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963" w:rsidRPr="00DF68C5" w:rsidRDefault="00EC0963" w:rsidP="003D1C28">
      <w:pPr>
        <w:pStyle w:val="Default"/>
        <w:numPr>
          <w:ilvl w:val="0"/>
          <w:numId w:val="2"/>
        </w:numPr>
        <w:ind w:left="567"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FECHA DEL ESTUDIO PREVIO.</w:t>
      </w:r>
    </w:p>
    <w:p w:rsidR="00EC0963" w:rsidRPr="00DF68C5" w:rsidRDefault="00EC0963" w:rsidP="00EC0963">
      <w:pPr>
        <w:pStyle w:val="Default"/>
        <w:contextualSpacing/>
        <w:jc w:val="both"/>
        <w:rPr>
          <w:rFonts w:ascii="Arial" w:hAnsi="Arial" w:cs="Arial"/>
          <w:color w:val="auto"/>
          <w:sz w:val="20"/>
          <w:szCs w:val="20"/>
          <w:lang w:val="es-CO"/>
        </w:rPr>
      </w:pPr>
    </w:p>
    <w:p w:rsidR="00EC0963" w:rsidRPr="00DF68C5" w:rsidRDefault="00F07F5C" w:rsidP="00EC0963">
      <w:pPr>
        <w:pStyle w:val="Default"/>
        <w:contextualSpacing/>
        <w:jc w:val="both"/>
        <w:rPr>
          <w:rFonts w:ascii="Arial" w:hAnsi="Arial" w:cs="Arial"/>
          <w:color w:val="auto"/>
          <w:sz w:val="20"/>
          <w:szCs w:val="20"/>
          <w:lang w:val="es-CO"/>
        </w:rPr>
      </w:pPr>
      <w:r>
        <w:rPr>
          <w:rFonts w:ascii="Arial" w:hAnsi="Arial" w:cs="Arial"/>
          <w:color w:val="auto"/>
          <w:sz w:val="20"/>
          <w:szCs w:val="20"/>
          <w:lang w:val="es-CO"/>
        </w:rPr>
        <w:t>NOVIEMBRE</w:t>
      </w:r>
      <w:r w:rsidR="003034B8">
        <w:rPr>
          <w:rFonts w:ascii="Arial" w:hAnsi="Arial" w:cs="Arial"/>
          <w:color w:val="auto"/>
          <w:sz w:val="20"/>
          <w:szCs w:val="20"/>
          <w:lang w:val="es-CO"/>
        </w:rPr>
        <w:t xml:space="preserve"> DE 2023</w:t>
      </w:r>
    </w:p>
    <w:p w:rsidR="00EC0963" w:rsidRPr="00DF68C5" w:rsidRDefault="00EC0963" w:rsidP="00EC0963">
      <w:pPr>
        <w:pStyle w:val="Default"/>
        <w:ind w:left="284" w:hanging="568"/>
        <w:contextualSpacing/>
        <w:jc w:val="both"/>
        <w:rPr>
          <w:rFonts w:ascii="Arial" w:hAnsi="Arial" w:cs="Arial"/>
          <w:color w:val="auto"/>
          <w:sz w:val="20"/>
          <w:szCs w:val="20"/>
          <w:lang w:val="es-CO"/>
        </w:rPr>
      </w:pPr>
    </w:p>
    <w:p w:rsidR="00EC0963" w:rsidRPr="00DF68C5" w:rsidRDefault="00EC0963" w:rsidP="003D1C28">
      <w:pPr>
        <w:pStyle w:val="Default"/>
        <w:numPr>
          <w:ilvl w:val="0"/>
          <w:numId w:val="2"/>
        </w:numPr>
        <w:ind w:left="567"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DEPENDENCIA SOLICITANTE.</w:t>
      </w:r>
    </w:p>
    <w:p w:rsidR="00EC0963" w:rsidRPr="00DF68C5" w:rsidRDefault="00EC0963" w:rsidP="00EC0963">
      <w:pPr>
        <w:pStyle w:val="Default"/>
        <w:ind w:left="284" w:hanging="568"/>
        <w:contextualSpacing/>
        <w:jc w:val="both"/>
        <w:rPr>
          <w:rFonts w:ascii="Arial" w:hAnsi="Arial" w:cs="Arial"/>
          <w:color w:val="auto"/>
          <w:sz w:val="20"/>
          <w:szCs w:val="20"/>
          <w:lang w:val="es-CO"/>
        </w:rPr>
      </w:pPr>
    </w:p>
    <w:p w:rsidR="00F07F5C" w:rsidRDefault="00F07F5C" w:rsidP="00F07F5C">
      <w:pPr>
        <w:pStyle w:val="Default"/>
        <w:ind w:left="284" w:hanging="284"/>
        <w:jc w:val="both"/>
        <w:rPr>
          <w:rFonts w:ascii="Arial" w:hAnsi="Arial" w:cs="Arial"/>
          <w:color w:val="auto"/>
          <w:sz w:val="20"/>
          <w:szCs w:val="20"/>
          <w:lang w:val="es-CO"/>
        </w:rPr>
      </w:pPr>
      <w:r>
        <w:rPr>
          <w:rFonts w:ascii="Arial" w:hAnsi="Arial" w:cs="Arial"/>
          <w:color w:val="auto"/>
          <w:sz w:val="20"/>
          <w:szCs w:val="20"/>
          <w:lang w:val="es-CO"/>
        </w:rPr>
        <w:t>CONSULTORIOS COMANDO GENERAL (DIPEC).</w:t>
      </w:r>
    </w:p>
    <w:p w:rsidR="00EC0963" w:rsidRPr="00DF68C5" w:rsidRDefault="00EC0963" w:rsidP="00EC0963">
      <w:pPr>
        <w:pStyle w:val="Default"/>
        <w:ind w:left="284" w:hanging="568"/>
        <w:contextualSpacing/>
        <w:jc w:val="both"/>
        <w:rPr>
          <w:rFonts w:ascii="Arial" w:hAnsi="Arial" w:cs="Arial"/>
          <w:color w:val="auto"/>
          <w:sz w:val="20"/>
          <w:szCs w:val="20"/>
          <w:lang w:val="es-CO"/>
        </w:rPr>
      </w:pPr>
    </w:p>
    <w:p w:rsidR="00EC0963" w:rsidRPr="00DF68C5" w:rsidRDefault="00EC0963" w:rsidP="003D1C28">
      <w:pPr>
        <w:pStyle w:val="Default"/>
        <w:numPr>
          <w:ilvl w:val="0"/>
          <w:numId w:val="2"/>
        </w:numPr>
        <w:ind w:left="567"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DESCRIPCIÓN DE LA NECESIDAD.</w:t>
      </w:r>
    </w:p>
    <w:p w:rsidR="00EC0963" w:rsidRPr="00DF68C5" w:rsidRDefault="00EC0963" w:rsidP="00EC0963">
      <w:pPr>
        <w:pStyle w:val="Default"/>
        <w:ind w:left="284"/>
        <w:contextualSpacing/>
        <w:jc w:val="both"/>
        <w:rPr>
          <w:rFonts w:ascii="Arial" w:hAnsi="Arial" w:cs="Arial"/>
          <w:color w:val="auto"/>
          <w:sz w:val="20"/>
          <w:szCs w:val="20"/>
          <w:lang w:val="es-CO"/>
        </w:rPr>
      </w:pPr>
    </w:p>
    <w:p w:rsidR="00EC0963" w:rsidRPr="00DF68C5" w:rsidRDefault="00EC0963" w:rsidP="00EC0963">
      <w:pPr>
        <w:pStyle w:val="Default"/>
        <w:contextualSpacing/>
        <w:jc w:val="both"/>
        <w:rPr>
          <w:rFonts w:ascii="Arial" w:hAnsi="Arial" w:cs="Arial"/>
          <w:color w:val="auto"/>
          <w:sz w:val="20"/>
          <w:szCs w:val="20"/>
          <w:lang w:val="es-CO"/>
        </w:rPr>
      </w:pPr>
      <w:r w:rsidRPr="00DF68C5">
        <w:rPr>
          <w:rFonts w:ascii="Arial" w:hAnsi="Arial" w:cs="Arial"/>
          <w:color w:val="auto"/>
          <w:sz w:val="20"/>
          <w:szCs w:val="20"/>
          <w:lang w:val="es-CO"/>
        </w:rPr>
        <w:t>Antecedentes:</w:t>
      </w:r>
    </w:p>
    <w:p w:rsidR="00EC0963" w:rsidRPr="00DF68C5" w:rsidRDefault="00EC0963" w:rsidP="00EC0963">
      <w:pPr>
        <w:pStyle w:val="Default"/>
        <w:contextualSpacing/>
        <w:jc w:val="both"/>
        <w:rPr>
          <w:rFonts w:ascii="Arial" w:hAnsi="Arial" w:cs="Arial"/>
          <w:color w:val="auto"/>
          <w:sz w:val="20"/>
          <w:szCs w:val="20"/>
          <w:lang w:val="es-CO"/>
        </w:rPr>
      </w:pPr>
    </w:p>
    <w:p w:rsidR="00F07F5C" w:rsidRPr="004C544F" w:rsidRDefault="00F07F5C" w:rsidP="00F07F5C">
      <w:pPr>
        <w:autoSpaceDE w:val="0"/>
        <w:autoSpaceDN w:val="0"/>
        <w:adjustRightInd w:val="0"/>
        <w:jc w:val="both"/>
        <w:rPr>
          <w:rFonts w:ascii="Arial" w:hAnsi="Arial" w:cs="Arial"/>
          <w:sz w:val="20"/>
          <w:szCs w:val="20"/>
          <w:lang w:val="es-CO" w:eastAsia="es-CO"/>
        </w:rPr>
      </w:pPr>
      <w:r w:rsidRPr="004C544F">
        <w:rPr>
          <w:rFonts w:ascii="Arial" w:hAnsi="Arial" w:cs="Arial"/>
          <w:sz w:val="20"/>
          <w:szCs w:val="20"/>
          <w:lang w:val="es-CO" w:eastAsia="es-CO"/>
        </w:rPr>
        <w:t xml:space="preserve">La Dirección de Personal (DIPEC) del Comando General de las FFMM (COGFM) </w:t>
      </w:r>
      <w:r w:rsidRPr="004C544F">
        <w:rPr>
          <w:rFonts w:ascii="Arial" w:hAnsi="Arial" w:cs="Arial"/>
          <w:sz w:val="20"/>
          <w:szCs w:val="20"/>
        </w:rPr>
        <w:t>cuyo objeto es “la adquisición y puesta en funcionamiento de unos equipos médicos para dotar el consultorio médico y la ambulancia del comando general de las fuerzas militares de Colombia</w:t>
      </w:r>
      <w:r w:rsidRPr="004C544F">
        <w:rPr>
          <w:rFonts w:ascii="Arial" w:hAnsi="Arial" w:cs="Arial"/>
          <w:sz w:val="20"/>
          <w:szCs w:val="20"/>
          <w:lang w:val="es-CO" w:eastAsia="es-CO"/>
        </w:rPr>
        <w:t xml:space="preserve">  </w:t>
      </w:r>
    </w:p>
    <w:p w:rsidR="00F07F5C" w:rsidRPr="00B27B99" w:rsidRDefault="00F07F5C" w:rsidP="00F07F5C">
      <w:pPr>
        <w:autoSpaceDE w:val="0"/>
        <w:autoSpaceDN w:val="0"/>
        <w:adjustRightInd w:val="0"/>
        <w:jc w:val="both"/>
        <w:rPr>
          <w:rFonts w:ascii="Arial" w:hAnsi="Arial" w:cs="Arial"/>
          <w:sz w:val="20"/>
          <w:szCs w:val="20"/>
          <w:lang w:val="es-CO" w:eastAsia="es-CO"/>
        </w:rPr>
      </w:pPr>
    </w:p>
    <w:p w:rsidR="00F07F5C" w:rsidRPr="00B27B99" w:rsidRDefault="00F07F5C" w:rsidP="00F07F5C">
      <w:pPr>
        <w:autoSpaceDE w:val="0"/>
        <w:autoSpaceDN w:val="0"/>
        <w:adjustRightInd w:val="0"/>
        <w:jc w:val="both"/>
        <w:rPr>
          <w:rFonts w:ascii="Arial" w:hAnsi="Arial" w:cs="Arial"/>
          <w:sz w:val="20"/>
          <w:szCs w:val="20"/>
          <w:lang w:val="es-CO" w:eastAsia="es-CO"/>
        </w:rPr>
      </w:pPr>
      <w:r w:rsidRPr="00B27B99">
        <w:rPr>
          <w:rFonts w:ascii="Arial" w:hAnsi="Arial" w:cs="Arial"/>
          <w:sz w:val="20"/>
          <w:szCs w:val="20"/>
          <w:lang w:val="es-CO" w:eastAsia="es-CO"/>
        </w:rPr>
        <w:t>La resolución No. 6 de 3 de marzo de 2022 se señala:</w:t>
      </w:r>
    </w:p>
    <w:p w:rsidR="00F07F5C" w:rsidRPr="00B27B99" w:rsidRDefault="00F07F5C" w:rsidP="00F07F5C">
      <w:pPr>
        <w:spacing w:after="35"/>
        <w:ind w:right="1387"/>
        <w:jc w:val="both"/>
        <w:rPr>
          <w:rFonts w:ascii="Arial" w:hAnsi="Arial" w:cs="Arial"/>
          <w:sz w:val="20"/>
          <w:szCs w:val="20"/>
          <w:lang w:val="es-CO" w:eastAsia="es-CO"/>
        </w:rPr>
      </w:pPr>
    </w:p>
    <w:p w:rsidR="00F07F5C" w:rsidRPr="00B27B99" w:rsidRDefault="00F07F5C" w:rsidP="00F07F5C">
      <w:pPr>
        <w:spacing w:after="35"/>
        <w:ind w:right="-1"/>
        <w:jc w:val="both"/>
        <w:rPr>
          <w:rFonts w:ascii="Arial" w:hAnsi="Arial" w:cs="Arial"/>
          <w:sz w:val="20"/>
          <w:szCs w:val="20"/>
        </w:rPr>
      </w:pPr>
      <w:r w:rsidRPr="00B27B99">
        <w:rPr>
          <w:rFonts w:ascii="Arial" w:hAnsi="Arial" w:cs="Arial"/>
          <w:sz w:val="20"/>
          <w:szCs w:val="20"/>
          <w:lang w:val="es-CO" w:eastAsia="es-CO"/>
        </w:rPr>
        <w:t>EL SECRETARIO DE DESPACHO DE LA SECRETARÍA DISTRITAL DE SALUD DE BOGOTÁ D.C; En uso de sus facultades legales, en especial las conferidas en la Ley 1831 de 2017,</w:t>
      </w:r>
      <w:r w:rsidRPr="00B27B99">
        <w:rPr>
          <w:rFonts w:ascii="Arial" w:hAnsi="Arial" w:cs="Arial"/>
          <w:noProof/>
          <w:sz w:val="20"/>
          <w:szCs w:val="20"/>
          <w:lang w:val="es-CO" w:eastAsia="es-CO"/>
        </w:rPr>
        <w:drawing>
          <wp:inline distT="0" distB="0" distL="0" distR="0" wp14:anchorId="382C7F0A" wp14:editId="1E126D7D">
            <wp:extent cx="6096" cy="6098"/>
            <wp:effectExtent l="0" t="0" r="0" b="0"/>
            <wp:docPr id="2719" name="Picture 2719"/>
            <wp:cNvGraphicFramePr/>
            <a:graphic xmlns:a="http://schemas.openxmlformats.org/drawingml/2006/main">
              <a:graphicData uri="http://schemas.openxmlformats.org/drawingml/2006/picture">
                <pic:pic xmlns:pic="http://schemas.openxmlformats.org/drawingml/2006/picture">
                  <pic:nvPicPr>
                    <pic:cNvPr id="2719" name="Picture 2719"/>
                    <pic:cNvPicPr/>
                  </pic:nvPicPr>
                  <pic:blipFill>
                    <a:blip r:embed="rId8"/>
                    <a:stretch>
                      <a:fillRect/>
                    </a:stretch>
                  </pic:blipFill>
                  <pic:spPr>
                    <a:xfrm>
                      <a:off x="0" y="0"/>
                      <a:ext cx="6096" cy="6098"/>
                    </a:xfrm>
                    <a:prstGeom prst="rect">
                      <a:avLst/>
                    </a:prstGeom>
                  </pic:spPr>
                </pic:pic>
              </a:graphicData>
            </a:graphic>
          </wp:inline>
        </w:drawing>
      </w:r>
      <w:r w:rsidRPr="00B27B99">
        <w:rPr>
          <w:rFonts w:ascii="Arial" w:hAnsi="Arial" w:cs="Arial"/>
          <w:noProof/>
          <w:sz w:val="20"/>
          <w:szCs w:val="20"/>
          <w:lang w:val="es-CO" w:eastAsia="es-CO"/>
        </w:rPr>
        <w:drawing>
          <wp:inline distT="0" distB="0" distL="0" distR="0" wp14:anchorId="43FF197E" wp14:editId="2C81E2BF">
            <wp:extent cx="12192" cy="64027"/>
            <wp:effectExtent l="0" t="0" r="0" b="0"/>
            <wp:docPr id="225949" name="Picture 225949"/>
            <wp:cNvGraphicFramePr/>
            <a:graphic xmlns:a="http://schemas.openxmlformats.org/drawingml/2006/main">
              <a:graphicData uri="http://schemas.openxmlformats.org/drawingml/2006/picture">
                <pic:pic xmlns:pic="http://schemas.openxmlformats.org/drawingml/2006/picture">
                  <pic:nvPicPr>
                    <pic:cNvPr id="225949" name="Picture 225949"/>
                    <pic:cNvPicPr/>
                  </pic:nvPicPr>
                  <pic:blipFill>
                    <a:blip r:embed="rId9"/>
                    <a:stretch>
                      <a:fillRect/>
                    </a:stretch>
                  </pic:blipFill>
                  <pic:spPr>
                    <a:xfrm>
                      <a:off x="0" y="0"/>
                      <a:ext cx="12192" cy="64027"/>
                    </a:xfrm>
                    <a:prstGeom prst="rect">
                      <a:avLst/>
                    </a:prstGeom>
                  </pic:spPr>
                </pic:pic>
              </a:graphicData>
            </a:graphic>
          </wp:inline>
        </w:drawing>
      </w:r>
      <w:r w:rsidRPr="00B27B99">
        <w:rPr>
          <w:rFonts w:ascii="Arial" w:hAnsi="Arial" w:cs="Arial"/>
          <w:sz w:val="20"/>
          <w:szCs w:val="20"/>
          <w:lang w:val="es-CO" w:eastAsia="es-CO"/>
        </w:rPr>
        <w:t xml:space="preserve">Decreto 1465 de 2019 y Resolución 3316 de 2019 expedidos por el Ministerio de </w:t>
      </w:r>
      <w:r w:rsidRPr="00B27B99">
        <w:rPr>
          <w:rFonts w:ascii="Arial" w:hAnsi="Arial" w:cs="Arial"/>
          <w:noProof/>
          <w:sz w:val="20"/>
          <w:szCs w:val="20"/>
          <w:lang w:val="es-CO" w:eastAsia="es-CO"/>
        </w:rPr>
        <w:drawing>
          <wp:inline distT="0" distB="0" distL="0" distR="0" wp14:anchorId="0DE4896A" wp14:editId="13785AB0">
            <wp:extent cx="6096" cy="9147"/>
            <wp:effectExtent l="0" t="0" r="0" b="0"/>
            <wp:docPr id="2720" name="Picture 2720"/>
            <wp:cNvGraphicFramePr/>
            <a:graphic xmlns:a="http://schemas.openxmlformats.org/drawingml/2006/main">
              <a:graphicData uri="http://schemas.openxmlformats.org/drawingml/2006/picture">
                <pic:pic xmlns:pic="http://schemas.openxmlformats.org/drawingml/2006/picture">
                  <pic:nvPicPr>
                    <pic:cNvPr id="2720" name="Picture 2720"/>
                    <pic:cNvPicPr/>
                  </pic:nvPicPr>
                  <pic:blipFill>
                    <a:blip r:embed="rId10"/>
                    <a:stretch>
                      <a:fillRect/>
                    </a:stretch>
                  </pic:blipFill>
                  <pic:spPr>
                    <a:xfrm>
                      <a:off x="0" y="0"/>
                      <a:ext cx="6096" cy="9147"/>
                    </a:xfrm>
                    <a:prstGeom prst="rect">
                      <a:avLst/>
                    </a:prstGeom>
                  </pic:spPr>
                </pic:pic>
              </a:graphicData>
            </a:graphic>
          </wp:inline>
        </w:drawing>
      </w:r>
      <w:r w:rsidRPr="00B27B99">
        <w:rPr>
          <w:rFonts w:ascii="Arial" w:hAnsi="Arial" w:cs="Arial"/>
          <w:sz w:val="20"/>
          <w:szCs w:val="20"/>
          <w:lang w:val="es-CO" w:eastAsia="es-CO"/>
        </w:rPr>
        <w:t xml:space="preserve">Salud y Protección Social, y el Decreto Distrital 507 de 2013, y </w:t>
      </w:r>
      <w:r w:rsidRPr="00B27B99">
        <w:rPr>
          <w:rFonts w:ascii="Arial" w:hAnsi="Arial" w:cs="Arial"/>
          <w:sz w:val="20"/>
          <w:szCs w:val="20"/>
        </w:rPr>
        <w:t>Que el Congreso de la República de Colombia mediante la Ley 1831 de 2017, estableció la obligatoriedad, dotación, disposición y acceso de los Desfibriladores Externos Automáticos en transp</w:t>
      </w:r>
      <w:r>
        <w:rPr>
          <w:rFonts w:ascii="Arial" w:hAnsi="Arial" w:cs="Arial"/>
          <w:sz w:val="20"/>
          <w:szCs w:val="20"/>
        </w:rPr>
        <w:t>ortes de asistencia básica y med</w:t>
      </w:r>
      <w:r w:rsidRPr="00B27B99">
        <w:rPr>
          <w:rFonts w:ascii="Arial" w:hAnsi="Arial" w:cs="Arial"/>
          <w:sz w:val="20"/>
          <w:szCs w:val="20"/>
        </w:rPr>
        <w:t>icalizada como también en espacios con alta afluencia de público.</w:t>
      </w:r>
    </w:p>
    <w:p w:rsidR="00F07F5C" w:rsidRPr="00B27B99" w:rsidRDefault="00F07F5C" w:rsidP="00F07F5C">
      <w:pPr>
        <w:spacing w:after="35"/>
        <w:ind w:right="-1"/>
        <w:jc w:val="both"/>
        <w:rPr>
          <w:rFonts w:ascii="Arial" w:hAnsi="Arial" w:cs="Arial"/>
          <w:sz w:val="20"/>
          <w:szCs w:val="20"/>
        </w:rPr>
      </w:pPr>
    </w:p>
    <w:p w:rsidR="00F07F5C" w:rsidRDefault="00F07F5C" w:rsidP="00F07F5C">
      <w:pPr>
        <w:spacing w:after="35"/>
        <w:ind w:right="-1"/>
        <w:jc w:val="both"/>
        <w:rPr>
          <w:rFonts w:ascii="Arial" w:hAnsi="Arial" w:cs="Arial"/>
          <w:sz w:val="20"/>
          <w:szCs w:val="20"/>
        </w:rPr>
      </w:pPr>
      <w:r w:rsidRPr="00B27B99">
        <w:rPr>
          <w:rFonts w:ascii="Arial" w:hAnsi="Arial" w:cs="Arial"/>
          <w:sz w:val="20"/>
          <w:szCs w:val="20"/>
        </w:rPr>
        <w:t xml:space="preserve">Que el Ministerio de Salud y Protección Social expidió el Decreto 1465 de 2019, a través del cual estableció los criterios que las entidades territoriales aplicarán a los espacios previstos en el artículo 3 de la Ley 1831 de 2017 (espacios públicos y privados, abiertos </w:t>
      </w:r>
      <w:r w:rsidRPr="00B27B99">
        <w:rPr>
          <w:rFonts w:ascii="Arial" w:hAnsi="Arial" w:cs="Arial"/>
          <w:noProof/>
          <w:sz w:val="20"/>
          <w:szCs w:val="20"/>
          <w:lang w:val="es-CO" w:eastAsia="es-CO"/>
        </w:rPr>
        <w:drawing>
          <wp:inline distT="0" distB="0" distL="0" distR="0" wp14:anchorId="0B3BC7BD" wp14:editId="0F6A612D">
            <wp:extent cx="6097" cy="9147"/>
            <wp:effectExtent l="0" t="0" r="0" b="0"/>
            <wp:docPr id="2727" name="Picture 2727"/>
            <wp:cNvGraphicFramePr/>
            <a:graphic xmlns:a="http://schemas.openxmlformats.org/drawingml/2006/main">
              <a:graphicData uri="http://schemas.openxmlformats.org/drawingml/2006/picture">
                <pic:pic xmlns:pic="http://schemas.openxmlformats.org/drawingml/2006/picture">
                  <pic:nvPicPr>
                    <pic:cNvPr id="2727" name="Picture 2727"/>
                    <pic:cNvPicPr/>
                  </pic:nvPicPr>
                  <pic:blipFill>
                    <a:blip r:embed="rId11"/>
                    <a:stretch>
                      <a:fillRect/>
                    </a:stretch>
                  </pic:blipFill>
                  <pic:spPr>
                    <a:xfrm>
                      <a:off x="0" y="0"/>
                      <a:ext cx="6097" cy="9147"/>
                    </a:xfrm>
                    <a:prstGeom prst="rect">
                      <a:avLst/>
                    </a:prstGeom>
                  </pic:spPr>
                </pic:pic>
              </a:graphicData>
            </a:graphic>
          </wp:inline>
        </w:drawing>
      </w:r>
      <w:r w:rsidRPr="00B27B99">
        <w:rPr>
          <w:rFonts w:ascii="Arial" w:hAnsi="Arial" w:cs="Arial"/>
          <w:sz w:val="20"/>
          <w:szCs w:val="20"/>
        </w:rPr>
        <w:t>o cerrados</w:t>
      </w:r>
      <w:r w:rsidRPr="00B27B99">
        <w:rPr>
          <w:rFonts w:ascii="Arial" w:hAnsi="Arial" w:cs="Arial"/>
          <w:sz w:val="20"/>
          <w:szCs w:val="20"/>
          <w:u w:val="single" w:color="000000"/>
        </w:rPr>
        <w:t xml:space="preserve">, permanentes o temporales, destinados a la recepción, atención, circulación </w:t>
      </w:r>
      <w:r w:rsidRPr="00B27B99">
        <w:rPr>
          <w:rFonts w:ascii="Arial" w:hAnsi="Arial" w:cs="Arial"/>
          <w:noProof/>
          <w:sz w:val="20"/>
          <w:szCs w:val="20"/>
          <w:lang w:val="es-CO" w:eastAsia="es-CO"/>
        </w:rPr>
        <w:drawing>
          <wp:inline distT="0" distB="0" distL="0" distR="0" wp14:anchorId="7F1EA1B5" wp14:editId="552E9CF5">
            <wp:extent cx="6096" cy="6098"/>
            <wp:effectExtent l="0" t="0" r="0" b="0"/>
            <wp:docPr id="2728" name="Picture 2728"/>
            <wp:cNvGraphicFramePr/>
            <a:graphic xmlns:a="http://schemas.openxmlformats.org/drawingml/2006/main">
              <a:graphicData uri="http://schemas.openxmlformats.org/drawingml/2006/picture">
                <pic:pic xmlns:pic="http://schemas.openxmlformats.org/drawingml/2006/picture">
                  <pic:nvPicPr>
                    <pic:cNvPr id="2728" name="Picture 2728"/>
                    <pic:cNvPicPr/>
                  </pic:nvPicPr>
                  <pic:blipFill>
                    <a:blip r:embed="rId12"/>
                    <a:stretch>
                      <a:fillRect/>
                    </a:stretch>
                  </pic:blipFill>
                  <pic:spPr>
                    <a:xfrm>
                      <a:off x="0" y="0"/>
                      <a:ext cx="6096" cy="6098"/>
                    </a:xfrm>
                    <a:prstGeom prst="rect">
                      <a:avLst/>
                    </a:prstGeom>
                  </pic:spPr>
                </pic:pic>
              </a:graphicData>
            </a:graphic>
          </wp:inline>
        </w:drawing>
      </w:r>
      <w:r w:rsidRPr="00B27B99">
        <w:rPr>
          <w:rFonts w:ascii="Arial" w:hAnsi="Arial" w:cs="Arial"/>
          <w:sz w:val="20"/>
          <w:szCs w:val="20"/>
        </w:rPr>
        <w:t>o estancia de alta afluencia de público)</w:t>
      </w:r>
      <w:r>
        <w:rPr>
          <w:rFonts w:ascii="Arial" w:hAnsi="Arial" w:cs="Arial"/>
          <w:sz w:val="20"/>
          <w:szCs w:val="20"/>
        </w:rPr>
        <w:t>.</w:t>
      </w:r>
    </w:p>
    <w:p w:rsidR="00F07F5C" w:rsidRDefault="00F07F5C" w:rsidP="00F07F5C">
      <w:pPr>
        <w:spacing w:after="35"/>
        <w:ind w:right="-1"/>
        <w:jc w:val="both"/>
        <w:rPr>
          <w:rFonts w:ascii="Arial" w:hAnsi="Arial" w:cs="Arial"/>
          <w:sz w:val="20"/>
          <w:szCs w:val="20"/>
        </w:rPr>
      </w:pPr>
    </w:p>
    <w:p w:rsidR="00F07F5C" w:rsidRPr="00B27B99" w:rsidRDefault="00F07F5C" w:rsidP="00F07F5C">
      <w:pPr>
        <w:spacing w:after="35"/>
        <w:ind w:right="-1"/>
        <w:jc w:val="both"/>
        <w:rPr>
          <w:rFonts w:ascii="Arial" w:hAnsi="Arial" w:cs="Arial"/>
          <w:sz w:val="20"/>
          <w:szCs w:val="20"/>
        </w:rPr>
      </w:pPr>
    </w:p>
    <w:p w:rsidR="00F07F5C" w:rsidRDefault="00F07F5C" w:rsidP="00F07F5C">
      <w:pPr>
        <w:spacing w:after="35"/>
        <w:ind w:right="-1"/>
        <w:jc w:val="both"/>
        <w:rPr>
          <w:rFonts w:ascii="Arial" w:hAnsi="Arial" w:cs="Arial"/>
          <w:sz w:val="20"/>
          <w:szCs w:val="20"/>
        </w:rPr>
      </w:pPr>
      <w:r>
        <w:rPr>
          <w:rFonts w:ascii="Arial" w:hAnsi="Arial" w:cs="Arial"/>
          <w:sz w:val="20"/>
          <w:szCs w:val="20"/>
        </w:rPr>
        <w:t xml:space="preserve">De la misma manera la resolución establece aplicar un sistema de Emergencias Médicas (SEM), </w:t>
      </w:r>
      <w:r w:rsidRPr="003D1F2B">
        <w:rPr>
          <w:rFonts w:ascii="Arial" w:hAnsi="Arial" w:cs="Arial"/>
          <w:sz w:val="20"/>
          <w:szCs w:val="20"/>
        </w:rPr>
        <w:t xml:space="preserve">es un modelo general integrado, con el propósito de responder de manera oportuna a las víctimas de enfermedad, accidentes de tránsito, traumatismos o paros cardiorrespiratorios, que requieran </w:t>
      </w:r>
      <w:r w:rsidRPr="003D1F2B">
        <w:rPr>
          <w:rFonts w:ascii="Arial" w:hAnsi="Arial" w:cs="Arial"/>
          <w:noProof/>
          <w:sz w:val="20"/>
          <w:szCs w:val="20"/>
          <w:lang w:val="es-CO" w:eastAsia="es-CO"/>
        </w:rPr>
        <w:drawing>
          <wp:inline distT="0" distB="0" distL="0" distR="0" wp14:anchorId="784834BF" wp14:editId="051C8A1D">
            <wp:extent cx="6096" cy="6098"/>
            <wp:effectExtent l="0" t="0" r="0" b="0"/>
            <wp:docPr id="16977" name="Picture 16977"/>
            <wp:cNvGraphicFramePr/>
            <a:graphic xmlns:a="http://schemas.openxmlformats.org/drawingml/2006/main">
              <a:graphicData uri="http://schemas.openxmlformats.org/drawingml/2006/picture">
                <pic:pic xmlns:pic="http://schemas.openxmlformats.org/drawingml/2006/picture">
                  <pic:nvPicPr>
                    <pic:cNvPr id="16977" name="Picture 16977"/>
                    <pic:cNvPicPr/>
                  </pic:nvPicPr>
                  <pic:blipFill>
                    <a:blip r:embed="rId13"/>
                    <a:stretch>
                      <a:fillRect/>
                    </a:stretch>
                  </pic:blipFill>
                  <pic:spPr>
                    <a:xfrm>
                      <a:off x="0" y="0"/>
                      <a:ext cx="6096" cy="6098"/>
                    </a:xfrm>
                    <a:prstGeom prst="rect">
                      <a:avLst/>
                    </a:prstGeom>
                  </pic:spPr>
                </pic:pic>
              </a:graphicData>
            </a:graphic>
          </wp:inline>
        </w:drawing>
      </w:r>
      <w:r w:rsidRPr="003D1F2B">
        <w:rPr>
          <w:rFonts w:ascii="Arial" w:hAnsi="Arial" w:cs="Arial"/>
          <w:sz w:val="20"/>
          <w:szCs w:val="20"/>
        </w:rPr>
        <w:t>atención médica de urgencias, en lugares públicos o privados. Comprende, entre otros, los mecanismos para notificar las emergencias médicas, la actuación del primer respondiente, la prestación de servicios pre hospitalarios y de urgencias</w:t>
      </w:r>
      <w:r>
        <w:rPr>
          <w:rFonts w:ascii="Arial" w:hAnsi="Arial" w:cs="Arial"/>
          <w:sz w:val="20"/>
          <w:szCs w:val="20"/>
        </w:rPr>
        <w:t>.</w:t>
      </w:r>
    </w:p>
    <w:p w:rsidR="00F07F5C" w:rsidRDefault="00F07F5C" w:rsidP="00F07F5C">
      <w:pPr>
        <w:spacing w:after="35"/>
        <w:ind w:right="-1"/>
        <w:jc w:val="both"/>
        <w:rPr>
          <w:rFonts w:ascii="Arial" w:hAnsi="Arial" w:cs="Arial"/>
          <w:sz w:val="20"/>
          <w:szCs w:val="20"/>
        </w:rPr>
      </w:pPr>
    </w:p>
    <w:p w:rsidR="00F07F5C" w:rsidRDefault="00F07F5C" w:rsidP="00F07F5C">
      <w:pPr>
        <w:spacing w:after="35"/>
        <w:ind w:right="-1"/>
        <w:jc w:val="both"/>
        <w:rPr>
          <w:rFonts w:ascii="Arial" w:hAnsi="Arial" w:cs="Arial"/>
          <w:sz w:val="20"/>
          <w:szCs w:val="20"/>
        </w:rPr>
      </w:pPr>
      <w:r w:rsidRPr="003235FF">
        <w:rPr>
          <w:rFonts w:ascii="Arial" w:hAnsi="Arial" w:cs="Arial"/>
          <w:sz w:val="20"/>
          <w:szCs w:val="20"/>
        </w:rPr>
        <w:t>La necesidad se encuentra incluida dentro del plan de compra</w:t>
      </w:r>
      <w:r>
        <w:rPr>
          <w:rFonts w:ascii="Arial" w:hAnsi="Arial" w:cs="Arial"/>
          <w:sz w:val="20"/>
          <w:szCs w:val="20"/>
        </w:rPr>
        <w:t>s para la vigencia 2023.</w:t>
      </w:r>
    </w:p>
    <w:p w:rsidR="00F07F5C" w:rsidRDefault="00F07F5C" w:rsidP="00F07F5C">
      <w:pPr>
        <w:pStyle w:val="Default"/>
        <w:tabs>
          <w:tab w:val="left" w:pos="360"/>
        </w:tabs>
        <w:jc w:val="both"/>
        <w:rPr>
          <w:rFonts w:ascii="Arial" w:hAnsi="Arial" w:cs="Arial"/>
          <w:b/>
          <w:bCs/>
          <w:color w:val="auto"/>
          <w:sz w:val="20"/>
          <w:szCs w:val="20"/>
        </w:rPr>
      </w:pPr>
    </w:p>
    <w:p w:rsidR="00F07F5C" w:rsidRPr="003E43E1" w:rsidRDefault="00F07F5C" w:rsidP="00F07F5C">
      <w:pPr>
        <w:pStyle w:val="Default"/>
        <w:tabs>
          <w:tab w:val="left" w:pos="360"/>
        </w:tabs>
        <w:jc w:val="both"/>
        <w:rPr>
          <w:rFonts w:ascii="Arial" w:hAnsi="Arial" w:cs="Arial"/>
          <w:color w:val="auto"/>
          <w:sz w:val="20"/>
          <w:szCs w:val="20"/>
        </w:rPr>
      </w:pPr>
      <w:r w:rsidRPr="003E43E1">
        <w:rPr>
          <w:rFonts w:ascii="Arial" w:hAnsi="Arial" w:cs="Arial"/>
          <w:color w:val="auto"/>
          <w:sz w:val="20"/>
          <w:szCs w:val="20"/>
        </w:rPr>
        <w:t xml:space="preserve">Definición de la necesidad: </w:t>
      </w:r>
    </w:p>
    <w:p w:rsidR="00F07F5C" w:rsidRPr="003E43E1" w:rsidRDefault="00F07F5C" w:rsidP="00F07F5C">
      <w:pPr>
        <w:pStyle w:val="Default"/>
        <w:tabs>
          <w:tab w:val="left" w:pos="360"/>
        </w:tabs>
        <w:jc w:val="both"/>
        <w:rPr>
          <w:rFonts w:ascii="Arial" w:hAnsi="Arial" w:cs="Arial"/>
          <w:color w:val="auto"/>
          <w:sz w:val="20"/>
          <w:szCs w:val="20"/>
        </w:rPr>
      </w:pPr>
    </w:p>
    <w:p w:rsidR="00F07F5C" w:rsidRDefault="00F07F5C" w:rsidP="00F07F5C">
      <w:pPr>
        <w:contextualSpacing/>
        <w:jc w:val="both"/>
        <w:rPr>
          <w:rFonts w:ascii="Arial" w:hAnsi="Arial" w:cs="Arial"/>
          <w:sz w:val="20"/>
          <w:szCs w:val="20"/>
        </w:rPr>
      </w:pPr>
      <w:r w:rsidRPr="003E43E1">
        <w:rPr>
          <w:rFonts w:ascii="Arial" w:hAnsi="Arial" w:cs="Arial"/>
          <w:sz w:val="20"/>
          <w:szCs w:val="20"/>
        </w:rPr>
        <w:t>Una vez establecidas las necesidades de los servicios requeridos y teniendo como presupuesto los recursos asignados por el Comando Superior, se elabora el Plan de necesidades para iniciar la etapa precontractual.</w:t>
      </w:r>
    </w:p>
    <w:p w:rsidR="00F07F5C" w:rsidRPr="003E43E1" w:rsidRDefault="00F07F5C" w:rsidP="00F07F5C">
      <w:pPr>
        <w:contextualSpacing/>
        <w:jc w:val="both"/>
        <w:rPr>
          <w:rFonts w:ascii="Arial" w:hAnsi="Arial" w:cs="Arial"/>
          <w:sz w:val="20"/>
          <w:szCs w:val="20"/>
        </w:rPr>
      </w:pPr>
    </w:p>
    <w:p w:rsidR="00F07F5C" w:rsidRDefault="00F07F5C" w:rsidP="00F07F5C">
      <w:pPr>
        <w:jc w:val="both"/>
        <w:rPr>
          <w:rFonts w:ascii="Arial" w:hAnsi="Arial" w:cs="Arial"/>
          <w:sz w:val="20"/>
          <w:szCs w:val="20"/>
        </w:rPr>
      </w:pPr>
      <w:r w:rsidRPr="003E43E1">
        <w:rPr>
          <w:rFonts w:ascii="Arial" w:hAnsi="Arial" w:cs="Arial"/>
          <w:sz w:val="20"/>
          <w:szCs w:val="20"/>
        </w:rPr>
        <w:t>Dando cumplimiento a lo establecido en la resolución 0003100 de 2019 y de acuerdo a los lineamientos ordenados por la Dirección General De Sanidad Militar; se hace necesario el apoyo presupuestal para dotar el consultorio de los insumos y equipos biomédicos; con el fin de garantizar la vida e integridad del personal militar y civil que labora en el Complejo Militar Fortaleza y todo el personal que diariamente ingresa a las instalaciones, permitiendo así brindar un servicio oportuno y eficiente.</w:t>
      </w:r>
    </w:p>
    <w:p w:rsidR="00F07F5C" w:rsidRPr="003E43E1" w:rsidRDefault="00F07F5C" w:rsidP="00F07F5C">
      <w:pPr>
        <w:jc w:val="both"/>
        <w:rPr>
          <w:rFonts w:ascii="Arial" w:hAnsi="Arial" w:cs="Arial"/>
          <w:sz w:val="20"/>
          <w:szCs w:val="20"/>
        </w:rPr>
      </w:pPr>
    </w:p>
    <w:p w:rsidR="00F07F5C" w:rsidRPr="003E43E1" w:rsidRDefault="00F07F5C" w:rsidP="00F07F5C">
      <w:pPr>
        <w:jc w:val="both"/>
        <w:rPr>
          <w:rFonts w:ascii="Arial" w:hAnsi="Arial" w:cs="Arial"/>
          <w:sz w:val="20"/>
          <w:szCs w:val="20"/>
        </w:rPr>
      </w:pPr>
      <w:r w:rsidRPr="003E43E1">
        <w:rPr>
          <w:rFonts w:ascii="Arial" w:hAnsi="Arial" w:cs="Arial"/>
          <w:sz w:val="20"/>
          <w:szCs w:val="20"/>
        </w:rPr>
        <w:t>Estos equipos también serán utilizados en los medios de trasporte asistencial vehículos tipo (AMBULANCIA TAB) a centros de atención medica de mayor complejidad en caso de presentarse una emergencia o evacuación.</w:t>
      </w:r>
    </w:p>
    <w:p w:rsidR="00F07F5C" w:rsidRDefault="00F07F5C" w:rsidP="00F07F5C">
      <w:pPr>
        <w:spacing w:after="35"/>
        <w:ind w:right="-1"/>
        <w:jc w:val="both"/>
        <w:rPr>
          <w:rFonts w:ascii="Arial" w:hAnsi="Arial" w:cs="Arial"/>
          <w:sz w:val="20"/>
          <w:szCs w:val="20"/>
        </w:rPr>
      </w:pPr>
    </w:p>
    <w:p w:rsidR="00F07F5C" w:rsidRDefault="00F07F5C" w:rsidP="00F07F5C">
      <w:pPr>
        <w:pStyle w:val="Default"/>
        <w:ind w:right="284"/>
        <w:jc w:val="both"/>
        <w:rPr>
          <w:rFonts w:ascii="Arial" w:hAnsi="Arial" w:cs="Arial"/>
          <w:color w:val="auto"/>
          <w:sz w:val="20"/>
          <w:szCs w:val="20"/>
          <w:lang w:val="es-CO"/>
        </w:rPr>
      </w:pPr>
      <w:r>
        <w:rPr>
          <w:rFonts w:ascii="Arial" w:hAnsi="Arial" w:cs="Arial"/>
          <w:color w:val="auto"/>
          <w:sz w:val="20"/>
          <w:szCs w:val="20"/>
          <w:lang w:val="es-CO"/>
        </w:rPr>
        <w:t>De igual forma para la FEDEM:</w:t>
      </w:r>
    </w:p>
    <w:p w:rsidR="00F07F5C" w:rsidRDefault="00F07F5C" w:rsidP="00F07F5C">
      <w:pPr>
        <w:pStyle w:val="Default"/>
        <w:ind w:right="284"/>
        <w:jc w:val="both"/>
        <w:rPr>
          <w:rFonts w:ascii="Arial" w:hAnsi="Arial" w:cs="Arial"/>
          <w:color w:val="auto"/>
          <w:sz w:val="20"/>
          <w:szCs w:val="20"/>
          <w:lang w:val="es-CO"/>
        </w:rPr>
      </w:pPr>
    </w:p>
    <w:p w:rsidR="00F07F5C" w:rsidRPr="001010C9" w:rsidRDefault="00F07F5C" w:rsidP="00F07F5C">
      <w:pPr>
        <w:pStyle w:val="Default"/>
        <w:jc w:val="both"/>
        <w:rPr>
          <w:rFonts w:ascii="Arial" w:hAnsi="Arial" w:cs="Arial"/>
          <w:color w:val="auto"/>
          <w:sz w:val="20"/>
        </w:rPr>
      </w:pPr>
      <w:r w:rsidRPr="001010C9">
        <w:rPr>
          <w:rFonts w:ascii="Arial" w:hAnsi="Arial" w:cs="Arial"/>
          <w:color w:val="auto"/>
          <w:sz w:val="20"/>
        </w:rPr>
        <w:t xml:space="preserve">La Federación Colombiana Deportiva Militar, fue creada mediante el Decreto 3938 del 27 de diciembre de 1950, con el nombre de </w:t>
      </w:r>
      <w:r w:rsidRPr="001D43EF">
        <w:rPr>
          <w:rFonts w:ascii="Arial" w:hAnsi="Arial" w:cs="Arial"/>
          <w:i/>
          <w:color w:val="auto"/>
          <w:sz w:val="20"/>
        </w:rPr>
        <w:t>“Dirección General de Educación Física y Deportes Militares”,</w:t>
      </w:r>
      <w:r w:rsidRPr="001010C9">
        <w:rPr>
          <w:rFonts w:ascii="Arial" w:hAnsi="Arial" w:cs="Arial"/>
          <w:color w:val="auto"/>
          <w:sz w:val="20"/>
        </w:rPr>
        <w:t xml:space="preserve"> con el propósito de crear, regir y promover por medio de las Fuerzas Militares la organización de equipos deportivos tanto amateur como profesionales de las mismas. Es así como mediante Decreto 1387 del 5 de agosto de 1970, el Gobierno Nacional dicta disposiciones sobre la organización deportiva del país, en el capítulo V, reglamenta el deporte de las Fuerzas Militares y la Policía Nacional así:</w:t>
      </w:r>
    </w:p>
    <w:p w:rsidR="00F07F5C" w:rsidRPr="001010C9" w:rsidRDefault="00F07F5C" w:rsidP="00F07F5C">
      <w:pPr>
        <w:pStyle w:val="Default"/>
        <w:jc w:val="both"/>
        <w:rPr>
          <w:rFonts w:ascii="Arial" w:hAnsi="Arial" w:cs="Arial"/>
          <w:color w:val="auto"/>
          <w:sz w:val="20"/>
        </w:rPr>
      </w:pP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La Federación Colombiana Deportiva Militar tendrá el mismo nivel jerárquico de una federación Deportiva Nacional</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lastRenderedPageBreak/>
        <w:t>…”.</w:t>
      </w:r>
    </w:p>
    <w:p w:rsidR="00F07F5C" w:rsidRPr="001010C9" w:rsidRDefault="00F07F5C" w:rsidP="00F07F5C">
      <w:pPr>
        <w:pStyle w:val="Default"/>
        <w:jc w:val="both"/>
        <w:rPr>
          <w:rFonts w:ascii="Arial" w:hAnsi="Arial" w:cs="Arial"/>
          <w:color w:val="auto"/>
          <w:sz w:val="20"/>
        </w:rPr>
      </w:pPr>
    </w:p>
    <w:p w:rsidR="00F07F5C" w:rsidRPr="001010C9" w:rsidRDefault="00F07F5C" w:rsidP="00F07F5C">
      <w:pPr>
        <w:pStyle w:val="Default"/>
        <w:jc w:val="both"/>
        <w:rPr>
          <w:rFonts w:ascii="Arial" w:hAnsi="Arial" w:cs="Arial"/>
          <w:color w:val="auto"/>
          <w:sz w:val="20"/>
        </w:rPr>
      </w:pPr>
      <w:r w:rsidRPr="001010C9">
        <w:rPr>
          <w:rFonts w:ascii="Arial" w:hAnsi="Arial" w:cs="Arial"/>
          <w:color w:val="auto"/>
          <w:sz w:val="20"/>
        </w:rPr>
        <w:t xml:space="preserve">La ley 181 del deporte del 18 de enero de 1995, por la cual “se dictan disposiciones para el fomento del deporte, la recreación y el aprovechamiento del tiempo libre educación física y se crea el sistema del deporte”, en su Decreto Reglamentario 1228 del 18 de Julio de 1995, capítulo III, contempla: </w:t>
      </w:r>
    </w:p>
    <w:p w:rsidR="00F07F5C" w:rsidRPr="001010C9" w:rsidRDefault="00F07F5C" w:rsidP="00F07F5C">
      <w:pPr>
        <w:pStyle w:val="Default"/>
        <w:jc w:val="both"/>
        <w:rPr>
          <w:rFonts w:ascii="Arial" w:hAnsi="Arial" w:cs="Arial"/>
          <w:color w:val="auto"/>
          <w:sz w:val="20"/>
        </w:rPr>
      </w:pP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 xml:space="preserve">“… </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el deporte del Ministerio de Defensa Nacional será administrado por la Federación Colombiana Deportiva Militar que para efectos legales se considera un organismo deportivo de nivel nacional y podrá contar con una liga por cada deporte</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w:t>
      </w:r>
    </w:p>
    <w:p w:rsidR="00F07F5C" w:rsidRPr="001010C9" w:rsidRDefault="00F07F5C" w:rsidP="00F07F5C">
      <w:pPr>
        <w:pStyle w:val="Default"/>
        <w:jc w:val="both"/>
        <w:rPr>
          <w:rFonts w:ascii="Arial" w:hAnsi="Arial" w:cs="Arial"/>
          <w:color w:val="auto"/>
          <w:sz w:val="20"/>
        </w:rPr>
      </w:pPr>
      <w:r w:rsidRPr="001010C9">
        <w:rPr>
          <w:rFonts w:ascii="Arial" w:hAnsi="Arial" w:cs="Arial"/>
          <w:color w:val="auto"/>
          <w:sz w:val="20"/>
        </w:rPr>
        <w:t xml:space="preserve"> </w:t>
      </w:r>
    </w:p>
    <w:p w:rsidR="00F07F5C" w:rsidRPr="001010C9" w:rsidRDefault="00F07F5C" w:rsidP="00F07F5C">
      <w:pPr>
        <w:pStyle w:val="Default"/>
        <w:jc w:val="both"/>
        <w:rPr>
          <w:rFonts w:ascii="Arial" w:hAnsi="Arial" w:cs="Arial"/>
          <w:color w:val="auto"/>
          <w:sz w:val="20"/>
        </w:rPr>
      </w:pPr>
      <w:r w:rsidRPr="001010C9">
        <w:rPr>
          <w:rFonts w:ascii="Arial" w:hAnsi="Arial" w:cs="Arial"/>
          <w:color w:val="auto"/>
          <w:sz w:val="20"/>
        </w:rPr>
        <w:t xml:space="preserve">El Gobierno Nacional mediante Decreto 1521 del 11 de agosto de 2000, por la cual se modifica la estructura del Ministerio de Defensa Nacional y se dictan otras disposiciones, en el Capítulo III artículo 32, determina; </w:t>
      </w:r>
    </w:p>
    <w:p w:rsidR="00F07F5C" w:rsidRPr="001010C9" w:rsidRDefault="00F07F5C" w:rsidP="00F07F5C">
      <w:pPr>
        <w:pStyle w:val="Default"/>
        <w:jc w:val="both"/>
        <w:rPr>
          <w:rFonts w:ascii="Arial" w:hAnsi="Arial" w:cs="Arial"/>
          <w:color w:val="auto"/>
          <w:sz w:val="20"/>
        </w:rPr>
      </w:pP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 xml:space="preserve">“… </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la Federación Colombiana Deportiva Militar, dependencia del Ministerio Nacional, funcionará bajo la coordinación del Comando General de las Fuerzas Militares</w:t>
      </w:r>
    </w:p>
    <w:p w:rsidR="00F07F5C" w:rsidRPr="001010C9" w:rsidRDefault="00F07F5C" w:rsidP="00F07F5C">
      <w:pPr>
        <w:pStyle w:val="Default"/>
        <w:ind w:left="567" w:right="567"/>
        <w:jc w:val="both"/>
        <w:rPr>
          <w:rFonts w:ascii="Arial" w:hAnsi="Arial" w:cs="Arial"/>
          <w:i/>
          <w:iCs/>
          <w:color w:val="auto"/>
          <w:sz w:val="20"/>
        </w:rPr>
      </w:pPr>
      <w:r w:rsidRPr="001010C9">
        <w:rPr>
          <w:rFonts w:ascii="Arial" w:hAnsi="Arial" w:cs="Arial"/>
          <w:i/>
          <w:iCs/>
          <w:color w:val="auto"/>
          <w:sz w:val="20"/>
        </w:rPr>
        <w:t>…”.</w:t>
      </w:r>
    </w:p>
    <w:p w:rsidR="00F07F5C" w:rsidRPr="001010C9" w:rsidRDefault="00F07F5C" w:rsidP="00F07F5C">
      <w:pPr>
        <w:pStyle w:val="Default"/>
        <w:jc w:val="both"/>
        <w:rPr>
          <w:rFonts w:ascii="Arial" w:hAnsi="Arial" w:cs="Arial"/>
          <w:color w:val="auto"/>
          <w:sz w:val="20"/>
        </w:rPr>
      </w:pPr>
    </w:p>
    <w:p w:rsidR="00F07F5C" w:rsidRPr="001010C9" w:rsidRDefault="00F07F5C" w:rsidP="00F07F5C">
      <w:pPr>
        <w:pStyle w:val="Default"/>
        <w:jc w:val="both"/>
        <w:rPr>
          <w:rFonts w:ascii="Arial" w:hAnsi="Arial" w:cs="Arial"/>
          <w:color w:val="auto"/>
          <w:sz w:val="20"/>
        </w:rPr>
      </w:pPr>
      <w:r w:rsidRPr="001010C9">
        <w:rPr>
          <w:rFonts w:ascii="Arial" w:hAnsi="Arial" w:cs="Arial"/>
          <w:color w:val="auto"/>
          <w:sz w:val="20"/>
        </w:rPr>
        <w:t>El 29 de agosto de 2002, el deporte militar de Colombia por intermedio de la Federación Colombiana Deportiva Militar, fue afiliada al Consejo Internacional del Deporte Mundial Militar (CISM) como país No.123 con sede en Bruselas Bélgica. El CISM contribuye a la construcción de la paz mundial. El deporte y la solidaridad son los pilares de la organización sobre los cuales se edifican numerosas actividades mundiales, continentales y regionales que ocupan unos 300 días del año, bajo el lema “amistad a través del deporte”.</w:t>
      </w:r>
    </w:p>
    <w:p w:rsidR="00F07F5C" w:rsidRPr="001010C9" w:rsidRDefault="00F07F5C" w:rsidP="00F07F5C">
      <w:pPr>
        <w:pStyle w:val="Default"/>
        <w:jc w:val="both"/>
        <w:rPr>
          <w:rFonts w:ascii="Arial" w:hAnsi="Arial" w:cs="Arial"/>
          <w:color w:val="auto"/>
          <w:sz w:val="20"/>
          <w:szCs w:val="20"/>
          <w:lang w:val="es-CO"/>
        </w:rPr>
      </w:pPr>
    </w:p>
    <w:p w:rsidR="00F07F5C" w:rsidRPr="001010C9" w:rsidRDefault="00F07F5C" w:rsidP="00F07F5C">
      <w:pPr>
        <w:pStyle w:val="Default"/>
        <w:jc w:val="both"/>
        <w:rPr>
          <w:rFonts w:ascii="Arial" w:hAnsi="Arial" w:cs="Arial"/>
          <w:color w:val="auto"/>
          <w:sz w:val="20"/>
          <w:szCs w:val="20"/>
          <w:lang w:val="es-CO"/>
        </w:rPr>
      </w:pPr>
      <w:r w:rsidRPr="001010C9">
        <w:rPr>
          <w:rFonts w:ascii="Arial" w:hAnsi="Arial" w:cs="Arial"/>
          <w:color w:val="auto"/>
          <w:sz w:val="20"/>
          <w:szCs w:val="20"/>
          <w:lang w:val="es-CO"/>
        </w:rPr>
        <w:t xml:space="preserve">La Constitución Política de Colombia reconoce el derecho al deporte en el Capítulo II “De los derechos sociales, económicos y culturales”, artículo 52, que expresa: </w:t>
      </w:r>
    </w:p>
    <w:p w:rsidR="00F07F5C" w:rsidRPr="001010C9" w:rsidRDefault="00F07F5C" w:rsidP="00F07F5C">
      <w:pPr>
        <w:pStyle w:val="Default"/>
        <w:ind w:left="709"/>
        <w:jc w:val="both"/>
        <w:rPr>
          <w:rFonts w:ascii="Arial" w:hAnsi="Arial" w:cs="Arial"/>
          <w:color w:val="auto"/>
          <w:sz w:val="20"/>
          <w:szCs w:val="20"/>
          <w:lang w:val="es-CO"/>
        </w:rPr>
      </w:pPr>
    </w:p>
    <w:p w:rsidR="00F07F5C" w:rsidRPr="001010C9" w:rsidRDefault="00F07F5C" w:rsidP="00F07F5C">
      <w:pPr>
        <w:pStyle w:val="Default"/>
        <w:ind w:left="567" w:right="567"/>
        <w:jc w:val="both"/>
        <w:rPr>
          <w:rFonts w:ascii="Arial" w:hAnsi="Arial" w:cs="Arial"/>
          <w:i/>
          <w:color w:val="auto"/>
          <w:sz w:val="20"/>
          <w:szCs w:val="20"/>
          <w:lang w:val="es-CO"/>
        </w:rPr>
      </w:pPr>
      <w:r w:rsidRPr="001010C9">
        <w:rPr>
          <w:rFonts w:ascii="Arial" w:hAnsi="Arial" w:cs="Arial"/>
          <w:i/>
          <w:color w:val="auto"/>
          <w:sz w:val="20"/>
          <w:szCs w:val="20"/>
          <w:lang w:val="es-CO"/>
        </w:rPr>
        <w:t>“…</w:t>
      </w:r>
    </w:p>
    <w:p w:rsidR="00F07F5C" w:rsidRPr="001010C9" w:rsidRDefault="00F07F5C" w:rsidP="00F07F5C">
      <w:pPr>
        <w:pStyle w:val="Default"/>
        <w:ind w:left="567" w:right="567"/>
        <w:jc w:val="both"/>
        <w:rPr>
          <w:rFonts w:ascii="Arial" w:hAnsi="Arial" w:cs="Arial"/>
          <w:i/>
          <w:color w:val="auto"/>
          <w:sz w:val="20"/>
          <w:szCs w:val="20"/>
          <w:lang w:val="es-CO"/>
        </w:rPr>
      </w:pPr>
      <w:r w:rsidRPr="001010C9">
        <w:rPr>
          <w:rFonts w:ascii="Arial" w:hAnsi="Arial" w:cs="Arial"/>
          <w:i/>
          <w:color w:val="auto"/>
          <w:sz w:val="20"/>
          <w:szCs w:val="20"/>
          <w:lang w:val="es-CO"/>
        </w:rPr>
        <w:t>Se reconoce el derecho de todas las personas a la recreación, a la práctica del deporte y el aprovechamiento del tiempo libre. El Estado fomentará estas actividades e inspeccionará las organizaciones deportivas, cuya estructura y propiedad deberán ser democráticas</w:t>
      </w:r>
    </w:p>
    <w:p w:rsidR="00F07F5C" w:rsidRPr="001010C9" w:rsidRDefault="00F07F5C" w:rsidP="00F07F5C">
      <w:pPr>
        <w:pStyle w:val="Default"/>
        <w:ind w:left="567" w:right="567"/>
        <w:jc w:val="both"/>
        <w:rPr>
          <w:rFonts w:ascii="Arial" w:hAnsi="Arial" w:cs="Arial"/>
          <w:i/>
          <w:color w:val="auto"/>
          <w:sz w:val="20"/>
          <w:szCs w:val="20"/>
          <w:lang w:val="es-CO"/>
        </w:rPr>
      </w:pPr>
      <w:r w:rsidRPr="001010C9">
        <w:rPr>
          <w:rFonts w:ascii="Arial" w:hAnsi="Arial" w:cs="Arial"/>
          <w:i/>
          <w:color w:val="auto"/>
          <w:sz w:val="20"/>
          <w:szCs w:val="20"/>
          <w:lang w:val="es-CO"/>
        </w:rPr>
        <w:t xml:space="preserve">…” </w:t>
      </w:r>
    </w:p>
    <w:p w:rsidR="00F07F5C" w:rsidRPr="001010C9" w:rsidRDefault="00F07F5C" w:rsidP="00F07F5C">
      <w:pPr>
        <w:pStyle w:val="Default"/>
        <w:jc w:val="both"/>
        <w:rPr>
          <w:rFonts w:ascii="Arial" w:hAnsi="Arial" w:cs="Arial"/>
          <w:color w:val="auto"/>
          <w:sz w:val="20"/>
          <w:szCs w:val="20"/>
          <w:lang w:val="es-CO"/>
        </w:rPr>
      </w:pPr>
    </w:p>
    <w:p w:rsidR="00F07F5C" w:rsidRPr="001010C9" w:rsidRDefault="00F07F5C" w:rsidP="00F07F5C">
      <w:pPr>
        <w:pStyle w:val="Default"/>
        <w:jc w:val="both"/>
        <w:rPr>
          <w:rFonts w:ascii="Arial" w:hAnsi="Arial" w:cs="Arial"/>
          <w:color w:val="auto"/>
          <w:sz w:val="20"/>
          <w:szCs w:val="20"/>
          <w:lang w:val="es-CO"/>
        </w:rPr>
      </w:pPr>
      <w:r w:rsidRPr="001010C9">
        <w:rPr>
          <w:rFonts w:ascii="Arial" w:hAnsi="Arial" w:cs="Arial"/>
          <w:color w:val="auto"/>
          <w:sz w:val="20"/>
          <w:szCs w:val="20"/>
          <w:lang w:val="es-CO"/>
        </w:rPr>
        <w:t xml:space="preserve">Este Artículo de la Carta Magna es modificado posteriormente por el Acto Legislativo 002 de 2000, que dice: </w:t>
      </w:r>
    </w:p>
    <w:p w:rsidR="00F07F5C" w:rsidRPr="001010C9" w:rsidRDefault="00F07F5C" w:rsidP="00F07F5C">
      <w:pPr>
        <w:pStyle w:val="Default"/>
        <w:ind w:left="709"/>
        <w:jc w:val="both"/>
        <w:rPr>
          <w:rFonts w:ascii="Arial" w:hAnsi="Arial" w:cs="Arial"/>
          <w:color w:val="auto"/>
          <w:sz w:val="20"/>
          <w:szCs w:val="20"/>
          <w:lang w:val="es-CO"/>
        </w:rPr>
      </w:pPr>
    </w:p>
    <w:p w:rsidR="00F07F5C" w:rsidRPr="001010C9" w:rsidRDefault="00F07F5C" w:rsidP="00F07F5C">
      <w:pPr>
        <w:pStyle w:val="Default"/>
        <w:ind w:left="567" w:right="708"/>
        <w:jc w:val="both"/>
        <w:rPr>
          <w:rFonts w:ascii="Arial" w:hAnsi="Arial" w:cs="Arial"/>
          <w:i/>
          <w:color w:val="auto"/>
          <w:sz w:val="20"/>
          <w:szCs w:val="20"/>
          <w:lang w:val="es-CO"/>
        </w:rPr>
      </w:pPr>
      <w:r w:rsidRPr="001010C9">
        <w:rPr>
          <w:rFonts w:ascii="Arial" w:hAnsi="Arial" w:cs="Arial"/>
          <w:i/>
          <w:color w:val="auto"/>
          <w:sz w:val="20"/>
          <w:szCs w:val="20"/>
          <w:lang w:val="es-CO"/>
        </w:rPr>
        <w:t>“…</w:t>
      </w:r>
    </w:p>
    <w:p w:rsidR="00F07F5C" w:rsidRPr="001010C9" w:rsidRDefault="00F07F5C" w:rsidP="00F07F5C">
      <w:pPr>
        <w:pStyle w:val="Default"/>
        <w:ind w:left="567" w:right="708"/>
        <w:jc w:val="both"/>
        <w:rPr>
          <w:rFonts w:ascii="Arial" w:hAnsi="Arial" w:cs="Arial"/>
          <w:i/>
          <w:color w:val="auto"/>
          <w:sz w:val="20"/>
          <w:szCs w:val="20"/>
          <w:lang w:val="es-CO"/>
        </w:rPr>
      </w:pPr>
      <w:r w:rsidRPr="001010C9">
        <w:rPr>
          <w:rFonts w:ascii="Arial" w:hAnsi="Arial" w:cs="Arial"/>
          <w:i/>
          <w:color w:val="auto"/>
          <w:sz w:val="20"/>
          <w:szCs w:val="20"/>
          <w:lang w:val="es-CO"/>
        </w:rPr>
        <w:t>El ejercicio del deporte, sus manifestaciones recreativas, competitivas y autóctonas tiene como función la formación integral de las personas, preservar y desarrollar una mejor salud en el ser humano</w:t>
      </w:r>
    </w:p>
    <w:p w:rsidR="00F07F5C" w:rsidRPr="001010C9" w:rsidRDefault="00F07F5C" w:rsidP="00F07F5C">
      <w:pPr>
        <w:pStyle w:val="Default"/>
        <w:ind w:left="567" w:right="567"/>
        <w:jc w:val="both"/>
        <w:rPr>
          <w:rFonts w:ascii="Arial" w:hAnsi="Arial" w:cs="Arial"/>
          <w:i/>
          <w:color w:val="auto"/>
          <w:sz w:val="20"/>
          <w:szCs w:val="20"/>
          <w:lang w:val="es-CO"/>
        </w:rPr>
      </w:pPr>
      <w:r w:rsidRPr="001010C9">
        <w:rPr>
          <w:rFonts w:ascii="Arial" w:hAnsi="Arial" w:cs="Arial"/>
          <w:i/>
          <w:color w:val="auto"/>
          <w:sz w:val="20"/>
          <w:szCs w:val="20"/>
          <w:lang w:val="es-CO"/>
        </w:rPr>
        <w:t>El deporte y la recreación forman parte de la educación y constituye gasto público social.  Se reconoce el derecho de todas las personas a la recreación, a la práctica del deporte y al aprovechamiento del tiempo libre. El Estado fomentará estas actividades e inspeccionará vigilará y controlará las organizaciones deportivas y recreativas cuya estructura y propiedad deberán ser democráticas</w:t>
      </w:r>
    </w:p>
    <w:p w:rsidR="00F07F5C" w:rsidRPr="001010C9" w:rsidRDefault="00F07F5C" w:rsidP="00F07F5C">
      <w:pPr>
        <w:pStyle w:val="Default"/>
        <w:ind w:left="567" w:right="708"/>
        <w:jc w:val="both"/>
        <w:rPr>
          <w:rFonts w:ascii="Arial" w:hAnsi="Arial" w:cs="Arial"/>
          <w:i/>
          <w:color w:val="auto"/>
          <w:sz w:val="20"/>
          <w:szCs w:val="20"/>
          <w:lang w:val="es-CO"/>
        </w:rPr>
      </w:pPr>
      <w:r w:rsidRPr="001010C9">
        <w:rPr>
          <w:rFonts w:ascii="Arial" w:hAnsi="Arial" w:cs="Arial"/>
          <w:i/>
          <w:color w:val="auto"/>
          <w:sz w:val="20"/>
          <w:szCs w:val="20"/>
          <w:lang w:val="es-CO"/>
        </w:rPr>
        <w:t>...”.</w:t>
      </w:r>
    </w:p>
    <w:p w:rsidR="00F07F5C" w:rsidRPr="001010C9" w:rsidRDefault="00F07F5C" w:rsidP="00F07F5C">
      <w:pPr>
        <w:pStyle w:val="Default"/>
        <w:ind w:left="567" w:right="-1"/>
        <w:jc w:val="both"/>
        <w:rPr>
          <w:rFonts w:ascii="Arial" w:hAnsi="Arial" w:cs="Arial"/>
          <w:i/>
          <w:color w:val="auto"/>
          <w:sz w:val="20"/>
          <w:szCs w:val="20"/>
          <w:lang w:val="es-CO"/>
        </w:rPr>
      </w:pPr>
    </w:p>
    <w:p w:rsidR="00F07F5C" w:rsidRPr="001010C9" w:rsidRDefault="00F07F5C" w:rsidP="00F07F5C">
      <w:pPr>
        <w:pStyle w:val="Default"/>
        <w:jc w:val="both"/>
        <w:rPr>
          <w:rFonts w:ascii="Arial" w:hAnsi="Arial" w:cs="Arial"/>
          <w:color w:val="auto"/>
          <w:sz w:val="20"/>
          <w:szCs w:val="20"/>
          <w:lang w:val="es-CO"/>
        </w:rPr>
      </w:pPr>
      <w:r w:rsidRPr="001010C9">
        <w:rPr>
          <w:rFonts w:ascii="Arial" w:hAnsi="Arial" w:cs="Arial"/>
          <w:color w:val="auto"/>
          <w:sz w:val="20"/>
          <w:szCs w:val="20"/>
          <w:lang w:val="es-CO"/>
        </w:rPr>
        <w:t>La Ley 50 de 1983 otorga facultades extraordinarias al presidente de la república para orientar, reglamentar, supervisar y estimular el deporte, la educación física y la recreación en todo el territorio nacional.</w:t>
      </w:r>
    </w:p>
    <w:p w:rsidR="00F07F5C" w:rsidRPr="001010C9" w:rsidRDefault="00F07F5C" w:rsidP="00F07F5C">
      <w:pPr>
        <w:pStyle w:val="Default"/>
        <w:ind w:left="709"/>
        <w:jc w:val="both"/>
        <w:rPr>
          <w:rFonts w:ascii="Arial" w:hAnsi="Arial" w:cs="Arial"/>
          <w:color w:val="auto"/>
          <w:sz w:val="20"/>
          <w:szCs w:val="20"/>
          <w:lang w:val="es-CO"/>
        </w:rPr>
      </w:pPr>
    </w:p>
    <w:p w:rsidR="00F07F5C" w:rsidRPr="004A6971" w:rsidRDefault="00F07F5C" w:rsidP="00F07F5C">
      <w:pPr>
        <w:pStyle w:val="Default"/>
        <w:jc w:val="both"/>
        <w:rPr>
          <w:rFonts w:ascii="Arial" w:hAnsi="Arial" w:cs="Arial"/>
          <w:color w:val="auto"/>
          <w:sz w:val="20"/>
          <w:szCs w:val="20"/>
        </w:rPr>
      </w:pPr>
      <w:r w:rsidRPr="001010C9">
        <w:rPr>
          <w:rFonts w:ascii="Arial" w:hAnsi="Arial" w:cs="Arial"/>
          <w:color w:val="auto"/>
          <w:sz w:val="20"/>
          <w:szCs w:val="20"/>
          <w:lang w:val="es-CO"/>
        </w:rPr>
        <w:t xml:space="preserve">Teniendo en cuenta la normatividad expuesta anteriormente el Comando General de las Fuerzas Militares por medio de </w:t>
      </w:r>
      <w:r w:rsidRPr="001010C9">
        <w:rPr>
          <w:rFonts w:ascii="Arial" w:hAnsi="Arial" w:cs="Arial"/>
          <w:color w:val="auto"/>
          <w:sz w:val="20"/>
          <w:szCs w:val="20"/>
        </w:rPr>
        <w:t xml:space="preserve">FEDEM desarrolla y fomenta el deporte selectivo en el Ramo de la Defensa Nacional y a su vez promover, incrementar, estimular el espíritu competitivo y la constante superación técnica del personal de </w:t>
      </w:r>
      <w:r w:rsidRPr="004A6971">
        <w:rPr>
          <w:rFonts w:ascii="Arial" w:hAnsi="Arial" w:cs="Arial"/>
          <w:color w:val="auto"/>
          <w:sz w:val="20"/>
          <w:szCs w:val="20"/>
        </w:rPr>
        <w:t>deportistas que integran la Ligas de las Fuerzas Militares en sus respectivos deportes.</w:t>
      </w:r>
    </w:p>
    <w:p w:rsidR="00F07F5C" w:rsidRPr="004A6971" w:rsidRDefault="00F07F5C" w:rsidP="00F07F5C">
      <w:pPr>
        <w:jc w:val="both"/>
        <w:rPr>
          <w:rFonts w:ascii="Arial" w:hAnsi="Arial" w:cs="Arial"/>
          <w:sz w:val="20"/>
          <w:szCs w:val="20"/>
        </w:rPr>
      </w:pPr>
    </w:p>
    <w:p w:rsidR="00F07F5C" w:rsidRPr="004A6971" w:rsidRDefault="00F07F5C" w:rsidP="00F07F5C">
      <w:pPr>
        <w:pBdr>
          <w:top w:val="nil"/>
          <w:left w:val="nil"/>
          <w:bottom w:val="nil"/>
          <w:right w:val="nil"/>
          <w:between w:val="nil"/>
        </w:pBdr>
        <w:jc w:val="both"/>
        <w:rPr>
          <w:rFonts w:ascii="Arial" w:eastAsia="Arial" w:hAnsi="Arial" w:cs="Arial"/>
          <w:color w:val="000000"/>
          <w:sz w:val="20"/>
          <w:szCs w:val="20"/>
        </w:rPr>
      </w:pPr>
      <w:r w:rsidRPr="004A6971">
        <w:rPr>
          <w:rFonts w:ascii="Arial" w:hAnsi="Arial" w:cs="Arial"/>
          <w:color w:val="000000"/>
          <w:sz w:val="20"/>
          <w:szCs w:val="20"/>
          <w:lang w:val="es-CO"/>
        </w:rPr>
        <w:t>Es necesario que el Comando General de las Fuerzas Militares</w:t>
      </w:r>
      <w:r w:rsidRPr="004A6971">
        <w:rPr>
          <w:rFonts w:ascii="Arial" w:eastAsia="Arial" w:hAnsi="Arial" w:cs="Arial"/>
          <w:color w:val="000000"/>
          <w:sz w:val="20"/>
          <w:szCs w:val="20"/>
        </w:rPr>
        <w:t xml:space="preserve">, requiere satisfacer la necesidad de adquirir elementos de fisioterapia para sus deportistas </w:t>
      </w:r>
      <w:r w:rsidRPr="004A6971">
        <w:rPr>
          <w:rFonts w:ascii="Arial" w:hAnsi="Arial" w:cs="Arial"/>
          <w:sz w:val="20"/>
          <w:szCs w:val="20"/>
        </w:rPr>
        <w:t>orgánicos de las ligas de las Fuerzas Armadas</w:t>
      </w:r>
      <w:r w:rsidRPr="004A6971">
        <w:rPr>
          <w:rFonts w:ascii="Arial" w:hAnsi="Arial" w:cs="Arial"/>
          <w:color w:val="000000"/>
          <w:sz w:val="20"/>
          <w:szCs w:val="20"/>
          <w:lang w:val="es-CO"/>
        </w:rPr>
        <w:t xml:space="preserve">, permitiendo desarrollar su actividad deportiva de manera normal y correcta, </w:t>
      </w:r>
      <w:r w:rsidRPr="004A6971">
        <w:rPr>
          <w:rFonts w:ascii="Arial" w:eastAsia="Arial" w:hAnsi="Arial" w:cs="Arial"/>
          <w:color w:val="000000"/>
          <w:sz w:val="20"/>
          <w:szCs w:val="20"/>
        </w:rPr>
        <w:t>debido al gran esfuerzo físico que se realiza los deportistas, por su desgaste en las diferentes actividades de preparación física de alto rendimiento, lo que conlleva a que la persona y el grupo como un todo se encuentre en óptimas condiciones físicas para cumplir dicha misión, para el logro de los objetivos trazados y conseguir ganar una vez más las competencias.</w:t>
      </w:r>
    </w:p>
    <w:p w:rsidR="00F07F5C" w:rsidRPr="004A6971" w:rsidRDefault="00F07F5C" w:rsidP="00F07F5C">
      <w:pPr>
        <w:jc w:val="both"/>
        <w:rPr>
          <w:rFonts w:ascii="Arial" w:eastAsia="Arial" w:hAnsi="Arial" w:cs="Arial"/>
          <w:sz w:val="20"/>
          <w:szCs w:val="20"/>
        </w:rPr>
      </w:pPr>
    </w:p>
    <w:p w:rsidR="00F07F5C" w:rsidRDefault="00F07F5C" w:rsidP="00F07F5C">
      <w:pPr>
        <w:pBdr>
          <w:top w:val="nil"/>
          <w:left w:val="nil"/>
          <w:bottom w:val="nil"/>
          <w:right w:val="nil"/>
          <w:between w:val="nil"/>
        </w:pBdr>
        <w:tabs>
          <w:tab w:val="left" w:pos="360"/>
        </w:tabs>
        <w:jc w:val="both"/>
        <w:rPr>
          <w:rFonts w:ascii="Arial" w:eastAsia="Arial" w:hAnsi="Arial" w:cs="Arial"/>
          <w:color w:val="000000"/>
          <w:sz w:val="20"/>
          <w:szCs w:val="20"/>
        </w:rPr>
      </w:pPr>
      <w:r w:rsidRPr="004A6971">
        <w:rPr>
          <w:rFonts w:ascii="Arial" w:eastAsia="Arial" w:hAnsi="Arial" w:cs="Arial"/>
          <w:color w:val="000000"/>
          <w:sz w:val="20"/>
          <w:szCs w:val="20"/>
        </w:rPr>
        <w:t xml:space="preserve">En mérito de lo anterior, se requiere contratar la adquisición de elementos de fisioterapia para que coadyuven a la preparación de los deportistas </w:t>
      </w:r>
      <w:r w:rsidRPr="004A6971">
        <w:rPr>
          <w:rFonts w:ascii="Arial" w:hAnsi="Arial" w:cs="Arial"/>
          <w:sz w:val="20"/>
          <w:szCs w:val="20"/>
        </w:rPr>
        <w:t>orgánicos de las ligas de las Fuerzas Armadas</w:t>
      </w:r>
      <w:r w:rsidRPr="004A6971">
        <w:rPr>
          <w:rFonts w:ascii="Arial" w:eastAsia="Arial" w:hAnsi="Arial" w:cs="Arial"/>
          <w:color w:val="000000"/>
          <w:sz w:val="20"/>
          <w:szCs w:val="20"/>
        </w:rPr>
        <w:t xml:space="preserve">, elementos requeridos para cumplir con los fines que mitiguen problemas médicos inherentes a los entrenamientos tales como dolores </w:t>
      </w:r>
      <w:r w:rsidRPr="004A6971">
        <w:rPr>
          <w:rFonts w:ascii="Arial" w:eastAsia="Arial" w:hAnsi="Arial" w:cs="Arial"/>
          <w:color w:val="000000"/>
          <w:sz w:val="20"/>
          <w:szCs w:val="20"/>
        </w:rPr>
        <w:lastRenderedPageBreak/>
        <w:t>musculares, lesiones, entre otros, con el fin y el propósito de que lleguen en óptimas condiciones a las competencias y pueda cumplir y representar a la entidad en las competencias de carácter nacional e internacionales.</w:t>
      </w:r>
    </w:p>
    <w:p w:rsidR="00F07F5C" w:rsidRDefault="00F07F5C" w:rsidP="00F07F5C">
      <w:pPr>
        <w:pBdr>
          <w:top w:val="nil"/>
          <w:left w:val="nil"/>
          <w:bottom w:val="nil"/>
          <w:right w:val="nil"/>
          <w:between w:val="nil"/>
        </w:pBdr>
        <w:tabs>
          <w:tab w:val="left" w:pos="360"/>
        </w:tabs>
        <w:jc w:val="both"/>
        <w:rPr>
          <w:rFonts w:ascii="Arial" w:eastAsia="Arial" w:hAnsi="Arial" w:cs="Arial"/>
          <w:color w:val="000000"/>
          <w:sz w:val="20"/>
          <w:szCs w:val="20"/>
        </w:rPr>
      </w:pPr>
    </w:p>
    <w:p w:rsidR="00F07F5C" w:rsidRPr="005800E3" w:rsidRDefault="00F07F5C" w:rsidP="00F07F5C">
      <w:pPr>
        <w:pBdr>
          <w:top w:val="nil"/>
          <w:left w:val="nil"/>
          <w:bottom w:val="nil"/>
          <w:right w:val="nil"/>
          <w:between w:val="nil"/>
        </w:pBdr>
        <w:tabs>
          <w:tab w:val="left" w:pos="360"/>
        </w:tabs>
        <w:jc w:val="both"/>
        <w:rPr>
          <w:rFonts w:ascii="Arial" w:eastAsia="Arial" w:hAnsi="Arial" w:cs="Arial"/>
          <w:color w:val="000000"/>
          <w:sz w:val="20"/>
          <w:szCs w:val="20"/>
        </w:rPr>
      </w:pPr>
      <w:r>
        <w:rPr>
          <w:rFonts w:ascii="Arial" w:eastAsia="Arial" w:hAnsi="Arial" w:cs="Arial"/>
          <w:color w:val="000000"/>
          <w:sz w:val="20"/>
          <w:szCs w:val="20"/>
        </w:rPr>
        <w:t>Teniendo en cuenta la participación de la Federación Colombiana Deportiva Militar en los Juegos Deportivos Nacionales 2023, con una delegación de 160 atletas de las diferentes disciplinas, se requiere la adquisición de los elementos los cuales son de vital importancia para los procesos de recuperación, teniendo como referencia que las unidades con las que se cuenta no son suficientes para cubrir la necesidad de la Federación en los diferentes escenarios en los cuales van a competir nuestros atletas, ya que las justas deportivas no se realizaran en una misma ciudad.</w:t>
      </w:r>
    </w:p>
    <w:p w:rsidR="00EC0963" w:rsidRPr="00DF68C5" w:rsidRDefault="00EC0963" w:rsidP="00EC0963">
      <w:pPr>
        <w:pStyle w:val="Default"/>
        <w:jc w:val="both"/>
        <w:rPr>
          <w:rFonts w:ascii="Arial" w:hAnsi="Arial" w:cs="Arial"/>
          <w:color w:val="auto"/>
          <w:sz w:val="20"/>
          <w:szCs w:val="20"/>
          <w:lang w:val="es-CO"/>
        </w:rPr>
      </w:pPr>
    </w:p>
    <w:p w:rsidR="00153EB7" w:rsidRPr="00153EB7" w:rsidRDefault="00EC0963" w:rsidP="00EC0963">
      <w:pPr>
        <w:tabs>
          <w:tab w:val="center" w:pos="10794"/>
        </w:tabs>
        <w:autoSpaceDE w:val="0"/>
        <w:autoSpaceDN w:val="0"/>
        <w:adjustRightInd w:val="0"/>
        <w:contextualSpacing/>
        <w:jc w:val="both"/>
        <w:rPr>
          <w:rFonts w:ascii="Arial" w:hAnsi="Arial" w:cs="Arial"/>
          <w:color w:val="000000" w:themeColor="text1"/>
          <w:sz w:val="20"/>
          <w:szCs w:val="20"/>
          <w:lang w:val="es-CO"/>
        </w:rPr>
      </w:pPr>
      <w:r w:rsidRPr="00153EB7">
        <w:rPr>
          <w:rFonts w:ascii="Arial" w:hAnsi="Arial" w:cs="Arial"/>
          <w:color w:val="000000" w:themeColor="text1"/>
          <w:sz w:val="20"/>
          <w:szCs w:val="20"/>
          <w:lang w:val="es-CO"/>
        </w:rPr>
        <w:t xml:space="preserve">Análisis del sector: </w:t>
      </w:r>
    </w:p>
    <w:p w:rsidR="00153EB7" w:rsidRPr="00153EB7" w:rsidRDefault="00153EB7" w:rsidP="00EC0963">
      <w:pPr>
        <w:tabs>
          <w:tab w:val="center" w:pos="10794"/>
        </w:tabs>
        <w:autoSpaceDE w:val="0"/>
        <w:autoSpaceDN w:val="0"/>
        <w:adjustRightInd w:val="0"/>
        <w:contextualSpacing/>
        <w:jc w:val="both"/>
        <w:rPr>
          <w:rFonts w:ascii="Arial" w:hAnsi="Arial" w:cs="Arial"/>
          <w:color w:val="000000" w:themeColor="text1"/>
          <w:sz w:val="20"/>
          <w:szCs w:val="20"/>
          <w:lang w:val="es-CO"/>
        </w:rPr>
      </w:pPr>
    </w:p>
    <w:p w:rsidR="00153EB7" w:rsidRDefault="00153EB7" w:rsidP="00EC0963">
      <w:pPr>
        <w:tabs>
          <w:tab w:val="center" w:pos="10794"/>
        </w:tabs>
        <w:autoSpaceDE w:val="0"/>
        <w:autoSpaceDN w:val="0"/>
        <w:adjustRightInd w:val="0"/>
        <w:contextualSpacing/>
        <w:jc w:val="both"/>
        <w:rPr>
          <w:rFonts w:ascii="Arial" w:hAnsi="Arial" w:cs="Arial"/>
          <w:color w:val="000000" w:themeColor="text1"/>
          <w:sz w:val="20"/>
          <w:szCs w:val="20"/>
          <w:lang w:val="es-CO"/>
        </w:rPr>
      </w:pPr>
      <w:r w:rsidRPr="00153EB7">
        <w:rPr>
          <w:rFonts w:ascii="Arial" w:hAnsi="Arial" w:cs="Arial"/>
          <w:color w:val="000000" w:themeColor="text1"/>
          <w:sz w:val="20"/>
          <w:szCs w:val="20"/>
          <w:lang w:val="es-CO"/>
        </w:rPr>
        <w:t>INDICES DE PRECIOS AL CONSUMIDOR</w:t>
      </w:r>
    </w:p>
    <w:p w:rsidR="00153EB7" w:rsidRDefault="00153EB7" w:rsidP="00EC0963">
      <w:pPr>
        <w:tabs>
          <w:tab w:val="center" w:pos="10794"/>
        </w:tabs>
        <w:autoSpaceDE w:val="0"/>
        <w:autoSpaceDN w:val="0"/>
        <w:adjustRightInd w:val="0"/>
        <w:contextualSpacing/>
        <w:jc w:val="both"/>
        <w:rPr>
          <w:rFonts w:ascii="Arial" w:hAnsi="Arial" w:cs="Arial"/>
          <w:color w:val="000000" w:themeColor="text1"/>
          <w:sz w:val="20"/>
          <w:szCs w:val="20"/>
          <w:lang w:val="es-CO"/>
        </w:rPr>
      </w:pPr>
    </w:p>
    <w:p w:rsidR="00153EB7" w:rsidRDefault="009B4BCE" w:rsidP="00153EB7">
      <w:pPr>
        <w:tabs>
          <w:tab w:val="center" w:pos="10794"/>
        </w:tabs>
        <w:autoSpaceDE w:val="0"/>
        <w:autoSpaceDN w:val="0"/>
        <w:adjustRightInd w:val="0"/>
        <w:contextualSpacing/>
        <w:jc w:val="center"/>
        <w:rPr>
          <w:rFonts w:ascii="Arial" w:hAnsi="Arial" w:cs="Arial"/>
          <w:color w:val="000000" w:themeColor="text1"/>
          <w:sz w:val="20"/>
          <w:szCs w:val="20"/>
          <w:lang w:val="es-CO"/>
        </w:rPr>
      </w:pPr>
      <w:r w:rsidRPr="009B4BCE">
        <w:rPr>
          <w:rFonts w:ascii="Arial" w:hAnsi="Arial" w:cs="Arial"/>
          <w:noProof/>
          <w:color w:val="000000" w:themeColor="text1"/>
          <w:sz w:val="20"/>
          <w:szCs w:val="20"/>
          <w:lang w:val="es-CO" w:eastAsia="es-CO"/>
        </w:rPr>
        <w:drawing>
          <wp:inline distT="0" distB="0" distL="0" distR="0" wp14:anchorId="771A5CF9" wp14:editId="5A4BC783">
            <wp:extent cx="5104130" cy="2456953"/>
            <wp:effectExtent l="0" t="0" r="127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9216" cy="2459401"/>
                    </a:xfrm>
                    <a:prstGeom prst="rect">
                      <a:avLst/>
                    </a:prstGeom>
                  </pic:spPr>
                </pic:pic>
              </a:graphicData>
            </a:graphic>
          </wp:inline>
        </w:drawing>
      </w:r>
    </w:p>
    <w:p w:rsidR="00566198" w:rsidRPr="009B4BCE" w:rsidRDefault="009B4BCE" w:rsidP="00EC0963">
      <w:pPr>
        <w:tabs>
          <w:tab w:val="center" w:pos="10794"/>
        </w:tabs>
        <w:autoSpaceDE w:val="0"/>
        <w:autoSpaceDN w:val="0"/>
        <w:adjustRightInd w:val="0"/>
        <w:contextualSpacing/>
        <w:jc w:val="both"/>
        <w:rPr>
          <w:rFonts w:ascii="Arial" w:hAnsi="Arial" w:cs="Arial"/>
          <w:color w:val="000000" w:themeColor="text1"/>
          <w:sz w:val="21"/>
          <w:szCs w:val="21"/>
          <w:shd w:val="clear" w:color="auto" w:fill="FDFDFD"/>
        </w:rPr>
      </w:pPr>
      <w:r w:rsidRPr="009B4BCE">
        <w:rPr>
          <w:rFonts w:ascii="Arial" w:hAnsi="Arial" w:cs="Arial"/>
          <w:color w:val="000000" w:themeColor="text1"/>
          <w:sz w:val="21"/>
          <w:szCs w:val="21"/>
          <w:shd w:val="clear" w:color="auto" w:fill="FDFDFD"/>
        </w:rPr>
        <w:t>En septiembre de 2023 la </w:t>
      </w:r>
      <w:r w:rsidRPr="009B4BCE">
        <w:rPr>
          <w:rStyle w:val="Textoennegrita"/>
          <w:rFonts w:ascii="Arial" w:hAnsi="Arial" w:cs="Arial"/>
          <w:color w:val="000000" w:themeColor="text1"/>
          <w:sz w:val="21"/>
          <w:szCs w:val="21"/>
          <w:shd w:val="clear" w:color="auto" w:fill="FDFDFD"/>
        </w:rPr>
        <w:t>variación anual del IPC</w:t>
      </w:r>
      <w:r w:rsidRPr="009B4BCE">
        <w:rPr>
          <w:rFonts w:ascii="Arial" w:hAnsi="Arial" w:cs="Arial"/>
          <w:color w:val="000000" w:themeColor="text1"/>
          <w:sz w:val="21"/>
          <w:szCs w:val="21"/>
          <w:shd w:val="clear" w:color="auto" w:fill="FDFDFD"/>
        </w:rPr>
        <w:t> fue 10,99%, es decir, 0,45 puntos porcentuales menor que la reportada en el mismo periodo del año anterior, cuando fue de 11,44%.</w:t>
      </w:r>
    </w:p>
    <w:p w:rsidR="009B4BCE" w:rsidRDefault="009B4BCE" w:rsidP="00EC0963">
      <w:pPr>
        <w:tabs>
          <w:tab w:val="center" w:pos="10794"/>
        </w:tabs>
        <w:autoSpaceDE w:val="0"/>
        <w:autoSpaceDN w:val="0"/>
        <w:adjustRightInd w:val="0"/>
        <w:contextualSpacing/>
        <w:jc w:val="both"/>
        <w:rPr>
          <w:rFonts w:ascii="Arial" w:hAnsi="Arial" w:cs="Arial"/>
          <w:color w:val="3C3C3B"/>
          <w:sz w:val="21"/>
          <w:szCs w:val="21"/>
          <w:shd w:val="clear" w:color="auto" w:fill="FDFDFD"/>
        </w:rPr>
      </w:pPr>
    </w:p>
    <w:p w:rsidR="009B4BCE" w:rsidRDefault="009B4BCE" w:rsidP="00EC0963">
      <w:pPr>
        <w:tabs>
          <w:tab w:val="center" w:pos="10794"/>
        </w:tabs>
        <w:autoSpaceDE w:val="0"/>
        <w:autoSpaceDN w:val="0"/>
        <w:adjustRightInd w:val="0"/>
        <w:contextualSpacing/>
        <w:jc w:val="both"/>
        <w:rPr>
          <w:rFonts w:ascii="Arial" w:hAnsi="Arial" w:cs="Arial"/>
          <w:color w:val="FF0000"/>
          <w:sz w:val="20"/>
          <w:szCs w:val="20"/>
          <w:lang w:val="es-CO"/>
        </w:rPr>
      </w:pPr>
    </w:p>
    <w:p w:rsidR="00EC0963" w:rsidRPr="00B84A48" w:rsidRDefault="00B84A48" w:rsidP="00EC0963">
      <w:pPr>
        <w:tabs>
          <w:tab w:val="center" w:pos="10794"/>
        </w:tabs>
        <w:autoSpaceDE w:val="0"/>
        <w:autoSpaceDN w:val="0"/>
        <w:adjustRightInd w:val="0"/>
        <w:contextualSpacing/>
        <w:jc w:val="both"/>
        <w:rPr>
          <w:rFonts w:ascii="Arial" w:hAnsi="Arial" w:cs="Arial"/>
          <w:sz w:val="20"/>
          <w:szCs w:val="20"/>
          <w:lang w:val="es-CO"/>
        </w:rPr>
      </w:pPr>
      <w:r w:rsidRPr="00B84A48">
        <w:rPr>
          <w:rFonts w:ascii="Arial" w:hAnsi="Arial" w:cs="Arial"/>
          <w:sz w:val="20"/>
          <w:szCs w:val="20"/>
          <w:lang w:val="es-CO"/>
        </w:rPr>
        <w:t>Variación y contribución mensual por divisiones de gasto</w:t>
      </w:r>
      <w:r w:rsidR="00EC0963" w:rsidRPr="00B84A48">
        <w:rPr>
          <w:rFonts w:ascii="Arial" w:hAnsi="Arial" w:cs="Arial"/>
          <w:sz w:val="20"/>
          <w:szCs w:val="20"/>
          <w:lang w:val="es-CO"/>
        </w:rPr>
        <w:tab/>
      </w:r>
    </w:p>
    <w:p w:rsidR="00B84A48" w:rsidRPr="00B84A48" w:rsidRDefault="00B84A48" w:rsidP="00EC0963">
      <w:pPr>
        <w:tabs>
          <w:tab w:val="center" w:pos="10794"/>
        </w:tabs>
        <w:autoSpaceDE w:val="0"/>
        <w:autoSpaceDN w:val="0"/>
        <w:adjustRightInd w:val="0"/>
        <w:contextualSpacing/>
        <w:jc w:val="both"/>
        <w:rPr>
          <w:rFonts w:ascii="Arial" w:hAnsi="Arial" w:cs="Arial"/>
          <w:sz w:val="20"/>
          <w:szCs w:val="20"/>
          <w:lang w:val="es-CO"/>
        </w:rPr>
      </w:pPr>
    </w:p>
    <w:p w:rsidR="00B84A48" w:rsidRPr="00DE7855" w:rsidRDefault="00DE7855" w:rsidP="00DE7855">
      <w:pPr>
        <w:tabs>
          <w:tab w:val="center" w:pos="10794"/>
        </w:tabs>
        <w:autoSpaceDE w:val="0"/>
        <w:autoSpaceDN w:val="0"/>
        <w:adjustRightInd w:val="0"/>
        <w:contextualSpacing/>
        <w:jc w:val="both"/>
        <w:rPr>
          <w:rFonts w:ascii="Arial" w:hAnsi="Arial" w:cs="Arial"/>
          <w:color w:val="000000" w:themeColor="text1"/>
          <w:sz w:val="21"/>
          <w:szCs w:val="21"/>
          <w:shd w:val="clear" w:color="auto" w:fill="FDFDFD"/>
        </w:rPr>
      </w:pPr>
      <w:r w:rsidRPr="00DE7855">
        <w:rPr>
          <w:rFonts w:ascii="Arial" w:hAnsi="Arial" w:cs="Arial"/>
          <w:color w:val="000000" w:themeColor="text1"/>
          <w:sz w:val="21"/>
          <w:szCs w:val="21"/>
          <w:shd w:val="clear" w:color="auto" w:fill="FDFDFD"/>
        </w:rPr>
        <w:t>En el mes de septiembre de 2023, el IPC registró una variación de 0,54% en comparación con agosto de 2023, cinco divisiones se ubicaron por encima del promedio nacional (0,54%): Educación (1,79%), Bebidas alcohólicas y tabaco (0,82%), Alimentos y bebidas no alcohólicas (0,74%), Bienes y servicios diversos (0,68%) y por último, Transporte (0,67%). Por debajo se ubicaron: Salud (0,46%), Alojamiento, agua, electricidad, gas y otros combustibles (0,40%), Muebles, artículos para el hogar y para la conservación ordinaria del hogar (0,32%), Restaurantes y hoteles (0,28%), Prendas de vestir y calzado (0,20%), Recreación y cultura (0,19%) y, por último, Información y comunicación (0,07%).</w:t>
      </w:r>
    </w:p>
    <w:p w:rsidR="00DE7855" w:rsidRPr="00B84A48" w:rsidRDefault="00DE7855" w:rsidP="00DE7855">
      <w:pPr>
        <w:tabs>
          <w:tab w:val="center" w:pos="10794"/>
        </w:tabs>
        <w:autoSpaceDE w:val="0"/>
        <w:autoSpaceDN w:val="0"/>
        <w:adjustRightInd w:val="0"/>
        <w:contextualSpacing/>
        <w:jc w:val="center"/>
        <w:rPr>
          <w:rFonts w:ascii="Arial" w:hAnsi="Arial" w:cs="Arial"/>
          <w:sz w:val="20"/>
          <w:szCs w:val="20"/>
          <w:lang w:val="es-CO"/>
        </w:rPr>
      </w:pPr>
    </w:p>
    <w:p w:rsidR="00EC0963" w:rsidRPr="00562200" w:rsidRDefault="00D27F96" w:rsidP="0060634A">
      <w:pPr>
        <w:autoSpaceDE w:val="0"/>
        <w:autoSpaceDN w:val="0"/>
        <w:adjustRightInd w:val="0"/>
        <w:contextualSpacing/>
        <w:jc w:val="center"/>
        <w:rPr>
          <w:rFonts w:ascii="Arial" w:hAnsi="Arial" w:cs="Arial"/>
          <w:color w:val="FF0000"/>
          <w:sz w:val="20"/>
          <w:szCs w:val="20"/>
          <w:lang w:val="es-CO"/>
        </w:rPr>
      </w:pPr>
      <w:r>
        <w:rPr>
          <w:rFonts w:ascii="Arial" w:hAnsi="Arial" w:cs="Arial"/>
          <w:noProof/>
          <w:color w:val="FF0000"/>
          <w:sz w:val="20"/>
          <w:szCs w:val="20"/>
          <w:lang w:val="es-CO" w:eastAsia="es-CO"/>
        </w:rPr>
        <w:drawing>
          <wp:inline distT="0" distB="0" distL="0" distR="0">
            <wp:extent cx="5112385" cy="232973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5930" cy="2335904"/>
                    </a:xfrm>
                    <a:prstGeom prst="rect">
                      <a:avLst/>
                    </a:prstGeom>
                    <a:noFill/>
                    <a:ln>
                      <a:noFill/>
                    </a:ln>
                  </pic:spPr>
                </pic:pic>
              </a:graphicData>
            </a:graphic>
          </wp:inline>
        </w:drawing>
      </w:r>
    </w:p>
    <w:p w:rsidR="00B84A48" w:rsidRPr="00D27F96" w:rsidRDefault="00B84A48" w:rsidP="00EC0963">
      <w:pPr>
        <w:pStyle w:val="Default"/>
        <w:contextualSpacing/>
        <w:jc w:val="both"/>
        <w:rPr>
          <w:rFonts w:ascii="Arial" w:hAnsi="Arial" w:cs="Arial"/>
          <w:color w:val="000000" w:themeColor="text1"/>
          <w:sz w:val="21"/>
          <w:szCs w:val="21"/>
          <w:shd w:val="clear" w:color="auto" w:fill="FDFDFD"/>
        </w:rPr>
      </w:pPr>
    </w:p>
    <w:p w:rsidR="00510ACC" w:rsidRPr="00D27F96" w:rsidRDefault="00D27F96" w:rsidP="00D27F96">
      <w:pPr>
        <w:pStyle w:val="Default"/>
        <w:contextualSpacing/>
        <w:jc w:val="both"/>
        <w:rPr>
          <w:rFonts w:ascii="Arial" w:hAnsi="Arial" w:cs="Arial"/>
          <w:color w:val="000000" w:themeColor="text1"/>
          <w:sz w:val="21"/>
          <w:szCs w:val="21"/>
          <w:shd w:val="clear" w:color="auto" w:fill="FDFDFD"/>
        </w:rPr>
      </w:pPr>
      <w:r w:rsidRPr="00D27F96">
        <w:rPr>
          <w:rFonts w:ascii="Arial" w:hAnsi="Arial" w:cs="Arial"/>
          <w:color w:val="000000" w:themeColor="text1"/>
          <w:sz w:val="21"/>
          <w:szCs w:val="21"/>
          <w:shd w:val="clear" w:color="auto" w:fill="FDFDFD"/>
        </w:rPr>
        <w:t>Los mayores aportes a la variación mensual del IPC (0,54%), se ubicaron en las divisiones de: Alimentos y bebidas no alcohólicas, Alojamiento, agua, electricidad, gas y otros combustibles, Transporte, Educación y Bienes y servicios diversos, las cuales aportaron 0,46 puntos porcentuales a la variación total.</w:t>
      </w:r>
    </w:p>
    <w:p w:rsidR="00D27F96" w:rsidRDefault="00D27F96" w:rsidP="00EC0963">
      <w:pPr>
        <w:pStyle w:val="Default"/>
        <w:contextualSpacing/>
        <w:jc w:val="both"/>
        <w:rPr>
          <w:rFonts w:ascii="Arial" w:hAnsi="Arial" w:cs="Arial"/>
          <w:color w:val="000000" w:themeColor="text1"/>
          <w:sz w:val="20"/>
          <w:szCs w:val="20"/>
          <w:lang w:val="es-CO"/>
        </w:rPr>
      </w:pPr>
    </w:p>
    <w:p w:rsidR="00B84A48" w:rsidRPr="00100DEF" w:rsidRDefault="00100DEF" w:rsidP="00EC0963">
      <w:pPr>
        <w:pStyle w:val="Default"/>
        <w:contextualSpacing/>
        <w:jc w:val="both"/>
        <w:rPr>
          <w:rFonts w:ascii="Arial" w:hAnsi="Arial" w:cs="Arial"/>
          <w:color w:val="000000" w:themeColor="text1"/>
          <w:sz w:val="20"/>
          <w:szCs w:val="20"/>
          <w:lang w:val="es-CO"/>
        </w:rPr>
      </w:pPr>
      <w:r w:rsidRPr="00100DEF">
        <w:rPr>
          <w:rFonts w:ascii="Arial" w:hAnsi="Arial" w:cs="Arial"/>
          <w:color w:val="000000" w:themeColor="text1"/>
          <w:sz w:val="20"/>
          <w:szCs w:val="20"/>
          <w:lang w:val="es-CO"/>
        </w:rPr>
        <w:t>PRODUCTO INTERNO BRUTO</w:t>
      </w:r>
    </w:p>
    <w:p w:rsidR="00100DEF" w:rsidRDefault="00100DEF" w:rsidP="00EC0963">
      <w:pPr>
        <w:pStyle w:val="Default"/>
        <w:contextualSpacing/>
        <w:jc w:val="both"/>
        <w:rPr>
          <w:rFonts w:ascii="Arial" w:hAnsi="Arial" w:cs="Arial"/>
          <w:color w:val="FF0000"/>
          <w:sz w:val="20"/>
          <w:szCs w:val="20"/>
          <w:lang w:val="es-CO"/>
        </w:rPr>
      </w:pPr>
    </w:p>
    <w:p w:rsidR="00100DEF" w:rsidRDefault="00FE108F" w:rsidP="00EC0963">
      <w:pPr>
        <w:pStyle w:val="Default"/>
        <w:contextualSpacing/>
        <w:jc w:val="both"/>
        <w:rPr>
          <w:rFonts w:ascii="Arial" w:hAnsi="Arial" w:cs="Arial"/>
          <w:color w:val="FF0000"/>
          <w:sz w:val="20"/>
          <w:szCs w:val="20"/>
          <w:lang w:val="es-CO"/>
        </w:rPr>
      </w:pPr>
      <w:r w:rsidRPr="00FE108F">
        <w:rPr>
          <w:rFonts w:ascii="Arial" w:hAnsi="Arial" w:cs="Arial"/>
          <w:noProof/>
          <w:color w:val="FF0000"/>
          <w:sz w:val="20"/>
          <w:szCs w:val="20"/>
          <w:lang w:val="es-CO" w:eastAsia="es-CO"/>
        </w:rPr>
        <w:drawing>
          <wp:inline distT="0" distB="0" distL="0" distR="0" wp14:anchorId="228DD8DD" wp14:editId="70661249">
            <wp:extent cx="6301105" cy="2617470"/>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01105" cy="2617470"/>
                    </a:xfrm>
                    <a:prstGeom prst="rect">
                      <a:avLst/>
                    </a:prstGeom>
                  </pic:spPr>
                </pic:pic>
              </a:graphicData>
            </a:graphic>
          </wp:inline>
        </w:drawing>
      </w:r>
    </w:p>
    <w:p w:rsidR="00100DEF" w:rsidRDefault="00100DEF" w:rsidP="00EC0963">
      <w:pPr>
        <w:pStyle w:val="Default"/>
        <w:contextualSpacing/>
        <w:jc w:val="both"/>
        <w:rPr>
          <w:rFonts w:ascii="Arial" w:hAnsi="Arial" w:cs="Arial"/>
          <w:color w:val="FF0000"/>
          <w:sz w:val="20"/>
          <w:szCs w:val="20"/>
          <w:lang w:val="es-CO"/>
        </w:rPr>
      </w:pPr>
    </w:p>
    <w:p w:rsidR="00FE108F" w:rsidRPr="00FE108F" w:rsidRDefault="00FE108F" w:rsidP="00FE108F">
      <w:pPr>
        <w:pStyle w:val="NormalWeb"/>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Las actividades económicas que más contribuyen a la dinámica del valor agregado son:</w:t>
      </w:r>
    </w:p>
    <w:p w:rsidR="00FE108F" w:rsidRPr="00FE108F" w:rsidRDefault="00FE108F" w:rsidP="00FE108F">
      <w:pPr>
        <w:pStyle w:val="NormalWeb"/>
        <w:numPr>
          <w:ilvl w:val="0"/>
          <w:numId w:val="40"/>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Administración pública y defensa; planes de seguridad social de afiliación obligatoria; Educación; Actividades de atención de la salud humana y de servicios sociales crece 4,5% (contribuye 0,7 puntos porcentuales a la variación anual).</w:t>
      </w:r>
    </w:p>
    <w:p w:rsidR="00FE108F" w:rsidRPr="00FE108F" w:rsidRDefault="00FE108F" w:rsidP="00FE108F">
      <w:pPr>
        <w:pStyle w:val="NormalWeb"/>
        <w:numPr>
          <w:ilvl w:val="0"/>
          <w:numId w:val="40"/>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12,2% (contribuye 0,5 puntos porcentuales a la variación anual).</w:t>
      </w:r>
    </w:p>
    <w:p w:rsidR="00FE108F" w:rsidRPr="00FE108F" w:rsidRDefault="00FE108F" w:rsidP="00FE108F">
      <w:pPr>
        <w:pStyle w:val="NormalWeb"/>
        <w:numPr>
          <w:ilvl w:val="0"/>
          <w:numId w:val="40"/>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Explotación de minas y canteras crece 3,8% (contribuye 0,2 puntos porcentuales a la variación anual).</w:t>
      </w:r>
    </w:p>
    <w:p w:rsidR="00FE108F" w:rsidRPr="00FE108F" w:rsidRDefault="00FE108F" w:rsidP="00FE108F">
      <w:pPr>
        <w:pStyle w:val="NormalWeb"/>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Respecto al trimestre inmediatamente anterior, el Producto Interno Bruto en su serie ajustada por efecto estacional y calendario decrece 1,0%. Esta variación se explica principalmente por la siguiente dinámica:</w:t>
      </w:r>
    </w:p>
    <w:p w:rsidR="00FE108F" w:rsidRPr="00FE108F" w:rsidRDefault="00FE108F" w:rsidP="00FE108F">
      <w:pPr>
        <w:pStyle w:val="NormalWeb"/>
        <w:numPr>
          <w:ilvl w:val="0"/>
          <w:numId w:val="41"/>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Actividades financieras y de seguros decrece 3,0%.</w:t>
      </w:r>
    </w:p>
    <w:p w:rsidR="00FE108F" w:rsidRPr="00FE108F" w:rsidRDefault="00FE108F" w:rsidP="00FE108F">
      <w:pPr>
        <w:pStyle w:val="NormalWeb"/>
        <w:numPr>
          <w:ilvl w:val="0"/>
          <w:numId w:val="41"/>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Comercio al por mayor y al por menor; Reparación de vehículos automotores y motocicletas; Transporte y almacenamiento; Alojamiento y servicios de comida decrece 2,9%.</w:t>
      </w:r>
    </w:p>
    <w:p w:rsidR="00FE108F" w:rsidRPr="00FE108F" w:rsidRDefault="00FE108F" w:rsidP="00FE108F">
      <w:pPr>
        <w:pStyle w:val="NormalWeb"/>
        <w:numPr>
          <w:ilvl w:val="0"/>
          <w:numId w:val="41"/>
        </w:numPr>
        <w:spacing w:before="240" w:beforeAutospacing="0" w:after="240" w:afterAutospacing="0"/>
        <w:jc w:val="both"/>
        <w:rPr>
          <w:rFonts w:ascii="Arial" w:hAnsi="Arial" w:cs="Arial"/>
          <w:sz w:val="20"/>
          <w:szCs w:val="20"/>
          <w:lang w:val="es-CO"/>
        </w:rPr>
      </w:pPr>
      <w:r w:rsidRPr="00FE108F">
        <w:rPr>
          <w:rFonts w:ascii="Arial" w:hAnsi="Arial" w:cs="Arial"/>
          <w:sz w:val="20"/>
          <w:szCs w:val="20"/>
          <w:lang w:val="es-CO"/>
        </w:rPr>
        <w:t>Industrias manufactureras decrece 2,6%.</w:t>
      </w:r>
    </w:p>
    <w:p w:rsidR="00415633" w:rsidRDefault="00415633" w:rsidP="00415633">
      <w:pPr>
        <w:pStyle w:val="Default"/>
        <w:contextualSpacing/>
        <w:jc w:val="center"/>
        <w:rPr>
          <w:rFonts w:ascii="Arial" w:hAnsi="Arial" w:cs="Arial"/>
          <w:color w:val="auto"/>
          <w:sz w:val="20"/>
          <w:szCs w:val="20"/>
          <w:lang w:val="es-CO"/>
        </w:rPr>
      </w:pPr>
    </w:p>
    <w:p w:rsidR="00BA59F6" w:rsidRDefault="00BA59F6" w:rsidP="00BA59F6">
      <w:pPr>
        <w:pStyle w:val="Default"/>
        <w:contextualSpacing/>
        <w:jc w:val="both"/>
        <w:rPr>
          <w:rFonts w:ascii="Arial" w:hAnsi="Arial" w:cs="Arial"/>
          <w:color w:val="auto"/>
          <w:sz w:val="20"/>
          <w:szCs w:val="20"/>
          <w:lang w:val="es-CO"/>
        </w:rPr>
      </w:pPr>
      <w:r w:rsidRPr="00BA59F6">
        <w:rPr>
          <w:rFonts w:ascii="Arial" w:hAnsi="Arial" w:cs="Arial"/>
          <w:color w:val="auto"/>
          <w:sz w:val="20"/>
          <w:szCs w:val="20"/>
          <w:lang w:val="es-CO"/>
        </w:rPr>
        <w:t>PIB desde el enfoque de la producción</w:t>
      </w:r>
    </w:p>
    <w:p w:rsidR="00BA59F6" w:rsidRDefault="00BA59F6" w:rsidP="00415633">
      <w:pPr>
        <w:pStyle w:val="Default"/>
        <w:contextualSpacing/>
        <w:jc w:val="center"/>
        <w:rPr>
          <w:rFonts w:ascii="Arial" w:hAnsi="Arial" w:cs="Arial"/>
          <w:color w:val="auto"/>
          <w:sz w:val="20"/>
          <w:szCs w:val="20"/>
          <w:lang w:val="es-CO"/>
        </w:rPr>
      </w:pPr>
    </w:p>
    <w:p w:rsidR="00B51F97" w:rsidRDefault="00B51F97" w:rsidP="00B51F97">
      <w:pPr>
        <w:pStyle w:val="Default"/>
        <w:contextualSpacing/>
        <w:jc w:val="both"/>
        <w:rPr>
          <w:rFonts w:ascii="Arial" w:hAnsi="Arial" w:cs="Arial"/>
          <w:color w:val="auto"/>
          <w:sz w:val="20"/>
          <w:szCs w:val="20"/>
          <w:lang w:val="es-CO"/>
        </w:rPr>
      </w:pPr>
      <w:r w:rsidRPr="00B51F97">
        <w:rPr>
          <w:rFonts w:ascii="Arial" w:hAnsi="Arial" w:cs="Arial"/>
          <w:color w:val="auto"/>
          <w:sz w:val="20"/>
          <w:szCs w:val="20"/>
          <w:lang w:val="es-CO"/>
        </w:rPr>
        <w:t>En el segundo trimestre de 2023pr, el Producto Interno Bruto en su serie original, crece 0,3% respecto al mismo</w:t>
      </w:r>
      <w:r>
        <w:rPr>
          <w:rFonts w:ascii="Arial" w:hAnsi="Arial" w:cs="Arial"/>
          <w:color w:val="auto"/>
          <w:sz w:val="20"/>
          <w:szCs w:val="20"/>
          <w:lang w:val="es-CO"/>
        </w:rPr>
        <w:t xml:space="preserve"> periodo de 2022pr</w:t>
      </w:r>
      <w:r w:rsidRPr="00B51F97">
        <w:rPr>
          <w:rFonts w:ascii="Arial" w:hAnsi="Arial" w:cs="Arial"/>
          <w:color w:val="auto"/>
          <w:sz w:val="20"/>
          <w:szCs w:val="20"/>
          <w:lang w:val="es-CO"/>
        </w:rPr>
        <w:t xml:space="preserve">. Las actividades económicas que más contribuyen a la dinámica del valor agregado son: </w:t>
      </w:r>
    </w:p>
    <w:p w:rsidR="00B51F97" w:rsidRDefault="00B51F97" w:rsidP="00B51F97">
      <w:pPr>
        <w:pStyle w:val="Default"/>
        <w:contextualSpacing/>
        <w:jc w:val="both"/>
        <w:rPr>
          <w:rFonts w:ascii="Arial" w:hAnsi="Arial" w:cs="Arial"/>
          <w:color w:val="auto"/>
          <w:sz w:val="20"/>
          <w:szCs w:val="20"/>
          <w:lang w:val="es-CO"/>
        </w:rPr>
      </w:pPr>
    </w:p>
    <w:p w:rsidR="00B51F97" w:rsidRDefault="00B51F97" w:rsidP="00B51F97">
      <w:pPr>
        <w:pStyle w:val="Default"/>
        <w:contextualSpacing/>
        <w:jc w:val="both"/>
        <w:rPr>
          <w:rFonts w:ascii="Arial" w:hAnsi="Arial" w:cs="Arial"/>
          <w:color w:val="auto"/>
          <w:sz w:val="20"/>
          <w:szCs w:val="20"/>
          <w:lang w:val="es-CO"/>
        </w:rPr>
      </w:pPr>
      <w:r w:rsidRPr="00B51F97">
        <w:rPr>
          <w:rFonts w:ascii="Arial" w:hAnsi="Arial" w:cs="Arial"/>
          <w:color w:val="auto"/>
          <w:sz w:val="20"/>
          <w:szCs w:val="20"/>
          <w:lang w:val="es-CO"/>
        </w:rPr>
        <w:t xml:space="preserve">• Administración pública y defensa; planes de seguridad social de afiliación obligatoria; Educación; Actividades de atención de la salud humana y de servicios sociales crece 4,5% (contribuye 0,7 puntos porcentuales a la variación anual). </w:t>
      </w:r>
    </w:p>
    <w:p w:rsidR="00B51F97" w:rsidRDefault="00B51F97" w:rsidP="00B51F97">
      <w:pPr>
        <w:pStyle w:val="Default"/>
        <w:contextualSpacing/>
        <w:jc w:val="both"/>
        <w:rPr>
          <w:rFonts w:ascii="Arial" w:hAnsi="Arial" w:cs="Arial"/>
          <w:color w:val="auto"/>
          <w:sz w:val="20"/>
          <w:szCs w:val="20"/>
          <w:lang w:val="es-CO"/>
        </w:rPr>
      </w:pPr>
    </w:p>
    <w:p w:rsidR="00B51F97" w:rsidRDefault="00B51F97" w:rsidP="00B51F97">
      <w:pPr>
        <w:pStyle w:val="Default"/>
        <w:contextualSpacing/>
        <w:jc w:val="both"/>
        <w:rPr>
          <w:rFonts w:ascii="Arial" w:hAnsi="Arial" w:cs="Arial"/>
          <w:color w:val="auto"/>
          <w:sz w:val="20"/>
          <w:szCs w:val="20"/>
          <w:lang w:val="es-CO"/>
        </w:rPr>
      </w:pPr>
      <w:r w:rsidRPr="00B51F97">
        <w:rPr>
          <w:rFonts w:ascii="Arial" w:hAnsi="Arial" w:cs="Arial"/>
          <w:color w:val="auto"/>
          <w:sz w:val="20"/>
          <w:szCs w:val="20"/>
          <w:lang w:val="es-CO"/>
        </w:rPr>
        <w:t xml:space="preserve">• Actividades artísticas, de entretenimiento y recreación y otras actividades de servicios; Actividades de los hogares individuales en calidad de empleadores; Actividades no diferenciadas de los hogares individuales como productores de bienes y servicios para uso propio crece 12,2% (contribuye 0,5 puntos porcentuales a la variación anual). </w:t>
      </w:r>
    </w:p>
    <w:p w:rsidR="00B51F97" w:rsidRDefault="00B51F97" w:rsidP="00B51F97">
      <w:pPr>
        <w:pStyle w:val="Default"/>
        <w:contextualSpacing/>
        <w:jc w:val="both"/>
        <w:rPr>
          <w:rFonts w:ascii="Arial" w:hAnsi="Arial" w:cs="Arial"/>
          <w:color w:val="auto"/>
          <w:sz w:val="20"/>
          <w:szCs w:val="20"/>
          <w:lang w:val="es-CO"/>
        </w:rPr>
      </w:pPr>
    </w:p>
    <w:p w:rsidR="00BA59F6" w:rsidRDefault="00B51F97" w:rsidP="00B51F97">
      <w:pPr>
        <w:pStyle w:val="Default"/>
        <w:contextualSpacing/>
        <w:jc w:val="both"/>
        <w:rPr>
          <w:rFonts w:ascii="Arial" w:hAnsi="Arial" w:cs="Arial"/>
          <w:color w:val="auto"/>
          <w:sz w:val="20"/>
          <w:szCs w:val="20"/>
          <w:lang w:val="es-CO"/>
        </w:rPr>
      </w:pPr>
      <w:r w:rsidRPr="00B51F97">
        <w:rPr>
          <w:rFonts w:ascii="Arial" w:hAnsi="Arial" w:cs="Arial"/>
          <w:color w:val="auto"/>
          <w:sz w:val="20"/>
          <w:szCs w:val="20"/>
          <w:lang w:val="es-CO"/>
        </w:rPr>
        <w:t>• Explotación de minas y canteras crece 3,8% (contribuye 0,2 puntos porcentuales a la variación anual).</w:t>
      </w:r>
    </w:p>
    <w:p w:rsidR="00B74DB6" w:rsidRDefault="00B74DB6" w:rsidP="00B51F97">
      <w:pPr>
        <w:pStyle w:val="Default"/>
        <w:contextualSpacing/>
        <w:jc w:val="both"/>
        <w:rPr>
          <w:rFonts w:ascii="Arial" w:hAnsi="Arial" w:cs="Arial"/>
          <w:color w:val="auto"/>
          <w:sz w:val="20"/>
          <w:szCs w:val="20"/>
          <w:lang w:val="es-CO"/>
        </w:rPr>
      </w:pPr>
    </w:p>
    <w:p w:rsidR="00B74DB6" w:rsidRDefault="00B74DB6" w:rsidP="00B51F97">
      <w:pPr>
        <w:pStyle w:val="Default"/>
        <w:contextualSpacing/>
        <w:jc w:val="both"/>
        <w:rPr>
          <w:rFonts w:ascii="Arial" w:hAnsi="Arial" w:cs="Arial"/>
          <w:color w:val="auto"/>
          <w:sz w:val="20"/>
          <w:szCs w:val="20"/>
          <w:lang w:val="es-CO"/>
        </w:rPr>
      </w:pPr>
      <w:r w:rsidRPr="00B74DB6">
        <w:rPr>
          <w:rFonts w:ascii="Arial" w:hAnsi="Arial" w:cs="Arial"/>
          <w:color w:val="auto"/>
          <w:sz w:val="20"/>
          <w:szCs w:val="20"/>
          <w:lang w:val="es-CO"/>
        </w:rPr>
        <w:t>Durante el primer semestre de 2023pr, respecto al mismo periodo del año anterior, el Producto Interno Bruto presenta un crecimiento 1,7%. Las actividades económicas que más contribuyen a la dinámica del valor agregado son:</w:t>
      </w:r>
    </w:p>
    <w:p w:rsidR="00B74DB6" w:rsidRDefault="00B74DB6" w:rsidP="00B51F97">
      <w:pPr>
        <w:pStyle w:val="Default"/>
        <w:contextualSpacing/>
        <w:jc w:val="both"/>
        <w:rPr>
          <w:rFonts w:ascii="Arial" w:hAnsi="Arial" w:cs="Arial"/>
          <w:color w:val="auto"/>
          <w:sz w:val="20"/>
          <w:szCs w:val="20"/>
          <w:lang w:val="es-CO"/>
        </w:rPr>
      </w:pPr>
    </w:p>
    <w:p w:rsidR="00B74DB6" w:rsidRDefault="00B74DB6" w:rsidP="00B51F97">
      <w:pPr>
        <w:pStyle w:val="Default"/>
        <w:contextualSpacing/>
        <w:jc w:val="both"/>
        <w:rPr>
          <w:rFonts w:ascii="Arial" w:hAnsi="Arial" w:cs="Arial"/>
          <w:color w:val="auto"/>
          <w:sz w:val="20"/>
          <w:szCs w:val="20"/>
          <w:lang w:val="es-CO"/>
        </w:rPr>
      </w:pPr>
      <w:r w:rsidRPr="00B74DB6">
        <w:rPr>
          <w:rFonts w:ascii="Arial" w:hAnsi="Arial" w:cs="Arial"/>
          <w:color w:val="auto"/>
          <w:sz w:val="20"/>
          <w:szCs w:val="20"/>
          <w:lang w:val="es-CO"/>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15,5% (contribuye 0,6 puntos porcentuales a la variación anual).</w:t>
      </w:r>
    </w:p>
    <w:p w:rsidR="00B74DB6" w:rsidRDefault="00B74DB6" w:rsidP="00B51F97">
      <w:pPr>
        <w:pStyle w:val="Default"/>
        <w:contextualSpacing/>
        <w:jc w:val="both"/>
        <w:rPr>
          <w:rFonts w:ascii="Arial" w:hAnsi="Arial" w:cs="Arial"/>
          <w:color w:val="auto"/>
          <w:sz w:val="20"/>
          <w:szCs w:val="20"/>
          <w:lang w:val="es-CO"/>
        </w:rPr>
      </w:pPr>
    </w:p>
    <w:p w:rsidR="00B74DB6" w:rsidRDefault="00B74DB6" w:rsidP="00B51F97">
      <w:pPr>
        <w:pStyle w:val="Default"/>
        <w:contextualSpacing/>
        <w:jc w:val="both"/>
        <w:rPr>
          <w:rFonts w:ascii="Arial" w:hAnsi="Arial" w:cs="Arial"/>
          <w:color w:val="auto"/>
          <w:sz w:val="20"/>
          <w:szCs w:val="20"/>
          <w:lang w:val="es-CO"/>
        </w:rPr>
      </w:pPr>
      <w:r w:rsidRPr="00B74DB6">
        <w:rPr>
          <w:rFonts w:ascii="Arial" w:hAnsi="Arial" w:cs="Arial"/>
          <w:color w:val="auto"/>
          <w:sz w:val="20"/>
          <w:szCs w:val="20"/>
          <w:lang w:val="es-CO"/>
        </w:rPr>
        <w:t xml:space="preserve"> • Actividades financieras y de seguros crece 12,7% (contribuye 0,6 puntos porcentuales a la variación anual).</w:t>
      </w:r>
    </w:p>
    <w:p w:rsidR="00B74DB6" w:rsidRDefault="00B74DB6" w:rsidP="00B51F97">
      <w:pPr>
        <w:pStyle w:val="Default"/>
        <w:contextualSpacing/>
        <w:jc w:val="both"/>
        <w:rPr>
          <w:rFonts w:ascii="Arial" w:hAnsi="Arial" w:cs="Arial"/>
          <w:color w:val="auto"/>
          <w:sz w:val="20"/>
          <w:szCs w:val="20"/>
          <w:lang w:val="es-CO"/>
        </w:rPr>
      </w:pPr>
    </w:p>
    <w:p w:rsidR="00B74DB6" w:rsidRDefault="00B74DB6" w:rsidP="00B51F97">
      <w:pPr>
        <w:pStyle w:val="Default"/>
        <w:contextualSpacing/>
        <w:jc w:val="both"/>
        <w:rPr>
          <w:rFonts w:ascii="Arial" w:hAnsi="Arial" w:cs="Arial"/>
          <w:color w:val="auto"/>
          <w:sz w:val="20"/>
          <w:szCs w:val="20"/>
          <w:lang w:val="es-CO"/>
        </w:rPr>
      </w:pPr>
      <w:r w:rsidRPr="00B74DB6">
        <w:rPr>
          <w:rFonts w:ascii="Arial" w:hAnsi="Arial" w:cs="Arial"/>
          <w:color w:val="auto"/>
          <w:sz w:val="20"/>
          <w:szCs w:val="20"/>
          <w:lang w:val="es-CO"/>
        </w:rPr>
        <w:t xml:space="preserve"> • Administración pública y defensa; planes de seguridad social de afiliación obligatoria; Educación; Actividades de atención de la salud humana y de servicios sociales crece 3,2% (contribuye 0,5 puntos porcentuales a la variación anual).</w:t>
      </w:r>
    </w:p>
    <w:p w:rsidR="004A5586" w:rsidRDefault="004A5586" w:rsidP="00B51F97">
      <w:pPr>
        <w:pStyle w:val="Default"/>
        <w:contextualSpacing/>
        <w:jc w:val="both"/>
        <w:rPr>
          <w:rFonts w:ascii="Arial" w:hAnsi="Arial" w:cs="Arial"/>
          <w:color w:val="auto"/>
          <w:sz w:val="20"/>
          <w:szCs w:val="20"/>
          <w:lang w:val="es-CO"/>
        </w:rPr>
      </w:pPr>
    </w:p>
    <w:p w:rsidR="004A5586" w:rsidRDefault="004A5586" w:rsidP="00B51F97">
      <w:pPr>
        <w:pStyle w:val="Default"/>
        <w:contextualSpacing/>
        <w:jc w:val="both"/>
        <w:rPr>
          <w:rFonts w:ascii="Arial" w:hAnsi="Arial" w:cs="Arial"/>
          <w:color w:val="auto"/>
          <w:sz w:val="20"/>
          <w:szCs w:val="20"/>
          <w:lang w:val="es-CO"/>
        </w:rPr>
      </w:pPr>
      <w:r w:rsidRPr="004A5586">
        <w:rPr>
          <w:rFonts w:ascii="Arial" w:hAnsi="Arial" w:cs="Arial"/>
          <w:color w:val="auto"/>
          <w:sz w:val="20"/>
          <w:szCs w:val="20"/>
          <w:lang w:val="es-CO"/>
        </w:rPr>
        <w:t>Respecto al trimestre inmediatamente anterior, el Producto Interno Bruto en su serie ajustada por efecto estacional y calendario decrece 1,0%. Esta variación se explica principalmente por la siguiente dinámica:</w:t>
      </w:r>
    </w:p>
    <w:p w:rsidR="004A5586" w:rsidRDefault="004A5586" w:rsidP="00B51F97">
      <w:pPr>
        <w:pStyle w:val="Default"/>
        <w:contextualSpacing/>
        <w:jc w:val="both"/>
        <w:rPr>
          <w:rFonts w:ascii="Arial" w:hAnsi="Arial" w:cs="Arial"/>
          <w:color w:val="auto"/>
          <w:sz w:val="20"/>
          <w:szCs w:val="20"/>
          <w:lang w:val="es-CO"/>
        </w:rPr>
      </w:pPr>
    </w:p>
    <w:p w:rsidR="004A5586" w:rsidRDefault="004A5586" w:rsidP="00B51F97">
      <w:pPr>
        <w:pStyle w:val="Default"/>
        <w:contextualSpacing/>
        <w:jc w:val="both"/>
        <w:rPr>
          <w:rFonts w:ascii="Arial" w:hAnsi="Arial" w:cs="Arial"/>
          <w:color w:val="auto"/>
          <w:sz w:val="20"/>
          <w:szCs w:val="20"/>
          <w:lang w:val="es-CO"/>
        </w:rPr>
      </w:pPr>
      <w:r w:rsidRPr="004A5586">
        <w:rPr>
          <w:rFonts w:ascii="Arial" w:hAnsi="Arial" w:cs="Arial"/>
          <w:color w:val="auto"/>
          <w:sz w:val="20"/>
          <w:szCs w:val="20"/>
          <w:lang w:val="es-CO"/>
        </w:rPr>
        <w:t xml:space="preserve"> • Actividades financieras y de seguros decrece 3,0%. </w:t>
      </w:r>
    </w:p>
    <w:p w:rsidR="004A5586" w:rsidRDefault="004A5586" w:rsidP="00B51F97">
      <w:pPr>
        <w:pStyle w:val="Default"/>
        <w:contextualSpacing/>
        <w:jc w:val="both"/>
        <w:rPr>
          <w:rFonts w:ascii="Arial" w:hAnsi="Arial" w:cs="Arial"/>
          <w:color w:val="auto"/>
          <w:sz w:val="20"/>
          <w:szCs w:val="20"/>
          <w:lang w:val="es-CO"/>
        </w:rPr>
      </w:pPr>
    </w:p>
    <w:p w:rsidR="004A5586" w:rsidRDefault="004A5586" w:rsidP="00B51F97">
      <w:pPr>
        <w:pStyle w:val="Default"/>
        <w:contextualSpacing/>
        <w:jc w:val="both"/>
        <w:rPr>
          <w:rFonts w:ascii="Arial" w:hAnsi="Arial" w:cs="Arial"/>
          <w:color w:val="auto"/>
          <w:sz w:val="20"/>
          <w:szCs w:val="20"/>
          <w:lang w:val="es-CO"/>
        </w:rPr>
      </w:pPr>
      <w:r w:rsidRPr="004A5586">
        <w:rPr>
          <w:rFonts w:ascii="Arial" w:hAnsi="Arial" w:cs="Arial"/>
          <w:color w:val="auto"/>
          <w:sz w:val="20"/>
          <w:szCs w:val="20"/>
          <w:lang w:val="es-CO"/>
        </w:rPr>
        <w:t xml:space="preserve">• Comercio al por mayor y al por menor; Reparación de vehículos automotores y motocicletas; Transporte y almacenamiento; Alojamiento y servicios de comida decrece 2,9%. </w:t>
      </w:r>
    </w:p>
    <w:p w:rsidR="004A5586" w:rsidRDefault="004A5586" w:rsidP="00B51F97">
      <w:pPr>
        <w:pStyle w:val="Default"/>
        <w:contextualSpacing/>
        <w:jc w:val="both"/>
        <w:rPr>
          <w:rFonts w:ascii="Arial" w:hAnsi="Arial" w:cs="Arial"/>
          <w:color w:val="auto"/>
          <w:sz w:val="20"/>
          <w:szCs w:val="20"/>
          <w:lang w:val="es-CO"/>
        </w:rPr>
      </w:pPr>
    </w:p>
    <w:p w:rsidR="004A5586" w:rsidRDefault="004A5586" w:rsidP="00B51F97">
      <w:pPr>
        <w:pStyle w:val="Default"/>
        <w:contextualSpacing/>
        <w:jc w:val="both"/>
        <w:rPr>
          <w:rFonts w:ascii="Arial" w:hAnsi="Arial" w:cs="Arial"/>
          <w:color w:val="auto"/>
          <w:sz w:val="20"/>
          <w:szCs w:val="20"/>
          <w:lang w:val="es-CO"/>
        </w:rPr>
      </w:pPr>
      <w:r w:rsidRPr="004A5586">
        <w:rPr>
          <w:rFonts w:ascii="Arial" w:hAnsi="Arial" w:cs="Arial"/>
          <w:color w:val="auto"/>
          <w:sz w:val="20"/>
          <w:szCs w:val="20"/>
          <w:lang w:val="es-CO"/>
        </w:rPr>
        <w:t>• Industrias manufactureras decrece 2,6%.</w:t>
      </w:r>
    </w:p>
    <w:p w:rsidR="0001358D" w:rsidRDefault="0001358D" w:rsidP="00B51F97">
      <w:pPr>
        <w:pStyle w:val="Default"/>
        <w:contextualSpacing/>
        <w:jc w:val="both"/>
        <w:rPr>
          <w:rFonts w:ascii="Arial" w:hAnsi="Arial" w:cs="Arial"/>
          <w:color w:val="auto"/>
          <w:sz w:val="20"/>
          <w:szCs w:val="20"/>
          <w:lang w:val="es-CO"/>
        </w:rPr>
      </w:pPr>
    </w:p>
    <w:p w:rsidR="0001358D" w:rsidRDefault="0001358D" w:rsidP="0001358D">
      <w:pPr>
        <w:pStyle w:val="Default"/>
        <w:contextualSpacing/>
        <w:jc w:val="center"/>
        <w:rPr>
          <w:rFonts w:ascii="Arial" w:hAnsi="Arial" w:cs="Arial"/>
          <w:color w:val="auto"/>
          <w:sz w:val="20"/>
          <w:szCs w:val="20"/>
          <w:lang w:val="es-CO"/>
        </w:rPr>
      </w:pPr>
      <w:r>
        <w:rPr>
          <w:rFonts w:ascii="Arial" w:hAnsi="Arial" w:cs="Arial"/>
          <w:noProof/>
          <w:color w:val="auto"/>
          <w:sz w:val="20"/>
          <w:szCs w:val="20"/>
          <w:lang w:val="es-CO" w:eastAsia="es-CO"/>
        </w:rPr>
        <w:drawing>
          <wp:inline distT="0" distB="0" distL="0" distR="0">
            <wp:extent cx="4738977" cy="5239385"/>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0224" cy="5251820"/>
                    </a:xfrm>
                    <a:prstGeom prst="rect">
                      <a:avLst/>
                    </a:prstGeom>
                    <a:noFill/>
                    <a:ln>
                      <a:noFill/>
                    </a:ln>
                  </pic:spPr>
                </pic:pic>
              </a:graphicData>
            </a:graphic>
          </wp:inline>
        </w:drawing>
      </w:r>
    </w:p>
    <w:p w:rsidR="00BA59F6" w:rsidRPr="006C0BDC" w:rsidRDefault="00BA59F6" w:rsidP="00415633">
      <w:pPr>
        <w:pStyle w:val="Default"/>
        <w:contextualSpacing/>
        <w:jc w:val="center"/>
        <w:rPr>
          <w:rFonts w:ascii="Arial" w:hAnsi="Arial" w:cs="Arial"/>
          <w:color w:val="auto"/>
          <w:sz w:val="20"/>
          <w:szCs w:val="20"/>
          <w:lang w:val="es-CO"/>
        </w:rPr>
      </w:pPr>
    </w:p>
    <w:p w:rsidR="00B01731" w:rsidRDefault="00B01731" w:rsidP="00EC0963">
      <w:pPr>
        <w:pStyle w:val="Default"/>
        <w:contextualSpacing/>
        <w:jc w:val="both"/>
        <w:rPr>
          <w:rFonts w:ascii="Arial" w:hAnsi="Arial" w:cs="Arial"/>
          <w:color w:val="000000" w:themeColor="text1"/>
          <w:sz w:val="20"/>
          <w:szCs w:val="20"/>
          <w:lang w:val="es-CO"/>
        </w:rPr>
      </w:pPr>
    </w:p>
    <w:p w:rsidR="00B01731" w:rsidRDefault="00B01731" w:rsidP="00EC0963">
      <w:pPr>
        <w:pStyle w:val="Default"/>
        <w:contextualSpacing/>
        <w:jc w:val="both"/>
        <w:rPr>
          <w:rFonts w:ascii="Arial" w:hAnsi="Arial" w:cs="Arial"/>
          <w:color w:val="FF0000"/>
          <w:sz w:val="20"/>
          <w:szCs w:val="20"/>
          <w:lang w:val="es-CO"/>
        </w:rPr>
      </w:pPr>
      <w:r w:rsidRPr="00B01731">
        <w:rPr>
          <w:rFonts w:ascii="Arial" w:hAnsi="Arial" w:cs="Arial"/>
          <w:color w:val="000000" w:themeColor="text1"/>
          <w:sz w:val="20"/>
          <w:szCs w:val="20"/>
          <w:lang w:val="es-CO"/>
        </w:rPr>
        <w:t>TASA DE DESEMPLEO</w:t>
      </w:r>
    </w:p>
    <w:p w:rsidR="00B01731" w:rsidRDefault="00B01731" w:rsidP="00EC0963">
      <w:pPr>
        <w:pStyle w:val="Default"/>
        <w:contextualSpacing/>
        <w:jc w:val="both"/>
        <w:rPr>
          <w:rFonts w:ascii="Arial" w:hAnsi="Arial" w:cs="Arial"/>
          <w:color w:val="FF0000"/>
          <w:sz w:val="20"/>
          <w:szCs w:val="20"/>
          <w:lang w:val="es-CO"/>
        </w:rPr>
      </w:pPr>
    </w:p>
    <w:p w:rsidR="00B01731" w:rsidRDefault="0001358D" w:rsidP="00B01731">
      <w:pPr>
        <w:pStyle w:val="Default"/>
        <w:contextualSpacing/>
        <w:jc w:val="center"/>
        <w:rPr>
          <w:rFonts w:ascii="Arial" w:hAnsi="Arial" w:cs="Arial"/>
          <w:color w:val="FF0000"/>
          <w:sz w:val="20"/>
          <w:szCs w:val="20"/>
          <w:lang w:val="es-CO"/>
        </w:rPr>
      </w:pPr>
      <w:r w:rsidRPr="0001358D">
        <w:rPr>
          <w:rFonts w:ascii="Arial" w:hAnsi="Arial" w:cs="Arial"/>
          <w:noProof/>
          <w:color w:val="FF0000"/>
          <w:sz w:val="20"/>
          <w:szCs w:val="20"/>
          <w:lang w:val="es-CO" w:eastAsia="es-CO"/>
        </w:rPr>
        <w:lastRenderedPageBreak/>
        <w:drawing>
          <wp:inline distT="0" distB="0" distL="0" distR="0" wp14:anchorId="39C499D4" wp14:editId="2D7CC509">
            <wp:extent cx="5534108" cy="3362960"/>
            <wp:effectExtent l="0" t="0" r="9525"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54880" cy="3375583"/>
                    </a:xfrm>
                    <a:prstGeom prst="rect">
                      <a:avLst/>
                    </a:prstGeom>
                  </pic:spPr>
                </pic:pic>
              </a:graphicData>
            </a:graphic>
          </wp:inline>
        </w:drawing>
      </w:r>
    </w:p>
    <w:p w:rsidR="00B01731" w:rsidRDefault="00B01731" w:rsidP="00EC0963">
      <w:pPr>
        <w:pStyle w:val="Default"/>
        <w:contextualSpacing/>
        <w:jc w:val="both"/>
        <w:rPr>
          <w:rFonts w:ascii="Arial" w:hAnsi="Arial" w:cs="Arial"/>
          <w:color w:val="FF0000"/>
          <w:sz w:val="20"/>
          <w:szCs w:val="20"/>
          <w:lang w:val="es-CO"/>
        </w:rPr>
      </w:pPr>
    </w:p>
    <w:p w:rsidR="00B01731" w:rsidRPr="003C7376" w:rsidRDefault="003C7376" w:rsidP="00EC0963">
      <w:pPr>
        <w:pStyle w:val="Default"/>
        <w:contextualSpacing/>
        <w:jc w:val="both"/>
        <w:rPr>
          <w:rFonts w:ascii="Arial" w:hAnsi="Arial" w:cs="Arial"/>
          <w:color w:val="auto"/>
          <w:sz w:val="20"/>
          <w:szCs w:val="20"/>
          <w:lang w:val="es-CO"/>
        </w:rPr>
      </w:pPr>
      <w:r w:rsidRPr="003C7376">
        <w:rPr>
          <w:rFonts w:ascii="Arial" w:hAnsi="Arial" w:cs="Arial"/>
          <w:color w:val="auto"/>
          <w:sz w:val="20"/>
          <w:szCs w:val="20"/>
          <w:lang w:val="es-CO"/>
        </w:rPr>
        <w:t>En septiembre de 2023, la tasa de desocupación en el total de las 13 ciudades y áreas metropolitanas fue 9,6%, la tasa global de participación se ubicó en 66,6% y la tasa de ocupación fue 60,2%.  En el mismo mes de 2022 estas tasas fueron 10,4%, 66,7% y 59,7%, respectivamente.</w:t>
      </w:r>
    </w:p>
    <w:p w:rsidR="003C7376" w:rsidRDefault="003C7376" w:rsidP="00EC0963">
      <w:pPr>
        <w:pStyle w:val="Default"/>
        <w:contextualSpacing/>
        <w:jc w:val="both"/>
        <w:rPr>
          <w:rFonts w:ascii="Arial" w:hAnsi="Arial" w:cs="Arial"/>
          <w:color w:val="auto"/>
          <w:sz w:val="20"/>
          <w:szCs w:val="20"/>
          <w:lang w:val="es-CO"/>
        </w:rPr>
      </w:pPr>
    </w:p>
    <w:p w:rsidR="00B01731" w:rsidRPr="00B01731" w:rsidRDefault="00B01731" w:rsidP="00EC0963">
      <w:pPr>
        <w:pStyle w:val="Default"/>
        <w:contextualSpacing/>
        <w:jc w:val="both"/>
        <w:rPr>
          <w:rFonts w:ascii="Arial" w:hAnsi="Arial" w:cs="Arial"/>
          <w:color w:val="auto"/>
          <w:sz w:val="20"/>
          <w:szCs w:val="20"/>
          <w:lang w:val="es-CO"/>
        </w:rPr>
      </w:pPr>
      <w:r w:rsidRPr="00B01731">
        <w:rPr>
          <w:rFonts w:ascii="Arial" w:hAnsi="Arial" w:cs="Arial"/>
          <w:color w:val="auto"/>
          <w:sz w:val="20"/>
          <w:szCs w:val="20"/>
          <w:lang w:val="es-CO"/>
        </w:rPr>
        <w:t>Total nacional mensual</w:t>
      </w:r>
    </w:p>
    <w:p w:rsidR="00B01731" w:rsidRDefault="00B01731" w:rsidP="00EC0963">
      <w:pPr>
        <w:pStyle w:val="Default"/>
        <w:contextualSpacing/>
        <w:jc w:val="both"/>
        <w:rPr>
          <w:rFonts w:ascii="Arial" w:hAnsi="Arial" w:cs="Arial"/>
          <w:color w:val="FF0000"/>
          <w:sz w:val="20"/>
          <w:szCs w:val="20"/>
          <w:lang w:val="es-CO"/>
        </w:rPr>
      </w:pPr>
    </w:p>
    <w:p w:rsidR="00B01731" w:rsidRDefault="00644871" w:rsidP="00644871">
      <w:pPr>
        <w:pStyle w:val="Default"/>
        <w:contextualSpacing/>
        <w:jc w:val="both"/>
        <w:rPr>
          <w:rFonts w:ascii="Arial" w:hAnsi="Arial" w:cs="Arial"/>
          <w:color w:val="auto"/>
          <w:sz w:val="20"/>
          <w:szCs w:val="20"/>
          <w:lang w:val="es-CO"/>
        </w:rPr>
      </w:pPr>
      <w:r w:rsidRPr="00644871">
        <w:rPr>
          <w:rFonts w:ascii="Arial" w:hAnsi="Arial" w:cs="Arial"/>
          <w:color w:val="auto"/>
          <w:sz w:val="20"/>
          <w:szCs w:val="20"/>
          <w:lang w:val="es-CO"/>
        </w:rPr>
        <w:t>Para el mes de septiembre de 2023, la tasa de desocupación del total nacional fue 9,3%, lo que representó una disminución de 1,5 puntos porcentuales respecto al mismo mes de 2022 (10,7%). La tasa global de participación se ubicó en 64,2%, mientras que en septiembre de 2022 fue 64,1%. Finalmente, la tasa de ocupación fue 58,3%, lo que representó un aumento de 1,0 puntos porcentuales respecto al mismo mes de 2022 (57,2%).</w:t>
      </w:r>
    </w:p>
    <w:p w:rsidR="00644871" w:rsidRDefault="00644871" w:rsidP="00644871">
      <w:pPr>
        <w:pStyle w:val="Default"/>
        <w:contextualSpacing/>
        <w:jc w:val="both"/>
        <w:rPr>
          <w:rFonts w:ascii="Arial" w:hAnsi="Arial" w:cs="Arial"/>
          <w:color w:val="auto"/>
          <w:sz w:val="20"/>
          <w:szCs w:val="20"/>
          <w:lang w:val="es-CO"/>
        </w:rPr>
      </w:pPr>
    </w:p>
    <w:p w:rsidR="00644871" w:rsidRPr="00644871" w:rsidRDefault="00644871" w:rsidP="00644871">
      <w:pPr>
        <w:pStyle w:val="Default"/>
        <w:contextualSpacing/>
        <w:jc w:val="both"/>
        <w:rPr>
          <w:rFonts w:ascii="Arial" w:hAnsi="Arial" w:cs="Arial"/>
          <w:color w:val="auto"/>
          <w:sz w:val="20"/>
          <w:szCs w:val="20"/>
          <w:lang w:val="es-CO"/>
        </w:rPr>
      </w:pPr>
    </w:p>
    <w:p w:rsidR="00B01731" w:rsidRDefault="00644871" w:rsidP="00B01731">
      <w:pPr>
        <w:pStyle w:val="Default"/>
        <w:contextualSpacing/>
        <w:jc w:val="center"/>
        <w:rPr>
          <w:rFonts w:ascii="Arial" w:hAnsi="Arial" w:cs="Arial"/>
          <w:color w:val="FF0000"/>
          <w:sz w:val="20"/>
          <w:szCs w:val="20"/>
          <w:lang w:val="es-CO"/>
        </w:rPr>
      </w:pPr>
      <w:r>
        <w:rPr>
          <w:rFonts w:ascii="Arial" w:hAnsi="Arial" w:cs="Arial"/>
          <w:noProof/>
          <w:color w:val="FF0000"/>
          <w:sz w:val="20"/>
          <w:szCs w:val="20"/>
          <w:lang w:val="es-CO" w:eastAsia="es-CO"/>
        </w:rPr>
        <w:drawing>
          <wp:inline distT="0" distB="0" distL="0" distR="0">
            <wp:extent cx="5311471" cy="2861945"/>
            <wp:effectExtent l="0" t="0" r="381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27300" cy="2870474"/>
                    </a:xfrm>
                    <a:prstGeom prst="rect">
                      <a:avLst/>
                    </a:prstGeom>
                    <a:noFill/>
                    <a:ln>
                      <a:noFill/>
                    </a:ln>
                  </pic:spPr>
                </pic:pic>
              </a:graphicData>
            </a:graphic>
          </wp:inline>
        </w:drawing>
      </w:r>
    </w:p>
    <w:p w:rsidR="00B01731" w:rsidRDefault="00B01731" w:rsidP="00B01731">
      <w:pPr>
        <w:pStyle w:val="Default"/>
        <w:contextualSpacing/>
        <w:jc w:val="center"/>
        <w:rPr>
          <w:rFonts w:ascii="Arial" w:hAnsi="Arial" w:cs="Arial"/>
          <w:color w:val="FF0000"/>
          <w:sz w:val="20"/>
          <w:szCs w:val="20"/>
          <w:lang w:val="es-CO"/>
        </w:rPr>
      </w:pPr>
    </w:p>
    <w:p w:rsidR="00B01731" w:rsidRDefault="00B01731" w:rsidP="00B01731">
      <w:pPr>
        <w:pStyle w:val="Default"/>
        <w:contextualSpacing/>
        <w:jc w:val="both"/>
        <w:rPr>
          <w:rFonts w:ascii="Arial" w:hAnsi="Arial" w:cs="Arial"/>
          <w:color w:val="auto"/>
          <w:sz w:val="20"/>
          <w:szCs w:val="20"/>
          <w:lang w:val="es-CO"/>
        </w:rPr>
      </w:pPr>
      <w:r w:rsidRPr="00B01731">
        <w:rPr>
          <w:rFonts w:ascii="Arial" w:hAnsi="Arial" w:cs="Arial"/>
          <w:color w:val="auto"/>
          <w:sz w:val="20"/>
          <w:szCs w:val="20"/>
          <w:lang w:val="es-CO"/>
        </w:rPr>
        <w:t>Total 13 ciudades y áreas metropolitanas mensual</w:t>
      </w:r>
    </w:p>
    <w:p w:rsidR="00B01731" w:rsidRDefault="00B01731" w:rsidP="00B01731">
      <w:pPr>
        <w:pStyle w:val="Default"/>
        <w:contextualSpacing/>
        <w:jc w:val="both"/>
        <w:rPr>
          <w:rFonts w:ascii="Arial" w:hAnsi="Arial" w:cs="Arial"/>
          <w:color w:val="auto"/>
          <w:sz w:val="20"/>
          <w:szCs w:val="20"/>
          <w:lang w:val="es-CO"/>
        </w:rPr>
      </w:pPr>
    </w:p>
    <w:p w:rsidR="00AE76BD" w:rsidRDefault="00096FE1" w:rsidP="00B01731">
      <w:pPr>
        <w:pStyle w:val="Default"/>
        <w:contextualSpacing/>
        <w:jc w:val="both"/>
        <w:rPr>
          <w:rFonts w:ascii="Arial" w:hAnsi="Arial" w:cs="Arial"/>
          <w:color w:val="auto"/>
          <w:sz w:val="20"/>
          <w:szCs w:val="20"/>
          <w:lang w:val="es-CO"/>
        </w:rPr>
      </w:pPr>
      <w:r w:rsidRPr="00096FE1">
        <w:rPr>
          <w:rFonts w:ascii="Arial" w:hAnsi="Arial" w:cs="Arial"/>
          <w:color w:val="auto"/>
          <w:sz w:val="20"/>
          <w:szCs w:val="20"/>
          <w:lang w:val="es-CO"/>
        </w:rPr>
        <w:t>En septiembre de 2023, la tasa de desocupación en el total de las 13 ciudades y áreas metropolitanas fue 9,6%, la tasa global de participación se ubicó en 66,6% y la tasa de ocupación fue 60,2%. En el mismo mes de 2022 estas tasas fueron 10,4%, 66,7% y 59,7%, respectivamente.</w:t>
      </w:r>
    </w:p>
    <w:p w:rsidR="00B01731" w:rsidRPr="00B01731" w:rsidRDefault="00096FE1" w:rsidP="00B01731">
      <w:pPr>
        <w:pStyle w:val="Default"/>
        <w:contextualSpacing/>
        <w:jc w:val="center"/>
        <w:rPr>
          <w:rFonts w:ascii="Arial" w:hAnsi="Arial" w:cs="Arial"/>
          <w:color w:val="auto"/>
          <w:sz w:val="20"/>
          <w:szCs w:val="20"/>
          <w:lang w:val="es-CO"/>
        </w:rPr>
      </w:pPr>
      <w:r>
        <w:rPr>
          <w:rFonts w:ascii="Arial" w:hAnsi="Arial" w:cs="Arial"/>
          <w:noProof/>
          <w:color w:val="auto"/>
          <w:sz w:val="20"/>
          <w:szCs w:val="20"/>
          <w:lang w:val="es-CO" w:eastAsia="es-CO"/>
        </w:rPr>
        <w:lastRenderedPageBreak/>
        <w:drawing>
          <wp:inline distT="0" distB="0" distL="0" distR="0">
            <wp:extent cx="5621572" cy="3291840"/>
            <wp:effectExtent l="0" t="0" r="0" b="381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7812" cy="3295494"/>
                    </a:xfrm>
                    <a:prstGeom prst="rect">
                      <a:avLst/>
                    </a:prstGeom>
                    <a:noFill/>
                    <a:ln>
                      <a:noFill/>
                    </a:ln>
                  </pic:spPr>
                </pic:pic>
              </a:graphicData>
            </a:graphic>
          </wp:inline>
        </w:drawing>
      </w:r>
    </w:p>
    <w:p w:rsidR="006D1A38" w:rsidRDefault="006D1A38" w:rsidP="00EC0963">
      <w:pPr>
        <w:pStyle w:val="Default"/>
        <w:contextualSpacing/>
        <w:jc w:val="both"/>
        <w:rPr>
          <w:rFonts w:ascii="Arial" w:hAnsi="Arial" w:cs="Arial"/>
          <w:color w:val="000000" w:themeColor="text1"/>
          <w:sz w:val="20"/>
          <w:szCs w:val="20"/>
          <w:lang w:val="es-CO"/>
        </w:rPr>
      </w:pPr>
    </w:p>
    <w:p w:rsidR="00B01731" w:rsidRDefault="00B01731" w:rsidP="00EC0963">
      <w:pPr>
        <w:pStyle w:val="Default"/>
        <w:contextualSpacing/>
        <w:jc w:val="both"/>
        <w:rPr>
          <w:rFonts w:ascii="Arial" w:hAnsi="Arial" w:cs="Arial"/>
          <w:color w:val="000000" w:themeColor="text1"/>
          <w:sz w:val="20"/>
          <w:szCs w:val="20"/>
          <w:lang w:val="es-CO"/>
        </w:rPr>
      </w:pPr>
      <w:r w:rsidRPr="00B01731">
        <w:rPr>
          <w:rFonts w:ascii="Arial" w:hAnsi="Arial" w:cs="Arial"/>
          <w:color w:val="000000" w:themeColor="text1"/>
          <w:sz w:val="20"/>
          <w:szCs w:val="20"/>
          <w:lang w:val="es-CO"/>
        </w:rPr>
        <w:t xml:space="preserve">ANÁLISIS SECTOR </w:t>
      </w:r>
      <w:r w:rsidR="007703B9">
        <w:rPr>
          <w:rFonts w:ascii="Arial" w:hAnsi="Arial" w:cs="Arial"/>
          <w:color w:val="000000" w:themeColor="text1"/>
          <w:sz w:val="20"/>
          <w:szCs w:val="20"/>
          <w:lang w:val="es-CO"/>
        </w:rPr>
        <w:t>DISPOSITIVOS MÉDICOS</w:t>
      </w:r>
    </w:p>
    <w:p w:rsidR="0024259D" w:rsidRDefault="0024259D" w:rsidP="00EC0963">
      <w:pPr>
        <w:pStyle w:val="Default"/>
        <w:contextualSpacing/>
        <w:jc w:val="both"/>
        <w:rPr>
          <w:rFonts w:ascii="Arial" w:hAnsi="Arial" w:cs="Arial"/>
          <w:color w:val="000000" w:themeColor="text1"/>
          <w:sz w:val="20"/>
          <w:szCs w:val="20"/>
          <w:lang w:val="es-CO"/>
        </w:rPr>
      </w:pPr>
    </w:p>
    <w:p w:rsidR="003C4264" w:rsidRPr="0058310A" w:rsidRDefault="0058310A" w:rsidP="0058310A">
      <w:pPr>
        <w:autoSpaceDE w:val="0"/>
        <w:autoSpaceDN w:val="0"/>
        <w:adjustRightInd w:val="0"/>
        <w:contextualSpacing/>
        <w:jc w:val="both"/>
        <w:rPr>
          <w:rFonts w:ascii="Arial" w:hAnsi="Arial" w:cs="Arial"/>
          <w:color w:val="000000" w:themeColor="text1"/>
          <w:sz w:val="20"/>
          <w:szCs w:val="20"/>
          <w:lang w:val="es-CO"/>
        </w:rPr>
      </w:pPr>
      <w:r w:rsidRPr="0058310A">
        <w:rPr>
          <w:rFonts w:ascii="Arial" w:hAnsi="Arial" w:cs="Arial"/>
          <w:color w:val="000000" w:themeColor="text1"/>
          <w:sz w:val="20"/>
          <w:szCs w:val="20"/>
          <w:lang w:val="es-CO"/>
        </w:rPr>
        <w:t>Colombia es el tercer mercado de dispositivos médicos más grande de América Latina. Es un mercado que se espera que crezca a un alto ritmo tras la crisis Covid, superior al de otras economías latinoamericanas debido al sólido crecimiento del consumo privado y las exportaciones, con una estimación de crecimiento anual del 6,8% para el periodo 2022-2026.</w:t>
      </w:r>
    </w:p>
    <w:p w:rsidR="00D0603A" w:rsidRDefault="00D0603A" w:rsidP="00D0603A">
      <w:pPr>
        <w:autoSpaceDE w:val="0"/>
        <w:autoSpaceDN w:val="0"/>
        <w:adjustRightInd w:val="0"/>
        <w:contextualSpacing/>
        <w:rPr>
          <w:rFonts w:ascii="Arial" w:hAnsi="Arial" w:cs="Arial"/>
          <w:color w:val="FF0000"/>
          <w:sz w:val="20"/>
          <w:szCs w:val="20"/>
          <w:lang w:val="es-CO"/>
        </w:rPr>
      </w:pPr>
    </w:p>
    <w:p w:rsidR="001644F2" w:rsidRDefault="007703B9" w:rsidP="007703B9">
      <w:pPr>
        <w:autoSpaceDE w:val="0"/>
        <w:autoSpaceDN w:val="0"/>
        <w:adjustRightInd w:val="0"/>
        <w:contextualSpacing/>
        <w:jc w:val="both"/>
        <w:rPr>
          <w:rFonts w:ascii="Arial" w:hAnsi="Arial" w:cs="Arial"/>
          <w:color w:val="000000" w:themeColor="text1"/>
          <w:sz w:val="20"/>
          <w:szCs w:val="20"/>
          <w:lang w:val="es-CO"/>
        </w:rPr>
      </w:pPr>
      <w:r w:rsidRPr="007703B9">
        <w:rPr>
          <w:rFonts w:ascii="Arial" w:hAnsi="Arial" w:cs="Arial"/>
          <w:color w:val="000000" w:themeColor="text1"/>
          <w:sz w:val="20"/>
          <w:szCs w:val="20"/>
          <w:lang w:val="es-CO"/>
        </w:rPr>
        <w:t>El mercado colombiano de dispositivos médicos es un mercado netamente importador. Con un sector de empresas productoras creciente, impulsado por su estructuración en clusters, la producción local representa menos de un tercio del mercado y se concentra principalmente en el extremo del mercado de baja tecnología, es decir, en productos como los vendajes y apósitos y jeringas, agujas y catéteres. Estos consumibles, a su vez, representan más de la mitad del total de la producción local. Ya que las empresas locales están centradas en la producción de consumibles y elementos de bajo nivel tecnológico, el país depende de las importaciones y de las grandes multinacionales que fabrican y añaden el componente tecnológico (&gt;80% del mercado es de origen internacional).</w:t>
      </w:r>
    </w:p>
    <w:p w:rsidR="007703B9" w:rsidRDefault="007703B9" w:rsidP="007703B9">
      <w:pPr>
        <w:autoSpaceDE w:val="0"/>
        <w:autoSpaceDN w:val="0"/>
        <w:adjustRightInd w:val="0"/>
        <w:contextualSpacing/>
        <w:jc w:val="both"/>
        <w:rPr>
          <w:rFonts w:ascii="Arial" w:hAnsi="Arial" w:cs="Arial"/>
          <w:color w:val="000000" w:themeColor="text1"/>
          <w:sz w:val="20"/>
          <w:szCs w:val="20"/>
          <w:lang w:val="es-CO"/>
        </w:rPr>
      </w:pPr>
    </w:p>
    <w:p w:rsidR="001644F2" w:rsidRPr="004C0254" w:rsidRDefault="004C0254" w:rsidP="004C0254">
      <w:pPr>
        <w:autoSpaceDE w:val="0"/>
        <w:autoSpaceDN w:val="0"/>
        <w:adjustRightInd w:val="0"/>
        <w:contextualSpacing/>
        <w:jc w:val="both"/>
        <w:rPr>
          <w:rFonts w:ascii="Arial" w:hAnsi="Arial" w:cs="Arial"/>
          <w:color w:val="000000" w:themeColor="text1"/>
          <w:sz w:val="20"/>
          <w:szCs w:val="20"/>
          <w:lang w:val="es-CO"/>
        </w:rPr>
      </w:pPr>
      <w:r>
        <w:rPr>
          <w:rFonts w:ascii="Arial" w:hAnsi="Arial" w:cs="Arial"/>
          <w:color w:val="000000" w:themeColor="text1"/>
          <w:sz w:val="20"/>
          <w:szCs w:val="20"/>
          <w:lang w:val="es-CO"/>
        </w:rPr>
        <w:t>Es por lo anterior, que se puede deducir que el sector estudio del presente proceso, se encuentra en crecimiento del 1,36</w:t>
      </w:r>
      <w:r w:rsidR="006C1436">
        <w:rPr>
          <w:rFonts w:ascii="Arial" w:hAnsi="Arial" w:cs="Arial"/>
          <w:color w:val="000000" w:themeColor="text1"/>
          <w:sz w:val="20"/>
          <w:szCs w:val="20"/>
          <w:lang w:val="es-CO"/>
        </w:rPr>
        <w:t>%</w:t>
      </w:r>
      <w:r>
        <w:rPr>
          <w:rFonts w:ascii="Arial" w:hAnsi="Arial" w:cs="Arial"/>
          <w:color w:val="000000" w:themeColor="text1"/>
          <w:sz w:val="20"/>
          <w:szCs w:val="20"/>
          <w:lang w:val="es-CO"/>
        </w:rPr>
        <w:t xml:space="preserve"> anual en promedio.</w:t>
      </w:r>
    </w:p>
    <w:p w:rsidR="001644F2" w:rsidRPr="00D0603A" w:rsidRDefault="001644F2" w:rsidP="00D0603A">
      <w:pPr>
        <w:autoSpaceDE w:val="0"/>
        <w:autoSpaceDN w:val="0"/>
        <w:adjustRightInd w:val="0"/>
        <w:contextualSpacing/>
        <w:rPr>
          <w:rFonts w:ascii="Arial" w:hAnsi="Arial" w:cs="Arial"/>
          <w:color w:val="FF0000"/>
          <w:sz w:val="20"/>
          <w:szCs w:val="20"/>
          <w:lang w:val="es-CO"/>
        </w:rPr>
      </w:pPr>
    </w:p>
    <w:p w:rsidR="00EC0963" w:rsidRPr="00E63F99" w:rsidRDefault="00EC0963" w:rsidP="00EC0963">
      <w:pPr>
        <w:pStyle w:val="Default"/>
        <w:ind w:right="284"/>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Perspectiva legal</w:t>
      </w:r>
    </w:p>
    <w:p w:rsidR="00EC0963" w:rsidRPr="00E63F99" w:rsidRDefault="00EC0963" w:rsidP="00EC0963">
      <w:pPr>
        <w:pStyle w:val="Default"/>
        <w:ind w:left="142" w:right="284" w:hanging="141"/>
        <w:jc w:val="both"/>
        <w:rPr>
          <w:rFonts w:ascii="Arial" w:hAnsi="Arial" w:cs="Arial"/>
          <w:iCs/>
          <w:color w:val="000000" w:themeColor="text1"/>
          <w:sz w:val="20"/>
          <w:szCs w:val="20"/>
          <w:lang w:val="es-CO"/>
        </w:rPr>
      </w:pPr>
    </w:p>
    <w:p w:rsidR="00684A27" w:rsidRPr="00E63F99" w:rsidRDefault="00684A27" w:rsidP="00684A27">
      <w:pPr>
        <w:tabs>
          <w:tab w:val="left" w:pos="360"/>
        </w:tabs>
        <w:autoSpaceDE w:val="0"/>
        <w:autoSpaceDN w:val="0"/>
        <w:adjustRightInd w:val="0"/>
        <w:contextualSpacing/>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 xml:space="preserve">Comercialmente está permitido y regulado por el Código de Comercio, por cuanto se establecen características especiales para el cumplimiento del objeto del presente proceso y son bienes y/o servicios que se encuentran en el mercado regulado por las normas de comercio colombiano. El MDN – Comando General Fuerzas Militares tiene la capacidad jurídica para adquirir estos bienes y/o servicios, ésta en capacidad de contraer derechos y obligaciones y hacerlos exigibles dentro del proceso. </w:t>
      </w:r>
    </w:p>
    <w:p w:rsidR="00684A27" w:rsidRPr="00E63F99" w:rsidRDefault="00684A27" w:rsidP="00684A27">
      <w:pPr>
        <w:tabs>
          <w:tab w:val="left" w:pos="360"/>
        </w:tabs>
        <w:autoSpaceDE w:val="0"/>
        <w:autoSpaceDN w:val="0"/>
        <w:adjustRightInd w:val="0"/>
        <w:contextualSpacing/>
        <w:jc w:val="both"/>
        <w:rPr>
          <w:rFonts w:ascii="Arial" w:hAnsi="Arial" w:cs="Arial"/>
          <w:color w:val="000000" w:themeColor="text1"/>
          <w:sz w:val="20"/>
          <w:szCs w:val="20"/>
          <w:lang w:val="es-CO"/>
        </w:rPr>
      </w:pPr>
    </w:p>
    <w:p w:rsidR="00684A27" w:rsidRPr="00E63F99" w:rsidRDefault="00684A27" w:rsidP="00684A27">
      <w:pPr>
        <w:tabs>
          <w:tab w:val="left" w:pos="360"/>
        </w:tabs>
        <w:autoSpaceDE w:val="0"/>
        <w:autoSpaceDN w:val="0"/>
        <w:adjustRightInd w:val="0"/>
        <w:contextualSpacing/>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Analizado el objeto del presente proceso, legalmente es viable, ya que el objeto que sustenta el desarrollo del proceso contractual es de carácter lícito, y desarrolla los preceptos que incorporan los artículos 1518 y 1519 del Código Civil, y la normatividad contractual, contribuye a la aplicación del principio de transparencia, establecido en el artículo 24 de la Ley 80 de 1993, además el objeto está conforme al desarrollo de los procesos y procedimientos que permiten en forma continua y eficiente el cumplimiento de la misión institucional, en satisfacción del interés general y la continua prestación del servicio.</w:t>
      </w:r>
    </w:p>
    <w:p w:rsidR="00684A27" w:rsidRPr="00E63F99" w:rsidRDefault="00684A27" w:rsidP="00684A27">
      <w:pPr>
        <w:ind w:right="-1"/>
        <w:contextualSpacing/>
        <w:jc w:val="both"/>
        <w:rPr>
          <w:rFonts w:ascii="Arial" w:hAnsi="Arial" w:cs="Arial"/>
          <w:color w:val="000000" w:themeColor="text1"/>
          <w:sz w:val="20"/>
          <w:szCs w:val="20"/>
          <w:lang w:val="es-CO"/>
        </w:rPr>
      </w:pPr>
    </w:p>
    <w:p w:rsidR="00684A27" w:rsidRPr="00E63F99" w:rsidRDefault="00684A27" w:rsidP="00684A27">
      <w:pPr>
        <w:tabs>
          <w:tab w:val="left" w:pos="0"/>
        </w:tabs>
        <w:ind w:hanging="2"/>
        <w:contextualSpacing/>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 xml:space="preserve">En el régimen de contratación estatal colombiano (Ley 80 de 1993 y Decreto 1150 de 2007), establece que las entidades estatales deberán seleccionar los contratistas por norma general bajo las modalidades de Licitación Pública, entre otras Selección Abreviada, Subasta inversa electrónica o presencial, Concurso de Méritos y por Contratación Directa; aplicando en igual de condiciones los principios de transparencia, economía, responsabilidad, selección objetiva, buena fe, planeación, publicidad e igualdad, con el objeto de cumplir los fines propios de la Contratación Estatal. La aplicación de los principios en materia contractual va más allá de la mera selección objetiva del contratista, es decir, los principios generales del derecho, los que hagan parte de la Constitución o de una ley, han de ser apreciados en todas las etapas de la contratación estatal y no solo en el momento de la selección del contratista. Es decir que, postulados como la buena fe, la prevalencia del interés </w:t>
      </w:r>
      <w:r w:rsidRPr="00E63F99">
        <w:rPr>
          <w:rFonts w:ascii="Arial" w:hAnsi="Arial" w:cs="Arial"/>
          <w:color w:val="000000" w:themeColor="text1"/>
          <w:sz w:val="20"/>
          <w:szCs w:val="20"/>
          <w:lang w:val="es-CO"/>
        </w:rPr>
        <w:lastRenderedPageBreak/>
        <w:t>general, el debido proceso, la transparencia y la responsabilidad, entre otros, deben ser desplegados en cada una de las etapas del trámite contractual. Desde el punto de vista legal se puede determinar cómo viable la realización del presente proceso contractual, toda vez que el objeto a desarrollar es lícito dado que no contraviene la normatividad vigente colombiana.</w:t>
      </w:r>
    </w:p>
    <w:p w:rsidR="00684A27" w:rsidRPr="00E63F99" w:rsidRDefault="00684A27" w:rsidP="00684A27">
      <w:pPr>
        <w:tabs>
          <w:tab w:val="left" w:pos="9991"/>
        </w:tabs>
        <w:contextualSpacing/>
        <w:jc w:val="both"/>
        <w:rPr>
          <w:rFonts w:ascii="Arial" w:hAnsi="Arial" w:cs="Arial"/>
          <w:color w:val="000000" w:themeColor="text1"/>
          <w:sz w:val="20"/>
          <w:szCs w:val="20"/>
          <w:lang w:val="es-CO"/>
        </w:rPr>
      </w:pPr>
    </w:p>
    <w:p w:rsidR="00684A27" w:rsidRPr="00E63F99" w:rsidRDefault="00684A27" w:rsidP="00684A27">
      <w:pPr>
        <w:tabs>
          <w:tab w:val="left" w:pos="9991"/>
        </w:tabs>
        <w:contextualSpacing/>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Al hablar del Contrato Estatal, el cual es definido como aquel que celebran las entidades estatales; en el que se busca el cumplimiento de los fines del Estado, la continua y eficiente prestación de los servicios públicos y la efectividad de los derechos e intereses de los administrados que colaboran por medio de relaciones contractuales no laborales con las entidades públicas en la consecución de tales fines. (Artículo 3° de la Ley 80 de 1993).</w:t>
      </w:r>
    </w:p>
    <w:p w:rsidR="00684A27" w:rsidRPr="00E63F99" w:rsidRDefault="00684A27" w:rsidP="00684A27">
      <w:pPr>
        <w:tabs>
          <w:tab w:val="left" w:pos="2805"/>
        </w:tabs>
        <w:contextualSpacing/>
        <w:jc w:val="both"/>
        <w:rPr>
          <w:rFonts w:ascii="Arial" w:hAnsi="Arial" w:cs="Arial"/>
          <w:color w:val="000000" w:themeColor="text1"/>
          <w:sz w:val="20"/>
          <w:szCs w:val="20"/>
          <w:lang w:val="es-CO"/>
        </w:rPr>
      </w:pPr>
    </w:p>
    <w:p w:rsidR="00684A27" w:rsidRPr="00E63F99" w:rsidRDefault="00684A27" w:rsidP="00684A27">
      <w:pPr>
        <w:tabs>
          <w:tab w:val="left" w:pos="9991"/>
        </w:tabs>
        <w:contextualSpacing/>
        <w:jc w:val="both"/>
        <w:rPr>
          <w:rFonts w:ascii="Arial" w:hAnsi="Arial" w:cs="Arial"/>
          <w:color w:val="000000" w:themeColor="text1"/>
          <w:sz w:val="20"/>
          <w:szCs w:val="20"/>
          <w:lang w:val="es-CO"/>
        </w:rPr>
      </w:pPr>
      <w:r w:rsidRPr="00E63F99">
        <w:rPr>
          <w:rFonts w:ascii="Arial" w:hAnsi="Arial" w:cs="Arial"/>
          <w:color w:val="000000" w:themeColor="text1"/>
          <w:sz w:val="20"/>
          <w:szCs w:val="20"/>
          <w:lang w:val="es-CO"/>
        </w:rPr>
        <w:t xml:space="preserve">En desarrollo de lo señalado en los numerales 7 y 12 del artículo 25 de la Ley 80 de 1993, del Artículo 2.2.1.1.2.1.1 del Decreto 1082 del 26 de mayo de 2015, los estudios y documentos previos estarán conformados por los documentos definitivos que sirvan de soporte para la elaboración del contrato, de manera que el eventual contratista pueda valorar adecuadamente el alcance de lo requerido por la entidad, así como el de la distribución de riesgos que la entidad propone. </w:t>
      </w:r>
    </w:p>
    <w:p w:rsidR="00EC0963" w:rsidRPr="00F46635" w:rsidRDefault="00EC0963" w:rsidP="00EC0963">
      <w:pPr>
        <w:pStyle w:val="Default"/>
        <w:ind w:left="142" w:right="284" w:hanging="141"/>
        <w:jc w:val="both"/>
        <w:rPr>
          <w:rFonts w:ascii="Arial" w:hAnsi="Arial" w:cs="Arial"/>
          <w:iCs/>
          <w:color w:val="FF0000"/>
          <w:sz w:val="20"/>
          <w:szCs w:val="20"/>
          <w:lang w:val="es-CO"/>
        </w:rPr>
      </w:pPr>
    </w:p>
    <w:p w:rsidR="00EC0963" w:rsidRPr="008C69F3" w:rsidRDefault="00EC0963" w:rsidP="00EC0963">
      <w:pPr>
        <w:pStyle w:val="Default"/>
        <w:ind w:left="142" w:right="284" w:hanging="141"/>
        <w:jc w:val="both"/>
        <w:rPr>
          <w:rFonts w:ascii="Arial" w:hAnsi="Arial" w:cs="Arial"/>
          <w:iCs/>
          <w:color w:val="000000" w:themeColor="text1"/>
          <w:sz w:val="20"/>
          <w:szCs w:val="20"/>
          <w:lang w:val="es-CO"/>
        </w:rPr>
      </w:pPr>
      <w:r w:rsidRPr="008C69F3">
        <w:rPr>
          <w:rFonts w:ascii="Arial" w:hAnsi="Arial" w:cs="Arial"/>
          <w:iCs/>
          <w:color w:val="000000" w:themeColor="text1"/>
          <w:sz w:val="20"/>
          <w:szCs w:val="20"/>
          <w:lang w:val="es-CO"/>
        </w:rPr>
        <w:t>Perspectiva Técnica:</w:t>
      </w:r>
    </w:p>
    <w:p w:rsidR="00EC0963" w:rsidRPr="008C69F3" w:rsidRDefault="00EC0963" w:rsidP="00EC0963">
      <w:pPr>
        <w:pStyle w:val="Default"/>
        <w:ind w:firstLine="1"/>
        <w:jc w:val="both"/>
        <w:rPr>
          <w:rFonts w:ascii="Arial" w:hAnsi="Arial" w:cs="Arial"/>
          <w:iCs/>
          <w:color w:val="000000" w:themeColor="text1"/>
          <w:sz w:val="20"/>
          <w:szCs w:val="20"/>
          <w:lang w:val="es-CO"/>
        </w:rPr>
      </w:pPr>
    </w:p>
    <w:p w:rsidR="00EC0963" w:rsidRPr="008C69F3" w:rsidRDefault="00F30941" w:rsidP="00EC0963">
      <w:pPr>
        <w:pStyle w:val="Default"/>
        <w:ind w:firstLine="1"/>
        <w:jc w:val="both"/>
        <w:rPr>
          <w:rFonts w:ascii="Arial" w:hAnsi="Arial" w:cs="Arial"/>
          <w:iCs/>
          <w:color w:val="000000" w:themeColor="text1"/>
          <w:sz w:val="20"/>
          <w:szCs w:val="20"/>
          <w:lang w:val="es-CO"/>
        </w:rPr>
      </w:pPr>
      <w:r w:rsidRPr="00440BB8">
        <w:rPr>
          <w:rFonts w:ascii="Arial" w:hAnsi="Arial" w:cs="Arial"/>
          <w:color w:val="auto"/>
          <w:sz w:val="20"/>
          <w:szCs w:val="20"/>
          <w:lang w:val="es-CO"/>
        </w:rPr>
        <w:t>La adquisición de elementos biomédicos y de fisioterapia</w:t>
      </w:r>
      <w:r>
        <w:rPr>
          <w:rFonts w:ascii="Arial" w:hAnsi="Arial" w:cs="Arial"/>
          <w:color w:val="auto"/>
          <w:sz w:val="20"/>
          <w:szCs w:val="20"/>
          <w:lang w:val="es-CO"/>
        </w:rPr>
        <w:t xml:space="preserve">, </w:t>
      </w:r>
      <w:r w:rsidRPr="00440BB8">
        <w:rPr>
          <w:rFonts w:ascii="Arial" w:hAnsi="Arial" w:cs="Arial"/>
          <w:color w:val="auto"/>
          <w:sz w:val="20"/>
          <w:szCs w:val="20"/>
          <w:lang w:val="es-CO"/>
        </w:rPr>
        <w:t>se</w:t>
      </w:r>
      <w:r>
        <w:rPr>
          <w:rFonts w:ascii="Arial" w:hAnsi="Arial" w:cs="Arial"/>
          <w:iCs/>
          <w:color w:val="000000" w:themeColor="text1"/>
          <w:sz w:val="20"/>
          <w:szCs w:val="20"/>
          <w:lang w:val="es-CO"/>
        </w:rPr>
        <w:t xml:space="preserve"> requiere </w:t>
      </w:r>
      <w:r w:rsidRPr="004C544F">
        <w:rPr>
          <w:rFonts w:ascii="Arial" w:hAnsi="Arial" w:cs="Arial"/>
          <w:sz w:val="20"/>
          <w:szCs w:val="20"/>
        </w:rPr>
        <w:t>para dotar el consultorio médico y la ambulancia del comando general de las fuerzas militares de Colombia</w:t>
      </w:r>
      <w:r w:rsidRPr="004C544F">
        <w:rPr>
          <w:rFonts w:ascii="Arial" w:hAnsi="Arial" w:cs="Arial"/>
          <w:sz w:val="20"/>
          <w:szCs w:val="20"/>
          <w:lang w:val="es-CO" w:eastAsia="es-CO"/>
        </w:rPr>
        <w:t>.</w:t>
      </w:r>
    </w:p>
    <w:p w:rsidR="00EC0963" w:rsidRPr="008C69F3" w:rsidRDefault="00EC0963" w:rsidP="00EC0963">
      <w:pPr>
        <w:pStyle w:val="Default"/>
        <w:ind w:firstLine="1"/>
        <w:jc w:val="both"/>
        <w:rPr>
          <w:rFonts w:ascii="Arial" w:hAnsi="Arial" w:cs="Arial"/>
          <w:iCs/>
          <w:color w:val="000000" w:themeColor="text1"/>
          <w:sz w:val="20"/>
          <w:szCs w:val="20"/>
          <w:lang w:val="es-CO"/>
        </w:rPr>
      </w:pPr>
    </w:p>
    <w:p w:rsidR="000E414F" w:rsidRPr="004A6971" w:rsidRDefault="000E414F" w:rsidP="000E414F">
      <w:pPr>
        <w:pBdr>
          <w:top w:val="nil"/>
          <w:left w:val="nil"/>
          <w:bottom w:val="nil"/>
          <w:right w:val="nil"/>
          <w:between w:val="nil"/>
        </w:pBdr>
        <w:jc w:val="both"/>
        <w:rPr>
          <w:rFonts w:ascii="Arial" w:eastAsia="Arial" w:hAnsi="Arial" w:cs="Arial"/>
          <w:color w:val="000000"/>
          <w:sz w:val="20"/>
          <w:szCs w:val="20"/>
        </w:rPr>
      </w:pPr>
      <w:r w:rsidRPr="004A6971">
        <w:rPr>
          <w:rFonts w:ascii="Arial" w:hAnsi="Arial" w:cs="Arial"/>
          <w:color w:val="000000"/>
          <w:sz w:val="20"/>
          <w:szCs w:val="20"/>
          <w:lang w:val="es-CO"/>
        </w:rPr>
        <w:t>Es necesario que el Comando General de las Fuerzas Militares</w:t>
      </w:r>
      <w:r w:rsidRPr="004A6971">
        <w:rPr>
          <w:rFonts w:ascii="Arial" w:eastAsia="Arial" w:hAnsi="Arial" w:cs="Arial"/>
          <w:color w:val="000000"/>
          <w:sz w:val="20"/>
          <w:szCs w:val="20"/>
        </w:rPr>
        <w:t xml:space="preserve">, requiere satisfacer la necesidad de adquirir elementos de fisioterapia para sus deportistas </w:t>
      </w:r>
      <w:r w:rsidRPr="004A6971">
        <w:rPr>
          <w:rFonts w:ascii="Arial" w:hAnsi="Arial" w:cs="Arial"/>
          <w:sz w:val="20"/>
          <w:szCs w:val="20"/>
        </w:rPr>
        <w:t>orgánicos de las ligas de las Fuerzas Armadas</w:t>
      </w:r>
      <w:r w:rsidRPr="004A6971">
        <w:rPr>
          <w:rFonts w:ascii="Arial" w:hAnsi="Arial" w:cs="Arial"/>
          <w:color w:val="000000"/>
          <w:sz w:val="20"/>
          <w:szCs w:val="20"/>
          <w:lang w:val="es-CO"/>
        </w:rPr>
        <w:t xml:space="preserve">, permitiendo desarrollar su actividad deportiva de manera normal y correcta, </w:t>
      </w:r>
      <w:r w:rsidRPr="004A6971">
        <w:rPr>
          <w:rFonts w:ascii="Arial" w:eastAsia="Arial" w:hAnsi="Arial" w:cs="Arial"/>
          <w:color w:val="000000"/>
          <w:sz w:val="20"/>
          <w:szCs w:val="20"/>
        </w:rPr>
        <w:t>debido al gran esfuerzo físico que se realiza los deportistas, por su desgaste en las diferentes actividades de preparación física de alto rendimiento, lo que conlleva a que la persona y el grupo como un todo se encuentre en óptimas condiciones físicas para cumplir dicha misión, para el logro de los objetivos trazados y conseguir ganar una vez más las competencias.</w:t>
      </w:r>
    </w:p>
    <w:p w:rsidR="00EC0963" w:rsidRPr="008C69F3" w:rsidRDefault="00EC0963" w:rsidP="00EC0963">
      <w:pPr>
        <w:pStyle w:val="Default"/>
        <w:ind w:firstLine="1"/>
        <w:jc w:val="both"/>
        <w:rPr>
          <w:rFonts w:ascii="Arial" w:hAnsi="Arial" w:cs="Arial"/>
          <w:iCs/>
          <w:color w:val="000000" w:themeColor="text1"/>
          <w:sz w:val="20"/>
          <w:szCs w:val="20"/>
          <w:lang w:val="es-CO"/>
        </w:rPr>
      </w:pPr>
    </w:p>
    <w:p w:rsidR="00EC0963" w:rsidRPr="008C69F3" w:rsidRDefault="00EC0963" w:rsidP="00EC0963">
      <w:pPr>
        <w:pStyle w:val="Default"/>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Perspectiva Organizacional:</w:t>
      </w:r>
    </w:p>
    <w:p w:rsidR="00EC0963" w:rsidRPr="008C69F3" w:rsidRDefault="00EC0963" w:rsidP="00EC0963">
      <w:pPr>
        <w:pStyle w:val="Default"/>
        <w:jc w:val="both"/>
        <w:rPr>
          <w:rFonts w:ascii="Arial" w:hAnsi="Arial" w:cs="Arial"/>
          <w:color w:val="000000" w:themeColor="text1"/>
          <w:sz w:val="20"/>
          <w:szCs w:val="20"/>
          <w:lang w:val="es-CO"/>
        </w:rPr>
      </w:pPr>
    </w:p>
    <w:p w:rsidR="00EC0963" w:rsidRPr="008C69F3" w:rsidRDefault="00EC0963" w:rsidP="00EC0963">
      <w:pPr>
        <w:pStyle w:val="Default"/>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 xml:space="preserve">En busca de la solidez, la experiencia y la legalidad con que debe contar el contratista seleccionado por el Ministerio de Defensa Nacional – Comando General de las FFMM – Dirección Administrativa y Financiera para </w:t>
      </w:r>
      <w:r w:rsidR="002D6774">
        <w:rPr>
          <w:rFonts w:ascii="Arial" w:hAnsi="Arial" w:cs="Arial"/>
          <w:color w:val="000000" w:themeColor="text1"/>
          <w:sz w:val="20"/>
          <w:szCs w:val="20"/>
          <w:lang w:val="es-CO"/>
        </w:rPr>
        <w:t>la adquisición de los bienes,</w:t>
      </w:r>
      <w:r w:rsidRPr="008C69F3">
        <w:rPr>
          <w:rFonts w:ascii="Arial" w:hAnsi="Arial" w:cs="Arial"/>
          <w:color w:val="000000" w:themeColor="text1"/>
          <w:sz w:val="20"/>
          <w:szCs w:val="20"/>
          <w:lang w:val="es-CO"/>
        </w:rPr>
        <w:t xml:space="preserve"> se </w:t>
      </w:r>
      <w:r w:rsidR="002D6774">
        <w:rPr>
          <w:rFonts w:ascii="Arial" w:hAnsi="Arial" w:cs="Arial"/>
          <w:color w:val="000000" w:themeColor="text1"/>
          <w:sz w:val="20"/>
          <w:szCs w:val="20"/>
          <w:lang w:val="es-CO"/>
        </w:rPr>
        <w:t>debe asegurar la calidad de estos</w:t>
      </w:r>
      <w:r w:rsidRPr="008C69F3">
        <w:rPr>
          <w:rFonts w:ascii="Arial" w:hAnsi="Arial" w:cs="Arial"/>
          <w:color w:val="000000" w:themeColor="text1"/>
          <w:sz w:val="20"/>
          <w:szCs w:val="20"/>
          <w:lang w:val="es-CO"/>
        </w:rPr>
        <w:t xml:space="preserve"> y el respaldo en condiciones óptimas, se considera necesario que cumpla</w:t>
      </w:r>
      <w:r w:rsidR="002D6774">
        <w:rPr>
          <w:rFonts w:ascii="Arial" w:hAnsi="Arial" w:cs="Arial"/>
          <w:color w:val="000000" w:themeColor="text1"/>
          <w:sz w:val="20"/>
          <w:szCs w:val="20"/>
          <w:lang w:val="es-CO"/>
        </w:rPr>
        <w:t>n</w:t>
      </w:r>
      <w:r w:rsidRPr="008C69F3">
        <w:rPr>
          <w:rFonts w:ascii="Arial" w:hAnsi="Arial" w:cs="Arial"/>
          <w:color w:val="000000" w:themeColor="text1"/>
          <w:sz w:val="20"/>
          <w:szCs w:val="20"/>
          <w:lang w:val="es-CO"/>
        </w:rPr>
        <w:t xml:space="preserve"> con los siguientes aspectos a nivel organizacional:</w:t>
      </w:r>
    </w:p>
    <w:p w:rsidR="00EC0963" w:rsidRPr="008C69F3" w:rsidRDefault="00EC0963" w:rsidP="00EC0963">
      <w:pPr>
        <w:pStyle w:val="Default"/>
        <w:jc w:val="both"/>
        <w:rPr>
          <w:rFonts w:ascii="Arial" w:hAnsi="Arial" w:cs="Arial"/>
          <w:color w:val="000000" w:themeColor="text1"/>
          <w:sz w:val="20"/>
          <w:szCs w:val="20"/>
          <w:lang w:val="es-CO"/>
        </w:rPr>
      </w:pPr>
    </w:p>
    <w:p w:rsidR="00EC0963" w:rsidRPr="008C69F3" w:rsidRDefault="00EC0963" w:rsidP="003D1C28">
      <w:pPr>
        <w:pStyle w:val="Default"/>
        <w:numPr>
          <w:ilvl w:val="0"/>
          <w:numId w:val="9"/>
        </w:numPr>
        <w:ind w:left="709" w:right="425" w:hanging="142"/>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Poseer una amplia trayectoria y experiencia en el sector.</w:t>
      </w:r>
    </w:p>
    <w:p w:rsidR="00EC0963" w:rsidRPr="008C69F3" w:rsidRDefault="00EC0963" w:rsidP="003D1C28">
      <w:pPr>
        <w:pStyle w:val="Default"/>
        <w:numPr>
          <w:ilvl w:val="0"/>
          <w:numId w:val="9"/>
        </w:numPr>
        <w:ind w:left="709" w:right="425" w:hanging="142"/>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 xml:space="preserve">Contar con la infraestructura y logística necesarias para </w:t>
      </w:r>
      <w:r w:rsidR="00AF2B73">
        <w:rPr>
          <w:rFonts w:ascii="Arial" w:hAnsi="Arial" w:cs="Arial"/>
          <w:color w:val="000000" w:themeColor="text1"/>
          <w:sz w:val="20"/>
          <w:szCs w:val="20"/>
          <w:lang w:val="es-CO"/>
        </w:rPr>
        <w:t>realizar la adquisición de los bienes</w:t>
      </w:r>
      <w:r w:rsidRPr="008C69F3">
        <w:rPr>
          <w:rFonts w:ascii="Arial" w:hAnsi="Arial" w:cs="Arial"/>
          <w:color w:val="000000" w:themeColor="text1"/>
          <w:sz w:val="20"/>
          <w:szCs w:val="20"/>
          <w:lang w:val="es-CO"/>
        </w:rPr>
        <w:t xml:space="preserve">. </w:t>
      </w:r>
    </w:p>
    <w:p w:rsidR="00EC0963" w:rsidRPr="008C69F3" w:rsidRDefault="00EC0963" w:rsidP="003D1C28">
      <w:pPr>
        <w:pStyle w:val="Default"/>
        <w:numPr>
          <w:ilvl w:val="0"/>
          <w:numId w:val="9"/>
        </w:numPr>
        <w:ind w:left="709" w:right="425" w:hanging="142"/>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Tener los medios tecnológicos necesarios, para dar respuesta de manera inmediata a los requerimientos de la institución.</w:t>
      </w:r>
    </w:p>
    <w:p w:rsidR="00EC0963" w:rsidRPr="008C69F3" w:rsidRDefault="00EC0963" w:rsidP="003D1C28">
      <w:pPr>
        <w:pStyle w:val="Default"/>
        <w:numPr>
          <w:ilvl w:val="0"/>
          <w:numId w:val="9"/>
        </w:numPr>
        <w:ind w:left="709" w:right="425" w:hanging="142"/>
        <w:jc w:val="both"/>
        <w:rPr>
          <w:rFonts w:ascii="Arial" w:hAnsi="Arial" w:cs="Arial"/>
          <w:color w:val="000000" w:themeColor="text1"/>
          <w:sz w:val="20"/>
          <w:szCs w:val="20"/>
          <w:lang w:val="es-CO"/>
        </w:rPr>
      </w:pPr>
      <w:r w:rsidRPr="008C69F3">
        <w:rPr>
          <w:rFonts w:ascii="Arial" w:hAnsi="Arial" w:cs="Arial"/>
          <w:color w:val="000000" w:themeColor="text1"/>
          <w:sz w:val="20"/>
          <w:szCs w:val="20"/>
          <w:lang w:val="es-CO"/>
        </w:rPr>
        <w:t>Dar respuesta oportuna a las solicitudes del Ministerio de Defensa, para así garantizar el óptimo desarrollo del contrato.</w:t>
      </w:r>
    </w:p>
    <w:p w:rsidR="00EC0963" w:rsidRPr="00F46635" w:rsidRDefault="00EC0963" w:rsidP="00EC0963">
      <w:pPr>
        <w:pStyle w:val="Default"/>
        <w:ind w:left="142" w:right="284" w:hanging="141"/>
        <w:jc w:val="both"/>
        <w:rPr>
          <w:rFonts w:ascii="Arial" w:hAnsi="Arial" w:cs="Arial"/>
          <w:iCs/>
          <w:color w:val="FF0000"/>
          <w:sz w:val="18"/>
          <w:szCs w:val="18"/>
          <w:lang w:val="es-CO"/>
        </w:rPr>
      </w:pPr>
    </w:p>
    <w:p w:rsidR="00EC0963" w:rsidRPr="009F025A" w:rsidRDefault="00EC0963" w:rsidP="00EC0963">
      <w:pPr>
        <w:pStyle w:val="Default"/>
        <w:contextualSpacing/>
        <w:jc w:val="both"/>
        <w:rPr>
          <w:rFonts w:ascii="Arial" w:hAnsi="Arial" w:cs="Arial"/>
          <w:color w:val="auto"/>
          <w:sz w:val="20"/>
          <w:szCs w:val="20"/>
        </w:rPr>
      </w:pPr>
      <w:r w:rsidRPr="009F025A">
        <w:rPr>
          <w:rFonts w:ascii="Arial" w:hAnsi="Arial" w:cs="Arial"/>
          <w:color w:val="auto"/>
          <w:sz w:val="20"/>
          <w:szCs w:val="20"/>
        </w:rPr>
        <w:t>Análisis de la oferta.</w:t>
      </w:r>
    </w:p>
    <w:p w:rsidR="009F025A" w:rsidRPr="006529C0" w:rsidRDefault="009F025A" w:rsidP="009F025A">
      <w:pPr>
        <w:pStyle w:val="NormalWeb"/>
        <w:spacing w:before="0" w:after="0"/>
        <w:jc w:val="both"/>
        <w:rPr>
          <w:rFonts w:ascii="Arial" w:hAnsi="Arial" w:cs="Arial"/>
          <w:sz w:val="20"/>
          <w:szCs w:val="20"/>
        </w:rPr>
      </w:pPr>
      <w:r w:rsidRPr="006529C0">
        <w:rPr>
          <w:rFonts w:ascii="Arial" w:hAnsi="Arial" w:cs="Arial"/>
          <w:sz w:val="20"/>
          <w:szCs w:val="20"/>
        </w:rPr>
        <w:t xml:space="preserve">¿Quién Vende? </w:t>
      </w:r>
    </w:p>
    <w:p w:rsidR="009F025A" w:rsidRPr="006529C0" w:rsidRDefault="009F025A" w:rsidP="009F025A">
      <w:pPr>
        <w:jc w:val="both"/>
        <w:rPr>
          <w:rFonts w:ascii="Arial" w:hAnsi="Arial" w:cs="Arial"/>
          <w:sz w:val="20"/>
          <w:szCs w:val="20"/>
        </w:rPr>
      </w:pPr>
      <w:r w:rsidRPr="006529C0">
        <w:rPr>
          <w:rFonts w:ascii="Arial" w:hAnsi="Arial" w:cs="Arial"/>
          <w:sz w:val="20"/>
          <w:szCs w:val="20"/>
        </w:rPr>
        <w:t>Desde el estudio de mercado, en el cual se realiza la fase inicial de conducta comercial, en donde se solicitan cotizaciones a empresas legalmente constituidas o personas naturales, se puede determinar que en el mercado existe empresas con la capacidad de proveer el objeto actual, bajo todos los requisitos técnicos, de plazos de entrega o ejecución y formas de pago que se establecen en el presente proceso. Los bienes que contratar son ofrecidos de manera masiva en el mercado y sus especificaciones comparten condiciones que son equivalentes para las diferentes entidades que requieren de los mismos.</w:t>
      </w:r>
    </w:p>
    <w:p w:rsidR="009F025A" w:rsidRPr="006529C0" w:rsidRDefault="009F025A" w:rsidP="009F025A">
      <w:pPr>
        <w:jc w:val="both"/>
        <w:rPr>
          <w:rFonts w:ascii="Arial" w:hAnsi="Arial" w:cs="Arial"/>
          <w:sz w:val="20"/>
          <w:szCs w:val="20"/>
        </w:rPr>
      </w:pPr>
    </w:p>
    <w:p w:rsidR="009F025A" w:rsidRPr="006529C0" w:rsidRDefault="009F025A" w:rsidP="009F025A">
      <w:pPr>
        <w:autoSpaceDE w:val="0"/>
        <w:adjustRightInd w:val="0"/>
        <w:jc w:val="both"/>
        <w:rPr>
          <w:rFonts w:ascii="Arial" w:hAnsi="Arial" w:cs="Arial"/>
          <w:sz w:val="20"/>
          <w:szCs w:val="20"/>
        </w:rPr>
      </w:pPr>
      <w:r w:rsidRPr="006529C0">
        <w:rPr>
          <w:rFonts w:ascii="Arial" w:hAnsi="Arial" w:cs="Arial"/>
          <w:sz w:val="20"/>
          <w:szCs w:val="20"/>
        </w:rPr>
        <w:t>A nivel nacional hay diversidad de empresas dedicadas en la realización de la cadena de distribución o comercialización de los bienes objeto de realización del presente proceso contractual, además se debe indicar que los bienes a suministrar tienen distintos procederes en su fabricación, es decir no confluyen exactamente desde el mismo fabricante o comercializador o distribuidor.</w:t>
      </w:r>
    </w:p>
    <w:p w:rsidR="009F025A" w:rsidRPr="006529C0" w:rsidRDefault="009F025A" w:rsidP="009F025A">
      <w:pPr>
        <w:autoSpaceDE w:val="0"/>
        <w:adjustRightInd w:val="0"/>
        <w:jc w:val="both"/>
        <w:rPr>
          <w:rFonts w:ascii="Arial" w:hAnsi="Arial" w:cs="Arial"/>
          <w:sz w:val="20"/>
          <w:szCs w:val="20"/>
        </w:rPr>
      </w:pPr>
    </w:p>
    <w:p w:rsidR="009F025A" w:rsidRDefault="009F025A" w:rsidP="009F025A">
      <w:pPr>
        <w:autoSpaceDE w:val="0"/>
        <w:adjustRightInd w:val="0"/>
        <w:jc w:val="both"/>
        <w:rPr>
          <w:rFonts w:ascii="Arial" w:hAnsi="Arial" w:cs="Arial"/>
          <w:sz w:val="20"/>
          <w:szCs w:val="20"/>
        </w:rPr>
      </w:pPr>
      <w:r w:rsidRPr="006529C0">
        <w:rPr>
          <w:rFonts w:ascii="Arial" w:hAnsi="Arial" w:cs="Arial"/>
          <w:sz w:val="20"/>
          <w:szCs w:val="20"/>
        </w:rPr>
        <w:t>En cumplimiento de lo establecido en el literal D del artículo 2.2.1.1.1.6.2 del decreto 1082 del 2015, “Conocimiento de fondo de los posibles oferentes desde el punto de vista comercial”, es necesario mencionar que se identificaron una serie de posibles proveedores para el objeto del presente proceso relacionados, así:</w:t>
      </w:r>
    </w:p>
    <w:p w:rsidR="00D55A01" w:rsidRDefault="00D55A01" w:rsidP="009F025A">
      <w:pPr>
        <w:autoSpaceDE w:val="0"/>
        <w:adjustRightInd w:val="0"/>
        <w:jc w:val="both"/>
        <w:rPr>
          <w:rFonts w:ascii="Arial" w:hAnsi="Arial" w:cs="Arial"/>
          <w:sz w:val="20"/>
          <w:szCs w:val="20"/>
        </w:rPr>
      </w:pPr>
    </w:p>
    <w:tbl>
      <w:tblPr>
        <w:tblW w:w="4646" w:type="pct"/>
        <w:jc w:val="center"/>
        <w:tblCellMar>
          <w:left w:w="70" w:type="dxa"/>
          <w:right w:w="70" w:type="dxa"/>
        </w:tblCellMar>
        <w:tblLook w:val="04A0" w:firstRow="1" w:lastRow="0" w:firstColumn="1" w:lastColumn="0" w:noHBand="0" w:noVBand="1"/>
      </w:tblPr>
      <w:tblGrid>
        <w:gridCol w:w="4665"/>
        <w:gridCol w:w="5248"/>
      </w:tblGrid>
      <w:tr w:rsidR="00D55A01" w:rsidRPr="00D55A01" w:rsidTr="00D55A01">
        <w:trPr>
          <w:trHeight w:val="255"/>
          <w:jc w:val="center"/>
        </w:trPr>
        <w:tc>
          <w:tcPr>
            <w:tcW w:w="2152"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D55A01" w:rsidRPr="00D55A01" w:rsidRDefault="00D55A01">
            <w:pPr>
              <w:jc w:val="center"/>
              <w:rPr>
                <w:rFonts w:ascii="Verdana" w:hAnsi="Verdana" w:cs="Arial"/>
                <w:b/>
                <w:bCs/>
                <w:color w:val="000000"/>
                <w:sz w:val="14"/>
                <w:szCs w:val="14"/>
                <w:lang w:val="es-419" w:eastAsia="es-419"/>
              </w:rPr>
            </w:pPr>
            <w:r w:rsidRPr="00D55A01">
              <w:rPr>
                <w:rFonts w:ascii="Verdana" w:hAnsi="Verdana" w:cs="Arial"/>
                <w:b/>
                <w:bCs/>
                <w:color w:val="000000"/>
                <w:sz w:val="14"/>
                <w:szCs w:val="14"/>
              </w:rPr>
              <w:t>Proveedor (57)</w:t>
            </w:r>
          </w:p>
        </w:tc>
        <w:tc>
          <w:tcPr>
            <w:tcW w:w="2848" w:type="pct"/>
            <w:tcBorders>
              <w:top w:val="single" w:sz="4" w:space="0" w:color="auto"/>
              <w:left w:val="nil"/>
              <w:bottom w:val="single" w:sz="4" w:space="0" w:color="auto"/>
              <w:right w:val="single" w:sz="4" w:space="0" w:color="auto"/>
            </w:tcBorders>
            <w:shd w:val="clear" w:color="000000" w:fill="DBE5F1"/>
            <w:noWrap/>
            <w:vAlign w:val="center"/>
            <w:hideMark/>
          </w:tcPr>
          <w:p w:rsidR="00D55A01" w:rsidRPr="00D55A01" w:rsidRDefault="00D55A01">
            <w:pPr>
              <w:jc w:val="center"/>
              <w:rPr>
                <w:rFonts w:ascii="Verdana" w:hAnsi="Verdana" w:cs="Arial"/>
                <w:b/>
                <w:bCs/>
                <w:color w:val="000000"/>
                <w:sz w:val="14"/>
                <w:szCs w:val="14"/>
              </w:rPr>
            </w:pPr>
            <w:r w:rsidRPr="00D55A01">
              <w:rPr>
                <w:rFonts w:ascii="Verdana" w:hAnsi="Verdana" w:cs="Arial"/>
                <w:b/>
                <w:bCs/>
                <w:color w:val="000000"/>
                <w:sz w:val="14"/>
                <w:szCs w:val="14"/>
              </w:rPr>
              <w:t>Contactos</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QUIRURGIL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(4)3105830; info@quirurgil.com; (4)2687722</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TECNICA ELECTROMEDICA S.A.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7568787; licitaciones@tecnicaelectromedica.com; 3382822</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lastRenderedPageBreak/>
              <w:t>IMCOLMEDICA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12889858; licitaciones@imcolmedica.com.co; 12889858</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HEALTHCORP</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3107861835; gerencia@healthcorp.com.co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Hospimédicos Medellín SA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3110450; hospimedicos@une.net.co; 3110450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 xml:space="preserve"> JOTA MEDICS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601 3151216; jmedicsas@gmail.com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BIOSISTEMAS INGENIERIA MEDICA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7434300; contratacion@biosistemasing.com; 7434300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COMPOMEDICA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3155019647; andres.valencia@compomedica.com.co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 xml:space="preserve">INCAV COLOMBIA   </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5713158329512; ventas@incavcolombia.com; 5713158329512</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ULTRA SCHALL DE COLOMBIA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3779330; arincon@ultraschall.co; 3779330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WINMEDIK EQUIPMENT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3128549220; comercial@winmdik.com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Intercomercial Medica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3158701; asesoriascontratacionestatal1@gmail.com; 3313040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BIOMEDICAL TECNOLOGÍA LTDA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3739920; juridico@biomedicaltecnologia.com; 3739920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PRODUCTOS MEDICOS COLOMBIANOS S.A.S. PRODUMEDIC</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9278921; ccardona@produmedic.com; 6201400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MANUFACTURAS SUMAPAZ S.A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8966480; info@manufacturassumapaz.com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INVERHOGAR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3176421016; inversionesyhogar@gmail.com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EDUSOLUCIONES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4674761; rafaelmonsalve@edusoluciones.com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KAIKA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3904552; soportec@kaika.com.co; 2494783</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COLSECONT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6705629; contrerasriveros@gmail.com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Cibermedical Ltda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7218475; cibermedical_2001@hotmail.com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Leddent Ltda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3204124; leddentltda@hotmail.com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IMPORTADORA COLOMBIANA DE ARTICULOS ESPECIALES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7508102; administracion@imcare.com.co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RES-Q SOLUTIONS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8012122; gerencia@res-qsolutions.com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JORGE MACHADO EQUIPOS MEDICOS SAS JOMEDICAL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6375177; jomedical@jomedical.com; 6295958</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DISTRIBUIDORA Y COMERCIALIZADORA E W EL TRIANGULO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3112415015; distriangulo@hotmail.com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TM MEDICAS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5240015; corporativo@tmmedicas.com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GENERAL MÉDICA DE COLOMBIA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3902029; contratacion@gemedco.com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25363">
            <w:pPr>
              <w:rPr>
                <w:rFonts w:ascii="Verdana" w:hAnsi="Verdana" w:cs="Arial"/>
                <w:color w:val="000000"/>
                <w:sz w:val="14"/>
                <w:szCs w:val="14"/>
              </w:rPr>
            </w:pPr>
            <w:r w:rsidRPr="00D55A01">
              <w:rPr>
                <w:rFonts w:ascii="Verdana" w:hAnsi="Verdana" w:cs="Arial"/>
                <w:color w:val="000000"/>
                <w:sz w:val="14"/>
                <w:szCs w:val="14"/>
              </w:rPr>
              <w:t>Aerotécnica</w:t>
            </w:r>
            <w:r w:rsidR="00D55A01" w:rsidRPr="00D55A01">
              <w:rPr>
                <w:rFonts w:ascii="Verdana" w:hAnsi="Verdana" w:cs="Arial"/>
                <w:color w:val="000000"/>
                <w:sz w:val="14"/>
                <w:szCs w:val="14"/>
              </w:rPr>
              <w:t xml:space="preserve">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2183181; info@aerotecnica.com.co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DIGECOL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3108814903; servicioalclientedigecol@hotmail.com; 3108814903</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 xml:space="preserve">PROGRAL MEDICAL SAS </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6604350; DIRECCIONCOMERCIAL@PROGRALMEDICAL.COM.CO; 6604350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Cardio Insumos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7048916; comercial@cardioinsumos.com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KPN COLOMBIA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3213102506; licitacionesco@kpnsafety.com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3P PHARMACEUTIC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3185720161; GERENCIADISTRIBUIDORA3P@GMAIL.COM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DISTRIBUCIONES QUIRURMED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3164724259; coordinadorcomercialquirurmed@gmail.com; 5248490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TRAUMASUR</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3204960462; fpolania@traumasur.com; 3105603204</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HAULAND GROUP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3203825454; gerencia@haulandgroup.com; 3138772541</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COMERCIALIZADORA INTERNACIONAL PRESTIGE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4660170; coord.licitaciones@ciprestige.com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SUMINISTROS ELECTROMEDICOS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3781545; SUMINISTROSMEDICOSLTDA@HOTMAIL.COM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 xml:space="preserve">METROLOGOS SAS </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3174308772; ventas@metrologos.com.co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CI COLOMBIAN MED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9278920; colombianmed@hotmail.com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ESTRATEGIAS Y SUMINISTROS EYS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30163532308; estrategiasysuministrosbq@outlook.com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DM MEDICAL</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3450414; ventas@dmmedical.co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VITAL GESTIÓN DE RIESGOS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4695988; operaciones@vitalgr.com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CALDAS MEDICAS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8859878; alexander.valencia@caldasmedicas.com; 8810377</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Impulmedicos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6488080; bguevara@impulmedicos.com; 6488070</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DATAMEDIC COLOMBIA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9372156; ventas@datamedic.com.co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DISTRIBUCIONES Y DOTACIONES RAC</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66722236; licitaciones@dotacionesrac.com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REPREFARCOS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6344286; servicioalcliente@reprefarcos.com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SOLUCIONES EMPRESARIALES OASIS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3115028215; contratacion@oasis.net.co; 3123106032</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DODONA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6217584; laura.rojas@dodona.co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1212 C Y D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3108070944; mavila@agseg.com.co</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DEPORTELA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7777777; deportelas.col@hotmail.com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Aryan321</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3185479299; secopgilmedica@gmail.com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SUPERMERCADO DE LA SALUD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3002440663; comcasaludfe@hotmail.com</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LM INSTRUMENTS S.A.</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4272000; yaneth.torres@lminstruments.com.co; 4276868</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L.A.S Electromedicina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3244798956; licitaciones@laselectromedicina.com; 601 746 72 78</w:t>
            </w:r>
          </w:p>
        </w:tc>
      </w:tr>
      <w:tr w:rsidR="00D55A01" w:rsidRPr="00D55A01" w:rsidTr="00D55A01">
        <w:trPr>
          <w:trHeight w:val="255"/>
          <w:jc w:val="center"/>
        </w:trPr>
        <w:tc>
          <w:tcPr>
            <w:tcW w:w="2152" w:type="pct"/>
            <w:tcBorders>
              <w:top w:val="nil"/>
              <w:left w:val="single" w:sz="4" w:space="0" w:color="auto"/>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LATE CORAZON COLOMBIA CARDIOPROTEGIDA SAS</w:t>
            </w:r>
          </w:p>
        </w:tc>
        <w:tc>
          <w:tcPr>
            <w:tcW w:w="2848" w:type="pct"/>
            <w:tcBorders>
              <w:top w:val="nil"/>
              <w:left w:val="nil"/>
              <w:bottom w:val="single" w:sz="4" w:space="0" w:color="auto"/>
              <w:right w:val="single" w:sz="4" w:space="0" w:color="auto"/>
            </w:tcBorders>
            <w:shd w:val="clear" w:color="auto" w:fill="auto"/>
            <w:noWrap/>
            <w:vAlign w:val="center"/>
            <w:hideMark/>
          </w:tcPr>
          <w:p w:rsidR="00D55A01" w:rsidRPr="00D55A01" w:rsidRDefault="00D55A01">
            <w:pPr>
              <w:rPr>
                <w:rFonts w:ascii="Verdana" w:hAnsi="Verdana" w:cs="Arial"/>
                <w:color w:val="000000"/>
                <w:sz w:val="14"/>
                <w:szCs w:val="14"/>
              </w:rPr>
            </w:pPr>
            <w:r w:rsidRPr="00D55A01">
              <w:rPr>
                <w:rFonts w:ascii="Verdana" w:hAnsi="Verdana" w:cs="Arial"/>
                <w:color w:val="000000"/>
                <w:sz w:val="14"/>
                <w:szCs w:val="14"/>
              </w:rPr>
              <w:t>3147921022; gerencia@latecorazon.com; 4446328</w:t>
            </w:r>
          </w:p>
        </w:tc>
      </w:tr>
    </w:tbl>
    <w:p w:rsidR="009F025A" w:rsidRDefault="009F025A" w:rsidP="009F025A">
      <w:pPr>
        <w:pStyle w:val="Default"/>
        <w:tabs>
          <w:tab w:val="left" w:pos="709"/>
          <w:tab w:val="left" w:pos="851"/>
        </w:tabs>
        <w:ind w:right="284"/>
        <w:jc w:val="both"/>
        <w:rPr>
          <w:rFonts w:ascii="Arial" w:hAnsi="Arial" w:cs="Arial"/>
          <w:sz w:val="16"/>
          <w:szCs w:val="16"/>
          <w:shd w:val="clear" w:color="auto" w:fill="FFFFFF"/>
        </w:rPr>
      </w:pPr>
      <w:r>
        <w:rPr>
          <w:rFonts w:ascii="Arial" w:hAnsi="Arial" w:cs="Arial"/>
          <w:color w:val="auto"/>
          <w:sz w:val="16"/>
          <w:szCs w:val="16"/>
          <w:lang w:val="es-CO"/>
        </w:rPr>
        <w:t xml:space="preserve">   </w:t>
      </w:r>
      <w:r w:rsidRPr="006529C0">
        <w:rPr>
          <w:rFonts w:ascii="Arial" w:hAnsi="Arial" w:cs="Arial"/>
          <w:color w:val="auto"/>
          <w:sz w:val="16"/>
          <w:szCs w:val="16"/>
          <w:lang w:val="es-CO"/>
        </w:rPr>
        <w:t xml:space="preserve">Fuente: </w:t>
      </w:r>
      <w:r>
        <w:rPr>
          <w:rFonts w:ascii="Arial" w:hAnsi="Arial" w:cs="Arial"/>
          <w:color w:val="auto"/>
          <w:sz w:val="16"/>
          <w:szCs w:val="16"/>
          <w:lang w:val="es-CO"/>
        </w:rPr>
        <w:t>Fracción b</w:t>
      </w:r>
      <w:r w:rsidRPr="006529C0">
        <w:rPr>
          <w:rFonts w:ascii="Arial" w:hAnsi="Arial" w:cs="Arial"/>
          <w:sz w:val="16"/>
          <w:szCs w:val="16"/>
          <w:lang w:val="es-CO"/>
        </w:rPr>
        <w:t xml:space="preserve">ase de datos, descargada de la solicitud de Cotización numero </w:t>
      </w:r>
      <w:r w:rsidR="00D55A01">
        <w:rPr>
          <w:rFonts w:ascii="Arial" w:hAnsi="Arial" w:cs="Arial"/>
          <w:sz w:val="16"/>
          <w:szCs w:val="16"/>
          <w:shd w:val="clear" w:color="auto" w:fill="FFFFFF"/>
        </w:rPr>
        <w:t>C0175</w:t>
      </w:r>
      <w:r>
        <w:rPr>
          <w:rFonts w:ascii="Arial" w:hAnsi="Arial" w:cs="Arial"/>
          <w:sz w:val="16"/>
          <w:szCs w:val="16"/>
          <w:shd w:val="clear" w:color="auto" w:fill="FFFFFF"/>
        </w:rPr>
        <w:t>COGFM2023</w:t>
      </w:r>
      <w:r w:rsidRPr="006529C0">
        <w:rPr>
          <w:rFonts w:ascii="Arial" w:hAnsi="Arial" w:cs="Arial"/>
          <w:sz w:val="16"/>
          <w:szCs w:val="16"/>
          <w:shd w:val="clear" w:color="auto" w:fill="FFFFFF"/>
        </w:rPr>
        <w:t xml:space="preserve"> en la plataforma del SECOP II.</w:t>
      </w:r>
    </w:p>
    <w:p w:rsidR="009F025A" w:rsidRDefault="009F025A" w:rsidP="00EC0963">
      <w:pPr>
        <w:pStyle w:val="Default"/>
        <w:contextualSpacing/>
        <w:jc w:val="both"/>
        <w:rPr>
          <w:rFonts w:ascii="Arial" w:hAnsi="Arial" w:cs="Arial"/>
          <w:color w:val="FF0000"/>
          <w:sz w:val="20"/>
          <w:szCs w:val="20"/>
          <w:lang w:val="es-CO"/>
        </w:rPr>
      </w:pPr>
    </w:p>
    <w:p w:rsidR="00214EF3" w:rsidRPr="002246AD" w:rsidRDefault="00214EF3" w:rsidP="00214EF3">
      <w:pPr>
        <w:pStyle w:val="Default"/>
        <w:tabs>
          <w:tab w:val="left" w:pos="709"/>
          <w:tab w:val="left" w:pos="851"/>
        </w:tabs>
        <w:ind w:right="284"/>
        <w:jc w:val="both"/>
        <w:rPr>
          <w:rFonts w:ascii="Arial" w:eastAsia="Calibri" w:hAnsi="Arial" w:cs="Arial"/>
          <w:color w:val="auto"/>
          <w:sz w:val="20"/>
          <w:szCs w:val="20"/>
          <w:lang w:val="es-CO"/>
        </w:rPr>
      </w:pPr>
      <w:r w:rsidRPr="002246AD">
        <w:rPr>
          <w:rFonts w:ascii="Arial" w:eastAsia="Calibri" w:hAnsi="Arial" w:cs="Arial"/>
          <w:color w:val="auto"/>
          <w:sz w:val="20"/>
          <w:szCs w:val="20"/>
          <w:lang w:val="es-CO"/>
        </w:rPr>
        <w:lastRenderedPageBreak/>
        <w:t xml:space="preserve">De acuerdo a lo anterior, dentro del sector de la economía y con las actividades económicas descritas se ubican los posibles proveedores para </w:t>
      </w:r>
      <w:r>
        <w:rPr>
          <w:rFonts w:ascii="Arial" w:eastAsia="Calibri" w:hAnsi="Arial" w:cs="Arial"/>
          <w:color w:val="auto"/>
          <w:sz w:val="20"/>
          <w:szCs w:val="20"/>
          <w:lang w:val="es-CO"/>
        </w:rPr>
        <w:t>suministrar los servicios</w:t>
      </w:r>
      <w:r w:rsidRPr="002246AD">
        <w:rPr>
          <w:rFonts w:ascii="Arial" w:eastAsia="Calibri" w:hAnsi="Arial" w:cs="Arial"/>
          <w:color w:val="auto"/>
          <w:sz w:val="20"/>
          <w:szCs w:val="20"/>
          <w:lang w:val="es-CO"/>
        </w:rPr>
        <w:t xml:space="preserve"> requerido</w:t>
      </w:r>
      <w:r>
        <w:rPr>
          <w:rFonts w:ascii="Arial" w:eastAsia="Calibri" w:hAnsi="Arial" w:cs="Arial"/>
          <w:color w:val="auto"/>
          <w:sz w:val="20"/>
          <w:szCs w:val="20"/>
          <w:lang w:val="es-CO"/>
        </w:rPr>
        <w:t>s</w:t>
      </w:r>
      <w:r w:rsidRPr="002246AD">
        <w:rPr>
          <w:rFonts w:ascii="Arial" w:eastAsia="Calibri" w:hAnsi="Arial" w:cs="Arial"/>
          <w:color w:val="auto"/>
          <w:sz w:val="20"/>
          <w:szCs w:val="20"/>
          <w:lang w:val="es-CO"/>
        </w:rPr>
        <w:t>.</w:t>
      </w:r>
    </w:p>
    <w:p w:rsidR="009F025A" w:rsidRDefault="009F025A" w:rsidP="00EC0963">
      <w:pPr>
        <w:pStyle w:val="Default"/>
        <w:contextualSpacing/>
        <w:jc w:val="both"/>
        <w:rPr>
          <w:rFonts w:ascii="Arial" w:hAnsi="Arial" w:cs="Arial"/>
          <w:color w:val="FF0000"/>
          <w:sz w:val="20"/>
          <w:szCs w:val="20"/>
          <w:lang w:val="es-CO"/>
        </w:rPr>
      </w:pPr>
    </w:p>
    <w:p w:rsidR="009F025A" w:rsidRDefault="009F025A" w:rsidP="00EC0963">
      <w:pPr>
        <w:pStyle w:val="Default"/>
        <w:contextualSpacing/>
        <w:jc w:val="both"/>
        <w:rPr>
          <w:rFonts w:ascii="Arial" w:hAnsi="Arial" w:cs="Arial"/>
          <w:color w:val="FF0000"/>
          <w:sz w:val="20"/>
          <w:szCs w:val="20"/>
          <w:lang w:val="es-CO"/>
        </w:rPr>
      </w:pPr>
    </w:p>
    <w:p w:rsidR="00EC0963" w:rsidRPr="007F0A1C" w:rsidRDefault="00EC0963" w:rsidP="00EC0963">
      <w:pPr>
        <w:pStyle w:val="Default"/>
        <w:contextualSpacing/>
        <w:jc w:val="both"/>
        <w:rPr>
          <w:rFonts w:ascii="Arial" w:hAnsi="Arial" w:cs="Arial"/>
          <w:color w:val="000000" w:themeColor="text1"/>
          <w:sz w:val="20"/>
          <w:szCs w:val="20"/>
          <w:lang w:val="es-CO"/>
        </w:rPr>
      </w:pPr>
      <w:r w:rsidRPr="007F0A1C">
        <w:rPr>
          <w:rFonts w:ascii="Arial" w:hAnsi="Arial" w:cs="Arial"/>
          <w:color w:val="000000" w:themeColor="text1"/>
          <w:sz w:val="20"/>
          <w:szCs w:val="20"/>
          <w:lang w:val="es-CO"/>
        </w:rPr>
        <w:t>Análisis de la demanda:</w:t>
      </w:r>
    </w:p>
    <w:p w:rsidR="00EC0963" w:rsidRPr="007F0A1C" w:rsidRDefault="00EC0963" w:rsidP="00EC0963">
      <w:pPr>
        <w:pStyle w:val="Default"/>
        <w:ind w:right="-1"/>
        <w:contextualSpacing/>
        <w:jc w:val="both"/>
        <w:rPr>
          <w:rFonts w:ascii="Arial" w:hAnsi="Arial" w:cs="Arial"/>
          <w:color w:val="000000" w:themeColor="text1"/>
          <w:sz w:val="20"/>
          <w:szCs w:val="20"/>
          <w:lang w:val="es-CO"/>
        </w:rPr>
      </w:pPr>
    </w:p>
    <w:p w:rsidR="00EC0963" w:rsidRPr="007F0A1C" w:rsidRDefault="00EC0963" w:rsidP="00EC0963">
      <w:pPr>
        <w:pStyle w:val="Default"/>
        <w:ind w:right="-1"/>
        <w:contextualSpacing/>
        <w:jc w:val="both"/>
        <w:rPr>
          <w:rFonts w:ascii="Arial" w:hAnsi="Arial" w:cs="Arial"/>
          <w:color w:val="000000" w:themeColor="text1"/>
          <w:sz w:val="20"/>
          <w:szCs w:val="20"/>
          <w:lang w:val="es-CO"/>
        </w:rPr>
      </w:pPr>
      <w:r w:rsidRPr="007F0A1C">
        <w:rPr>
          <w:rFonts w:ascii="Arial" w:hAnsi="Arial" w:cs="Arial"/>
          <w:color w:val="000000" w:themeColor="text1"/>
          <w:sz w:val="20"/>
          <w:szCs w:val="20"/>
          <w:lang w:val="es-CO"/>
        </w:rPr>
        <w:t xml:space="preserve">De acuerdo con la consulta que se hizo en el SECOP, se encontraron las siguientes contrataciones, con especificaciones técnicas </w:t>
      </w:r>
      <w:r w:rsidRPr="007F0A1C">
        <w:rPr>
          <w:rFonts w:ascii="Arial" w:hAnsi="Arial" w:cs="Arial"/>
          <w:color w:val="000000" w:themeColor="text1"/>
          <w:sz w:val="20"/>
          <w:szCs w:val="20"/>
          <w:u w:val="single"/>
          <w:lang w:val="es-CO"/>
        </w:rPr>
        <w:t>similares más no idénticas</w:t>
      </w:r>
      <w:r w:rsidRPr="007F0A1C">
        <w:rPr>
          <w:rFonts w:ascii="Arial" w:hAnsi="Arial" w:cs="Arial"/>
          <w:color w:val="000000" w:themeColor="text1"/>
          <w:sz w:val="20"/>
          <w:szCs w:val="20"/>
          <w:lang w:val="es-CO"/>
        </w:rPr>
        <w:t xml:space="preserve"> a las establecidas en el ANEXO del presente proceso:</w:t>
      </w:r>
    </w:p>
    <w:p w:rsidR="00EC0963" w:rsidRPr="00DF68C5" w:rsidRDefault="00EC0963" w:rsidP="00EC0963">
      <w:pPr>
        <w:pStyle w:val="Default"/>
        <w:contextualSpacing/>
        <w:jc w:val="both"/>
        <w:rPr>
          <w:rFonts w:ascii="Arial" w:hAnsi="Arial" w:cs="Arial"/>
          <w:color w:val="auto"/>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1580"/>
        <w:gridCol w:w="1481"/>
        <w:gridCol w:w="3144"/>
        <w:gridCol w:w="1947"/>
        <w:gridCol w:w="1761"/>
      </w:tblGrid>
      <w:tr w:rsidR="00EC0963" w:rsidRPr="00DF68C5" w:rsidTr="00D3182C">
        <w:trPr>
          <w:trHeight w:val="300"/>
          <w:jc w:val="center"/>
        </w:trPr>
        <w:tc>
          <w:tcPr>
            <w:tcW w:w="797"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EC0963" w:rsidRPr="007124CE" w:rsidRDefault="00EC0963" w:rsidP="004E36C5">
            <w:pPr>
              <w:jc w:val="center"/>
              <w:rPr>
                <w:rFonts w:ascii="Arial" w:hAnsi="Arial" w:cs="Arial"/>
                <w:b/>
                <w:bCs/>
                <w:sz w:val="16"/>
                <w:szCs w:val="16"/>
                <w:lang w:val="es-CO" w:eastAsia="es-CO"/>
              </w:rPr>
            </w:pPr>
            <w:r w:rsidRPr="007124CE">
              <w:rPr>
                <w:rFonts w:ascii="Arial" w:hAnsi="Arial" w:cs="Arial"/>
                <w:b/>
                <w:bCs/>
                <w:sz w:val="16"/>
                <w:szCs w:val="16"/>
                <w:lang w:val="es-CO"/>
              </w:rPr>
              <w:t>ENTIDAD</w:t>
            </w:r>
          </w:p>
        </w:tc>
        <w:tc>
          <w:tcPr>
            <w:tcW w:w="747" w:type="pct"/>
            <w:tcBorders>
              <w:top w:val="single" w:sz="4" w:space="0" w:color="auto"/>
              <w:left w:val="nil"/>
              <w:bottom w:val="single" w:sz="4" w:space="0" w:color="auto"/>
              <w:right w:val="single" w:sz="4" w:space="0" w:color="auto"/>
            </w:tcBorders>
            <w:shd w:val="clear" w:color="000000" w:fill="F2F2F2"/>
            <w:vAlign w:val="center"/>
            <w:hideMark/>
          </w:tcPr>
          <w:p w:rsidR="00EC0963" w:rsidRPr="007124CE" w:rsidRDefault="00EC0963" w:rsidP="004E36C5">
            <w:pPr>
              <w:jc w:val="center"/>
              <w:rPr>
                <w:rFonts w:ascii="Arial" w:hAnsi="Arial" w:cs="Arial"/>
                <w:b/>
                <w:bCs/>
                <w:sz w:val="16"/>
                <w:szCs w:val="16"/>
                <w:lang w:val="es-CO"/>
              </w:rPr>
            </w:pPr>
            <w:r w:rsidRPr="007124CE">
              <w:rPr>
                <w:rFonts w:ascii="Arial" w:hAnsi="Arial" w:cs="Arial"/>
                <w:b/>
                <w:bCs/>
                <w:sz w:val="16"/>
                <w:szCs w:val="16"/>
                <w:lang w:val="es-CO"/>
              </w:rPr>
              <w:t>No. DE PROCESO</w:t>
            </w:r>
          </w:p>
        </w:tc>
        <w:tc>
          <w:tcPr>
            <w:tcW w:w="1586" w:type="pct"/>
            <w:tcBorders>
              <w:top w:val="single" w:sz="4" w:space="0" w:color="auto"/>
              <w:left w:val="nil"/>
              <w:bottom w:val="single" w:sz="4" w:space="0" w:color="auto"/>
              <w:right w:val="single" w:sz="4" w:space="0" w:color="auto"/>
            </w:tcBorders>
            <w:shd w:val="clear" w:color="000000" w:fill="F2F2F2"/>
            <w:vAlign w:val="center"/>
            <w:hideMark/>
          </w:tcPr>
          <w:p w:rsidR="00EC0963" w:rsidRPr="007124CE" w:rsidRDefault="00EC0963" w:rsidP="004E36C5">
            <w:pPr>
              <w:jc w:val="center"/>
              <w:rPr>
                <w:rFonts w:ascii="Arial" w:hAnsi="Arial" w:cs="Arial"/>
                <w:b/>
                <w:bCs/>
                <w:sz w:val="16"/>
                <w:szCs w:val="16"/>
                <w:lang w:val="es-CO"/>
              </w:rPr>
            </w:pPr>
            <w:r w:rsidRPr="007124CE">
              <w:rPr>
                <w:rFonts w:ascii="Arial" w:hAnsi="Arial" w:cs="Arial"/>
                <w:b/>
                <w:bCs/>
                <w:sz w:val="16"/>
                <w:szCs w:val="16"/>
                <w:lang w:val="es-CO"/>
              </w:rPr>
              <w:t>OBJETO</w:t>
            </w:r>
          </w:p>
        </w:tc>
        <w:tc>
          <w:tcPr>
            <w:tcW w:w="982" w:type="pct"/>
            <w:tcBorders>
              <w:top w:val="single" w:sz="4" w:space="0" w:color="auto"/>
              <w:left w:val="nil"/>
              <w:bottom w:val="single" w:sz="4" w:space="0" w:color="auto"/>
              <w:right w:val="single" w:sz="4" w:space="0" w:color="auto"/>
            </w:tcBorders>
            <w:shd w:val="clear" w:color="000000" w:fill="F2F2F2"/>
            <w:vAlign w:val="center"/>
            <w:hideMark/>
          </w:tcPr>
          <w:p w:rsidR="00EC0963" w:rsidRPr="007124CE" w:rsidRDefault="00EC0963" w:rsidP="004E36C5">
            <w:pPr>
              <w:jc w:val="center"/>
              <w:rPr>
                <w:rFonts w:ascii="Arial" w:hAnsi="Arial" w:cs="Arial"/>
                <w:b/>
                <w:bCs/>
                <w:sz w:val="16"/>
                <w:szCs w:val="16"/>
                <w:lang w:val="es-CO"/>
              </w:rPr>
            </w:pPr>
            <w:r w:rsidRPr="007124CE">
              <w:rPr>
                <w:rFonts w:ascii="Arial" w:hAnsi="Arial" w:cs="Arial"/>
                <w:b/>
                <w:bCs/>
                <w:sz w:val="16"/>
                <w:szCs w:val="16"/>
                <w:lang w:val="es-CO"/>
              </w:rPr>
              <w:t>VALOR</w:t>
            </w:r>
          </w:p>
        </w:tc>
        <w:tc>
          <w:tcPr>
            <w:tcW w:w="888" w:type="pct"/>
            <w:tcBorders>
              <w:top w:val="single" w:sz="4" w:space="0" w:color="auto"/>
              <w:left w:val="nil"/>
              <w:bottom w:val="single" w:sz="4" w:space="0" w:color="auto"/>
              <w:right w:val="single" w:sz="4" w:space="0" w:color="auto"/>
            </w:tcBorders>
            <w:shd w:val="clear" w:color="000000" w:fill="F2F2F2"/>
            <w:vAlign w:val="center"/>
            <w:hideMark/>
          </w:tcPr>
          <w:p w:rsidR="00EC0963" w:rsidRPr="007124CE" w:rsidRDefault="00EC0963" w:rsidP="004E36C5">
            <w:pPr>
              <w:jc w:val="center"/>
              <w:rPr>
                <w:rFonts w:ascii="Arial" w:hAnsi="Arial" w:cs="Arial"/>
                <w:b/>
                <w:bCs/>
                <w:sz w:val="16"/>
                <w:szCs w:val="16"/>
                <w:lang w:val="es-CO"/>
              </w:rPr>
            </w:pPr>
            <w:r w:rsidRPr="007124CE">
              <w:rPr>
                <w:rFonts w:ascii="Arial" w:hAnsi="Arial" w:cs="Arial"/>
                <w:b/>
                <w:bCs/>
                <w:sz w:val="16"/>
                <w:szCs w:val="16"/>
                <w:lang w:val="es-CO"/>
              </w:rPr>
              <w:t>MODALIDAD</w:t>
            </w:r>
          </w:p>
        </w:tc>
      </w:tr>
      <w:tr w:rsidR="00EC0963" w:rsidRPr="00704618" w:rsidTr="007124CE">
        <w:trPr>
          <w:trHeight w:val="942"/>
          <w:jc w:val="center"/>
        </w:trPr>
        <w:tc>
          <w:tcPr>
            <w:tcW w:w="797" w:type="pct"/>
            <w:tcBorders>
              <w:top w:val="nil"/>
              <w:left w:val="single" w:sz="4" w:space="0" w:color="auto"/>
              <w:bottom w:val="single" w:sz="4" w:space="0" w:color="auto"/>
              <w:right w:val="single" w:sz="4" w:space="0" w:color="auto"/>
            </w:tcBorders>
            <w:shd w:val="clear" w:color="auto" w:fill="auto"/>
            <w:vAlign w:val="center"/>
            <w:hideMark/>
          </w:tcPr>
          <w:p w:rsidR="00A62828" w:rsidRPr="007124CE" w:rsidRDefault="00A62828" w:rsidP="00A62828">
            <w:pPr>
              <w:jc w:val="center"/>
              <w:rPr>
                <w:rFonts w:ascii="Arial" w:hAnsi="Arial" w:cs="Arial"/>
                <w:b/>
                <w:bCs/>
                <w:color w:val="666666"/>
                <w:sz w:val="16"/>
                <w:szCs w:val="16"/>
                <w:lang w:val="es-419" w:eastAsia="es-419"/>
              </w:rPr>
            </w:pPr>
            <w:r w:rsidRPr="007124CE">
              <w:rPr>
                <w:rFonts w:ascii="Arial" w:hAnsi="Arial" w:cs="Arial"/>
                <w:b/>
                <w:bCs/>
                <w:color w:val="666666"/>
                <w:sz w:val="16"/>
                <w:szCs w:val="16"/>
              </w:rPr>
              <w:br/>
            </w:r>
            <w:r w:rsidRPr="007124CE">
              <w:rPr>
                <w:rFonts w:ascii="Arial" w:hAnsi="Arial" w:cs="Arial"/>
                <w:sz w:val="16"/>
                <w:szCs w:val="16"/>
                <w:lang w:val="es-CO"/>
              </w:rPr>
              <w:t>HOSPITAL FEDERICO LLERAS ACOSTA DE IBAGUE TOLIMA - EMPRESA SOCIAL DEL ESTADO</w:t>
            </w:r>
          </w:p>
          <w:p w:rsidR="00EC0963" w:rsidRPr="007124CE" w:rsidRDefault="00EC0963" w:rsidP="007252EB">
            <w:pPr>
              <w:jc w:val="center"/>
              <w:rPr>
                <w:rFonts w:ascii="Arial" w:hAnsi="Arial" w:cs="Arial"/>
                <w:sz w:val="16"/>
                <w:szCs w:val="16"/>
                <w:lang w:val="es-CO"/>
              </w:rPr>
            </w:pPr>
          </w:p>
        </w:tc>
        <w:tc>
          <w:tcPr>
            <w:tcW w:w="747" w:type="pct"/>
            <w:tcBorders>
              <w:top w:val="nil"/>
              <w:left w:val="nil"/>
              <w:bottom w:val="single" w:sz="4" w:space="0" w:color="auto"/>
              <w:right w:val="single" w:sz="4" w:space="0" w:color="auto"/>
            </w:tcBorders>
            <w:shd w:val="clear" w:color="auto" w:fill="auto"/>
            <w:vAlign w:val="center"/>
            <w:hideMark/>
          </w:tcPr>
          <w:p w:rsidR="00EC0963" w:rsidRPr="007124CE" w:rsidRDefault="00A62828" w:rsidP="004E36C5">
            <w:pPr>
              <w:jc w:val="center"/>
              <w:rPr>
                <w:rFonts w:ascii="Arial" w:hAnsi="Arial" w:cs="Arial"/>
                <w:sz w:val="16"/>
                <w:szCs w:val="16"/>
                <w:lang w:val="es-CO"/>
              </w:rPr>
            </w:pPr>
            <w:r w:rsidRPr="007124CE">
              <w:rPr>
                <w:rFonts w:ascii="Arial" w:hAnsi="Arial" w:cs="Arial"/>
                <w:sz w:val="16"/>
                <w:szCs w:val="16"/>
                <w:lang w:val="es-CO"/>
              </w:rPr>
              <w:t>COM-196-2022</w:t>
            </w:r>
          </w:p>
        </w:tc>
        <w:tc>
          <w:tcPr>
            <w:tcW w:w="1586" w:type="pct"/>
            <w:tcBorders>
              <w:top w:val="nil"/>
              <w:left w:val="nil"/>
              <w:bottom w:val="single" w:sz="4" w:space="0" w:color="auto"/>
              <w:right w:val="single" w:sz="4" w:space="0" w:color="auto"/>
            </w:tcBorders>
            <w:shd w:val="clear" w:color="auto" w:fill="auto"/>
            <w:vAlign w:val="center"/>
            <w:hideMark/>
          </w:tcPr>
          <w:p w:rsidR="00EC0963" w:rsidRPr="007124CE" w:rsidRDefault="00A62828" w:rsidP="00704618">
            <w:pPr>
              <w:jc w:val="both"/>
              <w:rPr>
                <w:rFonts w:ascii="Arial" w:hAnsi="Arial" w:cs="Arial"/>
                <w:sz w:val="16"/>
                <w:szCs w:val="16"/>
                <w:lang w:val="es-CO"/>
              </w:rPr>
            </w:pPr>
            <w:r w:rsidRPr="007124CE">
              <w:rPr>
                <w:rFonts w:ascii="Arial" w:hAnsi="Arial" w:cs="Arial"/>
                <w:sz w:val="16"/>
                <w:szCs w:val="16"/>
                <w:lang w:val="es-CO"/>
              </w:rPr>
              <w:t>COMPRA DE REPUESTOS EQUIPOS BIOMEDICOS</w:t>
            </w:r>
          </w:p>
        </w:tc>
        <w:tc>
          <w:tcPr>
            <w:tcW w:w="982" w:type="pct"/>
            <w:tcBorders>
              <w:top w:val="nil"/>
              <w:left w:val="nil"/>
              <w:bottom w:val="single" w:sz="4" w:space="0" w:color="auto"/>
              <w:right w:val="single" w:sz="4" w:space="0" w:color="auto"/>
            </w:tcBorders>
            <w:shd w:val="clear" w:color="auto" w:fill="auto"/>
            <w:noWrap/>
            <w:vAlign w:val="center"/>
            <w:hideMark/>
          </w:tcPr>
          <w:p w:rsidR="00EC0963" w:rsidRPr="007124CE" w:rsidRDefault="00A62828" w:rsidP="004E36C5">
            <w:pPr>
              <w:jc w:val="center"/>
              <w:rPr>
                <w:rFonts w:ascii="Arial" w:hAnsi="Arial" w:cs="Arial"/>
                <w:sz w:val="16"/>
                <w:szCs w:val="16"/>
                <w:lang w:val="es-CO"/>
              </w:rPr>
            </w:pPr>
            <w:r w:rsidRPr="007124CE">
              <w:rPr>
                <w:rFonts w:ascii="Arial" w:hAnsi="Arial" w:cs="Arial"/>
                <w:sz w:val="16"/>
                <w:szCs w:val="16"/>
                <w:lang w:val="es-CO"/>
              </w:rPr>
              <w:t>49.728.234,00</w:t>
            </w:r>
          </w:p>
        </w:tc>
        <w:tc>
          <w:tcPr>
            <w:tcW w:w="888" w:type="pct"/>
            <w:tcBorders>
              <w:top w:val="nil"/>
              <w:left w:val="nil"/>
              <w:bottom w:val="single" w:sz="4" w:space="0" w:color="auto"/>
              <w:right w:val="single" w:sz="4" w:space="0" w:color="auto"/>
            </w:tcBorders>
            <w:shd w:val="clear" w:color="auto" w:fill="auto"/>
            <w:vAlign w:val="center"/>
            <w:hideMark/>
          </w:tcPr>
          <w:p w:rsidR="00EC0963" w:rsidRPr="007124CE" w:rsidRDefault="00704618" w:rsidP="004E36C5">
            <w:pPr>
              <w:jc w:val="center"/>
              <w:rPr>
                <w:rFonts w:ascii="Arial" w:hAnsi="Arial" w:cs="Arial"/>
                <w:sz w:val="16"/>
                <w:szCs w:val="16"/>
                <w:lang w:val="es-CO"/>
              </w:rPr>
            </w:pPr>
            <w:r w:rsidRPr="007124CE">
              <w:rPr>
                <w:rFonts w:ascii="Arial" w:hAnsi="Arial" w:cs="Arial"/>
                <w:sz w:val="16"/>
                <w:szCs w:val="16"/>
                <w:lang w:val="es-CO"/>
              </w:rPr>
              <w:t>Contratación Régimen Especial</w:t>
            </w:r>
          </w:p>
        </w:tc>
      </w:tr>
      <w:tr w:rsidR="00EC0963" w:rsidRPr="00DF68C5" w:rsidTr="00D3182C">
        <w:trPr>
          <w:trHeight w:val="1270"/>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EC0963" w:rsidRPr="007124CE" w:rsidRDefault="0042510E" w:rsidP="004E36C5">
            <w:pPr>
              <w:jc w:val="center"/>
              <w:rPr>
                <w:rFonts w:ascii="Arial" w:hAnsi="Arial" w:cs="Arial"/>
                <w:sz w:val="16"/>
                <w:szCs w:val="16"/>
                <w:lang w:val="es-CO"/>
              </w:rPr>
            </w:pPr>
            <w:r w:rsidRPr="007124CE">
              <w:rPr>
                <w:rFonts w:ascii="Arial" w:hAnsi="Arial" w:cs="Arial"/>
                <w:sz w:val="16"/>
                <w:szCs w:val="16"/>
                <w:lang w:val="es-CO"/>
              </w:rPr>
              <w:t>ENTIDAD DE GESTION ADMINISTRATIVA Y TECNICA</w:t>
            </w:r>
          </w:p>
        </w:tc>
        <w:tc>
          <w:tcPr>
            <w:tcW w:w="747" w:type="pct"/>
            <w:tcBorders>
              <w:top w:val="nil"/>
              <w:left w:val="nil"/>
              <w:bottom w:val="single" w:sz="4" w:space="0" w:color="auto"/>
              <w:right w:val="single" w:sz="4" w:space="0" w:color="auto"/>
            </w:tcBorders>
            <w:shd w:val="clear" w:color="auto" w:fill="auto"/>
            <w:vAlign w:val="center"/>
          </w:tcPr>
          <w:p w:rsidR="00EC0963" w:rsidRPr="007124CE" w:rsidRDefault="0042510E" w:rsidP="004E36C5">
            <w:pPr>
              <w:jc w:val="center"/>
              <w:rPr>
                <w:rFonts w:ascii="Arial" w:hAnsi="Arial" w:cs="Arial"/>
                <w:sz w:val="16"/>
                <w:szCs w:val="16"/>
                <w:lang w:val="es-CO"/>
              </w:rPr>
            </w:pPr>
            <w:r w:rsidRPr="007124CE">
              <w:rPr>
                <w:rFonts w:ascii="Arial" w:hAnsi="Arial" w:cs="Arial"/>
                <w:sz w:val="16"/>
                <w:szCs w:val="16"/>
                <w:lang w:val="es-CO"/>
              </w:rPr>
              <w:t>CD 002 DE 2022</w:t>
            </w:r>
          </w:p>
        </w:tc>
        <w:tc>
          <w:tcPr>
            <w:tcW w:w="1586" w:type="pct"/>
            <w:tcBorders>
              <w:top w:val="nil"/>
              <w:left w:val="nil"/>
              <w:bottom w:val="single" w:sz="4" w:space="0" w:color="auto"/>
              <w:right w:val="single" w:sz="4" w:space="0" w:color="auto"/>
            </w:tcBorders>
            <w:shd w:val="clear" w:color="auto" w:fill="auto"/>
            <w:vAlign w:val="center"/>
          </w:tcPr>
          <w:p w:rsidR="00EC0963" w:rsidRPr="007124CE" w:rsidRDefault="0042510E" w:rsidP="007252EB">
            <w:pPr>
              <w:jc w:val="both"/>
              <w:rPr>
                <w:rFonts w:ascii="Arial" w:hAnsi="Arial" w:cs="Arial"/>
                <w:sz w:val="16"/>
                <w:szCs w:val="16"/>
                <w:lang w:val="es-CO"/>
              </w:rPr>
            </w:pPr>
            <w:r w:rsidRPr="007124CE">
              <w:rPr>
                <w:rFonts w:ascii="Arial" w:hAnsi="Arial" w:cs="Arial"/>
                <w:sz w:val="16"/>
                <w:szCs w:val="16"/>
                <w:lang w:val="es-CO"/>
              </w:rPr>
              <w:t>COMPRA DE EQUIPOS BIOMEDICOS, MOBILIARIO Y DEMAS ELEMENTOS NECESARIOS PARA LA DOTACION DEL CAPS. SUBA DE LA SUBRED INTEGRADA DE SERVICIOS DE SALUD NORTE E.S.E DECLARADOS DESIERTOS EN EL PROCESO ISI 00</w:t>
            </w:r>
          </w:p>
        </w:tc>
        <w:tc>
          <w:tcPr>
            <w:tcW w:w="982" w:type="pct"/>
            <w:tcBorders>
              <w:top w:val="nil"/>
              <w:left w:val="nil"/>
              <w:bottom w:val="single" w:sz="4" w:space="0" w:color="auto"/>
              <w:right w:val="single" w:sz="4" w:space="0" w:color="auto"/>
            </w:tcBorders>
            <w:shd w:val="clear" w:color="auto" w:fill="auto"/>
            <w:noWrap/>
            <w:vAlign w:val="center"/>
          </w:tcPr>
          <w:p w:rsidR="00EC0963" w:rsidRPr="007124CE" w:rsidRDefault="0042510E" w:rsidP="004E36C5">
            <w:pPr>
              <w:jc w:val="center"/>
              <w:rPr>
                <w:rFonts w:ascii="Arial" w:hAnsi="Arial" w:cs="Arial"/>
                <w:sz w:val="16"/>
                <w:szCs w:val="16"/>
                <w:lang w:val="es-CO"/>
              </w:rPr>
            </w:pPr>
            <w:r w:rsidRPr="007124CE">
              <w:rPr>
                <w:rFonts w:ascii="Arial" w:hAnsi="Arial" w:cs="Arial"/>
                <w:sz w:val="16"/>
                <w:szCs w:val="16"/>
                <w:lang w:val="es-CO"/>
              </w:rPr>
              <w:t>146.338.059,00</w:t>
            </w:r>
          </w:p>
        </w:tc>
        <w:tc>
          <w:tcPr>
            <w:tcW w:w="888" w:type="pct"/>
            <w:tcBorders>
              <w:top w:val="nil"/>
              <w:left w:val="nil"/>
              <w:bottom w:val="single" w:sz="4" w:space="0" w:color="auto"/>
              <w:right w:val="single" w:sz="4" w:space="0" w:color="auto"/>
            </w:tcBorders>
            <w:shd w:val="clear" w:color="auto" w:fill="auto"/>
            <w:vAlign w:val="center"/>
          </w:tcPr>
          <w:p w:rsidR="00EC0963" w:rsidRPr="007124CE" w:rsidRDefault="0042510E" w:rsidP="004E36C5">
            <w:pPr>
              <w:jc w:val="center"/>
              <w:rPr>
                <w:rFonts w:ascii="Arial" w:hAnsi="Arial" w:cs="Arial"/>
                <w:sz w:val="16"/>
                <w:szCs w:val="16"/>
                <w:lang w:val="es-CO"/>
              </w:rPr>
            </w:pPr>
            <w:r w:rsidRPr="007124CE">
              <w:rPr>
                <w:rFonts w:ascii="Arial" w:hAnsi="Arial" w:cs="Arial"/>
                <w:sz w:val="16"/>
                <w:szCs w:val="16"/>
                <w:lang w:val="es-CO"/>
              </w:rPr>
              <w:t>Contratación Régimen Especial</w:t>
            </w:r>
          </w:p>
        </w:tc>
      </w:tr>
      <w:tr w:rsidR="00EC0963" w:rsidRPr="00DF68C5" w:rsidTr="00D3182C">
        <w:trPr>
          <w:trHeight w:val="741"/>
          <w:jc w:val="center"/>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06AB5" w:rsidRPr="007124CE" w:rsidRDefault="00206AB5" w:rsidP="00206AB5">
            <w:pPr>
              <w:jc w:val="center"/>
              <w:rPr>
                <w:rFonts w:ascii="Arial" w:hAnsi="Arial" w:cs="Arial"/>
                <w:sz w:val="16"/>
                <w:szCs w:val="16"/>
                <w:lang w:val="es-CO"/>
              </w:rPr>
            </w:pPr>
            <w:r w:rsidRPr="007124CE">
              <w:rPr>
                <w:rFonts w:ascii="Arial" w:hAnsi="Arial" w:cs="Arial"/>
                <w:sz w:val="16"/>
                <w:szCs w:val="16"/>
                <w:lang w:val="es-CO"/>
              </w:rPr>
              <w:br/>
              <w:t>E.S.E HOSPITAL SAN AGUSTIN DE FONSECA LA GUAJIRA</w:t>
            </w:r>
          </w:p>
          <w:p w:rsidR="00EC0963" w:rsidRPr="007124CE" w:rsidRDefault="00EC0963" w:rsidP="004E36C5">
            <w:pPr>
              <w:jc w:val="center"/>
              <w:rPr>
                <w:rFonts w:ascii="Arial" w:hAnsi="Arial" w:cs="Arial"/>
                <w:sz w:val="16"/>
                <w:szCs w:val="16"/>
                <w:lang w:val="es-C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7124CE" w:rsidRDefault="00206AB5" w:rsidP="004E36C5">
            <w:pPr>
              <w:jc w:val="center"/>
              <w:rPr>
                <w:rFonts w:ascii="Arial" w:hAnsi="Arial" w:cs="Arial"/>
                <w:sz w:val="16"/>
                <w:szCs w:val="16"/>
                <w:lang w:val="es-CO"/>
              </w:rPr>
            </w:pPr>
            <w:r w:rsidRPr="007124CE">
              <w:rPr>
                <w:rFonts w:ascii="Arial" w:hAnsi="Arial" w:cs="Arial"/>
                <w:sz w:val="16"/>
                <w:szCs w:val="16"/>
                <w:lang w:val="es-CO"/>
              </w:rPr>
              <w:t>CCV-1587 DE 2022</w:t>
            </w:r>
          </w:p>
        </w:tc>
        <w:tc>
          <w:tcPr>
            <w:tcW w:w="1586"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7124CE" w:rsidRDefault="00206AB5" w:rsidP="00983018">
            <w:pPr>
              <w:jc w:val="both"/>
              <w:rPr>
                <w:rFonts w:ascii="Arial" w:hAnsi="Arial" w:cs="Arial"/>
                <w:sz w:val="16"/>
                <w:szCs w:val="16"/>
                <w:lang w:val="es-CO"/>
              </w:rPr>
            </w:pPr>
            <w:r w:rsidRPr="007124CE">
              <w:rPr>
                <w:rFonts w:ascii="Arial" w:hAnsi="Arial" w:cs="Arial"/>
                <w:sz w:val="16"/>
                <w:szCs w:val="16"/>
                <w:lang w:val="es-CO"/>
              </w:rPr>
              <w:t>ADQUISICION DE EQUIPOS BIOMEDICOS PARA LA OPERACIONALIDAD DE LA ESE</w:t>
            </w:r>
          </w:p>
        </w:tc>
        <w:tc>
          <w:tcPr>
            <w:tcW w:w="982"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7124CE" w:rsidRDefault="00206AB5" w:rsidP="004E36C5">
            <w:pPr>
              <w:jc w:val="center"/>
              <w:rPr>
                <w:rFonts w:ascii="Arial" w:hAnsi="Arial" w:cs="Arial"/>
                <w:sz w:val="16"/>
                <w:szCs w:val="16"/>
                <w:lang w:val="es-CO"/>
              </w:rPr>
            </w:pPr>
            <w:r w:rsidRPr="007124CE">
              <w:rPr>
                <w:rFonts w:ascii="Arial" w:hAnsi="Arial" w:cs="Arial"/>
                <w:sz w:val="16"/>
                <w:szCs w:val="16"/>
                <w:lang w:val="es-CO"/>
              </w:rPr>
              <w:t>149.999.250,00</w:t>
            </w: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7124CE" w:rsidRDefault="00206AB5" w:rsidP="004E36C5">
            <w:pPr>
              <w:jc w:val="center"/>
              <w:rPr>
                <w:rFonts w:ascii="Arial" w:hAnsi="Arial" w:cs="Arial"/>
                <w:sz w:val="16"/>
                <w:szCs w:val="16"/>
                <w:lang w:val="es-CO"/>
              </w:rPr>
            </w:pPr>
            <w:r w:rsidRPr="007124CE">
              <w:rPr>
                <w:rFonts w:ascii="Arial" w:hAnsi="Arial" w:cs="Arial"/>
                <w:sz w:val="16"/>
                <w:szCs w:val="16"/>
                <w:lang w:val="es-CO"/>
              </w:rPr>
              <w:t>Contratación Régimen Especial</w:t>
            </w:r>
          </w:p>
        </w:tc>
      </w:tr>
    </w:tbl>
    <w:p w:rsidR="00EC0963" w:rsidRPr="00DF68C5" w:rsidRDefault="00EC0963" w:rsidP="00EC0963">
      <w:pPr>
        <w:pStyle w:val="Default"/>
        <w:contextualSpacing/>
        <w:jc w:val="both"/>
        <w:rPr>
          <w:rFonts w:ascii="Arial" w:hAnsi="Arial" w:cs="Arial"/>
          <w:color w:val="auto"/>
          <w:sz w:val="20"/>
          <w:szCs w:val="20"/>
          <w:lang w:val="es-CO"/>
        </w:rPr>
      </w:pPr>
    </w:p>
    <w:p w:rsidR="00EC0963" w:rsidRPr="00DF68C5" w:rsidRDefault="00DE6C80" w:rsidP="003D1C28">
      <w:pPr>
        <w:pStyle w:val="Default"/>
        <w:numPr>
          <w:ilvl w:val="0"/>
          <w:numId w:val="2"/>
        </w:numPr>
        <w:ind w:left="567"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DESCRIPCIÓN</w:t>
      </w:r>
      <w:r w:rsidR="00EC0963" w:rsidRPr="00DF68C5">
        <w:rPr>
          <w:rFonts w:ascii="Arial" w:hAnsi="Arial" w:cs="Arial"/>
          <w:color w:val="auto"/>
          <w:sz w:val="20"/>
          <w:szCs w:val="20"/>
          <w:lang w:val="es-CO"/>
        </w:rPr>
        <w:t xml:space="preserve"> DEL OBJETO A CONTRATAR.</w:t>
      </w:r>
    </w:p>
    <w:p w:rsidR="00EC0963" w:rsidRPr="00DF68C5" w:rsidRDefault="00EC0963" w:rsidP="00EC0963">
      <w:pPr>
        <w:pStyle w:val="Default"/>
        <w:contextualSpacing/>
        <w:jc w:val="both"/>
        <w:rPr>
          <w:rFonts w:ascii="Arial" w:hAnsi="Arial" w:cs="Arial"/>
          <w:color w:val="auto"/>
          <w:sz w:val="20"/>
          <w:szCs w:val="20"/>
          <w:lang w:val="es-CO"/>
        </w:rPr>
      </w:pPr>
    </w:p>
    <w:p w:rsidR="00EC0963" w:rsidRPr="00DF68C5" w:rsidRDefault="00EC0963" w:rsidP="003D1C28">
      <w:pPr>
        <w:pStyle w:val="Default"/>
        <w:numPr>
          <w:ilvl w:val="0"/>
          <w:numId w:val="3"/>
        </w:numPr>
        <w:ind w:left="567" w:right="284"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Objeto:</w:t>
      </w:r>
    </w:p>
    <w:p w:rsidR="00EC0963" w:rsidRPr="00DF68C5" w:rsidRDefault="00EC0963" w:rsidP="00EC0963">
      <w:pPr>
        <w:pStyle w:val="Default"/>
        <w:ind w:right="284"/>
        <w:contextualSpacing/>
        <w:jc w:val="both"/>
        <w:rPr>
          <w:rFonts w:ascii="Arial" w:hAnsi="Arial" w:cs="Arial"/>
          <w:color w:val="auto"/>
          <w:sz w:val="20"/>
          <w:szCs w:val="20"/>
          <w:lang w:val="es-CO"/>
        </w:rPr>
      </w:pPr>
    </w:p>
    <w:p w:rsidR="00D50F77" w:rsidRPr="00440BB8" w:rsidRDefault="00D50F77" w:rsidP="00D50F77">
      <w:pPr>
        <w:pStyle w:val="Default"/>
        <w:tabs>
          <w:tab w:val="left" w:pos="0"/>
        </w:tabs>
        <w:jc w:val="both"/>
        <w:rPr>
          <w:rFonts w:ascii="Arial" w:hAnsi="Arial" w:cs="Arial"/>
          <w:sz w:val="20"/>
          <w:szCs w:val="20"/>
          <w:lang w:val="es-CO"/>
        </w:rPr>
      </w:pPr>
      <w:bookmarkStart w:id="0" w:name="_Hlk70361404"/>
      <w:bookmarkStart w:id="1" w:name="_Hlk70334092"/>
      <w:bookmarkStart w:id="2" w:name="_Hlk34030325"/>
      <w:r w:rsidRPr="00440BB8">
        <w:rPr>
          <w:rFonts w:ascii="Arial" w:hAnsi="Arial" w:cs="Arial"/>
          <w:color w:val="auto"/>
          <w:sz w:val="20"/>
          <w:szCs w:val="20"/>
          <w:lang w:val="es-CO"/>
        </w:rPr>
        <w:t>El MINISTERIO DE DEFENSA NACIONAL – COMANDO GENERAL DE LAS FUERZAS MILITARES – DIRECCIÓN ADMINISTRATIVA Y FINANCIERA</w:t>
      </w:r>
      <w:bookmarkStart w:id="3" w:name="_Hlk70512843"/>
      <w:r w:rsidRPr="00440BB8">
        <w:rPr>
          <w:rFonts w:ascii="Arial" w:hAnsi="Arial" w:cs="Arial"/>
          <w:color w:val="auto"/>
          <w:sz w:val="20"/>
          <w:szCs w:val="20"/>
          <w:lang w:val="es-CO"/>
        </w:rPr>
        <w:t>,</w:t>
      </w:r>
      <w:bookmarkStart w:id="4" w:name="_Hlk70512402"/>
      <w:r w:rsidRPr="00440BB8">
        <w:rPr>
          <w:rFonts w:ascii="Arial" w:hAnsi="Arial" w:cs="Arial"/>
          <w:color w:val="auto"/>
          <w:sz w:val="20"/>
          <w:szCs w:val="20"/>
          <w:lang w:val="es-CO"/>
        </w:rPr>
        <w:t xml:space="preserve"> CONTRATAR LA ADQUISICIÓN DE ELEMENTOS </w:t>
      </w:r>
      <w:r w:rsidR="007F381D">
        <w:rPr>
          <w:rFonts w:ascii="Arial" w:hAnsi="Arial" w:cs="Arial"/>
          <w:color w:val="auto"/>
          <w:sz w:val="20"/>
          <w:szCs w:val="20"/>
          <w:lang w:val="es-CO"/>
        </w:rPr>
        <w:t xml:space="preserve">LOTE N. 1 </w:t>
      </w:r>
      <w:r w:rsidRPr="00440BB8">
        <w:rPr>
          <w:rFonts w:ascii="Arial" w:hAnsi="Arial" w:cs="Arial"/>
          <w:color w:val="auto"/>
          <w:sz w:val="20"/>
          <w:szCs w:val="20"/>
          <w:lang w:val="es-CO"/>
        </w:rPr>
        <w:t>BIOMÉDICOS Y</w:t>
      </w:r>
      <w:r w:rsidR="007F381D">
        <w:rPr>
          <w:rFonts w:ascii="Arial" w:hAnsi="Arial" w:cs="Arial"/>
          <w:color w:val="auto"/>
          <w:sz w:val="20"/>
          <w:szCs w:val="20"/>
          <w:lang w:val="es-CO"/>
        </w:rPr>
        <w:t xml:space="preserve"> LOTE N. 2 </w:t>
      </w:r>
      <w:r w:rsidRPr="00440BB8">
        <w:rPr>
          <w:rFonts w:ascii="Arial" w:hAnsi="Arial" w:cs="Arial"/>
          <w:color w:val="auto"/>
          <w:sz w:val="20"/>
          <w:szCs w:val="20"/>
          <w:lang w:val="es-CO"/>
        </w:rPr>
        <w:t xml:space="preserve">FISIOTERAPIA PARA LAS DEPENDENCIAS DEL COGFM, </w:t>
      </w:r>
      <w:r w:rsidRPr="00440BB8">
        <w:rPr>
          <w:rFonts w:ascii="Arial" w:hAnsi="Arial" w:cs="Arial"/>
          <w:sz w:val="20"/>
          <w:szCs w:val="20"/>
          <w:lang w:val="es-CO"/>
        </w:rPr>
        <w:t>DE ACUERDO A LAS ESPECIFICACIONES TÉCNICAS DEL ANEXO</w:t>
      </w:r>
      <w:bookmarkEnd w:id="4"/>
      <w:r w:rsidRPr="00440BB8">
        <w:rPr>
          <w:rFonts w:ascii="Arial" w:hAnsi="Arial" w:cs="Arial"/>
          <w:sz w:val="20"/>
          <w:szCs w:val="20"/>
          <w:lang w:val="es-CO"/>
        </w:rPr>
        <w:t>.</w:t>
      </w:r>
    </w:p>
    <w:bookmarkEnd w:id="0"/>
    <w:bookmarkEnd w:id="3"/>
    <w:p w:rsidR="002A5B54" w:rsidRDefault="002A5B54" w:rsidP="00EC0963">
      <w:pPr>
        <w:pStyle w:val="Default"/>
        <w:ind w:right="-1"/>
        <w:jc w:val="both"/>
        <w:rPr>
          <w:rFonts w:ascii="Arial" w:hAnsi="Arial" w:cs="Arial"/>
          <w:color w:val="auto"/>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6946"/>
      </w:tblGrid>
      <w:tr w:rsidR="002A5B54" w:rsidRPr="0023114C" w:rsidTr="002A5B54">
        <w:trPr>
          <w:jc w:val="center"/>
        </w:trPr>
        <w:tc>
          <w:tcPr>
            <w:tcW w:w="1313" w:type="dxa"/>
            <w:shd w:val="clear" w:color="auto" w:fill="auto"/>
            <w:vAlign w:val="center"/>
          </w:tcPr>
          <w:p w:rsidR="002A5B54" w:rsidRPr="00077485" w:rsidRDefault="002A5B54" w:rsidP="00537356">
            <w:pPr>
              <w:pStyle w:val="Default"/>
              <w:ind w:right="-1"/>
              <w:rPr>
                <w:rFonts w:ascii="Arial" w:hAnsi="Arial" w:cs="Arial"/>
                <w:b/>
                <w:color w:val="auto"/>
                <w:sz w:val="20"/>
                <w:szCs w:val="20"/>
                <w:lang w:val="es-CO"/>
              </w:rPr>
            </w:pPr>
            <w:r w:rsidRPr="00077485">
              <w:rPr>
                <w:rFonts w:ascii="Arial" w:hAnsi="Arial" w:cs="Arial"/>
                <w:b/>
                <w:color w:val="auto"/>
                <w:sz w:val="20"/>
                <w:szCs w:val="20"/>
                <w:lang w:val="es-CO"/>
              </w:rPr>
              <w:t>LOTE</w:t>
            </w:r>
          </w:p>
        </w:tc>
        <w:tc>
          <w:tcPr>
            <w:tcW w:w="6946" w:type="dxa"/>
            <w:shd w:val="clear" w:color="auto" w:fill="auto"/>
          </w:tcPr>
          <w:p w:rsidR="002A5B54" w:rsidRPr="00077485" w:rsidRDefault="002A5B54" w:rsidP="00537356">
            <w:pPr>
              <w:pStyle w:val="Default"/>
              <w:ind w:right="-1"/>
              <w:rPr>
                <w:rFonts w:ascii="Arial" w:hAnsi="Arial" w:cs="Arial"/>
                <w:b/>
                <w:color w:val="auto"/>
                <w:sz w:val="20"/>
                <w:szCs w:val="20"/>
                <w:lang w:val="es-CO"/>
              </w:rPr>
            </w:pPr>
            <w:r w:rsidRPr="00077485">
              <w:rPr>
                <w:rFonts w:ascii="Arial" w:hAnsi="Arial" w:cs="Arial"/>
                <w:b/>
                <w:color w:val="auto"/>
                <w:sz w:val="20"/>
                <w:szCs w:val="20"/>
                <w:lang w:val="es-CO"/>
              </w:rPr>
              <w:t>OBJETO</w:t>
            </w:r>
          </w:p>
        </w:tc>
      </w:tr>
      <w:tr w:rsidR="002A5B54" w:rsidRPr="0023114C" w:rsidTr="002A5B54">
        <w:trPr>
          <w:trHeight w:val="70"/>
          <w:jc w:val="center"/>
        </w:trPr>
        <w:tc>
          <w:tcPr>
            <w:tcW w:w="1313" w:type="dxa"/>
            <w:shd w:val="clear" w:color="auto" w:fill="auto"/>
            <w:vAlign w:val="center"/>
          </w:tcPr>
          <w:p w:rsidR="002A5B54" w:rsidRPr="002A5B54" w:rsidRDefault="002A5B54" w:rsidP="002A5B54">
            <w:pPr>
              <w:pStyle w:val="Default"/>
              <w:ind w:right="-1"/>
              <w:jc w:val="both"/>
              <w:rPr>
                <w:rFonts w:ascii="Arial" w:hAnsi="Arial" w:cs="Arial"/>
                <w:color w:val="auto"/>
                <w:sz w:val="20"/>
                <w:szCs w:val="20"/>
                <w:lang w:val="es-CO"/>
              </w:rPr>
            </w:pPr>
            <w:r w:rsidRPr="002A5B54">
              <w:rPr>
                <w:rFonts w:ascii="Arial" w:hAnsi="Arial" w:cs="Arial"/>
                <w:color w:val="auto"/>
                <w:sz w:val="20"/>
                <w:szCs w:val="20"/>
                <w:lang w:val="es-CO"/>
              </w:rPr>
              <w:t>LOTE 1</w:t>
            </w:r>
          </w:p>
        </w:tc>
        <w:tc>
          <w:tcPr>
            <w:tcW w:w="6946" w:type="dxa"/>
            <w:shd w:val="clear" w:color="auto" w:fill="auto"/>
          </w:tcPr>
          <w:p w:rsidR="002A5B54" w:rsidRPr="002A5B54" w:rsidRDefault="00D50F77" w:rsidP="002A5B54">
            <w:pPr>
              <w:pStyle w:val="Default"/>
              <w:ind w:right="-1"/>
              <w:jc w:val="both"/>
              <w:rPr>
                <w:rFonts w:ascii="Arial" w:hAnsi="Arial" w:cs="Arial"/>
                <w:color w:val="auto"/>
                <w:sz w:val="20"/>
                <w:szCs w:val="20"/>
                <w:lang w:val="es-CO"/>
              </w:rPr>
            </w:pPr>
            <w:r>
              <w:rPr>
                <w:rFonts w:ascii="Arial" w:hAnsi="Arial" w:cs="Arial"/>
                <w:color w:val="auto"/>
                <w:sz w:val="20"/>
                <w:szCs w:val="20"/>
                <w:lang w:val="es-CO"/>
              </w:rPr>
              <w:t>ADQUISICIÓN DE ELEMENTOS BIOMÉDICOS</w:t>
            </w:r>
            <w:r w:rsidR="002A5B54" w:rsidRPr="002A5B54">
              <w:rPr>
                <w:rFonts w:ascii="Arial" w:hAnsi="Arial" w:cs="Arial"/>
                <w:color w:val="auto"/>
                <w:sz w:val="20"/>
                <w:szCs w:val="20"/>
                <w:lang w:val="es-CO"/>
              </w:rPr>
              <w:t xml:space="preserve">   </w:t>
            </w:r>
          </w:p>
        </w:tc>
      </w:tr>
      <w:tr w:rsidR="002A5B54" w:rsidTr="002A5B54">
        <w:trPr>
          <w:trHeight w:val="70"/>
          <w:jc w:val="center"/>
        </w:trPr>
        <w:tc>
          <w:tcPr>
            <w:tcW w:w="1313" w:type="dxa"/>
            <w:shd w:val="clear" w:color="auto" w:fill="auto"/>
            <w:vAlign w:val="center"/>
          </w:tcPr>
          <w:p w:rsidR="002A5B54" w:rsidRPr="002A5B54" w:rsidRDefault="002A5B54" w:rsidP="002A5B54">
            <w:pPr>
              <w:pStyle w:val="Default"/>
              <w:ind w:right="-1"/>
              <w:jc w:val="both"/>
              <w:rPr>
                <w:rFonts w:ascii="Arial" w:hAnsi="Arial" w:cs="Arial"/>
                <w:color w:val="auto"/>
                <w:sz w:val="20"/>
                <w:szCs w:val="20"/>
                <w:lang w:val="es-CO"/>
              </w:rPr>
            </w:pPr>
            <w:r w:rsidRPr="002A5B54">
              <w:rPr>
                <w:rFonts w:ascii="Arial" w:hAnsi="Arial" w:cs="Arial"/>
                <w:color w:val="auto"/>
                <w:sz w:val="20"/>
                <w:szCs w:val="20"/>
                <w:lang w:val="es-CO"/>
              </w:rPr>
              <w:t>LOTE 2</w:t>
            </w:r>
          </w:p>
        </w:tc>
        <w:tc>
          <w:tcPr>
            <w:tcW w:w="6946" w:type="dxa"/>
            <w:shd w:val="clear" w:color="auto" w:fill="auto"/>
          </w:tcPr>
          <w:p w:rsidR="002A5B54" w:rsidRPr="002A5B54" w:rsidRDefault="00D50F77" w:rsidP="002A5B54">
            <w:pPr>
              <w:pStyle w:val="Default"/>
              <w:ind w:right="-1"/>
              <w:jc w:val="both"/>
              <w:rPr>
                <w:rFonts w:ascii="Arial" w:hAnsi="Arial" w:cs="Arial"/>
                <w:color w:val="auto"/>
                <w:sz w:val="20"/>
                <w:szCs w:val="20"/>
                <w:lang w:val="es-CO"/>
              </w:rPr>
            </w:pPr>
            <w:r>
              <w:rPr>
                <w:rFonts w:ascii="Arial" w:hAnsi="Arial" w:cs="Arial"/>
                <w:color w:val="auto"/>
                <w:sz w:val="20"/>
                <w:szCs w:val="20"/>
                <w:lang w:val="es-CO"/>
              </w:rPr>
              <w:t>ADQUISICIÓN DE ELEMENTOS DE FISIOTERAPIA</w:t>
            </w:r>
            <w:r w:rsidR="002A5B54" w:rsidRPr="002A5B54">
              <w:rPr>
                <w:rFonts w:ascii="Arial" w:hAnsi="Arial" w:cs="Arial"/>
                <w:color w:val="auto"/>
                <w:sz w:val="20"/>
                <w:szCs w:val="20"/>
                <w:lang w:val="es-CO"/>
              </w:rPr>
              <w:t xml:space="preserve">  </w:t>
            </w:r>
          </w:p>
        </w:tc>
      </w:tr>
    </w:tbl>
    <w:p w:rsidR="002A5B54" w:rsidRPr="00DF68C5" w:rsidRDefault="002A5B54" w:rsidP="00EC0963">
      <w:pPr>
        <w:pStyle w:val="Default"/>
        <w:ind w:right="-1"/>
        <w:jc w:val="both"/>
        <w:rPr>
          <w:rFonts w:ascii="Arial" w:hAnsi="Arial" w:cs="Arial"/>
          <w:color w:val="auto"/>
          <w:sz w:val="20"/>
          <w:szCs w:val="20"/>
          <w:lang w:val="es-CO"/>
        </w:rPr>
      </w:pPr>
    </w:p>
    <w:bookmarkEnd w:id="1"/>
    <w:bookmarkEnd w:id="2"/>
    <w:p w:rsidR="00EC0963" w:rsidRPr="00DF68C5" w:rsidRDefault="00EC0963" w:rsidP="00EC0963">
      <w:pPr>
        <w:pStyle w:val="Default"/>
        <w:ind w:right="284"/>
        <w:contextualSpacing/>
        <w:jc w:val="both"/>
        <w:rPr>
          <w:rFonts w:ascii="Arial" w:hAnsi="Arial" w:cs="Arial"/>
          <w:color w:val="auto"/>
          <w:sz w:val="20"/>
          <w:szCs w:val="20"/>
          <w:lang w:val="es-CO"/>
        </w:rPr>
      </w:pPr>
    </w:p>
    <w:p w:rsidR="00EC0963" w:rsidRPr="00DF68C5" w:rsidRDefault="00EC0963" w:rsidP="003D1C28">
      <w:pPr>
        <w:pStyle w:val="Default"/>
        <w:numPr>
          <w:ilvl w:val="0"/>
          <w:numId w:val="3"/>
        </w:numPr>
        <w:tabs>
          <w:tab w:val="left" w:pos="0"/>
        </w:tabs>
        <w:ind w:left="567" w:right="284"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 xml:space="preserve">Clasificador de bienes y servicios:  </w:t>
      </w:r>
    </w:p>
    <w:p w:rsidR="00EC0963" w:rsidRPr="00DF68C5" w:rsidRDefault="00EC0963" w:rsidP="00EC0963">
      <w:pPr>
        <w:pStyle w:val="Default"/>
        <w:tabs>
          <w:tab w:val="left" w:pos="0"/>
        </w:tabs>
        <w:ind w:right="284"/>
        <w:contextualSpacing/>
        <w:jc w:val="both"/>
        <w:rPr>
          <w:rFonts w:ascii="Arial" w:hAnsi="Arial" w:cs="Arial"/>
          <w:color w:val="auto"/>
          <w:sz w:val="20"/>
          <w:szCs w:val="20"/>
          <w:lang w:val="es-CO"/>
        </w:rPr>
      </w:pPr>
    </w:p>
    <w:p w:rsidR="00EC0963" w:rsidRDefault="00EC0963" w:rsidP="00EC0963">
      <w:pPr>
        <w:pStyle w:val="Default"/>
        <w:tabs>
          <w:tab w:val="left" w:pos="851"/>
        </w:tabs>
        <w:ind w:right="-1"/>
        <w:contextualSpacing/>
        <w:jc w:val="both"/>
        <w:rPr>
          <w:rFonts w:ascii="Arial" w:hAnsi="Arial" w:cs="Arial"/>
          <w:color w:val="auto"/>
          <w:sz w:val="20"/>
          <w:szCs w:val="20"/>
          <w:lang w:val="es-CO"/>
        </w:rPr>
      </w:pPr>
      <w:r w:rsidRPr="00DF68C5">
        <w:rPr>
          <w:rFonts w:ascii="Arial" w:hAnsi="Arial" w:cs="Arial"/>
          <w:color w:val="auto"/>
          <w:sz w:val="20"/>
          <w:szCs w:val="20"/>
          <w:lang w:val="es-CO"/>
        </w:rPr>
        <w:t>De conformidad al artículo 2.2.1.1.2.1.3 numeral 1 del Decreto No. 1082 de 2015, se deberá incluir la descripción del objeto a contratar identificado con el cuarto nivel del clasificador de Bienes y Servicios el cual es el sistema de codificación de las Naciones Unidas para estandarizar productos y servicios, así:</w:t>
      </w:r>
    </w:p>
    <w:p w:rsidR="00AA7DEE" w:rsidRDefault="00AA7DEE" w:rsidP="00EC0963">
      <w:pPr>
        <w:pStyle w:val="Default"/>
        <w:tabs>
          <w:tab w:val="left" w:pos="851"/>
        </w:tabs>
        <w:ind w:right="-1"/>
        <w:contextualSpacing/>
        <w:jc w:val="both"/>
        <w:rPr>
          <w:rFonts w:ascii="Arial" w:hAnsi="Arial" w:cs="Arial"/>
          <w:color w:val="auto"/>
          <w:sz w:val="20"/>
          <w:szCs w:val="20"/>
          <w:lang w:val="es-CO"/>
        </w:rPr>
      </w:pPr>
    </w:p>
    <w:p w:rsidR="00AA7DEE" w:rsidRDefault="00AA7DEE" w:rsidP="00EC0963">
      <w:pPr>
        <w:pStyle w:val="Default"/>
        <w:tabs>
          <w:tab w:val="left" w:pos="851"/>
        </w:tabs>
        <w:ind w:right="-1"/>
        <w:contextualSpacing/>
        <w:jc w:val="both"/>
        <w:rPr>
          <w:rFonts w:ascii="Arial" w:hAnsi="Arial" w:cs="Arial"/>
          <w:color w:val="auto"/>
          <w:sz w:val="20"/>
          <w:szCs w:val="20"/>
          <w:lang w:val="es-CO"/>
        </w:rPr>
      </w:pPr>
    </w:p>
    <w:p w:rsidR="00EC0963" w:rsidRDefault="00AA7DEE" w:rsidP="006631D9">
      <w:pPr>
        <w:pStyle w:val="Default"/>
        <w:tabs>
          <w:tab w:val="left" w:pos="851"/>
        </w:tabs>
        <w:ind w:right="-1"/>
        <w:contextualSpacing/>
        <w:jc w:val="both"/>
        <w:rPr>
          <w:rFonts w:ascii="Arial" w:hAnsi="Arial" w:cs="Arial"/>
          <w:color w:val="auto"/>
          <w:sz w:val="20"/>
          <w:szCs w:val="20"/>
          <w:lang w:val="es-CO"/>
        </w:rPr>
      </w:pPr>
      <w:r>
        <w:rPr>
          <w:rFonts w:ascii="Arial" w:hAnsi="Arial" w:cs="Arial"/>
          <w:color w:val="auto"/>
          <w:sz w:val="20"/>
          <w:szCs w:val="20"/>
          <w:lang w:val="es-CO"/>
        </w:rPr>
        <w:t>LOTE N. 1</w:t>
      </w:r>
    </w:p>
    <w:tbl>
      <w:tblPr>
        <w:tblW w:w="6516" w:type="dxa"/>
        <w:jc w:val="center"/>
        <w:tblCellMar>
          <w:left w:w="70" w:type="dxa"/>
          <w:right w:w="70" w:type="dxa"/>
        </w:tblCellMar>
        <w:tblLook w:val="04A0" w:firstRow="1" w:lastRow="0" w:firstColumn="1" w:lastColumn="0" w:noHBand="0" w:noVBand="1"/>
      </w:tblPr>
      <w:tblGrid>
        <w:gridCol w:w="3681"/>
        <w:gridCol w:w="2835"/>
      </w:tblGrid>
      <w:tr w:rsidR="00D02F3D" w:rsidRPr="00AA7DEE"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AA7DEE" w:rsidRDefault="00D02F3D" w:rsidP="00E135CA">
            <w:pPr>
              <w:jc w:val="center"/>
              <w:rPr>
                <w:rFonts w:ascii="Arial Narrow" w:hAnsi="Arial Narrow" w:cs="Calibri"/>
                <w:b/>
                <w:color w:val="000000"/>
                <w:sz w:val="20"/>
                <w:szCs w:val="20"/>
                <w:lang w:val="es-CO" w:eastAsia="es-CO"/>
              </w:rPr>
            </w:pPr>
            <w:r w:rsidRPr="00AA7DEE">
              <w:rPr>
                <w:rFonts w:ascii="Arial Narrow" w:hAnsi="Arial Narrow" w:cs="Calibri"/>
                <w:b/>
                <w:color w:val="000000"/>
                <w:sz w:val="20"/>
                <w:szCs w:val="20"/>
              </w:rPr>
              <w:t xml:space="preserve">CODIGO ONU </w:t>
            </w:r>
            <w:r w:rsidRPr="00AA7DEE">
              <w:rPr>
                <w:rFonts w:ascii="Arial Narrow" w:hAnsi="Arial Narrow" w:cs="Calibri"/>
                <w:b/>
                <w:i/>
                <w:iCs/>
                <w:color w:val="000000"/>
                <w:sz w:val="20"/>
                <w:szCs w:val="20"/>
              </w:rPr>
              <w:t>(Segmento/Familia/Clase/Producto</w:t>
            </w:r>
            <w:r w:rsidRPr="00AA7DEE">
              <w:rPr>
                <w:rFonts w:ascii="Arial Narrow" w:hAnsi="Arial Narrow" w:cs="Calibri"/>
                <w:b/>
                <w:color w:val="000000"/>
                <w:sz w:val="20"/>
                <w:szCs w:val="20"/>
              </w:rPr>
              <w:t>)</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AA7DEE" w:rsidRDefault="00D02F3D" w:rsidP="00E135CA">
            <w:pPr>
              <w:jc w:val="center"/>
              <w:rPr>
                <w:rFonts w:ascii="Arial Narrow" w:hAnsi="Arial Narrow" w:cs="Calibri"/>
                <w:b/>
                <w:color w:val="000000"/>
                <w:sz w:val="20"/>
                <w:szCs w:val="20"/>
              </w:rPr>
            </w:pPr>
            <w:r w:rsidRPr="00AA7DEE">
              <w:rPr>
                <w:rFonts w:ascii="Arial Narrow" w:hAnsi="Arial Narrow" w:cs="Calibri"/>
                <w:b/>
                <w:color w:val="000000"/>
                <w:sz w:val="20"/>
                <w:szCs w:val="20"/>
              </w:rPr>
              <w:t>DESCRIPCION</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9E78B6" w:rsidRDefault="00D02F3D" w:rsidP="00985B7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9E78B6" w:rsidRDefault="00D02F3D" w:rsidP="00E135C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42172101</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9E78B6" w:rsidRDefault="00D02F3D" w:rsidP="00E135C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9E78B6" w:rsidRDefault="00D02F3D" w:rsidP="00E135C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42172017</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9E78B6" w:rsidRDefault="00D02F3D" w:rsidP="00E135C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9E78B6" w:rsidRDefault="00D02F3D" w:rsidP="00E135CA">
            <w:pPr>
              <w:jc w:val="center"/>
              <w:outlineLvl w:val="1"/>
              <w:rPr>
                <w:rFonts w:ascii="Arial Narrow" w:hAnsi="Arial Narrow" w:cs="Calibri"/>
                <w:color w:val="000000"/>
                <w:sz w:val="20"/>
                <w:szCs w:val="20"/>
              </w:rPr>
            </w:pPr>
            <w:r w:rsidRPr="009E78B6">
              <w:rPr>
                <w:rFonts w:ascii="Arial Narrow" w:hAnsi="Arial Narrow" w:cs="Calibri"/>
                <w:color w:val="000000"/>
                <w:sz w:val="20"/>
                <w:szCs w:val="20"/>
              </w:rPr>
              <w:t>42181904</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42172103</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41115830</w:t>
            </w:r>
          </w:p>
        </w:tc>
      </w:tr>
      <w:tr w:rsidR="00D02F3D" w:rsidTr="00985B7A">
        <w:trPr>
          <w:trHeight w:val="368"/>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42181714</w:t>
            </w:r>
          </w:p>
        </w:tc>
      </w:tr>
      <w:tr w:rsidR="00D02F3D" w:rsidTr="00985B7A">
        <w:trPr>
          <w:trHeight w:val="60"/>
          <w:jc w:val="center"/>
        </w:trPr>
        <w:tc>
          <w:tcPr>
            <w:tcW w:w="3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lastRenderedPageBreak/>
              <w:t>APARATOS MÉDICOS, INSTRUMENTOS ÓPTICOS Y DE PRECISIÓN, RELOJES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02F3D" w:rsidRPr="00EC06BA" w:rsidRDefault="00D02F3D" w:rsidP="00E135CA">
            <w:pPr>
              <w:jc w:val="center"/>
              <w:outlineLvl w:val="1"/>
              <w:rPr>
                <w:rFonts w:ascii="Arial Narrow" w:hAnsi="Arial Narrow" w:cs="Calibri"/>
                <w:color w:val="000000"/>
                <w:sz w:val="20"/>
                <w:szCs w:val="20"/>
              </w:rPr>
            </w:pPr>
            <w:r w:rsidRPr="00EC06BA">
              <w:rPr>
                <w:rFonts w:ascii="Arial Narrow" w:hAnsi="Arial Narrow" w:cs="Calibri"/>
                <w:color w:val="000000"/>
                <w:sz w:val="20"/>
                <w:szCs w:val="20"/>
              </w:rPr>
              <w:t>42172201</w:t>
            </w:r>
          </w:p>
        </w:tc>
      </w:tr>
    </w:tbl>
    <w:p w:rsidR="00D02F3D" w:rsidRDefault="00D02F3D" w:rsidP="006631D9">
      <w:pPr>
        <w:pStyle w:val="Default"/>
        <w:tabs>
          <w:tab w:val="left" w:pos="851"/>
        </w:tabs>
        <w:ind w:right="-1"/>
        <w:contextualSpacing/>
        <w:jc w:val="both"/>
        <w:rPr>
          <w:rFonts w:ascii="Arial" w:hAnsi="Arial" w:cs="Arial"/>
          <w:color w:val="auto"/>
          <w:sz w:val="20"/>
          <w:szCs w:val="20"/>
          <w:lang w:val="es-CO"/>
        </w:rPr>
      </w:pPr>
    </w:p>
    <w:p w:rsidR="00D02F3D" w:rsidRDefault="00D02F3D" w:rsidP="006631D9">
      <w:pPr>
        <w:pStyle w:val="Default"/>
        <w:tabs>
          <w:tab w:val="left" w:pos="851"/>
        </w:tabs>
        <w:ind w:right="-1"/>
        <w:contextualSpacing/>
        <w:jc w:val="both"/>
        <w:rPr>
          <w:rFonts w:ascii="Arial" w:hAnsi="Arial" w:cs="Arial"/>
          <w:color w:val="auto"/>
          <w:sz w:val="20"/>
          <w:szCs w:val="20"/>
          <w:lang w:val="es-CO"/>
        </w:rPr>
      </w:pPr>
    </w:p>
    <w:p w:rsidR="00D02F3D" w:rsidRDefault="00D02F3D" w:rsidP="00D02F3D">
      <w:pPr>
        <w:pStyle w:val="Default"/>
        <w:tabs>
          <w:tab w:val="left" w:pos="851"/>
        </w:tabs>
        <w:ind w:right="284"/>
        <w:contextualSpacing/>
        <w:jc w:val="both"/>
        <w:rPr>
          <w:rFonts w:ascii="Arial" w:hAnsi="Arial" w:cs="Arial"/>
          <w:color w:val="auto"/>
          <w:sz w:val="20"/>
          <w:szCs w:val="20"/>
          <w:lang w:val="es-CO"/>
        </w:rPr>
      </w:pPr>
      <w:r>
        <w:rPr>
          <w:rFonts w:ascii="Arial" w:hAnsi="Arial" w:cs="Arial"/>
          <w:color w:val="auto"/>
          <w:sz w:val="20"/>
          <w:szCs w:val="20"/>
          <w:lang w:val="es-CO"/>
        </w:rPr>
        <w:t>LOTE N. 2</w:t>
      </w:r>
    </w:p>
    <w:p w:rsidR="00D02F3D" w:rsidRPr="00DF68C5" w:rsidRDefault="00D02F3D" w:rsidP="006631D9">
      <w:pPr>
        <w:pStyle w:val="Default"/>
        <w:tabs>
          <w:tab w:val="left" w:pos="851"/>
        </w:tabs>
        <w:ind w:right="-1"/>
        <w:contextualSpacing/>
        <w:jc w:val="both"/>
        <w:rPr>
          <w:rFonts w:ascii="Arial" w:hAnsi="Arial" w:cs="Arial"/>
          <w:color w:val="auto"/>
          <w:sz w:val="20"/>
          <w:szCs w:val="20"/>
          <w:lang w:val="es-CO"/>
        </w:rPr>
      </w:pPr>
    </w:p>
    <w:tbl>
      <w:tblPr>
        <w:tblW w:w="6516" w:type="dxa"/>
        <w:jc w:val="center"/>
        <w:tblCellMar>
          <w:left w:w="70" w:type="dxa"/>
          <w:right w:w="70" w:type="dxa"/>
        </w:tblCellMar>
        <w:tblLook w:val="04A0" w:firstRow="1" w:lastRow="0" w:firstColumn="1" w:lastColumn="0" w:noHBand="0" w:noVBand="1"/>
      </w:tblPr>
      <w:tblGrid>
        <w:gridCol w:w="3823"/>
        <w:gridCol w:w="2693"/>
      </w:tblGrid>
      <w:tr w:rsidR="00AA7DEE" w:rsidRPr="00AA7DEE" w:rsidTr="00DF4BEE">
        <w:trPr>
          <w:trHeight w:val="368"/>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7DEE" w:rsidRPr="00AA7DEE" w:rsidRDefault="00AA7DEE" w:rsidP="00AF210A">
            <w:pPr>
              <w:jc w:val="center"/>
              <w:rPr>
                <w:rFonts w:ascii="Arial Narrow" w:hAnsi="Arial Narrow" w:cs="Calibri"/>
                <w:b/>
                <w:color w:val="000000"/>
                <w:sz w:val="20"/>
                <w:szCs w:val="20"/>
                <w:lang w:val="es-CO" w:eastAsia="es-CO"/>
              </w:rPr>
            </w:pPr>
            <w:r w:rsidRPr="00AA7DEE">
              <w:rPr>
                <w:rFonts w:ascii="Arial Narrow" w:hAnsi="Arial Narrow" w:cs="Calibri"/>
                <w:b/>
                <w:color w:val="000000"/>
                <w:sz w:val="20"/>
                <w:szCs w:val="20"/>
              </w:rPr>
              <w:t xml:space="preserve">CODIGO ONU </w:t>
            </w:r>
            <w:r w:rsidRPr="00AA7DEE">
              <w:rPr>
                <w:rFonts w:ascii="Arial Narrow" w:hAnsi="Arial Narrow" w:cs="Calibri"/>
                <w:b/>
                <w:i/>
                <w:iCs/>
                <w:color w:val="000000"/>
                <w:sz w:val="20"/>
                <w:szCs w:val="20"/>
              </w:rPr>
              <w:t>(Segmento/Familia/Clase/Producto</w:t>
            </w:r>
            <w:r w:rsidRPr="00AA7DEE">
              <w:rPr>
                <w:rFonts w:ascii="Arial Narrow" w:hAnsi="Arial Narrow" w:cs="Calibri"/>
                <w:b/>
                <w:color w:val="000000"/>
                <w:sz w:val="20"/>
                <w:szCs w:val="20"/>
              </w:rPr>
              <w:t>)</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AA7DEE" w:rsidRPr="00AA7DEE" w:rsidRDefault="00AA7DEE" w:rsidP="00AF210A">
            <w:pPr>
              <w:jc w:val="center"/>
              <w:rPr>
                <w:rFonts w:ascii="Arial Narrow" w:hAnsi="Arial Narrow" w:cs="Calibri"/>
                <w:b/>
                <w:color w:val="000000"/>
                <w:sz w:val="20"/>
                <w:szCs w:val="20"/>
              </w:rPr>
            </w:pPr>
            <w:r w:rsidRPr="00AA7DEE">
              <w:rPr>
                <w:rFonts w:ascii="Arial Narrow" w:hAnsi="Arial Narrow" w:cs="Calibri"/>
                <w:b/>
                <w:color w:val="000000"/>
                <w:sz w:val="20"/>
                <w:szCs w:val="20"/>
              </w:rPr>
              <w:t>DESCRIPCION</w:t>
            </w:r>
          </w:p>
        </w:tc>
      </w:tr>
      <w:tr w:rsidR="009E78B6" w:rsidTr="00DF4BEE">
        <w:trPr>
          <w:trHeight w:val="368"/>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78B6" w:rsidRPr="009E78B6" w:rsidRDefault="009E78B6" w:rsidP="009E78B6">
            <w:pPr>
              <w:jc w:val="center"/>
              <w:rPr>
                <w:rFonts w:ascii="Arial Narrow" w:hAnsi="Arial Narrow" w:cs="Calibri"/>
                <w:color w:val="000000"/>
                <w:sz w:val="20"/>
                <w:szCs w:val="20"/>
              </w:rPr>
            </w:pPr>
            <w:r w:rsidRPr="009E78B6">
              <w:rPr>
                <w:rFonts w:ascii="Arial Narrow" w:hAnsi="Arial Narrow" w:cs="Calibri"/>
                <w:color w:val="000000"/>
                <w:sz w:val="20"/>
                <w:szCs w:val="20"/>
              </w:rPr>
              <w:t>OTROS BIENES TRANSPORTABLES N.C.P.</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9E78B6" w:rsidRPr="009E78B6" w:rsidRDefault="009E78B6" w:rsidP="009E78B6">
            <w:pPr>
              <w:jc w:val="center"/>
              <w:rPr>
                <w:rFonts w:ascii="Arial Narrow" w:hAnsi="Arial Narrow" w:cs="Calibri"/>
                <w:color w:val="000000"/>
                <w:sz w:val="20"/>
                <w:szCs w:val="20"/>
              </w:rPr>
            </w:pPr>
            <w:r w:rsidRPr="009E78B6">
              <w:rPr>
                <w:rFonts w:ascii="Arial Narrow" w:hAnsi="Arial Narrow" w:cs="Calibri"/>
                <w:color w:val="000000"/>
                <w:sz w:val="20"/>
                <w:szCs w:val="20"/>
              </w:rPr>
              <w:t>42251603</w:t>
            </w:r>
          </w:p>
        </w:tc>
      </w:tr>
      <w:tr w:rsidR="009E78B6" w:rsidTr="00DF4BEE">
        <w:trPr>
          <w:trHeight w:val="368"/>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78B6" w:rsidRPr="009E78B6" w:rsidRDefault="009E78B6" w:rsidP="009E78B6">
            <w:pPr>
              <w:jc w:val="center"/>
              <w:rPr>
                <w:rFonts w:ascii="Arial Narrow" w:hAnsi="Arial Narrow" w:cs="Calibri"/>
                <w:color w:val="000000"/>
                <w:sz w:val="20"/>
                <w:szCs w:val="20"/>
              </w:rPr>
            </w:pPr>
            <w:r w:rsidRPr="009E78B6">
              <w:rPr>
                <w:rFonts w:ascii="Arial Narrow" w:hAnsi="Arial Narrow" w:cs="Calibri"/>
                <w:color w:val="000000"/>
                <w:sz w:val="20"/>
                <w:szCs w:val="20"/>
              </w:rPr>
              <w:t>OTROS BIENES TRANSPORTABLES N.C.P.</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9E78B6" w:rsidRPr="009E78B6" w:rsidRDefault="009E78B6" w:rsidP="009E78B6">
            <w:pPr>
              <w:jc w:val="center"/>
              <w:rPr>
                <w:rFonts w:ascii="Arial Narrow" w:hAnsi="Arial Narrow" w:cs="Calibri"/>
                <w:color w:val="000000"/>
                <w:sz w:val="20"/>
                <w:szCs w:val="20"/>
              </w:rPr>
            </w:pPr>
            <w:r w:rsidRPr="009E78B6">
              <w:rPr>
                <w:rFonts w:ascii="Arial Narrow" w:hAnsi="Arial Narrow" w:cs="Calibri"/>
                <w:color w:val="000000"/>
                <w:sz w:val="20"/>
                <w:szCs w:val="20"/>
              </w:rPr>
              <w:t>42142404</w:t>
            </w:r>
          </w:p>
        </w:tc>
      </w:tr>
    </w:tbl>
    <w:p w:rsidR="006631D9" w:rsidRDefault="006631D9" w:rsidP="00EC0963">
      <w:pPr>
        <w:pStyle w:val="Default"/>
        <w:tabs>
          <w:tab w:val="left" w:pos="851"/>
        </w:tabs>
        <w:ind w:right="284"/>
        <w:contextualSpacing/>
        <w:jc w:val="both"/>
        <w:rPr>
          <w:rFonts w:ascii="Arial" w:hAnsi="Arial" w:cs="Arial"/>
          <w:color w:val="auto"/>
          <w:sz w:val="20"/>
          <w:szCs w:val="20"/>
          <w:lang w:val="es-CO"/>
        </w:rPr>
      </w:pPr>
    </w:p>
    <w:p w:rsidR="00AA7DEE" w:rsidRPr="00DF68C5" w:rsidRDefault="00AA7DEE" w:rsidP="00EC0963">
      <w:pPr>
        <w:pStyle w:val="Default"/>
        <w:tabs>
          <w:tab w:val="left" w:pos="851"/>
        </w:tabs>
        <w:ind w:right="284"/>
        <w:contextualSpacing/>
        <w:jc w:val="both"/>
        <w:rPr>
          <w:rFonts w:ascii="Arial" w:hAnsi="Arial" w:cs="Arial"/>
          <w:color w:val="auto"/>
          <w:sz w:val="20"/>
          <w:szCs w:val="20"/>
          <w:lang w:val="es-CO"/>
        </w:rPr>
      </w:pPr>
    </w:p>
    <w:p w:rsidR="00EC0963" w:rsidRPr="00DF68C5" w:rsidRDefault="00EC0963" w:rsidP="003D1C28">
      <w:pPr>
        <w:pStyle w:val="Default"/>
        <w:numPr>
          <w:ilvl w:val="0"/>
          <w:numId w:val="3"/>
        </w:numPr>
        <w:tabs>
          <w:tab w:val="left" w:pos="0"/>
        </w:tabs>
        <w:ind w:left="567" w:right="284" w:hanging="567"/>
        <w:jc w:val="both"/>
        <w:rPr>
          <w:rFonts w:ascii="Arial" w:hAnsi="Arial" w:cs="Arial"/>
          <w:color w:val="auto"/>
          <w:sz w:val="20"/>
          <w:szCs w:val="20"/>
          <w:lang w:val="es-CO"/>
        </w:rPr>
      </w:pPr>
      <w:r w:rsidRPr="00DF68C5">
        <w:rPr>
          <w:rFonts w:ascii="Arial" w:hAnsi="Arial" w:cs="Arial"/>
          <w:color w:val="auto"/>
          <w:sz w:val="20"/>
          <w:szCs w:val="20"/>
          <w:lang w:val="es-CO"/>
        </w:rPr>
        <w:t>Especificaciones técnicas:</w:t>
      </w:r>
    </w:p>
    <w:p w:rsidR="00EC0963" w:rsidRPr="00DF68C5" w:rsidRDefault="00EC0963" w:rsidP="00EC0963">
      <w:pPr>
        <w:pStyle w:val="Textoindependiente"/>
        <w:spacing w:after="0"/>
        <w:jc w:val="both"/>
        <w:rPr>
          <w:rFonts w:ascii="Arial" w:hAnsi="Arial" w:cs="Arial"/>
          <w:sz w:val="20"/>
          <w:szCs w:val="20"/>
          <w:lang w:val="es-CO"/>
        </w:rPr>
      </w:pPr>
    </w:p>
    <w:p w:rsidR="00EC0963" w:rsidRPr="00DF68C5" w:rsidRDefault="00EC0963" w:rsidP="00EC0963">
      <w:pPr>
        <w:pStyle w:val="Textoindependiente"/>
        <w:spacing w:after="0"/>
        <w:jc w:val="both"/>
        <w:rPr>
          <w:rFonts w:ascii="Arial" w:hAnsi="Arial" w:cs="Arial"/>
          <w:sz w:val="20"/>
          <w:szCs w:val="20"/>
          <w:lang w:val="es-CO"/>
        </w:rPr>
      </w:pPr>
      <w:r w:rsidRPr="00DF68C5">
        <w:rPr>
          <w:rFonts w:ascii="Arial" w:hAnsi="Arial" w:cs="Arial"/>
          <w:sz w:val="20"/>
          <w:szCs w:val="20"/>
          <w:lang w:val="es-CO"/>
        </w:rPr>
        <w:t>De acuerdo con las especificaciones técnicas establecidas en el ANEXO del presente estudio.</w:t>
      </w:r>
    </w:p>
    <w:p w:rsidR="00EC0963" w:rsidRPr="00DF68C5" w:rsidRDefault="00EC0963" w:rsidP="00EC0963">
      <w:pPr>
        <w:pStyle w:val="Default"/>
        <w:tabs>
          <w:tab w:val="left" w:pos="851"/>
        </w:tabs>
        <w:ind w:right="284"/>
        <w:contextualSpacing/>
        <w:jc w:val="both"/>
        <w:rPr>
          <w:rFonts w:ascii="Arial" w:hAnsi="Arial" w:cs="Arial"/>
          <w:color w:val="auto"/>
          <w:sz w:val="20"/>
          <w:szCs w:val="20"/>
          <w:lang w:val="es-CO"/>
        </w:rPr>
      </w:pPr>
    </w:p>
    <w:p w:rsidR="00EC0963" w:rsidRPr="00DF68C5" w:rsidRDefault="00EC0963" w:rsidP="003D1C28">
      <w:pPr>
        <w:pStyle w:val="Default"/>
        <w:numPr>
          <w:ilvl w:val="0"/>
          <w:numId w:val="2"/>
        </w:numPr>
        <w:ind w:left="567" w:right="284" w:hanging="567"/>
        <w:contextualSpacing/>
        <w:jc w:val="both"/>
        <w:rPr>
          <w:rFonts w:ascii="Arial" w:hAnsi="Arial" w:cs="Arial"/>
          <w:color w:val="auto"/>
          <w:sz w:val="20"/>
          <w:szCs w:val="20"/>
          <w:lang w:val="es-CO"/>
        </w:rPr>
      </w:pPr>
      <w:r w:rsidRPr="00DF68C5">
        <w:rPr>
          <w:rFonts w:ascii="Arial" w:hAnsi="Arial" w:cs="Arial"/>
          <w:color w:val="auto"/>
          <w:sz w:val="20"/>
          <w:szCs w:val="20"/>
          <w:lang w:val="es-CO"/>
        </w:rPr>
        <w:t>CERTIFICADO DE DISPONIBILIDAD PRESUPUESTAL.</w:t>
      </w:r>
    </w:p>
    <w:p w:rsidR="00EC0963" w:rsidRPr="00DF68C5" w:rsidRDefault="00EC0963" w:rsidP="00EC0963">
      <w:pPr>
        <w:pStyle w:val="Default"/>
        <w:ind w:right="284"/>
        <w:contextualSpacing/>
        <w:jc w:val="both"/>
        <w:rPr>
          <w:rFonts w:ascii="Arial" w:hAnsi="Arial" w:cs="Arial"/>
          <w:color w:val="auto"/>
          <w:sz w:val="20"/>
          <w:szCs w:val="20"/>
          <w:lang w:val="es-CO"/>
        </w:rPr>
      </w:pPr>
    </w:p>
    <w:p w:rsidR="00EC0963" w:rsidRDefault="00EC0963" w:rsidP="00EC0963">
      <w:pPr>
        <w:ind w:right="20"/>
        <w:jc w:val="both"/>
        <w:rPr>
          <w:rFonts w:ascii="Arial" w:hAnsi="Arial" w:cs="Arial"/>
          <w:sz w:val="20"/>
          <w:szCs w:val="20"/>
          <w:lang w:val="es-CO"/>
        </w:rPr>
      </w:pPr>
      <w:bookmarkStart w:id="5" w:name="_Hlk70334131"/>
      <w:bookmarkStart w:id="6" w:name="_Hlk76068392"/>
      <w:bookmarkStart w:id="7" w:name="_Hlk80807479"/>
      <w:bookmarkStart w:id="8" w:name="_Hlk32472484"/>
      <w:bookmarkStart w:id="9" w:name="_Hlk34628670"/>
      <w:r w:rsidRPr="00E44769">
        <w:rPr>
          <w:rFonts w:ascii="Arial" w:hAnsi="Arial" w:cs="Arial"/>
          <w:sz w:val="20"/>
          <w:szCs w:val="20"/>
          <w:lang w:val="es-CO"/>
        </w:rPr>
        <w:t>De acuerdo con el certificado de disponibilidad presupuestal No</w:t>
      </w:r>
      <w:r w:rsidRPr="00E44769">
        <w:rPr>
          <w:rFonts w:ascii="Arial" w:hAnsi="Arial" w:cs="Arial"/>
          <w:color w:val="FF0000"/>
          <w:sz w:val="20"/>
          <w:szCs w:val="20"/>
          <w:lang w:val="es-CO"/>
        </w:rPr>
        <w:t xml:space="preserve">. </w:t>
      </w:r>
      <w:r w:rsidR="003148C4">
        <w:rPr>
          <w:rFonts w:ascii="Arial" w:hAnsi="Arial" w:cs="Arial"/>
          <w:b/>
          <w:bCs/>
          <w:sz w:val="20"/>
          <w:szCs w:val="20"/>
          <w:lang w:val="es-CO"/>
        </w:rPr>
        <w:t>50223</w:t>
      </w:r>
      <w:r w:rsidRPr="00E44769">
        <w:rPr>
          <w:rFonts w:ascii="Arial" w:hAnsi="Arial" w:cs="Arial"/>
          <w:color w:val="FF0000"/>
          <w:sz w:val="20"/>
          <w:szCs w:val="20"/>
          <w:lang w:val="es-CO"/>
        </w:rPr>
        <w:t xml:space="preserve"> </w:t>
      </w:r>
      <w:r w:rsidRPr="00E44769">
        <w:rPr>
          <w:rFonts w:ascii="Arial" w:hAnsi="Arial" w:cs="Arial"/>
          <w:sz w:val="20"/>
          <w:szCs w:val="20"/>
          <w:lang w:val="es-CO"/>
        </w:rPr>
        <w:t xml:space="preserve">de fecha </w:t>
      </w:r>
      <w:r w:rsidR="003148C4">
        <w:rPr>
          <w:rFonts w:ascii="Arial" w:hAnsi="Arial" w:cs="Arial"/>
          <w:sz w:val="20"/>
          <w:szCs w:val="20"/>
          <w:lang w:val="es-CO"/>
        </w:rPr>
        <w:t>13 de septiembre</w:t>
      </w:r>
      <w:r w:rsidR="007A673E" w:rsidRPr="00E44769">
        <w:rPr>
          <w:rFonts w:ascii="Arial" w:hAnsi="Arial" w:cs="Arial"/>
          <w:sz w:val="20"/>
          <w:szCs w:val="20"/>
          <w:lang w:val="es-CO"/>
        </w:rPr>
        <w:t xml:space="preserve"> de 2023</w:t>
      </w:r>
      <w:r w:rsidRPr="00E44769">
        <w:rPr>
          <w:rFonts w:ascii="Arial" w:hAnsi="Arial" w:cs="Arial"/>
          <w:sz w:val="20"/>
          <w:szCs w:val="20"/>
          <w:lang w:val="es-CO"/>
        </w:rPr>
        <w:t xml:space="preserve"> con cargo a la Unidad Ejecutora 15-01-02-000, por valor total de </w:t>
      </w:r>
      <w:r w:rsidR="003148C4">
        <w:rPr>
          <w:rFonts w:ascii="Arial" w:hAnsi="Arial" w:cs="Arial"/>
          <w:b/>
          <w:bCs/>
          <w:sz w:val="20"/>
          <w:szCs w:val="20"/>
          <w:lang w:val="es-CO"/>
        </w:rPr>
        <w:t>CINCUENTA Y SEIS MILLONES QUINIENTOS NOVENTA Y CUATRO MIL CUATROCIENTOS PESOS</w:t>
      </w:r>
      <w:r w:rsidRPr="00E44769">
        <w:rPr>
          <w:rFonts w:ascii="Arial" w:hAnsi="Arial" w:cs="Arial"/>
          <w:b/>
          <w:bCs/>
          <w:sz w:val="20"/>
          <w:szCs w:val="20"/>
          <w:lang w:val="es-CO"/>
        </w:rPr>
        <w:t xml:space="preserve"> M/CTE</w:t>
      </w:r>
      <w:r w:rsidR="00DA26FD" w:rsidRPr="00E44769">
        <w:rPr>
          <w:rFonts w:ascii="Arial" w:hAnsi="Arial" w:cs="Arial"/>
          <w:b/>
          <w:bCs/>
          <w:sz w:val="20"/>
          <w:szCs w:val="20"/>
          <w:lang w:val="es-CO"/>
        </w:rPr>
        <w:t>.</w:t>
      </w:r>
      <w:r w:rsidR="003034B8" w:rsidRPr="00E44769">
        <w:rPr>
          <w:rFonts w:ascii="Arial" w:hAnsi="Arial" w:cs="Arial"/>
          <w:b/>
          <w:bCs/>
          <w:sz w:val="20"/>
          <w:szCs w:val="20"/>
          <w:lang w:val="es-CO"/>
        </w:rPr>
        <w:t xml:space="preserve"> </w:t>
      </w:r>
      <w:r w:rsidR="003034B8" w:rsidRPr="00E44769">
        <w:rPr>
          <w:rFonts w:ascii="Arial" w:hAnsi="Arial" w:cs="Arial"/>
          <w:bCs/>
          <w:sz w:val="20"/>
          <w:szCs w:val="20"/>
          <w:lang w:val="es-CO"/>
        </w:rPr>
        <w:t>($</w:t>
      </w:r>
      <w:r w:rsidR="003148C4">
        <w:rPr>
          <w:rFonts w:ascii="Arial" w:hAnsi="Arial" w:cs="Arial"/>
          <w:sz w:val="20"/>
          <w:szCs w:val="20"/>
          <w:lang w:val="es-CO"/>
        </w:rPr>
        <w:t>56.594.400</w:t>
      </w:r>
      <w:r w:rsidR="00B32C32" w:rsidRPr="00E44769">
        <w:rPr>
          <w:rFonts w:ascii="Arial" w:hAnsi="Arial" w:cs="Arial"/>
          <w:sz w:val="20"/>
          <w:szCs w:val="20"/>
          <w:lang w:val="es-CO"/>
        </w:rPr>
        <w:t>,00</w:t>
      </w:r>
      <w:r w:rsidRPr="00E44769">
        <w:rPr>
          <w:rFonts w:ascii="Arial" w:hAnsi="Arial" w:cs="Arial"/>
          <w:bCs/>
          <w:sz w:val="20"/>
          <w:szCs w:val="20"/>
          <w:lang w:val="es-CO"/>
        </w:rPr>
        <w:t>),</w:t>
      </w:r>
      <w:r w:rsidRPr="00E44769">
        <w:rPr>
          <w:rFonts w:ascii="Arial" w:hAnsi="Arial" w:cs="Arial"/>
          <w:sz w:val="20"/>
          <w:szCs w:val="20"/>
          <w:lang w:val="es-CO"/>
        </w:rPr>
        <w:t xml:space="preserve"> expedido por el Jefe de Presupuesto</w:t>
      </w:r>
      <w:r w:rsidR="007A673E" w:rsidRPr="00E44769">
        <w:rPr>
          <w:rFonts w:ascii="Arial" w:hAnsi="Arial" w:cs="Arial"/>
          <w:sz w:val="20"/>
          <w:szCs w:val="20"/>
          <w:lang w:val="es-CO"/>
        </w:rPr>
        <w:t xml:space="preserve"> del COGFM para la vigencia 2023</w:t>
      </w:r>
      <w:r w:rsidRPr="00E44769">
        <w:rPr>
          <w:rFonts w:ascii="Arial" w:hAnsi="Arial" w:cs="Arial"/>
          <w:sz w:val="20"/>
          <w:szCs w:val="20"/>
          <w:lang w:val="es-CO"/>
        </w:rPr>
        <w:t>; distribuido de la siguiente manera:</w:t>
      </w:r>
    </w:p>
    <w:p w:rsidR="00A84661" w:rsidRDefault="00A84661" w:rsidP="00EC0963">
      <w:pPr>
        <w:ind w:right="20"/>
        <w:jc w:val="both"/>
        <w:rPr>
          <w:rFonts w:ascii="Arial" w:hAnsi="Arial" w:cs="Arial"/>
          <w:sz w:val="20"/>
          <w:szCs w:val="20"/>
          <w:lang w:val="es-CO"/>
        </w:rPr>
      </w:pPr>
    </w:p>
    <w:p w:rsidR="00A84661" w:rsidRDefault="00A84661" w:rsidP="00EC0963">
      <w:pPr>
        <w:ind w:right="20"/>
        <w:jc w:val="both"/>
        <w:rPr>
          <w:rFonts w:ascii="Arial" w:hAnsi="Arial" w:cs="Arial"/>
          <w:sz w:val="20"/>
          <w:szCs w:val="20"/>
          <w:lang w:val="es-CO"/>
        </w:rPr>
      </w:pPr>
    </w:p>
    <w:p w:rsidR="00A84661" w:rsidRDefault="00A84661" w:rsidP="00A84661">
      <w:pPr>
        <w:pStyle w:val="Default"/>
        <w:tabs>
          <w:tab w:val="left" w:pos="851"/>
        </w:tabs>
        <w:ind w:right="-1"/>
        <w:contextualSpacing/>
        <w:jc w:val="both"/>
        <w:rPr>
          <w:rFonts w:ascii="Arial" w:hAnsi="Arial" w:cs="Arial"/>
          <w:color w:val="auto"/>
          <w:sz w:val="20"/>
          <w:szCs w:val="20"/>
          <w:lang w:val="es-CO"/>
        </w:rPr>
      </w:pPr>
      <w:r>
        <w:rPr>
          <w:rFonts w:ascii="Arial" w:hAnsi="Arial" w:cs="Arial"/>
          <w:color w:val="auto"/>
          <w:sz w:val="20"/>
          <w:szCs w:val="20"/>
          <w:lang w:val="es-CO"/>
        </w:rPr>
        <w:t>LOTE N. 1</w:t>
      </w:r>
    </w:p>
    <w:p w:rsidR="00EC0963" w:rsidRPr="00000DB0" w:rsidRDefault="00EC0963" w:rsidP="00EC0963">
      <w:pPr>
        <w:ind w:right="20"/>
        <w:jc w:val="both"/>
        <w:rPr>
          <w:rFonts w:ascii="Arial" w:hAnsi="Arial" w:cs="Arial"/>
          <w:sz w:val="20"/>
          <w:szCs w:val="20"/>
          <w:highlight w:val="yellow"/>
          <w:lang w:val="es-CO"/>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2559"/>
        <w:gridCol w:w="1141"/>
        <w:gridCol w:w="1596"/>
        <w:gridCol w:w="1740"/>
      </w:tblGrid>
      <w:tr w:rsidR="00EC0963" w:rsidRPr="00E44769" w:rsidTr="00E44E15">
        <w:trPr>
          <w:trHeight w:val="374"/>
          <w:jc w:val="center"/>
        </w:trPr>
        <w:tc>
          <w:tcPr>
            <w:tcW w:w="8680" w:type="dxa"/>
            <w:gridSpan w:val="5"/>
            <w:shd w:val="clear" w:color="000000" w:fill="F2F2F2"/>
            <w:vAlign w:val="center"/>
            <w:hideMark/>
          </w:tcPr>
          <w:p w:rsidR="00EC0963" w:rsidRPr="00E44769" w:rsidRDefault="00EC0963" w:rsidP="004E36C5">
            <w:pPr>
              <w:jc w:val="center"/>
              <w:rPr>
                <w:rFonts w:ascii="Arial" w:hAnsi="Arial" w:cs="Arial"/>
                <w:b/>
                <w:bCs/>
                <w:color w:val="000000"/>
                <w:sz w:val="16"/>
                <w:szCs w:val="16"/>
                <w:lang w:val="es-CO" w:eastAsia="es-CO"/>
              </w:rPr>
            </w:pPr>
            <w:r w:rsidRPr="00E44769">
              <w:rPr>
                <w:rFonts w:ascii="Arial" w:hAnsi="Arial" w:cs="Arial"/>
                <w:b/>
                <w:bCs/>
                <w:color w:val="000000"/>
                <w:sz w:val="16"/>
                <w:szCs w:val="16"/>
                <w:lang w:val="es-CO"/>
              </w:rPr>
              <w:t xml:space="preserve">RUBRO PRESUPUESTAL                                                                                                                                                                                                                                                                                                                                      </w:t>
            </w:r>
            <w:r w:rsidRPr="00E44769">
              <w:rPr>
                <w:rFonts w:ascii="Arial" w:hAnsi="Arial" w:cs="Arial"/>
                <w:i/>
                <w:iCs/>
                <w:color w:val="000000"/>
                <w:sz w:val="16"/>
                <w:szCs w:val="16"/>
                <w:lang w:val="es-CO"/>
              </w:rPr>
              <w:t xml:space="preserve"> </w:t>
            </w:r>
          </w:p>
        </w:tc>
      </w:tr>
      <w:tr w:rsidR="00EC0963" w:rsidRPr="00E44769" w:rsidTr="0039427D">
        <w:trPr>
          <w:trHeight w:val="415"/>
          <w:jc w:val="center"/>
        </w:trPr>
        <w:tc>
          <w:tcPr>
            <w:tcW w:w="1644" w:type="dxa"/>
            <w:shd w:val="clear" w:color="000000" w:fill="F2F2F2"/>
            <w:vAlign w:val="center"/>
            <w:hideMark/>
          </w:tcPr>
          <w:p w:rsidR="00EC0963" w:rsidRPr="00E44769" w:rsidRDefault="00DE6C80" w:rsidP="004E36C5">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CÓDIGO</w:t>
            </w:r>
          </w:p>
        </w:tc>
        <w:tc>
          <w:tcPr>
            <w:tcW w:w="2559" w:type="dxa"/>
            <w:shd w:val="clear" w:color="000000" w:fill="F2F2F2"/>
            <w:vAlign w:val="center"/>
            <w:hideMark/>
          </w:tcPr>
          <w:p w:rsidR="00EC0963" w:rsidRPr="00E44769" w:rsidRDefault="00DE6C80" w:rsidP="004E36C5">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DESCRIPCIÓN</w:t>
            </w:r>
          </w:p>
        </w:tc>
        <w:tc>
          <w:tcPr>
            <w:tcW w:w="1141" w:type="dxa"/>
            <w:shd w:val="clear" w:color="000000" w:fill="F2F2F2"/>
            <w:vAlign w:val="center"/>
            <w:hideMark/>
          </w:tcPr>
          <w:p w:rsidR="00EC0963" w:rsidRPr="00E44769" w:rsidRDefault="00EC0963" w:rsidP="004E36C5">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RECURSO</w:t>
            </w:r>
          </w:p>
        </w:tc>
        <w:tc>
          <w:tcPr>
            <w:tcW w:w="1596" w:type="dxa"/>
            <w:shd w:val="clear" w:color="000000" w:fill="F2F2F2"/>
            <w:vAlign w:val="center"/>
            <w:hideMark/>
          </w:tcPr>
          <w:p w:rsidR="00EC0963" w:rsidRPr="00E44769" w:rsidRDefault="00EC0963" w:rsidP="004E36C5">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DEPENDENCIA</w:t>
            </w:r>
          </w:p>
        </w:tc>
        <w:tc>
          <w:tcPr>
            <w:tcW w:w="1740" w:type="dxa"/>
            <w:shd w:val="clear" w:color="000000" w:fill="F2F2F2"/>
            <w:vAlign w:val="center"/>
            <w:hideMark/>
          </w:tcPr>
          <w:p w:rsidR="00EC0963" w:rsidRPr="00E44769" w:rsidRDefault="00EC0963" w:rsidP="004E36C5">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VALOR PRESUPUESTO DISPONIBLE</w:t>
            </w:r>
          </w:p>
        </w:tc>
      </w:tr>
      <w:tr w:rsidR="00EC0963" w:rsidRPr="00E44769" w:rsidTr="0039427D">
        <w:trPr>
          <w:trHeight w:val="1011"/>
          <w:jc w:val="center"/>
        </w:trPr>
        <w:tc>
          <w:tcPr>
            <w:tcW w:w="1644" w:type="dxa"/>
            <w:shd w:val="clear" w:color="auto" w:fill="auto"/>
            <w:vAlign w:val="center"/>
            <w:hideMark/>
          </w:tcPr>
          <w:p w:rsidR="00EC0963" w:rsidRPr="00E44769" w:rsidRDefault="00DC4B34" w:rsidP="00A84661">
            <w:pPr>
              <w:jc w:val="center"/>
              <w:rPr>
                <w:rFonts w:ascii="Arial" w:hAnsi="Arial" w:cs="Arial"/>
                <w:sz w:val="16"/>
                <w:szCs w:val="16"/>
                <w:lang w:val="es-CO"/>
              </w:rPr>
            </w:pPr>
            <w:r w:rsidRPr="00E44769">
              <w:rPr>
                <w:rFonts w:ascii="Arial" w:hAnsi="Arial" w:cs="Arial"/>
                <w:sz w:val="16"/>
                <w:szCs w:val="16"/>
                <w:lang w:val="es-CO"/>
              </w:rPr>
              <w:t>02-</w:t>
            </w:r>
            <w:r w:rsidR="00A84661">
              <w:rPr>
                <w:rFonts w:ascii="Arial" w:hAnsi="Arial" w:cs="Arial"/>
                <w:sz w:val="16"/>
                <w:szCs w:val="16"/>
                <w:lang w:val="es-CO"/>
              </w:rPr>
              <w:t>01-01-004-008</w:t>
            </w:r>
          </w:p>
        </w:tc>
        <w:tc>
          <w:tcPr>
            <w:tcW w:w="2559" w:type="dxa"/>
            <w:shd w:val="clear" w:color="auto" w:fill="auto"/>
            <w:vAlign w:val="center"/>
            <w:hideMark/>
          </w:tcPr>
          <w:p w:rsidR="00EC0963" w:rsidRPr="00E44769" w:rsidRDefault="00B74DFD" w:rsidP="008C18CB">
            <w:pPr>
              <w:jc w:val="both"/>
              <w:rPr>
                <w:rFonts w:ascii="Arial" w:hAnsi="Arial" w:cs="Arial"/>
                <w:sz w:val="16"/>
                <w:szCs w:val="16"/>
                <w:lang w:val="es-CO"/>
              </w:rPr>
            </w:pPr>
            <w:r>
              <w:rPr>
                <w:rFonts w:ascii="Arial" w:hAnsi="Arial" w:cs="Arial"/>
                <w:sz w:val="16"/>
                <w:szCs w:val="16"/>
                <w:lang w:val="es-CO"/>
              </w:rPr>
              <w:t>APARATOS MÉDICOS, INSTRUMENTOS ÓPTICOS Y DE PRECISIÓN, RELOJES</w:t>
            </w:r>
          </w:p>
        </w:tc>
        <w:tc>
          <w:tcPr>
            <w:tcW w:w="1141" w:type="dxa"/>
            <w:shd w:val="clear" w:color="auto" w:fill="auto"/>
            <w:vAlign w:val="center"/>
            <w:hideMark/>
          </w:tcPr>
          <w:p w:rsidR="00EC0963" w:rsidRPr="00E44769" w:rsidRDefault="00EC0963" w:rsidP="004E36C5">
            <w:pPr>
              <w:jc w:val="center"/>
              <w:rPr>
                <w:rFonts w:ascii="Arial" w:hAnsi="Arial" w:cs="Arial"/>
                <w:sz w:val="16"/>
                <w:szCs w:val="16"/>
                <w:lang w:val="es-CO"/>
              </w:rPr>
            </w:pPr>
            <w:r w:rsidRPr="00E44769">
              <w:rPr>
                <w:rFonts w:ascii="Arial" w:hAnsi="Arial" w:cs="Arial"/>
                <w:sz w:val="16"/>
                <w:szCs w:val="16"/>
                <w:lang w:val="es-CO"/>
              </w:rPr>
              <w:t>10</w:t>
            </w:r>
          </w:p>
        </w:tc>
        <w:tc>
          <w:tcPr>
            <w:tcW w:w="1596" w:type="dxa"/>
            <w:shd w:val="clear" w:color="auto" w:fill="auto"/>
            <w:vAlign w:val="center"/>
            <w:hideMark/>
          </w:tcPr>
          <w:p w:rsidR="00EC0963" w:rsidRPr="00E44769" w:rsidRDefault="00B74DFD" w:rsidP="004E36C5">
            <w:pPr>
              <w:jc w:val="center"/>
              <w:rPr>
                <w:rFonts w:ascii="Arial" w:hAnsi="Arial" w:cs="Arial"/>
                <w:sz w:val="16"/>
                <w:szCs w:val="16"/>
                <w:lang w:val="es-CO"/>
              </w:rPr>
            </w:pPr>
            <w:r>
              <w:rPr>
                <w:rFonts w:ascii="Arial" w:hAnsi="Arial" w:cs="Arial"/>
                <w:sz w:val="16"/>
                <w:szCs w:val="16"/>
                <w:lang w:val="es-CO"/>
              </w:rPr>
              <w:t>DIPEC</w:t>
            </w:r>
          </w:p>
        </w:tc>
        <w:tc>
          <w:tcPr>
            <w:tcW w:w="1740" w:type="dxa"/>
            <w:shd w:val="clear" w:color="auto" w:fill="auto"/>
            <w:vAlign w:val="center"/>
            <w:hideMark/>
          </w:tcPr>
          <w:p w:rsidR="00EC0963" w:rsidRPr="00E44769" w:rsidRDefault="00A84661" w:rsidP="006658F6">
            <w:pPr>
              <w:jc w:val="right"/>
              <w:rPr>
                <w:rFonts w:ascii="Arial" w:hAnsi="Arial" w:cs="Arial"/>
                <w:sz w:val="16"/>
                <w:szCs w:val="16"/>
                <w:lang w:val="es-CO"/>
              </w:rPr>
            </w:pPr>
            <w:r>
              <w:rPr>
                <w:rFonts w:ascii="Arial" w:hAnsi="Arial" w:cs="Arial"/>
                <w:sz w:val="16"/>
                <w:szCs w:val="16"/>
                <w:lang w:val="es-CO"/>
              </w:rPr>
              <w:t>37</w:t>
            </w:r>
            <w:r w:rsidR="00B32C32" w:rsidRPr="00E44769">
              <w:rPr>
                <w:rFonts w:ascii="Arial" w:hAnsi="Arial" w:cs="Arial"/>
                <w:sz w:val="16"/>
                <w:szCs w:val="16"/>
                <w:lang w:val="es-CO"/>
              </w:rPr>
              <w:t>.</w:t>
            </w:r>
            <w:r w:rsidR="006658F6" w:rsidRPr="00E44769">
              <w:rPr>
                <w:rFonts w:ascii="Arial" w:hAnsi="Arial" w:cs="Arial"/>
                <w:sz w:val="16"/>
                <w:szCs w:val="16"/>
                <w:lang w:val="es-CO"/>
              </w:rPr>
              <w:t>0</w:t>
            </w:r>
            <w:r w:rsidR="00EC0963" w:rsidRPr="00E44769">
              <w:rPr>
                <w:rFonts w:ascii="Arial" w:hAnsi="Arial" w:cs="Arial"/>
                <w:sz w:val="16"/>
                <w:szCs w:val="16"/>
                <w:lang w:val="es-CO"/>
              </w:rPr>
              <w:t>00.000,00</w:t>
            </w:r>
          </w:p>
        </w:tc>
      </w:tr>
      <w:tr w:rsidR="0039427D" w:rsidRPr="00000DB0" w:rsidTr="004E36C5">
        <w:trPr>
          <w:trHeight w:val="300"/>
          <w:jc w:val="center"/>
        </w:trPr>
        <w:tc>
          <w:tcPr>
            <w:tcW w:w="6940" w:type="dxa"/>
            <w:gridSpan w:val="4"/>
            <w:shd w:val="clear" w:color="auto" w:fill="auto"/>
            <w:noWrap/>
            <w:vAlign w:val="center"/>
            <w:hideMark/>
          </w:tcPr>
          <w:p w:rsidR="0039427D" w:rsidRPr="00E44769" w:rsidRDefault="0039427D" w:rsidP="0039427D">
            <w:pPr>
              <w:jc w:val="center"/>
              <w:rPr>
                <w:rFonts w:ascii="Arial" w:hAnsi="Arial" w:cs="Arial"/>
                <w:b/>
                <w:bCs/>
                <w:sz w:val="16"/>
                <w:szCs w:val="16"/>
                <w:lang w:val="es-CO"/>
              </w:rPr>
            </w:pPr>
            <w:r w:rsidRPr="00E44769">
              <w:rPr>
                <w:rFonts w:ascii="Arial" w:hAnsi="Arial" w:cs="Arial"/>
                <w:b/>
                <w:bCs/>
                <w:sz w:val="16"/>
                <w:szCs w:val="16"/>
                <w:lang w:val="es-CO"/>
              </w:rPr>
              <w:t>VALOR TOTAL PRESUPUESTO DISPONIBLE:</w:t>
            </w:r>
          </w:p>
        </w:tc>
        <w:tc>
          <w:tcPr>
            <w:tcW w:w="1740" w:type="dxa"/>
            <w:shd w:val="clear" w:color="auto" w:fill="auto"/>
            <w:noWrap/>
            <w:vAlign w:val="center"/>
            <w:hideMark/>
          </w:tcPr>
          <w:p w:rsidR="0039427D" w:rsidRPr="00E44769" w:rsidRDefault="00A84661" w:rsidP="0039427D">
            <w:pPr>
              <w:jc w:val="right"/>
              <w:rPr>
                <w:rFonts w:ascii="Arial" w:hAnsi="Arial" w:cs="Arial"/>
                <w:b/>
                <w:bCs/>
                <w:sz w:val="16"/>
                <w:szCs w:val="16"/>
                <w:lang w:val="es-CO"/>
              </w:rPr>
            </w:pPr>
            <w:r>
              <w:rPr>
                <w:rFonts w:ascii="Arial" w:hAnsi="Arial" w:cs="Arial"/>
                <w:sz w:val="16"/>
                <w:szCs w:val="16"/>
                <w:lang w:val="es-CO"/>
              </w:rPr>
              <w:t>37</w:t>
            </w:r>
            <w:r w:rsidR="0039427D" w:rsidRPr="00E44769">
              <w:rPr>
                <w:rFonts w:ascii="Arial" w:hAnsi="Arial" w:cs="Arial"/>
                <w:sz w:val="16"/>
                <w:szCs w:val="16"/>
                <w:lang w:val="es-CO"/>
              </w:rPr>
              <w:t>.000.000,00</w:t>
            </w:r>
          </w:p>
        </w:tc>
      </w:tr>
    </w:tbl>
    <w:p w:rsidR="00EC0963" w:rsidRDefault="00EC0963" w:rsidP="00EC0963">
      <w:pPr>
        <w:ind w:right="20"/>
        <w:jc w:val="both"/>
        <w:rPr>
          <w:rFonts w:ascii="Arial" w:hAnsi="Arial" w:cs="Arial"/>
          <w:sz w:val="20"/>
          <w:szCs w:val="20"/>
          <w:highlight w:val="yellow"/>
          <w:lang w:val="es-CO"/>
        </w:rPr>
      </w:pPr>
    </w:p>
    <w:p w:rsidR="00E44769" w:rsidRDefault="00E44769" w:rsidP="00EC0963">
      <w:pPr>
        <w:ind w:right="20"/>
        <w:jc w:val="both"/>
        <w:rPr>
          <w:rFonts w:ascii="Arial" w:hAnsi="Arial" w:cs="Arial"/>
          <w:sz w:val="20"/>
          <w:szCs w:val="20"/>
          <w:highlight w:val="yellow"/>
          <w:lang w:val="es-CO"/>
        </w:rPr>
      </w:pPr>
    </w:p>
    <w:p w:rsidR="00B74DFD" w:rsidRDefault="00B74DFD" w:rsidP="00B74DFD">
      <w:pPr>
        <w:pStyle w:val="Default"/>
        <w:tabs>
          <w:tab w:val="left" w:pos="851"/>
        </w:tabs>
        <w:ind w:right="-1"/>
        <w:contextualSpacing/>
        <w:jc w:val="both"/>
        <w:rPr>
          <w:rFonts w:ascii="Arial" w:hAnsi="Arial" w:cs="Arial"/>
          <w:color w:val="auto"/>
          <w:sz w:val="20"/>
          <w:szCs w:val="20"/>
          <w:lang w:val="es-CO"/>
        </w:rPr>
      </w:pPr>
      <w:r>
        <w:rPr>
          <w:rFonts w:ascii="Arial" w:hAnsi="Arial" w:cs="Arial"/>
          <w:color w:val="auto"/>
          <w:sz w:val="20"/>
          <w:szCs w:val="20"/>
          <w:lang w:val="es-CO"/>
        </w:rPr>
        <w:t>LOTE N. 2</w:t>
      </w:r>
    </w:p>
    <w:p w:rsidR="00B74DFD" w:rsidRDefault="00B74DFD" w:rsidP="00B74DFD">
      <w:pPr>
        <w:pStyle w:val="Default"/>
        <w:tabs>
          <w:tab w:val="left" w:pos="851"/>
        </w:tabs>
        <w:ind w:right="-1"/>
        <w:contextualSpacing/>
        <w:jc w:val="both"/>
        <w:rPr>
          <w:rFonts w:ascii="Arial" w:hAnsi="Arial" w:cs="Arial"/>
          <w:color w:val="auto"/>
          <w:sz w:val="20"/>
          <w:szCs w:val="20"/>
          <w:lang w:val="es-CO"/>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2559"/>
        <w:gridCol w:w="1141"/>
        <w:gridCol w:w="1596"/>
        <w:gridCol w:w="1740"/>
      </w:tblGrid>
      <w:tr w:rsidR="00B74DFD" w:rsidRPr="00E44769" w:rsidTr="00E135CA">
        <w:trPr>
          <w:trHeight w:val="374"/>
          <w:jc w:val="center"/>
        </w:trPr>
        <w:tc>
          <w:tcPr>
            <w:tcW w:w="8680" w:type="dxa"/>
            <w:gridSpan w:val="5"/>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eastAsia="es-CO"/>
              </w:rPr>
            </w:pPr>
            <w:r w:rsidRPr="00E44769">
              <w:rPr>
                <w:rFonts w:ascii="Arial" w:hAnsi="Arial" w:cs="Arial"/>
                <w:b/>
                <w:bCs/>
                <w:color w:val="000000"/>
                <w:sz w:val="16"/>
                <w:szCs w:val="16"/>
                <w:lang w:val="es-CO"/>
              </w:rPr>
              <w:t xml:space="preserve">RUBRO PRESUPUESTAL                                                                                                                                                                                                                                                                                                                                      </w:t>
            </w:r>
            <w:r w:rsidRPr="00E44769">
              <w:rPr>
                <w:rFonts w:ascii="Arial" w:hAnsi="Arial" w:cs="Arial"/>
                <w:i/>
                <w:iCs/>
                <w:color w:val="000000"/>
                <w:sz w:val="16"/>
                <w:szCs w:val="16"/>
                <w:lang w:val="es-CO"/>
              </w:rPr>
              <w:t xml:space="preserve"> </w:t>
            </w:r>
          </w:p>
        </w:tc>
      </w:tr>
      <w:tr w:rsidR="00B74DFD" w:rsidRPr="00E44769" w:rsidTr="00E135CA">
        <w:trPr>
          <w:trHeight w:val="415"/>
          <w:jc w:val="center"/>
        </w:trPr>
        <w:tc>
          <w:tcPr>
            <w:tcW w:w="1644" w:type="dxa"/>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CÓDIGO</w:t>
            </w:r>
          </w:p>
        </w:tc>
        <w:tc>
          <w:tcPr>
            <w:tcW w:w="2559" w:type="dxa"/>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DESCRIPCIÓN</w:t>
            </w:r>
          </w:p>
        </w:tc>
        <w:tc>
          <w:tcPr>
            <w:tcW w:w="1141" w:type="dxa"/>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RECURSO</w:t>
            </w:r>
          </w:p>
        </w:tc>
        <w:tc>
          <w:tcPr>
            <w:tcW w:w="1596" w:type="dxa"/>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DEPENDENCIA</w:t>
            </w:r>
          </w:p>
        </w:tc>
        <w:tc>
          <w:tcPr>
            <w:tcW w:w="1740" w:type="dxa"/>
            <w:shd w:val="clear" w:color="000000" w:fill="F2F2F2"/>
            <w:vAlign w:val="center"/>
            <w:hideMark/>
          </w:tcPr>
          <w:p w:rsidR="00B74DFD" w:rsidRPr="00E44769" w:rsidRDefault="00B74DFD"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VALOR PRESUPUESTO DISPONIBLE</w:t>
            </w:r>
          </w:p>
        </w:tc>
      </w:tr>
      <w:tr w:rsidR="00B74DFD" w:rsidRPr="00E44769" w:rsidTr="00E135CA">
        <w:trPr>
          <w:trHeight w:val="1011"/>
          <w:jc w:val="center"/>
        </w:trPr>
        <w:tc>
          <w:tcPr>
            <w:tcW w:w="1644" w:type="dxa"/>
            <w:shd w:val="clear" w:color="auto" w:fill="auto"/>
            <w:vAlign w:val="center"/>
            <w:hideMark/>
          </w:tcPr>
          <w:p w:rsidR="00B74DFD" w:rsidRPr="00E44769" w:rsidRDefault="00B74DFD" w:rsidP="00B74DFD">
            <w:pPr>
              <w:jc w:val="center"/>
              <w:rPr>
                <w:rFonts w:ascii="Arial" w:hAnsi="Arial" w:cs="Arial"/>
                <w:sz w:val="16"/>
                <w:szCs w:val="16"/>
                <w:lang w:val="es-CO"/>
              </w:rPr>
            </w:pPr>
            <w:r w:rsidRPr="00E44769">
              <w:rPr>
                <w:rFonts w:ascii="Arial" w:hAnsi="Arial" w:cs="Arial"/>
                <w:sz w:val="16"/>
                <w:szCs w:val="16"/>
                <w:lang w:val="es-CO"/>
              </w:rPr>
              <w:t>02-</w:t>
            </w:r>
            <w:r>
              <w:rPr>
                <w:rFonts w:ascii="Arial" w:hAnsi="Arial" w:cs="Arial"/>
                <w:sz w:val="16"/>
                <w:szCs w:val="16"/>
                <w:lang w:val="es-CO"/>
              </w:rPr>
              <w:t>02-01-003-008</w:t>
            </w:r>
          </w:p>
        </w:tc>
        <w:tc>
          <w:tcPr>
            <w:tcW w:w="2559" w:type="dxa"/>
            <w:shd w:val="clear" w:color="auto" w:fill="auto"/>
            <w:vAlign w:val="center"/>
            <w:hideMark/>
          </w:tcPr>
          <w:p w:rsidR="00B74DFD" w:rsidRPr="00E44769" w:rsidRDefault="00B74DFD" w:rsidP="00E135CA">
            <w:pPr>
              <w:jc w:val="both"/>
              <w:rPr>
                <w:rFonts w:ascii="Arial" w:hAnsi="Arial" w:cs="Arial"/>
                <w:sz w:val="16"/>
                <w:szCs w:val="16"/>
                <w:lang w:val="es-CO"/>
              </w:rPr>
            </w:pPr>
            <w:r>
              <w:rPr>
                <w:rFonts w:ascii="Arial" w:hAnsi="Arial" w:cs="Arial"/>
                <w:sz w:val="16"/>
                <w:szCs w:val="16"/>
                <w:lang w:val="es-CO"/>
              </w:rPr>
              <w:t>OTROS BIENES TRANSPORTABLES N.C.P.</w:t>
            </w:r>
          </w:p>
        </w:tc>
        <w:tc>
          <w:tcPr>
            <w:tcW w:w="1141" w:type="dxa"/>
            <w:shd w:val="clear" w:color="auto" w:fill="auto"/>
            <w:vAlign w:val="center"/>
            <w:hideMark/>
          </w:tcPr>
          <w:p w:rsidR="00B74DFD" w:rsidRPr="00E44769" w:rsidRDefault="00B74DFD" w:rsidP="00E135CA">
            <w:pPr>
              <w:jc w:val="center"/>
              <w:rPr>
                <w:rFonts w:ascii="Arial" w:hAnsi="Arial" w:cs="Arial"/>
                <w:sz w:val="16"/>
                <w:szCs w:val="16"/>
                <w:lang w:val="es-CO"/>
              </w:rPr>
            </w:pPr>
            <w:r w:rsidRPr="00E44769">
              <w:rPr>
                <w:rFonts w:ascii="Arial" w:hAnsi="Arial" w:cs="Arial"/>
                <w:sz w:val="16"/>
                <w:szCs w:val="16"/>
                <w:lang w:val="es-CO"/>
              </w:rPr>
              <w:t>10</w:t>
            </w:r>
          </w:p>
        </w:tc>
        <w:tc>
          <w:tcPr>
            <w:tcW w:w="1596" w:type="dxa"/>
            <w:shd w:val="clear" w:color="auto" w:fill="auto"/>
            <w:vAlign w:val="center"/>
            <w:hideMark/>
          </w:tcPr>
          <w:p w:rsidR="00B74DFD" w:rsidRPr="00E44769" w:rsidRDefault="00B74DFD" w:rsidP="00E135CA">
            <w:pPr>
              <w:jc w:val="center"/>
              <w:rPr>
                <w:rFonts w:ascii="Arial" w:hAnsi="Arial" w:cs="Arial"/>
                <w:sz w:val="16"/>
                <w:szCs w:val="16"/>
                <w:lang w:val="es-CO"/>
              </w:rPr>
            </w:pPr>
            <w:r>
              <w:rPr>
                <w:rFonts w:ascii="Arial" w:hAnsi="Arial" w:cs="Arial"/>
                <w:sz w:val="16"/>
                <w:szCs w:val="16"/>
                <w:lang w:val="es-CO"/>
              </w:rPr>
              <w:t>FEDEM</w:t>
            </w:r>
          </w:p>
        </w:tc>
        <w:tc>
          <w:tcPr>
            <w:tcW w:w="1740" w:type="dxa"/>
            <w:shd w:val="clear" w:color="auto" w:fill="auto"/>
            <w:vAlign w:val="center"/>
            <w:hideMark/>
          </w:tcPr>
          <w:p w:rsidR="00B74DFD" w:rsidRPr="00E44769" w:rsidRDefault="00B74DFD" w:rsidP="00E135CA">
            <w:pPr>
              <w:jc w:val="right"/>
              <w:rPr>
                <w:rFonts w:ascii="Arial" w:hAnsi="Arial" w:cs="Arial"/>
                <w:sz w:val="16"/>
                <w:szCs w:val="16"/>
                <w:lang w:val="es-CO"/>
              </w:rPr>
            </w:pPr>
            <w:r>
              <w:rPr>
                <w:rFonts w:ascii="Arial" w:hAnsi="Arial" w:cs="Arial"/>
                <w:sz w:val="16"/>
                <w:szCs w:val="16"/>
                <w:lang w:val="es-CO"/>
              </w:rPr>
              <w:t>19.594.400,00</w:t>
            </w:r>
          </w:p>
        </w:tc>
      </w:tr>
      <w:tr w:rsidR="00B74DFD" w:rsidRPr="00000DB0" w:rsidTr="00E135CA">
        <w:trPr>
          <w:trHeight w:val="300"/>
          <w:jc w:val="center"/>
        </w:trPr>
        <w:tc>
          <w:tcPr>
            <w:tcW w:w="6940" w:type="dxa"/>
            <w:gridSpan w:val="4"/>
            <w:shd w:val="clear" w:color="auto" w:fill="auto"/>
            <w:noWrap/>
            <w:vAlign w:val="center"/>
            <w:hideMark/>
          </w:tcPr>
          <w:p w:rsidR="00B74DFD" w:rsidRPr="00E44769" w:rsidRDefault="00B74DFD" w:rsidP="00E135CA">
            <w:pPr>
              <w:jc w:val="center"/>
              <w:rPr>
                <w:rFonts w:ascii="Arial" w:hAnsi="Arial" w:cs="Arial"/>
                <w:b/>
                <w:bCs/>
                <w:sz w:val="16"/>
                <w:szCs w:val="16"/>
                <w:lang w:val="es-CO"/>
              </w:rPr>
            </w:pPr>
            <w:r w:rsidRPr="00E44769">
              <w:rPr>
                <w:rFonts w:ascii="Arial" w:hAnsi="Arial" w:cs="Arial"/>
                <w:b/>
                <w:bCs/>
                <w:sz w:val="16"/>
                <w:szCs w:val="16"/>
                <w:lang w:val="es-CO"/>
              </w:rPr>
              <w:t>VALOR TOTAL PRESUPUESTO DISPONIBLE:</w:t>
            </w:r>
          </w:p>
        </w:tc>
        <w:tc>
          <w:tcPr>
            <w:tcW w:w="1740" w:type="dxa"/>
            <w:shd w:val="clear" w:color="auto" w:fill="auto"/>
            <w:noWrap/>
            <w:vAlign w:val="center"/>
            <w:hideMark/>
          </w:tcPr>
          <w:p w:rsidR="00B74DFD" w:rsidRPr="00E44769" w:rsidRDefault="00B74DFD" w:rsidP="00E135CA">
            <w:pPr>
              <w:jc w:val="right"/>
              <w:rPr>
                <w:rFonts w:ascii="Arial" w:hAnsi="Arial" w:cs="Arial"/>
                <w:b/>
                <w:bCs/>
                <w:sz w:val="16"/>
                <w:szCs w:val="16"/>
                <w:lang w:val="es-CO"/>
              </w:rPr>
            </w:pPr>
            <w:r>
              <w:rPr>
                <w:rFonts w:ascii="Arial" w:hAnsi="Arial" w:cs="Arial"/>
                <w:sz w:val="16"/>
                <w:szCs w:val="16"/>
                <w:lang w:val="es-CO"/>
              </w:rPr>
              <w:t>19.594.400,00</w:t>
            </w:r>
          </w:p>
        </w:tc>
      </w:tr>
    </w:tbl>
    <w:p w:rsidR="00B74DFD" w:rsidRDefault="00B74DFD" w:rsidP="00B74DFD">
      <w:pPr>
        <w:pStyle w:val="Default"/>
        <w:tabs>
          <w:tab w:val="left" w:pos="851"/>
        </w:tabs>
        <w:ind w:right="-1"/>
        <w:contextualSpacing/>
        <w:jc w:val="both"/>
        <w:rPr>
          <w:rFonts w:ascii="Arial" w:hAnsi="Arial" w:cs="Arial"/>
          <w:color w:val="auto"/>
          <w:sz w:val="20"/>
          <w:szCs w:val="20"/>
          <w:lang w:val="es-CO"/>
        </w:rPr>
      </w:pPr>
    </w:p>
    <w:p w:rsidR="00B74DFD" w:rsidRPr="00000DB0" w:rsidRDefault="00B74DFD" w:rsidP="00EC0963">
      <w:pPr>
        <w:ind w:right="20"/>
        <w:jc w:val="both"/>
        <w:rPr>
          <w:rFonts w:ascii="Arial" w:hAnsi="Arial" w:cs="Arial"/>
          <w:sz w:val="20"/>
          <w:szCs w:val="20"/>
          <w:highlight w:val="yellow"/>
          <w:lang w:val="es-CO"/>
        </w:rPr>
      </w:pPr>
    </w:p>
    <w:bookmarkEnd w:id="5"/>
    <w:bookmarkEnd w:id="6"/>
    <w:bookmarkEnd w:id="7"/>
    <w:p w:rsidR="00EC0963" w:rsidRPr="004603C0" w:rsidRDefault="00EC0963" w:rsidP="003D1C28">
      <w:pPr>
        <w:pStyle w:val="Default"/>
        <w:numPr>
          <w:ilvl w:val="0"/>
          <w:numId w:val="2"/>
        </w:numPr>
        <w:ind w:left="567" w:right="-1" w:hanging="567"/>
        <w:contextualSpacing/>
        <w:jc w:val="both"/>
        <w:rPr>
          <w:rFonts w:ascii="Arial" w:hAnsi="Arial" w:cs="Arial"/>
          <w:color w:val="auto"/>
          <w:sz w:val="20"/>
          <w:szCs w:val="20"/>
          <w:lang w:val="es-CO"/>
        </w:rPr>
      </w:pPr>
      <w:r w:rsidRPr="004603C0">
        <w:rPr>
          <w:rFonts w:ascii="Arial" w:hAnsi="Arial" w:cs="Arial"/>
          <w:color w:val="auto"/>
          <w:sz w:val="20"/>
          <w:szCs w:val="20"/>
          <w:lang w:val="es-CO"/>
        </w:rPr>
        <w:t xml:space="preserve">PRESUPUESTO OFICIAL PARA EL PROCESO, SEGÚN </w:t>
      </w:r>
      <w:r w:rsidR="00DE6C80" w:rsidRPr="004603C0">
        <w:rPr>
          <w:rFonts w:ascii="Arial" w:hAnsi="Arial" w:cs="Arial"/>
          <w:color w:val="auto"/>
          <w:sz w:val="20"/>
          <w:szCs w:val="20"/>
          <w:lang w:val="es-CO"/>
        </w:rPr>
        <w:t>ANÁLISIS</w:t>
      </w:r>
      <w:r w:rsidRPr="004603C0">
        <w:rPr>
          <w:rFonts w:ascii="Arial" w:hAnsi="Arial" w:cs="Arial"/>
          <w:color w:val="auto"/>
          <w:sz w:val="20"/>
          <w:szCs w:val="20"/>
          <w:lang w:val="es-CO"/>
        </w:rPr>
        <w:t xml:space="preserve"> DEL SONDEO DE MERCADO.</w:t>
      </w:r>
    </w:p>
    <w:p w:rsidR="00EC0963" w:rsidRPr="004603C0" w:rsidRDefault="00EC0963" w:rsidP="00EC0963">
      <w:pPr>
        <w:autoSpaceDE w:val="0"/>
        <w:autoSpaceDN w:val="0"/>
        <w:adjustRightInd w:val="0"/>
        <w:contextualSpacing/>
        <w:jc w:val="both"/>
        <w:rPr>
          <w:rFonts w:ascii="Arial" w:hAnsi="Arial" w:cs="Arial"/>
          <w:sz w:val="20"/>
          <w:szCs w:val="20"/>
          <w:lang w:val="es-CO"/>
        </w:rPr>
      </w:pPr>
    </w:p>
    <w:p w:rsidR="00EC0963" w:rsidRPr="003D4E53" w:rsidRDefault="00EC0963" w:rsidP="00EC0963">
      <w:pPr>
        <w:pStyle w:val="Prrafodelista"/>
        <w:ind w:left="0"/>
        <w:jc w:val="both"/>
        <w:rPr>
          <w:rFonts w:ascii="Arial" w:hAnsi="Arial" w:cs="Arial"/>
          <w:sz w:val="20"/>
          <w:lang w:val="es-CO"/>
        </w:rPr>
      </w:pPr>
      <w:bookmarkStart w:id="10" w:name="_Hlk70334159"/>
      <w:bookmarkStart w:id="11" w:name="_Hlk70341172"/>
      <w:bookmarkStart w:id="12" w:name="_Hlk72350424"/>
      <w:bookmarkStart w:id="13" w:name="_Hlk76068426"/>
      <w:r w:rsidRPr="004603C0">
        <w:rPr>
          <w:rFonts w:ascii="Arial" w:hAnsi="Arial" w:cs="Arial"/>
          <w:sz w:val="20"/>
          <w:lang w:val="es-CO"/>
        </w:rPr>
        <w:t xml:space="preserve">El presupuesto oficial </w:t>
      </w:r>
      <w:r w:rsidRPr="004603C0">
        <w:rPr>
          <w:rFonts w:ascii="Arial" w:hAnsi="Arial" w:cs="Arial"/>
          <w:b/>
          <w:bCs/>
          <w:sz w:val="20"/>
          <w:u w:val="single"/>
          <w:lang w:val="es-CO"/>
        </w:rPr>
        <w:t>TOTAL</w:t>
      </w:r>
      <w:r w:rsidRPr="004603C0">
        <w:rPr>
          <w:rFonts w:ascii="Arial" w:hAnsi="Arial" w:cs="Arial"/>
          <w:sz w:val="20"/>
          <w:lang w:val="es-CO"/>
        </w:rPr>
        <w:t xml:space="preserve"> para el presente proceso, </w:t>
      </w:r>
      <w:r w:rsidRPr="004603C0">
        <w:rPr>
          <w:rFonts w:ascii="Arial" w:hAnsi="Arial" w:cs="Arial"/>
          <w:b/>
          <w:bCs/>
          <w:sz w:val="20"/>
          <w:u w:val="single"/>
          <w:lang w:val="es-CO"/>
        </w:rPr>
        <w:t>por asignación presupuestal</w:t>
      </w:r>
      <w:r w:rsidRPr="004603C0">
        <w:rPr>
          <w:rFonts w:ascii="Arial" w:hAnsi="Arial" w:cs="Arial"/>
          <w:sz w:val="20"/>
          <w:lang w:val="es-CO"/>
        </w:rPr>
        <w:t>, se estableció hasta por la suma de</w:t>
      </w:r>
      <w:r w:rsidR="00B32C32" w:rsidRPr="004603C0">
        <w:rPr>
          <w:rFonts w:ascii="Arial" w:hAnsi="Arial" w:cs="Arial"/>
          <w:sz w:val="20"/>
          <w:lang w:val="es-CO"/>
        </w:rPr>
        <w:t xml:space="preserve"> </w:t>
      </w:r>
      <w:r w:rsidR="00DE0840" w:rsidRPr="004603C0">
        <w:rPr>
          <w:rFonts w:ascii="Arial" w:hAnsi="Arial" w:cs="Arial"/>
          <w:b/>
          <w:bCs/>
          <w:sz w:val="20"/>
          <w:szCs w:val="20"/>
          <w:lang w:val="es-CO"/>
        </w:rPr>
        <w:t xml:space="preserve">CUARENTA </w:t>
      </w:r>
      <w:r w:rsidR="004603C0" w:rsidRPr="004603C0">
        <w:rPr>
          <w:rFonts w:ascii="Arial" w:hAnsi="Arial" w:cs="Arial"/>
          <w:b/>
          <w:bCs/>
          <w:sz w:val="20"/>
          <w:szCs w:val="20"/>
          <w:lang w:val="es-CO"/>
        </w:rPr>
        <w:t xml:space="preserve">Y SEIS MILLONES OCHOCIENTOS TRES MIL ONCE PESOS CON TREINTA Y DOS CENTAVOS </w:t>
      </w:r>
      <w:r w:rsidR="00B32C32" w:rsidRPr="004603C0">
        <w:rPr>
          <w:rFonts w:ascii="Arial" w:hAnsi="Arial" w:cs="Arial"/>
          <w:b/>
          <w:bCs/>
          <w:sz w:val="20"/>
          <w:szCs w:val="20"/>
          <w:lang w:val="es-CO"/>
        </w:rPr>
        <w:t>M/</w:t>
      </w:r>
      <w:r w:rsidR="00936799" w:rsidRPr="004603C0">
        <w:rPr>
          <w:rFonts w:ascii="Arial" w:hAnsi="Arial" w:cs="Arial"/>
          <w:b/>
          <w:bCs/>
          <w:sz w:val="20"/>
          <w:szCs w:val="20"/>
          <w:lang w:val="es-CO"/>
        </w:rPr>
        <w:t>CTE</w:t>
      </w:r>
      <w:r w:rsidR="00936799" w:rsidRPr="004603C0">
        <w:rPr>
          <w:rFonts w:ascii="Arial" w:hAnsi="Arial" w:cs="Arial"/>
          <w:sz w:val="20"/>
          <w:lang w:val="es-CO"/>
        </w:rPr>
        <w:t xml:space="preserve"> </w:t>
      </w:r>
      <w:r w:rsidR="00936799" w:rsidRPr="004603C0">
        <w:rPr>
          <w:rFonts w:ascii="Arial" w:hAnsi="Arial" w:cs="Arial"/>
          <w:b/>
          <w:bCs/>
          <w:sz w:val="20"/>
          <w:szCs w:val="20"/>
          <w:lang w:val="es-CO"/>
        </w:rPr>
        <w:t>(</w:t>
      </w:r>
      <w:r w:rsidR="00B32C32" w:rsidRPr="004603C0">
        <w:rPr>
          <w:rFonts w:ascii="Arial" w:hAnsi="Arial" w:cs="Arial"/>
          <w:b/>
          <w:bCs/>
          <w:sz w:val="20"/>
          <w:szCs w:val="20"/>
          <w:lang w:val="es-CO"/>
        </w:rPr>
        <w:t>$</w:t>
      </w:r>
      <w:r w:rsidR="004603C0" w:rsidRPr="004603C0">
        <w:rPr>
          <w:rFonts w:ascii="Arial" w:hAnsi="Arial" w:cs="Arial"/>
          <w:b/>
          <w:bCs/>
          <w:sz w:val="20"/>
          <w:szCs w:val="20"/>
          <w:lang w:val="es-CO"/>
        </w:rPr>
        <w:t>46.803.011,32</w:t>
      </w:r>
      <w:r w:rsidRPr="004603C0">
        <w:rPr>
          <w:rFonts w:ascii="Arial" w:hAnsi="Arial" w:cs="Arial"/>
          <w:b/>
          <w:bCs/>
          <w:sz w:val="20"/>
          <w:szCs w:val="20"/>
          <w:lang w:val="es-CO"/>
        </w:rPr>
        <w:t xml:space="preserve">) </w:t>
      </w:r>
      <w:r w:rsidRPr="004603C0">
        <w:rPr>
          <w:rFonts w:ascii="Arial" w:hAnsi="Arial" w:cs="Arial"/>
          <w:sz w:val="20"/>
          <w:szCs w:val="20"/>
          <w:lang w:val="es-CO"/>
        </w:rPr>
        <w:t>IVA</w:t>
      </w:r>
      <w:r w:rsidRPr="004603C0">
        <w:rPr>
          <w:rFonts w:ascii="Arial" w:hAnsi="Arial" w:cs="Arial"/>
          <w:sz w:val="20"/>
          <w:lang w:val="es-CO"/>
        </w:rPr>
        <w:t xml:space="preserve"> incluido según aplique. </w:t>
      </w:r>
      <w:r w:rsidRPr="004603C0">
        <w:rPr>
          <w:rFonts w:ascii="Arial" w:hAnsi="Arial" w:cs="Arial"/>
          <w:sz w:val="20"/>
          <w:szCs w:val="20"/>
          <w:lang w:val="es-CO"/>
        </w:rPr>
        <w:t>Este presupuesto comprende: Mantenimiento PREVENTIVO y mantenimiento CORRECTIVO</w:t>
      </w:r>
      <w:r w:rsidRPr="004603C0">
        <w:rPr>
          <w:rFonts w:ascii="Arial" w:hAnsi="Arial" w:cs="Arial"/>
          <w:sz w:val="20"/>
          <w:lang w:val="es-CO"/>
        </w:rPr>
        <w:t>, y distribuido así:</w:t>
      </w:r>
    </w:p>
    <w:p w:rsidR="00EC0963" w:rsidRPr="003D4E53" w:rsidRDefault="00EC0963" w:rsidP="00EC0963">
      <w:pPr>
        <w:ind w:right="1"/>
        <w:jc w:val="both"/>
        <w:rPr>
          <w:rFonts w:ascii="Arial" w:hAnsi="Arial" w:cs="Arial"/>
          <w:sz w:val="20"/>
          <w:szCs w:val="20"/>
          <w:lang w:val="es-CO"/>
        </w:rPr>
      </w:pPr>
    </w:p>
    <w:p w:rsidR="004603C0" w:rsidRDefault="004603C0" w:rsidP="004603C0">
      <w:pPr>
        <w:ind w:right="20"/>
        <w:jc w:val="both"/>
        <w:rPr>
          <w:rFonts w:ascii="Arial" w:hAnsi="Arial" w:cs="Arial"/>
          <w:sz w:val="20"/>
          <w:szCs w:val="20"/>
          <w:lang w:val="es-CO"/>
        </w:rPr>
      </w:pPr>
    </w:p>
    <w:p w:rsidR="004603C0" w:rsidRDefault="004603C0" w:rsidP="004603C0">
      <w:pPr>
        <w:pStyle w:val="Default"/>
        <w:tabs>
          <w:tab w:val="left" w:pos="851"/>
        </w:tabs>
        <w:ind w:right="-1"/>
        <w:contextualSpacing/>
        <w:jc w:val="both"/>
        <w:rPr>
          <w:rFonts w:ascii="Arial" w:hAnsi="Arial" w:cs="Arial"/>
          <w:color w:val="auto"/>
          <w:sz w:val="20"/>
          <w:szCs w:val="20"/>
          <w:lang w:val="es-CO"/>
        </w:rPr>
      </w:pPr>
      <w:r>
        <w:rPr>
          <w:rFonts w:ascii="Arial" w:hAnsi="Arial" w:cs="Arial"/>
          <w:color w:val="auto"/>
          <w:sz w:val="20"/>
          <w:szCs w:val="20"/>
          <w:lang w:val="es-CO"/>
        </w:rPr>
        <w:t>LOTE N. 1</w:t>
      </w:r>
    </w:p>
    <w:p w:rsidR="004603C0" w:rsidRPr="00000DB0" w:rsidRDefault="004603C0" w:rsidP="004603C0">
      <w:pPr>
        <w:ind w:right="20"/>
        <w:jc w:val="both"/>
        <w:rPr>
          <w:rFonts w:ascii="Arial" w:hAnsi="Arial" w:cs="Arial"/>
          <w:sz w:val="20"/>
          <w:szCs w:val="20"/>
          <w:highlight w:val="yellow"/>
          <w:lang w:val="es-CO"/>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2559"/>
        <w:gridCol w:w="1141"/>
        <w:gridCol w:w="1596"/>
        <w:gridCol w:w="1740"/>
      </w:tblGrid>
      <w:tr w:rsidR="004603C0" w:rsidRPr="00E44769" w:rsidTr="00E135CA">
        <w:trPr>
          <w:trHeight w:val="374"/>
          <w:jc w:val="center"/>
        </w:trPr>
        <w:tc>
          <w:tcPr>
            <w:tcW w:w="8680" w:type="dxa"/>
            <w:gridSpan w:val="5"/>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eastAsia="es-CO"/>
              </w:rPr>
            </w:pPr>
            <w:r w:rsidRPr="00E44769">
              <w:rPr>
                <w:rFonts w:ascii="Arial" w:hAnsi="Arial" w:cs="Arial"/>
                <w:b/>
                <w:bCs/>
                <w:color w:val="000000"/>
                <w:sz w:val="16"/>
                <w:szCs w:val="16"/>
                <w:lang w:val="es-CO"/>
              </w:rPr>
              <w:t xml:space="preserve">RUBRO PRESUPUESTAL                                                                                                                                                                                                                                                                                                                                      </w:t>
            </w:r>
            <w:r w:rsidRPr="00E44769">
              <w:rPr>
                <w:rFonts w:ascii="Arial" w:hAnsi="Arial" w:cs="Arial"/>
                <w:i/>
                <w:iCs/>
                <w:color w:val="000000"/>
                <w:sz w:val="16"/>
                <w:szCs w:val="16"/>
                <w:lang w:val="es-CO"/>
              </w:rPr>
              <w:t xml:space="preserve"> </w:t>
            </w:r>
          </w:p>
        </w:tc>
      </w:tr>
      <w:tr w:rsidR="004603C0" w:rsidRPr="00E44769" w:rsidTr="00E135CA">
        <w:trPr>
          <w:trHeight w:val="415"/>
          <w:jc w:val="center"/>
        </w:trPr>
        <w:tc>
          <w:tcPr>
            <w:tcW w:w="1644"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lastRenderedPageBreak/>
              <w:t>CÓDIGO</w:t>
            </w:r>
          </w:p>
        </w:tc>
        <w:tc>
          <w:tcPr>
            <w:tcW w:w="2559"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DESCRIPCIÓN</w:t>
            </w:r>
          </w:p>
        </w:tc>
        <w:tc>
          <w:tcPr>
            <w:tcW w:w="1141"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RECURSO</w:t>
            </w:r>
          </w:p>
        </w:tc>
        <w:tc>
          <w:tcPr>
            <w:tcW w:w="1596"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DEPENDENCIA</w:t>
            </w:r>
          </w:p>
        </w:tc>
        <w:tc>
          <w:tcPr>
            <w:tcW w:w="1740"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VALOR PRESUPUESTO DISPONIBLE</w:t>
            </w:r>
          </w:p>
        </w:tc>
      </w:tr>
      <w:tr w:rsidR="004603C0" w:rsidRPr="00E44769" w:rsidTr="00E135CA">
        <w:trPr>
          <w:trHeight w:val="1011"/>
          <w:jc w:val="center"/>
        </w:trPr>
        <w:tc>
          <w:tcPr>
            <w:tcW w:w="1644" w:type="dxa"/>
            <w:shd w:val="clear" w:color="auto" w:fill="auto"/>
            <w:vAlign w:val="center"/>
            <w:hideMark/>
          </w:tcPr>
          <w:p w:rsidR="004603C0" w:rsidRPr="00E44769" w:rsidRDefault="004603C0" w:rsidP="00E135CA">
            <w:pPr>
              <w:jc w:val="center"/>
              <w:rPr>
                <w:rFonts w:ascii="Arial" w:hAnsi="Arial" w:cs="Arial"/>
                <w:sz w:val="16"/>
                <w:szCs w:val="16"/>
                <w:lang w:val="es-CO"/>
              </w:rPr>
            </w:pPr>
            <w:r w:rsidRPr="00E44769">
              <w:rPr>
                <w:rFonts w:ascii="Arial" w:hAnsi="Arial" w:cs="Arial"/>
                <w:sz w:val="16"/>
                <w:szCs w:val="16"/>
                <w:lang w:val="es-CO"/>
              </w:rPr>
              <w:t>02-</w:t>
            </w:r>
            <w:r>
              <w:rPr>
                <w:rFonts w:ascii="Arial" w:hAnsi="Arial" w:cs="Arial"/>
                <w:sz w:val="16"/>
                <w:szCs w:val="16"/>
                <w:lang w:val="es-CO"/>
              </w:rPr>
              <w:t>01-01-004-008</w:t>
            </w:r>
          </w:p>
        </w:tc>
        <w:tc>
          <w:tcPr>
            <w:tcW w:w="2559" w:type="dxa"/>
            <w:shd w:val="clear" w:color="auto" w:fill="auto"/>
            <w:vAlign w:val="center"/>
            <w:hideMark/>
          </w:tcPr>
          <w:p w:rsidR="004603C0" w:rsidRPr="00E44769" w:rsidRDefault="004603C0" w:rsidP="00E135CA">
            <w:pPr>
              <w:jc w:val="both"/>
              <w:rPr>
                <w:rFonts w:ascii="Arial" w:hAnsi="Arial" w:cs="Arial"/>
                <w:sz w:val="16"/>
                <w:szCs w:val="16"/>
                <w:lang w:val="es-CO"/>
              </w:rPr>
            </w:pPr>
            <w:r>
              <w:rPr>
                <w:rFonts w:ascii="Arial" w:hAnsi="Arial" w:cs="Arial"/>
                <w:sz w:val="16"/>
                <w:szCs w:val="16"/>
                <w:lang w:val="es-CO"/>
              </w:rPr>
              <w:t>APARATOS MÉDICOS, INSTRUMENTOS ÓPTICOS Y DE PRECISIÓN, RELOJES</w:t>
            </w:r>
          </w:p>
        </w:tc>
        <w:tc>
          <w:tcPr>
            <w:tcW w:w="1141" w:type="dxa"/>
            <w:shd w:val="clear" w:color="auto" w:fill="auto"/>
            <w:vAlign w:val="center"/>
            <w:hideMark/>
          </w:tcPr>
          <w:p w:rsidR="004603C0" w:rsidRPr="00E44769" w:rsidRDefault="004603C0" w:rsidP="00E135CA">
            <w:pPr>
              <w:jc w:val="center"/>
              <w:rPr>
                <w:rFonts w:ascii="Arial" w:hAnsi="Arial" w:cs="Arial"/>
                <w:sz w:val="16"/>
                <w:szCs w:val="16"/>
                <w:lang w:val="es-CO"/>
              </w:rPr>
            </w:pPr>
            <w:r w:rsidRPr="00E44769">
              <w:rPr>
                <w:rFonts w:ascii="Arial" w:hAnsi="Arial" w:cs="Arial"/>
                <w:sz w:val="16"/>
                <w:szCs w:val="16"/>
                <w:lang w:val="es-CO"/>
              </w:rPr>
              <w:t>10</w:t>
            </w:r>
          </w:p>
        </w:tc>
        <w:tc>
          <w:tcPr>
            <w:tcW w:w="1596" w:type="dxa"/>
            <w:shd w:val="clear" w:color="auto" w:fill="auto"/>
            <w:vAlign w:val="center"/>
            <w:hideMark/>
          </w:tcPr>
          <w:p w:rsidR="004603C0" w:rsidRPr="00E44769" w:rsidRDefault="004603C0" w:rsidP="00E135CA">
            <w:pPr>
              <w:jc w:val="center"/>
              <w:rPr>
                <w:rFonts w:ascii="Arial" w:hAnsi="Arial" w:cs="Arial"/>
                <w:sz w:val="16"/>
                <w:szCs w:val="16"/>
                <w:lang w:val="es-CO"/>
              </w:rPr>
            </w:pPr>
            <w:r>
              <w:rPr>
                <w:rFonts w:ascii="Arial" w:hAnsi="Arial" w:cs="Arial"/>
                <w:sz w:val="16"/>
                <w:szCs w:val="16"/>
                <w:lang w:val="es-CO"/>
              </w:rPr>
              <w:t>DIPEC</w:t>
            </w:r>
          </w:p>
        </w:tc>
        <w:tc>
          <w:tcPr>
            <w:tcW w:w="1740" w:type="dxa"/>
            <w:shd w:val="clear" w:color="auto" w:fill="auto"/>
            <w:vAlign w:val="center"/>
            <w:hideMark/>
          </w:tcPr>
          <w:p w:rsidR="004603C0" w:rsidRPr="00E44769" w:rsidRDefault="004603C0" w:rsidP="00E135CA">
            <w:pPr>
              <w:jc w:val="right"/>
              <w:rPr>
                <w:rFonts w:ascii="Arial" w:hAnsi="Arial" w:cs="Arial"/>
                <w:sz w:val="16"/>
                <w:szCs w:val="16"/>
                <w:lang w:val="es-CO"/>
              </w:rPr>
            </w:pPr>
            <w:r>
              <w:rPr>
                <w:rFonts w:ascii="Arial" w:hAnsi="Arial" w:cs="Arial"/>
                <w:sz w:val="16"/>
                <w:szCs w:val="16"/>
                <w:lang w:val="es-CO"/>
              </w:rPr>
              <w:t>29.803.011,32</w:t>
            </w:r>
          </w:p>
        </w:tc>
      </w:tr>
      <w:tr w:rsidR="004603C0" w:rsidRPr="00000DB0" w:rsidTr="00E135CA">
        <w:trPr>
          <w:trHeight w:val="300"/>
          <w:jc w:val="center"/>
        </w:trPr>
        <w:tc>
          <w:tcPr>
            <w:tcW w:w="6940" w:type="dxa"/>
            <w:gridSpan w:val="4"/>
            <w:shd w:val="clear" w:color="auto" w:fill="auto"/>
            <w:noWrap/>
            <w:vAlign w:val="center"/>
            <w:hideMark/>
          </w:tcPr>
          <w:p w:rsidR="004603C0" w:rsidRPr="00E44769" w:rsidRDefault="004603C0" w:rsidP="00E135CA">
            <w:pPr>
              <w:jc w:val="center"/>
              <w:rPr>
                <w:rFonts w:ascii="Arial" w:hAnsi="Arial" w:cs="Arial"/>
                <w:b/>
                <w:bCs/>
                <w:sz w:val="16"/>
                <w:szCs w:val="16"/>
                <w:lang w:val="es-CO"/>
              </w:rPr>
            </w:pPr>
            <w:r w:rsidRPr="00E44769">
              <w:rPr>
                <w:rFonts w:ascii="Arial" w:hAnsi="Arial" w:cs="Arial"/>
                <w:b/>
                <w:bCs/>
                <w:sz w:val="16"/>
                <w:szCs w:val="16"/>
                <w:lang w:val="es-CO"/>
              </w:rPr>
              <w:t>VALOR TOTAL PRESUPUESTO DISPONIBLE:</w:t>
            </w:r>
          </w:p>
        </w:tc>
        <w:tc>
          <w:tcPr>
            <w:tcW w:w="1740" w:type="dxa"/>
            <w:shd w:val="clear" w:color="auto" w:fill="auto"/>
            <w:noWrap/>
            <w:vAlign w:val="center"/>
            <w:hideMark/>
          </w:tcPr>
          <w:p w:rsidR="004603C0" w:rsidRPr="00E44769" w:rsidRDefault="004603C0" w:rsidP="00E135CA">
            <w:pPr>
              <w:jc w:val="right"/>
              <w:rPr>
                <w:rFonts w:ascii="Arial" w:hAnsi="Arial" w:cs="Arial"/>
                <w:b/>
                <w:bCs/>
                <w:sz w:val="16"/>
                <w:szCs w:val="16"/>
                <w:lang w:val="es-CO"/>
              </w:rPr>
            </w:pPr>
            <w:r>
              <w:rPr>
                <w:rFonts w:ascii="Arial" w:hAnsi="Arial" w:cs="Arial"/>
                <w:sz w:val="16"/>
                <w:szCs w:val="16"/>
                <w:lang w:val="es-CO"/>
              </w:rPr>
              <w:t>29.803.011,32</w:t>
            </w:r>
          </w:p>
        </w:tc>
      </w:tr>
    </w:tbl>
    <w:p w:rsidR="004603C0" w:rsidRDefault="004603C0" w:rsidP="004603C0">
      <w:pPr>
        <w:ind w:right="20"/>
        <w:jc w:val="both"/>
        <w:rPr>
          <w:rFonts w:ascii="Arial" w:hAnsi="Arial" w:cs="Arial"/>
          <w:sz w:val="20"/>
          <w:szCs w:val="20"/>
          <w:highlight w:val="yellow"/>
          <w:lang w:val="es-CO"/>
        </w:rPr>
      </w:pPr>
    </w:p>
    <w:p w:rsidR="004603C0" w:rsidRDefault="004603C0" w:rsidP="004603C0">
      <w:pPr>
        <w:ind w:right="20"/>
        <w:jc w:val="both"/>
        <w:rPr>
          <w:rFonts w:ascii="Arial" w:hAnsi="Arial" w:cs="Arial"/>
          <w:sz w:val="20"/>
          <w:szCs w:val="20"/>
          <w:highlight w:val="yellow"/>
          <w:lang w:val="es-CO"/>
        </w:rPr>
      </w:pPr>
    </w:p>
    <w:p w:rsidR="004603C0" w:rsidRDefault="004603C0" w:rsidP="004603C0">
      <w:pPr>
        <w:pStyle w:val="Default"/>
        <w:tabs>
          <w:tab w:val="left" w:pos="851"/>
        </w:tabs>
        <w:ind w:right="-1"/>
        <w:contextualSpacing/>
        <w:jc w:val="both"/>
        <w:rPr>
          <w:rFonts w:ascii="Arial" w:hAnsi="Arial" w:cs="Arial"/>
          <w:color w:val="auto"/>
          <w:sz w:val="20"/>
          <w:szCs w:val="20"/>
          <w:lang w:val="es-CO"/>
        </w:rPr>
      </w:pPr>
      <w:r>
        <w:rPr>
          <w:rFonts w:ascii="Arial" w:hAnsi="Arial" w:cs="Arial"/>
          <w:color w:val="auto"/>
          <w:sz w:val="20"/>
          <w:szCs w:val="20"/>
          <w:lang w:val="es-CO"/>
        </w:rPr>
        <w:t>LOTE N. 2</w:t>
      </w:r>
    </w:p>
    <w:p w:rsidR="004603C0" w:rsidRDefault="004603C0" w:rsidP="004603C0">
      <w:pPr>
        <w:pStyle w:val="Default"/>
        <w:tabs>
          <w:tab w:val="left" w:pos="851"/>
        </w:tabs>
        <w:ind w:right="-1"/>
        <w:contextualSpacing/>
        <w:jc w:val="both"/>
        <w:rPr>
          <w:rFonts w:ascii="Arial" w:hAnsi="Arial" w:cs="Arial"/>
          <w:color w:val="auto"/>
          <w:sz w:val="20"/>
          <w:szCs w:val="20"/>
          <w:lang w:val="es-CO"/>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4"/>
        <w:gridCol w:w="2559"/>
        <w:gridCol w:w="1141"/>
        <w:gridCol w:w="1596"/>
        <w:gridCol w:w="1740"/>
      </w:tblGrid>
      <w:tr w:rsidR="004603C0" w:rsidRPr="00E44769" w:rsidTr="00E135CA">
        <w:trPr>
          <w:trHeight w:val="374"/>
          <w:jc w:val="center"/>
        </w:trPr>
        <w:tc>
          <w:tcPr>
            <w:tcW w:w="8680" w:type="dxa"/>
            <w:gridSpan w:val="5"/>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eastAsia="es-CO"/>
              </w:rPr>
            </w:pPr>
            <w:r w:rsidRPr="00E44769">
              <w:rPr>
                <w:rFonts w:ascii="Arial" w:hAnsi="Arial" w:cs="Arial"/>
                <w:b/>
                <w:bCs/>
                <w:color w:val="000000"/>
                <w:sz w:val="16"/>
                <w:szCs w:val="16"/>
                <w:lang w:val="es-CO"/>
              </w:rPr>
              <w:t xml:space="preserve">RUBRO PRESUPUESTAL                                                                                                                                                                                                                                                                                                                                      </w:t>
            </w:r>
            <w:r w:rsidRPr="00E44769">
              <w:rPr>
                <w:rFonts w:ascii="Arial" w:hAnsi="Arial" w:cs="Arial"/>
                <w:i/>
                <w:iCs/>
                <w:color w:val="000000"/>
                <w:sz w:val="16"/>
                <w:szCs w:val="16"/>
                <w:lang w:val="es-CO"/>
              </w:rPr>
              <w:t xml:space="preserve"> </w:t>
            </w:r>
          </w:p>
        </w:tc>
      </w:tr>
      <w:tr w:rsidR="004603C0" w:rsidRPr="00E44769" w:rsidTr="00E135CA">
        <w:trPr>
          <w:trHeight w:val="415"/>
          <w:jc w:val="center"/>
        </w:trPr>
        <w:tc>
          <w:tcPr>
            <w:tcW w:w="1644"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CÓDIGO</w:t>
            </w:r>
          </w:p>
        </w:tc>
        <w:tc>
          <w:tcPr>
            <w:tcW w:w="2559"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DESCRIPCIÓN</w:t>
            </w:r>
          </w:p>
        </w:tc>
        <w:tc>
          <w:tcPr>
            <w:tcW w:w="1141"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RECURSO</w:t>
            </w:r>
          </w:p>
        </w:tc>
        <w:tc>
          <w:tcPr>
            <w:tcW w:w="1596"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DEPENDENCIA</w:t>
            </w:r>
          </w:p>
        </w:tc>
        <w:tc>
          <w:tcPr>
            <w:tcW w:w="1740" w:type="dxa"/>
            <w:shd w:val="clear" w:color="000000" w:fill="F2F2F2"/>
            <w:vAlign w:val="center"/>
            <w:hideMark/>
          </w:tcPr>
          <w:p w:rsidR="004603C0" w:rsidRPr="00E44769" w:rsidRDefault="004603C0" w:rsidP="00E135CA">
            <w:pPr>
              <w:jc w:val="center"/>
              <w:rPr>
                <w:rFonts w:ascii="Arial" w:hAnsi="Arial" w:cs="Arial"/>
                <w:b/>
                <w:bCs/>
                <w:color w:val="000000"/>
                <w:sz w:val="16"/>
                <w:szCs w:val="16"/>
                <w:lang w:val="es-CO"/>
              </w:rPr>
            </w:pPr>
            <w:r w:rsidRPr="00E44769">
              <w:rPr>
                <w:rFonts w:ascii="Arial" w:hAnsi="Arial" w:cs="Arial"/>
                <w:b/>
                <w:bCs/>
                <w:color w:val="000000"/>
                <w:sz w:val="16"/>
                <w:szCs w:val="16"/>
                <w:lang w:val="es-CO"/>
              </w:rPr>
              <w:t>VALOR PRESUPUESTO DISPONIBLE</w:t>
            </w:r>
          </w:p>
        </w:tc>
      </w:tr>
      <w:tr w:rsidR="004603C0" w:rsidRPr="00E44769" w:rsidTr="00E135CA">
        <w:trPr>
          <w:trHeight w:val="1011"/>
          <w:jc w:val="center"/>
        </w:trPr>
        <w:tc>
          <w:tcPr>
            <w:tcW w:w="1644" w:type="dxa"/>
            <w:shd w:val="clear" w:color="auto" w:fill="auto"/>
            <w:vAlign w:val="center"/>
            <w:hideMark/>
          </w:tcPr>
          <w:p w:rsidR="004603C0" w:rsidRPr="00E44769" w:rsidRDefault="004603C0" w:rsidP="00E135CA">
            <w:pPr>
              <w:jc w:val="center"/>
              <w:rPr>
                <w:rFonts w:ascii="Arial" w:hAnsi="Arial" w:cs="Arial"/>
                <w:sz w:val="16"/>
                <w:szCs w:val="16"/>
                <w:lang w:val="es-CO"/>
              </w:rPr>
            </w:pPr>
            <w:r w:rsidRPr="00E44769">
              <w:rPr>
                <w:rFonts w:ascii="Arial" w:hAnsi="Arial" w:cs="Arial"/>
                <w:sz w:val="16"/>
                <w:szCs w:val="16"/>
                <w:lang w:val="es-CO"/>
              </w:rPr>
              <w:t>02-</w:t>
            </w:r>
            <w:r>
              <w:rPr>
                <w:rFonts w:ascii="Arial" w:hAnsi="Arial" w:cs="Arial"/>
                <w:sz w:val="16"/>
                <w:szCs w:val="16"/>
                <w:lang w:val="es-CO"/>
              </w:rPr>
              <w:t>02-01-003-008</w:t>
            </w:r>
          </w:p>
        </w:tc>
        <w:tc>
          <w:tcPr>
            <w:tcW w:w="2559" w:type="dxa"/>
            <w:shd w:val="clear" w:color="auto" w:fill="auto"/>
            <w:vAlign w:val="center"/>
            <w:hideMark/>
          </w:tcPr>
          <w:p w:rsidR="004603C0" w:rsidRPr="00E44769" w:rsidRDefault="004603C0" w:rsidP="00E135CA">
            <w:pPr>
              <w:jc w:val="both"/>
              <w:rPr>
                <w:rFonts w:ascii="Arial" w:hAnsi="Arial" w:cs="Arial"/>
                <w:sz w:val="16"/>
                <w:szCs w:val="16"/>
                <w:lang w:val="es-CO"/>
              </w:rPr>
            </w:pPr>
            <w:r>
              <w:rPr>
                <w:rFonts w:ascii="Arial" w:hAnsi="Arial" w:cs="Arial"/>
                <w:sz w:val="16"/>
                <w:szCs w:val="16"/>
                <w:lang w:val="es-CO"/>
              </w:rPr>
              <w:t>OTROS BIENES TRANSPORTABLES N.C.P.</w:t>
            </w:r>
          </w:p>
        </w:tc>
        <w:tc>
          <w:tcPr>
            <w:tcW w:w="1141" w:type="dxa"/>
            <w:shd w:val="clear" w:color="auto" w:fill="auto"/>
            <w:vAlign w:val="center"/>
            <w:hideMark/>
          </w:tcPr>
          <w:p w:rsidR="004603C0" w:rsidRPr="00E44769" w:rsidRDefault="004603C0" w:rsidP="00E135CA">
            <w:pPr>
              <w:jc w:val="center"/>
              <w:rPr>
                <w:rFonts w:ascii="Arial" w:hAnsi="Arial" w:cs="Arial"/>
                <w:sz w:val="16"/>
                <w:szCs w:val="16"/>
                <w:lang w:val="es-CO"/>
              </w:rPr>
            </w:pPr>
            <w:r w:rsidRPr="00E44769">
              <w:rPr>
                <w:rFonts w:ascii="Arial" w:hAnsi="Arial" w:cs="Arial"/>
                <w:sz w:val="16"/>
                <w:szCs w:val="16"/>
                <w:lang w:val="es-CO"/>
              </w:rPr>
              <w:t>10</w:t>
            </w:r>
          </w:p>
        </w:tc>
        <w:tc>
          <w:tcPr>
            <w:tcW w:w="1596" w:type="dxa"/>
            <w:shd w:val="clear" w:color="auto" w:fill="auto"/>
            <w:vAlign w:val="center"/>
            <w:hideMark/>
          </w:tcPr>
          <w:p w:rsidR="004603C0" w:rsidRPr="00E44769" w:rsidRDefault="004603C0" w:rsidP="00E135CA">
            <w:pPr>
              <w:jc w:val="center"/>
              <w:rPr>
                <w:rFonts w:ascii="Arial" w:hAnsi="Arial" w:cs="Arial"/>
                <w:sz w:val="16"/>
                <w:szCs w:val="16"/>
                <w:lang w:val="es-CO"/>
              </w:rPr>
            </w:pPr>
            <w:r>
              <w:rPr>
                <w:rFonts w:ascii="Arial" w:hAnsi="Arial" w:cs="Arial"/>
                <w:sz w:val="16"/>
                <w:szCs w:val="16"/>
                <w:lang w:val="es-CO"/>
              </w:rPr>
              <w:t>FEDEM</w:t>
            </w:r>
          </w:p>
        </w:tc>
        <w:tc>
          <w:tcPr>
            <w:tcW w:w="1740" w:type="dxa"/>
            <w:shd w:val="clear" w:color="auto" w:fill="auto"/>
            <w:vAlign w:val="center"/>
            <w:hideMark/>
          </w:tcPr>
          <w:p w:rsidR="004603C0" w:rsidRPr="00E44769" w:rsidRDefault="004603C0" w:rsidP="00E135CA">
            <w:pPr>
              <w:jc w:val="right"/>
              <w:rPr>
                <w:rFonts w:ascii="Arial" w:hAnsi="Arial" w:cs="Arial"/>
                <w:sz w:val="16"/>
                <w:szCs w:val="16"/>
                <w:lang w:val="es-CO"/>
              </w:rPr>
            </w:pPr>
            <w:r>
              <w:rPr>
                <w:rFonts w:ascii="Arial" w:hAnsi="Arial" w:cs="Arial"/>
                <w:sz w:val="16"/>
                <w:szCs w:val="16"/>
                <w:lang w:val="es-CO"/>
              </w:rPr>
              <w:t>17.000.000,00</w:t>
            </w:r>
          </w:p>
        </w:tc>
      </w:tr>
      <w:tr w:rsidR="004603C0" w:rsidRPr="00000DB0" w:rsidTr="00E135CA">
        <w:trPr>
          <w:trHeight w:val="300"/>
          <w:jc w:val="center"/>
        </w:trPr>
        <w:tc>
          <w:tcPr>
            <w:tcW w:w="6940" w:type="dxa"/>
            <w:gridSpan w:val="4"/>
            <w:shd w:val="clear" w:color="auto" w:fill="auto"/>
            <w:noWrap/>
            <w:vAlign w:val="center"/>
            <w:hideMark/>
          </w:tcPr>
          <w:p w:rsidR="004603C0" w:rsidRPr="00E44769" w:rsidRDefault="004603C0" w:rsidP="00E135CA">
            <w:pPr>
              <w:jc w:val="center"/>
              <w:rPr>
                <w:rFonts w:ascii="Arial" w:hAnsi="Arial" w:cs="Arial"/>
                <w:b/>
                <w:bCs/>
                <w:sz w:val="16"/>
                <w:szCs w:val="16"/>
                <w:lang w:val="es-CO"/>
              </w:rPr>
            </w:pPr>
            <w:r w:rsidRPr="00E44769">
              <w:rPr>
                <w:rFonts w:ascii="Arial" w:hAnsi="Arial" w:cs="Arial"/>
                <w:b/>
                <w:bCs/>
                <w:sz w:val="16"/>
                <w:szCs w:val="16"/>
                <w:lang w:val="es-CO"/>
              </w:rPr>
              <w:t>VALOR TOTAL PRESUPUESTO DISPONIBLE:</w:t>
            </w:r>
          </w:p>
        </w:tc>
        <w:tc>
          <w:tcPr>
            <w:tcW w:w="1740" w:type="dxa"/>
            <w:shd w:val="clear" w:color="auto" w:fill="auto"/>
            <w:noWrap/>
            <w:vAlign w:val="center"/>
            <w:hideMark/>
          </w:tcPr>
          <w:p w:rsidR="004603C0" w:rsidRPr="00E44769" w:rsidRDefault="004603C0" w:rsidP="00E135CA">
            <w:pPr>
              <w:jc w:val="right"/>
              <w:rPr>
                <w:rFonts w:ascii="Arial" w:hAnsi="Arial" w:cs="Arial"/>
                <w:b/>
                <w:bCs/>
                <w:sz w:val="16"/>
                <w:szCs w:val="16"/>
                <w:lang w:val="es-CO"/>
              </w:rPr>
            </w:pPr>
            <w:r>
              <w:rPr>
                <w:rFonts w:ascii="Arial" w:hAnsi="Arial" w:cs="Arial"/>
                <w:sz w:val="16"/>
                <w:szCs w:val="16"/>
                <w:lang w:val="es-CO"/>
              </w:rPr>
              <w:t>17.000.000,00</w:t>
            </w:r>
          </w:p>
        </w:tc>
      </w:tr>
    </w:tbl>
    <w:p w:rsidR="00EC0963" w:rsidRPr="003D4E53" w:rsidRDefault="00EC0963" w:rsidP="00EC0963">
      <w:pPr>
        <w:ind w:right="1"/>
        <w:jc w:val="both"/>
        <w:rPr>
          <w:rFonts w:ascii="Arial" w:hAnsi="Arial" w:cs="Arial"/>
          <w:sz w:val="20"/>
          <w:szCs w:val="20"/>
          <w:lang w:val="es-CO"/>
        </w:rPr>
      </w:pPr>
    </w:p>
    <w:p w:rsidR="00EC0963" w:rsidRPr="003D4E53" w:rsidRDefault="00EC0963" w:rsidP="00EC0963">
      <w:pPr>
        <w:pStyle w:val="Prrafodelista"/>
        <w:ind w:left="0"/>
        <w:jc w:val="both"/>
        <w:rPr>
          <w:rFonts w:ascii="Arial" w:hAnsi="Arial" w:cs="Arial"/>
          <w:color w:val="000000"/>
          <w:sz w:val="20"/>
          <w:lang w:val="es-CO"/>
        </w:rPr>
      </w:pPr>
      <w:r w:rsidRPr="003D4E53">
        <w:rPr>
          <w:rFonts w:ascii="Arial" w:hAnsi="Arial" w:cs="Arial"/>
          <w:color w:val="000000"/>
          <w:sz w:val="20"/>
          <w:lang w:val="es-CO"/>
        </w:rPr>
        <w:t xml:space="preserve">A continuación, se detalla el presupuesto oficial para cada uno de los </w:t>
      </w:r>
      <w:r w:rsidR="00DE6C80" w:rsidRPr="003D4E53">
        <w:rPr>
          <w:rFonts w:ascii="Arial" w:hAnsi="Arial" w:cs="Arial"/>
          <w:color w:val="000000"/>
          <w:sz w:val="20"/>
          <w:lang w:val="es-CO"/>
        </w:rPr>
        <w:t>ÍTEMS</w:t>
      </w:r>
      <w:r w:rsidRPr="003D4E53">
        <w:rPr>
          <w:rFonts w:ascii="Arial" w:hAnsi="Arial" w:cs="Arial"/>
          <w:color w:val="000000"/>
          <w:sz w:val="20"/>
          <w:lang w:val="es-CO"/>
        </w:rPr>
        <w:t xml:space="preserve"> </w:t>
      </w:r>
      <w:r w:rsidR="0071116A" w:rsidRPr="003D4E53">
        <w:rPr>
          <w:rFonts w:ascii="Arial" w:hAnsi="Arial" w:cs="Arial"/>
          <w:color w:val="000000"/>
          <w:sz w:val="20"/>
          <w:lang w:val="es-CO"/>
        </w:rPr>
        <w:t>de los Lotes N. 1 y N. 2</w:t>
      </w:r>
      <w:r w:rsidRPr="003D4E53">
        <w:rPr>
          <w:rFonts w:ascii="Arial" w:hAnsi="Arial" w:cs="Arial"/>
          <w:color w:val="000000"/>
          <w:sz w:val="20"/>
          <w:lang w:val="es-CO"/>
        </w:rPr>
        <w:t>.</w:t>
      </w:r>
    </w:p>
    <w:p w:rsidR="00EC0963" w:rsidRPr="003D4E53" w:rsidRDefault="00EC0963" w:rsidP="00EC0963">
      <w:pPr>
        <w:pStyle w:val="Prrafodelista"/>
        <w:ind w:left="0"/>
        <w:jc w:val="both"/>
        <w:rPr>
          <w:rFonts w:ascii="Arial" w:hAnsi="Arial" w:cs="Arial"/>
          <w:color w:val="000000"/>
          <w:sz w:val="20"/>
          <w:lang w:val="es-CO"/>
        </w:rPr>
      </w:pPr>
    </w:p>
    <w:p w:rsidR="00EC0963" w:rsidRDefault="00496BC1" w:rsidP="00EC0963">
      <w:pPr>
        <w:pStyle w:val="Prrafodelista"/>
        <w:ind w:left="0"/>
        <w:jc w:val="both"/>
        <w:rPr>
          <w:rFonts w:ascii="Arial" w:hAnsi="Arial" w:cs="Arial"/>
          <w:color w:val="000000"/>
          <w:sz w:val="20"/>
          <w:lang w:val="es-CO"/>
        </w:rPr>
      </w:pPr>
      <w:r w:rsidRPr="003D4E53">
        <w:rPr>
          <w:rFonts w:ascii="Arial" w:hAnsi="Arial" w:cs="Arial"/>
          <w:color w:val="000000"/>
          <w:sz w:val="20"/>
          <w:lang w:val="es-CO"/>
        </w:rPr>
        <w:t>LOTE N. 1 (</w:t>
      </w:r>
      <w:r w:rsidR="008162C3">
        <w:rPr>
          <w:rFonts w:ascii="Arial" w:hAnsi="Arial" w:cs="Arial"/>
          <w:color w:val="000000"/>
          <w:sz w:val="20"/>
          <w:lang w:val="es-CO"/>
        </w:rPr>
        <w:t>ELEMENTOS BIOMÉDICOS</w:t>
      </w:r>
      <w:r w:rsidRPr="003D4E53">
        <w:rPr>
          <w:rFonts w:ascii="Arial" w:hAnsi="Arial" w:cs="Arial"/>
          <w:color w:val="000000"/>
          <w:sz w:val="20"/>
          <w:lang w:val="es-CO"/>
        </w:rPr>
        <w:t>):</w:t>
      </w:r>
    </w:p>
    <w:p w:rsidR="008162C3" w:rsidRDefault="008162C3" w:rsidP="00EC0963">
      <w:pPr>
        <w:pStyle w:val="Prrafodelista"/>
        <w:ind w:left="0"/>
        <w:jc w:val="both"/>
        <w:rPr>
          <w:rFonts w:ascii="Arial" w:hAnsi="Arial" w:cs="Arial"/>
          <w:color w:val="000000"/>
          <w:sz w:val="20"/>
          <w:lang w:val="es-CO"/>
        </w:rPr>
      </w:pPr>
    </w:p>
    <w:p w:rsidR="008162C3" w:rsidRDefault="008162C3" w:rsidP="00EC0963">
      <w:pPr>
        <w:pStyle w:val="Prrafodelista"/>
        <w:ind w:left="0"/>
        <w:jc w:val="both"/>
        <w:rPr>
          <w:rFonts w:ascii="Arial" w:hAnsi="Arial" w:cs="Arial"/>
          <w:color w:val="000000"/>
          <w:sz w:val="20"/>
          <w:lang w:val="es-CO"/>
        </w:rPr>
      </w:pPr>
    </w:p>
    <w:tbl>
      <w:tblPr>
        <w:tblW w:w="5000" w:type="pct"/>
        <w:tblCellMar>
          <w:left w:w="70" w:type="dxa"/>
          <w:right w:w="70" w:type="dxa"/>
        </w:tblCellMar>
        <w:tblLook w:val="04A0" w:firstRow="1" w:lastRow="0" w:firstColumn="1" w:lastColumn="0" w:noHBand="0" w:noVBand="1"/>
      </w:tblPr>
      <w:tblGrid>
        <w:gridCol w:w="354"/>
        <w:gridCol w:w="2762"/>
        <w:gridCol w:w="693"/>
        <w:gridCol w:w="872"/>
        <w:gridCol w:w="1386"/>
        <w:gridCol w:w="1230"/>
        <w:gridCol w:w="1308"/>
        <w:gridCol w:w="1308"/>
      </w:tblGrid>
      <w:tr w:rsidR="008162C3" w:rsidRPr="008162C3" w:rsidTr="008162C3">
        <w:trPr>
          <w:trHeight w:val="675"/>
        </w:trPr>
        <w:tc>
          <w:tcPr>
            <w:tcW w:w="4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lang w:val="es-419" w:eastAsia="es-419"/>
              </w:rPr>
            </w:pPr>
            <w:r w:rsidRPr="008162C3">
              <w:rPr>
                <w:rFonts w:ascii="Arial" w:hAnsi="Arial" w:cs="Arial"/>
                <w:b/>
                <w:bCs/>
                <w:color w:val="000000"/>
                <w:sz w:val="14"/>
                <w:szCs w:val="14"/>
              </w:rPr>
              <w:t>N.</w:t>
            </w:r>
          </w:p>
        </w:tc>
        <w:tc>
          <w:tcPr>
            <w:tcW w:w="16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DESCRIPCION DEL BIEN / SERVICIO</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UNIDAD DE MEDIDA</w:t>
            </w:r>
          </w:p>
        </w:tc>
        <w:tc>
          <w:tcPr>
            <w:tcW w:w="4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CANTIDAD</w:t>
            </w:r>
          </w:p>
        </w:tc>
        <w:tc>
          <w:tcPr>
            <w:tcW w:w="558"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UNITARIO ANTES DE IVA</w:t>
            </w:r>
          </w:p>
        </w:tc>
        <w:tc>
          <w:tcPr>
            <w:tcW w:w="487"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IVA</w:t>
            </w:r>
          </w:p>
        </w:tc>
        <w:tc>
          <w:tcPr>
            <w:tcW w:w="523"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UNITARIO IVA INCLUIDO (SEGÚN APLIQUE)</w:t>
            </w:r>
          </w:p>
        </w:tc>
        <w:tc>
          <w:tcPr>
            <w:tcW w:w="523"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TOTAL IVA INCLUIDO (SEGÚN APLIQUE)</w:t>
            </w:r>
          </w:p>
        </w:tc>
      </w:tr>
      <w:tr w:rsidR="008162C3" w:rsidRPr="008162C3" w:rsidTr="008162C3">
        <w:trPr>
          <w:trHeight w:val="161"/>
        </w:trPr>
        <w:tc>
          <w:tcPr>
            <w:tcW w:w="424"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1638"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424"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58"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487"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23"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r>
      <w:tr w:rsidR="008162C3" w:rsidRPr="008162C3" w:rsidTr="008162C3">
        <w:trPr>
          <w:trHeight w:val="45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1</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DESFIBRILADOR EXTERNO AUTOMÁTICO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6.029.700,00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1.145.643,00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7.175.343,00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7.175.343,00 </w:t>
            </w:r>
          </w:p>
        </w:tc>
      </w:tr>
      <w:tr w:rsidR="008162C3" w:rsidRPr="008162C3" w:rsidTr="008162C3">
        <w:trPr>
          <w:trHeight w:val="45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2</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KIT TENSIOMETRRO MAS FONENDO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879.400,00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167.086,00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1.046.486,00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1.046.486,00 </w:t>
            </w:r>
          </w:p>
        </w:tc>
      </w:tr>
      <w:tr w:rsidR="008162C3" w:rsidRPr="008162C3" w:rsidTr="008162C3">
        <w:trPr>
          <w:trHeight w:val="45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3</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SUCCIONADOR (ASPIRADOR)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708.991,00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134.708,29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843.699,29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843.699,29 </w:t>
            </w:r>
          </w:p>
        </w:tc>
      </w:tr>
      <w:tr w:rsidR="008162C3" w:rsidRPr="008162C3" w:rsidTr="008162C3">
        <w:trPr>
          <w:trHeight w:val="60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4</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GLUCÓMETRO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151.452,43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28.775,96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180.228,39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180.228,39 </w:t>
            </w:r>
          </w:p>
        </w:tc>
      </w:tr>
      <w:tr w:rsidR="008162C3" w:rsidRPr="008162C3" w:rsidTr="008162C3">
        <w:trPr>
          <w:trHeight w:val="45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5</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PINZA MAGILL LONGITUD 20 CMS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120.000,00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22.800,00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142.800,00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142.800,00 </w:t>
            </w:r>
          </w:p>
        </w:tc>
      </w:tr>
      <w:tr w:rsidR="008162C3" w:rsidRPr="008162C3" w:rsidTr="008162C3">
        <w:trPr>
          <w:trHeight w:val="450"/>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6</w:t>
            </w:r>
          </w:p>
        </w:tc>
        <w:tc>
          <w:tcPr>
            <w:tcW w:w="1638" w:type="pct"/>
            <w:tcBorders>
              <w:top w:val="nil"/>
              <w:left w:val="nil"/>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ELECTROCARDIOGRAFO 6 CANALES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10.942.170,89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2.079.012,47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13.021.183,36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13.021.183,36 </w:t>
            </w:r>
          </w:p>
        </w:tc>
      </w:tr>
      <w:tr w:rsidR="008162C3" w:rsidRPr="008162C3" w:rsidTr="008162C3">
        <w:trPr>
          <w:trHeight w:val="450"/>
        </w:trPr>
        <w:tc>
          <w:tcPr>
            <w:tcW w:w="424" w:type="pct"/>
            <w:tcBorders>
              <w:top w:val="nil"/>
              <w:left w:val="single" w:sz="4" w:space="0" w:color="auto"/>
              <w:bottom w:val="single" w:sz="4" w:space="0" w:color="auto"/>
              <w:right w:val="nil"/>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7</w:t>
            </w:r>
          </w:p>
        </w:tc>
        <w:tc>
          <w:tcPr>
            <w:tcW w:w="1638"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rsidP="008162C3">
            <w:pPr>
              <w:jc w:val="both"/>
              <w:rPr>
                <w:rFonts w:ascii="Arial" w:hAnsi="Arial" w:cs="Arial"/>
                <w:color w:val="000000"/>
                <w:sz w:val="14"/>
                <w:szCs w:val="14"/>
              </w:rPr>
            </w:pPr>
            <w:r w:rsidRPr="008162C3">
              <w:rPr>
                <w:rFonts w:ascii="Arial" w:hAnsi="Arial" w:cs="Arial"/>
                <w:color w:val="000000"/>
                <w:sz w:val="14"/>
                <w:szCs w:val="14"/>
              </w:rPr>
              <w:t>MONITOR DE SIGNOS VITALES (DE ACUERDO A ESPECIFICACIONES TÉCNICAS)</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24"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2</w:t>
            </w:r>
          </w:p>
        </w:tc>
        <w:tc>
          <w:tcPr>
            <w:tcW w:w="558"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3.106.416,50 </w:t>
            </w:r>
          </w:p>
        </w:tc>
        <w:tc>
          <w:tcPr>
            <w:tcW w:w="487"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590.219,14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3.696.635,64 </w:t>
            </w:r>
          </w:p>
        </w:tc>
        <w:tc>
          <w:tcPr>
            <w:tcW w:w="523"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7.393.271,28 </w:t>
            </w:r>
          </w:p>
        </w:tc>
      </w:tr>
      <w:tr w:rsidR="008162C3" w:rsidRPr="008162C3" w:rsidTr="008162C3">
        <w:trPr>
          <w:trHeight w:val="300"/>
        </w:trPr>
        <w:tc>
          <w:tcPr>
            <w:tcW w:w="424" w:type="pct"/>
            <w:tcBorders>
              <w:top w:val="nil"/>
              <w:left w:val="nil"/>
              <w:bottom w:val="nil"/>
              <w:right w:val="nil"/>
            </w:tcBorders>
            <w:shd w:val="clear" w:color="auto" w:fill="auto"/>
            <w:noWrap/>
            <w:vAlign w:val="bottom"/>
            <w:hideMark/>
          </w:tcPr>
          <w:p w:rsidR="008162C3" w:rsidRPr="008162C3" w:rsidRDefault="008162C3">
            <w:pPr>
              <w:jc w:val="center"/>
              <w:rPr>
                <w:rFonts w:ascii="Arial" w:hAnsi="Arial" w:cs="Arial"/>
                <w:color w:val="000000"/>
                <w:sz w:val="14"/>
                <w:szCs w:val="14"/>
              </w:rPr>
            </w:pPr>
          </w:p>
        </w:tc>
        <w:tc>
          <w:tcPr>
            <w:tcW w:w="1638"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424"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424"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58"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487"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23"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23" w:type="pct"/>
            <w:tcBorders>
              <w:top w:val="nil"/>
              <w:left w:val="single" w:sz="4" w:space="0" w:color="auto"/>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29.803.011,32 </w:t>
            </w:r>
          </w:p>
        </w:tc>
      </w:tr>
    </w:tbl>
    <w:p w:rsidR="008162C3" w:rsidRPr="003D4E53" w:rsidRDefault="008162C3" w:rsidP="00EC0963">
      <w:pPr>
        <w:pStyle w:val="Prrafodelista"/>
        <w:ind w:left="0"/>
        <w:jc w:val="both"/>
        <w:rPr>
          <w:rFonts w:ascii="Arial" w:hAnsi="Arial" w:cs="Arial"/>
          <w:color w:val="000000"/>
          <w:sz w:val="20"/>
          <w:lang w:val="es-CO"/>
        </w:rPr>
      </w:pPr>
    </w:p>
    <w:p w:rsidR="00496BC1" w:rsidRPr="003D4E53" w:rsidRDefault="00496BC1" w:rsidP="00EC0963">
      <w:pPr>
        <w:pStyle w:val="Prrafodelista"/>
        <w:ind w:left="0"/>
        <w:jc w:val="both"/>
        <w:rPr>
          <w:rFonts w:ascii="Arial" w:hAnsi="Arial" w:cs="Arial"/>
          <w:color w:val="000000"/>
          <w:sz w:val="20"/>
          <w:lang w:val="es-CO"/>
        </w:rPr>
      </w:pPr>
    </w:p>
    <w:p w:rsidR="00496BC1" w:rsidRPr="003D4E53" w:rsidRDefault="009F29E7" w:rsidP="00EC0963">
      <w:pPr>
        <w:pStyle w:val="Prrafodelista"/>
        <w:ind w:left="0"/>
        <w:jc w:val="both"/>
        <w:rPr>
          <w:rFonts w:ascii="Arial" w:hAnsi="Arial" w:cs="Arial"/>
          <w:color w:val="000000"/>
          <w:sz w:val="20"/>
          <w:lang w:val="es-CO"/>
        </w:rPr>
      </w:pPr>
      <w:r w:rsidRPr="003D4E53">
        <w:rPr>
          <w:rFonts w:ascii="Arial" w:hAnsi="Arial" w:cs="Arial"/>
          <w:color w:val="000000"/>
          <w:sz w:val="20"/>
          <w:lang w:val="es-CO"/>
        </w:rPr>
        <w:t>LOTE N. 2 (</w:t>
      </w:r>
      <w:r w:rsidR="008162C3">
        <w:rPr>
          <w:rFonts w:ascii="Arial" w:hAnsi="Arial" w:cs="Arial"/>
          <w:color w:val="000000"/>
          <w:sz w:val="20"/>
          <w:lang w:val="es-CO"/>
        </w:rPr>
        <w:t>ELEMENTOS DE FISIOTERAPIA</w:t>
      </w:r>
      <w:r w:rsidRPr="003D4E53">
        <w:rPr>
          <w:rFonts w:ascii="Arial" w:hAnsi="Arial" w:cs="Arial"/>
          <w:color w:val="000000"/>
          <w:sz w:val="20"/>
          <w:lang w:val="es-CO"/>
        </w:rPr>
        <w:t>):</w:t>
      </w:r>
    </w:p>
    <w:p w:rsidR="009F29E7" w:rsidRPr="003D4E53" w:rsidRDefault="009F29E7" w:rsidP="00EC0963">
      <w:pPr>
        <w:pStyle w:val="Prrafodelista"/>
        <w:ind w:left="0"/>
        <w:jc w:val="both"/>
        <w:rPr>
          <w:rFonts w:ascii="Arial" w:hAnsi="Arial" w:cs="Arial"/>
          <w:color w:val="000000"/>
          <w:sz w:val="20"/>
          <w:lang w:val="es-CO"/>
        </w:rPr>
      </w:pPr>
    </w:p>
    <w:tbl>
      <w:tblPr>
        <w:tblW w:w="5000" w:type="pct"/>
        <w:jc w:val="center"/>
        <w:tblCellMar>
          <w:left w:w="70" w:type="dxa"/>
          <w:right w:w="70" w:type="dxa"/>
        </w:tblCellMar>
        <w:tblLook w:val="04A0" w:firstRow="1" w:lastRow="0" w:firstColumn="1" w:lastColumn="0" w:noHBand="0" w:noVBand="1"/>
      </w:tblPr>
      <w:tblGrid>
        <w:gridCol w:w="796"/>
        <w:gridCol w:w="2912"/>
        <w:gridCol w:w="799"/>
        <w:gridCol w:w="872"/>
        <w:gridCol w:w="1075"/>
        <w:gridCol w:w="1075"/>
        <w:gridCol w:w="1075"/>
        <w:gridCol w:w="1309"/>
      </w:tblGrid>
      <w:tr w:rsidR="008162C3" w:rsidRPr="008162C3" w:rsidTr="008162C3">
        <w:trPr>
          <w:trHeight w:val="450"/>
          <w:jc w:val="center"/>
        </w:trPr>
        <w:tc>
          <w:tcPr>
            <w:tcW w:w="4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lang w:val="es-419" w:eastAsia="es-419"/>
              </w:rPr>
            </w:pPr>
            <w:r w:rsidRPr="008162C3">
              <w:rPr>
                <w:rFonts w:ascii="Arial" w:hAnsi="Arial" w:cs="Arial"/>
                <w:b/>
                <w:bCs/>
                <w:color w:val="000000"/>
                <w:sz w:val="14"/>
                <w:szCs w:val="14"/>
              </w:rPr>
              <w:t>N.</w:t>
            </w:r>
          </w:p>
        </w:tc>
        <w:tc>
          <w:tcPr>
            <w:tcW w:w="146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DESCRIPCION DEL BIEN / SERVICIO</w:t>
            </w:r>
          </w:p>
        </w:tc>
        <w:tc>
          <w:tcPr>
            <w:tcW w:w="4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UNIDAD DE MEDIDA</w:t>
            </w:r>
          </w:p>
        </w:tc>
        <w:tc>
          <w:tcPr>
            <w:tcW w:w="4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CANTIDAD</w:t>
            </w:r>
          </w:p>
        </w:tc>
        <w:tc>
          <w:tcPr>
            <w:tcW w:w="542"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UNITARIO ANTES DE IVA</w:t>
            </w:r>
          </w:p>
        </w:tc>
        <w:tc>
          <w:tcPr>
            <w:tcW w:w="542"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IVA</w:t>
            </w:r>
          </w:p>
        </w:tc>
        <w:tc>
          <w:tcPr>
            <w:tcW w:w="542"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UNITARIO IVA INCLUIDO (SEGÚN APLIQUE)</w:t>
            </w:r>
          </w:p>
        </w:tc>
        <w:tc>
          <w:tcPr>
            <w:tcW w:w="660"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VALOR TOTAL IVA INCLUIDO (SEGÚN APLIQUE)</w:t>
            </w:r>
          </w:p>
        </w:tc>
      </w:tr>
      <w:tr w:rsidR="008162C3" w:rsidRPr="008162C3" w:rsidTr="008162C3">
        <w:trPr>
          <w:trHeight w:val="450"/>
          <w:jc w:val="center"/>
        </w:trPr>
        <w:tc>
          <w:tcPr>
            <w:tcW w:w="402"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1469"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403"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440"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8162C3" w:rsidRPr="008162C3" w:rsidRDefault="008162C3">
            <w:pPr>
              <w:rPr>
                <w:rFonts w:ascii="Arial" w:hAnsi="Arial" w:cs="Arial"/>
                <w:b/>
                <w:bCs/>
                <w:color w:val="000000"/>
                <w:sz w:val="14"/>
                <w:szCs w:val="14"/>
              </w:rPr>
            </w:pPr>
          </w:p>
        </w:tc>
      </w:tr>
      <w:tr w:rsidR="008162C3" w:rsidRPr="008162C3" w:rsidTr="008162C3">
        <w:trPr>
          <w:trHeight w:val="450"/>
          <w:jc w:val="center"/>
        </w:trPr>
        <w:tc>
          <w:tcPr>
            <w:tcW w:w="402"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1</w:t>
            </w:r>
          </w:p>
        </w:tc>
        <w:tc>
          <w:tcPr>
            <w:tcW w:w="1469"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EQUIPO DE PRESOTERAPIA (DE ACUERDO A ESPECIFICACIONES TÉCNICAS)</w:t>
            </w:r>
          </w:p>
        </w:tc>
        <w:tc>
          <w:tcPr>
            <w:tcW w:w="403"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40"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5.042.016,81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957.983,19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6.000.000,00 </w:t>
            </w:r>
          </w:p>
        </w:tc>
        <w:tc>
          <w:tcPr>
            <w:tcW w:w="660"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6.000.000,00 </w:t>
            </w:r>
          </w:p>
        </w:tc>
      </w:tr>
      <w:tr w:rsidR="008162C3" w:rsidRPr="008162C3" w:rsidTr="008162C3">
        <w:trPr>
          <w:trHeight w:val="675"/>
          <w:jc w:val="center"/>
        </w:trPr>
        <w:tc>
          <w:tcPr>
            <w:tcW w:w="402"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2</w:t>
            </w:r>
          </w:p>
        </w:tc>
        <w:tc>
          <w:tcPr>
            <w:tcW w:w="1469"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ULTRASONIDO PROFESIONAL PARA FISIOTERAPIA (DE ACUERDO A ESPECIFICACIONES TÉCNICAS)</w:t>
            </w:r>
          </w:p>
        </w:tc>
        <w:tc>
          <w:tcPr>
            <w:tcW w:w="403"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40"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5.462.184,87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1.037.815,13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6.500.000,00 </w:t>
            </w:r>
          </w:p>
        </w:tc>
        <w:tc>
          <w:tcPr>
            <w:tcW w:w="660"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6.500.000,00 </w:t>
            </w:r>
          </w:p>
        </w:tc>
      </w:tr>
      <w:tr w:rsidR="008162C3" w:rsidRPr="008162C3" w:rsidTr="008162C3">
        <w:trPr>
          <w:trHeight w:val="450"/>
          <w:jc w:val="center"/>
        </w:trPr>
        <w:tc>
          <w:tcPr>
            <w:tcW w:w="402"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t>3</w:t>
            </w:r>
          </w:p>
        </w:tc>
        <w:tc>
          <w:tcPr>
            <w:tcW w:w="1469"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EQUIPO TERAPIA AL VACIO (KIT VENTOSAS) (DE ACUERDO A ESPECIFICACIONES TÉCNICAS)</w:t>
            </w:r>
          </w:p>
        </w:tc>
        <w:tc>
          <w:tcPr>
            <w:tcW w:w="403"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40"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3</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168.067,23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31.932,77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200.000,00 </w:t>
            </w:r>
          </w:p>
        </w:tc>
        <w:tc>
          <w:tcPr>
            <w:tcW w:w="660"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600.000,00 </w:t>
            </w:r>
          </w:p>
        </w:tc>
      </w:tr>
      <w:tr w:rsidR="008162C3" w:rsidRPr="008162C3" w:rsidTr="008162C3">
        <w:trPr>
          <w:trHeight w:val="675"/>
          <w:jc w:val="center"/>
        </w:trPr>
        <w:tc>
          <w:tcPr>
            <w:tcW w:w="402" w:type="pct"/>
            <w:tcBorders>
              <w:top w:val="nil"/>
              <w:left w:val="single" w:sz="4" w:space="0" w:color="auto"/>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b/>
                <w:bCs/>
                <w:color w:val="000000"/>
                <w:sz w:val="14"/>
                <w:szCs w:val="14"/>
              </w:rPr>
            </w:pPr>
            <w:r w:rsidRPr="008162C3">
              <w:rPr>
                <w:rFonts w:ascii="Arial" w:hAnsi="Arial" w:cs="Arial"/>
                <w:b/>
                <w:bCs/>
                <w:color w:val="000000"/>
                <w:sz w:val="14"/>
                <w:szCs w:val="14"/>
              </w:rPr>
              <w:lastRenderedPageBreak/>
              <w:t>4</w:t>
            </w:r>
          </w:p>
        </w:tc>
        <w:tc>
          <w:tcPr>
            <w:tcW w:w="1469"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EQUIPO DE DISPOSITIVO DE ELECTRO ESTIMULACIÓN (DE ACUERDO A ESPECIFICACIONES TÉCNICAS)</w:t>
            </w:r>
          </w:p>
        </w:tc>
        <w:tc>
          <w:tcPr>
            <w:tcW w:w="403"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UNIDAD</w:t>
            </w:r>
          </w:p>
        </w:tc>
        <w:tc>
          <w:tcPr>
            <w:tcW w:w="440" w:type="pct"/>
            <w:tcBorders>
              <w:top w:val="nil"/>
              <w:left w:val="nil"/>
              <w:bottom w:val="single" w:sz="4" w:space="0" w:color="auto"/>
              <w:right w:val="single" w:sz="4" w:space="0" w:color="auto"/>
            </w:tcBorders>
            <w:shd w:val="clear" w:color="auto" w:fill="auto"/>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3.277.310,92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622.689,08 </w:t>
            </w:r>
          </w:p>
        </w:tc>
        <w:tc>
          <w:tcPr>
            <w:tcW w:w="542"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3.900.000,00 </w:t>
            </w:r>
          </w:p>
        </w:tc>
        <w:tc>
          <w:tcPr>
            <w:tcW w:w="660" w:type="pct"/>
            <w:tcBorders>
              <w:top w:val="nil"/>
              <w:left w:val="nil"/>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3.900.000,00 </w:t>
            </w:r>
          </w:p>
        </w:tc>
      </w:tr>
      <w:tr w:rsidR="008162C3" w:rsidRPr="008162C3" w:rsidTr="008162C3">
        <w:trPr>
          <w:trHeight w:val="300"/>
          <w:jc w:val="center"/>
        </w:trPr>
        <w:tc>
          <w:tcPr>
            <w:tcW w:w="402" w:type="pct"/>
            <w:tcBorders>
              <w:top w:val="nil"/>
              <w:left w:val="nil"/>
              <w:bottom w:val="nil"/>
              <w:right w:val="nil"/>
            </w:tcBorders>
            <w:shd w:val="clear" w:color="auto" w:fill="auto"/>
            <w:noWrap/>
            <w:vAlign w:val="bottom"/>
            <w:hideMark/>
          </w:tcPr>
          <w:p w:rsidR="008162C3" w:rsidRPr="008162C3" w:rsidRDefault="008162C3">
            <w:pPr>
              <w:jc w:val="center"/>
              <w:rPr>
                <w:rFonts w:ascii="Arial" w:hAnsi="Arial" w:cs="Arial"/>
                <w:color w:val="000000"/>
                <w:sz w:val="14"/>
                <w:szCs w:val="14"/>
              </w:rPr>
            </w:pPr>
          </w:p>
        </w:tc>
        <w:tc>
          <w:tcPr>
            <w:tcW w:w="1469"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403"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440"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42"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42"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542" w:type="pct"/>
            <w:tcBorders>
              <w:top w:val="nil"/>
              <w:left w:val="nil"/>
              <w:bottom w:val="nil"/>
              <w:right w:val="nil"/>
            </w:tcBorders>
            <w:shd w:val="clear" w:color="auto" w:fill="auto"/>
            <w:noWrap/>
            <w:vAlign w:val="bottom"/>
            <w:hideMark/>
          </w:tcPr>
          <w:p w:rsidR="008162C3" w:rsidRPr="008162C3" w:rsidRDefault="008162C3">
            <w:pPr>
              <w:rPr>
                <w:sz w:val="14"/>
                <w:szCs w:val="14"/>
              </w:rPr>
            </w:pPr>
          </w:p>
        </w:tc>
        <w:tc>
          <w:tcPr>
            <w:tcW w:w="660" w:type="pct"/>
            <w:tcBorders>
              <w:top w:val="nil"/>
              <w:left w:val="single" w:sz="4" w:space="0" w:color="auto"/>
              <w:bottom w:val="single" w:sz="4" w:space="0" w:color="auto"/>
              <w:right w:val="single" w:sz="4" w:space="0" w:color="auto"/>
            </w:tcBorders>
            <w:shd w:val="clear" w:color="auto" w:fill="auto"/>
            <w:noWrap/>
            <w:vAlign w:val="center"/>
            <w:hideMark/>
          </w:tcPr>
          <w:p w:rsidR="008162C3" w:rsidRPr="008162C3" w:rsidRDefault="008162C3">
            <w:pPr>
              <w:jc w:val="center"/>
              <w:rPr>
                <w:rFonts w:ascii="Arial" w:hAnsi="Arial" w:cs="Arial"/>
                <w:color w:val="000000"/>
                <w:sz w:val="14"/>
                <w:szCs w:val="14"/>
              </w:rPr>
            </w:pPr>
            <w:r w:rsidRPr="008162C3">
              <w:rPr>
                <w:rFonts w:ascii="Arial" w:hAnsi="Arial" w:cs="Arial"/>
                <w:color w:val="000000"/>
                <w:sz w:val="14"/>
                <w:szCs w:val="14"/>
              </w:rPr>
              <w:t xml:space="preserve">       17.000.000,00 </w:t>
            </w:r>
          </w:p>
        </w:tc>
      </w:tr>
      <w:bookmarkEnd w:id="10"/>
      <w:bookmarkEnd w:id="11"/>
      <w:bookmarkEnd w:id="12"/>
      <w:bookmarkEnd w:id="13"/>
    </w:tbl>
    <w:p w:rsidR="008401F4" w:rsidRDefault="008401F4" w:rsidP="008162C3">
      <w:pPr>
        <w:jc w:val="both"/>
        <w:rPr>
          <w:rFonts w:ascii="Arial" w:hAnsi="Arial" w:cs="Arial"/>
          <w:color w:val="000000" w:themeColor="text1"/>
          <w:sz w:val="20"/>
          <w:lang w:val="es-CO"/>
        </w:rPr>
      </w:pPr>
    </w:p>
    <w:p w:rsidR="008401F4" w:rsidRDefault="008401F4" w:rsidP="008162C3">
      <w:pPr>
        <w:jc w:val="both"/>
        <w:rPr>
          <w:rFonts w:ascii="Arial" w:hAnsi="Arial" w:cs="Arial"/>
          <w:color w:val="000000" w:themeColor="text1"/>
          <w:sz w:val="20"/>
          <w:lang w:val="es-CO"/>
        </w:rPr>
      </w:pPr>
    </w:p>
    <w:p w:rsidR="008162C3" w:rsidRDefault="008162C3" w:rsidP="008162C3">
      <w:pPr>
        <w:jc w:val="both"/>
        <w:rPr>
          <w:rFonts w:ascii="Arial" w:hAnsi="Arial" w:cs="Arial"/>
          <w:color w:val="000000" w:themeColor="text1"/>
          <w:sz w:val="20"/>
          <w:szCs w:val="20"/>
          <w:lang w:val="es-CO"/>
        </w:rPr>
      </w:pPr>
      <w:r w:rsidRPr="004A78AF">
        <w:rPr>
          <w:rFonts w:ascii="Arial" w:hAnsi="Arial" w:cs="Arial"/>
          <w:color w:val="000000" w:themeColor="text1"/>
          <w:sz w:val="20"/>
          <w:lang w:val="es-CO"/>
        </w:rPr>
        <w:t xml:space="preserve">El </w:t>
      </w:r>
      <w:r w:rsidRPr="004A78AF">
        <w:rPr>
          <w:rFonts w:ascii="Arial" w:hAnsi="Arial" w:cs="Arial"/>
          <w:color w:val="000000" w:themeColor="text1"/>
          <w:sz w:val="20"/>
          <w:szCs w:val="20"/>
          <w:u w:val="single"/>
          <w:lang w:val="es-CO"/>
        </w:rPr>
        <w:t>presupuesto oficial total</w:t>
      </w:r>
      <w:r w:rsidRPr="004A78AF">
        <w:rPr>
          <w:rFonts w:ascii="Arial" w:hAnsi="Arial" w:cs="Arial"/>
          <w:color w:val="000000" w:themeColor="text1"/>
          <w:sz w:val="20"/>
          <w:szCs w:val="20"/>
          <w:lang w:val="es-CO"/>
        </w:rPr>
        <w:t xml:space="preserve">, </w:t>
      </w:r>
      <w:r w:rsidRPr="002E7067">
        <w:rPr>
          <w:rFonts w:ascii="Arial" w:hAnsi="Arial" w:cs="Arial"/>
          <w:bCs/>
          <w:color w:val="000000" w:themeColor="text1"/>
          <w:sz w:val="20"/>
          <w:szCs w:val="20"/>
          <w:lang w:val="es-CO"/>
        </w:rPr>
        <w:t>por asignación presupuestal</w:t>
      </w:r>
      <w:r w:rsidRPr="004A78AF">
        <w:rPr>
          <w:rFonts w:ascii="Arial" w:hAnsi="Arial" w:cs="Arial"/>
          <w:color w:val="000000" w:themeColor="text1"/>
          <w:sz w:val="20"/>
          <w:szCs w:val="20"/>
          <w:lang w:val="es-CO"/>
        </w:rPr>
        <w:t xml:space="preserve">, es hasta por la suma de </w:t>
      </w:r>
      <w:r>
        <w:rPr>
          <w:rFonts w:ascii="Arial" w:hAnsi="Arial" w:cs="Arial"/>
          <w:b/>
          <w:bCs/>
          <w:color w:val="000000" w:themeColor="text1"/>
          <w:sz w:val="20"/>
          <w:szCs w:val="20"/>
          <w:lang w:val="es-CO"/>
        </w:rPr>
        <w:t>CUARENTA Y SEIS MILLONES OCHOCIENTOS TRES MIL ONCE PESOS CON TREINTA Y DOS CENTAVOS</w:t>
      </w:r>
      <w:r w:rsidRPr="004A78AF">
        <w:rPr>
          <w:rFonts w:ascii="Arial" w:hAnsi="Arial" w:cs="Arial"/>
          <w:b/>
          <w:bCs/>
          <w:color w:val="000000" w:themeColor="text1"/>
          <w:sz w:val="20"/>
          <w:szCs w:val="20"/>
          <w:lang w:val="es-CO"/>
        </w:rPr>
        <w:t xml:space="preserve"> M/CTE.</w:t>
      </w:r>
      <w:r>
        <w:rPr>
          <w:rFonts w:ascii="Arial" w:hAnsi="Arial" w:cs="Arial"/>
          <w:b/>
          <w:bCs/>
          <w:color w:val="000000" w:themeColor="text1"/>
          <w:sz w:val="20"/>
          <w:szCs w:val="20"/>
          <w:lang w:val="es-CO"/>
        </w:rPr>
        <w:t xml:space="preserve"> ($46.803.011,32</w:t>
      </w:r>
      <w:r w:rsidRPr="004A78AF">
        <w:rPr>
          <w:rFonts w:ascii="Arial" w:hAnsi="Arial" w:cs="Arial"/>
          <w:b/>
          <w:bCs/>
          <w:color w:val="000000" w:themeColor="text1"/>
          <w:sz w:val="20"/>
          <w:szCs w:val="20"/>
          <w:lang w:val="es-CO"/>
        </w:rPr>
        <w:t>)</w:t>
      </w:r>
      <w:r w:rsidRPr="004A78AF">
        <w:rPr>
          <w:rFonts w:ascii="Arial" w:hAnsi="Arial" w:cs="Arial"/>
          <w:color w:val="000000" w:themeColor="text1"/>
          <w:sz w:val="20"/>
          <w:szCs w:val="20"/>
          <w:lang w:val="es-CO"/>
        </w:rPr>
        <w:t xml:space="preserve"> IVA incluido según aplique. </w:t>
      </w:r>
    </w:p>
    <w:p w:rsidR="008162C3" w:rsidRDefault="008162C3" w:rsidP="008162C3">
      <w:pPr>
        <w:jc w:val="both"/>
        <w:rPr>
          <w:rFonts w:ascii="Arial" w:hAnsi="Arial" w:cs="Arial"/>
          <w:color w:val="000000" w:themeColor="text1"/>
          <w:sz w:val="20"/>
          <w:szCs w:val="20"/>
          <w:lang w:val="es-CO"/>
        </w:rPr>
      </w:pPr>
    </w:p>
    <w:p w:rsidR="008162C3" w:rsidRPr="004A78AF" w:rsidRDefault="008162C3" w:rsidP="008162C3">
      <w:pPr>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Este presupuesto comprende: </w:t>
      </w:r>
      <w:r w:rsidRPr="007F6D9B">
        <w:rPr>
          <w:rFonts w:ascii="Arial" w:hAnsi="Arial" w:cs="Arial"/>
          <w:b/>
          <w:color w:val="000000" w:themeColor="text1"/>
          <w:sz w:val="20"/>
          <w:szCs w:val="20"/>
          <w:lang w:val="es-CO"/>
        </w:rPr>
        <w:t>ELEMENTOS BIOMÉDICOS</w:t>
      </w:r>
      <w:r>
        <w:rPr>
          <w:rFonts w:ascii="Arial" w:hAnsi="Arial" w:cs="Arial"/>
          <w:color w:val="000000" w:themeColor="text1"/>
          <w:sz w:val="20"/>
          <w:szCs w:val="20"/>
          <w:lang w:val="es-CO"/>
        </w:rPr>
        <w:t xml:space="preserve"> para el </w:t>
      </w:r>
      <w:r w:rsidRPr="001B6B4D">
        <w:rPr>
          <w:rFonts w:ascii="Arial" w:hAnsi="Arial" w:cs="Arial"/>
          <w:b/>
          <w:color w:val="000000" w:themeColor="text1"/>
          <w:sz w:val="20"/>
          <w:szCs w:val="20"/>
          <w:lang w:val="es-CO"/>
        </w:rPr>
        <w:t>Lote N. por valor de $</w:t>
      </w:r>
      <w:r>
        <w:rPr>
          <w:rFonts w:ascii="Arial" w:hAnsi="Arial" w:cs="Arial"/>
          <w:b/>
          <w:color w:val="000000" w:themeColor="text1"/>
          <w:sz w:val="20"/>
          <w:szCs w:val="20"/>
          <w:lang w:val="es-CO"/>
        </w:rPr>
        <w:t>29.803.011,32</w:t>
      </w:r>
      <w:r>
        <w:rPr>
          <w:rFonts w:ascii="Arial" w:hAnsi="Arial" w:cs="Arial"/>
          <w:color w:val="000000" w:themeColor="text1"/>
          <w:sz w:val="20"/>
          <w:szCs w:val="20"/>
          <w:lang w:val="es-CO"/>
        </w:rPr>
        <w:t xml:space="preserve"> y </w:t>
      </w:r>
      <w:r w:rsidRPr="001B6B4D">
        <w:rPr>
          <w:rFonts w:ascii="Arial" w:hAnsi="Arial" w:cs="Arial"/>
          <w:b/>
          <w:color w:val="000000" w:themeColor="text1"/>
          <w:sz w:val="20"/>
          <w:szCs w:val="20"/>
          <w:lang w:val="es-CO"/>
        </w:rPr>
        <w:t xml:space="preserve">Lote N. 2. </w:t>
      </w:r>
      <w:r>
        <w:rPr>
          <w:rFonts w:ascii="Arial" w:hAnsi="Arial" w:cs="Arial"/>
          <w:b/>
          <w:color w:val="000000" w:themeColor="text1"/>
          <w:sz w:val="20"/>
          <w:szCs w:val="20"/>
          <w:lang w:val="es-CO"/>
        </w:rPr>
        <w:t xml:space="preserve">ELEMENTOS FISIOTERAPIA </w:t>
      </w:r>
      <w:r w:rsidRPr="001B6B4D">
        <w:rPr>
          <w:rFonts w:ascii="Arial" w:hAnsi="Arial" w:cs="Arial"/>
          <w:b/>
          <w:color w:val="000000" w:themeColor="text1"/>
          <w:sz w:val="20"/>
          <w:szCs w:val="20"/>
          <w:lang w:val="es-CO"/>
        </w:rPr>
        <w:t>por valor de $</w:t>
      </w:r>
      <w:r>
        <w:rPr>
          <w:rFonts w:ascii="Arial" w:hAnsi="Arial" w:cs="Arial"/>
          <w:b/>
          <w:color w:val="000000" w:themeColor="text1"/>
          <w:sz w:val="20"/>
          <w:szCs w:val="20"/>
          <w:lang w:val="es-CO"/>
        </w:rPr>
        <w:t>17</w:t>
      </w:r>
      <w:r w:rsidRPr="001B6B4D">
        <w:rPr>
          <w:rFonts w:ascii="Arial" w:hAnsi="Arial" w:cs="Arial"/>
          <w:b/>
          <w:color w:val="000000" w:themeColor="text1"/>
          <w:sz w:val="20"/>
          <w:szCs w:val="20"/>
          <w:lang w:val="es-CO"/>
        </w:rPr>
        <w:t>.000.000,00.</w:t>
      </w:r>
    </w:p>
    <w:p w:rsidR="008162C3" w:rsidRPr="004A78AF" w:rsidRDefault="008162C3" w:rsidP="008162C3">
      <w:pPr>
        <w:pStyle w:val="Default"/>
        <w:jc w:val="both"/>
        <w:rPr>
          <w:rFonts w:ascii="Arial" w:hAnsi="Arial" w:cs="Arial"/>
          <w:color w:val="000000" w:themeColor="text1"/>
          <w:sz w:val="20"/>
          <w:szCs w:val="20"/>
          <w:lang w:val="es-CO"/>
        </w:rPr>
      </w:pPr>
    </w:p>
    <w:p w:rsidR="008162C3" w:rsidRPr="004A78AF" w:rsidRDefault="008162C3" w:rsidP="008162C3">
      <w:pPr>
        <w:pStyle w:val="Prrafodelista"/>
        <w:ind w:left="0" w:right="-1"/>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Los interesados en participar en el presente proceso deberán</w:t>
      </w:r>
      <w:r>
        <w:rPr>
          <w:rFonts w:ascii="Arial" w:hAnsi="Arial" w:cs="Arial"/>
          <w:color w:val="000000" w:themeColor="text1"/>
          <w:sz w:val="20"/>
          <w:szCs w:val="20"/>
          <w:lang w:val="es-CO"/>
        </w:rPr>
        <w:t xml:space="preserve"> ofertar la totalidad de los Ref. Artículo</w:t>
      </w:r>
      <w:r w:rsidRPr="004A78AF">
        <w:rPr>
          <w:rFonts w:ascii="Arial" w:hAnsi="Arial" w:cs="Arial"/>
          <w:color w:val="000000" w:themeColor="text1"/>
          <w:sz w:val="20"/>
          <w:szCs w:val="20"/>
          <w:lang w:val="es-CO"/>
        </w:rPr>
        <w:t xml:space="preserve"> exigidos</w:t>
      </w:r>
      <w:r>
        <w:rPr>
          <w:rFonts w:ascii="Arial" w:hAnsi="Arial" w:cs="Arial"/>
          <w:color w:val="000000" w:themeColor="text1"/>
          <w:sz w:val="20"/>
          <w:szCs w:val="20"/>
          <w:lang w:val="es-CO"/>
        </w:rPr>
        <w:t xml:space="preserve"> para cada Lote</w:t>
      </w:r>
      <w:r w:rsidRPr="004A78AF">
        <w:rPr>
          <w:rFonts w:ascii="Arial" w:hAnsi="Arial" w:cs="Arial"/>
          <w:color w:val="000000" w:themeColor="text1"/>
          <w:sz w:val="20"/>
          <w:szCs w:val="20"/>
          <w:lang w:val="es-CO"/>
        </w:rPr>
        <w:t xml:space="preserve">. Ningún precio podrá ser igual a cero pesos ($0,00) vacío, o espacio en blanco, deberá cumplir el total de las especificaciones técnicas, y no podrá sobrepasar el precio unitario de referencia IVA incluido </w:t>
      </w:r>
      <w:r w:rsidRPr="004A78AF">
        <w:rPr>
          <w:rFonts w:ascii="Arial" w:hAnsi="Arial" w:cs="Arial"/>
          <w:i/>
          <w:iCs/>
          <w:color w:val="000000" w:themeColor="text1"/>
          <w:sz w:val="20"/>
          <w:szCs w:val="20"/>
          <w:lang w:val="es-CO"/>
        </w:rPr>
        <w:t>según aplique</w:t>
      </w:r>
      <w:r>
        <w:rPr>
          <w:rFonts w:ascii="Arial" w:hAnsi="Arial" w:cs="Arial"/>
          <w:color w:val="000000" w:themeColor="text1"/>
          <w:sz w:val="20"/>
          <w:szCs w:val="20"/>
          <w:lang w:val="es-CO"/>
        </w:rPr>
        <w:t xml:space="preserve"> por Ref. Artículo para cada Lote</w:t>
      </w:r>
      <w:r w:rsidRPr="004A78AF">
        <w:rPr>
          <w:rFonts w:ascii="Arial" w:hAnsi="Arial" w:cs="Arial"/>
          <w:color w:val="000000" w:themeColor="text1"/>
          <w:sz w:val="20"/>
          <w:szCs w:val="20"/>
          <w:lang w:val="es-CO"/>
        </w:rPr>
        <w:t xml:space="preserve">; de sobrepasarlo incurrirá en CAUSAL DE RECHAZO. </w:t>
      </w:r>
    </w:p>
    <w:p w:rsidR="008162C3" w:rsidRPr="004A78AF" w:rsidRDefault="008162C3" w:rsidP="008162C3">
      <w:pPr>
        <w:pStyle w:val="Default"/>
        <w:tabs>
          <w:tab w:val="left" w:pos="0"/>
        </w:tabs>
        <w:contextualSpacing/>
        <w:jc w:val="both"/>
        <w:rPr>
          <w:rFonts w:ascii="Arial" w:hAnsi="Arial" w:cs="Arial"/>
          <w:color w:val="000000" w:themeColor="text1"/>
          <w:sz w:val="20"/>
          <w:szCs w:val="20"/>
          <w:lang w:val="es-CO"/>
        </w:rPr>
      </w:pPr>
    </w:p>
    <w:p w:rsidR="008162C3" w:rsidRPr="004A78AF" w:rsidRDefault="008162C3" w:rsidP="008162C3">
      <w:pPr>
        <w:pStyle w:val="Prrafodelista"/>
        <w:numPr>
          <w:ilvl w:val="0"/>
          <w:numId w:val="23"/>
        </w:numPr>
        <w:ind w:right="566"/>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En la pregunta No. </w:t>
      </w:r>
      <w:r w:rsidRPr="004A78AF">
        <w:rPr>
          <w:rFonts w:ascii="Arial" w:hAnsi="Arial" w:cs="Arial"/>
          <w:b/>
          <w:bCs/>
          <w:color w:val="000000" w:themeColor="text1"/>
          <w:sz w:val="20"/>
          <w:szCs w:val="20"/>
          <w:lang w:val="es-CO"/>
        </w:rPr>
        <w:t>4.1</w:t>
      </w:r>
      <w:r w:rsidRPr="004A78AF">
        <w:rPr>
          <w:rFonts w:ascii="Arial" w:hAnsi="Arial" w:cs="Arial"/>
          <w:color w:val="000000" w:themeColor="text1"/>
          <w:sz w:val="20"/>
          <w:szCs w:val="20"/>
          <w:lang w:val="es-CO"/>
        </w:rPr>
        <w:t xml:space="preserve"> del cuestionario económico del SECOP II, </w:t>
      </w:r>
      <w:r w:rsidRPr="004A78AF">
        <w:rPr>
          <w:rFonts w:ascii="Arial" w:hAnsi="Arial" w:cs="Arial"/>
          <w:b/>
          <w:bCs/>
          <w:color w:val="000000" w:themeColor="text1"/>
          <w:sz w:val="20"/>
          <w:szCs w:val="20"/>
          <w:lang w:val="es-CO"/>
        </w:rPr>
        <w:t xml:space="preserve">VALOR TOTAL DE LA OFERTA ECONÓMICA </w:t>
      </w:r>
      <w:r w:rsidRPr="004A78AF">
        <w:rPr>
          <w:rFonts w:ascii="Arial" w:hAnsi="Arial" w:cs="Arial"/>
          <w:color w:val="000000" w:themeColor="text1"/>
          <w:sz w:val="20"/>
          <w:szCs w:val="20"/>
          <w:lang w:val="es-CO"/>
        </w:rPr>
        <w:t xml:space="preserve">deberá incluirse el valor de </w:t>
      </w:r>
      <w:r>
        <w:rPr>
          <w:rFonts w:ascii="Arial" w:hAnsi="Arial" w:cs="Arial"/>
          <w:b/>
          <w:bCs/>
          <w:color w:val="000000" w:themeColor="text1"/>
          <w:sz w:val="20"/>
          <w:szCs w:val="20"/>
          <w:lang w:val="es-CO"/>
        </w:rPr>
        <w:t xml:space="preserve">$46.803.011,32 </w:t>
      </w:r>
      <w:r w:rsidRPr="004A78AF">
        <w:rPr>
          <w:rFonts w:ascii="Arial" w:hAnsi="Arial" w:cs="Arial"/>
          <w:color w:val="000000" w:themeColor="text1"/>
          <w:sz w:val="20"/>
          <w:szCs w:val="20"/>
          <w:u w:val="single"/>
          <w:lang w:val="es-CO"/>
        </w:rPr>
        <w:t>ya que hasta por esta suma se adjudicará el contrato</w:t>
      </w:r>
      <w:r w:rsidRPr="004A78AF">
        <w:rPr>
          <w:rFonts w:ascii="Arial" w:hAnsi="Arial" w:cs="Arial"/>
          <w:color w:val="000000" w:themeColor="text1"/>
          <w:sz w:val="20"/>
          <w:szCs w:val="20"/>
          <w:lang w:val="es-CO"/>
        </w:rPr>
        <w:t xml:space="preserve">. </w:t>
      </w:r>
    </w:p>
    <w:p w:rsidR="008162C3" w:rsidRPr="009A687B" w:rsidRDefault="008162C3" w:rsidP="008162C3">
      <w:pPr>
        <w:pStyle w:val="Prrafodelista"/>
        <w:ind w:left="720" w:right="566"/>
        <w:jc w:val="both"/>
        <w:rPr>
          <w:rFonts w:ascii="Arial" w:hAnsi="Arial" w:cs="Arial"/>
          <w:color w:val="FF0000"/>
          <w:sz w:val="20"/>
          <w:szCs w:val="20"/>
          <w:lang w:val="es-CO"/>
        </w:rPr>
      </w:pPr>
    </w:p>
    <w:p w:rsidR="008162C3" w:rsidRPr="00673F7F" w:rsidRDefault="008162C3" w:rsidP="008162C3">
      <w:pPr>
        <w:pStyle w:val="Prrafodelista"/>
        <w:numPr>
          <w:ilvl w:val="0"/>
          <w:numId w:val="23"/>
        </w:numPr>
        <w:ind w:right="566"/>
        <w:jc w:val="both"/>
        <w:rPr>
          <w:rFonts w:ascii="Arial" w:hAnsi="Arial" w:cs="Arial"/>
          <w:color w:val="000000" w:themeColor="text1"/>
          <w:sz w:val="20"/>
          <w:szCs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4.2</w:t>
      </w:r>
      <w:r w:rsidRPr="00673F7F">
        <w:rPr>
          <w:rFonts w:ascii="Arial" w:hAnsi="Arial" w:cs="Arial"/>
          <w:color w:val="000000" w:themeColor="text1"/>
          <w:sz w:val="20"/>
          <w:szCs w:val="20"/>
          <w:lang w:val="es-CO"/>
        </w:rPr>
        <w:t xml:space="preserve"> del cuestionario económico del SECOP II</w:t>
      </w:r>
      <w:r w:rsidRPr="00673F7F">
        <w:rPr>
          <w:rFonts w:ascii="Arial" w:hAnsi="Arial" w:cs="Arial"/>
          <w:b/>
          <w:bCs/>
          <w:color w:val="000000" w:themeColor="text1"/>
          <w:sz w:val="20"/>
          <w:szCs w:val="20"/>
          <w:lang w:val="es-CO"/>
        </w:rPr>
        <w:t xml:space="preserve">, ÍTEM 1 PROPUESTA ECONÓMICA </w:t>
      </w:r>
      <w:r>
        <w:rPr>
          <w:rFonts w:ascii="Arial" w:hAnsi="Arial" w:cs="Arial"/>
          <w:b/>
          <w:bCs/>
          <w:color w:val="000000" w:themeColor="text1"/>
          <w:sz w:val="20"/>
          <w:szCs w:val="20"/>
          <w:lang w:val="es-CO"/>
        </w:rPr>
        <w:t>ELEMENTOS BIOMÉDICOS</w:t>
      </w:r>
      <w:r w:rsidRPr="00673F7F">
        <w:rPr>
          <w:rFonts w:ascii="Arial" w:hAnsi="Arial" w:cs="Arial"/>
          <w:color w:val="000000" w:themeColor="text1"/>
          <w:sz w:val="20"/>
          <w:szCs w:val="20"/>
          <w:lang w:val="es-CO"/>
        </w:rPr>
        <w:t xml:space="preserve"> LOTE N. 1 deberá incluirse el valor (precio) unitario IVA incluido según aplique para cada uno de los Ref. Artículo requeridos, sin sobrepasar el precio unitario de referencia IVA incluido según aplique por Ref. Artículo; para efectos de evaluación económica.</w:t>
      </w:r>
    </w:p>
    <w:p w:rsidR="008162C3" w:rsidRPr="00673F7F" w:rsidRDefault="008162C3" w:rsidP="008162C3">
      <w:pPr>
        <w:pStyle w:val="Prrafodelista"/>
        <w:rPr>
          <w:rFonts w:ascii="Arial" w:hAnsi="Arial" w:cs="Arial"/>
          <w:color w:val="000000" w:themeColor="text1"/>
          <w:sz w:val="20"/>
          <w:szCs w:val="20"/>
          <w:lang w:val="es-CO"/>
        </w:rPr>
      </w:pPr>
    </w:p>
    <w:p w:rsidR="008162C3" w:rsidRPr="00673F7F" w:rsidRDefault="008162C3" w:rsidP="008162C3">
      <w:pPr>
        <w:pStyle w:val="Prrafodelista"/>
        <w:numPr>
          <w:ilvl w:val="0"/>
          <w:numId w:val="23"/>
        </w:numPr>
        <w:ind w:right="566"/>
        <w:jc w:val="both"/>
        <w:rPr>
          <w:rFonts w:ascii="Arial" w:hAnsi="Arial" w:cs="Arial"/>
          <w:color w:val="000000" w:themeColor="text1"/>
          <w:sz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4.3</w:t>
      </w:r>
      <w:r w:rsidRPr="00673F7F">
        <w:rPr>
          <w:rFonts w:ascii="Arial" w:hAnsi="Arial" w:cs="Arial"/>
          <w:color w:val="000000" w:themeColor="text1"/>
          <w:sz w:val="20"/>
          <w:szCs w:val="20"/>
          <w:lang w:val="es-CO"/>
        </w:rPr>
        <w:t xml:space="preserve"> del cuestionario económico del SECOP II, </w:t>
      </w:r>
      <w:r w:rsidRPr="00673F7F">
        <w:rPr>
          <w:rFonts w:ascii="Arial" w:hAnsi="Arial" w:cs="Arial"/>
          <w:b/>
          <w:bCs/>
          <w:color w:val="000000" w:themeColor="text1"/>
          <w:sz w:val="20"/>
          <w:szCs w:val="20"/>
          <w:lang w:val="es-CO"/>
        </w:rPr>
        <w:t xml:space="preserve">ÍTEM 2 PROPUESTA ECONÓMICA DE PRECIOS UNITARIOS PARA </w:t>
      </w:r>
      <w:r>
        <w:rPr>
          <w:rFonts w:ascii="Arial" w:hAnsi="Arial" w:cs="Arial"/>
          <w:b/>
          <w:bCs/>
          <w:color w:val="000000" w:themeColor="text1"/>
          <w:sz w:val="20"/>
          <w:szCs w:val="20"/>
          <w:lang w:val="es-CO"/>
        </w:rPr>
        <w:t xml:space="preserve">ELEMENTOS DE FISIOTERAPIA </w:t>
      </w:r>
      <w:r w:rsidRPr="00673F7F">
        <w:rPr>
          <w:rFonts w:ascii="Arial" w:hAnsi="Arial" w:cs="Arial"/>
          <w:bCs/>
          <w:color w:val="000000" w:themeColor="text1"/>
          <w:sz w:val="20"/>
          <w:szCs w:val="20"/>
          <w:lang w:val="es-CO"/>
        </w:rPr>
        <w:t>LOTE N. 2</w:t>
      </w:r>
      <w:r w:rsidRPr="00673F7F">
        <w:rPr>
          <w:rFonts w:ascii="Arial" w:hAnsi="Arial" w:cs="Arial"/>
          <w:b/>
          <w:bCs/>
          <w:color w:val="000000" w:themeColor="text1"/>
          <w:sz w:val="20"/>
          <w:szCs w:val="20"/>
          <w:lang w:val="es-CO"/>
        </w:rPr>
        <w:t xml:space="preserve"> </w:t>
      </w:r>
      <w:r w:rsidRPr="00A702E3">
        <w:rPr>
          <w:rFonts w:ascii="Arial" w:hAnsi="Arial" w:cs="Arial"/>
          <w:bCs/>
          <w:color w:val="000000" w:themeColor="text1"/>
          <w:sz w:val="20"/>
          <w:szCs w:val="20"/>
          <w:lang w:val="es-CO"/>
        </w:rPr>
        <w:t>deberá</w:t>
      </w:r>
      <w:r w:rsidRPr="00673F7F">
        <w:rPr>
          <w:rFonts w:ascii="Arial" w:hAnsi="Arial" w:cs="Arial"/>
          <w:color w:val="000000" w:themeColor="text1"/>
          <w:sz w:val="20"/>
          <w:szCs w:val="20"/>
          <w:lang w:val="es-CO"/>
        </w:rPr>
        <w:t xml:space="preserve"> incluirse el valor (precio) unitario IVA incluido según aplique para cada uno de los Ref. Artículo requeridos, sin sobrepasar el precio unitario de referencia IVA incluido según aplique por Ref. Artículo; para efectos de evaluación económica</w:t>
      </w:r>
      <w:r>
        <w:rPr>
          <w:rFonts w:ascii="Arial" w:hAnsi="Arial" w:cs="Arial"/>
          <w:color w:val="000000" w:themeColor="text1"/>
          <w:sz w:val="20"/>
          <w:szCs w:val="20"/>
          <w:lang w:val="es-CO"/>
        </w:rPr>
        <w:t>.</w:t>
      </w:r>
    </w:p>
    <w:p w:rsidR="00EC0963" w:rsidRPr="009A687B" w:rsidRDefault="00EC0963" w:rsidP="00EC0963">
      <w:pPr>
        <w:autoSpaceDE w:val="0"/>
        <w:autoSpaceDN w:val="0"/>
        <w:jc w:val="both"/>
        <w:rPr>
          <w:rFonts w:ascii="Arial" w:hAnsi="Arial" w:cs="Arial"/>
          <w:color w:val="FF0000"/>
          <w:sz w:val="20"/>
          <w:szCs w:val="20"/>
          <w:lang w:val="es-CO"/>
        </w:rPr>
      </w:pPr>
    </w:p>
    <w:bookmarkEnd w:id="8"/>
    <w:bookmarkEnd w:id="9"/>
    <w:p w:rsidR="00EC0963" w:rsidRPr="002679E1" w:rsidRDefault="00EC0963" w:rsidP="003D1C28">
      <w:pPr>
        <w:pStyle w:val="Default"/>
        <w:numPr>
          <w:ilvl w:val="0"/>
          <w:numId w:val="2"/>
        </w:numPr>
        <w:tabs>
          <w:tab w:val="left" w:pos="0"/>
        </w:tabs>
        <w:ind w:left="567" w:right="284" w:hanging="567"/>
        <w:contextualSpacing/>
        <w:jc w:val="both"/>
        <w:rPr>
          <w:rFonts w:ascii="Arial" w:hAnsi="Arial" w:cs="Arial"/>
          <w:color w:val="000000" w:themeColor="text1"/>
          <w:sz w:val="20"/>
          <w:szCs w:val="20"/>
          <w:lang w:val="es-CO"/>
        </w:rPr>
      </w:pPr>
      <w:r w:rsidRPr="002679E1">
        <w:rPr>
          <w:rFonts w:ascii="Arial" w:hAnsi="Arial" w:cs="Arial"/>
          <w:color w:val="000000" w:themeColor="text1"/>
          <w:sz w:val="20"/>
          <w:szCs w:val="20"/>
          <w:lang w:val="es-CO"/>
        </w:rPr>
        <w:t>EJECUCIÓN.</w:t>
      </w:r>
    </w:p>
    <w:p w:rsidR="00EC0963" w:rsidRPr="002679E1" w:rsidRDefault="00EC0963" w:rsidP="00EC0963">
      <w:pPr>
        <w:pStyle w:val="Default"/>
        <w:tabs>
          <w:tab w:val="left" w:pos="0"/>
        </w:tabs>
        <w:ind w:left="720" w:right="284"/>
        <w:contextualSpacing/>
        <w:jc w:val="both"/>
        <w:rPr>
          <w:rFonts w:ascii="Arial" w:hAnsi="Arial" w:cs="Arial"/>
          <w:color w:val="000000" w:themeColor="text1"/>
          <w:sz w:val="20"/>
          <w:szCs w:val="20"/>
          <w:lang w:val="es-CO"/>
        </w:rPr>
      </w:pPr>
    </w:p>
    <w:p w:rsidR="00EC0963" w:rsidRPr="002679E1" w:rsidRDefault="00EC0963" w:rsidP="003D1C28">
      <w:pPr>
        <w:pStyle w:val="Default"/>
        <w:numPr>
          <w:ilvl w:val="0"/>
          <w:numId w:val="17"/>
        </w:numPr>
        <w:ind w:left="567" w:right="284" w:hanging="567"/>
        <w:contextualSpacing/>
        <w:jc w:val="both"/>
        <w:rPr>
          <w:rFonts w:ascii="Arial" w:hAnsi="Arial" w:cs="Arial"/>
          <w:color w:val="000000" w:themeColor="text1"/>
          <w:sz w:val="20"/>
          <w:szCs w:val="20"/>
          <w:lang w:val="es-CO"/>
        </w:rPr>
      </w:pPr>
      <w:r w:rsidRPr="002679E1">
        <w:rPr>
          <w:rFonts w:ascii="Arial" w:hAnsi="Arial" w:cs="Arial"/>
          <w:color w:val="000000" w:themeColor="text1"/>
          <w:sz w:val="20"/>
          <w:szCs w:val="20"/>
          <w:lang w:val="es-CO"/>
        </w:rPr>
        <w:t xml:space="preserve">Plazo de ejecución: </w:t>
      </w:r>
      <w:bookmarkStart w:id="14" w:name="_Hlk30168454"/>
    </w:p>
    <w:p w:rsidR="00EC0963" w:rsidRPr="002679E1" w:rsidRDefault="00EC0963" w:rsidP="00EC0963">
      <w:pPr>
        <w:pStyle w:val="Default"/>
        <w:ind w:left="720" w:right="284"/>
        <w:contextualSpacing/>
        <w:jc w:val="both"/>
        <w:rPr>
          <w:rFonts w:ascii="Arial" w:hAnsi="Arial" w:cs="Arial"/>
          <w:color w:val="000000" w:themeColor="text1"/>
          <w:sz w:val="20"/>
          <w:szCs w:val="20"/>
          <w:lang w:val="es-CO"/>
        </w:rPr>
      </w:pPr>
    </w:p>
    <w:p w:rsidR="002A5B54" w:rsidRPr="002A5B54" w:rsidRDefault="002A5B54" w:rsidP="002A5B54">
      <w:pPr>
        <w:pStyle w:val="Default"/>
        <w:tabs>
          <w:tab w:val="left" w:pos="720"/>
        </w:tabs>
        <w:ind w:right="-1"/>
        <w:contextualSpacing/>
        <w:jc w:val="both"/>
        <w:rPr>
          <w:rFonts w:ascii="Arial" w:hAnsi="Arial" w:cs="Arial"/>
          <w:color w:val="000000" w:themeColor="text1"/>
          <w:sz w:val="20"/>
          <w:szCs w:val="20"/>
          <w:lang w:val="es-CO"/>
        </w:rPr>
      </w:pPr>
      <w:bookmarkStart w:id="15" w:name="_Hlk80807603"/>
      <w:bookmarkStart w:id="16" w:name="_Hlk70334195"/>
      <w:bookmarkStart w:id="17" w:name="_Hlk37079785"/>
      <w:bookmarkEnd w:id="14"/>
      <w:r w:rsidRPr="002A5B54">
        <w:rPr>
          <w:rFonts w:ascii="Arial" w:hAnsi="Arial" w:cs="Arial"/>
          <w:color w:val="000000" w:themeColor="text1"/>
          <w:sz w:val="20"/>
          <w:szCs w:val="20"/>
          <w:lang w:val="es-CO"/>
        </w:rPr>
        <w:t>Aplica de manera independiente para cada uno de los LOTES.</w:t>
      </w:r>
    </w:p>
    <w:p w:rsidR="002A5B54" w:rsidRDefault="002A5B54" w:rsidP="00EC0963">
      <w:pPr>
        <w:pStyle w:val="Default"/>
        <w:tabs>
          <w:tab w:val="left" w:pos="720"/>
        </w:tabs>
        <w:ind w:right="-1"/>
        <w:contextualSpacing/>
        <w:jc w:val="both"/>
        <w:rPr>
          <w:rFonts w:ascii="Arial" w:hAnsi="Arial" w:cs="Arial"/>
          <w:color w:val="000000" w:themeColor="text1"/>
          <w:sz w:val="20"/>
          <w:szCs w:val="20"/>
          <w:lang w:val="es-CO"/>
        </w:rPr>
      </w:pPr>
    </w:p>
    <w:p w:rsidR="00EC0963" w:rsidRPr="002679E1" w:rsidRDefault="00EC0963" w:rsidP="00EC0963">
      <w:pPr>
        <w:pStyle w:val="Default"/>
        <w:tabs>
          <w:tab w:val="left" w:pos="720"/>
        </w:tabs>
        <w:ind w:right="-1"/>
        <w:contextualSpacing/>
        <w:jc w:val="both"/>
        <w:rPr>
          <w:rFonts w:ascii="Arial" w:hAnsi="Arial" w:cs="Arial"/>
          <w:color w:val="000000" w:themeColor="text1"/>
          <w:sz w:val="20"/>
          <w:szCs w:val="20"/>
          <w:lang w:val="es-CO"/>
        </w:rPr>
      </w:pPr>
      <w:r w:rsidRPr="002679E1">
        <w:rPr>
          <w:rFonts w:ascii="Arial" w:hAnsi="Arial" w:cs="Arial"/>
          <w:color w:val="000000" w:themeColor="text1"/>
          <w:sz w:val="20"/>
          <w:szCs w:val="20"/>
          <w:lang w:val="es-CO"/>
        </w:rPr>
        <w:t xml:space="preserve">El plazo para la ejecución del presente proceso será hasta el </w:t>
      </w:r>
      <w:r w:rsidR="009D0666">
        <w:rPr>
          <w:rFonts w:ascii="Arial" w:hAnsi="Arial" w:cs="Arial"/>
          <w:color w:val="000000" w:themeColor="text1"/>
          <w:sz w:val="20"/>
          <w:szCs w:val="20"/>
          <w:lang w:val="es-CO"/>
        </w:rPr>
        <w:t>20</w:t>
      </w:r>
      <w:r w:rsidR="00C66049">
        <w:rPr>
          <w:rFonts w:ascii="Arial" w:hAnsi="Arial" w:cs="Arial"/>
          <w:color w:val="000000" w:themeColor="text1"/>
          <w:sz w:val="20"/>
          <w:szCs w:val="20"/>
          <w:lang w:val="es-CO"/>
        </w:rPr>
        <w:t xml:space="preserve"> de diciembre</w:t>
      </w:r>
      <w:r w:rsidRPr="002679E1">
        <w:rPr>
          <w:rFonts w:ascii="Arial" w:hAnsi="Arial" w:cs="Arial"/>
          <w:color w:val="000000" w:themeColor="text1"/>
          <w:sz w:val="20"/>
          <w:szCs w:val="20"/>
          <w:lang w:val="es-CO"/>
        </w:rPr>
        <w:t xml:space="preserve"> de 202</w:t>
      </w:r>
      <w:r w:rsidR="009A687B" w:rsidRPr="002679E1">
        <w:rPr>
          <w:rFonts w:ascii="Arial" w:hAnsi="Arial" w:cs="Arial"/>
          <w:color w:val="000000" w:themeColor="text1"/>
          <w:sz w:val="20"/>
          <w:szCs w:val="20"/>
          <w:lang w:val="es-CO"/>
        </w:rPr>
        <w:t>3</w:t>
      </w:r>
      <w:r w:rsidRPr="002679E1">
        <w:rPr>
          <w:rFonts w:ascii="Arial" w:hAnsi="Arial" w:cs="Arial"/>
          <w:color w:val="000000" w:themeColor="text1"/>
          <w:sz w:val="20"/>
          <w:szCs w:val="20"/>
          <w:lang w:val="es-CO"/>
        </w:rPr>
        <w:t xml:space="preserve">, , </w:t>
      </w:r>
      <w:bookmarkEnd w:id="15"/>
      <w:r w:rsidR="001217D8" w:rsidRPr="002679E1">
        <w:rPr>
          <w:rFonts w:ascii="Arial" w:hAnsi="Arial" w:cs="Arial"/>
          <w:color w:val="000000" w:themeColor="text1"/>
          <w:sz w:val="20"/>
          <w:szCs w:val="20"/>
          <w:lang w:val="es-CO"/>
        </w:rPr>
        <w:t xml:space="preserve">contado a partir del día hábil </w:t>
      </w:r>
      <w:r w:rsidR="00653D93">
        <w:rPr>
          <w:rFonts w:ascii="Arial" w:hAnsi="Arial" w:cs="Arial"/>
          <w:color w:val="000000" w:themeColor="text1"/>
          <w:sz w:val="20"/>
          <w:szCs w:val="20"/>
          <w:lang w:val="es-CO"/>
        </w:rPr>
        <w:t>de la</w:t>
      </w:r>
      <w:r w:rsidR="001217D8" w:rsidRPr="002679E1">
        <w:rPr>
          <w:rFonts w:ascii="Arial" w:hAnsi="Arial" w:cs="Arial"/>
          <w:color w:val="000000" w:themeColor="text1"/>
          <w:sz w:val="20"/>
          <w:szCs w:val="20"/>
          <w:lang w:val="es-CO"/>
        </w:rPr>
        <w:t xml:space="preserve"> aprobación de la garantía por parte de la Dirección Administrativa y Financiera del Comando General FF.MM, previa expedición del registro presupuestal</w:t>
      </w:r>
      <w:r w:rsidRPr="002679E1">
        <w:rPr>
          <w:rFonts w:ascii="Arial" w:hAnsi="Arial" w:cs="Arial"/>
          <w:color w:val="000000" w:themeColor="text1"/>
          <w:sz w:val="20"/>
          <w:szCs w:val="20"/>
          <w:lang w:val="es-CO"/>
        </w:rPr>
        <w:t>.</w:t>
      </w:r>
    </w:p>
    <w:bookmarkEnd w:id="16"/>
    <w:bookmarkEnd w:id="17"/>
    <w:p w:rsidR="00EC0963" w:rsidRPr="009A687B" w:rsidRDefault="00EC0963" w:rsidP="00EC0963">
      <w:pPr>
        <w:pStyle w:val="Default"/>
        <w:ind w:right="284"/>
        <w:contextualSpacing/>
        <w:jc w:val="both"/>
        <w:rPr>
          <w:rFonts w:ascii="Arial" w:hAnsi="Arial" w:cs="Arial"/>
          <w:color w:val="FF0000"/>
          <w:sz w:val="20"/>
          <w:szCs w:val="20"/>
          <w:lang w:val="es-CO"/>
        </w:rPr>
      </w:pPr>
    </w:p>
    <w:p w:rsidR="00EC0963" w:rsidRPr="007C5BC6" w:rsidRDefault="00EC0963" w:rsidP="003D1C28">
      <w:pPr>
        <w:pStyle w:val="Default"/>
        <w:numPr>
          <w:ilvl w:val="0"/>
          <w:numId w:val="17"/>
        </w:numPr>
        <w:ind w:left="567" w:right="284" w:hanging="567"/>
        <w:contextualSpacing/>
        <w:jc w:val="both"/>
        <w:rPr>
          <w:rFonts w:ascii="Arial" w:hAnsi="Arial" w:cs="Arial"/>
          <w:color w:val="000000" w:themeColor="text1"/>
          <w:sz w:val="20"/>
          <w:szCs w:val="20"/>
          <w:lang w:val="es-CO"/>
        </w:rPr>
      </w:pPr>
      <w:r w:rsidRPr="007C5BC6">
        <w:rPr>
          <w:rFonts w:ascii="Arial" w:hAnsi="Arial" w:cs="Arial"/>
          <w:color w:val="000000" w:themeColor="text1"/>
          <w:sz w:val="20"/>
          <w:szCs w:val="20"/>
          <w:lang w:val="es-CO"/>
        </w:rPr>
        <w:t xml:space="preserve">Plazo de duración: </w:t>
      </w:r>
    </w:p>
    <w:p w:rsidR="00EC0963" w:rsidRPr="007C5BC6" w:rsidRDefault="00EC0963" w:rsidP="00EC0963">
      <w:pPr>
        <w:pStyle w:val="Default"/>
        <w:ind w:left="720" w:right="284"/>
        <w:contextualSpacing/>
        <w:jc w:val="both"/>
        <w:rPr>
          <w:rFonts w:ascii="Arial" w:hAnsi="Arial" w:cs="Arial"/>
          <w:color w:val="000000" w:themeColor="text1"/>
          <w:sz w:val="20"/>
          <w:szCs w:val="20"/>
          <w:lang w:val="es-CO"/>
        </w:rPr>
      </w:pPr>
    </w:p>
    <w:p w:rsidR="00EC0963" w:rsidRPr="007C5BC6" w:rsidRDefault="00EC0963" w:rsidP="00EC0963">
      <w:pPr>
        <w:ind w:right="-1"/>
        <w:contextualSpacing/>
        <w:jc w:val="both"/>
        <w:rPr>
          <w:rFonts w:ascii="Arial" w:hAnsi="Arial" w:cs="Arial"/>
          <w:color w:val="000000" w:themeColor="text1"/>
          <w:sz w:val="20"/>
          <w:szCs w:val="20"/>
          <w:lang w:val="es-CO"/>
        </w:rPr>
      </w:pPr>
      <w:r w:rsidRPr="007C5BC6">
        <w:rPr>
          <w:rFonts w:ascii="Arial" w:hAnsi="Arial" w:cs="Arial"/>
          <w:color w:val="000000" w:themeColor="text1"/>
          <w:sz w:val="20"/>
          <w:szCs w:val="20"/>
          <w:lang w:val="es-CO"/>
        </w:rPr>
        <w:t>El plazo de duración del contrato será de seis (6) meses adicionales al plazo establecido para la ejecución.</w:t>
      </w:r>
      <w:r w:rsidRPr="007C5BC6">
        <w:rPr>
          <w:color w:val="000000" w:themeColor="text1"/>
          <w:lang w:val="es-CO"/>
        </w:rPr>
        <w:t xml:space="preserve"> </w:t>
      </w:r>
      <w:bookmarkStart w:id="18" w:name="_Hlk32473044"/>
      <w:r w:rsidRPr="007C5BC6">
        <w:rPr>
          <w:rFonts w:ascii="Arial" w:hAnsi="Arial" w:cs="Arial"/>
          <w:color w:val="000000" w:themeColor="text1"/>
          <w:sz w:val="20"/>
          <w:szCs w:val="20"/>
          <w:lang w:val="es-CO"/>
        </w:rPr>
        <w:t>Este plazo aplica únicamente para trámites administrativos y no cuenta para ejecución.</w:t>
      </w:r>
    </w:p>
    <w:bookmarkEnd w:id="18"/>
    <w:p w:rsidR="00EC0963" w:rsidRPr="007C5BC6" w:rsidRDefault="00EC0963" w:rsidP="00EC0963">
      <w:pPr>
        <w:pStyle w:val="Default"/>
        <w:ind w:right="284"/>
        <w:contextualSpacing/>
        <w:jc w:val="both"/>
        <w:rPr>
          <w:rFonts w:ascii="Arial" w:hAnsi="Arial" w:cs="Arial"/>
          <w:color w:val="000000" w:themeColor="text1"/>
          <w:sz w:val="20"/>
          <w:szCs w:val="20"/>
          <w:lang w:val="es-CO"/>
        </w:rPr>
      </w:pPr>
    </w:p>
    <w:p w:rsidR="00EC0963" w:rsidRPr="007C5BC6" w:rsidRDefault="00EC0963" w:rsidP="003D1C28">
      <w:pPr>
        <w:numPr>
          <w:ilvl w:val="0"/>
          <w:numId w:val="17"/>
        </w:numPr>
        <w:ind w:left="567" w:hanging="567"/>
        <w:contextualSpacing/>
        <w:rPr>
          <w:rFonts w:ascii="Arial" w:hAnsi="Arial" w:cs="Arial"/>
          <w:color w:val="000000" w:themeColor="text1"/>
          <w:sz w:val="20"/>
          <w:szCs w:val="20"/>
          <w:lang w:val="es-CO"/>
        </w:rPr>
      </w:pPr>
      <w:r w:rsidRPr="007C5BC6">
        <w:rPr>
          <w:rFonts w:ascii="Arial" w:hAnsi="Arial" w:cs="Arial"/>
          <w:color w:val="000000" w:themeColor="text1"/>
          <w:sz w:val="20"/>
          <w:szCs w:val="20"/>
          <w:lang w:val="es-CO"/>
        </w:rPr>
        <w:t xml:space="preserve">Lugar de prestación del servicio: </w:t>
      </w:r>
    </w:p>
    <w:p w:rsidR="002A5B54" w:rsidRDefault="002A5B54" w:rsidP="002A5B54">
      <w:pPr>
        <w:contextualSpacing/>
        <w:rPr>
          <w:rFonts w:ascii="Arial" w:hAnsi="Arial" w:cs="Arial"/>
          <w:color w:val="000000" w:themeColor="text1"/>
          <w:sz w:val="20"/>
          <w:szCs w:val="20"/>
          <w:lang w:val="es-CO"/>
        </w:rPr>
      </w:pPr>
    </w:p>
    <w:p w:rsidR="00661ABC" w:rsidRDefault="00653D93" w:rsidP="002A5B54">
      <w:pPr>
        <w:pStyle w:val="Default"/>
        <w:tabs>
          <w:tab w:val="left" w:pos="720"/>
        </w:tabs>
        <w:ind w:right="-1"/>
        <w:contextualSpacing/>
        <w:jc w:val="both"/>
        <w:rPr>
          <w:rFonts w:ascii="Arial" w:hAnsi="Arial" w:cs="Arial"/>
          <w:color w:val="000000" w:themeColor="text1"/>
          <w:sz w:val="20"/>
          <w:szCs w:val="20"/>
          <w:lang w:val="es-CO"/>
        </w:rPr>
      </w:pPr>
      <w:r w:rsidRPr="002A5B54">
        <w:rPr>
          <w:rFonts w:ascii="Arial" w:hAnsi="Arial" w:cs="Arial"/>
          <w:color w:val="000000" w:themeColor="text1"/>
          <w:sz w:val="20"/>
          <w:szCs w:val="20"/>
          <w:lang w:val="es-CO"/>
        </w:rPr>
        <w:t>Aplica de manera independiente para cada uno de los LOTES.</w:t>
      </w:r>
    </w:p>
    <w:p w:rsidR="00653D93" w:rsidRDefault="00653D93" w:rsidP="002A5B54">
      <w:pPr>
        <w:pStyle w:val="Default"/>
        <w:tabs>
          <w:tab w:val="left" w:pos="720"/>
        </w:tabs>
        <w:ind w:right="-1"/>
        <w:contextualSpacing/>
        <w:jc w:val="both"/>
        <w:rPr>
          <w:rFonts w:ascii="Arial" w:hAnsi="Arial" w:cs="Arial"/>
          <w:color w:val="000000" w:themeColor="text1"/>
          <w:sz w:val="20"/>
          <w:szCs w:val="20"/>
          <w:lang w:val="es-CO"/>
        </w:rPr>
      </w:pPr>
    </w:p>
    <w:p w:rsidR="00133AD0" w:rsidRDefault="00DA4EBD" w:rsidP="00133AD0">
      <w:pPr>
        <w:contextualSpacing/>
        <w:jc w:val="both"/>
        <w:rPr>
          <w:rFonts w:ascii="Arial" w:hAnsi="Arial" w:cs="Arial"/>
          <w:color w:val="000000" w:themeColor="text1"/>
          <w:sz w:val="20"/>
          <w:szCs w:val="20"/>
          <w:lang w:val="es-CO"/>
        </w:rPr>
      </w:pPr>
      <w:r>
        <w:rPr>
          <w:rFonts w:ascii="Arial" w:hAnsi="Arial" w:cs="Arial"/>
          <w:color w:val="000000" w:themeColor="text1"/>
          <w:sz w:val="20"/>
          <w:szCs w:val="20"/>
          <w:lang w:val="es-CO"/>
        </w:rPr>
        <w:t>Los bienes deberán entregarse</w:t>
      </w:r>
      <w:r w:rsidR="00133AD0" w:rsidRPr="007C5BC6">
        <w:rPr>
          <w:rFonts w:ascii="Arial" w:hAnsi="Arial" w:cs="Arial"/>
          <w:color w:val="000000" w:themeColor="text1"/>
          <w:sz w:val="20"/>
          <w:szCs w:val="20"/>
          <w:lang w:val="es-CO"/>
        </w:rPr>
        <w:t xml:space="preserve"> en las instalaciones del MINISTERIO DE DEFENSA NACIONAL - COMANDO GENERAL DE LAS FUERZAS MILITARES localizadas en la Avenida El Dorado CAN Carrera 54 No. 26 - 25 de la ciudad de Bogotá DC, previa coordinación con el supervisor del contrato y con el almacenista general del COGFM, este último cuando aplique.</w:t>
      </w:r>
    </w:p>
    <w:p w:rsidR="00FB458C" w:rsidRDefault="00FB458C" w:rsidP="00EC0963">
      <w:pPr>
        <w:contextualSpacing/>
        <w:jc w:val="both"/>
        <w:rPr>
          <w:rFonts w:ascii="Arial" w:hAnsi="Arial" w:cs="Arial"/>
          <w:color w:val="000000" w:themeColor="text1"/>
          <w:sz w:val="20"/>
          <w:szCs w:val="20"/>
          <w:lang w:val="es-CO"/>
        </w:rPr>
      </w:pPr>
      <w:bookmarkStart w:id="19" w:name="_Hlk45555774"/>
    </w:p>
    <w:p w:rsidR="00FB458C" w:rsidRPr="009A687B" w:rsidRDefault="00FB458C" w:rsidP="00EC0963">
      <w:pPr>
        <w:contextualSpacing/>
        <w:jc w:val="both"/>
        <w:rPr>
          <w:rFonts w:ascii="Arial" w:hAnsi="Arial" w:cs="Arial"/>
          <w:color w:val="FF0000"/>
          <w:sz w:val="20"/>
          <w:szCs w:val="20"/>
          <w:lang w:val="es-CO"/>
        </w:rPr>
      </w:pPr>
    </w:p>
    <w:bookmarkEnd w:id="19"/>
    <w:p w:rsidR="00EC0963" w:rsidRPr="00541CBB" w:rsidRDefault="00EC0963" w:rsidP="003D1C28">
      <w:pPr>
        <w:numPr>
          <w:ilvl w:val="0"/>
          <w:numId w:val="2"/>
        </w:numPr>
        <w:contextualSpacing/>
        <w:jc w:val="both"/>
        <w:rPr>
          <w:rFonts w:ascii="Arial" w:hAnsi="Arial" w:cs="Arial"/>
          <w:color w:val="000000" w:themeColor="text1"/>
          <w:sz w:val="20"/>
          <w:szCs w:val="20"/>
          <w:lang w:val="es-CO"/>
        </w:rPr>
      </w:pPr>
      <w:r w:rsidRPr="00541CBB">
        <w:rPr>
          <w:rFonts w:ascii="Arial" w:hAnsi="Arial" w:cs="Arial"/>
          <w:color w:val="000000" w:themeColor="text1"/>
          <w:sz w:val="20"/>
          <w:szCs w:val="20"/>
          <w:lang w:val="es-CO"/>
        </w:rPr>
        <w:t xml:space="preserve">FORMA DE PAGO: </w:t>
      </w:r>
    </w:p>
    <w:p w:rsidR="002A5B54" w:rsidRDefault="002A5B54" w:rsidP="002A5B54">
      <w:pPr>
        <w:pStyle w:val="Default"/>
        <w:tabs>
          <w:tab w:val="left" w:pos="720"/>
        </w:tabs>
        <w:ind w:right="-1"/>
        <w:contextualSpacing/>
        <w:jc w:val="both"/>
        <w:rPr>
          <w:rFonts w:ascii="Arial" w:hAnsi="Arial" w:cs="Arial"/>
          <w:color w:val="000000" w:themeColor="text1"/>
          <w:sz w:val="20"/>
          <w:szCs w:val="20"/>
          <w:lang w:val="es-CO"/>
        </w:rPr>
      </w:pPr>
    </w:p>
    <w:p w:rsidR="002A5B54" w:rsidRPr="002A5B54" w:rsidRDefault="002A5B54" w:rsidP="002A5B54">
      <w:pPr>
        <w:pStyle w:val="Default"/>
        <w:tabs>
          <w:tab w:val="left" w:pos="720"/>
        </w:tabs>
        <w:ind w:right="-1"/>
        <w:contextualSpacing/>
        <w:jc w:val="both"/>
        <w:rPr>
          <w:rFonts w:ascii="Arial" w:hAnsi="Arial" w:cs="Arial"/>
          <w:color w:val="000000" w:themeColor="text1"/>
          <w:sz w:val="20"/>
          <w:szCs w:val="20"/>
          <w:lang w:val="es-CO"/>
        </w:rPr>
      </w:pPr>
      <w:r w:rsidRPr="002A5B54">
        <w:rPr>
          <w:rFonts w:ascii="Arial" w:hAnsi="Arial" w:cs="Arial"/>
          <w:color w:val="000000" w:themeColor="text1"/>
          <w:sz w:val="20"/>
          <w:szCs w:val="20"/>
          <w:lang w:val="es-CO"/>
        </w:rPr>
        <w:t>Aplica de manera independiente para cada uno de los LOTES.</w:t>
      </w:r>
    </w:p>
    <w:p w:rsidR="002A5B54" w:rsidRPr="00541CBB" w:rsidRDefault="002A5B54" w:rsidP="002A5B54">
      <w:pPr>
        <w:pStyle w:val="Default"/>
        <w:ind w:right="284"/>
        <w:contextualSpacing/>
        <w:jc w:val="both"/>
        <w:rPr>
          <w:rFonts w:ascii="Arial" w:hAnsi="Arial" w:cs="Arial"/>
          <w:color w:val="000000" w:themeColor="text1"/>
          <w:sz w:val="20"/>
          <w:szCs w:val="20"/>
          <w:lang w:val="es-CO"/>
        </w:rPr>
      </w:pPr>
    </w:p>
    <w:p w:rsidR="00653D93" w:rsidRDefault="00653D93" w:rsidP="00653D93">
      <w:pPr>
        <w:jc w:val="both"/>
        <w:rPr>
          <w:rFonts w:ascii="Arial" w:hAnsi="Arial" w:cs="Arial"/>
          <w:sz w:val="20"/>
          <w:szCs w:val="20"/>
        </w:rPr>
      </w:pPr>
      <w:bookmarkStart w:id="20" w:name="_Hlk76068528"/>
      <w:bookmarkStart w:id="21" w:name="_Hlk70334263"/>
      <w:bookmarkStart w:id="22" w:name="_Hlk70341194"/>
      <w:bookmarkStart w:id="23" w:name="_Hlk13492027"/>
      <w:bookmarkStart w:id="24" w:name="_Hlk72350492"/>
      <w:bookmarkStart w:id="25" w:name="_Hlk34628834"/>
      <w:bookmarkStart w:id="26" w:name="_Hlk65852914"/>
      <w:r w:rsidRPr="007271AA">
        <w:rPr>
          <w:rFonts w:ascii="Arial" w:hAnsi="Arial" w:cs="Arial"/>
          <w:color w:val="000000"/>
          <w:sz w:val="20"/>
          <w:szCs w:val="20"/>
        </w:rPr>
        <w:t xml:space="preserve">El valor del </w:t>
      </w:r>
      <w:r w:rsidRPr="007271AA">
        <w:rPr>
          <w:rFonts w:ascii="Arial" w:hAnsi="Arial" w:cs="Arial"/>
          <w:sz w:val="20"/>
          <w:szCs w:val="20"/>
        </w:rPr>
        <w:t xml:space="preserve">contrato se pagará </w:t>
      </w:r>
      <w:r>
        <w:rPr>
          <w:rFonts w:ascii="Arial" w:hAnsi="Arial" w:cs="Arial"/>
          <w:sz w:val="20"/>
          <w:szCs w:val="20"/>
        </w:rPr>
        <w:t>de forma total</w:t>
      </w:r>
      <w:r w:rsidRPr="007271AA">
        <w:rPr>
          <w:rFonts w:ascii="Arial" w:hAnsi="Arial" w:cs="Arial"/>
          <w:sz w:val="20"/>
          <w:szCs w:val="20"/>
        </w:rPr>
        <w:t xml:space="preserve"> dentro de los sesenta (60) días calendario siguientes </w:t>
      </w:r>
      <w:r w:rsidRPr="007271AA">
        <w:rPr>
          <w:rFonts w:ascii="Arial" w:hAnsi="Arial" w:cs="Arial"/>
          <w:sz w:val="20"/>
          <w:szCs w:val="20"/>
          <w:shd w:val="clear" w:color="auto" w:fill="FFFFFF"/>
        </w:rPr>
        <w:t xml:space="preserve">de conformidad con la ley 2024 del 23 de julio de 2020 “por medio de la cual se adoptan normas de pago en plazos justos en el ámbito mercantil y se dictan otras disposiciones en materia de pago y facturación”, </w:t>
      </w:r>
      <w:r w:rsidRPr="007271AA">
        <w:rPr>
          <w:rFonts w:ascii="Arial" w:hAnsi="Arial" w:cs="Arial"/>
          <w:color w:val="000000"/>
          <w:sz w:val="20"/>
          <w:szCs w:val="20"/>
        </w:rPr>
        <w:t xml:space="preserve">al recibo a satisfacción </w:t>
      </w:r>
      <w:r>
        <w:rPr>
          <w:rFonts w:ascii="Arial" w:hAnsi="Arial" w:cs="Arial"/>
          <w:color w:val="000000"/>
          <w:sz w:val="20"/>
          <w:szCs w:val="20"/>
        </w:rPr>
        <w:t xml:space="preserve">total </w:t>
      </w:r>
      <w:r w:rsidRPr="007271AA">
        <w:rPr>
          <w:rFonts w:ascii="Arial" w:hAnsi="Arial" w:cs="Arial"/>
          <w:color w:val="000000"/>
          <w:sz w:val="20"/>
          <w:szCs w:val="20"/>
        </w:rPr>
        <w:lastRenderedPageBreak/>
        <w:t>del objeto del contra</w:t>
      </w:r>
      <w:r>
        <w:rPr>
          <w:rFonts w:ascii="Arial" w:hAnsi="Arial" w:cs="Arial"/>
          <w:color w:val="000000"/>
          <w:sz w:val="20"/>
          <w:szCs w:val="20"/>
        </w:rPr>
        <w:t>to previa acta de recibo total</w:t>
      </w:r>
      <w:r w:rsidRPr="007271AA">
        <w:rPr>
          <w:rFonts w:ascii="Arial" w:hAnsi="Arial" w:cs="Arial"/>
          <w:color w:val="000000"/>
          <w:sz w:val="20"/>
          <w:szCs w:val="20"/>
        </w:rPr>
        <w:t xml:space="preserve">, suscrita por el supervisor del contrato y el contratista o su delegado, presentación de la respectiva factura donde se registre: - fecha, precio unitario de los </w:t>
      </w:r>
      <w:r>
        <w:rPr>
          <w:rFonts w:ascii="Arial" w:hAnsi="Arial" w:cs="Arial"/>
          <w:color w:val="000000"/>
          <w:sz w:val="20"/>
          <w:szCs w:val="20"/>
        </w:rPr>
        <w:t>servicios prestados</w:t>
      </w:r>
      <w:r w:rsidRPr="007271AA">
        <w:rPr>
          <w:rFonts w:ascii="Arial" w:hAnsi="Arial" w:cs="Arial"/>
          <w:color w:val="000000"/>
          <w:sz w:val="20"/>
          <w:szCs w:val="20"/>
        </w:rPr>
        <w:t xml:space="preserve"> incluido IVA,  alta de entrada al almacén</w:t>
      </w:r>
      <w:r>
        <w:rPr>
          <w:rFonts w:ascii="Arial" w:hAnsi="Arial" w:cs="Arial"/>
          <w:color w:val="000000"/>
          <w:sz w:val="20"/>
          <w:szCs w:val="20"/>
        </w:rPr>
        <w:t xml:space="preserve"> (según aplique)</w:t>
      </w:r>
      <w:r w:rsidRPr="007271AA">
        <w:rPr>
          <w:rFonts w:ascii="Arial" w:hAnsi="Arial" w:cs="Arial"/>
          <w:color w:val="000000"/>
          <w:sz w:val="20"/>
          <w:szCs w:val="20"/>
        </w:rPr>
        <w:t xml:space="preserve">, así mismo deberá acreditar el pago de los aportes a seguridad social, ARL y parafiscales mediante certificación expedida y soportada (planillas de pago) del pago de aportes parafiscales por el revisor fiscal o en su defecto por el representante legal a fecha 30 del mes vencido anterior a la fecha de pago, y/o  acuerdo a autorización de PAC (disponibilidad de recursos) de la Dirección del Tesoro Nacional, (Ministerio de Hacienda) y </w:t>
      </w:r>
      <w:bookmarkEnd w:id="26"/>
      <w:r w:rsidRPr="007271AA">
        <w:rPr>
          <w:rFonts w:ascii="Arial" w:hAnsi="Arial" w:cs="Arial"/>
          <w:sz w:val="20"/>
          <w:szCs w:val="20"/>
        </w:rPr>
        <w:t>allegar resolución de facturación vigente expedida por la DIAN. (según aplique) y cumplimiento de los demás trámites administrativos a que haya lugar.</w:t>
      </w:r>
    </w:p>
    <w:p w:rsidR="004A0493" w:rsidRDefault="004A0493" w:rsidP="00EC0963">
      <w:pPr>
        <w:jc w:val="both"/>
        <w:rPr>
          <w:rFonts w:ascii="Arial" w:hAnsi="Arial" w:cs="Arial"/>
          <w:sz w:val="20"/>
          <w:szCs w:val="20"/>
        </w:rPr>
      </w:pPr>
    </w:p>
    <w:p w:rsidR="00EC0963" w:rsidRPr="00541CBB" w:rsidRDefault="00EC0963" w:rsidP="00EC0963">
      <w:pPr>
        <w:jc w:val="both"/>
        <w:rPr>
          <w:rFonts w:ascii="Arial" w:eastAsia="Arial" w:hAnsi="Arial" w:cs="Arial"/>
          <w:color w:val="000000" w:themeColor="text1"/>
          <w:sz w:val="20"/>
          <w:szCs w:val="20"/>
          <w:lang w:val="es-CO"/>
        </w:rPr>
      </w:pPr>
      <w:r w:rsidRPr="00541CBB">
        <w:rPr>
          <w:rFonts w:ascii="Arial" w:eastAsia="Arial" w:hAnsi="Arial" w:cs="Arial"/>
          <w:color w:val="000000" w:themeColor="text1"/>
          <w:sz w:val="20"/>
          <w:szCs w:val="20"/>
          <w:lang w:val="es-CO"/>
        </w:rPr>
        <w:t>En caso de PERSONA JURÍDICA, deberá acreditar el pago de los aportes a seguridad social, ARL y parafiscales mediante certificación expedida y soportada (planillas de pago) por el revisor fiscal cuando este exista de acuerdo con los requerimientos de ley o en su defecto por el representante legal.</w:t>
      </w:r>
    </w:p>
    <w:bookmarkEnd w:id="20"/>
    <w:p w:rsidR="00EC0963" w:rsidRPr="00541CBB" w:rsidRDefault="00EC0963" w:rsidP="00EC0963">
      <w:pPr>
        <w:rPr>
          <w:rFonts w:ascii="Arial" w:eastAsia="Arial" w:hAnsi="Arial" w:cs="Arial"/>
          <w:color w:val="000000" w:themeColor="text1"/>
          <w:sz w:val="20"/>
          <w:szCs w:val="20"/>
          <w:lang w:val="es-CO"/>
        </w:rPr>
      </w:pPr>
    </w:p>
    <w:p w:rsidR="00EC0963" w:rsidRPr="00541CBB" w:rsidRDefault="00EC0963" w:rsidP="00EC0963">
      <w:pPr>
        <w:jc w:val="both"/>
        <w:rPr>
          <w:rFonts w:ascii="Arial" w:eastAsia="Arial" w:hAnsi="Arial" w:cs="Arial"/>
          <w:color w:val="000000" w:themeColor="text1"/>
          <w:sz w:val="20"/>
          <w:szCs w:val="20"/>
          <w:lang w:val="es-CO"/>
        </w:rPr>
      </w:pPr>
      <w:bookmarkStart w:id="27" w:name="_Hlk76068515"/>
      <w:r w:rsidRPr="00541CBB">
        <w:rPr>
          <w:rFonts w:ascii="Arial" w:hAnsi="Arial" w:cs="Arial"/>
          <w:color w:val="000000" w:themeColor="text1"/>
          <w:sz w:val="20"/>
          <w:szCs w:val="20"/>
          <w:lang w:val="es-CO"/>
        </w:rPr>
        <w:t>En caso de ser PERSONA NATURAL deberá allegar, adicional a lo exigido para persona jurídica, copia de la planilla de pago de aportes a salud, pensión y riesgos laborales como trabajador independiente, con el respectivo comprobante de pago. El ingreso base de cotización debe ser sobre el 40% del valor bruto mensual facturado, conforme a la Circular 00001 del 6 de diciembre de 2004 expedida por el Ministerio de Hacienda y Crédito Público y de la Protección Social. Igualmente deberá tener en cuenta lo establecido en la Resolución Nro. 209 del 12 de febrero de 2020 “Por la cual se adiciona el esquema de presunción de costos para los trabajadores independientes por cuenta propia y los trabajadores independientes con contratos diferentes a prestación de servicios personales conforme a su actividad económica”.</w:t>
      </w:r>
    </w:p>
    <w:bookmarkEnd w:id="21"/>
    <w:bookmarkEnd w:id="27"/>
    <w:p w:rsidR="00EC0963" w:rsidRPr="00541CBB" w:rsidRDefault="00EC0963" w:rsidP="00EC0963">
      <w:pPr>
        <w:jc w:val="both"/>
        <w:rPr>
          <w:rFonts w:ascii="Arial" w:eastAsia="Arial" w:hAnsi="Arial" w:cs="Arial"/>
          <w:color w:val="000000" w:themeColor="text1"/>
          <w:sz w:val="20"/>
          <w:szCs w:val="20"/>
          <w:lang w:val="es-CO"/>
        </w:rPr>
      </w:pPr>
    </w:p>
    <w:p w:rsidR="00EC0963" w:rsidRPr="00541CBB" w:rsidRDefault="00EC0963" w:rsidP="00EC0963">
      <w:pPr>
        <w:pStyle w:val="Default"/>
        <w:jc w:val="both"/>
        <w:rPr>
          <w:color w:val="000000" w:themeColor="text1"/>
          <w:sz w:val="20"/>
          <w:szCs w:val="20"/>
          <w:lang w:val="es-CO"/>
        </w:rPr>
      </w:pPr>
      <w:bookmarkStart w:id="28" w:name="_Hlk67950074"/>
      <w:r w:rsidRPr="00541CBB">
        <w:rPr>
          <w:color w:val="000000" w:themeColor="text1"/>
          <w:sz w:val="20"/>
          <w:szCs w:val="20"/>
          <w:lang w:val="es-CO"/>
        </w:rPr>
        <w:t xml:space="preserve">En caso de que la PERSONA NATURAL O </w:t>
      </w:r>
      <w:r w:rsidR="00DE6C80" w:rsidRPr="00541CBB">
        <w:rPr>
          <w:color w:val="000000" w:themeColor="text1"/>
          <w:sz w:val="20"/>
          <w:szCs w:val="20"/>
          <w:lang w:val="es-CO"/>
        </w:rPr>
        <w:t>JURÍDICA</w:t>
      </w:r>
      <w:r w:rsidRPr="00541CBB">
        <w:rPr>
          <w:color w:val="000000" w:themeColor="text1"/>
          <w:sz w:val="20"/>
          <w:szCs w:val="20"/>
          <w:lang w:val="es-CO"/>
        </w:rPr>
        <w:t xml:space="preserve"> esté obligada a facturar electrónicamente, deberá enviar la facturación electrónica debidamente validada por la DIAN, conforme a lo estipulado en el decreto 358 del 5 de marzo de 2020 y en la resolución 000042 del 5 de mayo de 2020; al correo </w:t>
      </w:r>
      <w:hyperlink r:id="rId21" w:history="1">
        <w:r w:rsidRPr="00541CBB">
          <w:rPr>
            <w:rStyle w:val="Hipervnculo"/>
            <w:color w:val="000000" w:themeColor="text1"/>
            <w:sz w:val="20"/>
            <w:szCs w:val="20"/>
            <w:lang w:val="es-CO"/>
          </w:rPr>
          <w:t>facturaciondiadf</w:t>
        </w:r>
        <w:r w:rsidRPr="00541CBB">
          <w:rPr>
            <w:rStyle w:val="Hipervnculo"/>
            <w:rFonts w:ascii="Arial" w:hAnsi="Arial" w:cs="Arial"/>
            <w:color w:val="000000" w:themeColor="text1"/>
            <w:sz w:val="20"/>
            <w:szCs w:val="20"/>
            <w:lang w:val="es-CO"/>
          </w:rPr>
          <w:t>@cgfm.mil.co</w:t>
        </w:r>
      </w:hyperlink>
      <w:r w:rsidRPr="00541CBB">
        <w:rPr>
          <w:rFonts w:ascii="Arial" w:hAnsi="Arial" w:cs="Arial"/>
          <w:color w:val="000000" w:themeColor="text1"/>
          <w:sz w:val="20"/>
          <w:szCs w:val="20"/>
          <w:lang w:val="es-CO"/>
        </w:rPr>
        <w:t xml:space="preserve"> adjuntando copia en PDF de la respectiva resolución de facturación.</w:t>
      </w:r>
      <w:bookmarkEnd w:id="22"/>
    </w:p>
    <w:bookmarkEnd w:id="23"/>
    <w:bookmarkEnd w:id="28"/>
    <w:p w:rsidR="00EC0963" w:rsidRPr="00541CBB" w:rsidRDefault="00EC0963" w:rsidP="00EC0963">
      <w:pPr>
        <w:pStyle w:val="Default"/>
        <w:jc w:val="both"/>
        <w:rPr>
          <w:color w:val="000000" w:themeColor="text1"/>
          <w:sz w:val="20"/>
          <w:szCs w:val="20"/>
          <w:lang w:val="es-CO"/>
        </w:rPr>
      </w:pPr>
    </w:p>
    <w:p w:rsidR="00EC0963" w:rsidRPr="00541CBB" w:rsidRDefault="00EC0963" w:rsidP="00EC0963">
      <w:pPr>
        <w:pStyle w:val="Default"/>
        <w:jc w:val="both"/>
        <w:rPr>
          <w:color w:val="000000" w:themeColor="text1"/>
          <w:sz w:val="20"/>
          <w:szCs w:val="20"/>
          <w:lang w:val="es-CO"/>
        </w:rPr>
      </w:pPr>
      <w:r w:rsidRPr="00541CBB">
        <w:rPr>
          <w:color w:val="000000" w:themeColor="text1"/>
          <w:sz w:val="20"/>
          <w:szCs w:val="20"/>
          <w:lang w:val="es-CO"/>
        </w:rPr>
        <w:t xml:space="preserve">NOTA: </w:t>
      </w:r>
    </w:p>
    <w:bookmarkEnd w:id="24"/>
    <w:p w:rsidR="001217D8" w:rsidRPr="00541CBB" w:rsidRDefault="001217D8" w:rsidP="001217D8">
      <w:pPr>
        <w:pStyle w:val="Default"/>
        <w:ind w:left="567" w:right="566"/>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“PARÁGRAFO 1°: </w:t>
      </w:r>
      <w:bookmarkStart w:id="29" w:name="_Hlk67516864"/>
      <w:r w:rsidRPr="00541CBB">
        <w:rPr>
          <w:rFonts w:ascii="Arial" w:hAnsi="Arial" w:cs="Arial"/>
          <w:i/>
          <w:iCs/>
          <w:color w:val="000000" w:themeColor="text1"/>
          <w:sz w:val="20"/>
          <w:szCs w:val="20"/>
          <w:lang w:val="es-CO"/>
        </w:rPr>
        <w:t xml:space="preserve">El futuro proveedor o contratista deberá tener en cuenta que </w:t>
      </w:r>
      <w:bookmarkEnd w:id="29"/>
      <w:r w:rsidRPr="00541CBB">
        <w:rPr>
          <w:rFonts w:ascii="Arial" w:hAnsi="Arial" w:cs="Arial"/>
          <w:bCs/>
          <w:i/>
          <w:iCs/>
          <w:color w:val="000000" w:themeColor="text1"/>
          <w:sz w:val="20"/>
          <w:szCs w:val="20"/>
          <w:lang w:val="es-CO"/>
        </w:rPr>
        <w:t xml:space="preserve">en caso de estar obligado a facturar electrónicamente deberá enviar la facturación electrónica debidamente validada por la DIAN, conforme a lo estipulado en el Decreto 358 del 05 de marzo de 2020, la resolución 000042 del 05 de mayo de 2020 y la </w:t>
      </w:r>
      <w:r w:rsidRPr="00541CBB">
        <w:rPr>
          <w:rFonts w:ascii="Arial" w:hAnsi="Arial" w:cs="Arial"/>
          <w:i/>
          <w:iCs/>
          <w:color w:val="000000" w:themeColor="text1"/>
          <w:sz w:val="20"/>
          <w:szCs w:val="20"/>
          <w:lang w:val="es-CO"/>
        </w:rPr>
        <w:t xml:space="preserve">Directiva Presidencial No. 9 de 2020 y la Resolución 042 del 05 de mayo de 2020, al correo </w:t>
      </w:r>
      <w:hyperlink r:id="rId22" w:history="1">
        <w:r w:rsidRPr="00541CBB">
          <w:rPr>
            <w:rStyle w:val="Hipervnculo"/>
            <w:rFonts w:ascii="Arial" w:hAnsi="Arial" w:cs="Arial"/>
            <w:b/>
            <w:bCs/>
            <w:i/>
            <w:iCs/>
            <w:color w:val="000000" w:themeColor="text1"/>
            <w:sz w:val="20"/>
            <w:szCs w:val="20"/>
            <w:lang w:val="es-CO"/>
          </w:rPr>
          <w:t>siifnacion.facturaelectronica@minhacienda.gov.co</w:t>
        </w:r>
      </w:hyperlink>
      <w:r w:rsidRPr="00541CBB">
        <w:rPr>
          <w:rFonts w:ascii="Arial" w:hAnsi="Arial" w:cs="Arial"/>
          <w:i/>
          <w:iCs/>
          <w:color w:val="000000" w:themeColor="text1"/>
          <w:sz w:val="20"/>
          <w:szCs w:val="20"/>
          <w:lang w:val="es-CO"/>
        </w:rPr>
        <w:t xml:space="preserve">, y cumplir con los lineamientos de elaboración de la facturación emitidos por SIIF Nación para la recepción de facturación electrónica, así: </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Recepción centralizada por parte de la entidad PGN: Es responsabilidad del Proveedor o Contratista (Emisor FE, ND, DC) registrar en la factura, según sea el caso, los siguientes datos en los campos solicitados:</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numPr>
          <w:ilvl w:val="0"/>
          <w:numId w:val="11"/>
        </w:numPr>
        <w:tabs>
          <w:tab w:val="left" w:pos="0"/>
        </w:tabs>
        <w:ind w:left="567" w:right="425" w:firstLine="0"/>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Para la recepción centralizada por parte de la entidad PGN: #$15-01-02-000; Contrato No XXX; </w:t>
      </w:r>
      <w:hyperlink r:id="rId23" w:history="1">
        <w:r w:rsidRPr="00541CBB">
          <w:rPr>
            <w:rStyle w:val="Hipervnculo"/>
            <w:rFonts w:ascii="Arial" w:hAnsi="Arial" w:cs="Arial"/>
            <w:b/>
            <w:bCs/>
            <w:i/>
            <w:iCs/>
            <w:color w:val="000000" w:themeColor="text1"/>
            <w:sz w:val="20"/>
            <w:szCs w:val="20"/>
            <w:lang w:val="es-CO"/>
          </w:rPr>
          <w:t>facturaciondiadf@cgfm.mil.co</w:t>
        </w:r>
      </w:hyperlink>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numPr>
          <w:ilvl w:val="0"/>
          <w:numId w:val="11"/>
        </w:numPr>
        <w:tabs>
          <w:tab w:val="left" w:pos="0"/>
        </w:tabs>
        <w:ind w:left="567" w:right="425" w:firstLine="0"/>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Si el proveedor o contratista al elaborar y emitir la factura electrónica (FE), nota debito (ND), nota crédito (DC)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p>
    <w:p w:rsidR="001217D8" w:rsidRPr="00541CBB" w:rsidRDefault="001217D8" w:rsidP="001217D8">
      <w:pPr>
        <w:pStyle w:val="Default"/>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Para la recepción centralizada por parte de la entidad PGN: 15-01-02-000; Contrato No XXX; </w:t>
      </w:r>
      <w:hyperlink r:id="rId24" w:history="1">
        <w:r w:rsidRPr="00541CBB">
          <w:rPr>
            <w:rStyle w:val="Hipervnculo"/>
            <w:rFonts w:ascii="Arial" w:hAnsi="Arial" w:cs="Arial"/>
            <w:b/>
            <w:bCs/>
            <w:i/>
            <w:iCs/>
            <w:color w:val="000000" w:themeColor="text1"/>
            <w:sz w:val="20"/>
            <w:szCs w:val="20"/>
            <w:lang w:val="es-CO"/>
          </w:rPr>
          <w:t>facturaciondiadf@cgfm.mil.co</w:t>
        </w:r>
      </w:hyperlink>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 xml:space="preserve"> </w:t>
      </w:r>
    </w:p>
    <w:p w:rsidR="001217D8" w:rsidRPr="00541CBB" w:rsidRDefault="001217D8" w:rsidP="001217D8">
      <w:pPr>
        <w:pStyle w:val="Default"/>
        <w:ind w:left="567" w:right="425"/>
        <w:contextualSpacing/>
        <w:jc w:val="both"/>
        <w:rPr>
          <w:rFonts w:ascii="Arial" w:hAnsi="Arial" w:cs="Arial"/>
          <w:i/>
          <w:iCs/>
          <w:color w:val="000000" w:themeColor="text1"/>
          <w:sz w:val="20"/>
          <w:szCs w:val="20"/>
          <w:lang w:val="es-CO"/>
        </w:rPr>
      </w:pPr>
      <w:r w:rsidRPr="00541CBB">
        <w:rPr>
          <w:rFonts w:ascii="Arial" w:hAnsi="Arial" w:cs="Arial"/>
          <w:i/>
          <w:iCs/>
          <w:color w:val="000000" w:themeColor="text1"/>
          <w:sz w:val="20"/>
          <w:szCs w:val="20"/>
          <w:lang w:val="es-CO"/>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p>
    <w:p w:rsidR="001217D8" w:rsidRPr="00541CBB" w:rsidRDefault="001217D8" w:rsidP="001217D8">
      <w:pPr>
        <w:pStyle w:val="Default"/>
        <w:tabs>
          <w:tab w:val="left" w:pos="0"/>
        </w:tabs>
        <w:ind w:left="567" w:right="425"/>
        <w:contextualSpacing/>
        <w:jc w:val="both"/>
        <w:rPr>
          <w:rFonts w:ascii="Arial" w:hAnsi="Arial" w:cs="Arial"/>
          <w:i/>
          <w:iCs/>
          <w:color w:val="000000" w:themeColor="text1"/>
          <w:sz w:val="20"/>
          <w:szCs w:val="20"/>
          <w:lang w:val="es-CO"/>
        </w:rPr>
      </w:pPr>
    </w:p>
    <w:p w:rsidR="001217D8" w:rsidRPr="00541CBB" w:rsidRDefault="001217D8" w:rsidP="001217D8">
      <w:pPr>
        <w:pStyle w:val="Default"/>
        <w:tabs>
          <w:tab w:val="left" w:pos="0"/>
        </w:tabs>
        <w:ind w:left="567" w:right="425"/>
        <w:contextualSpacing/>
        <w:jc w:val="both"/>
        <w:rPr>
          <w:rFonts w:ascii="Arial" w:hAnsi="Arial" w:cs="Arial"/>
          <w:color w:val="000000" w:themeColor="text1"/>
          <w:sz w:val="20"/>
          <w:szCs w:val="20"/>
          <w:lang w:val="es-CO"/>
        </w:rPr>
      </w:pPr>
      <w:r w:rsidRPr="00541CBB">
        <w:rPr>
          <w:rFonts w:ascii="Arial" w:hAnsi="Arial" w:cs="Arial"/>
          <w:i/>
          <w:iCs/>
          <w:color w:val="000000" w:themeColor="text1"/>
          <w:sz w:val="20"/>
          <w:szCs w:val="20"/>
          <w:lang w:val="es-CO"/>
        </w:rPr>
        <w:lastRenderedPageBreak/>
        <w:t>Si la factura no es recibida y registrada en el SIIF Nación no va a ser posible generar obligaciones a favor de los proveedores y contratistas que están obligados a facturar electrónicamente, por cuanto éstas son un requisito para su elaboración.”</w:t>
      </w:r>
    </w:p>
    <w:p w:rsidR="00EC0963" w:rsidRPr="009A687B" w:rsidRDefault="00EC0963" w:rsidP="00EC0963">
      <w:pPr>
        <w:pStyle w:val="Default"/>
        <w:jc w:val="both"/>
        <w:rPr>
          <w:color w:val="FF0000"/>
          <w:sz w:val="20"/>
          <w:szCs w:val="20"/>
          <w:lang w:val="es-CO"/>
        </w:rPr>
      </w:pPr>
    </w:p>
    <w:bookmarkEnd w:id="25"/>
    <w:p w:rsidR="00EC0963" w:rsidRPr="00574A62" w:rsidRDefault="00EC0963" w:rsidP="003D1C28">
      <w:pPr>
        <w:pStyle w:val="Default"/>
        <w:numPr>
          <w:ilvl w:val="0"/>
          <w:numId w:val="2"/>
        </w:numPr>
        <w:ind w:left="567" w:right="284" w:hanging="567"/>
        <w:contextualSpacing/>
        <w:jc w:val="both"/>
        <w:outlineLvl w:val="0"/>
        <w:rPr>
          <w:rFonts w:ascii="Arial" w:hAnsi="Arial" w:cs="Arial"/>
          <w:color w:val="000000" w:themeColor="text1"/>
          <w:sz w:val="20"/>
          <w:szCs w:val="20"/>
          <w:lang w:val="es-CO"/>
        </w:rPr>
      </w:pPr>
      <w:r w:rsidRPr="00574A62">
        <w:rPr>
          <w:rFonts w:ascii="Arial" w:hAnsi="Arial" w:cs="Arial"/>
          <w:color w:val="000000" w:themeColor="text1"/>
          <w:sz w:val="20"/>
          <w:szCs w:val="20"/>
          <w:lang w:val="es-CO"/>
        </w:rPr>
        <w:t xml:space="preserve">REGISTRO ÚNICO DE PROPONENTES. </w:t>
      </w:r>
    </w:p>
    <w:p w:rsidR="00EC0963" w:rsidRPr="00574A62" w:rsidRDefault="00EC0963" w:rsidP="00EC0963">
      <w:pPr>
        <w:contextualSpacing/>
        <w:jc w:val="both"/>
        <w:outlineLvl w:val="0"/>
        <w:rPr>
          <w:rFonts w:ascii="Arial" w:hAnsi="Arial" w:cs="Arial"/>
          <w:color w:val="000000" w:themeColor="text1"/>
          <w:sz w:val="20"/>
          <w:szCs w:val="20"/>
          <w:lang w:val="es-CO"/>
        </w:rPr>
      </w:pPr>
    </w:p>
    <w:p w:rsidR="001217D8" w:rsidRPr="00574A62" w:rsidRDefault="001217D8" w:rsidP="001217D8">
      <w:pPr>
        <w:ind w:right="-1"/>
        <w:jc w:val="both"/>
        <w:rPr>
          <w:rFonts w:ascii="Arial" w:hAnsi="Arial" w:cs="Arial"/>
          <w:color w:val="000000" w:themeColor="text1"/>
          <w:sz w:val="20"/>
          <w:szCs w:val="20"/>
          <w:lang w:val="es-CO"/>
        </w:rPr>
      </w:pPr>
      <w:r w:rsidRPr="00574A62">
        <w:rPr>
          <w:rFonts w:ascii="Arial" w:hAnsi="Arial" w:cs="Arial"/>
          <w:color w:val="000000" w:themeColor="text1"/>
          <w:sz w:val="20"/>
          <w:szCs w:val="20"/>
          <w:lang w:val="es-CO"/>
        </w:rPr>
        <w:t xml:space="preserve">De conformidad con lo estipulado en el artículo 6 de la Ley 1150 de 2007, modificado por el artículo 221 del Decreto 19 del 2012, que señala; </w:t>
      </w:r>
    </w:p>
    <w:p w:rsidR="001217D8" w:rsidRPr="00574A62" w:rsidRDefault="001217D8" w:rsidP="001217D8">
      <w:pPr>
        <w:jc w:val="both"/>
        <w:rPr>
          <w:rFonts w:ascii="Arial" w:hAnsi="Arial" w:cs="Arial"/>
          <w:color w:val="000000" w:themeColor="text1"/>
          <w:sz w:val="20"/>
          <w:szCs w:val="20"/>
          <w:lang w:val="es-CO"/>
        </w:rPr>
      </w:pP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r w:rsidRPr="00574A62">
        <w:rPr>
          <w:rFonts w:ascii="Arial" w:hAnsi="Arial" w:cs="Arial"/>
          <w:i/>
          <w:color w:val="000000" w:themeColor="text1"/>
          <w:sz w:val="20"/>
          <w:szCs w:val="20"/>
          <w:lang w:val="es-CO"/>
        </w:rPr>
        <w:t>“(…)</w:t>
      </w: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r w:rsidRPr="00574A62">
        <w:rPr>
          <w:rFonts w:ascii="Arial" w:hAnsi="Arial" w:cs="Arial"/>
          <w:i/>
          <w:color w:val="000000" w:themeColor="text1"/>
          <w:sz w:val="20"/>
          <w:szCs w:val="20"/>
          <w:lang w:val="es-CO"/>
        </w:rPr>
        <w:t xml:space="preserve"> </w:t>
      </w:r>
      <w:bookmarkStart w:id="30" w:name="6"/>
      <w:r w:rsidRPr="00574A62">
        <w:rPr>
          <w:rFonts w:ascii="Arial" w:hAnsi="Arial" w:cs="Arial"/>
          <w:bCs/>
          <w:i/>
          <w:color w:val="000000" w:themeColor="text1"/>
          <w:sz w:val="20"/>
          <w:szCs w:val="20"/>
          <w:lang w:val="es-CO"/>
        </w:rPr>
        <w:t>ARTÍCULO 6o. DE LA VERIFICACIÓN DE LAS CONDICIONES DE LOS PROPONENTES.</w:t>
      </w:r>
      <w:bookmarkEnd w:id="30"/>
      <w:r w:rsidRPr="00574A62">
        <w:rPr>
          <w:rFonts w:ascii="Arial" w:hAnsi="Arial" w:cs="Arial"/>
          <w:i/>
          <w:color w:val="000000" w:themeColor="text1"/>
          <w:sz w:val="20"/>
          <w:szCs w:val="20"/>
          <w:lang w:val="es-CO"/>
        </w:rPr>
        <w:t> &lt;Artículo modificado por el artículo 221 del Decreto 19 de 2012. El nuevo texto es el siguiente:&gt;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w:t>
      </w: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eastAsia="es-CO"/>
        </w:rPr>
      </w:pP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r w:rsidRPr="00574A62">
        <w:rPr>
          <w:rFonts w:ascii="Arial" w:hAnsi="Arial" w:cs="Arial"/>
          <w:i/>
          <w:color w:val="000000" w:themeColor="text1"/>
          <w:sz w:val="20"/>
          <w:szCs w:val="20"/>
          <w:u w:val="single"/>
          <w:lang w:val="es-CO"/>
        </w:rPr>
        <w:t>No se requerirá de este registro</w:t>
      </w:r>
      <w:r w:rsidRPr="00574A62">
        <w:rPr>
          <w:rFonts w:ascii="Arial" w:hAnsi="Arial" w:cs="Arial"/>
          <w:i/>
          <w:color w:val="000000" w:themeColor="text1"/>
          <w:sz w:val="20"/>
          <w:szCs w:val="20"/>
          <w:lang w:val="es-CO"/>
        </w:rPr>
        <w:t xml:space="preserve">, </w:t>
      </w:r>
      <w:r w:rsidRPr="00574A62">
        <w:rPr>
          <w:rFonts w:ascii="Arial" w:hAnsi="Arial" w:cs="Arial"/>
          <w:i/>
          <w:color w:val="000000" w:themeColor="text1"/>
          <w:sz w:val="20"/>
          <w:szCs w:val="20"/>
          <w:u w:val="single"/>
          <w:lang w:val="es-CO"/>
        </w:rPr>
        <w:t>ni de clasificación</w:t>
      </w:r>
      <w:r w:rsidRPr="00574A62">
        <w:rPr>
          <w:rFonts w:ascii="Arial" w:hAnsi="Arial" w:cs="Arial"/>
          <w:i/>
          <w:color w:val="000000" w:themeColor="text1"/>
          <w:sz w:val="20"/>
          <w:szCs w:val="20"/>
          <w:lang w:val="es-CO"/>
        </w:rPr>
        <w:t xml:space="preserve">, </w:t>
      </w:r>
      <w:r w:rsidRPr="00574A62">
        <w:rPr>
          <w:rFonts w:ascii="Arial" w:hAnsi="Arial" w:cs="Arial"/>
          <w:i/>
          <w:color w:val="000000" w:themeColor="text1"/>
          <w:sz w:val="20"/>
          <w:szCs w:val="20"/>
          <w:u w:val="single"/>
          <w:lang w:val="es-CO"/>
        </w:rPr>
        <w:t>en los casos de</w:t>
      </w:r>
      <w:r w:rsidRPr="00574A62">
        <w:rPr>
          <w:rFonts w:ascii="Arial" w:hAnsi="Arial" w:cs="Arial"/>
          <w:i/>
          <w:color w:val="000000" w:themeColor="text1"/>
          <w:sz w:val="20"/>
          <w:szCs w:val="20"/>
          <w:lang w:val="es-CO"/>
        </w:rPr>
        <w:t xml:space="preserve"> contratación directa; contratos para la prestación de servicios de salud; </w:t>
      </w:r>
      <w:r w:rsidRPr="00574A62">
        <w:rPr>
          <w:rFonts w:ascii="Arial" w:hAnsi="Arial" w:cs="Arial"/>
          <w:bCs/>
          <w:i/>
          <w:color w:val="000000" w:themeColor="text1"/>
          <w:sz w:val="20"/>
          <w:szCs w:val="20"/>
          <w:u w:val="single"/>
          <w:lang w:val="es-CO"/>
        </w:rPr>
        <w:t>contratos de mínima cuantía</w:t>
      </w:r>
      <w:r w:rsidRPr="00574A62">
        <w:rPr>
          <w:rFonts w:ascii="Arial" w:hAnsi="Arial" w:cs="Arial"/>
          <w:i/>
          <w:color w:val="000000" w:themeColor="text1"/>
          <w:sz w:val="20"/>
          <w:szCs w:val="20"/>
          <w:lang w:val="es-CO"/>
        </w:rPr>
        <w:t>;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w:t>
      </w: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r w:rsidRPr="00574A62">
        <w:rPr>
          <w:rFonts w:ascii="Arial" w:hAnsi="Arial" w:cs="Arial"/>
          <w:i/>
          <w:color w:val="000000" w:themeColor="text1"/>
          <w:sz w:val="20"/>
          <w:szCs w:val="20"/>
          <w:lang w:val="es-CO"/>
        </w:rPr>
        <w:t>En dicho registro constará la información relacionada con la experiencia, capacidad jurídica, financiera y de organización del proponente y su clasificación.</w:t>
      </w:r>
    </w:p>
    <w:p w:rsidR="001217D8" w:rsidRPr="00574A62" w:rsidRDefault="001217D8" w:rsidP="001217D8">
      <w:pPr>
        <w:pStyle w:val="NormalWeb"/>
        <w:spacing w:before="0" w:beforeAutospacing="0" w:after="0" w:afterAutospacing="0"/>
        <w:ind w:left="567" w:right="567"/>
        <w:jc w:val="both"/>
        <w:rPr>
          <w:rFonts w:ascii="Arial" w:hAnsi="Arial" w:cs="Arial"/>
          <w:i/>
          <w:color w:val="000000" w:themeColor="text1"/>
          <w:sz w:val="20"/>
          <w:szCs w:val="20"/>
          <w:lang w:val="es-CO"/>
        </w:rPr>
      </w:pPr>
      <w:r w:rsidRPr="00574A62">
        <w:rPr>
          <w:rFonts w:ascii="Arial" w:hAnsi="Arial" w:cs="Arial"/>
          <w:i/>
          <w:color w:val="000000" w:themeColor="text1"/>
          <w:sz w:val="20"/>
          <w:szCs w:val="20"/>
          <w:lang w:val="es-CO"/>
        </w:rPr>
        <w:t>(…)”</w:t>
      </w:r>
    </w:p>
    <w:p w:rsidR="001217D8" w:rsidRPr="00574A62" w:rsidRDefault="001217D8" w:rsidP="001217D8">
      <w:pPr>
        <w:ind w:left="567" w:right="566"/>
        <w:jc w:val="both"/>
        <w:rPr>
          <w:rFonts w:ascii="Arial" w:hAnsi="Arial" w:cs="Arial"/>
          <w:i/>
          <w:iCs/>
          <w:color w:val="000000" w:themeColor="text1"/>
          <w:sz w:val="20"/>
          <w:szCs w:val="20"/>
          <w:lang w:val="es-CO"/>
        </w:rPr>
      </w:pPr>
    </w:p>
    <w:p w:rsidR="001217D8" w:rsidRPr="00574A62" w:rsidRDefault="001217D8" w:rsidP="001217D8">
      <w:pPr>
        <w:jc w:val="both"/>
        <w:rPr>
          <w:rFonts w:ascii="Arial" w:hAnsi="Arial" w:cs="Arial"/>
          <w:color w:val="000000" w:themeColor="text1"/>
          <w:sz w:val="20"/>
          <w:szCs w:val="20"/>
          <w:lang w:val="es-CO"/>
        </w:rPr>
      </w:pPr>
      <w:r w:rsidRPr="00574A62">
        <w:rPr>
          <w:rFonts w:ascii="Arial" w:hAnsi="Arial" w:cs="Arial"/>
          <w:color w:val="000000" w:themeColor="text1"/>
          <w:sz w:val="20"/>
          <w:szCs w:val="20"/>
          <w:lang w:val="es-CO"/>
        </w:rPr>
        <w:t>Por lo anterior y teniendo en cuenta que es un proceso de selección por la modalidad de mínima cuantía, el RUP no se solicitará para este proceso.</w:t>
      </w:r>
    </w:p>
    <w:p w:rsidR="00EC0963" w:rsidRPr="009A687B" w:rsidRDefault="00EC0963" w:rsidP="00EC0963">
      <w:pPr>
        <w:jc w:val="both"/>
        <w:rPr>
          <w:rFonts w:ascii="Arial" w:hAnsi="Arial" w:cs="Arial"/>
          <w:color w:val="FF0000"/>
          <w:sz w:val="20"/>
          <w:szCs w:val="20"/>
          <w:lang w:val="es-CO"/>
        </w:rPr>
      </w:pPr>
    </w:p>
    <w:p w:rsidR="00EC0963" w:rsidRPr="00D0497C" w:rsidRDefault="00EC0963" w:rsidP="003D1C28">
      <w:pPr>
        <w:pStyle w:val="Default"/>
        <w:numPr>
          <w:ilvl w:val="0"/>
          <w:numId w:val="2"/>
        </w:numPr>
        <w:ind w:left="567" w:right="284" w:hanging="567"/>
        <w:contextualSpacing/>
        <w:jc w:val="both"/>
        <w:rPr>
          <w:rFonts w:ascii="Arial" w:hAnsi="Arial" w:cs="Arial"/>
          <w:color w:val="000000" w:themeColor="text1"/>
          <w:sz w:val="20"/>
          <w:szCs w:val="20"/>
          <w:lang w:val="es-CO"/>
        </w:rPr>
      </w:pPr>
      <w:r w:rsidRPr="00D0497C">
        <w:rPr>
          <w:rFonts w:ascii="Arial" w:hAnsi="Arial" w:cs="Arial"/>
          <w:color w:val="000000" w:themeColor="text1"/>
          <w:sz w:val="20"/>
          <w:szCs w:val="20"/>
          <w:lang w:val="es-CO"/>
        </w:rPr>
        <w:t xml:space="preserve">TIPO DE CONTRATO.  </w:t>
      </w:r>
    </w:p>
    <w:p w:rsidR="00EC0963" w:rsidRPr="00D0497C" w:rsidRDefault="00EC0963" w:rsidP="00EC0963">
      <w:pPr>
        <w:pStyle w:val="Default"/>
        <w:ind w:right="284"/>
        <w:contextualSpacing/>
        <w:jc w:val="both"/>
        <w:rPr>
          <w:rFonts w:ascii="Arial" w:hAnsi="Arial" w:cs="Arial"/>
          <w:color w:val="000000" w:themeColor="text1"/>
          <w:sz w:val="20"/>
          <w:szCs w:val="20"/>
          <w:lang w:val="es-CO"/>
        </w:rPr>
      </w:pPr>
    </w:p>
    <w:p w:rsidR="00EC0963" w:rsidRPr="00D0497C" w:rsidRDefault="00EC0963" w:rsidP="00EC0963">
      <w:pPr>
        <w:pStyle w:val="Default"/>
        <w:ind w:right="284"/>
        <w:contextualSpacing/>
        <w:jc w:val="both"/>
        <w:rPr>
          <w:rFonts w:ascii="Arial" w:hAnsi="Arial" w:cs="Arial"/>
          <w:color w:val="000000" w:themeColor="text1"/>
          <w:sz w:val="20"/>
          <w:szCs w:val="20"/>
          <w:lang w:val="es-CO"/>
        </w:rPr>
      </w:pPr>
      <w:r w:rsidRPr="00D0497C">
        <w:rPr>
          <w:rFonts w:ascii="Arial" w:hAnsi="Arial" w:cs="Arial"/>
          <w:color w:val="000000" w:themeColor="text1"/>
          <w:sz w:val="20"/>
          <w:szCs w:val="20"/>
          <w:lang w:val="es-CO"/>
        </w:rPr>
        <w:t xml:space="preserve">Contrato de </w:t>
      </w:r>
      <w:r w:rsidR="00D654D3">
        <w:rPr>
          <w:rFonts w:ascii="Arial" w:hAnsi="Arial" w:cs="Arial"/>
          <w:color w:val="000000" w:themeColor="text1"/>
          <w:sz w:val="20"/>
          <w:szCs w:val="20"/>
          <w:lang w:val="es-CO"/>
        </w:rPr>
        <w:t>compra venta</w:t>
      </w:r>
    </w:p>
    <w:p w:rsidR="00EC0963" w:rsidRPr="009A687B" w:rsidRDefault="00EC0963" w:rsidP="00EC0963">
      <w:pPr>
        <w:pStyle w:val="Default"/>
        <w:tabs>
          <w:tab w:val="left" w:pos="540"/>
          <w:tab w:val="left" w:pos="1620"/>
        </w:tabs>
        <w:ind w:right="284"/>
        <w:contextualSpacing/>
        <w:jc w:val="both"/>
        <w:rPr>
          <w:rFonts w:ascii="Arial" w:hAnsi="Arial" w:cs="Arial"/>
          <w:color w:val="FF0000"/>
          <w:sz w:val="20"/>
          <w:szCs w:val="20"/>
          <w:lang w:val="es-CO"/>
        </w:rPr>
      </w:pPr>
    </w:p>
    <w:p w:rsidR="00EC0963" w:rsidRPr="00F74034" w:rsidRDefault="00EC0963"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F74034">
        <w:rPr>
          <w:rFonts w:ascii="Arial" w:hAnsi="Arial" w:cs="Arial"/>
          <w:caps/>
          <w:color w:val="000000" w:themeColor="text1"/>
          <w:sz w:val="20"/>
          <w:szCs w:val="20"/>
          <w:lang w:val="es-CO"/>
        </w:rPr>
        <w:t xml:space="preserve">Fundamentos </w:t>
      </w:r>
      <w:r w:rsidR="00DE6C80" w:rsidRPr="00F74034">
        <w:rPr>
          <w:rFonts w:ascii="Arial" w:hAnsi="Arial" w:cs="Arial"/>
          <w:caps/>
          <w:color w:val="000000" w:themeColor="text1"/>
          <w:sz w:val="20"/>
          <w:szCs w:val="20"/>
          <w:lang w:val="es-CO"/>
        </w:rPr>
        <w:t>JURÍDICOS</w:t>
      </w:r>
      <w:r w:rsidRPr="00F74034">
        <w:rPr>
          <w:rFonts w:ascii="Arial" w:hAnsi="Arial" w:cs="Arial"/>
          <w:caps/>
          <w:color w:val="000000" w:themeColor="text1"/>
          <w:sz w:val="20"/>
          <w:szCs w:val="20"/>
          <w:lang w:val="es-CO"/>
        </w:rPr>
        <w:t xml:space="preserve"> que Soportan la Modalidad de </w:t>
      </w:r>
      <w:r w:rsidR="00DE6C80" w:rsidRPr="00F74034">
        <w:rPr>
          <w:rFonts w:ascii="Arial" w:hAnsi="Arial" w:cs="Arial"/>
          <w:caps/>
          <w:color w:val="000000" w:themeColor="text1"/>
          <w:sz w:val="20"/>
          <w:szCs w:val="20"/>
          <w:lang w:val="es-CO"/>
        </w:rPr>
        <w:t>SELECCIÓN</w:t>
      </w:r>
      <w:r w:rsidRPr="00F74034">
        <w:rPr>
          <w:rFonts w:ascii="Arial" w:hAnsi="Arial" w:cs="Arial"/>
          <w:caps/>
          <w:color w:val="000000" w:themeColor="text1"/>
          <w:sz w:val="20"/>
          <w:szCs w:val="20"/>
          <w:lang w:val="es-CO"/>
        </w:rPr>
        <w:t>.</w:t>
      </w:r>
    </w:p>
    <w:p w:rsidR="00EC0963" w:rsidRPr="00F74034" w:rsidRDefault="00EC0963" w:rsidP="00EC0963">
      <w:pPr>
        <w:pStyle w:val="Prrafodelista"/>
        <w:contextualSpacing/>
        <w:rPr>
          <w:rFonts w:ascii="Arial" w:hAnsi="Arial" w:cs="Arial"/>
          <w:caps/>
          <w:color w:val="000000" w:themeColor="text1"/>
          <w:sz w:val="20"/>
          <w:szCs w:val="20"/>
          <w:lang w:val="es-CO"/>
        </w:rPr>
      </w:pP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Se adelantará un proceso de Selección de mínima cuantía de conformidad con lo establecido en el numeral 5 del artículo 2 de la Ley 1150 de 2007, el cual consagra la modalidad de selección de Mínima Cuantía, y señala las reglas a seguir cuando la entidad desee adquirir bienes, servicios y obras cuyo valor no exceda al 10% de la menor cuantía independientemente de su objeto.</w:t>
      </w: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 xml:space="preserve">Teniendo en cuenta la cuantía del proceso a adelantar y en vista que no supera el 10% de la Menor Cuantía del Comando General de las FFMM, la modalidad de Selección a adoptar es la de Mínima Cuantía; en cumplimiento con: </w:t>
      </w: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Artículo 30 de la Ley 2069 de 2020, que modifica el numeral 5 del artículo 2 de la Ley 1150 de 2007, Estableciendo la Modalidad de Selección de Mínima Cuantía y su procedimiento.</w:t>
      </w: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p>
    <w:p w:rsidR="001217D8" w:rsidRPr="00F74034" w:rsidRDefault="001217D8" w:rsidP="001217D8">
      <w:pPr>
        <w:pStyle w:val="Default"/>
        <w:tabs>
          <w:tab w:val="left" w:pos="9072"/>
        </w:tabs>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La modalidad de Selección de Mínima cuantía se encuentra reglamentada a través del Decreto 1082 de 2015 específicamente en sus artículos 2.2.1.2.1.5.2.1, 2.2.1.2.1.5.2.2, 2.2.1.2.1.5.2.3 y 2.2.1.2.1.5.2.4, el cual fue modificado por el Decreto 1860 de 2021.</w:t>
      </w:r>
    </w:p>
    <w:p w:rsidR="001217D8" w:rsidRPr="00F74034" w:rsidRDefault="001217D8" w:rsidP="00EC0963">
      <w:pPr>
        <w:contextualSpacing/>
        <w:rPr>
          <w:rFonts w:ascii="Arial" w:hAnsi="Arial" w:cs="Arial"/>
          <w:color w:val="000000" w:themeColor="text1"/>
          <w:sz w:val="20"/>
          <w:szCs w:val="20"/>
          <w:lang w:val="es-CO"/>
        </w:rPr>
      </w:pPr>
    </w:p>
    <w:p w:rsidR="001217D8" w:rsidRPr="00F74034" w:rsidRDefault="001217D8" w:rsidP="001217D8">
      <w:pPr>
        <w:contextualSpacing/>
        <w:rPr>
          <w:rFonts w:ascii="Arial" w:hAnsi="Arial" w:cs="Arial"/>
          <w:b/>
          <w:color w:val="000000" w:themeColor="text1"/>
          <w:sz w:val="20"/>
          <w:szCs w:val="20"/>
          <w:lang w:val="es-CO"/>
        </w:rPr>
      </w:pPr>
      <w:r w:rsidRPr="00F74034">
        <w:rPr>
          <w:rFonts w:ascii="Arial" w:hAnsi="Arial" w:cs="Arial"/>
          <w:b/>
          <w:color w:val="000000" w:themeColor="text1"/>
          <w:sz w:val="20"/>
          <w:szCs w:val="20"/>
          <w:lang w:val="es-CO"/>
        </w:rPr>
        <w:t>CONVOCATORIA LIMITADA A MIPYME</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Teniendo en cuenta lo establecido en el Artículo 2.2.1.2.1.5.2. del Decreto 1082 de 2015, el proceso podrá ser limitado a Mipymes. siempre y cuando concurran los siguientes requisitos, de conformidad con el Artículo 2.2.1.2.4.2.2. Convocatorias limitadas a Mipyme, del mismo Decreto:</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ind w:left="708" w:right="474"/>
        <w:contextualSpacing/>
        <w:jc w:val="both"/>
        <w:rPr>
          <w:rFonts w:ascii="Arial" w:hAnsi="Arial" w:cs="Arial"/>
          <w:i/>
          <w:color w:val="000000" w:themeColor="text1"/>
          <w:sz w:val="20"/>
          <w:szCs w:val="20"/>
          <w:lang w:val="es-CO"/>
        </w:rPr>
      </w:pPr>
      <w:r w:rsidRPr="00F74034">
        <w:rPr>
          <w:rFonts w:ascii="Arial" w:hAnsi="Arial" w:cs="Arial"/>
          <w:color w:val="000000" w:themeColor="text1"/>
          <w:sz w:val="20"/>
          <w:szCs w:val="20"/>
          <w:lang w:val="es-CO"/>
        </w:rPr>
        <w:t xml:space="preserve"> “1</w:t>
      </w:r>
      <w:r w:rsidRPr="00F74034">
        <w:rPr>
          <w:rFonts w:ascii="Arial" w:hAnsi="Arial" w:cs="Arial"/>
          <w:i/>
          <w:color w:val="000000" w:themeColor="text1"/>
          <w:sz w:val="20"/>
          <w:szCs w:val="20"/>
          <w:lang w:val="es-CO"/>
        </w:rPr>
        <w:t>. El valor del Proceso de Contratación sea menor a ciento veinticinco mil dólares de los Estados Unidos de América (US$125.000), liquidados con la tasa de cambio que para el efecto determina cada dos años el Ministerio de Comercio, Industria y Turismo.</w:t>
      </w:r>
    </w:p>
    <w:p w:rsidR="001217D8" w:rsidRPr="00F74034" w:rsidRDefault="001217D8" w:rsidP="001217D8">
      <w:pPr>
        <w:ind w:left="708" w:right="474"/>
        <w:contextualSpacing/>
        <w:jc w:val="both"/>
        <w:rPr>
          <w:rFonts w:ascii="Arial" w:hAnsi="Arial" w:cs="Arial"/>
          <w:i/>
          <w:color w:val="000000" w:themeColor="text1"/>
          <w:sz w:val="20"/>
          <w:szCs w:val="20"/>
          <w:lang w:val="es-CO"/>
        </w:rPr>
      </w:pPr>
    </w:p>
    <w:p w:rsidR="001217D8" w:rsidRPr="00F74034" w:rsidRDefault="001217D8" w:rsidP="001217D8">
      <w:pPr>
        <w:ind w:left="708" w:right="474"/>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lastRenderedPageBreak/>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1217D8" w:rsidRPr="00F74034" w:rsidRDefault="001217D8" w:rsidP="001217D8">
      <w:pPr>
        <w:ind w:left="708" w:right="474"/>
        <w:contextualSpacing/>
        <w:jc w:val="both"/>
        <w:rPr>
          <w:rFonts w:ascii="Arial" w:hAnsi="Arial" w:cs="Arial"/>
          <w:i/>
          <w:color w:val="000000" w:themeColor="text1"/>
          <w:sz w:val="20"/>
          <w:szCs w:val="20"/>
          <w:lang w:val="es-CO"/>
        </w:rPr>
      </w:pPr>
    </w:p>
    <w:p w:rsidR="001217D8" w:rsidRPr="00F74034" w:rsidRDefault="001217D8" w:rsidP="001217D8">
      <w:pPr>
        <w:ind w:left="708" w:right="474"/>
        <w:contextualSpacing/>
        <w:jc w:val="both"/>
        <w:rPr>
          <w:rFonts w:ascii="Arial" w:hAnsi="Arial" w:cs="Arial"/>
          <w:color w:val="000000" w:themeColor="text1"/>
          <w:sz w:val="20"/>
          <w:szCs w:val="20"/>
          <w:lang w:val="es-CO"/>
        </w:rPr>
      </w:pPr>
      <w:r w:rsidRPr="00F74034">
        <w:rPr>
          <w:rFonts w:ascii="Arial" w:hAnsi="Arial" w:cs="Arial"/>
          <w:i/>
          <w:color w:val="000000" w:themeColor="text1"/>
          <w:sz w:val="20"/>
          <w:szCs w:val="20"/>
          <w:lang w:val="es-CO"/>
        </w:rPr>
        <w:t>Tratándose de personas jurídicas, las solicitudes solo las podrán realizar Mipyme, cuyo objeto social les permita ejecutar el contrato relacionado con el proceso contractual</w:t>
      </w:r>
      <w:r w:rsidRPr="00F74034">
        <w:rPr>
          <w:rFonts w:ascii="Arial" w:hAnsi="Arial" w:cs="Arial"/>
          <w:color w:val="000000" w:themeColor="text1"/>
          <w:sz w:val="20"/>
          <w:szCs w:val="20"/>
          <w:lang w:val="es-CO"/>
        </w:rPr>
        <w:t>.”</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u w:val="single"/>
          <w:lang w:val="es-CO"/>
        </w:rPr>
        <w:t>NOTA</w:t>
      </w:r>
      <w:r w:rsidRPr="00F74034">
        <w:rPr>
          <w:rFonts w:ascii="Arial" w:hAnsi="Arial" w:cs="Arial"/>
          <w:color w:val="000000" w:themeColor="text1"/>
          <w:sz w:val="20"/>
          <w:szCs w:val="20"/>
          <w:lang w:val="es-CO"/>
        </w:rPr>
        <w:t>: Por ser un proceso de Selección de Mínima Cuantía el numeral primero del artículo citado anteriormente, no se será tenido en cuenta para efectos de limitar a Mipyme.</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Para efectos de dar oportunidad a que el presente proceso se limite a Mipyme, los interesados deberán manifestarlo durante el término establecido en la Invitación Pública del presente proceso, para lo cual deberán cumplir con los requisitos que se señalan a continuación, de conformidad con el artículo 2.2.1.2.4.2.4. del Decreto 1082 de 2015:</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 xml:space="preserve">“(…) </w:t>
      </w:r>
      <w:r w:rsidRPr="00F74034">
        <w:rPr>
          <w:rFonts w:ascii="Arial" w:hAnsi="Arial" w:cs="Arial"/>
          <w:b/>
          <w:bCs/>
          <w:i/>
          <w:iCs/>
          <w:color w:val="000000" w:themeColor="text1"/>
          <w:sz w:val="20"/>
          <w:szCs w:val="20"/>
          <w:lang w:val="es-CO"/>
        </w:rPr>
        <w:t>Artículo 2.2.1.2.4.2.4. Acreditación de requisitos para participar en convocatorias limitadas. </w:t>
      </w:r>
      <w:r w:rsidRPr="00F74034">
        <w:rPr>
          <w:rFonts w:ascii="Arial" w:hAnsi="Arial" w:cs="Arial"/>
          <w:i/>
          <w:color w:val="000000" w:themeColor="text1"/>
          <w:sz w:val="20"/>
          <w:szCs w:val="20"/>
          <w:lang w:val="es-CO"/>
        </w:rPr>
        <w:t>La Mipyme colombianas deben acreditar que tiene el tamaño empresarial establecido por la ley de la siguiente manera: ​</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1. Las personas naturales mediante certificación expedida por ellos y un contador público, adjuntando copia del registro mercantil.</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Para la acreditación deberán observarse los rangos de clasificación empresarial establecidos de conformidad con la Ley 590 de 2000 y el Decreto 1074 de 2015, o las normas que lo modifiquen, sustituyan o complementen.</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PARÁGRAFO 1. En todo caso, las Mipyme también podrán acreditar esta condición con la copia del certificado del Registro Único de Proponentes, el cual deberá encontrarse vigente y en firme al momento de su presentación.</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1217D8" w:rsidRPr="00F74034" w:rsidRDefault="001217D8" w:rsidP="001217D8">
      <w:pPr>
        <w:ind w:left="708" w:right="616"/>
        <w:contextualSpacing/>
        <w:jc w:val="both"/>
        <w:rPr>
          <w:rFonts w:ascii="Arial" w:hAnsi="Arial" w:cs="Arial"/>
          <w:i/>
          <w:color w:val="000000" w:themeColor="text1"/>
          <w:sz w:val="20"/>
          <w:szCs w:val="20"/>
          <w:lang w:val="es-CO"/>
        </w:rPr>
      </w:pPr>
    </w:p>
    <w:p w:rsidR="001217D8" w:rsidRPr="00F74034" w:rsidRDefault="001217D8" w:rsidP="001217D8">
      <w:pPr>
        <w:ind w:left="708" w:right="616"/>
        <w:contextualSpacing/>
        <w:jc w:val="both"/>
        <w:rPr>
          <w:rFonts w:ascii="Arial" w:hAnsi="Arial" w:cs="Arial"/>
          <w:i/>
          <w:color w:val="000000" w:themeColor="text1"/>
          <w:sz w:val="20"/>
          <w:szCs w:val="20"/>
          <w:lang w:val="es-CO"/>
        </w:rPr>
      </w:pPr>
      <w:r w:rsidRPr="00F74034">
        <w:rPr>
          <w:rFonts w:ascii="Arial" w:hAnsi="Arial" w:cs="Arial"/>
          <w:i/>
          <w:color w:val="000000" w:themeColor="text1"/>
          <w:sz w:val="20"/>
          <w:szCs w:val="20"/>
          <w:lang w:val="es-CO"/>
        </w:rPr>
        <w:t>PARÁGRAFO 4. Los incentivos previstos en los artículos 2.2.1.2.4.2.2 y 2.2.1.2.4.2.3 de este Decreto no excluyen la aplicación de los criterios diferenciales para los emprendimientos y empresas de mujeres en el sistema de compras públicas. (…)”</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La solicitud deberá tramitarse dentro del término establecido en el CRONOGRAMA del proceso y, por medio de mensaje en la plataforma SECOP II.</w:t>
      </w:r>
    </w:p>
    <w:p w:rsidR="001217D8" w:rsidRPr="00F74034" w:rsidRDefault="001217D8" w:rsidP="001217D8">
      <w:pPr>
        <w:contextualSpacing/>
        <w:jc w:val="both"/>
        <w:rPr>
          <w:rFonts w:ascii="Arial" w:hAnsi="Arial" w:cs="Arial"/>
          <w:color w:val="000000" w:themeColor="text1"/>
          <w:sz w:val="20"/>
          <w:szCs w:val="20"/>
          <w:lang w:val="es-CO"/>
        </w:rPr>
      </w:pPr>
    </w:p>
    <w:p w:rsidR="001217D8" w:rsidRPr="00F74034" w:rsidRDefault="001217D8" w:rsidP="001217D8">
      <w:pPr>
        <w:contextualSpacing/>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NOTA 1: En caso de no obtener el número mínimo de dos (02) manifestaciones de interés para llevar a cabo la convocatoria limitada a MIPYME, el proceso de selección se adelantará de manera abierta.</w:t>
      </w:r>
    </w:p>
    <w:p w:rsidR="001217D8" w:rsidRPr="00F74034" w:rsidRDefault="001217D8" w:rsidP="001217D8">
      <w:pPr>
        <w:ind w:right="282"/>
        <w:jc w:val="both"/>
        <w:rPr>
          <w:rFonts w:ascii="Arial" w:hAnsi="Arial" w:cs="Arial"/>
          <w:color w:val="000000" w:themeColor="text1"/>
          <w:sz w:val="20"/>
          <w:szCs w:val="20"/>
          <w:lang w:val="es-CO"/>
        </w:rPr>
      </w:pPr>
    </w:p>
    <w:p w:rsidR="001217D8" w:rsidRPr="00F74034" w:rsidRDefault="001217D8" w:rsidP="001217D8">
      <w:pPr>
        <w:jc w:val="both"/>
        <w:rPr>
          <w:rFonts w:ascii="Arial" w:hAnsi="Arial" w:cs="Arial"/>
          <w:color w:val="000000" w:themeColor="text1"/>
          <w:sz w:val="20"/>
          <w:szCs w:val="20"/>
          <w:lang w:val="es-CO"/>
        </w:rPr>
      </w:pPr>
      <w:r w:rsidRPr="00F74034">
        <w:rPr>
          <w:rFonts w:ascii="Arial" w:hAnsi="Arial" w:cs="Arial"/>
          <w:color w:val="000000" w:themeColor="text1"/>
          <w:sz w:val="20"/>
          <w:szCs w:val="20"/>
          <w:lang w:val="es-CO"/>
        </w:rPr>
        <w:t>NOTA 2: En el presente proceso de selección y de encontrar cumplidos los Requisitos para limitar la convocatoria a Mipyme colombianas, solo se aceptarán las ofertas de Mipyme colombianas o de proponentes plurales integrados únicamente por Mipyme colombianas.</w:t>
      </w:r>
    </w:p>
    <w:p w:rsidR="00EC0963" w:rsidRPr="009A687B" w:rsidRDefault="00EC0963" w:rsidP="00EC0963">
      <w:pPr>
        <w:pStyle w:val="Default"/>
        <w:ind w:right="284"/>
        <w:contextualSpacing/>
        <w:jc w:val="both"/>
        <w:rPr>
          <w:rFonts w:ascii="Arial" w:hAnsi="Arial" w:cs="Arial"/>
          <w:color w:val="FF0000"/>
          <w:sz w:val="20"/>
          <w:szCs w:val="20"/>
          <w:lang w:val="es-CO"/>
        </w:rPr>
      </w:pPr>
    </w:p>
    <w:p w:rsidR="00EC0963" w:rsidRPr="00300AA5" w:rsidRDefault="00EC0963" w:rsidP="00EC0963">
      <w:pPr>
        <w:ind w:right="-567"/>
        <w:contextualSpacing/>
        <w:rPr>
          <w:rFonts w:ascii="Arial" w:hAnsi="Arial" w:cs="Arial"/>
          <w:color w:val="000000" w:themeColor="text1"/>
          <w:sz w:val="20"/>
          <w:szCs w:val="20"/>
          <w:lang w:val="es-CO"/>
        </w:rPr>
      </w:pPr>
      <w:r w:rsidRPr="00300AA5">
        <w:rPr>
          <w:rFonts w:ascii="Arial" w:hAnsi="Arial" w:cs="Arial"/>
          <w:color w:val="000000" w:themeColor="text1"/>
          <w:sz w:val="20"/>
          <w:szCs w:val="20"/>
          <w:lang w:val="es-CO"/>
        </w:rPr>
        <w:t>NORMAS APLICABLES</w:t>
      </w:r>
    </w:p>
    <w:p w:rsidR="00EC0963" w:rsidRPr="00300AA5" w:rsidRDefault="00EC0963" w:rsidP="00EC0963">
      <w:pPr>
        <w:ind w:right="-142"/>
        <w:contextualSpacing/>
        <w:rPr>
          <w:rFonts w:ascii="Arial" w:hAnsi="Arial" w:cs="Arial"/>
          <w:color w:val="000000" w:themeColor="text1"/>
          <w:sz w:val="20"/>
          <w:szCs w:val="20"/>
          <w:lang w:val="es-CO"/>
        </w:rPr>
      </w:pPr>
    </w:p>
    <w:p w:rsidR="00BC35CF" w:rsidRPr="00300AA5" w:rsidRDefault="00BC35CF" w:rsidP="00BC35CF">
      <w:pPr>
        <w:autoSpaceDE w:val="0"/>
        <w:autoSpaceDN w:val="0"/>
        <w:adjustRightInd w:val="0"/>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 xml:space="preserve">Las normas vigentes de la legislación </w:t>
      </w:r>
      <w:r w:rsidR="00300AA5" w:rsidRPr="00300AA5">
        <w:rPr>
          <w:rFonts w:ascii="Arial" w:eastAsia="Calibri" w:hAnsi="Arial" w:cs="Arial"/>
          <w:color w:val="000000" w:themeColor="text1"/>
          <w:sz w:val="20"/>
          <w:szCs w:val="20"/>
          <w:lang w:val="es-CO" w:eastAsia="en-US"/>
        </w:rPr>
        <w:t>colombiana</w:t>
      </w:r>
      <w:r w:rsidRPr="00300AA5">
        <w:rPr>
          <w:rFonts w:ascii="Arial" w:eastAsia="Calibri" w:hAnsi="Arial" w:cs="Arial"/>
          <w:color w:val="000000" w:themeColor="text1"/>
          <w:sz w:val="20"/>
          <w:szCs w:val="20"/>
          <w:lang w:val="es-CO" w:eastAsia="en-US"/>
        </w:rPr>
        <w:t xml:space="preserve"> se presumen conocidas por todos los proponentes. </w:t>
      </w:r>
    </w:p>
    <w:p w:rsidR="00BC35CF" w:rsidRPr="00300AA5" w:rsidRDefault="00BC35CF" w:rsidP="00BC35CF">
      <w:pPr>
        <w:autoSpaceDE w:val="0"/>
        <w:autoSpaceDN w:val="0"/>
        <w:adjustRightInd w:val="0"/>
        <w:ind w:left="708"/>
        <w:jc w:val="both"/>
        <w:rPr>
          <w:rFonts w:ascii="Arial" w:eastAsia="Calibri" w:hAnsi="Arial" w:cs="Arial"/>
          <w:color w:val="000000" w:themeColor="text1"/>
          <w:sz w:val="20"/>
          <w:szCs w:val="20"/>
          <w:lang w:val="es-CO" w:eastAsia="en-US"/>
        </w:rPr>
      </w:pP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Constitución Política de la República de Colombia.</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57 de 1887 “Código Civil”.</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1564 de 2012 “Código de Procedimiento Civil.</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Decreto 410 de 1971 “Código de Comercio”.</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1437 de 2011 “Código de Procedimiento administrativo y de lo Contencioso Administrativo”.</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 xml:space="preserve">Ley 100 de 1993 “Por la cual se crea el Sistema de Seguridad Social Integral y se dictan otras disposiciones” </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80 de 1993 “Por la cual se expide el Estatuto de la Contratación de la Administración Pública”.</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1150 de 2007 “Por la cual se introducen medidas para la eficiencia y la transparencia en la Ley 80 de 1993 y se dictan otras disposiciones generales sobre la contratación con recursos públicos”.</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1474 de 2011 “Por la cual se dictan normas orientadas a fortalecer los mecanismos de prevención, investigación y sanción de actos de corrupción y la efectividad del control de la gestión pública”.</w:t>
      </w:r>
    </w:p>
    <w:p w:rsidR="00BC35CF" w:rsidRPr="00300AA5" w:rsidRDefault="00BC35CF" w:rsidP="00BC35CF">
      <w:pPr>
        <w:pStyle w:val="Prrafodelista"/>
        <w:numPr>
          <w:ilvl w:val="0"/>
          <w:numId w:val="26"/>
        </w:numPr>
        <w:ind w:right="282"/>
        <w:contextualSpacing/>
        <w:jc w:val="both"/>
        <w:rPr>
          <w:rFonts w:ascii="Arial" w:eastAsia="Calibri" w:hAnsi="Arial" w:cs="Arial"/>
          <w:i/>
          <w:color w:val="000000" w:themeColor="text1"/>
          <w:sz w:val="20"/>
          <w:szCs w:val="20"/>
          <w:lang w:val="es-CO" w:eastAsia="en-US"/>
        </w:rPr>
      </w:pPr>
      <w:r w:rsidRPr="00300AA5">
        <w:rPr>
          <w:rFonts w:ascii="Arial" w:eastAsia="Calibri" w:hAnsi="Arial" w:cs="Arial"/>
          <w:color w:val="000000" w:themeColor="text1"/>
          <w:sz w:val="20"/>
          <w:szCs w:val="20"/>
          <w:lang w:val="es-CO" w:eastAsia="en-US"/>
        </w:rPr>
        <w:t xml:space="preserve">Ley 1480 de 2011 </w:t>
      </w:r>
      <w:r w:rsidRPr="00300AA5">
        <w:rPr>
          <w:rFonts w:ascii="Arial" w:eastAsia="Calibri" w:hAnsi="Arial" w:cs="Arial"/>
          <w:i/>
          <w:color w:val="000000" w:themeColor="text1"/>
          <w:sz w:val="20"/>
          <w:szCs w:val="20"/>
          <w:lang w:val="es-CO" w:eastAsia="en-US"/>
        </w:rPr>
        <w:t>“Por medio de la cual se expide el Estatuto del Consumidor y se dictan otras disposiciones.”</w:t>
      </w:r>
    </w:p>
    <w:p w:rsidR="00BC35CF" w:rsidRPr="00300AA5" w:rsidRDefault="00BC35CF" w:rsidP="00BC35CF">
      <w:pPr>
        <w:pStyle w:val="Prrafodelista"/>
        <w:numPr>
          <w:ilvl w:val="0"/>
          <w:numId w:val="26"/>
        </w:numPr>
        <w:ind w:right="282"/>
        <w:contextualSpacing/>
        <w:jc w:val="both"/>
        <w:rPr>
          <w:rFonts w:ascii="Arial" w:hAnsi="Arial" w:cs="Arial"/>
          <w:color w:val="000000" w:themeColor="text1"/>
          <w:sz w:val="20"/>
          <w:szCs w:val="20"/>
          <w:lang w:val="es-CO"/>
        </w:rPr>
      </w:pPr>
      <w:r w:rsidRPr="00300AA5">
        <w:rPr>
          <w:rFonts w:ascii="Arial" w:hAnsi="Arial" w:cs="Arial"/>
          <w:color w:val="000000" w:themeColor="text1"/>
          <w:sz w:val="20"/>
          <w:szCs w:val="20"/>
          <w:lang w:val="es-CO"/>
        </w:rPr>
        <w:t>Ley 1581 de 2012 “Por la cual se dictan disposiciones generales para la protección de datos personales y decreto reglamentario 1377 de 2013 “</w:t>
      </w:r>
    </w:p>
    <w:p w:rsidR="00BC35CF" w:rsidRPr="00300AA5" w:rsidRDefault="00BC35CF" w:rsidP="00BC35CF">
      <w:pPr>
        <w:pStyle w:val="Default"/>
        <w:numPr>
          <w:ilvl w:val="0"/>
          <w:numId w:val="26"/>
        </w:numPr>
        <w:ind w:right="282"/>
        <w:jc w:val="both"/>
        <w:rPr>
          <w:rFonts w:ascii="Arial" w:eastAsia="Calibri" w:hAnsi="Arial" w:cs="Arial"/>
          <w:i/>
          <w:color w:val="000000" w:themeColor="text1"/>
          <w:sz w:val="20"/>
          <w:szCs w:val="20"/>
          <w:lang w:val="es-CO" w:eastAsia="en-US"/>
        </w:rPr>
      </w:pPr>
      <w:r w:rsidRPr="00300AA5">
        <w:rPr>
          <w:rFonts w:ascii="Arial" w:eastAsia="Calibri" w:hAnsi="Arial" w:cs="Arial"/>
          <w:color w:val="000000" w:themeColor="text1"/>
          <w:sz w:val="20"/>
          <w:szCs w:val="20"/>
          <w:lang w:val="es-CO" w:eastAsia="en-US"/>
        </w:rPr>
        <w:t xml:space="preserve">Ley 1882 del 15 de </w:t>
      </w:r>
      <w:r w:rsidR="00300AA5" w:rsidRPr="00300AA5">
        <w:rPr>
          <w:rFonts w:ascii="Arial" w:eastAsia="Calibri" w:hAnsi="Arial" w:cs="Arial"/>
          <w:color w:val="000000" w:themeColor="text1"/>
          <w:sz w:val="20"/>
          <w:szCs w:val="20"/>
          <w:lang w:val="es-CO" w:eastAsia="en-US"/>
        </w:rPr>
        <w:t>enero</w:t>
      </w:r>
      <w:r w:rsidRPr="00300AA5">
        <w:rPr>
          <w:rFonts w:ascii="Arial" w:eastAsia="Calibri" w:hAnsi="Arial" w:cs="Arial"/>
          <w:color w:val="000000" w:themeColor="text1"/>
          <w:sz w:val="20"/>
          <w:szCs w:val="20"/>
          <w:lang w:val="es-CO" w:eastAsia="en-US"/>
        </w:rPr>
        <w:t xml:space="preserve"> 2018 “</w:t>
      </w:r>
      <w:r w:rsidRPr="00300AA5">
        <w:rPr>
          <w:rFonts w:ascii="Arial" w:eastAsia="Calibri" w:hAnsi="Arial" w:cs="Arial"/>
          <w:i/>
          <w:color w:val="000000" w:themeColor="text1"/>
          <w:sz w:val="20"/>
          <w:szCs w:val="20"/>
          <w:lang w:val="es-CO" w:eastAsia="en-US"/>
        </w:rPr>
        <w:t>Por la cual se adicionan, modifican y dictan disposiciones orientadas a fortalecer la contratación pública en Colombia, la ley de infraestructura y se dictan otras disposiciones”</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Decreto Ley 019 de 2012 “Por el cual se dictan normas para suprimir o reformar regulaciones, procedimientos y trámites innecesarios existentes en la Administración Pública”.</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Decreto 735 del 17 de abril de 2013 “</w:t>
      </w:r>
      <w:r w:rsidRPr="00300AA5">
        <w:rPr>
          <w:rFonts w:ascii="Arial" w:eastAsia="Calibri" w:hAnsi="Arial" w:cs="Arial"/>
          <w:i/>
          <w:color w:val="000000" w:themeColor="text1"/>
          <w:sz w:val="20"/>
          <w:szCs w:val="20"/>
          <w:lang w:val="es-CO" w:eastAsia="en-US"/>
        </w:rPr>
        <w:t>Por el cual se reglamenta la efectividad de la garantía prevista en artículos 7 y siguientes de la ley 1480 de 2011</w:t>
      </w:r>
      <w:r w:rsidRPr="00300AA5">
        <w:rPr>
          <w:rFonts w:ascii="Arial" w:eastAsia="Calibri" w:hAnsi="Arial" w:cs="Arial"/>
          <w:color w:val="000000" w:themeColor="text1"/>
          <w:sz w:val="20"/>
          <w:szCs w:val="20"/>
          <w:lang w:val="es-CO" w:eastAsia="en-US"/>
        </w:rPr>
        <w:t>. “</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Decreto 1082 de 2015. “</w:t>
      </w:r>
      <w:r w:rsidRPr="00300AA5">
        <w:rPr>
          <w:rFonts w:ascii="Arial" w:eastAsia="Calibri" w:hAnsi="Arial" w:cs="Arial"/>
          <w:i/>
          <w:color w:val="000000" w:themeColor="text1"/>
          <w:sz w:val="20"/>
          <w:szCs w:val="20"/>
          <w:lang w:val="es-CO" w:eastAsia="en-US"/>
        </w:rPr>
        <w:t>Por medio del cual se expide el decreto único reglamentario del sector administrativo de planeación nacional</w:t>
      </w:r>
      <w:r w:rsidRPr="00300AA5">
        <w:rPr>
          <w:rFonts w:ascii="Arial" w:eastAsia="Calibri" w:hAnsi="Arial" w:cs="Arial"/>
          <w:color w:val="000000" w:themeColor="text1"/>
          <w:sz w:val="20"/>
          <w:szCs w:val="20"/>
          <w:lang w:val="es-CO" w:eastAsia="en-US"/>
        </w:rPr>
        <w:t>”</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Resolución No. 6302 de 2014 (Manual de Contratación del Ministerio de Defensa Nacional y sus Unidades Ejecutoras).</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Resolución 666 de 2020 “</w:t>
      </w:r>
      <w:r w:rsidRPr="00300AA5">
        <w:rPr>
          <w:rFonts w:ascii="Arial" w:eastAsia="Calibri" w:hAnsi="Arial" w:cs="Arial"/>
          <w:i/>
          <w:color w:val="000000" w:themeColor="text1"/>
          <w:sz w:val="20"/>
          <w:szCs w:val="20"/>
          <w:lang w:val="es-CO" w:eastAsia="en-US"/>
        </w:rPr>
        <w:t>Por medio de la cual se adopta el protocolo general de bioseguridad para mitigar controlar y realizar el adecuado manejo del Coronavirus COVID-19</w:t>
      </w:r>
      <w:r w:rsidRPr="00300AA5">
        <w:rPr>
          <w:rFonts w:ascii="Arial" w:eastAsia="Calibri" w:hAnsi="Arial" w:cs="Arial"/>
          <w:color w:val="000000" w:themeColor="text1"/>
          <w:sz w:val="20"/>
          <w:szCs w:val="20"/>
          <w:lang w:val="es-CO" w:eastAsia="en-US"/>
        </w:rPr>
        <w:t>”.</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 xml:space="preserve">Directiva permanente del Ministerio de Defensa No. 12 del 21 de septiembre de 2020 “Lineamientos de Contratación para el sector Defensa” </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Directiva Presidencial N0. 09 de 2020 “Facturación electrónica”</w:t>
      </w:r>
    </w:p>
    <w:p w:rsidR="00BC35CF" w:rsidRPr="00300AA5" w:rsidRDefault="00BC35CF" w:rsidP="00BC35CF">
      <w:pPr>
        <w:pStyle w:val="Prrafodelista"/>
        <w:numPr>
          <w:ilvl w:val="0"/>
          <w:numId w:val="26"/>
        </w:numPr>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Manuales y Guías emitidos por Colombia Compra Eficiente.</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Ley 819 de 2003 “</w:t>
      </w:r>
      <w:r w:rsidRPr="00300AA5">
        <w:rPr>
          <w:rFonts w:ascii="Arial" w:eastAsia="Calibri" w:hAnsi="Arial" w:cs="Arial"/>
          <w:i/>
          <w:color w:val="000000" w:themeColor="text1"/>
          <w:sz w:val="20"/>
          <w:szCs w:val="20"/>
          <w:lang w:val="es-CO" w:eastAsia="en-US"/>
        </w:rPr>
        <w:t>Por la cual se dictan normas orgánicas en materia de presupuesto responsabilidad y transparencia fiscal y se dictan otras disposiciones</w:t>
      </w:r>
      <w:r w:rsidRPr="00300AA5">
        <w:rPr>
          <w:rFonts w:ascii="Arial" w:eastAsia="Calibri" w:hAnsi="Arial" w:cs="Arial"/>
          <w:color w:val="000000" w:themeColor="text1"/>
          <w:sz w:val="20"/>
          <w:szCs w:val="20"/>
          <w:lang w:val="es-CO" w:eastAsia="en-US"/>
        </w:rPr>
        <w:t xml:space="preserve">” </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Resolución No. 209 del 12 de febrero de 2020 “</w:t>
      </w:r>
      <w:r w:rsidRPr="00300AA5">
        <w:rPr>
          <w:rFonts w:ascii="Arial" w:hAnsi="Arial" w:cs="Arial"/>
          <w:i/>
          <w:color w:val="000000" w:themeColor="text1"/>
          <w:sz w:val="20"/>
          <w:szCs w:val="20"/>
          <w:lang w:val="es-CO"/>
        </w:rPr>
        <w:t>Por la cual se adiciona el esquema de presunción de costos para los trabajadores independientes por cuenta propia y los trabajadores independientes con contratos diferentes a prestación de servicios personales conforme a su actividad económica</w:t>
      </w:r>
      <w:r w:rsidRPr="00300AA5">
        <w:rPr>
          <w:rFonts w:ascii="Arial" w:eastAsia="Calibri" w:hAnsi="Arial" w:cs="Arial"/>
          <w:color w:val="000000" w:themeColor="text1"/>
          <w:sz w:val="20"/>
          <w:szCs w:val="20"/>
          <w:lang w:val="es-CO" w:eastAsia="en-US"/>
        </w:rPr>
        <w:t xml:space="preserve">” </w:t>
      </w:r>
    </w:p>
    <w:p w:rsidR="00BC35CF" w:rsidRPr="00300AA5" w:rsidRDefault="00BC35CF" w:rsidP="00BC35CF">
      <w:pPr>
        <w:pStyle w:val="Prrafodelista"/>
        <w:numPr>
          <w:ilvl w:val="0"/>
          <w:numId w:val="26"/>
        </w:numPr>
        <w:autoSpaceDE w:val="0"/>
        <w:autoSpaceDN w:val="0"/>
        <w:adjustRightInd w:val="0"/>
        <w:ind w:right="566"/>
        <w:contextualSpacing/>
        <w:jc w:val="both"/>
        <w:rPr>
          <w:rFonts w:ascii="Arial" w:eastAsia="Calibri" w:hAnsi="Arial" w:cs="Arial"/>
          <w:color w:val="000000" w:themeColor="text1"/>
          <w:sz w:val="20"/>
          <w:szCs w:val="20"/>
          <w:lang w:val="es-CO" w:eastAsia="en-US"/>
        </w:rPr>
      </w:pPr>
      <w:r w:rsidRPr="00300AA5">
        <w:rPr>
          <w:rFonts w:ascii="Arial" w:eastAsia="Calibri" w:hAnsi="Arial" w:cs="Arial"/>
          <w:color w:val="000000" w:themeColor="text1"/>
          <w:sz w:val="20"/>
          <w:szCs w:val="20"/>
          <w:lang w:val="es-CO" w:eastAsia="en-US"/>
        </w:rPr>
        <w:t>Decreto 298 del 28 de febrero de 2022 “</w:t>
      </w:r>
      <w:r w:rsidRPr="00300AA5">
        <w:rPr>
          <w:rFonts w:ascii="Arial" w:eastAsia="Calibri" w:hAnsi="Arial" w:cs="Arial"/>
          <w:bCs/>
          <w:i/>
          <w:iCs/>
          <w:color w:val="000000" w:themeColor="text1"/>
          <w:sz w:val="20"/>
          <w:szCs w:val="20"/>
          <w:lang w:val="es-CO" w:eastAsia="en-US"/>
        </w:rPr>
        <w:t>Por el cual se imparten instrucciones en virtud de la emergencia sanitaria generada por la pandemia del Coronavirus COVID - 19, y el mantenimiento del orden público, se decreta el aislamiento selectivo con distanciamiento individual responsable y la reactivación económica segura</w:t>
      </w:r>
      <w:r w:rsidRPr="00300AA5">
        <w:rPr>
          <w:rFonts w:ascii="Arial" w:eastAsia="Calibri" w:hAnsi="Arial" w:cs="Arial"/>
          <w:color w:val="000000" w:themeColor="text1"/>
          <w:sz w:val="20"/>
          <w:szCs w:val="20"/>
          <w:lang w:val="es-CO" w:eastAsia="en-US"/>
        </w:rPr>
        <w:t>”.</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lang w:val="es-CO"/>
        </w:rPr>
        <w:t xml:space="preserve">Ley 2069 de 2020 </w:t>
      </w:r>
      <w:r w:rsidRPr="00300AA5">
        <w:rPr>
          <w:rFonts w:ascii="Arial" w:hAnsi="Arial" w:cs="Arial"/>
          <w:i/>
          <w:color w:val="000000" w:themeColor="text1"/>
          <w:sz w:val="20"/>
          <w:szCs w:val="20"/>
          <w:lang w:val="es-CO"/>
        </w:rPr>
        <w:t>Emprendimiento en Colombia</w:t>
      </w:r>
      <w:r w:rsidRPr="00300AA5">
        <w:rPr>
          <w:rFonts w:ascii="Arial" w:hAnsi="Arial" w:cs="Arial"/>
          <w:color w:val="000000" w:themeColor="text1"/>
          <w:sz w:val="20"/>
          <w:szCs w:val="20"/>
          <w:lang w:val="es-CO"/>
        </w:rPr>
        <w:t>.</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shd w:val="clear" w:color="auto" w:fill="FFFFFF"/>
          <w:lang w:val="es-CO"/>
        </w:rPr>
        <w:t>Ley 2024 del 23 de julio de 2020 “</w:t>
      </w:r>
      <w:r w:rsidRPr="00300AA5">
        <w:rPr>
          <w:rFonts w:ascii="Arial" w:hAnsi="Arial" w:cs="Arial"/>
          <w:i/>
          <w:color w:val="000000" w:themeColor="text1"/>
          <w:sz w:val="20"/>
          <w:szCs w:val="20"/>
          <w:shd w:val="clear" w:color="auto" w:fill="FFFFFF"/>
          <w:lang w:val="es-CO"/>
        </w:rPr>
        <w:t>por medio de la cual se adoptan normas de pago en plazos justos en el ámbito mercantil y se dictan otras disposiciones en materia de pago y facturación.”</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shd w:val="clear" w:color="auto" w:fill="FFFFFF"/>
          <w:lang w:val="es-CO"/>
        </w:rPr>
        <w:t>Decreto 680 de 2021 “</w:t>
      </w:r>
      <w:r w:rsidRPr="00300AA5">
        <w:rPr>
          <w:rFonts w:ascii="Arial" w:hAnsi="Arial" w:cs="Arial"/>
          <w:i/>
          <w:color w:val="000000" w:themeColor="text1"/>
          <w:sz w:val="20"/>
          <w:szCs w:val="20"/>
          <w:lang w:val="es-CO" w:eastAsia="es-CO"/>
        </w:rPr>
        <w:t>Por el cual se modifica parcialmente el artículo 2.2.1.1.1.3.1. y se adiciona el artículo 2.2.1.2.4.2.9. al Decreto 1082 de 2015, Único Reglamentario del Sector Administrativo de Planeación Nacional, en relación con la regla de origen de servicios en el Sistema de Compra Pública”</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shd w:val="clear" w:color="auto" w:fill="FFFFFF"/>
          <w:lang w:val="es-CO"/>
        </w:rPr>
        <w:t>Decreto 1860 de diciembre de 2021 “</w:t>
      </w:r>
      <w:r w:rsidRPr="00300AA5">
        <w:rPr>
          <w:rFonts w:ascii="Arial" w:hAnsi="Arial" w:cs="Arial"/>
          <w:i/>
          <w:color w:val="000000" w:themeColor="text1"/>
          <w:sz w:val="20"/>
          <w:szCs w:val="20"/>
          <w:shd w:val="clear" w:color="auto" w:fill="FFFFFF"/>
          <w:lang w:val="es-CO"/>
        </w:rPr>
        <w:t>Por el cual se modifica y adiciona el Decreto 1082 de 2015, Único reglamentario del Sector Administrativo de Planeación nacional, con el fin de reglamentar los artículos 30,31,32,34 y 35 de la Ley 2069 de 2020 en lo relativo al sistema de compras pública y se dictan otras disposiciones</w:t>
      </w:r>
      <w:r w:rsidRPr="00300AA5">
        <w:rPr>
          <w:rFonts w:ascii="Arial" w:hAnsi="Arial" w:cs="Arial"/>
          <w:color w:val="000000" w:themeColor="text1"/>
          <w:sz w:val="20"/>
          <w:szCs w:val="20"/>
          <w:shd w:val="clear" w:color="auto" w:fill="FFFFFF"/>
          <w:lang w:val="es-CO"/>
        </w:rPr>
        <w:t xml:space="preserve">” </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shd w:val="clear" w:color="auto" w:fill="FFFFFF"/>
          <w:lang w:val="es-CO"/>
        </w:rPr>
        <w:t>Resolución 0068 del 11 de enero de 2022 “</w:t>
      </w:r>
      <w:r w:rsidRPr="00300AA5">
        <w:rPr>
          <w:rFonts w:ascii="Arial" w:hAnsi="Arial" w:cs="Arial"/>
          <w:i/>
          <w:color w:val="000000" w:themeColor="text1"/>
          <w:sz w:val="20"/>
          <w:szCs w:val="20"/>
          <w:shd w:val="clear" w:color="auto" w:fill="FFFFFF"/>
          <w:lang w:val="es-CO"/>
        </w:rPr>
        <w:t>Por la cual se delegan unas funciones y competencias relacionadas con la contratación de bienes y servicios con destino al Ministerio de Defensa Nacional, unas funciones de carácter administrativo y se dictan otras disposiciones</w:t>
      </w:r>
      <w:r w:rsidRPr="00300AA5">
        <w:rPr>
          <w:rFonts w:ascii="Arial" w:hAnsi="Arial" w:cs="Arial"/>
          <w:color w:val="000000" w:themeColor="text1"/>
          <w:sz w:val="20"/>
          <w:szCs w:val="20"/>
          <w:lang w:val="es-CO"/>
        </w:rPr>
        <w:t xml:space="preserve">” </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i/>
          <w:color w:val="000000" w:themeColor="text1"/>
          <w:sz w:val="20"/>
          <w:szCs w:val="20"/>
          <w:lang w:val="es-CO" w:eastAsia="es-CO"/>
        </w:rPr>
        <w:t>Decreto 310 de 2021 “ Por el cual se reglamenta el artículo </w:t>
      </w:r>
      <w:hyperlink r:id="rId25" w:anchor="41" w:history="1">
        <w:r w:rsidRPr="00300AA5">
          <w:rPr>
            <w:rFonts w:ascii="Arial" w:hAnsi="Arial" w:cs="Arial"/>
            <w:i/>
            <w:color w:val="000000" w:themeColor="text1"/>
            <w:sz w:val="20"/>
            <w:szCs w:val="20"/>
            <w:lang w:val="es-CO" w:eastAsia="es-CO"/>
          </w:rPr>
          <w:t>41 </w:t>
        </w:r>
      </w:hyperlink>
      <w:r w:rsidRPr="00300AA5">
        <w:rPr>
          <w:rFonts w:ascii="Arial" w:hAnsi="Arial" w:cs="Arial"/>
          <w:i/>
          <w:color w:val="000000" w:themeColor="text1"/>
          <w:sz w:val="20"/>
          <w:szCs w:val="20"/>
          <w:lang w:val="es-CO" w:eastAsia="es-CO"/>
        </w:rPr>
        <w:t>de la Ley 1955 de 2019, sobre las condiciones para implementar la obligatoriedad y aplicación de los Acuerdos Marco de Precios y se modifican los artículos </w:t>
      </w:r>
      <w:hyperlink r:id="rId26" w:anchor="2.2.1.2.1.2.7" w:history="1">
        <w:r w:rsidRPr="00300AA5">
          <w:rPr>
            <w:rFonts w:ascii="Arial" w:hAnsi="Arial" w:cs="Arial"/>
            <w:i/>
            <w:color w:val="000000" w:themeColor="text1"/>
            <w:sz w:val="20"/>
            <w:szCs w:val="20"/>
            <w:lang w:val="es-CO" w:eastAsia="es-CO"/>
          </w:rPr>
          <w:t>2.2.1.2.1.2.7</w:t>
        </w:r>
      </w:hyperlink>
      <w:r w:rsidRPr="00300AA5">
        <w:rPr>
          <w:rFonts w:ascii="Arial" w:hAnsi="Arial" w:cs="Arial"/>
          <w:i/>
          <w:color w:val="000000" w:themeColor="text1"/>
          <w:sz w:val="20"/>
          <w:szCs w:val="20"/>
          <w:lang w:val="es-CO" w:eastAsia="es-CO"/>
        </w:rPr>
        <w:t>. y </w:t>
      </w:r>
      <w:hyperlink r:id="rId27" w:anchor="2.2.1.2.12.12" w:history="1">
        <w:r w:rsidRPr="00300AA5">
          <w:rPr>
            <w:rFonts w:ascii="Arial" w:hAnsi="Arial" w:cs="Arial"/>
            <w:i/>
            <w:color w:val="000000" w:themeColor="text1"/>
            <w:sz w:val="20"/>
            <w:szCs w:val="20"/>
            <w:lang w:val="es-CO" w:eastAsia="es-CO"/>
          </w:rPr>
          <w:t>2.2.1.2.1.2.12</w:t>
        </w:r>
      </w:hyperlink>
      <w:r w:rsidRPr="00300AA5">
        <w:rPr>
          <w:rFonts w:ascii="Arial" w:hAnsi="Arial" w:cs="Arial"/>
          <w:i/>
          <w:color w:val="000000" w:themeColor="text1"/>
          <w:sz w:val="20"/>
          <w:szCs w:val="20"/>
          <w:lang w:val="es-CO" w:eastAsia="es-CO"/>
        </w:rPr>
        <w:t>. del Decreto 1082 de 2015, Único Reglamentario del Sector Administrativo de Planeación Nacional</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lang w:val="es-CO"/>
        </w:rPr>
        <w:t>Ley 2195 de 2022 “</w:t>
      </w:r>
      <w:r w:rsidRPr="00300AA5">
        <w:rPr>
          <w:rFonts w:ascii="Arial" w:eastAsia="Arial Narrow" w:hAnsi="Arial" w:cs="Arial"/>
          <w:color w:val="000000" w:themeColor="text1"/>
          <w:sz w:val="20"/>
          <w:szCs w:val="20"/>
          <w:lang w:val="es-CO"/>
        </w:rPr>
        <w:t>Por medio de la cual se adoptan medidas en materia de transparencia, prevención y lucha contra la corrupción y se dictan otras disposiciones”.</w:t>
      </w:r>
    </w:p>
    <w:p w:rsidR="00BC35CF" w:rsidRPr="00300AA5" w:rsidRDefault="00BC35CF" w:rsidP="00BC35CF">
      <w:pPr>
        <w:pStyle w:val="Prrafodelista"/>
        <w:numPr>
          <w:ilvl w:val="0"/>
          <w:numId w:val="26"/>
        </w:numPr>
        <w:autoSpaceDE w:val="0"/>
        <w:autoSpaceDN w:val="0"/>
        <w:adjustRightInd w:val="0"/>
        <w:ind w:right="282"/>
        <w:contextualSpacing/>
        <w:jc w:val="both"/>
        <w:rPr>
          <w:rFonts w:ascii="Arial" w:eastAsia="Calibri" w:hAnsi="Arial" w:cs="Arial"/>
          <w:color w:val="000000" w:themeColor="text1"/>
          <w:sz w:val="20"/>
          <w:szCs w:val="20"/>
          <w:lang w:val="es-CO" w:eastAsia="en-US"/>
        </w:rPr>
      </w:pPr>
      <w:r w:rsidRPr="00300AA5">
        <w:rPr>
          <w:rFonts w:ascii="Arial" w:hAnsi="Arial" w:cs="Arial"/>
          <w:color w:val="000000" w:themeColor="text1"/>
          <w:sz w:val="20"/>
          <w:szCs w:val="20"/>
          <w:lang w:val="es-CO"/>
        </w:rPr>
        <w:t xml:space="preserve">Demás normas que modifiquen adicionen o reglamenten las anteriores. </w:t>
      </w:r>
    </w:p>
    <w:p w:rsidR="00BC35CF" w:rsidRPr="009A687B" w:rsidRDefault="00BC35CF" w:rsidP="00BC35CF">
      <w:pPr>
        <w:ind w:right="-1"/>
        <w:rPr>
          <w:rFonts w:ascii="Arial" w:hAnsi="Arial" w:cs="Arial"/>
          <w:color w:val="FF0000"/>
          <w:sz w:val="20"/>
          <w:szCs w:val="20"/>
          <w:lang w:val="es-CO"/>
        </w:rPr>
      </w:pPr>
    </w:p>
    <w:p w:rsidR="00EC0963" w:rsidRPr="00933D11" w:rsidRDefault="00DE6C80"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933D11">
        <w:rPr>
          <w:rFonts w:ascii="Arial" w:hAnsi="Arial" w:cs="Arial"/>
          <w:caps/>
          <w:color w:val="000000" w:themeColor="text1"/>
          <w:sz w:val="20"/>
          <w:szCs w:val="20"/>
          <w:lang w:val="es-CO"/>
        </w:rPr>
        <w:t>ANÁLISIS</w:t>
      </w:r>
      <w:r w:rsidR="00EC0963" w:rsidRPr="00933D11">
        <w:rPr>
          <w:rFonts w:ascii="Arial" w:hAnsi="Arial" w:cs="Arial"/>
          <w:caps/>
          <w:color w:val="000000" w:themeColor="text1"/>
          <w:sz w:val="20"/>
          <w:szCs w:val="20"/>
          <w:lang w:val="es-CO"/>
        </w:rPr>
        <w:t xml:space="preserve"> </w:t>
      </w:r>
      <w:r w:rsidRPr="00933D11">
        <w:rPr>
          <w:rFonts w:ascii="Arial" w:hAnsi="Arial" w:cs="Arial"/>
          <w:caps/>
          <w:color w:val="000000" w:themeColor="text1"/>
          <w:sz w:val="20"/>
          <w:szCs w:val="20"/>
          <w:lang w:val="es-CO"/>
        </w:rPr>
        <w:t>ECONÓMICO</w:t>
      </w:r>
      <w:r w:rsidR="00EC0963" w:rsidRPr="00933D11">
        <w:rPr>
          <w:rFonts w:ascii="Arial" w:hAnsi="Arial" w:cs="Arial"/>
          <w:caps/>
          <w:color w:val="000000" w:themeColor="text1"/>
          <w:sz w:val="20"/>
          <w:szCs w:val="20"/>
          <w:lang w:val="es-CO"/>
        </w:rPr>
        <w:t xml:space="preserve"> Y </w:t>
      </w:r>
      <w:r w:rsidRPr="00933D11">
        <w:rPr>
          <w:rFonts w:ascii="Arial" w:hAnsi="Arial" w:cs="Arial"/>
          <w:caps/>
          <w:color w:val="000000" w:themeColor="text1"/>
          <w:sz w:val="20"/>
          <w:szCs w:val="20"/>
          <w:lang w:val="es-CO"/>
        </w:rPr>
        <w:t>TÉCNICO</w:t>
      </w:r>
      <w:r w:rsidR="00EC0963" w:rsidRPr="00933D11">
        <w:rPr>
          <w:rFonts w:ascii="Arial" w:hAnsi="Arial" w:cs="Arial"/>
          <w:caps/>
          <w:color w:val="000000" w:themeColor="text1"/>
          <w:sz w:val="20"/>
          <w:szCs w:val="20"/>
          <w:lang w:val="es-CO"/>
        </w:rPr>
        <w:t xml:space="preserve"> que Soporta el Valor Estimado del Contrato.</w:t>
      </w:r>
    </w:p>
    <w:p w:rsidR="00EC0963" w:rsidRPr="00933D11" w:rsidRDefault="00EC0963" w:rsidP="00EC0963">
      <w:pPr>
        <w:pStyle w:val="Default"/>
        <w:contextualSpacing/>
        <w:jc w:val="both"/>
        <w:rPr>
          <w:rFonts w:ascii="Arial" w:hAnsi="Arial" w:cs="Arial"/>
          <w:caps/>
          <w:color w:val="000000" w:themeColor="text1"/>
          <w:sz w:val="20"/>
          <w:szCs w:val="20"/>
          <w:lang w:val="es-CO"/>
        </w:rPr>
      </w:pPr>
    </w:p>
    <w:p w:rsidR="00EC0963" w:rsidRPr="00933D11" w:rsidRDefault="00EC0963" w:rsidP="003D1C28">
      <w:pPr>
        <w:pStyle w:val="Default"/>
        <w:numPr>
          <w:ilvl w:val="0"/>
          <w:numId w:val="5"/>
        </w:numPr>
        <w:ind w:left="567" w:right="-1" w:hanging="567"/>
        <w:contextualSpacing/>
        <w:jc w:val="both"/>
        <w:rPr>
          <w:rFonts w:ascii="Arial" w:hAnsi="Arial" w:cs="Arial"/>
          <w:color w:val="000000" w:themeColor="text1"/>
          <w:sz w:val="20"/>
          <w:szCs w:val="20"/>
          <w:lang w:val="es-CO"/>
        </w:rPr>
      </w:pPr>
      <w:r w:rsidRPr="00933D11">
        <w:rPr>
          <w:rFonts w:ascii="Arial" w:hAnsi="Arial" w:cs="Arial"/>
          <w:color w:val="000000" w:themeColor="text1"/>
          <w:sz w:val="20"/>
          <w:szCs w:val="20"/>
          <w:lang w:val="es-CO"/>
        </w:rPr>
        <w:t xml:space="preserve">Precios Históricos: </w:t>
      </w:r>
    </w:p>
    <w:p w:rsidR="00EC0963" w:rsidRPr="009A687B" w:rsidRDefault="00EC0963" w:rsidP="00EC0963">
      <w:pPr>
        <w:pStyle w:val="Default"/>
        <w:ind w:right="-1"/>
        <w:contextualSpacing/>
        <w:jc w:val="both"/>
        <w:rPr>
          <w:rFonts w:ascii="Arial" w:hAnsi="Arial" w:cs="Arial"/>
          <w:color w:val="FF0000"/>
          <w:sz w:val="20"/>
          <w:szCs w:val="20"/>
          <w:lang w:val="es-CO"/>
        </w:rPr>
      </w:pPr>
    </w:p>
    <w:p w:rsidR="00EC0963" w:rsidRDefault="00F3184E" w:rsidP="003D1C28">
      <w:pPr>
        <w:numPr>
          <w:ilvl w:val="0"/>
          <w:numId w:val="9"/>
        </w:numPr>
        <w:ind w:left="567" w:right="283" w:hanging="283"/>
        <w:jc w:val="both"/>
        <w:rPr>
          <w:rFonts w:ascii="Arial" w:hAnsi="Arial" w:cs="Arial"/>
          <w:sz w:val="20"/>
          <w:szCs w:val="20"/>
          <w:shd w:val="clear" w:color="auto" w:fill="FFFFFF"/>
        </w:rPr>
      </w:pPr>
      <w:r w:rsidRPr="00933D11">
        <w:rPr>
          <w:rFonts w:ascii="Arial" w:hAnsi="Arial" w:cs="Arial"/>
          <w:sz w:val="20"/>
          <w:szCs w:val="20"/>
          <w:shd w:val="clear" w:color="auto" w:fill="FFFFFF"/>
        </w:rPr>
        <w:t>En el año 2022</w:t>
      </w:r>
      <w:r w:rsidR="00EC0963" w:rsidRPr="00933D11">
        <w:rPr>
          <w:rFonts w:ascii="Arial" w:hAnsi="Arial" w:cs="Arial"/>
          <w:sz w:val="20"/>
          <w:szCs w:val="20"/>
          <w:shd w:val="clear" w:color="auto" w:fill="FFFFFF"/>
        </w:rPr>
        <w:t xml:space="preserve"> el COGFM celebró </w:t>
      </w:r>
      <w:r w:rsidR="00933D11" w:rsidRPr="00933D11">
        <w:rPr>
          <w:rFonts w:ascii="Arial" w:hAnsi="Arial" w:cs="Arial"/>
          <w:sz w:val="20"/>
          <w:szCs w:val="20"/>
          <w:shd w:val="clear" w:color="auto" w:fill="FFFFFF"/>
        </w:rPr>
        <w:t xml:space="preserve">Carta Aceptación Oferta N° </w:t>
      </w:r>
      <w:r w:rsidR="008B12F2">
        <w:rPr>
          <w:rFonts w:ascii="Arial" w:hAnsi="Arial" w:cs="Arial"/>
          <w:sz w:val="20"/>
          <w:szCs w:val="20"/>
          <w:shd w:val="clear" w:color="auto" w:fill="FFFFFF"/>
        </w:rPr>
        <w:t>239</w:t>
      </w:r>
      <w:r w:rsidR="00933D11" w:rsidRPr="00933D11">
        <w:rPr>
          <w:rFonts w:ascii="Arial" w:hAnsi="Arial" w:cs="Arial"/>
          <w:sz w:val="20"/>
          <w:szCs w:val="20"/>
          <w:shd w:val="clear" w:color="auto" w:fill="FFFFFF"/>
        </w:rPr>
        <w:t xml:space="preserve">COGFM DIADF 2022 de fecha </w:t>
      </w:r>
      <w:r w:rsidR="008B12F2">
        <w:rPr>
          <w:rFonts w:ascii="Arial" w:hAnsi="Arial" w:cs="Arial"/>
          <w:sz w:val="20"/>
          <w:szCs w:val="20"/>
          <w:shd w:val="clear" w:color="auto" w:fill="FFFFFF"/>
        </w:rPr>
        <w:t xml:space="preserve">21 de noviembre </w:t>
      </w:r>
      <w:r w:rsidR="00933D11" w:rsidRPr="00933D11">
        <w:rPr>
          <w:rFonts w:ascii="Arial" w:hAnsi="Arial" w:cs="Arial"/>
          <w:sz w:val="20"/>
          <w:szCs w:val="20"/>
          <w:shd w:val="clear" w:color="auto" w:fill="FFFFFF"/>
        </w:rPr>
        <w:t xml:space="preserve">de 2022, </w:t>
      </w:r>
      <w:r w:rsidR="00933D11" w:rsidRPr="00C64125">
        <w:rPr>
          <w:rFonts w:ascii="Arial" w:hAnsi="Arial" w:cs="Arial"/>
          <w:sz w:val="20"/>
          <w:szCs w:val="20"/>
          <w:shd w:val="clear" w:color="auto" w:fill="FFFFFF"/>
        </w:rPr>
        <w:t xml:space="preserve">presentada para el proceso de selección de mínima cuantía No. </w:t>
      </w:r>
      <w:r w:rsidR="008B12F2">
        <w:rPr>
          <w:rFonts w:ascii="Arial" w:hAnsi="Arial" w:cs="Arial"/>
          <w:sz w:val="20"/>
          <w:szCs w:val="20"/>
          <w:shd w:val="clear" w:color="auto" w:fill="FFFFFF"/>
        </w:rPr>
        <w:t>248</w:t>
      </w:r>
      <w:r w:rsidR="00933D11" w:rsidRPr="00C64125">
        <w:rPr>
          <w:rFonts w:ascii="Arial" w:hAnsi="Arial" w:cs="Arial"/>
          <w:sz w:val="20"/>
          <w:szCs w:val="20"/>
          <w:shd w:val="clear" w:color="auto" w:fill="FFFFFF"/>
        </w:rPr>
        <w:t xml:space="preserve">COGFM DIADF 2022, el día </w:t>
      </w:r>
      <w:r w:rsidR="008B12F2">
        <w:rPr>
          <w:rFonts w:ascii="Arial" w:hAnsi="Arial" w:cs="Arial"/>
          <w:sz w:val="20"/>
          <w:szCs w:val="20"/>
          <w:shd w:val="clear" w:color="auto" w:fill="FFFFFF"/>
        </w:rPr>
        <w:t>08 de noviembre</w:t>
      </w:r>
      <w:r w:rsidR="00933D11" w:rsidRPr="00C64125">
        <w:rPr>
          <w:rFonts w:ascii="Arial" w:hAnsi="Arial" w:cs="Arial"/>
          <w:sz w:val="20"/>
          <w:szCs w:val="20"/>
          <w:shd w:val="clear" w:color="auto" w:fill="FFFFFF"/>
        </w:rPr>
        <w:t xml:space="preserve"> de 2022, por la </w:t>
      </w:r>
      <w:r w:rsidR="00210B11">
        <w:rPr>
          <w:rFonts w:ascii="Arial" w:hAnsi="Arial" w:cs="Arial"/>
          <w:sz w:val="20"/>
          <w:szCs w:val="20"/>
          <w:shd w:val="clear" w:color="auto" w:fill="FFFFFF"/>
        </w:rPr>
        <w:t>firma RL COMERCIALIZADORA INTERNACIONAL PRESTIGE SAS</w:t>
      </w:r>
      <w:r w:rsidR="00933D11">
        <w:rPr>
          <w:rFonts w:ascii="Arial" w:hAnsi="Arial" w:cs="Arial"/>
          <w:sz w:val="20"/>
          <w:szCs w:val="20"/>
          <w:shd w:val="clear" w:color="auto" w:fill="FFFFFF"/>
        </w:rPr>
        <w:t xml:space="preserve">, del cual </w:t>
      </w:r>
      <w:r w:rsidR="00210B11">
        <w:rPr>
          <w:rFonts w:ascii="Arial" w:hAnsi="Arial" w:cs="Arial"/>
          <w:sz w:val="20"/>
          <w:szCs w:val="20"/>
          <w:shd w:val="clear" w:color="auto" w:fill="FFFFFF"/>
        </w:rPr>
        <w:t xml:space="preserve">no </w:t>
      </w:r>
      <w:r w:rsidR="00933D11">
        <w:rPr>
          <w:rFonts w:ascii="Arial" w:hAnsi="Arial" w:cs="Arial"/>
          <w:sz w:val="20"/>
          <w:szCs w:val="20"/>
          <w:shd w:val="clear" w:color="auto" w:fill="FFFFFF"/>
        </w:rPr>
        <w:t>se tomarán precios histór</w:t>
      </w:r>
      <w:r w:rsidR="004B0907">
        <w:rPr>
          <w:rFonts w:ascii="Arial" w:hAnsi="Arial" w:cs="Arial"/>
          <w:sz w:val="20"/>
          <w:szCs w:val="20"/>
          <w:shd w:val="clear" w:color="auto" w:fill="FFFFFF"/>
        </w:rPr>
        <w:t>icos para los lotes</w:t>
      </w:r>
      <w:r w:rsidR="00933D11">
        <w:rPr>
          <w:rFonts w:ascii="Arial" w:hAnsi="Arial" w:cs="Arial"/>
          <w:sz w:val="20"/>
          <w:szCs w:val="20"/>
          <w:shd w:val="clear" w:color="auto" w:fill="FFFFFF"/>
        </w:rPr>
        <w:t>.</w:t>
      </w:r>
    </w:p>
    <w:p w:rsidR="00057D97" w:rsidRDefault="00057D97" w:rsidP="00057D97">
      <w:pPr>
        <w:ind w:right="283"/>
        <w:jc w:val="both"/>
        <w:rPr>
          <w:rFonts w:ascii="Arial" w:hAnsi="Arial" w:cs="Arial"/>
          <w:sz w:val="20"/>
          <w:szCs w:val="20"/>
          <w:shd w:val="clear" w:color="auto" w:fill="FFFFFF"/>
        </w:rPr>
      </w:pPr>
    </w:p>
    <w:p w:rsidR="00EC0963" w:rsidRPr="009A687B" w:rsidRDefault="00EC0963" w:rsidP="00EC0963">
      <w:pPr>
        <w:pStyle w:val="Prrafodelista"/>
        <w:ind w:left="0"/>
        <w:rPr>
          <w:rFonts w:ascii="Arial" w:hAnsi="Arial" w:cs="Arial"/>
          <w:color w:val="FF0000"/>
          <w:sz w:val="20"/>
          <w:szCs w:val="20"/>
          <w:lang w:val="es-CO"/>
        </w:rPr>
      </w:pPr>
    </w:p>
    <w:p w:rsidR="00EC0963" w:rsidRPr="00804ABB" w:rsidRDefault="00EC0963" w:rsidP="003D1C28">
      <w:pPr>
        <w:pStyle w:val="Default"/>
        <w:numPr>
          <w:ilvl w:val="0"/>
          <w:numId w:val="5"/>
        </w:numPr>
        <w:tabs>
          <w:tab w:val="left" w:pos="0"/>
          <w:tab w:val="left" w:pos="567"/>
        </w:tabs>
        <w:ind w:left="567" w:right="284" w:hanging="567"/>
        <w:contextualSpacing/>
        <w:jc w:val="both"/>
        <w:rPr>
          <w:rFonts w:ascii="Arial" w:hAnsi="Arial" w:cs="Arial"/>
          <w:color w:val="000000" w:themeColor="text1"/>
          <w:sz w:val="20"/>
          <w:szCs w:val="20"/>
          <w:lang w:val="es-CO"/>
        </w:rPr>
      </w:pPr>
      <w:r w:rsidRPr="00804ABB">
        <w:rPr>
          <w:rFonts w:ascii="Arial" w:hAnsi="Arial" w:cs="Arial"/>
          <w:color w:val="000000" w:themeColor="text1"/>
          <w:sz w:val="20"/>
          <w:szCs w:val="20"/>
          <w:lang w:val="es-CO"/>
        </w:rPr>
        <w:t>Consulta SECOP:</w:t>
      </w:r>
    </w:p>
    <w:p w:rsidR="00EC0963" w:rsidRPr="00804ABB" w:rsidRDefault="00EC0963" w:rsidP="00EC0963">
      <w:pPr>
        <w:pStyle w:val="Prrafodelista"/>
        <w:rPr>
          <w:rFonts w:ascii="Arial" w:hAnsi="Arial" w:cs="Arial"/>
          <w:color w:val="000000" w:themeColor="text1"/>
          <w:sz w:val="20"/>
          <w:szCs w:val="20"/>
          <w:lang w:val="es-CO"/>
        </w:rPr>
      </w:pPr>
    </w:p>
    <w:p w:rsidR="00EC0963" w:rsidRPr="00804ABB" w:rsidRDefault="00EC0963" w:rsidP="00EC0963">
      <w:pPr>
        <w:pStyle w:val="Default"/>
        <w:tabs>
          <w:tab w:val="left" w:pos="9497"/>
        </w:tabs>
        <w:ind w:right="-1"/>
        <w:jc w:val="both"/>
        <w:rPr>
          <w:rFonts w:ascii="Arial" w:hAnsi="Arial" w:cs="Arial"/>
          <w:color w:val="000000" w:themeColor="text1"/>
          <w:sz w:val="20"/>
          <w:szCs w:val="20"/>
          <w:lang w:val="es-CO"/>
        </w:rPr>
      </w:pPr>
      <w:r w:rsidRPr="00804ABB">
        <w:rPr>
          <w:rFonts w:ascii="Arial" w:hAnsi="Arial" w:cs="Arial"/>
          <w:color w:val="000000" w:themeColor="text1"/>
          <w:sz w:val="20"/>
          <w:szCs w:val="20"/>
          <w:lang w:val="es-CO"/>
        </w:rPr>
        <w:t xml:space="preserve">Se realizó una consulta en el SECOP y se encontraron las siguientes contrataciones, con especificaciones técnicas </w:t>
      </w:r>
      <w:r w:rsidRPr="00804ABB">
        <w:rPr>
          <w:rFonts w:ascii="Arial" w:hAnsi="Arial" w:cs="Arial"/>
          <w:color w:val="000000" w:themeColor="text1"/>
          <w:sz w:val="20"/>
          <w:szCs w:val="20"/>
          <w:u w:val="single"/>
          <w:lang w:val="es-CO"/>
        </w:rPr>
        <w:t>similares más no idénticas</w:t>
      </w:r>
      <w:r w:rsidRPr="00804ABB">
        <w:rPr>
          <w:rFonts w:ascii="Arial" w:hAnsi="Arial" w:cs="Arial"/>
          <w:color w:val="000000" w:themeColor="text1"/>
          <w:sz w:val="20"/>
          <w:szCs w:val="20"/>
          <w:lang w:val="es-CO"/>
        </w:rPr>
        <w:t xml:space="preserve"> a las establecidas en el ANEXO del presente proceso. Esas contrataciones se relacionan en el siguiente cuadro:</w:t>
      </w:r>
    </w:p>
    <w:p w:rsidR="00EC0963" w:rsidRPr="009A687B" w:rsidRDefault="00EC0963" w:rsidP="00EC0963">
      <w:pPr>
        <w:pStyle w:val="Prrafodelista"/>
        <w:ind w:left="0"/>
        <w:rPr>
          <w:rFonts w:ascii="Arial" w:hAnsi="Arial" w:cs="Arial"/>
          <w:color w:val="FF0000"/>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1580"/>
        <w:gridCol w:w="1481"/>
        <w:gridCol w:w="3144"/>
        <w:gridCol w:w="1947"/>
        <w:gridCol w:w="1761"/>
      </w:tblGrid>
      <w:tr w:rsidR="00C9183F" w:rsidRPr="00DF68C5" w:rsidTr="00E135CA">
        <w:trPr>
          <w:trHeight w:val="300"/>
          <w:jc w:val="center"/>
        </w:trPr>
        <w:tc>
          <w:tcPr>
            <w:tcW w:w="797"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C9183F" w:rsidRPr="007124CE" w:rsidRDefault="00C9183F" w:rsidP="00E135CA">
            <w:pPr>
              <w:jc w:val="center"/>
              <w:rPr>
                <w:rFonts w:ascii="Arial" w:hAnsi="Arial" w:cs="Arial"/>
                <w:b/>
                <w:bCs/>
                <w:sz w:val="16"/>
                <w:szCs w:val="16"/>
                <w:lang w:val="es-CO" w:eastAsia="es-CO"/>
              </w:rPr>
            </w:pPr>
            <w:r w:rsidRPr="007124CE">
              <w:rPr>
                <w:rFonts w:ascii="Arial" w:hAnsi="Arial" w:cs="Arial"/>
                <w:b/>
                <w:bCs/>
                <w:sz w:val="16"/>
                <w:szCs w:val="16"/>
                <w:lang w:val="es-CO"/>
              </w:rPr>
              <w:t>ENTIDAD</w:t>
            </w:r>
          </w:p>
        </w:tc>
        <w:tc>
          <w:tcPr>
            <w:tcW w:w="747" w:type="pct"/>
            <w:tcBorders>
              <w:top w:val="single" w:sz="4" w:space="0" w:color="auto"/>
              <w:left w:val="nil"/>
              <w:bottom w:val="single" w:sz="4" w:space="0" w:color="auto"/>
              <w:right w:val="single" w:sz="4" w:space="0" w:color="auto"/>
            </w:tcBorders>
            <w:shd w:val="clear" w:color="000000" w:fill="F2F2F2"/>
            <w:vAlign w:val="center"/>
            <w:hideMark/>
          </w:tcPr>
          <w:p w:rsidR="00C9183F" w:rsidRPr="007124CE" w:rsidRDefault="00C9183F" w:rsidP="00E135CA">
            <w:pPr>
              <w:jc w:val="center"/>
              <w:rPr>
                <w:rFonts w:ascii="Arial" w:hAnsi="Arial" w:cs="Arial"/>
                <w:b/>
                <w:bCs/>
                <w:sz w:val="16"/>
                <w:szCs w:val="16"/>
                <w:lang w:val="es-CO"/>
              </w:rPr>
            </w:pPr>
            <w:r w:rsidRPr="007124CE">
              <w:rPr>
                <w:rFonts w:ascii="Arial" w:hAnsi="Arial" w:cs="Arial"/>
                <w:b/>
                <w:bCs/>
                <w:sz w:val="16"/>
                <w:szCs w:val="16"/>
                <w:lang w:val="es-CO"/>
              </w:rPr>
              <w:t>No. DE PROCESO</w:t>
            </w:r>
          </w:p>
        </w:tc>
        <w:tc>
          <w:tcPr>
            <w:tcW w:w="1586" w:type="pct"/>
            <w:tcBorders>
              <w:top w:val="single" w:sz="4" w:space="0" w:color="auto"/>
              <w:left w:val="nil"/>
              <w:bottom w:val="single" w:sz="4" w:space="0" w:color="auto"/>
              <w:right w:val="single" w:sz="4" w:space="0" w:color="auto"/>
            </w:tcBorders>
            <w:shd w:val="clear" w:color="000000" w:fill="F2F2F2"/>
            <w:vAlign w:val="center"/>
            <w:hideMark/>
          </w:tcPr>
          <w:p w:rsidR="00C9183F" w:rsidRPr="007124CE" w:rsidRDefault="00C9183F" w:rsidP="00E135CA">
            <w:pPr>
              <w:jc w:val="center"/>
              <w:rPr>
                <w:rFonts w:ascii="Arial" w:hAnsi="Arial" w:cs="Arial"/>
                <w:b/>
                <w:bCs/>
                <w:sz w:val="16"/>
                <w:szCs w:val="16"/>
                <w:lang w:val="es-CO"/>
              </w:rPr>
            </w:pPr>
            <w:r w:rsidRPr="007124CE">
              <w:rPr>
                <w:rFonts w:ascii="Arial" w:hAnsi="Arial" w:cs="Arial"/>
                <w:b/>
                <w:bCs/>
                <w:sz w:val="16"/>
                <w:szCs w:val="16"/>
                <w:lang w:val="es-CO"/>
              </w:rPr>
              <w:t>OBJETO</w:t>
            </w:r>
          </w:p>
        </w:tc>
        <w:tc>
          <w:tcPr>
            <w:tcW w:w="982" w:type="pct"/>
            <w:tcBorders>
              <w:top w:val="single" w:sz="4" w:space="0" w:color="auto"/>
              <w:left w:val="nil"/>
              <w:bottom w:val="single" w:sz="4" w:space="0" w:color="auto"/>
              <w:right w:val="single" w:sz="4" w:space="0" w:color="auto"/>
            </w:tcBorders>
            <w:shd w:val="clear" w:color="000000" w:fill="F2F2F2"/>
            <w:vAlign w:val="center"/>
            <w:hideMark/>
          </w:tcPr>
          <w:p w:rsidR="00C9183F" w:rsidRPr="007124CE" w:rsidRDefault="00C9183F" w:rsidP="00E135CA">
            <w:pPr>
              <w:jc w:val="center"/>
              <w:rPr>
                <w:rFonts w:ascii="Arial" w:hAnsi="Arial" w:cs="Arial"/>
                <w:b/>
                <w:bCs/>
                <w:sz w:val="16"/>
                <w:szCs w:val="16"/>
                <w:lang w:val="es-CO"/>
              </w:rPr>
            </w:pPr>
            <w:r w:rsidRPr="007124CE">
              <w:rPr>
                <w:rFonts w:ascii="Arial" w:hAnsi="Arial" w:cs="Arial"/>
                <w:b/>
                <w:bCs/>
                <w:sz w:val="16"/>
                <w:szCs w:val="16"/>
                <w:lang w:val="es-CO"/>
              </w:rPr>
              <w:t>VALOR</w:t>
            </w:r>
          </w:p>
        </w:tc>
        <w:tc>
          <w:tcPr>
            <w:tcW w:w="888" w:type="pct"/>
            <w:tcBorders>
              <w:top w:val="single" w:sz="4" w:space="0" w:color="auto"/>
              <w:left w:val="nil"/>
              <w:bottom w:val="single" w:sz="4" w:space="0" w:color="auto"/>
              <w:right w:val="single" w:sz="4" w:space="0" w:color="auto"/>
            </w:tcBorders>
            <w:shd w:val="clear" w:color="000000" w:fill="F2F2F2"/>
            <w:vAlign w:val="center"/>
            <w:hideMark/>
          </w:tcPr>
          <w:p w:rsidR="00C9183F" w:rsidRPr="007124CE" w:rsidRDefault="00C9183F" w:rsidP="00E135CA">
            <w:pPr>
              <w:jc w:val="center"/>
              <w:rPr>
                <w:rFonts w:ascii="Arial" w:hAnsi="Arial" w:cs="Arial"/>
                <w:b/>
                <w:bCs/>
                <w:sz w:val="16"/>
                <w:szCs w:val="16"/>
                <w:lang w:val="es-CO"/>
              </w:rPr>
            </w:pPr>
            <w:r w:rsidRPr="007124CE">
              <w:rPr>
                <w:rFonts w:ascii="Arial" w:hAnsi="Arial" w:cs="Arial"/>
                <w:b/>
                <w:bCs/>
                <w:sz w:val="16"/>
                <w:szCs w:val="16"/>
                <w:lang w:val="es-CO"/>
              </w:rPr>
              <w:t>MODALIDAD</w:t>
            </w:r>
          </w:p>
        </w:tc>
      </w:tr>
      <w:tr w:rsidR="00C9183F" w:rsidRPr="00704618" w:rsidTr="00E135CA">
        <w:trPr>
          <w:trHeight w:val="942"/>
          <w:jc w:val="center"/>
        </w:trPr>
        <w:tc>
          <w:tcPr>
            <w:tcW w:w="797" w:type="pct"/>
            <w:tcBorders>
              <w:top w:val="nil"/>
              <w:left w:val="single" w:sz="4" w:space="0" w:color="auto"/>
              <w:bottom w:val="single" w:sz="4" w:space="0" w:color="auto"/>
              <w:right w:val="single" w:sz="4" w:space="0" w:color="auto"/>
            </w:tcBorders>
            <w:shd w:val="clear" w:color="auto" w:fill="auto"/>
            <w:vAlign w:val="center"/>
            <w:hideMark/>
          </w:tcPr>
          <w:p w:rsidR="00C9183F" w:rsidRPr="007124CE" w:rsidRDefault="00C9183F" w:rsidP="00E135CA">
            <w:pPr>
              <w:jc w:val="center"/>
              <w:rPr>
                <w:rFonts w:ascii="Arial" w:hAnsi="Arial" w:cs="Arial"/>
                <w:b/>
                <w:bCs/>
                <w:color w:val="666666"/>
                <w:sz w:val="16"/>
                <w:szCs w:val="16"/>
                <w:lang w:val="es-419" w:eastAsia="es-419"/>
              </w:rPr>
            </w:pPr>
            <w:r w:rsidRPr="007124CE">
              <w:rPr>
                <w:rFonts w:ascii="Arial" w:hAnsi="Arial" w:cs="Arial"/>
                <w:b/>
                <w:bCs/>
                <w:color w:val="666666"/>
                <w:sz w:val="16"/>
                <w:szCs w:val="16"/>
              </w:rPr>
              <w:br/>
            </w:r>
            <w:r w:rsidRPr="007124CE">
              <w:rPr>
                <w:rFonts w:ascii="Arial" w:hAnsi="Arial" w:cs="Arial"/>
                <w:sz w:val="16"/>
                <w:szCs w:val="16"/>
                <w:lang w:val="es-CO"/>
              </w:rPr>
              <w:t>HOSPITAL FEDERICO LLERAS ACOSTA DE IBAGUE TOLIMA - EMPRESA SOCIAL DEL ESTADO</w:t>
            </w:r>
          </w:p>
          <w:p w:rsidR="00C9183F" w:rsidRPr="007124CE" w:rsidRDefault="00C9183F" w:rsidP="00E135CA">
            <w:pPr>
              <w:jc w:val="center"/>
              <w:rPr>
                <w:rFonts w:ascii="Arial" w:hAnsi="Arial" w:cs="Arial"/>
                <w:sz w:val="16"/>
                <w:szCs w:val="16"/>
                <w:lang w:val="es-CO"/>
              </w:rPr>
            </w:pPr>
          </w:p>
        </w:tc>
        <w:tc>
          <w:tcPr>
            <w:tcW w:w="747" w:type="pct"/>
            <w:tcBorders>
              <w:top w:val="nil"/>
              <w:left w:val="nil"/>
              <w:bottom w:val="single" w:sz="4" w:space="0" w:color="auto"/>
              <w:right w:val="single" w:sz="4" w:space="0" w:color="auto"/>
            </w:tcBorders>
            <w:shd w:val="clear" w:color="auto" w:fill="auto"/>
            <w:vAlign w:val="center"/>
            <w:hideMark/>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COM-196-2022</w:t>
            </w:r>
          </w:p>
        </w:tc>
        <w:tc>
          <w:tcPr>
            <w:tcW w:w="1586" w:type="pct"/>
            <w:tcBorders>
              <w:top w:val="nil"/>
              <w:left w:val="nil"/>
              <w:bottom w:val="single" w:sz="4" w:space="0" w:color="auto"/>
              <w:right w:val="single" w:sz="4" w:space="0" w:color="auto"/>
            </w:tcBorders>
            <w:shd w:val="clear" w:color="auto" w:fill="auto"/>
            <w:vAlign w:val="center"/>
            <w:hideMark/>
          </w:tcPr>
          <w:p w:rsidR="00C9183F" w:rsidRPr="007124CE" w:rsidRDefault="00C9183F" w:rsidP="00E135CA">
            <w:pPr>
              <w:jc w:val="both"/>
              <w:rPr>
                <w:rFonts w:ascii="Arial" w:hAnsi="Arial" w:cs="Arial"/>
                <w:sz w:val="16"/>
                <w:szCs w:val="16"/>
                <w:lang w:val="es-CO"/>
              </w:rPr>
            </w:pPr>
            <w:r w:rsidRPr="007124CE">
              <w:rPr>
                <w:rFonts w:ascii="Arial" w:hAnsi="Arial" w:cs="Arial"/>
                <w:sz w:val="16"/>
                <w:szCs w:val="16"/>
                <w:lang w:val="es-CO"/>
              </w:rPr>
              <w:t>COMPRA DE REPUESTOS EQUIPOS BIOMEDICOS</w:t>
            </w:r>
          </w:p>
        </w:tc>
        <w:tc>
          <w:tcPr>
            <w:tcW w:w="982" w:type="pct"/>
            <w:tcBorders>
              <w:top w:val="nil"/>
              <w:left w:val="nil"/>
              <w:bottom w:val="single" w:sz="4" w:space="0" w:color="auto"/>
              <w:right w:val="single" w:sz="4" w:space="0" w:color="auto"/>
            </w:tcBorders>
            <w:shd w:val="clear" w:color="auto" w:fill="auto"/>
            <w:noWrap/>
            <w:vAlign w:val="center"/>
            <w:hideMark/>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49.728.234,00</w:t>
            </w:r>
          </w:p>
        </w:tc>
        <w:tc>
          <w:tcPr>
            <w:tcW w:w="888" w:type="pct"/>
            <w:tcBorders>
              <w:top w:val="nil"/>
              <w:left w:val="nil"/>
              <w:bottom w:val="single" w:sz="4" w:space="0" w:color="auto"/>
              <w:right w:val="single" w:sz="4" w:space="0" w:color="auto"/>
            </w:tcBorders>
            <w:shd w:val="clear" w:color="auto" w:fill="auto"/>
            <w:vAlign w:val="center"/>
            <w:hideMark/>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Contratación Régimen Especial</w:t>
            </w:r>
          </w:p>
        </w:tc>
      </w:tr>
      <w:tr w:rsidR="00C9183F" w:rsidRPr="00DF68C5" w:rsidTr="00E135CA">
        <w:trPr>
          <w:trHeight w:val="1270"/>
          <w:jc w:val="center"/>
        </w:trPr>
        <w:tc>
          <w:tcPr>
            <w:tcW w:w="797" w:type="pct"/>
            <w:tcBorders>
              <w:top w:val="nil"/>
              <w:left w:val="single" w:sz="4" w:space="0" w:color="auto"/>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ENTIDAD DE GESTION ADMINISTRATIVA Y TECNICA</w:t>
            </w:r>
          </w:p>
        </w:tc>
        <w:tc>
          <w:tcPr>
            <w:tcW w:w="747" w:type="pct"/>
            <w:tcBorders>
              <w:top w:val="nil"/>
              <w:left w:val="nil"/>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CD 002 DE 2022</w:t>
            </w:r>
          </w:p>
        </w:tc>
        <w:tc>
          <w:tcPr>
            <w:tcW w:w="1586" w:type="pct"/>
            <w:tcBorders>
              <w:top w:val="nil"/>
              <w:left w:val="nil"/>
              <w:bottom w:val="single" w:sz="4" w:space="0" w:color="auto"/>
              <w:right w:val="single" w:sz="4" w:space="0" w:color="auto"/>
            </w:tcBorders>
            <w:shd w:val="clear" w:color="auto" w:fill="auto"/>
            <w:vAlign w:val="center"/>
          </w:tcPr>
          <w:p w:rsidR="00C9183F" w:rsidRPr="007124CE" w:rsidRDefault="00C9183F" w:rsidP="00E135CA">
            <w:pPr>
              <w:jc w:val="both"/>
              <w:rPr>
                <w:rFonts w:ascii="Arial" w:hAnsi="Arial" w:cs="Arial"/>
                <w:sz w:val="16"/>
                <w:szCs w:val="16"/>
                <w:lang w:val="es-CO"/>
              </w:rPr>
            </w:pPr>
            <w:r w:rsidRPr="007124CE">
              <w:rPr>
                <w:rFonts w:ascii="Arial" w:hAnsi="Arial" w:cs="Arial"/>
                <w:sz w:val="16"/>
                <w:szCs w:val="16"/>
                <w:lang w:val="es-CO"/>
              </w:rPr>
              <w:t>COMPRA DE EQUIPOS BIOMEDICOS, MOBILIARIO Y DEMAS ELEMENTOS NECESARIOS PARA LA DOTACION DEL CAPS. SUBA DE LA SUBRED INTEGRADA DE SERVICIOS DE SALUD NORTE E.S.E DECLARADOS DESIERTOS EN EL PROCESO ISI 00</w:t>
            </w:r>
          </w:p>
        </w:tc>
        <w:tc>
          <w:tcPr>
            <w:tcW w:w="982" w:type="pct"/>
            <w:tcBorders>
              <w:top w:val="nil"/>
              <w:left w:val="nil"/>
              <w:bottom w:val="single" w:sz="4" w:space="0" w:color="auto"/>
              <w:right w:val="single" w:sz="4" w:space="0" w:color="auto"/>
            </w:tcBorders>
            <w:shd w:val="clear" w:color="auto" w:fill="auto"/>
            <w:noWrap/>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146.338.059,00</w:t>
            </w:r>
          </w:p>
        </w:tc>
        <w:tc>
          <w:tcPr>
            <w:tcW w:w="888" w:type="pct"/>
            <w:tcBorders>
              <w:top w:val="nil"/>
              <w:left w:val="nil"/>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Contratación Régimen Especial</w:t>
            </w:r>
          </w:p>
        </w:tc>
      </w:tr>
      <w:tr w:rsidR="00C9183F" w:rsidRPr="00DF68C5" w:rsidTr="00E135CA">
        <w:trPr>
          <w:trHeight w:val="741"/>
          <w:jc w:val="center"/>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br/>
              <w:t>E.S.E HOSPITAL SAN AGUSTIN DE FONSECA LA GUAJIRA</w:t>
            </w:r>
          </w:p>
          <w:p w:rsidR="00C9183F" w:rsidRPr="007124CE" w:rsidRDefault="00C9183F" w:rsidP="00E135CA">
            <w:pPr>
              <w:jc w:val="center"/>
              <w:rPr>
                <w:rFonts w:ascii="Arial" w:hAnsi="Arial" w:cs="Arial"/>
                <w:sz w:val="16"/>
                <w:szCs w:val="16"/>
                <w:lang w:val="es-C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CCV-1587 DE 2022</w:t>
            </w:r>
          </w:p>
        </w:tc>
        <w:tc>
          <w:tcPr>
            <w:tcW w:w="1586" w:type="pct"/>
            <w:tcBorders>
              <w:top w:val="single" w:sz="4" w:space="0" w:color="auto"/>
              <w:left w:val="single" w:sz="4" w:space="0" w:color="auto"/>
              <w:bottom w:val="single" w:sz="4" w:space="0" w:color="auto"/>
              <w:right w:val="single" w:sz="4" w:space="0" w:color="auto"/>
            </w:tcBorders>
            <w:shd w:val="clear" w:color="auto" w:fill="auto"/>
            <w:vAlign w:val="center"/>
          </w:tcPr>
          <w:p w:rsidR="00C9183F" w:rsidRPr="007124CE" w:rsidRDefault="00C9183F" w:rsidP="00E135CA">
            <w:pPr>
              <w:jc w:val="both"/>
              <w:rPr>
                <w:rFonts w:ascii="Arial" w:hAnsi="Arial" w:cs="Arial"/>
                <w:sz w:val="16"/>
                <w:szCs w:val="16"/>
                <w:lang w:val="es-CO"/>
              </w:rPr>
            </w:pPr>
            <w:r w:rsidRPr="007124CE">
              <w:rPr>
                <w:rFonts w:ascii="Arial" w:hAnsi="Arial" w:cs="Arial"/>
                <w:sz w:val="16"/>
                <w:szCs w:val="16"/>
                <w:lang w:val="es-CO"/>
              </w:rPr>
              <w:t>ADQUISICION DE EQUIPOS BIOMEDICOS PARA LA OPERACIONALIDAD DE LA ESE</w:t>
            </w:r>
          </w:p>
        </w:tc>
        <w:tc>
          <w:tcPr>
            <w:tcW w:w="982" w:type="pct"/>
            <w:tcBorders>
              <w:top w:val="single" w:sz="4" w:space="0" w:color="auto"/>
              <w:left w:val="single" w:sz="4" w:space="0" w:color="auto"/>
              <w:bottom w:val="single" w:sz="4" w:space="0" w:color="auto"/>
              <w:right w:val="single" w:sz="4" w:space="0" w:color="auto"/>
            </w:tcBorders>
            <w:shd w:val="clear" w:color="auto" w:fill="auto"/>
            <w:noWrap/>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149.999.250,00</w:t>
            </w:r>
          </w:p>
        </w:tc>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C9183F" w:rsidRPr="007124CE" w:rsidRDefault="00C9183F" w:rsidP="00E135CA">
            <w:pPr>
              <w:jc w:val="center"/>
              <w:rPr>
                <w:rFonts w:ascii="Arial" w:hAnsi="Arial" w:cs="Arial"/>
                <w:sz w:val="16"/>
                <w:szCs w:val="16"/>
                <w:lang w:val="es-CO"/>
              </w:rPr>
            </w:pPr>
            <w:r w:rsidRPr="007124CE">
              <w:rPr>
                <w:rFonts w:ascii="Arial" w:hAnsi="Arial" w:cs="Arial"/>
                <w:sz w:val="16"/>
                <w:szCs w:val="16"/>
                <w:lang w:val="es-CO"/>
              </w:rPr>
              <w:t>Contratación Régimen Especial</w:t>
            </w:r>
          </w:p>
        </w:tc>
      </w:tr>
    </w:tbl>
    <w:p w:rsidR="00EC0963" w:rsidRPr="009A687B" w:rsidRDefault="00EC0963" w:rsidP="00EC0963">
      <w:pPr>
        <w:pStyle w:val="Prrafodelista"/>
        <w:ind w:left="0"/>
        <w:rPr>
          <w:rFonts w:ascii="Arial" w:hAnsi="Arial" w:cs="Arial"/>
          <w:color w:val="FF0000"/>
          <w:sz w:val="20"/>
          <w:szCs w:val="20"/>
          <w:lang w:val="es-CO"/>
        </w:rPr>
      </w:pPr>
    </w:p>
    <w:p w:rsidR="00EC0963" w:rsidRPr="00D869DD" w:rsidRDefault="00EC0963" w:rsidP="00EC0963">
      <w:pPr>
        <w:pStyle w:val="Default"/>
        <w:tabs>
          <w:tab w:val="left" w:pos="540"/>
          <w:tab w:val="left" w:pos="567"/>
        </w:tabs>
        <w:ind w:right="284"/>
        <w:jc w:val="both"/>
        <w:rPr>
          <w:rFonts w:ascii="Arial" w:hAnsi="Arial" w:cs="Arial"/>
          <w:color w:val="000000" w:themeColor="text1"/>
          <w:sz w:val="20"/>
          <w:szCs w:val="20"/>
          <w:lang w:val="es-CO"/>
        </w:rPr>
      </w:pPr>
      <w:r w:rsidRPr="00D869DD">
        <w:rPr>
          <w:rFonts w:ascii="Arial" w:hAnsi="Arial" w:cs="Arial"/>
          <w:color w:val="000000" w:themeColor="text1"/>
          <w:sz w:val="20"/>
          <w:szCs w:val="20"/>
          <w:lang w:val="es-CO"/>
        </w:rPr>
        <w:t>Sondeo de mercado:</w:t>
      </w:r>
    </w:p>
    <w:p w:rsidR="00EC0963" w:rsidRPr="00D869DD" w:rsidRDefault="00EC0963" w:rsidP="00EC0963">
      <w:pPr>
        <w:pStyle w:val="Default"/>
        <w:tabs>
          <w:tab w:val="left" w:pos="540"/>
          <w:tab w:val="left" w:pos="567"/>
        </w:tabs>
        <w:ind w:right="284"/>
        <w:jc w:val="both"/>
        <w:rPr>
          <w:rFonts w:ascii="Arial" w:hAnsi="Arial" w:cs="Arial"/>
          <w:b/>
          <w:color w:val="000000" w:themeColor="text1"/>
          <w:sz w:val="20"/>
          <w:szCs w:val="20"/>
          <w:lang w:val="es-CO"/>
        </w:rPr>
      </w:pPr>
    </w:p>
    <w:p w:rsidR="00EC0963" w:rsidRPr="00D869DD" w:rsidRDefault="00EC0963" w:rsidP="00EC0963">
      <w:pPr>
        <w:pStyle w:val="NormalWeb"/>
        <w:spacing w:before="0" w:beforeAutospacing="0" w:after="0" w:afterAutospacing="0"/>
        <w:jc w:val="both"/>
        <w:rPr>
          <w:rFonts w:ascii="Arial" w:hAnsi="Arial" w:cs="Arial"/>
          <w:color w:val="000000" w:themeColor="text1"/>
          <w:sz w:val="20"/>
          <w:szCs w:val="20"/>
          <w:lang w:val="es-CO"/>
        </w:rPr>
      </w:pPr>
      <w:r w:rsidRPr="00D869DD">
        <w:rPr>
          <w:rFonts w:ascii="Arial" w:hAnsi="Arial" w:cs="Arial"/>
          <w:color w:val="000000" w:themeColor="text1"/>
          <w:sz w:val="20"/>
          <w:szCs w:val="20"/>
          <w:lang w:val="es-CO"/>
        </w:rPr>
        <w:t>El comité técnico estructurador realizó el sondeo de mercado, y para ello solicitó cotizaciones a través de los siguientes canales:</w:t>
      </w:r>
    </w:p>
    <w:p w:rsidR="00EC0963" w:rsidRDefault="00EC0963" w:rsidP="00EC0963">
      <w:pPr>
        <w:pStyle w:val="Default"/>
        <w:tabs>
          <w:tab w:val="left" w:pos="709"/>
          <w:tab w:val="left" w:pos="851"/>
        </w:tabs>
        <w:ind w:right="284"/>
        <w:jc w:val="both"/>
        <w:rPr>
          <w:rFonts w:ascii="Arial" w:hAnsi="Arial" w:cs="Arial"/>
          <w:color w:val="FF0000"/>
          <w:sz w:val="20"/>
          <w:szCs w:val="20"/>
          <w:lang w:val="es-CO"/>
        </w:rPr>
      </w:pPr>
    </w:p>
    <w:p w:rsidR="0034714B" w:rsidRPr="0034714B" w:rsidRDefault="0034714B" w:rsidP="00EC0963">
      <w:pPr>
        <w:pStyle w:val="Default"/>
        <w:tabs>
          <w:tab w:val="left" w:pos="709"/>
          <w:tab w:val="left" w:pos="851"/>
        </w:tabs>
        <w:ind w:right="284"/>
        <w:jc w:val="both"/>
        <w:rPr>
          <w:rFonts w:ascii="Arial" w:hAnsi="Arial" w:cs="Arial"/>
          <w:color w:val="000000" w:themeColor="text1"/>
          <w:sz w:val="20"/>
          <w:szCs w:val="20"/>
          <w:lang w:val="es-CO"/>
        </w:rPr>
      </w:pPr>
      <w:r w:rsidRPr="0034714B">
        <w:rPr>
          <w:rFonts w:ascii="Arial" w:hAnsi="Arial" w:cs="Arial"/>
          <w:color w:val="000000" w:themeColor="text1"/>
          <w:sz w:val="20"/>
          <w:szCs w:val="20"/>
          <w:lang w:val="es-CO"/>
        </w:rPr>
        <w:t>LOTE N. 1</w:t>
      </w:r>
    </w:p>
    <w:p w:rsidR="0034714B" w:rsidRPr="009A687B" w:rsidRDefault="0034714B" w:rsidP="00EC0963">
      <w:pPr>
        <w:pStyle w:val="Default"/>
        <w:tabs>
          <w:tab w:val="left" w:pos="709"/>
          <w:tab w:val="left" w:pos="851"/>
        </w:tabs>
        <w:ind w:right="284"/>
        <w:jc w:val="both"/>
        <w:rPr>
          <w:rFonts w:ascii="Arial" w:hAnsi="Arial" w:cs="Arial"/>
          <w:color w:val="FF0000"/>
          <w:sz w:val="20"/>
          <w:szCs w:val="20"/>
          <w:lang w:val="es-CO"/>
        </w:rPr>
      </w:pPr>
    </w:p>
    <w:p w:rsidR="00EC0963" w:rsidRPr="00D869DD" w:rsidRDefault="00EC0963" w:rsidP="003D1C28">
      <w:pPr>
        <w:pStyle w:val="NormalWeb"/>
        <w:numPr>
          <w:ilvl w:val="0"/>
          <w:numId w:val="20"/>
        </w:numPr>
        <w:spacing w:before="0" w:beforeAutospacing="0" w:after="0" w:afterAutospacing="0"/>
        <w:ind w:right="567"/>
        <w:jc w:val="both"/>
        <w:rPr>
          <w:rFonts w:ascii="Arial" w:hAnsi="Arial" w:cs="Arial"/>
          <w:color w:val="000000" w:themeColor="text1"/>
          <w:sz w:val="20"/>
          <w:szCs w:val="20"/>
          <w:lang w:val="es-CO"/>
        </w:rPr>
      </w:pPr>
      <w:r w:rsidRPr="00D869DD">
        <w:rPr>
          <w:rFonts w:ascii="Arial" w:hAnsi="Arial" w:cs="Arial"/>
          <w:color w:val="000000" w:themeColor="text1"/>
          <w:sz w:val="20"/>
          <w:szCs w:val="20"/>
          <w:lang w:val="es-CO"/>
        </w:rPr>
        <w:t xml:space="preserve">A proveedores de </w:t>
      </w:r>
      <w:r w:rsidR="007A602D">
        <w:rPr>
          <w:rFonts w:ascii="Arial" w:hAnsi="Arial" w:cs="Arial"/>
          <w:color w:val="000000" w:themeColor="text1"/>
          <w:sz w:val="20"/>
          <w:szCs w:val="20"/>
          <w:lang w:val="es-CO"/>
        </w:rPr>
        <w:t xml:space="preserve">servicios </w:t>
      </w:r>
      <w:r w:rsidR="007A602D" w:rsidRPr="007A602D">
        <w:rPr>
          <w:rFonts w:ascii="Arial" w:hAnsi="Arial" w:cs="Arial"/>
          <w:color w:val="000000" w:themeColor="text1"/>
          <w:sz w:val="20"/>
          <w:szCs w:val="20"/>
          <w:lang w:val="es-CO"/>
        </w:rPr>
        <w:t>mantenimiento preventivo y correctivo con inclusión de repuestos nuevos y originales, mano de obra para maquinaria y equipos del COGFM</w:t>
      </w:r>
      <w:r w:rsidR="007A602D">
        <w:rPr>
          <w:rFonts w:ascii="Arial" w:hAnsi="Arial" w:cs="Arial"/>
          <w:color w:val="000000" w:themeColor="text1"/>
          <w:sz w:val="20"/>
          <w:szCs w:val="20"/>
          <w:lang w:val="es-CO"/>
        </w:rPr>
        <w:t xml:space="preserve"> </w:t>
      </w:r>
      <w:r w:rsidRPr="00D869DD">
        <w:rPr>
          <w:rFonts w:ascii="Arial" w:hAnsi="Arial" w:cs="Arial"/>
          <w:color w:val="000000" w:themeColor="text1"/>
          <w:sz w:val="20"/>
          <w:szCs w:val="20"/>
          <w:lang w:val="es-CO"/>
        </w:rPr>
        <w:t>que se encuentran inscritos en el SECOP II. Se creó la solicitud de cotización No. C0</w:t>
      </w:r>
      <w:r w:rsidR="00107DE4">
        <w:rPr>
          <w:rFonts w:ascii="Arial" w:hAnsi="Arial" w:cs="Arial"/>
          <w:color w:val="000000" w:themeColor="text1"/>
          <w:sz w:val="20"/>
          <w:szCs w:val="20"/>
          <w:lang w:val="es-CO"/>
        </w:rPr>
        <w:t>175</w:t>
      </w:r>
      <w:r w:rsidR="00D869DD">
        <w:rPr>
          <w:rFonts w:ascii="Arial" w:hAnsi="Arial" w:cs="Arial"/>
          <w:color w:val="000000" w:themeColor="text1"/>
          <w:sz w:val="20"/>
          <w:szCs w:val="20"/>
          <w:lang w:val="es-CO"/>
        </w:rPr>
        <w:t>COGFM2023</w:t>
      </w:r>
      <w:r w:rsidRPr="00D869DD">
        <w:rPr>
          <w:rFonts w:ascii="Arial" w:hAnsi="Arial" w:cs="Arial"/>
          <w:color w:val="000000" w:themeColor="text1"/>
          <w:sz w:val="20"/>
          <w:szCs w:val="20"/>
          <w:lang w:val="es-CO"/>
        </w:rPr>
        <w:t xml:space="preserve"> en el SECOP II, la cual estuvo publicada </w:t>
      </w:r>
      <w:r w:rsidR="00D869DD" w:rsidRPr="00D869DD">
        <w:rPr>
          <w:rFonts w:ascii="Arial" w:hAnsi="Arial" w:cs="Arial"/>
          <w:color w:val="000000" w:themeColor="text1"/>
          <w:sz w:val="20"/>
          <w:szCs w:val="20"/>
          <w:lang w:val="es-CO"/>
        </w:rPr>
        <w:t xml:space="preserve">del </w:t>
      </w:r>
      <w:r w:rsidR="00107DE4">
        <w:rPr>
          <w:rFonts w:ascii="Arial" w:hAnsi="Arial" w:cs="Arial"/>
          <w:color w:val="000000" w:themeColor="text1"/>
          <w:sz w:val="20"/>
          <w:szCs w:val="20"/>
          <w:lang w:val="es-CO"/>
        </w:rPr>
        <w:t>29 de septiembre de 2023, hasta el 04 de octubre de</w:t>
      </w:r>
      <w:r w:rsidR="00D869DD" w:rsidRPr="00D869DD">
        <w:rPr>
          <w:rFonts w:ascii="Arial" w:hAnsi="Arial" w:cs="Arial"/>
          <w:color w:val="000000" w:themeColor="text1"/>
          <w:sz w:val="20"/>
          <w:szCs w:val="20"/>
          <w:lang w:val="es-CO"/>
        </w:rPr>
        <w:t xml:space="preserve"> 2023</w:t>
      </w:r>
      <w:r w:rsidRPr="00D869DD">
        <w:rPr>
          <w:rFonts w:ascii="Arial" w:hAnsi="Arial" w:cs="Arial"/>
          <w:color w:val="000000" w:themeColor="text1"/>
          <w:sz w:val="20"/>
          <w:szCs w:val="20"/>
          <w:lang w:val="es-CO"/>
        </w:rPr>
        <w:t xml:space="preserve">. El resultado obtenido fue que </w:t>
      </w:r>
      <w:r w:rsidR="00D869DD" w:rsidRPr="00D869DD">
        <w:rPr>
          <w:rFonts w:ascii="Arial" w:hAnsi="Arial" w:cs="Arial"/>
          <w:color w:val="000000" w:themeColor="text1"/>
          <w:sz w:val="20"/>
          <w:szCs w:val="20"/>
          <w:lang w:val="es-CO"/>
        </w:rPr>
        <w:t xml:space="preserve">no se recibieron cotizaciones </w:t>
      </w:r>
      <w:r w:rsidR="00D869DD">
        <w:rPr>
          <w:rFonts w:ascii="Arial" w:hAnsi="Arial" w:cs="Arial"/>
          <w:color w:val="000000" w:themeColor="text1"/>
          <w:sz w:val="20"/>
          <w:szCs w:val="20"/>
          <w:lang w:val="es-CO"/>
        </w:rPr>
        <w:t>a través de este canal, como se evidencia a continuación:</w:t>
      </w:r>
    </w:p>
    <w:p w:rsidR="00EC0963" w:rsidRPr="009A687B" w:rsidRDefault="00EC0963" w:rsidP="00EC0963">
      <w:pPr>
        <w:pStyle w:val="NormalWeb"/>
        <w:spacing w:before="0" w:beforeAutospacing="0" w:after="0" w:afterAutospacing="0"/>
        <w:ind w:left="720" w:right="567"/>
        <w:jc w:val="both"/>
        <w:rPr>
          <w:rFonts w:ascii="Arial" w:hAnsi="Arial" w:cs="Arial"/>
          <w:color w:val="FF0000"/>
          <w:sz w:val="20"/>
          <w:szCs w:val="20"/>
          <w:lang w:val="es-CO"/>
        </w:rPr>
      </w:pPr>
    </w:p>
    <w:p w:rsidR="00EC0963" w:rsidRPr="00D869DD" w:rsidRDefault="00EC0963" w:rsidP="00EC0963">
      <w:pPr>
        <w:pStyle w:val="NormalWeb"/>
        <w:spacing w:before="0" w:beforeAutospacing="0" w:after="0" w:afterAutospacing="0"/>
        <w:ind w:right="567"/>
        <w:jc w:val="both"/>
        <w:rPr>
          <w:rFonts w:ascii="Arial" w:hAnsi="Arial" w:cs="Arial"/>
          <w:color w:val="000000" w:themeColor="text1"/>
          <w:sz w:val="20"/>
          <w:szCs w:val="20"/>
          <w:lang w:val="es-CO"/>
        </w:rPr>
      </w:pPr>
      <w:r w:rsidRPr="00D869DD">
        <w:rPr>
          <w:rFonts w:ascii="Arial" w:hAnsi="Arial" w:cs="Arial"/>
          <w:color w:val="000000" w:themeColor="text1"/>
          <w:sz w:val="20"/>
          <w:szCs w:val="20"/>
          <w:lang w:val="es-CO"/>
        </w:rPr>
        <w:t>“…</w:t>
      </w:r>
    </w:p>
    <w:p w:rsidR="00EC0963" w:rsidRPr="00D869DD" w:rsidRDefault="0034714B" w:rsidP="00EC0963">
      <w:pPr>
        <w:pStyle w:val="NormalWeb"/>
        <w:spacing w:before="0" w:beforeAutospacing="0" w:after="0" w:afterAutospacing="0"/>
        <w:jc w:val="center"/>
        <w:rPr>
          <w:noProof/>
          <w:color w:val="000000" w:themeColor="text1"/>
          <w:lang w:val="es-CO"/>
        </w:rPr>
      </w:pPr>
      <w:r w:rsidRPr="0034714B">
        <w:rPr>
          <w:noProof/>
          <w:color w:val="000000" w:themeColor="text1"/>
          <w:lang w:val="es-CO" w:eastAsia="es-CO"/>
        </w:rPr>
        <w:lastRenderedPageBreak/>
        <w:drawing>
          <wp:inline distT="0" distB="0" distL="0" distR="0" wp14:anchorId="35C9A17B" wp14:editId="52EE6C74">
            <wp:extent cx="6019137" cy="2694305"/>
            <wp:effectExtent l="0" t="0" r="127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21252" cy="2695252"/>
                    </a:xfrm>
                    <a:prstGeom prst="rect">
                      <a:avLst/>
                    </a:prstGeom>
                  </pic:spPr>
                </pic:pic>
              </a:graphicData>
            </a:graphic>
          </wp:inline>
        </w:drawing>
      </w:r>
    </w:p>
    <w:p w:rsidR="00EC0963" w:rsidRPr="00D869DD" w:rsidRDefault="00EC0963" w:rsidP="00EC0963">
      <w:pPr>
        <w:pStyle w:val="NormalWeb"/>
        <w:spacing w:before="0" w:beforeAutospacing="0" w:after="0" w:afterAutospacing="0"/>
        <w:ind w:right="567"/>
        <w:jc w:val="both"/>
        <w:rPr>
          <w:rFonts w:ascii="Arial" w:hAnsi="Arial" w:cs="Arial"/>
          <w:color w:val="000000" w:themeColor="text1"/>
          <w:sz w:val="20"/>
          <w:szCs w:val="20"/>
          <w:lang w:val="es-CO"/>
        </w:rPr>
      </w:pPr>
      <w:r w:rsidRPr="00D869DD">
        <w:rPr>
          <w:rFonts w:ascii="Arial" w:hAnsi="Arial" w:cs="Arial"/>
          <w:color w:val="000000" w:themeColor="text1"/>
          <w:sz w:val="20"/>
          <w:szCs w:val="20"/>
          <w:lang w:val="es-CO"/>
        </w:rPr>
        <w:t>…”</w:t>
      </w:r>
    </w:p>
    <w:p w:rsidR="00D869DD" w:rsidRDefault="00D869DD" w:rsidP="00D869DD">
      <w:pPr>
        <w:pStyle w:val="NormalWeb"/>
        <w:spacing w:before="0" w:beforeAutospacing="0" w:after="0" w:afterAutospacing="0"/>
        <w:ind w:right="567"/>
        <w:jc w:val="both"/>
        <w:rPr>
          <w:rFonts w:ascii="Arial" w:hAnsi="Arial" w:cs="Arial"/>
          <w:color w:val="000000" w:themeColor="text1"/>
          <w:sz w:val="20"/>
          <w:szCs w:val="20"/>
          <w:lang w:val="es-CO"/>
        </w:rPr>
      </w:pPr>
    </w:p>
    <w:p w:rsidR="00737FE2" w:rsidRDefault="00737FE2" w:rsidP="00D869DD">
      <w:pPr>
        <w:pStyle w:val="NormalWeb"/>
        <w:spacing w:before="0" w:beforeAutospacing="0" w:after="0" w:afterAutospacing="0"/>
        <w:ind w:right="567"/>
        <w:jc w:val="both"/>
        <w:rPr>
          <w:rFonts w:ascii="Arial" w:hAnsi="Arial" w:cs="Arial"/>
          <w:color w:val="000000" w:themeColor="text1"/>
          <w:sz w:val="20"/>
          <w:szCs w:val="20"/>
          <w:lang w:val="es-CO"/>
        </w:rPr>
      </w:pPr>
    </w:p>
    <w:p w:rsidR="00EC35F4" w:rsidRDefault="00EC35F4" w:rsidP="00D869DD">
      <w:pPr>
        <w:pStyle w:val="NormalWeb"/>
        <w:spacing w:before="0" w:beforeAutospacing="0" w:after="0" w:afterAutospacing="0"/>
        <w:ind w:right="567"/>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2:</w:t>
      </w:r>
    </w:p>
    <w:p w:rsidR="00EC35F4" w:rsidRDefault="00EC35F4" w:rsidP="00D869DD">
      <w:pPr>
        <w:pStyle w:val="NormalWeb"/>
        <w:spacing w:before="0" w:beforeAutospacing="0" w:after="0" w:afterAutospacing="0"/>
        <w:ind w:right="567"/>
        <w:jc w:val="both"/>
        <w:rPr>
          <w:rFonts w:ascii="Arial" w:hAnsi="Arial" w:cs="Arial"/>
          <w:color w:val="000000" w:themeColor="text1"/>
          <w:sz w:val="20"/>
          <w:szCs w:val="20"/>
          <w:lang w:val="es-CO"/>
        </w:rPr>
      </w:pPr>
    </w:p>
    <w:p w:rsidR="00EC35F4" w:rsidRPr="00D869DD" w:rsidRDefault="00EC35F4" w:rsidP="00D869DD">
      <w:pPr>
        <w:pStyle w:val="NormalWeb"/>
        <w:spacing w:before="0" w:beforeAutospacing="0" w:after="0" w:afterAutospacing="0"/>
        <w:ind w:right="567"/>
        <w:jc w:val="both"/>
        <w:rPr>
          <w:rFonts w:ascii="Arial" w:hAnsi="Arial" w:cs="Arial"/>
          <w:color w:val="000000" w:themeColor="text1"/>
          <w:sz w:val="20"/>
          <w:szCs w:val="20"/>
          <w:lang w:val="es-CO"/>
        </w:rPr>
      </w:pPr>
    </w:p>
    <w:p w:rsidR="00D869DD" w:rsidRPr="004A2DE4" w:rsidRDefault="004A2DE4" w:rsidP="004A2DE4">
      <w:pPr>
        <w:pStyle w:val="NormalWeb"/>
        <w:numPr>
          <w:ilvl w:val="0"/>
          <w:numId w:val="32"/>
        </w:numPr>
        <w:spacing w:before="0" w:beforeAutospacing="0" w:after="0" w:afterAutospacing="0"/>
        <w:ind w:right="567"/>
        <w:jc w:val="both"/>
        <w:rPr>
          <w:rFonts w:ascii="Arial" w:hAnsi="Arial" w:cs="Arial"/>
          <w:color w:val="000000" w:themeColor="text1"/>
          <w:sz w:val="20"/>
          <w:szCs w:val="20"/>
          <w:lang w:val="es-CO"/>
        </w:rPr>
      </w:pPr>
      <w:r w:rsidRPr="004A2DE4">
        <w:rPr>
          <w:rFonts w:ascii="Arial" w:hAnsi="Arial" w:cs="Arial"/>
          <w:color w:val="000000" w:themeColor="text1"/>
          <w:sz w:val="20"/>
          <w:szCs w:val="20"/>
          <w:lang w:val="es-CO"/>
        </w:rPr>
        <w:t xml:space="preserve">Se </w:t>
      </w:r>
      <w:r w:rsidR="00EC35F4">
        <w:rPr>
          <w:rFonts w:ascii="Arial" w:hAnsi="Arial" w:cs="Arial"/>
          <w:color w:val="000000" w:themeColor="text1"/>
          <w:sz w:val="20"/>
          <w:szCs w:val="20"/>
          <w:lang w:val="es-CO"/>
        </w:rPr>
        <w:t>realiza</w:t>
      </w:r>
      <w:r w:rsidRPr="004A2DE4">
        <w:rPr>
          <w:rFonts w:ascii="Arial" w:hAnsi="Arial" w:cs="Arial"/>
          <w:color w:val="000000" w:themeColor="text1"/>
          <w:sz w:val="20"/>
          <w:szCs w:val="20"/>
          <w:lang w:val="es-CO"/>
        </w:rPr>
        <w:t xml:space="preserve"> solicitud de cotización por medio de correo electrónico de la siguiente forma:</w:t>
      </w:r>
    </w:p>
    <w:p w:rsidR="004A2DE4" w:rsidRDefault="004A2DE4" w:rsidP="004A2DE4">
      <w:pPr>
        <w:pStyle w:val="NormalWeb"/>
        <w:spacing w:before="0" w:beforeAutospacing="0" w:after="0" w:afterAutospacing="0"/>
        <w:ind w:right="567"/>
        <w:jc w:val="both"/>
        <w:rPr>
          <w:rFonts w:ascii="Arial" w:hAnsi="Arial" w:cs="Arial"/>
          <w:color w:val="FF0000"/>
          <w:sz w:val="20"/>
          <w:szCs w:val="20"/>
          <w:lang w:val="es-CO"/>
        </w:rPr>
      </w:pPr>
    </w:p>
    <w:p w:rsidR="00EC35F4" w:rsidRDefault="00EC35F4" w:rsidP="00152C7B">
      <w:pPr>
        <w:pStyle w:val="NormalWeb"/>
        <w:spacing w:before="0" w:beforeAutospacing="0" w:after="0" w:afterAutospacing="0"/>
        <w:ind w:right="567"/>
        <w:jc w:val="center"/>
        <w:rPr>
          <w:rFonts w:ascii="Arial" w:hAnsi="Arial" w:cs="Arial"/>
          <w:color w:val="FF0000"/>
          <w:sz w:val="20"/>
          <w:szCs w:val="20"/>
          <w:lang w:val="es-CO"/>
        </w:rPr>
      </w:pPr>
      <w:r w:rsidRPr="00EC35F4">
        <w:rPr>
          <w:rFonts w:ascii="Arial" w:hAnsi="Arial" w:cs="Arial"/>
          <w:noProof/>
          <w:color w:val="FF0000"/>
          <w:sz w:val="20"/>
          <w:szCs w:val="20"/>
          <w:lang w:val="es-CO" w:eastAsia="es-CO"/>
        </w:rPr>
        <w:drawing>
          <wp:inline distT="0" distB="0" distL="0" distR="0" wp14:anchorId="6CA4110C" wp14:editId="60CA0A72">
            <wp:extent cx="5852160" cy="2051050"/>
            <wp:effectExtent l="0" t="0" r="0" b="635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26460"/>
                    <a:stretch/>
                  </pic:blipFill>
                  <pic:spPr bwMode="auto">
                    <a:xfrm>
                      <a:off x="0" y="0"/>
                      <a:ext cx="5854611" cy="2051909"/>
                    </a:xfrm>
                    <a:prstGeom prst="rect">
                      <a:avLst/>
                    </a:prstGeom>
                    <a:ln>
                      <a:noFill/>
                    </a:ln>
                    <a:extLst>
                      <a:ext uri="{53640926-AAD7-44D8-BBD7-CCE9431645EC}">
                        <a14:shadowObscured xmlns:a14="http://schemas.microsoft.com/office/drawing/2010/main"/>
                      </a:ext>
                    </a:extLst>
                  </pic:spPr>
                </pic:pic>
              </a:graphicData>
            </a:graphic>
          </wp:inline>
        </w:drawing>
      </w:r>
    </w:p>
    <w:p w:rsidR="00EC35F4" w:rsidRPr="009A687B" w:rsidRDefault="00EC35F4" w:rsidP="00EC35F4">
      <w:pPr>
        <w:pStyle w:val="NormalWeb"/>
        <w:spacing w:before="0" w:beforeAutospacing="0" w:after="0" w:afterAutospacing="0"/>
        <w:ind w:right="567"/>
        <w:jc w:val="center"/>
        <w:rPr>
          <w:rFonts w:ascii="Arial" w:hAnsi="Arial" w:cs="Arial"/>
          <w:color w:val="FF0000"/>
          <w:sz w:val="20"/>
          <w:szCs w:val="20"/>
          <w:lang w:val="es-CO"/>
        </w:rPr>
      </w:pPr>
    </w:p>
    <w:p w:rsidR="00EC0963" w:rsidRDefault="00EC0963" w:rsidP="003D1C28">
      <w:pPr>
        <w:pStyle w:val="NormalWeb"/>
        <w:numPr>
          <w:ilvl w:val="0"/>
          <w:numId w:val="20"/>
        </w:numPr>
        <w:spacing w:before="0" w:beforeAutospacing="0" w:after="0" w:afterAutospacing="0"/>
        <w:ind w:right="567"/>
        <w:jc w:val="both"/>
        <w:rPr>
          <w:rFonts w:ascii="Arial" w:hAnsi="Arial" w:cs="Arial"/>
          <w:color w:val="000000" w:themeColor="text1"/>
          <w:sz w:val="20"/>
          <w:szCs w:val="20"/>
          <w:lang w:val="es-CO"/>
        </w:rPr>
      </w:pPr>
      <w:r w:rsidRPr="009C633F">
        <w:rPr>
          <w:rFonts w:ascii="Arial" w:hAnsi="Arial" w:cs="Arial"/>
          <w:color w:val="000000" w:themeColor="text1"/>
          <w:sz w:val="20"/>
          <w:szCs w:val="20"/>
          <w:lang w:val="es-CO"/>
        </w:rPr>
        <w:t>El resultado de la gestión llevada a cabo por el comité técnico estructurador para el sondeo de mercado con base en las cotizaciones recibidas en respuesta, tanto de las invitaciones a cotizar enviadas vía correo electrónico, como del evento de cotización lanzado en el SECOP II; fue el siguiente:</w:t>
      </w:r>
    </w:p>
    <w:p w:rsidR="007D6430" w:rsidRDefault="007D6430" w:rsidP="007D6430">
      <w:pPr>
        <w:pStyle w:val="NormalWeb"/>
        <w:spacing w:before="0" w:beforeAutospacing="0" w:after="0" w:afterAutospacing="0"/>
        <w:ind w:right="567"/>
        <w:jc w:val="both"/>
        <w:rPr>
          <w:rFonts w:ascii="Arial" w:hAnsi="Arial" w:cs="Arial"/>
          <w:color w:val="000000" w:themeColor="text1"/>
          <w:sz w:val="20"/>
          <w:szCs w:val="20"/>
          <w:lang w:val="es-CO"/>
        </w:rPr>
      </w:pPr>
    </w:p>
    <w:p w:rsidR="007D6430" w:rsidRPr="009C633F" w:rsidRDefault="007D6430" w:rsidP="007D6430">
      <w:pPr>
        <w:pStyle w:val="NormalWeb"/>
        <w:spacing w:before="0" w:beforeAutospacing="0" w:after="0" w:afterAutospacing="0"/>
        <w:ind w:right="567"/>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1</w:t>
      </w:r>
    </w:p>
    <w:p w:rsidR="00EC0963" w:rsidRPr="009A687B" w:rsidRDefault="00EC0963" w:rsidP="00EC0963">
      <w:pPr>
        <w:pStyle w:val="NormalWeb"/>
        <w:spacing w:before="0" w:beforeAutospacing="0" w:after="0" w:afterAutospacing="0"/>
        <w:ind w:left="360" w:right="567"/>
        <w:jc w:val="both"/>
        <w:rPr>
          <w:rFonts w:ascii="Arial" w:hAnsi="Arial" w:cs="Arial"/>
          <w:color w:val="FF0000"/>
          <w:sz w:val="20"/>
          <w:szCs w:val="20"/>
          <w:lang w:val="es-CO"/>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2480"/>
        <w:gridCol w:w="1980"/>
        <w:gridCol w:w="1200"/>
        <w:gridCol w:w="1200"/>
      </w:tblGrid>
      <w:tr w:rsidR="00387F95" w:rsidTr="00387F95">
        <w:trPr>
          <w:trHeight w:val="735"/>
          <w:jc w:val="center"/>
        </w:trPr>
        <w:tc>
          <w:tcPr>
            <w:tcW w:w="2320" w:type="dxa"/>
            <w:shd w:val="clear" w:color="000000" w:fill="F2F2F2"/>
            <w:vAlign w:val="center"/>
            <w:hideMark/>
          </w:tcPr>
          <w:p w:rsidR="00387F95" w:rsidRDefault="00387F95">
            <w:pPr>
              <w:jc w:val="center"/>
              <w:rPr>
                <w:rFonts w:ascii="Arial" w:hAnsi="Arial" w:cs="Arial"/>
                <w:b/>
                <w:bCs/>
                <w:color w:val="000000"/>
                <w:sz w:val="18"/>
                <w:szCs w:val="18"/>
                <w:lang w:val="es-419" w:eastAsia="es-419"/>
              </w:rPr>
            </w:pPr>
            <w:r>
              <w:rPr>
                <w:rFonts w:ascii="Arial" w:hAnsi="Arial" w:cs="Arial"/>
                <w:b/>
                <w:bCs/>
                <w:color w:val="000000"/>
                <w:sz w:val="18"/>
                <w:szCs w:val="18"/>
                <w:lang w:val="es-CO"/>
              </w:rPr>
              <w:t>NOMBRE / RAZÓN SOCIAL</w:t>
            </w:r>
          </w:p>
        </w:tc>
        <w:tc>
          <w:tcPr>
            <w:tcW w:w="2480" w:type="dxa"/>
            <w:shd w:val="clear" w:color="000000" w:fill="F2F2F2"/>
            <w:vAlign w:val="center"/>
            <w:hideMark/>
          </w:tcPr>
          <w:p w:rsidR="00387F95" w:rsidRDefault="00387F95">
            <w:pPr>
              <w:jc w:val="center"/>
              <w:rPr>
                <w:rFonts w:ascii="Arial" w:hAnsi="Arial" w:cs="Arial"/>
                <w:b/>
                <w:bCs/>
                <w:color w:val="000000"/>
                <w:sz w:val="18"/>
                <w:szCs w:val="18"/>
              </w:rPr>
            </w:pPr>
            <w:r>
              <w:rPr>
                <w:rFonts w:ascii="Arial" w:hAnsi="Arial" w:cs="Arial"/>
                <w:b/>
                <w:bCs/>
                <w:color w:val="000000"/>
                <w:sz w:val="18"/>
                <w:szCs w:val="18"/>
                <w:lang w:val="es-CO"/>
              </w:rPr>
              <w:t>CONTACTO</w:t>
            </w:r>
          </w:p>
        </w:tc>
        <w:tc>
          <w:tcPr>
            <w:tcW w:w="1980" w:type="dxa"/>
            <w:shd w:val="clear" w:color="000000" w:fill="F2F2F2"/>
            <w:vAlign w:val="center"/>
            <w:hideMark/>
          </w:tcPr>
          <w:p w:rsidR="00387F95" w:rsidRDefault="00387F95">
            <w:pPr>
              <w:jc w:val="center"/>
              <w:rPr>
                <w:rFonts w:ascii="Arial" w:hAnsi="Arial" w:cs="Arial"/>
                <w:b/>
                <w:bCs/>
                <w:color w:val="000000"/>
                <w:sz w:val="18"/>
                <w:szCs w:val="18"/>
              </w:rPr>
            </w:pPr>
            <w:r>
              <w:rPr>
                <w:rFonts w:ascii="Arial" w:hAnsi="Arial" w:cs="Arial"/>
                <w:b/>
                <w:bCs/>
                <w:color w:val="000000"/>
                <w:sz w:val="18"/>
                <w:szCs w:val="18"/>
                <w:lang w:val="es-CO"/>
              </w:rPr>
              <w:t>TELÉFONO</w:t>
            </w:r>
          </w:p>
        </w:tc>
        <w:tc>
          <w:tcPr>
            <w:tcW w:w="1200" w:type="dxa"/>
            <w:shd w:val="clear" w:color="000000" w:fill="F2F2F2"/>
            <w:vAlign w:val="center"/>
            <w:hideMark/>
          </w:tcPr>
          <w:p w:rsidR="00387F95" w:rsidRDefault="00387F95">
            <w:pPr>
              <w:jc w:val="center"/>
              <w:rPr>
                <w:rFonts w:ascii="Arial" w:hAnsi="Arial" w:cs="Arial"/>
                <w:b/>
                <w:bCs/>
                <w:color w:val="000000"/>
                <w:sz w:val="18"/>
                <w:szCs w:val="18"/>
              </w:rPr>
            </w:pPr>
            <w:r>
              <w:rPr>
                <w:rFonts w:ascii="Arial" w:hAnsi="Arial" w:cs="Arial"/>
                <w:b/>
                <w:bCs/>
                <w:color w:val="000000"/>
                <w:sz w:val="18"/>
                <w:szCs w:val="18"/>
                <w:lang w:val="es-CO"/>
              </w:rPr>
              <w:t>AVAL COMITÉ TÉCNICO</w:t>
            </w:r>
          </w:p>
        </w:tc>
        <w:tc>
          <w:tcPr>
            <w:tcW w:w="1200" w:type="dxa"/>
            <w:shd w:val="clear" w:color="000000" w:fill="F2F2F2"/>
            <w:vAlign w:val="center"/>
            <w:hideMark/>
          </w:tcPr>
          <w:p w:rsidR="00387F95" w:rsidRDefault="00387F95">
            <w:pPr>
              <w:jc w:val="center"/>
              <w:rPr>
                <w:rFonts w:ascii="Arial" w:hAnsi="Arial" w:cs="Arial"/>
                <w:b/>
                <w:bCs/>
                <w:color w:val="000000"/>
                <w:sz w:val="18"/>
                <w:szCs w:val="18"/>
              </w:rPr>
            </w:pPr>
            <w:r>
              <w:rPr>
                <w:rFonts w:ascii="Arial" w:hAnsi="Arial" w:cs="Arial"/>
                <w:b/>
                <w:bCs/>
                <w:color w:val="000000"/>
                <w:sz w:val="18"/>
                <w:szCs w:val="18"/>
                <w:lang w:val="es-CO"/>
              </w:rPr>
              <w:t>CANAL</w:t>
            </w:r>
          </w:p>
        </w:tc>
      </w:tr>
      <w:tr w:rsidR="00387F95" w:rsidTr="00387F95">
        <w:trPr>
          <w:trHeight w:val="288"/>
          <w:jc w:val="center"/>
        </w:trPr>
        <w:tc>
          <w:tcPr>
            <w:tcW w:w="232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QUIRUGIL S.A.S</w:t>
            </w:r>
          </w:p>
        </w:tc>
        <w:tc>
          <w:tcPr>
            <w:tcW w:w="24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MARY LUCY CALDAS CASTILLO</w:t>
            </w:r>
          </w:p>
        </w:tc>
        <w:tc>
          <w:tcPr>
            <w:tcW w:w="19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604- 3105830</w:t>
            </w:r>
          </w:p>
        </w:tc>
        <w:tc>
          <w:tcPr>
            <w:tcW w:w="120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CUMPLE</w:t>
            </w:r>
          </w:p>
        </w:tc>
        <w:tc>
          <w:tcPr>
            <w:tcW w:w="1200" w:type="dxa"/>
            <w:shd w:val="clear" w:color="auto" w:fill="auto"/>
            <w:noWrap/>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SECOP II</w:t>
            </w:r>
          </w:p>
        </w:tc>
      </w:tr>
      <w:tr w:rsidR="00387F95" w:rsidTr="00387F95">
        <w:trPr>
          <w:trHeight w:val="495"/>
          <w:jc w:val="center"/>
        </w:trPr>
        <w:tc>
          <w:tcPr>
            <w:tcW w:w="232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IMCOLMEDICA</w:t>
            </w:r>
          </w:p>
        </w:tc>
        <w:tc>
          <w:tcPr>
            <w:tcW w:w="24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rPr>
              <w:t>ALBERTO ÑUSTES</w:t>
            </w:r>
          </w:p>
        </w:tc>
        <w:tc>
          <w:tcPr>
            <w:tcW w:w="19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 3153571912</w:t>
            </w:r>
          </w:p>
        </w:tc>
        <w:tc>
          <w:tcPr>
            <w:tcW w:w="120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CUMPLE</w:t>
            </w:r>
          </w:p>
        </w:tc>
        <w:tc>
          <w:tcPr>
            <w:tcW w:w="1200" w:type="dxa"/>
            <w:shd w:val="clear" w:color="auto" w:fill="auto"/>
            <w:noWrap/>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s-CO"/>
              </w:rPr>
              <w:t>SECOP II</w:t>
            </w:r>
          </w:p>
        </w:tc>
      </w:tr>
      <w:tr w:rsidR="00387F95" w:rsidTr="00387F95">
        <w:trPr>
          <w:trHeight w:val="485"/>
          <w:jc w:val="center"/>
        </w:trPr>
        <w:tc>
          <w:tcPr>
            <w:tcW w:w="232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TECNICA ELECTROMEDICA S.A.</w:t>
            </w:r>
          </w:p>
        </w:tc>
        <w:tc>
          <w:tcPr>
            <w:tcW w:w="24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rPr>
              <w:t>HERNAN MOLANO RIVERO</w:t>
            </w:r>
          </w:p>
        </w:tc>
        <w:tc>
          <w:tcPr>
            <w:tcW w:w="19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3213028105</w:t>
            </w:r>
          </w:p>
        </w:tc>
        <w:tc>
          <w:tcPr>
            <w:tcW w:w="120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CUMPLE</w:t>
            </w:r>
          </w:p>
        </w:tc>
        <w:tc>
          <w:tcPr>
            <w:tcW w:w="1200" w:type="dxa"/>
            <w:shd w:val="clear" w:color="auto" w:fill="auto"/>
            <w:noWrap/>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SECOP II</w:t>
            </w:r>
          </w:p>
        </w:tc>
      </w:tr>
      <w:tr w:rsidR="00387F95" w:rsidTr="00387F95">
        <w:trPr>
          <w:trHeight w:val="422"/>
          <w:jc w:val="center"/>
        </w:trPr>
        <w:tc>
          <w:tcPr>
            <w:tcW w:w="232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HOSPIMÉDICOS MEDELLÍN SA</w:t>
            </w:r>
          </w:p>
        </w:tc>
        <w:tc>
          <w:tcPr>
            <w:tcW w:w="24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rPr>
              <w:t>MANUEL HUMBERTO DUQUE MEJÍA</w:t>
            </w:r>
          </w:p>
        </w:tc>
        <w:tc>
          <w:tcPr>
            <w:tcW w:w="198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3137436285</w:t>
            </w:r>
          </w:p>
        </w:tc>
        <w:tc>
          <w:tcPr>
            <w:tcW w:w="1200" w:type="dxa"/>
            <w:shd w:val="clear" w:color="auto" w:fill="auto"/>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CUMPLE</w:t>
            </w:r>
          </w:p>
        </w:tc>
        <w:tc>
          <w:tcPr>
            <w:tcW w:w="1200" w:type="dxa"/>
            <w:shd w:val="clear" w:color="auto" w:fill="auto"/>
            <w:noWrap/>
            <w:vAlign w:val="center"/>
            <w:hideMark/>
          </w:tcPr>
          <w:p w:rsidR="00387F95" w:rsidRDefault="00387F95">
            <w:pPr>
              <w:jc w:val="center"/>
              <w:rPr>
                <w:rFonts w:ascii="Arial" w:hAnsi="Arial" w:cs="Arial"/>
                <w:color w:val="000000"/>
                <w:sz w:val="18"/>
                <w:szCs w:val="18"/>
              </w:rPr>
            </w:pPr>
            <w:r>
              <w:rPr>
                <w:rFonts w:ascii="Arial" w:hAnsi="Arial" w:cs="Arial"/>
                <w:color w:val="000000"/>
                <w:sz w:val="18"/>
                <w:szCs w:val="18"/>
                <w:lang w:val="en-US"/>
              </w:rPr>
              <w:t>SECOP II</w:t>
            </w:r>
          </w:p>
        </w:tc>
      </w:tr>
    </w:tbl>
    <w:p w:rsidR="00EC0963" w:rsidRPr="009A687B" w:rsidRDefault="00EC0963" w:rsidP="00EC0963">
      <w:pPr>
        <w:pStyle w:val="NormalWeb"/>
        <w:spacing w:before="0" w:beforeAutospacing="0" w:after="0" w:afterAutospacing="0"/>
        <w:ind w:left="360" w:right="567"/>
        <w:jc w:val="both"/>
        <w:rPr>
          <w:rFonts w:ascii="Arial" w:hAnsi="Arial" w:cs="Arial"/>
          <w:color w:val="FF0000"/>
          <w:sz w:val="20"/>
          <w:szCs w:val="20"/>
          <w:lang w:val="es-CO"/>
        </w:rPr>
      </w:pPr>
    </w:p>
    <w:p w:rsidR="005A09FF" w:rsidRDefault="005A09FF" w:rsidP="00EC0963">
      <w:pPr>
        <w:pStyle w:val="NormalWeb"/>
        <w:spacing w:before="0" w:beforeAutospacing="0" w:after="0" w:afterAutospacing="0"/>
        <w:jc w:val="both"/>
        <w:rPr>
          <w:rFonts w:ascii="Arial" w:hAnsi="Arial" w:cs="Arial"/>
          <w:color w:val="000000" w:themeColor="text1"/>
          <w:sz w:val="20"/>
          <w:szCs w:val="20"/>
          <w:lang w:val="es-CO"/>
        </w:rPr>
      </w:pPr>
    </w:p>
    <w:p w:rsidR="005A09FF" w:rsidRDefault="005A09FF" w:rsidP="00EC0963">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2</w:t>
      </w:r>
    </w:p>
    <w:p w:rsidR="005A09FF" w:rsidRDefault="005A09FF" w:rsidP="00EC0963">
      <w:pPr>
        <w:pStyle w:val="NormalWeb"/>
        <w:spacing w:before="0" w:beforeAutospacing="0" w:after="0" w:afterAutospacing="0"/>
        <w:jc w:val="both"/>
        <w:rPr>
          <w:rFonts w:ascii="Arial" w:hAnsi="Arial" w:cs="Arial"/>
          <w:color w:val="000000" w:themeColor="text1"/>
          <w:sz w:val="20"/>
          <w:szCs w:val="20"/>
          <w:lang w:val="es-CO"/>
        </w:rPr>
      </w:pPr>
    </w:p>
    <w:p w:rsidR="005A09FF" w:rsidRDefault="005A09FF" w:rsidP="00EC0963">
      <w:pPr>
        <w:pStyle w:val="NormalWeb"/>
        <w:spacing w:before="0" w:beforeAutospacing="0" w:after="0" w:afterAutospacing="0"/>
        <w:jc w:val="both"/>
        <w:rPr>
          <w:rFonts w:ascii="Arial" w:hAnsi="Arial" w:cs="Arial"/>
          <w:color w:val="000000" w:themeColor="text1"/>
          <w:sz w:val="20"/>
          <w:szCs w:val="20"/>
          <w:lang w:val="es-CO"/>
        </w:rPr>
      </w:pP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3"/>
        <w:gridCol w:w="2393"/>
        <w:gridCol w:w="1586"/>
        <w:gridCol w:w="1182"/>
        <w:gridCol w:w="1441"/>
      </w:tblGrid>
      <w:tr w:rsidR="005A09FF" w:rsidTr="00152C7B">
        <w:trPr>
          <w:trHeight w:val="735"/>
          <w:jc w:val="center"/>
        </w:trPr>
        <w:tc>
          <w:tcPr>
            <w:tcW w:w="2253" w:type="dxa"/>
            <w:shd w:val="clear" w:color="000000" w:fill="F2F2F2"/>
            <w:vAlign w:val="center"/>
            <w:hideMark/>
          </w:tcPr>
          <w:p w:rsidR="005A09FF" w:rsidRDefault="005A09FF" w:rsidP="00E135CA">
            <w:pPr>
              <w:jc w:val="center"/>
              <w:rPr>
                <w:rFonts w:ascii="Arial" w:hAnsi="Arial" w:cs="Arial"/>
                <w:b/>
                <w:bCs/>
                <w:color w:val="000000"/>
                <w:sz w:val="18"/>
                <w:szCs w:val="18"/>
                <w:lang w:val="es-419" w:eastAsia="es-419"/>
              </w:rPr>
            </w:pPr>
            <w:r>
              <w:rPr>
                <w:rFonts w:ascii="Arial" w:hAnsi="Arial" w:cs="Arial"/>
                <w:b/>
                <w:bCs/>
                <w:color w:val="000000"/>
                <w:sz w:val="18"/>
                <w:szCs w:val="18"/>
                <w:lang w:val="es-CO"/>
              </w:rPr>
              <w:lastRenderedPageBreak/>
              <w:t>NOMBRE / RAZÓN SOCIAL</w:t>
            </w:r>
          </w:p>
        </w:tc>
        <w:tc>
          <w:tcPr>
            <w:tcW w:w="2393" w:type="dxa"/>
            <w:shd w:val="clear" w:color="000000" w:fill="F2F2F2"/>
            <w:vAlign w:val="center"/>
            <w:hideMark/>
          </w:tcPr>
          <w:p w:rsidR="005A09FF" w:rsidRDefault="00152C7B" w:rsidP="00E135CA">
            <w:pPr>
              <w:jc w:val="center"/>
              <w:rPr>
                <w:rFonts w:ascii="Arial" w:hAnsi="Arial" w:cs="Arial"/>
                <w:b/>
                <w:bCs/>
                <w:color w:val="000000"/>
                <w:sz w:val="18"/>
                <w:szCs w:val="18"/>
              </w:rPr>
            </w:pPr>
            <w:r>
              <w:rPr>
                <w:rFonts w:ascii="Arial" w:hAnsi="Arial" w:cs="Arial"/>
                <w:b/>
                <w:bCs/>
                <w:color w:val="000000"/>
                <w:sz w:val="18"/>
                <w:szCs w:val="18"/>
                <w:lang w:val="es-CO"/>
              </w:rPr>
              <w:t>FECHA</w:t>
            </w:r>
          </w:p>
        </w:tc>
        <w:tc>
          <w:tcPr>
            <w:tcW w:w="1586" w:type="dxa"/>
            <w:shd w:val="clear" w:color="000000" w:fill="F2F2F2"/>
            <w:vAlign w:val="center"/>
            <w:hideMark/>
          </w:tcPr>
          <w:p w:rsidR="005A09FF" w:rsidRDefault="005A09FF" w:rsidP="00E135CA">
            <w:pPr>
              <w:jc w:val="center"/>
              <w:rPr>
                <w:rFonts w:ascii="Arial" w:hAnsi="Arial" w:cs="Arial"/>
                <w:b/>
                <w:bCs/>
                <w:color w:val="000000"/>
                <w:sz w:val="18"/>
                <w:szCs w:val="18"/>
              </w:rPr>
            </w:pPr>
            <w:r>
              <w:rPr>
                <w:rFonts w:ascii="Arial" w:hAnsi="Arial" w:cs="Arial"/>
                <w:b/>
                <w:bCs/>
                <w:color w:val="000000"/>
                <w:sz w:val="18"/>
                <w:szCs w:val="18"/>
                <w:lang w:val="es-CO"/>
              </w:rPr>
              <w:t>NIT</w:t>
            </w:r>
          </w:p>
        </w:tc>
        <w:tc>
          <w:tcPr>
            <w:tcW w:w="1182" w:type="dxa"/>
            <w:shd w:val="clear" w:color="000000" w:fill="F2F2F2"/>
            <w:vAlign w:val="center"/>
            <w:hideMark/>
          </w:tcPr>
          <w:p w:rsidR="005A09FF" w:rsidRDefault="005A09FF" w:rsidP="00E135CA">
            <w:pPr>
              <w:jc w:val="center"/>
              <w:rPr>
                <w:rFonts w:ascii="Arial" w:hAnsi="Arial" w:cs="Arial"/>
                <w:b/>
                <w:bCs/>
                <w:color w:val="000000"/>
                <w:sz w:val="18"/>
                <w:szCs w:val="18"/>
              </w:rPr>
            </w:pPr>
            <w:r>
              <w:rPr>
                <w:rFonts w:ascii="Arial" w:hAnsi="Arial" w:cs="Arial"/>
                <w:b/>
                <w:bCs/>
                <w:color w:val="000000"/>
                <w:sz w:val="18"/>
                <w:szCs w:val="18"/>
                <w:lang w:val="es-CO"/>
              </w:rPr>
              <w:t>AVAL COMITÉ TÉCNICO</w:t>
            </w:r>
          </w:p>
        </w:tc>
        <w:tc>
          <w:tcPr>
            <w:tcW w:w="1441" w:type="dxa"/>
            <w:shd w:val="clear" w:color="000000" w:fill="F2F2F2"/>
            <w:vAlign w:val="center"/>
            <w:hideMark/>
          </w:tcPr>
          <w:p w:rsidR="005A09FF" w:rsidRDefault="005A09FF" w:rsidP="00E135CA">
            <w:pPr>
              <w:jc w:val="center"/>
              <w:rPr>
                <w:rFonts w:ascii="Arial" w:hAnsi="Arial" w:cs="Arial"/>
                <w:b/>
                <w:bCs/>
                <w:color w:val="000000"/>
                <w:sz w:val="18"/>
                <w:szCs w:val="18"/>
              </w:rPr>
            </w:pPr>
            <w:r>
              <w:rPr>
                <w:rFonts w:ascii="Arial" w:hAnsi="Arial" w:cs="Arial"/>
                <w:b/>
                <w:bCs/>
                <w:color w:val="000000"/>
                <w:sz w:val="18"/>
                <w:szCs w:val="18"/>
                <w:lang w:val="es-CO"/>
              </w:rPr>
              <w:t>CANAL</w:t>
            </w:r>
          </w:p>
        </w:tc>
      </w:tr>
      <w:tr w:rsidR="005A09FF" w:rsidTr="00152C7B">
        <w:trPr>
          <w:trHeight w:val="288"/>
          <w:jc w:val="center"/>
        </w:trPr>
        <w:tc>
          <w:tcPr>
            <w:tcW w:w="2253" w:type="dxa"/>
            <w:shd w:val="clear" w:color="auto" w:fill="auto"/>
            <w:vAlign w:val="center"/>
            <w:hideMark/>
          </w:tcPr>
          <w:p w:rsidR="005A09FF" w:rsidRDefault="005A09FF" w:rsidP="00E135CA">
            <w:pPr>
              <w:jc w:val="center"/>
              <w:rPr>
                <w:rFonts w:ascii="Arial" w:hAnsi="Arial" w:cs="Arial"/>
                <w:color w:val="000000"/>
                <w:sz w:val="18"/>
                <w:szCs w:val="18"/>
              </w:rPr>
            </w:pPr>
            <w:r>
              <w:rPr>
                <w:rFonts w:ascii="Arial" w:hAnsi="Arial" w:cs="Arial"/>
                <w:color w:val="000000"/>
                <w:sz w:val="18"/>
                <w:szCs w:val="18"/>
                <w:lang w:val="es-CO"/>
              </w:rPr>
              <w:t>FISIOEQUIPOS</w:t>
            </w:r>
          </w:p>
        </w:tc>
        <w:tc>
          <w:tcPr>
            <w:tcW w:w="2393" w:type="dxa"/>
            <w:shd w:val="clear" w:color="auto" w:fill="auto"/>
            <w:vAlign w:val="center"/>
            <w:hideMark/>
          </w:tcPr>
          <w:p w:rsidR="005A09FF" w:rsidRDefault="00152C7B" w:rsidP="00E135CA">
            <w:pPr>
              <w:jc w:val="center"/>
              <w:rPr>
                <w:rFonts w:ascii="Arial" w:hAnsi="Arial" w:cs="Arial"/>
                <w:color w:val="000000"/>
                <w:sz w:val="18"/>
                <w:szCs w:val="18"/>
              </w:rPr>
            </w:pPr>
            <w:r>
              <w:rPr>
                <w:rFonts w:ascii="Arial" w:hAnsi="Arial" w:cs="Arial"/>
                <w:color w:val="000000"/>
                <w:sz w:val="18"/>
                <w:szCs w:val="18"/>
                <w:lang w:val="es-CO"/>
              </w:rPr>
              <w:t>20 DE SEPTIEMBRE DE 2023</w:t>
            </w:r>
          </w:p>
        </w:tc>
        <w:tc>
          <w:tcPr>
            <w:tcW w:w="1586" w:type="dxa"/>
            <w:shd w:val="clear" w:color="auto" w:fill="auto"/>
            <w:vAlign w:val="center"/>
            <w:hideMark/>
          </w:tcPr>
          <w:p w:rsidR="005A09FF" w:rsidRDefault="00152C7B" w:rsidP="00E135CA">
            <w:pPr>
              <w:jc w:val="center"/>
              <w:rPr>
                <w:rFonts w:ascii="Arial" w:hAnsi="Arial" w:cs="Arial"/>
                <w:color w:val="000000"/>
                <w:sz w:val="18"/>
                <w:szCs w:val="18"/>
              </w:rPr>
            </w:pPr>
            <w:r>
              <w:rPr>
                <w:rFonts w:ascii="Arial" w:hAnsi="Arial" w:cs="Arial"/>
                <w:color w:val="000000"/>
                <w:sz w:val="18"/>
                <w:szCs w:val="18"/>
                <w:lang w:val="es-CO"/>
              </w:rPr>
              <w:t>901511371</w:t>
            </w:r>
          </w:p>
        </w:tc>
        <w:tc>
          <w:tcPr>
            <w:tcW w:w="1182" w:type="dxa"/>
            <w:shd w:val="clear" w:color="auto" w:fill="auto"/>
            <w:vAlign w:val="center"/>
            <w:hideMark/>
          </w:tcPr>
          <w:p w:rsidR="005A09FF" w:rsidRDefault="005A09FF" w:rsidP="00E135CA">
            <w:pPr>
              <w:jc w:val="center"/>
              <w:rPr>
                <w:rFonts w:ascii="Arial" w:hAnsi="Arial" w:cs="Arial"/>
                <w:color w:val="000000"/>
                <w:sz w:val="18"/>
                <w:szCs w:val="18"/>
              </w:rPr>
            </w:pPr>
            <w:r>
              <w:rPr>
                <w:rFonts w:ascii="Arial" w:hAnsi="Arial" w:cs="Arial"/>
                <w:color w:val="000000"/>
                <w:sz w:val="18"/>
                <w:szCs w:val="18"/>
                <w:lang w:val="es-CO"/>
              </w:rPr>
              <w:t>CUMPLE</w:t>
            </w:r>
          </w:p>
        </w:tc>
        <w:tc>
          <w:tcPr>
            <w:tcW w:w="1441" w:type="dxa"/>
            <w:shd w:val="clear" w:color="auto" w:fill="auto"/>
            <w:noWrap/>
            <w:vAlign w:val="center"/>
            <w:hideMark/>
          </w:tcPr>
          <w:p w:rsidR="005A09FF" w:rsidRDefault="005A09FF" w:rsidP="00E135CA">
            <w:pPr>
              <w:jc w:val="center"/>
              <w:rPr>
                <w:rFonts w:ascii="Arial" w:hAnsi="Arial" w:cs="Arial"/>
                <w:color w:val="000000"/>
                <w:sz w:val="18"/>
                <w:szCs w:val="18"/>
              </w:rPr>
            </w:pPr>
            <w:r>
              <w:rPr>
                <w:rFonts w:ascii="Arial" w:hAnsi="Arial" w:cs="Arial"/>
                <w:color w:val="000000"/>
                <w:sz w:val="18"/>
                <w:szCs w:val="18"/>
                <w:lang w:val="es-CO"/>
              </w:rPr>
              <w:t>CORREO ELECTRÓNICO</w:t>
            </w:r>
          </w:p>
        </w:tc>
      </w:tr>
      <w:tr w:rsidR="005A09FF" w:rsidTr="00152C7B">
        <w:trPr>
          <w:trHeight w:val="495"/>
          <w:jc w:val="center"/>
        </w:trPr>
        <w:tc>
          <w:tcPr>
            <w:tcW w:w="2253" w:type="dxa"/>
            <w:shd w:val="clear" w:color="auto" w:fill="auto"/>
            <w:vAlign w:val="center"/>
            <w:hideMark/>
          </w:tcPr>
          <w:p w:rsidR="005A09FF" w:rsidRDefault="00152C7B" w:rsidP="00E135CA">
            <w:pPr>
              <w:jc w:val="center"/>
              <w:rPr>
                <w:rFonts w:ascii="Arial" w:hAnsi="Arial" w:cs="Arial"/>
                <w:color w:val="000000"/>
                <w:sz w:val="18"/>
                <w:szCs w:val="18"/>
              </w:rPr>
            </w:pPr>
            <w:r>
              <w:rPr>
                <w:rFonts w:ascii="Arial" w:hAnsi="Arial" w:cs="Arial"/>
                <w:color w:val="000000"/>
                <w:sz w:val="18"/>
                <w:szCs w:val="18"/>
                <w:lang w:val="en-US"/>
              </w:rPr>
              <w:t>FISIOTECH DE COLOMBIA</w:t>
            </w:r>
          </w:p>
        </w:tc>
        <w:tc>
          <w:tcPr>
            <w:tcW w:w="2393" w:type="dxa"/>
            <w:shd w:val="clear" w:color="auto" w:fill="auto"/>
            <w:vAlign w:val="center"/>
            <w:hideMark/>
          </w:tcPr>
          <w:p w:rsidR="005A09FF" w:rsidRDefault="00152C7B" w:rsidP="00E135CA">
            <w:pPr>
              <w:jc w:val="center"/>
              <w:rPr>
                <w:rFonts w:ascii="Arial" w:hAnsi="Arial" w:cs="Arial"/>
                <w:color w:val="000000"/>
                <w:sz w:val="18"/>
                <w:szCs w:val="18"/>
              </w:rPr>
            </w:pPr>
            <w:r>
              <w:rPr>
                <w:rFonts w:ascii="Arial" w:hAnsi="Arial" w:cs="Arial"/>
                <w:color w:val="000000"/>
                <w:sz w:val="18"/>
                <w:szCs w:val="18"/>
              </w:rPr>
              <w:t>20 DE SEPTIEMBRE DE 2023</w:t>
            </w:r>
          </w:p>
        </w:tc>
        <w:tc>
          <w:tcPr>
            <w:tcW w:w="1586" w:type="dxa"/>
            <w:shd w:val="clear" w:color="auto" w:fill="auto"/>
            <w:vAlign w:val="center"/>
            <w:hideMark/>
          </w:tcPr>
          <w:p w:rsidR="005A09FF" w:rsidRDefault="00152C7B" w:rsidP="00E135CA">
            <w:pPr>
              <w:jc w:val="center"/>
              <w:rPr>
                <w:rFonts w:ascii="Arial" w:hAnsi="Arial" w:cs="Arial"/>
                <w:color w:val="000000"/>
                <w:sz w:val="18"/>
                <w:szCs w:val="18"/>
              </w:rPr>
            </w:pPr>
            <w:r w:rsidRPr="00152C7B">
              <w:rPr>
                <w:rFonts w:ascii="Arial" w:hAnsi="Arial" w:cs="Arial"/>
                <w:color w:val="000000"/>
                <w:sz w:val="18"/>
                <w:szCs w:val="18"/>
                <w:lang w:val="es-CO"/>
              </w:rPr>
              <w:t>800230729</w:t>
            </w:r>
          </w:p>
        </w:tc>
        <w:tc>
          <w:tcPr>
            <w:tcW w:w="1182" w:type="dxa"/>
            <w:shd w:val="clear" w:color="auto" w:fill="auto"/>
            <w:vAlign w:val="center"/>
            <w:hideMark/>
          </w:tcPr>
          <w:p w:rsidR="005A09FF" w:rsidRDefault="005A09FF" w:rsidP="00E135CA">
            <w:pPr>
              <w:jc w:val="center"/>
              <w:rPr>
                <w:rFonts w:ascii="Arial" w:hAnsi="Arial" w:cs="Arial"/>
                <w:color w:val="000000"/>
                <w:sz w:val="18"/>
                <w:szCs w:val="18"/>
              </w:rPr>
            </w:pPr>
            <w:r>
              <w:rPr>
                <w:rFonts w:ascii="Arial" w:hAnsi="Arial" w:cs="Arial"/>
                <w:color w:val="000000"/>
                <w:sz w:val="18"/>
                <w:szCs w:val="18"/>
                <w:lang w:val="es-CO"/>
              </w:rPr>
              <w:t>CUMPLE</w:t>
            </w:r>
          </w:p>
        </w:tc>
        <w:tc>
          <w:tcPr>
            <w:tcW w:w="1441" w:type="dxa"/>
            <w:shd w:val="clear" w:color="auto" w:fill="auto"/>
            <w:noWrap/>
            <w:vAlign w:val="center"/>
            <w:hideMark/>
          </w:tcPr>
          <w:p w:rsidR="005A09FF" w:rsidRDefault="005A09FF" w:rsidP="00E135CA">
            <w:pPr>
              <w:jc w:val="center"/>
              <w:rPr>
                <w:rFonts w:ascii="Arial" w:hAnsi="Arial" w:cs="Arial"/>
                <w:color w:val="000000"/>
                <w:sz w:val="18"/>
                <w:szCs w:val="18"/>
              </w:rPr>
            </w:pPr>
            <w:r>
              <w:rPr>
                <w:rFonts w:ascii="Arial" w:hAnsi="Arial" w:cs="Arial"/>
                <w:color w:val="000000"/>
                <w:sz w:val="18"/>
                <w:szCs w:val="18"/>
                <w:lang w:val="es-CO"/>
              </w:rPr>
              <w:t>CORREO ELECTRÓNICO</w:t>
            </w:r>
          </w:p>
        </w:tc>
      </w:tr>
    </w:tbl>
    <w:p w:rsidR="005A09FF" w:rsidRDefault="005A09FF" w:rsidP="00EC0963">
      <w:pPr>
        <w:pStyle w:val="NormalWeb"/>
        <w:spacing w:before="0" w:beforeAutospacing="0" w:after="0" w:afterAutospacing="0"/>
        <w:jc w:val="both"/>
        <w:rPr>
          <w:rFonts w:ascii="Arial" w:hAnsi="Arial" w:cs="Arial"/>
          <w:color w:val="000000" w:themeColor="text1"/>
          <w:sz w:val="20"/>
          <w:szCs w:val="20"/>
          <w:lang w:val="es-CO"/>
        </w:rPr>
      </w:pPr>
    </w:p>
    <w:p w:rsidR="00EC0963" w:rsidRPr="00A25EF5" w:rsidRDefault="00EC0963" w:rsidP="00EC0963">
      <w:pPr>
        <w:pStyle w:val="NormalWeb"/>
        <w:spacing w:before="0" w:beforeAutospacing="0" w:after="0" w:afterAutospacing="0"/>
        <w:jc w:val="both"/>
        <w:rPr>
          <w:rFonts w:ascii="Arial" w:hAnsi="Arial" w:cs="Arial"/>
          <w:color w:val="000000" w:themeColor="text1"/>
          <w:sz w:val="20"/>
          <w:szCs w:val="20"/>
          <w:lang w:val="es-CO"/>
        </w:rPr>
      </w:pPr>
      <w:r w:rsidRPr="00A25EF5">
        <w:rPr>
          <w:rFonts w:ascii="Arial" w:hAnsi="Arial" w:cs="Arial"/>
          <w:color w:val="000000" w:themeColor="text1"/>
          <w:sz w:val="20"/>
          <w:szCs w:val="20"/>
          <w:lang w:val="es-CO"/>
        </w:rPr>
        <w:t>Para el análisis de precios de referencia se tuvieron en cu</w:t>
      </w:r>
      <w:r w:rsidR="00152C7B">
        <w:rPr>
          <w:rFonts w:ascii="Arial" w:hAnsi="Arial" w:cs="Arial"/>
          <w:color w:val="000000" w:themeColor="text1"/>
          <w:sz w:val="20"/>
          <w:szCs w:val="20"/>
          <w:lang w:val="es-CO"/>
        </w:rPr>
        <w:t>enta las cotizaciones recibidas</w:t>
      </w:r>
      <w:r w:rsidRPr="00A25EF5">
        <w:rPr>
          <w:rFonts w:ascii="Arial" w:hAnsi="Arial" w:cs="Arial"/>
          <w:color w:val="000000" w:themeColor="text1"/>
          <w:sz w:val="20"/>
          <w:szCs w:val="20"/>
          <w:lang w:val="es-CO"/>
        </w:rPr>
        <w:t xml:space="preserve">. </w:t>
      </w:r>
    </w:p>
    <w:p w:rsidR="00EC0963" w:rsidRPr="00A25EF5" w:rsidRDefault="00EC0963" w:rsidP="00EC0963">
      <w:pPr>
        <w:pStyle w:val="NormalWeb"/>
        <w:spacing w:before="0" w:beforeAutospacing="0" w:after="0" w:afterAutospacing="0"/>
        <w:jc w:val="both"/>
        <w:rPr>
          <w:rFonts w:ascii="Arial" w:hAnsi="Arial" w:cs="Arial"/>
          <w:color w:val="000000" w:themeColor="text1"/>
          <w:sz w:val="20"/>
          <w:szCs w:val="20"/>
          <w:lang w:val="es-CO"/>
        </w:rPr>
      </w:pPr>
    </w:p>
    <w:p w:rsidR="00EC0963" w:rsidRPr="00CB4A7F" w:rsidRDefault="00EC0963" w:rsidP="00EC0963">
      <w:pPr>
        <w:pStyle w:val="Default"/>
        <w:tabs>
          <w:tab w:val="left" w:pos="540"/>
          <w:tab w:val="left" w:pos="1440"/>
          <w:tab w:val="left" w:pos="9498"/>
        </w:tabs>
        <w:rPr>
          <w:rFonts w:ascii="Arial" w:hAnsi="Arial" w:cs="Arial"/>
          <w:color w:val="000000" w:themeColor="text1"/>
          <w:sz w:val="20"/>
          <w:szCs w:val="20"/>
          <w:lang w:val="es-CO"/>
        </w:rPr>
      </w:pPr>
      <w:r w:rsidRPr="00A25EF5">
        <w:rPr>
          <w:rFonts w:ascii="Arial" w:hAnsi="Arial" w:cs="Arial"/>
          <w:color w:val="000000" w:themeColor="text1"/>
          <w:sz w:val="20"/>
          <w:szCs w:val="20"/>
          <w:lang w:val="es-CO"/>
        </w:rPr>
        <w:t xml:space="preserve">El resultado obtenido fue el siguiente: </w:t>
      </w:r>
    </w:p>
    <w:p w:rsidR="00EC0963" w:rsidRPr="009A687B" w:rsidRDefault="00EC0963" w:rsidP="00EC0963">
      <w:pPr>
        <w:pStyle w:val="Default"/>
        <w:tabs>
          <w:tab w:val="left" w:pos="540"/>
          <w:tab w:val="left" w:pos="1440"/>
          <w:tab w:val="left" w:pos="9498"/>
        </w:tabs>
        <w:rPr>
          <w:rFonts w:ascii="Arial" w:hAnsi="Arial" w:cs="Arial"/>
          <w:color w:val="FF0000"/>
          <w:sz w:val="20"/>
          <w:szCs w:val="20"/>
          <w:lang w:val="es-CO"/>
        </w:rPr>
      </w:pPr>
    </w:p>
    <w:p w:rsidR="00EC0963" w:rsidRPr="000B31B6" w:rsidRDefault="000B31B6" w:rsidP="00EC0963">
      <w:pPr>
        <w:pStyle w:val="Default"/>
        <w:tabs>
          <w:tab w:val="left" w:pos="540"/>
          <w:tab w:val="left" w:pos="1440"/>
          <w:tab w:val="left" w:pos="9498"/>
        </w:tabs>
        <w:rPr>
          <w:rFonts w:ascii="Arial" w:hAnsi="Arial" w:cs="Arial"/>
          <w:color w:val="000000" w:themeColor="text1"/>
          <w:sz w:val="20"/>
          <w:szCs w:val="20"/>
          <w:lang w:val="es-CO"/>
        </w:rPr>
      </w:pPr>
      <w:r w:rsidRPr="000B31B6">
        <w:rPr>
          <w:rFonts w:ascii="Arial" w:hAnsi="Arial" w:cs="Arial"/>
          <w:color w:val="000000" w:themeColor="text1"/>
          <w:sz w:val="20"/>
          <w:szCs w:val="20"/>
          <w:lang w:val="es-CO"/>
        </w:rPr>
        <w:t xml:space="preserve">COTIZACIONES </w:t>
      </w:r>
      <w:r w:rsidR="00BA3A7D">
        <w:rPr>
          <w:rFonts w:ascii="Arial" w:hAnsi="Arial" w:cs="Arial"/>
          <w:color w:val="000000" w:themeColor="text1"/>
          <w:sz w:val="20"/>
          <w:szCs w:val="20"/>
          <w:lang w:val="es-CO"/>
        </w:rPr>
        <w:t>LOTE</w:t>
      </w:r>
      <w:r w:rsidRPr="000B31B6">
        <w:rPr>
          <w:rFonts w:ascii="Arial" w:hAnsi="Arial" w:cs="Arial"/>
          <w:color w:val="000000" w:themeColor="text1"/>
          <w:sz w:val="20"/>
          <w:szCs w:val="20"/>
          <w:lang w:val="es-CO"/>
        </w:rPr>
        <w:t xml:space="preserve"> N. 1</w:t>
      </w:r>
      <w:r w:rsidR="00C76A25">
        <w:rPr>
          <w:rFonts w:ascii="Arial" w:hAnsi="Arial" w:cs="Arial"/>
          <w:color w:val="000000" w:themeColor="text1"/>
          <w:sz w:val="20"/>
          <w:szCs w:val="20"/>
          <w:lang w:val="es-CO"/>
        </w:rPr>
        <w:t xml:space="preserve"> (</w:t>
      </w:r>
      <w:r w:rsidR="008B3887">
        <w:rPr>
          <w:rFonts w:ascii="Arial" w:hAnsi="Arial" w:cs="Arial"/>
          <w:color w:val="000000" w:themeColor="text1"/>
          <w:sz w:val="20"/>
          <w:szCs w:val="20"/>
          <w:lang w:val="es-CO"/>
        </w:rPr>
        <w:t>BIOMÉDICOS)</w:t>
      </w:r>
    </w:p>
    <w:p w:rsidR="00EC0963" w:rsidRDefault="00EC0963" w:rsidP="00EC0963">
      <w:pPr>
        <w:pStyle w:val="Default"/>
        <w:tabs>
          <w:tab w:val="left" w:pos="540"/>
          <w:tab w:val="left" w:pos="1440"/>
          <w:tab w:val="left" w:pos="9498"/>
        </w:tabs>
        <w:rPr>
          <w:rFonts w:ascii="Arial" w:hAnsi="Arial" w:cs="Arial"/>
          <w:color w:val="000000" w:themeColor="text1"/>
          <w:sz w:val="20"/>
          <w:szCs w:val="20"/>
          <w:lang w:val="es-CO"/>
        </w:rPr>
      </w:pPr>
    </w:p>
    <w:tbl>
      <w:tblPr>
        <w:tblW w:w="5000" w:type="pct"/>
        <w:jc w:val="center"/>
        <w:tblLayout w:type="fixed"/>
        <w:tblCellMar>
          <w:left w:w="70" w:type="dxa"/>
          <w:right w:w="70" w:type="dxa"/>
        </w:tblCellMar>
        <w:tblLook w:val="04A0" w:firstRow="1" w:lastRow="0" w:firstColumn="1" w:lastColumn="0" w:noHBand="0" w:noVBand="1"/>
      </w:tblPr>
      <w:tblGrid>
        <w:gridCol w:w="529"/>
        <w:gridCol w:w="2601"/>
        <w:gridCol w:w="1132"/>
        <w:gridCol w:w="940"/>
        <w:gridCol w:w="1132"/>
        <w:gridCol w:w="1033"/>
        <w:gridCol w:w="1239"/>
        <w:gridCol w:w="1307"/>
      </w:tblGrid>
      <w:tr w:rsidR="003A1FD2" w:rsidRPr="003A1FD2" w:rsidTr="0066670D">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A1FD2" w:rsidRPr="003A1FD2" w:rsidRDefault="003A1FD2">
            <w:pPr>
              <w:jc w:val="center"/>
              <w:rPr>
                <w:rFonts w:ascii="Arial" w:hAnsi="Arial" w:cs="Arial"/>
                <w:b/>
                <w:bCs/>
                <w:color w:val="000000"/>
                <w:sz w:val="12"/>
                <w:szCs w:val="12"/>
                <w:lang w:val="es-419" w:eastAsia="es-419"/>
              </w:rPr>
            </w:pPr>
            <w:r w:rsidRPr="003A1FD2">
              <w:rPr>
                <w:rFonts w:ascii="Arial" w:hAnsi="Arial" w:cs="Arial"/>
                <w:b/>
                <w:bCs/>
                <w:color w:val="000000"/>
                <w:sz w:val="12"/>
                <w:szCs w:val="12"/>
              </w:rPr>
              <w:t>QUIRURGIL SAS</w:t>
            </w:r>
          </w:p>
        </w:tc>
      </w:tr>
      <w:tr w:rsidR="003A1FD2" w:rsidRPr="003A1FD2" w:rsidTr="0066670D">
        <w:trPr>
          <w:trHeight w:val="99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N.</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DESCRIPCION DEL BIEN / SERVICIO</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UNIDAD DE MEDIDA</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CANTIDAD</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VALOR (precio)   UNITARIO </w:t>
            </w:r>
          </w:p>
        </w:tc>
        <w:tc>
          <w:tcPr>
            <w:tcW w:w="52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VALOR IVA (SI APLICA) </w:t>
            </w:r>
          </w:p>
        </w:tc>
        <w:tc>
          <w:tcPr>
            <w:tcW w:w="625"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Valor (precio) UNITARIO IVA INCLUIDO (SEGÚN APLIQUE) </w:t>
            </w:r>
          </w:p>
        </w:tc>
        <w:tc>
          <w:tcPr>
            <w:tcW w:w="660"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VALOR (precio) TOTAL IVA INCLUIDO (SI APLICA) </w:t>
            </w:r>
          </w:p>
        </w:tc>
      </w:tr>
      <w:tr w:rsidR="003A1FD2" w:rsidRPr="003A1FD2" w:rsidTr="0066670D">
        <w:trPr>
          <w:trHeight w:val="60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1</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DESFIBRILADOR EXTERNO AUTOMÁTICO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20.888.926,00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3.968.895,94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24.857.821,94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24.857.821,94 </w:t>
            </w:r>
          </w:p>
        </w:tc>
      </w:tr>
      <w:tr w:rsidR="003A1FD2" w:rsidRPr="003A1FD2" w:rsidTr="0066670D">
        <w:trPr>
          <w:trHeight w:val="60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2</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KIT TENSIOMETRRO MAS FONENDO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r>
      <w:tr w:rsidR="003A1FD2" w:rsidRPr="003A1FD2" w:rsidTr="0066670D">
        <w:trPr>
          <w:trHeight w:val="60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3</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SUCCIONADOR (ASPIRADOR)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r>
      <w:tr w:rsidR="003A1FD2" w:rsidRPr="003A1FD2" w:rsidTr="0066670D">
        <w:trPr>
          <w:trHeight w:val="60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4</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GLUCÓMETRO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r>
      <w:tr w:rsidR="003A1FD2" w:rsidRPr="003A1FD2" w:rsidTr="0066670D">
        <w:trPr>
          <w:trHeight w:val="600"/>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5</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PINZA MAGILL LONGITUD 20 CMS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   </w:t>
            </w:r>
          </w:p>
        </w:tc>
      </w:tr>
      <w:tr w:rsidR="003A1FD2" w:rsidRPr="003A1FD2" w:rsidTr="0066670D">
        <w:trPr>
          <w:trHeight w:val="825"/>
          <w:jc w:val="center"/>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6</w:t>
            </w:r>
          </w:p>
        </w:tc>
        <w:tc>
          <w:tcPr>
            <w:tcW w:w="1312"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ELECTROCARDIOGRAFO 6 CANALES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12.056.267,00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2.290.690,73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14.346.957,73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14.346.957,73 </w:t>
            </w:r>
          </w:p>
        </w:tc>
      </w:tr>
      <w:tr w:rsidR="003A1FD2" w:rsidRPr="003A1FD2" w:rsidTr="0066670D">
        <w:trPr>
          <w:trHeight w:val="825"/>
          <w:jc w:val="center"/>
        </w:trPr>
        <w:tc>
          <w:tcPr>
            <w:tcW w:w="267"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7</w:t>
            </w:r>
          </w:p>
        </w:tc>
        <w:tc>
          <w:tcPr>
            <w:tcW w:w="1312"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MONITOR DE SIGNOS VITALES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UNIDAD</w:t>
            </w:r>
          </w:p>
        </w:tc>
        <w:tc>
          <w:tcPr>
            <w:tcW w:w="474"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color w:val="000000"/>
                <w:sz w:val="12"/>
                <w:szCs w:val="12"/>
              </w:rPr>
            </w:pPr>
            <w:r w:rsidRPr="003A1FD2">
              <w:rPr>
                <w:rFonts w:ascii="Arial" w:hAnsi="Arial" w:cs="Arial"/>
                <w:color w:val="000000"/>
                <w:sz w:val="12"/>
                <w:szCs w:val="12"/>
              </w:rPr>
              <w:t>2</w:t>
            </w:r>
          </w:p>
        </w:tc>
        <w:tc>
          <w:tcPr>
            <w:tcW w:w="571" w:type="pct"/>
            <w:tcBorders>
              <w:top w:val="nil"/>
              <w:left w:val="nil"/>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3.106.416,50 </w:t>
            </w:r>
          </w:p>
        </w:tc>
        <w:tc>
          <w:tcPr>
            <w:tcW w:w="521" w:type="pct"/>
            <w:tcBorders>
              <w:top w:val="nil"/>
              <w:left w:val="nil"/>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590.219,14 </w:t>
            </w:r>
          </w:p>
        </w:tc>
        <w:tc>
          <w:tcPr>
            <w:tcW w:w="625" w:type="pct"/>
            <w:tcBorders>
              <w:top w:val="nil"/>
              <w:left w:val="single" w:sz="4" w:space="0" w:color="auto"/>
              <w:bottom w:val="single" w:sz="4" w:space="0" w:color="auto"/>
              <w:right w:val="nil"/>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3.696.635,64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xml:space="preserve">                   7.393.271,27 </w:t>
            </w:r>
          </w:p>
        </w:tc>
      </w:tr>
      <w:tr w:rsidR="003A1FD2" w:rsidRPr="003A1FD2" w:rsidTr="0066670D">
        <w:trPr>
          <w:trHeight w:val="255"/>
          <w:jc w:val="center"/>
        </w:trPr>
        <w:tc>
          <w:tcPr>
            <w:tcW w:w="3715" w:type="pct"/>
            <w:gridSpan w:val="6"/>
            <w:tcBorders>
              <w:top w:val="nil"/>
              <w:left w:val="single" w:sz="4" w:space="0" w:color="auto"/>
              <w:bottom w:val="single" w:sz="4" w:space="0" w:color="auto"/>
              <w:right w:val="nil"/>
            </w:tcBorders>
            <w:shd w:val="clear" w:color="000000" w:fill="FFFFFF"/>
            <w:noWrap/>
            <w:vAlign w:val="center"/>
            <w:hideMark/>
          </w:tcPr>
          <w:p w:rsidR="003A1FD2" w:rsidRPr="003A1FD2" w:rsidRDefault="003A1FD2" w:rsidP="003A1FD2">
            <w:pPr>
              <w:rPr>
                <w:rFonts w:ascii="Arial" w:hAnsi="Arial" w:cs="Arial"/>
                <w:b/>
                <w:bCs/>
                <w:color w:val="000000"/>
                <w:sz w:val="12"/>
                <w:szCs w:val="12"/>
              </w:rPr>
            </w:pPr>
            <w:r w:rsidRPr="003A1FD2">
              <w:rPr>
                <w:rFonts w:ascii="Arial" w:hAnsi="Arial" w:cs="Arial"/>
                <w:b/>
                <w:bCs/>
                <w:color w:val="000000"/>
                <w:sz w:val="12"/>
                <w:szCs w:val="12"/>
              </w:rPr>
              <w:t xml:space="preserve"> (*) Si el bien no tiene IVA, justificar la exención de IVA si la hay                                   VALOR COTIZACIÓN                                   </w:t>
            </w:r>
          </w:p>
        </w:tc>
        <w:tc>
          <w:tcPr>
            <w:tcW w:w="625" w:type="pct"/>
            <w:tcBorders>
              <w:top w:val="nil"/>
              <w:left w:val="nil"/>
              <w:bottom w:val="single" w:sz="4" w:space="0" w:color="auto"/>
              <w:right w:val="nil"/>
            </w:tcBorders>
            <w:shd w:val="clear" w:color="000000" w:fill="FFFFFF"/>
            <w:noWrap/>
            <w:vAlign w:val="center"/>
            <w:hideMark/>
          </w:tcPr>
          <w:p w:rsidR="003A1FD2" w:rsidRPr="003A1FD2" w:rsidRDefault="003A1FD2">
            <w:pPr>
              <w:jc w:val="center"/>
              <w:rPr>
                <w:rFonts w:ascii="Arial" w:hAnsi="Arial" w:cs="Arial"/>
                <w:b/>
                <w:bCs/>
                <w:color w:val="000000"/>
                <w:sz w:val="12"/>
                <w:szCs w:val="12"/>
              </w:rPr>
            </w:pPr>
            <w:r w:rsidRPr="003A1FD2">
              <w:rPr>
                <w:rFonts w:ascii="Arial" w:hAnsi="Arial" w:cs="Arial"/>
                <w:b/>
                <w:bCs/>
                <w:color w:val="000000"/>
                <w:sz w:val="12"/>
                <w:szCs w:val="12"/>
              </w:rPr>
              <w:t> </w:t>
            </w:r>
          </w:p>
        </w:tc>
        <w:tc>
          <w:tcPr>
            <w:tcW w:w="660" w:type="pct"/>
            <w:tcBorders>
              <w:top w:val="nil"/>
              <w:left w:val="single" w:sz="4" w:space="0" w:color="auto"/>
              <w:bottom w:val="single" w:sz="4" w:space="0" w:color="auto"/>
              <w:right w:val="single" w:sz="4" w:space="0" w:color="auto"/>
            </w:tcBorders>
            <w:shd w:val="clear" w:color="000000" w:fill="FFFFFF"/>
            <w:noWrap/>
            <w:vAlign w:val="center"/>
            <w:hideMark/>
          </w:tcPr>
          <w:p w:rsidR="003A1FD2" w:rsidRPr="003A1FD2" w:rsidRDefault="003A1FD2" w:rsidP="003A1FD2">
            <w:pPr>
              <w:jc w:val="center"/>
              <w:rPr>
                <w:rFonts w:ascii="Arial" w:hAnsi="Arial" w:cs="Arial"/>
                <w:b/>
                <w:bCs/>
                <w:color w:val="000000"/>
                <w:sz w:val="12"/>
                <w:szCs w:val="12"/>
              </w:rPr>
            </w:pPr>
            <w:r w:rsidRPr="003A1FD2">
              <w:rPr>
                <w:rFonts w:ascii="Arial" w:hAnsi="Arial" w:cs="Arial"/>
                <w:b/>
                <w:bCs/>
                <w:color w:val="000000"/>
                <w:sz w:val="12"/>
                <w:szCs w:val="12"/>
              </w:rPr>
              <w:t>46.598.050,94</w:t>
            </w:r>
          </w:p>
        </w:tc>
      </w:tr>
    </w:tbl>
    <w:p w:rsidR="00186FF7" w:rsidRPr="006C271F" w:rsidRDefault="00186FF7" w:rsidP="00EC0963">
      <w:pPr>
        <w:pStyle w:val="Default"/>
        <w:tabs>
          <w:tab w:val="left" w:pos="540"/>
          <w:tab w:val="left" w:pos="1440"/>
          <w:tab w:val="left" w:pos="9498"/>
        </w:tabs>
        <w:rPr>
          <w:rFonts w:ascii="Arial" w:hAnsi="Arial" w:cs="Arial"/>
          <w:color w:val="000000" w:themeColor="text1"/>
          <w:sz w:val="20"/>
          <w:szCs w:val="20"/>
          <w:lang w:val="es-CO"/>
        </w:rPr>
      </w:pPr>
    </w:p>
    <w:tbl>
      <w:tblPr>
        <w:tblW w:w="5000" w:type="pct"/>
        <w:tblLayout w:type="fixed"/>
        <w:tblCellMar>
          <w:left w:w="70" w:type="dxa"/>
          <w:right w:w="70" w:type="dxa"/>
        </w:tblCellMar>
        <w:tblLook w:val="04A0" w:firstRow="1" w:lastRow="0" w:firstColumn="1" w:lastColumn="0" w:noHBand="0" w:noVBand="1"/>
      </w:tblPr>
      <w:tblGrid>
        <w:gridCol w:w="517"/>
        <w:gridCol w:w="2623"/>
        <w:gridCol w:w="1130"/>
        <w:gridCol w:w="932"/>
        <w:gridCol w:w="1130"/>
        <w:gridCol w:w="1035"/>
        <w:gridCol w:w="1239"/>
        <w:gridCol w:w="1307"/>
      </w:tblGrid>
      <w:tr w:rsidR="0066670D" w:rsidRPr="0066670D" w:rsidTr="0066670D">
        <w:trPr>
          <w:trHeight w:val="300"/>
        </w:trPr>
        <w:tc>
          <w:tcPr>
            <w:tcW w:w="5000" w:type="pct"/>
            <w:gridSpan w:val="8"/>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66670D" w:rsidRPr="0066670D" w:rsidRDefault="0066670D">
            <w:pPr>
              <w:jc w:val="center"/>
              <w:rPr>
                <w:rFonts w:ascii="Arial" w:hAnsi="Arial" w:cs="Arial"/>
                <w:b/>
                <w:bCs/>
                <w:color w:val="000000"/>
                <w:sz w:val="12"/>
                <w:szCs w:val="12"/>
                <w:lang w:val="es-419" w:eastAsia="es-419"/>
              </w:rPr>
            </w:pPr>
            <w:r w:rsidRPr="0066670D">
              <w:rPr>
                <w:rFonts w:ascii="Arial" w:hAnsi="Arial" w:cs="Arial"/>
                <w:b/>
                <w:bCs/>
                <w:color w:val="000000"/>
                <w:sz w:val="12"/>
                <w:szCs w:val="12"/>
              </w:rPr>
              <w:t>IMCOLMÉDICA S.A.</w:t>
            </w:r>
          </w:p>
        </w:tc>
      </w:tr>
      <w:tr w:rsidR="0066670D" w:rsidRPr="0066670D" w:rsidTr="0066670D">
        <w:trPr>
          <w:trHeight w:val="675"/>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N.</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DESCRIPCION DEL BIEN / SERVICIO</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UNIDAD DE MEDIDA</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CANTIDAD</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VALOR (precio)   UNITARIO </w:t>
            </w:r>
          </w:p>
        </w:tc>
        <w:tc>
          <w:tcPr>
            <w:tcW w:w="522"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VALOR IVA (SI APLICA) </w:t>
            </w:r>
          </w:p>
        </w:tc>
        <w:tc>
          <w:tcPr>
            <w:tcW w:w="625"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Valor (precio) UNITARIO IVA INCLUIDO (SEGÚN APLIQUE) </w:t>
            </w:r>
          </w:p>
        </w:tc>
        <w:tc>
          <w:tcPr>
            <w:tcW w:w="66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VALOR (precio) TOTAL IVA INCLUIDO (SI APLICA)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1</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DESFIBRILADOR EXTERNO AUTOMÁTICO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7.446.141,00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1.414.766,79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8.860.907,79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8.860.907,79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2</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KIT TENSIOMETRRO MAS FONENDO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887.722,00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168.667,18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1.056.389,18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1.056.389,18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3</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SUCCIONADOR (ASPIRADOR)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708.991,00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134.708,29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843.699,29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843.699,29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4</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GLUCÓMETRO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111.852,00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21.251,88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133.103,88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133.103,88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5</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PINZA MAGILL LONGITUD 20 CMS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92.717,00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17.616,23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110.333,23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110.333,23 </w:t>
            </w:r>
          </w:p>
        </w:tc>
      </w:tr>
      <w:tr w:rsidR="0066670D" w:rsidRPr="0066670D" w:rsidTr="0066670D">
        <w:trPr>
          <w:trHeight w:val="450"/>
        </w:trPr>
        <w:tc>
          <w:tcPr>
            <w:tcW w:w="261"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6</w:t>
            </w:r>
          </w:p>
        </w:tc>
        <w:tc>
          <w:tcPr>
            <w:tcW w:w="1323"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ELECTROCARDIOGRAFO 6 CANALES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1</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11.980.000,00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2.276.200,00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14.256.200,00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14.256.200,00 </w:t>
            </w:r>
          </w:p>
        </w:tc>
      </w:tr>
      <w:tr w:rsidR="0066670D" w:rsidRPr="0066670D" w:rsidTr="0066670D">
        <w:trPr>
          <w:trHeight w:val="450"/>
        </w:trPr>
        <w:tc>
          <w:tcPr>
            <w:tcW w:w="261"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7</w:t>
            </w:r>
          </w:p>
        </w:tc>
        <w:tc>
          <w:tcPr>
            <w:tcW w:w="1323"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MONITOR DE SIGNOS VITALES (DE ACUERDO A ESPECIFICACIONES TÉCNICAS)</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UNIDAD</w:t>
            </w:r>
          </w:p>
        </w:tc>
        <w:tc>
          <w:tcPr>
            <w:tcW w:w="4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color w:val="000000"/>
                <w:sz w:val="12"/>
                <w:szCs w:val="12"/>
              </w:rPr>
            </w:pPr>
            <w:r w:rsidRPr="0066670D">
              <w:rPr>
                <w:rFonts w:ascii="Arial" w:hAnsi="Arial" w:cs="Arial"/>
                <w:color w:val="000000"/>
                <w:sz w:val="12"/>
                <w:szCs w:val="12"/>
              </w:rPr>
              <w:t>2</w:t>
            </w:r>
          </w:p>
        </w:tc>
        <w:tc>
          <w:tcPr>
            <w:tcW w:w="570" w:type="pct"/>
            <w:tcBorders>
              <w:top w:val="nil"/>
              <w:left w:val="nil"/>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23.121.655,00 </w:t>
            </w:r>
          </w:p>
        </w:tc>
        <w:tc>
          <w:tcPr>
            <w:tcW w:w="522" w:type="pct"/>
            <w:tcBorders>
              <w:top w:val="nil"/>
              <w:left w:val="nil"/>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4.393.114,45 </w:t>
            </w:r>
          </w:p>
        </w:tc>
        <w:tc>
          <w:tcPr>
            <w:tcW w:w="625" w:type="pct"/>
            <w:tcBorders>
              <w:top w:val="nil"/>
              <w:left w:val="single" w:sz="4" w:space="0" w:color="auto"/>
              <w:bottom w:val="single" w:sz="4" w:space="0" w:color="auto"/>
              <w:right w:val="nil"/>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27.514.769,45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6670D" w:rsidRPr="0066670D" w:rsidRDefault="0066670D">
            <w:pPr>
              <w:jc w:val="center"/>
              <w:rPr>
                <w:rFonts w:ascii="Arial" w:hAnsi="Arial" w:cs="Arial"/>
                <w:b/>
                <w:bCs/>
                <w:color w:val="000000"/>
                <w:sz w:val="12"/>
                <w:szCs w:val="12"/>
              </w:rPr>
            </w:pPr>
            <w:r w:rsidRPr="0066670D">
              <w:rPr>
                <w:rFonts w:ascii="Arial" w:hAnsi="Arial" w:cs="Arial"/>
                <w:b/>
                <w:bCs/>
                <w:color w:val="000000"/>
                <w:sz w:val="12"/>
                <w:szCs w:val="12"/>
              </w:rPr>
              <w:t xml:space="preserve">                 55.029.538,90 </w:t>
            </w:r>
          </w:p>
        </w:tc>
      </w:tr>
      <w:tr w:rsidR="0066670D" w:rsidRPr="0066670D" w:rsidTr="0066670D">
        <w:trPr>
          <w:trHeight w:val="255"/>
        </w:trPr>
        <w:tc>
          <w:tcPr>
            <w:tcW w:w="3715" w:type="pct"/>
            <w:gridSpan w:val="6"/>
            <w:tcBorders>
              <w:top w:val="nil"/>
              <w:left w:val="single" w:sz="4" w:space="0" w:color="auto"/>
              <w:bottom w:val="single" w:sz="4" w:space="0" w:color="auto"/>
              <w:right w:val="nil"/>
            </w:tcBorders>
            <w:shd w:val="clear" w:color="000000" w:fill="FFFFFF"/>
            <w:noWrap/>
            <w:vAlign w:val="center"/>
            <w:hideMark/>
          </w:tcPr>
          <w:p w:rsidR="0066670D" w:rsidRPr="0066670D" w:rsidRDefault="0066670D" w:rsidP="0066670D">
            <w:pPr>
              <w:jc w:val="center"/>
              <w:rPr>
                <w:rFonts w:ascii="Arial" w:hAnsi="Arial" w:cs="Arial"/>
                <w:b/>
                <w:bCs/>
                <w:color w:val="000000"/>
                <w:sz w:val="12"/>
                <w:szCs w:val="12"/>
              </w:rPr>
            </w:pPr>
            <w:r w:rsidRPr="0066670D">
              <w:rPr>
                <w:rFonts w:ascii="Arial" w:hAnsi="Arial" w:cs="Arial"/>
                <w:b/>
                <w:bCs/>
                <w:color w:val="000000"/>
                <w:sz w:val="12"/>
                <w:szCs w:val="12"/>
              </w:rPr>
              <w:t xml:space="preserve"> (*) Si el bien no tiene IVA, justificar la exención de IVA si la hay                                     VALOR COTIZACIÓN                                   </w:t>
            </w:r>
          </w:p>
        </w:tc>
        <w:tc>
          <w:tcPr>
            <w:tcW w:w="625" w:type="pct"/>
            <w:tcBorders>
              <w:top w:val="nil"/>
              <w:left w:val="nil"/>
              <w:bottom w:val="single" w:sz="4" w:space="0" w:color="auto"/>
              <w:right w:val="nil"/>
            </w:tcBorders>
            <w:shd w:val="clear" w:color="000000" w:fill="FFFFFF"/>
            <w:noWrap/>
            <w:vAlign w:val="center"/>
            <w:hideMark/>
          </w:tcPr>
          <w:p w:rsidR="0066670D" w:rsidRPr="0066670D" w:rsidRDefault="0066670D" w:rsidP="0066670D">
            <w:pPr>
              <w:jc w:val="center"/>
              <w:rPr>
                <w:rFonts w:ascii="Arial" w:hAnsi="Arial" w:cs="Arial"/>
                <w:b/>
                <w:bCs/>
                <w:color w:val="000000"/>
                <w:sz w:val="12"/>
                <w:szCs w:val="12"/>
              </w:rPr>
            </w:pPr>
          </w:p>
        </w:tc>
        <w:tc>
          <w:tcPr>
            <w:tcW w:w="660" w:type="pct"/>
            <w:tcBorders>
              <w:top w:val="nil"/>
              <w:left w:val="single" w:sz="4" w:space="0" w:color="auto"/>
              <w:bottom w:val="single" w:sz="4" w:space="0" w:color="auto"/>
              <w:right w:val="single" w:sz="4" w:space="0" w:color="auto"/>
            </w:tcBorders>
            <w:shd w:val="clear" w:color="000000" w:fill="FFFFFF"/>
            <w:noWrap/>
            <w:vAlign w:val="center"/>
            <w:hideMark/>
          </w:tcPr>
          <w:p w:rsidR="0066670D" w:rsidRPr="0066670D" w:rsidRDefault="0066670D" w:rsidP="0066670D">
            <w:pPr>
              <w:jc w:val="center"/>
              <w:rPr>
                <w:rFonts w:ascii="Arial" w:hAnsi="Arial" w:cs="Arial"/>
                <w:b/>
                <w:bCs/>
                <w:color w:val="000000"/>
                <w:sz w:val="12"/>
                <w:szCs w:val="12"/>
              </w:rPr>
            </w:pPr>
            <w:r w:rsidRPr="0066670D">
              <w:rPr>
                <w:rFonts w:ascii="Arial" w:hAnsi="Arial" w:cs="Arial"/>
                <w:b/>
                <w:bCs/>
                <w:color w:val="000000"/>
                <w:sz w:val="12"/>
                <w:szCs w:val="12"/>
              </w:rPr>
              <w:t>80.290.172,27</w:t>
            </w:r>
          </w:p>
        </w:tc>
      </w:tr>
    </w:tbl>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tbl>
      <w:tblPr>
        <w:tblW w:w="5000" w:type="pct"/>
        <w:tblLayout w:type="fixed"/>
        <w:tblCellMar>
          <w:left w:w="70" w:type="dxa"/>
          <w:right w:w="70" w:type="dxa"/>
        </w:tblCellMar>
        <w:tblLook w:val="04A0" w:firstRow="1" w:lastRow="0" w:firstColumn="1" w:lastColumn="0" w:noHBand="0" w:noVBand="1"/>
      </w:tblPr>
      <w:tblGrid>
        <w:gridCol w:w="507"/>
        <w:gridCol w:w="2641"/>
        <w:gridCol w:w="1126"/>
        <w:gridCol w:w="930"/>
        <w:gridCol w:w="1126"/>
        <w:gridCol w:w="1037"/>
        <w:gridCol w:w="1239"/>
        <w:gridCol w:w="1307"/>
      </w:tblGrid>
      <w:tr w:rsidR="006B5E38" w:rsidRPr="006B5E38" w:rsidTr="006B5E38">
        <w:trPr>
          <w:trHeight w:val="300"/>
        </w:trPr>
        <w:tc>
          <w:tcPr>
            <w:tcW w:w="5000" w:type="pct"/>
            <w:gridSpan w:val="8"/>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6B5E38" w:rsidRPr="006B5E38" w:rsidRDefault="006B5E38">
            <w:pPr>
              <w:jc w:val="center"/>
              <w:rPr>
                <w:rFonts w:ascii="Arial" w:hAnsi="Arial" w:cs="Arial"/>
                <w:b/>
                <w:bCs/>
                <w:color w:val="000000"/>
                <w:sz w:val="12"/>
                <w:szCs w:val="12"/>
                <w:lang w:val="es-419" w:eastAsia="es-419"/>
              </w:rPr>
            </w:pPr>
            <w:r w:rsidRPr="006B5E38">
              <w:rPr>
                <w:rFonts w:ascii="Arial" w:hAnsi="Arial" w:cs="Arial"/>
                <w:b/>
                <w:bCs/>
                <w:color w:val="000000"/>
                <w:sz w:val="12"/>
                <w:szCs w:val="12"/>
              </w:rPr>
              <w:t>TÉCNICA ELECTROMÉDICA S.A.</w:t>
            </w:r>
          </w:p>
        </w:tc>
      </w:tr>
      <w:tr w:rsidR="006B5E38" w:rsidRPr="006B5E38" w:rsidTr="006B5E38">
        <w:trPr>
          <w:trHeight w:val="675"/>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lastRenderedPageBreak/>
              <w:t>N.</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DESCRIPCION DEL BIEN / SERVICIO</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UNIDAD DE MEDIDA</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CANTIDAD</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UNITARIO </w:t>
            </w:r>
          </w:p>
        </w:tc>
        <w:tc>
          <w:tcPr>
            <w:tcW w:w="523"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IVA (SI APLICA) </w:t>
            </w:r>
          </w:p>
        </w:tc>
        <w:tc>
          <w:tcPr>
            <w:tcW w:w="625"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UNITARIO IVA INCLUIDO (SEGÚN APLIQUE) </w:t>
            </w:r>
          </w:p>
        </w:tc>
        <w:tc>
          <w:tcPr>
            <w:tcW w:w="660"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TOTAL IVA INCLUIDO (SI APLICA)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1</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DESFIBRILADOR EXTERNO AUTOMÁTICO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6.029.700,00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1.145.643,00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7.175.343,00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7.175.343,00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2</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KIT TENSIOMETRRO MAS FONENDO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879.400,00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167.086,00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1.046.486,00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1.046.486,00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3</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SUCCIONADOR (ASPIRADOR)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560.300,00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106.457,00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666.757,00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666.757,00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4</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GLUCÓMETRO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168.000,00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31.920,00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199.920,00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199.920,00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5</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PINZA MAGILL LONGITUD 20 CMS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219.600,00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41.724,00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261.324,00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261.324,00 </w:t>
            </w:r>
          </w:p>
        </w:tc>
      </w:tr>
      <w:tr w:rsidR="006B5E38" w:rsidRPr="006B5E38" w:rsidTr="006B5E38">
        <w:trPr>
          <w:trHeight w:val="450"/>
        </w:trPr>
        <w:tc>
          <w:tcPr>
            <w:tcW w:w="256"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6</w:t>
            </w:r>
          </w:p>
        </w:tc>
        <w:tc>
          <w:tcPr>
            <w:tcW w:w="1332"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ELECTROCARDIOGRAFO 6 CANALES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9.070.700,00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1.723.433,00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10.794.133,00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10.794.133,00 </w:t>
            </w:r>
          </w:p>
        </w:tc>
      </w:tr>
      <w:tr w:rsidR="006B5E38" w:rsidRPr="006B5E38" w:rsidTr="006B5E38">
        <w:trPr>
          <w:trHeight w:val="450"/>
        </w:trPr>
        <w:tc>
          <w:tcPr>
            <w:tcW w:w="256"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7</w:t>
            </w:r>
          </w:p>
        </w:tc>
        <w:tc>
          <w:tcPr>
            <w:tcW w:w="1332"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MONITOR DE SIGNOS VITALES (DE ACUERDO A ESPECIFICACIONES TÉCNICAS)</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69"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2</w:t>
            </w:r>
          </w:p>
        </w:tc>
        <w:tc>
          <w:tcPr>
            <w:tcW w:w="568"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9.012.900,00 </w:t>
            </w:r>
          </w:p>
        </w:tc>
        <w:tc>
          <w:tcPr>
            <w:tcW w:w="52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1.712.451,00 </w:t>
            </w:r>
          </w:p>
        </w:tc>
        <w:tc>
          <w:tcPr>
            <w:tcW w:w="625"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10.725.351,00 </w:t>
            </w:r>
          </w:p>
        </w:tc>
        <w:tc>
          <w:tcPr>
            <w:tcW w:w="660"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21.450.702,00 </w:t>
            </w:r>
          </w:p>
        </w:tc>
      </w:tr>
      <w:tr w:rsidR="006B5E38" w:rsidRPr="006B5E38" w:rsidTr="006B5E38">
        <w:trPr>
          <w:trHeight w:val="255"/>
        </w:trPr>
        <w:tc>
          <w:tcPr>
            <w:tcW w:w="3715" w:type="pct"/>
            <w:gridSpan w:val="6"/>
            <w:tcBorders>
              <w:top w:val="nil"/>
              <w:left w:val="single" w:sz="4" w:space="0" w:color="auto"/>
              <w:bottom w:val="single" w:sz="4" w:space="0" w:color="auto"/>
              <w:right w:val="nil"/>
            </w:tcBorders>
            <w:shd w:val="clear" w:color="000000" w:fill="FFFFFF"/>
            <w:noWrap/>
            <w:vAlign w:val="center"/>
            <w:hideMark/>
          </w:tcPr>
          <w:p w:rsidR="006B5E38" w:rsidRPr="006B5E38" w:rsidRDefault="006B5E38" w:rsidP="006B5E38">
            <w:pPr>
              <w:jc w:val="center"/>
              <w:rPr>
                <w:rFonts w:ascii="Arial" w:hAnsi="Arial" w:cs="Arial"/>
                <w:b/>
                <w:bCs/>
                <w:color w:val="000000"/>
                <w:sz w:val="12"/>
                <w:szCs w:val="12"/>
              </w:rPr>
            </w:pPr>
            <w:r w:rsidRPr="006B5E38">
              <w:rPr>
                <w:rFonts w:ascii="Arial" w:hAnsi="Arial" w:cs="Arial"/>
                <w:b/>
                <w:bCs/>
                <w:color w:val="000000"/>
                <w:sz w:val="12"/>
                <w:szCs w:val="12"/>
              </w:rPr>
              <w:t xml:space="preserve"> (*) Si el bien no tiene IVA, justificar la exención de IVA si la hay                             VALOR COTIZACIÓN                                   </w:t>
            </w:r>
          </w:p>
        </w:tc>
        <w:tc>
          <w:tcPr>
            <w:tcW w:w="625" w:type="pct"/>
            <w:tcBorders>
              <w:top w:val="nil"/>
              <w:left w:val="nil"/>
              <w:bottom w:val="single" w:sz="4" w:space="0" w:color="auto"/>
              <w:right w:val="nil"/>
            </w:tcBorders>
            <w:shd w:val="clear" w:color="000000" w:fill="FFFFFF"/>
            <w:noWrap/>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w:t>
            </w:r>
          </w:p>
        </w:tc>
        <w:tc>
          <w:tcPr>
            <w:tcW w:w="660" w:type="pct"/>
            <w:tcBorders>
              <w:top w:val="nil"/>
              <w:left w:val="single" w:sz="4" w:space="0" w:color="auto"/>
              <w:bottom w:val="single" w:sz="4" w:space="0" w:color="auto"/>
              <w:right w:val="single" w:sz="4" w:space="0" w:color="auto"/>
            </w:tcBorders>
            <w:shd w:val="clear" w:color="000000" w:fill="FFFFFF"/>
            <w:noWrap/>
            <w:vAlign w:val="center"/>
            <w:hideMark/>
          </w:tcPr>
          <w:p w:rsidR="006B5E38" w:rsidRPr="006B5E38" w:rsidRDefault="006B5E38" w:rsidP="006B5E38">
            <w:pPr>
              <w:jc w:val="center"/>
              <w:rPr>
                <w:rFonts w:ascii="Arial" w:hAnsi="Arial" w:cs="Arial"/>
                <w:b/>
                <w:bCs/>
                <w:color w:val="000000"/>
                <w:sz w:val="12"/>
                <w:szCs w:val="12"/>
              </w:rPr>
            </w:pPr>
            <w:r w:rsidRPr="006B5E38">
              <w:rPr>
                <w:rFonts w:ascii="Arial" w:hAnsi="Arial" w:cs="Arial"/>
                <w:b/>
                <w:bCs/>
                <w:color w:val="000000"/>
                <w:sz w:val="12"/>
                <w:szCs w:val="12"/>
              </w:rPr>
              <w:t>41.594.665,00</w:t>
            </w:r>
          </w:p>
        </w:tc>
      </w:tr>
    </w:tbl>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tbl>
      <w:tblPr>
        <w:tblW w:w="5000" w:type="pct"/>
        <w:tblLayout w:type="fixed"/>
        <w:tblCellMar>
          <w:left w:w="70" w:type="dxa"/>
          <w:right w:w="70" w:type="dxa"/>
        </w:tblCellMar>
        <w:tblLook w:val="04A0" w:firstRow="1" w:lastRow="0" w:firstColumn="1" w:lastColumn="0" w:noHBand="0" w:noVBand="1"/>
      </w:tblPr>
      <w:tblGrid>
        <w:gridCol w:w="514"/>
        <w:gridCol w:w="2659"/>
        <w:gridCol w:w="1132"/>
        <w:gridCol w:w="934"/>
        <w:gridCol w:w="1132"/>
        <w:gridCol w:w="997"/>
        <w:gridCol w:w="1231"/>
        <w:gridCol w:w="1314"/>
      </w:tblGrid>
      <w:tr w:rsidR="006B5E38" w:rsidRPr="006B5E38" w:rsidTr="006B5E38">
        <w:trPr>
          <w:trHeight w:val="300"/>
        </w:trPr>
        <w:tc>
          <w:tcPr>
            <w:tcW w:w="5000" w:type="pct"/>
            <w:gridSpan w:val="8"/>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6B5E38" w:rsidRPr="006B5E38" w:rsidRDefault="006B5E38">
            <w:pPr>
              <w:jc w:val="center"/>
              <w:rPr>
                <w:rFonts w:ascii="Arial" w:hAnsi="Arial" w:cs="Arial"/>
                <w:b/>
                <w:bCs/>
                <w:color w:val="000000"/>
                <w:sz w:val="12"/>
                <w:szCs w:val="12"/>
                <w:lang w:val="es-419" w:eastAsia="es-419"/>
              </w:rPr>
            </w:pPr>
            <w:r w:rsidRPr="006B5E38">
              <w:rPr>
                <w:rFonts w:ascii="Arial" w:hAnsi="Arial" w:cs="Arial"/>
                <w:b/>
                <w:bCs/>
                <w:color w:val="000000"/>
                <w:sz w:val="12"/>
                <w:szCs w:val="12"/>
              </w:rPr>
              <w:t>HOSPIMÉDICOS MEDELLÍN SAS</w:t>
            </w:r>
          </w:p>
        </w:tc>
      </w:tr>
      <w:tr w:rsidR="006B5E38" w:rsidRPr="006B5E38" w:rsidTr="006B5E38">
        <w:trPr>
          <w:trHeight w:val="675"/>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N.</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DESCRIPCION DEL BIEN / SERVICIO</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UNIDAD DE MEDIDA</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CANTIDAD</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UNITARIO </w:t>
            </w:r>
          </w:p>
        </w:tc>
        <w:tc>
          <w:tcPr>
            <w:tcW w:w="503"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IVA (SI APLICA) </w:t>
            </w:r>
          </w:p>
        </w:tc>
        <w:tc>
          <w:tcPr>
            <w:tcW w:w="62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UNITARIO IVA INCLUIDO (SEGÚN APLIQUE) </w:t>
            </w:r>
          </w:p>
        </w:tc>
        <w:tc>
          <w:tcPr>
            <w:tcW w:w="664"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VALOR (precio) TOTAL IVA INCLUIDO (SI APLICA)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1</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DESFIBRILADOR EXTERNO AUTOMÁTICO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6.534.300,00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1.241.517,00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7.775.817,00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7.775.817,00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2</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KIT TENSIOMETRRO MAS FONENDO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120.000,00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22.800,00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3</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SUCCIONADOR (ASPIRADOR)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1.200.000,00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228.000,00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1.428.000,00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4</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GLUCÓMETRO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184.873,95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35.126,05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220.000,00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220.000,00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5</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PINZA MAGILL LONGITUD 20 CMS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120.000,00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22.800,00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142.800,00 </w:t>
            </w:r>
          </w:p>
        </w:tc>
      </w:tr>
      <w:tr w:rsidR="006B5E38" w:rsidRPr="006B5E38" w:rsidTr="006B5E38">
        <w:trPr>
          <w:trHeight w:val="450"/>
        </w:trPr>
        <w:tc>
          <w:tcPr>
            <w:tcW w:w="259"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6</w:t>
            </w:r>
          </w:p>
        </w:tc>
        <w:tc>
          <w:tcPr>
            <w:tcW w:w="134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ELECTROCARDIOGRAFO 6 CANALES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1</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3.957.200,00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751.868,00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4.709.068,00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4.709.068,00 </w:t>
            </w:r>
          </w:p>
        </w:tc>
      </w:tr>
      <w:tr w:rsidR="006B5E38" w:rsidRPr="006B5E38" w:rsidTr="006B5E38">
        <w:trPr>
          <w:trHeight w:val="450"/>
        </w:trPr>
        <w:tc>
          <w:tcPr>
            <w:tcW w:w="259"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7</w:t>
            </w:r>
          </w:p>
        </w:tc>
        <w:tc>
          <w:tcPr>
            <w:tcW w:w="1341"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MONITOR DE SIGNOS VITALES (DE ACUERDO A ESPECIFICACIONES TÉCNICAS)</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UNIDAD</w:t>
            </w:r>
          </w:p>
        </w:tc>
        <w:tc>
          <w:tcPr>
            <w:tcW w:w="4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color w:val="000000"/>
                <w:sz w:val="12"/>
                <w:szCs w:val="12"/>
              </w:rPr>
            </w:pPr>
            <w:r w:rsidRPr="006B5E38">
              <w:rPr>
                <w:rFonts w:ascii="Arial" w:hAnsi="Arial" w:cs="Arial"/>
                <w:color w:val="000000"/>
                <w:sz w:val="12"/>
                <w:szCs w:val="12"/>
              </w:rPr>
              <w:t>2</w:t>
            </w:r>
          </w:p>
        </w:tc>
        <w:tc>
          <w:tcPr>
            <w:tcW w:w="571" w:type="pct"/>
            <w:tcBorders>
              <w:top w:val="nil"/>
              <w:left w:val="nil"/>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2.250.000,00 </w:t>
            </w:r>
          </w:p>
        </w:tc>
        <w:tc>
          <w:tcPr>
            <w:tcW w:w="503" w:type="pct"/>
            <w:tcBorders>
              <w:top w:val="nil"/>
              <w:left w:val="nil"/>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427.500,00 </w:t>
            </w:r>
          </w:p>
        </w:tc>
        <w:tc>
          <w:tcPr>
            <w:tcW w:w="621" w:type="pct"/>
            <w:tcBorders>
              <w:top w:val="nil"/>
              <w:left w:val="single" w:sz="4" w:space="0" w:color="auto"/>
              <w:bottom w:val="single" w:sz="4" w:space="0" w:color="auto"/>
              <w:right w:val="nil"/>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2.677.500,00 </w:t>
            </w:r>
          </w:p>
        </w:tc>
        <w:tc>
          <w:tcPr>
            <w:tcW w:w="664" w:type="pct"/>
            <w:tcBorders>
              <w:top w:val="nil"/>
              <w:left w:val="single" w:sz="4" w:space="0" w:color="auto"/>
              <w:bottom w:val="single" w:sz="4" w:space="0" w:color="auto"/>
              <w:right w:val="single" w:sz="4" w:space="0" w:color="auto"/>
            </w:tcBorders>
            <w:shd w:val="clear" w:color="auto" w:fill="auto"/>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xml:space="preserve">                   5.355.000,00 </w:t>
            </w:r>
          </w:p>
        </w:tc>
      </w:tr>
      <w:tr w:rsidR="006B5E38" w:rsidRPr="006B5E38" w:rsidTr="006B5E38">
        <w:trPr>
          <w:trHeight w:val="255"/>
        </w:trPr>
        <w:tc>
          <w:tcPr>
            <w:tcW w:w="3715" w:type="pct"/>
            <w:gridSpan w:val="6"/>
            <w:tcBorders>
              <w:top w:val="nil"/>
              <w:left w:val="single" w:sz="4" w:space="0" w:color="auto"/>
              <w:bottom w:val="single" w:sz="4" w:space="0" w:color="auto"/>
              <w:right w:val="nil"/>
            </w:tcBorders>
            <w:shd w:val="clear" w:color="000000" w:fill="FFFFFF"/>
            <w:noWrap/>
            <w:vAlign w:val="center"/>
            <w:hideMark/>
          </w:tcPr>
          <w:p w:rsidR="006B5E38" w:rsidRPr="006B5E38" w:rsidRDefault="006B5E38" w:rsidP="006B5E38">
            <w:pPr>
              <w:jc w:val="center"/>
              <w:rPr>
                <w:rFonts w:ascii="Arial" w:hAnsi="Arial" w:cs="Arial"/>
                <w:b/>
                <w:bCs/>
                <w:color w:val="000000"/>
                <w:sz w:val="12"/>
                <w:szCs w:val="12"/>
              </w:rPr>
            </w:pPr>
            <w:r w:rsidRPr="006B5E38">
              <w:rPr>
                <w:rFonts w:ascii="Arial" w:hAnsi="Arial" w:cs="Arial"/>
                <w:b/>
                <w:bCs/>
                <w:color w:val="000000"/>
                <w:sz w:val="12"/>
                <w:szCs w:val="12"/>
              </w:rPr>
              <w:t xml:space="preserve">  (*) Si el bien no tiene IVA, justificar la exención de IVA si la hay                         VALOR COTIZACIÓN                                   </w:t>
            </w:r>
          </w:p>
        </w:tc>
        <w:tc>
          <w:tcPr>
            <w:tcW w:w="621" w:type="pct"/>
            <w:tcBorders>
              <w:top w:val="nil"/>
              <w:left w:val="nil"/>
              <w:bottom w:val="single" w:sz="4" w:space="0" w:color="auto"/>
              <w:right w:val="nil"/>
            </w:tcBorders>
            <w:shd w:val="clear" w:color="000000" w:fill="FFFFFF"/>
            <w:noWrap/>
            <w:vAlign w:val="center"/>
            <w:hideMark/>
          </w:tcPr>
          <w:p w:rsidR="006B5E38" w:rsidRPr="006B5E38" w:rsidRDefault="006B5E38">
            <w:pPr>
              <w:jc w:val="center"/>
              <w:rPr>
                <w:rFonts w:ascii="Arial" w:hAnsi="Arial" w:cs="Arial"/>
                <w:b/>
                <w:bCs/>
                <w:color w:val="000000"/>
                <w:sz w:val="12"/>
                <w:szCs w:val="12"/>
              </w:rPr>
            </w:pPr>
            <w:r w:rsidRPr="006B5E38">
              <w:rPr>
                <w:rFonts w:ascii="Arial" w:hAnsi="Arial" w:cs="Arial"/>
                <w:b/>
                <w:bCs/>
                <w:color w:val="000000"/>
                <w:sz w:val="12"/>
                <w:szCs w:val="12"/>
              </w:rPr>
              <w:t> </w:t>
            </w:r>
          </w:p>
        </w:tc>
        <w:tc>
          <w:tcPr>
            <w:tcW w:w="664" w:type="pct"/>
            <w:tcBorders>
              <w:top w:val="nil"/>
              <w:left w:val="single" w:sz="4" w:space="0" w:color="auto"/>
              <w:bottom w:val="single" w:sz="4" w:space="0" w:color="auto"/>
              <w:right w:val="single" w:sz="4" w:space="0" w:color="auto"/>
            </w:tcBorders>
            <w:shd w:val="clear" w:color="000000" w:fill="FFFFFF"/>
            <w:noWrap/>
            <w:vAlign w:val="center"/>
            <w:hideMark/>
          </w:tcPr>
          <w:p w:rsidR="006B5E38" w:rsidRPr="006B5E38" w:rsidRDefault="006B5E38" w:rsidP="006B5E38">
            <w:pPr>
              <w:jc w:val="center"/>
              <w:rPr>
                <w:rFonts w:ascii="Arial" w:hAnsi="Arial" w:cs="Arial"/>
                <w:b/>
                <w:bCs/>
                <w:color w:val="000000"/>
                <w:sz w:val="12"/>
                <w:szCs w:val="12"/>
              </w:rPr>
            </w:pPr>
            <w:r w:rsidRPr="006B5E38">
              <w:rPr>
                <w:rFonts w:ascii="Arial" w:hAnsi="Arial" w:cs="Arial"/>
                <w:b/>
                <w:bCs/>
                <w:color w:val="000000"/>
                <w:sz w:val="12"/>
                <w:szCs w:val="12"/>
              </w:rPr>
              <w:t>19.773.485,00</w:t>
            </w:r>
          </w:p>
        </w:tc>
      </w:tr>
    </w:tbl>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p w:rsidR="0066670D" w:rsidRDefault="0066670D" w:rsidP="00EC0963">
      <w:pPr>
        <w:pStyle w:val="Default"/>
        <w:tabs>
          <w:tab w:val="left" w:pos="540"/>
          <w:tab w:val="left" w:pos="1440"/>
          <w:tab w:val="left" w:pos="9498"/>
        </w:tabs>
        <w:rPr>
          <w:rFonts w:ascii="Arial" w:hAnsi="Arial" w:cs="Arial"/>
          <w:color w:val="000000" w:themeColor="text1"/>
          <w:sz w:val="20"/>
          <w:szCs w:val="20"/>
          <w:lang w:val="es-CO"/>
        </w:rPr>
      </w:pPr>
    </w:p>
    <w:p w:rsidR="00EC0963" w:rsidRPr="006C271F" w:rsidRDefault="006C271F" w:rsidP="00EC0963">
      <w:pPr>
        <w:pStyle w:val="Default"/>
        <w:tabs>
          <w:tab w:val="left" w:pos="540"/>
          <w:tab w:val="left" w:pos="1440"/>
          <w:tab w:val="left" w:pos="9498"/>
        </w:tabs>
        <w:rPr>
          <w:rFonts w:ascii="Arial" w:hAnsi="Arial" w:cs="Arial"/>
          <w:color w:val="000000" w:themeColor="text1"/>
          <w:sz w:val="20"/>
          <w:szCs w:val="20"/>
          <w:lang w:val="es-CO"/>
        </w:rPr>
      </w:pPr>
      <w:r w:rsidRPr="006C271F">
        <w:rPr>
          <w:rFonts w:ascii="Arial" w:hAnsi="Arial" w:cs="Arial"/>
          <w:color w:val="000000" w:themeColor="text1"/>
          <w:sz w:val="20"/>
          <w:szCs w:val="20"/>
          <w:lang w:val="es-CO"/>
        </w:rPr>
        <w:t xml:space="preserve">COTIZACIONES </w:t>
      </w:r>
      <w:r w:rsidR="00323697">
        <w:rPr>
          <w:rFonts w:ascii="Arial" w:hAnsi="Arial" w:cs="Arial"/>
          <w:color w:val="000000" w:themeColor="text1"/>
          <w:sz w:val="20"/>
          <w:szCs w:val="20"/>
          <w:lang w:val="es-CO"/>
        </w:rPr>
        <w:t xml:space="preserve">LOTE </w:t>
      </w:r>
      <w:r w:rsidRPr="006C271F">
        <w:rPr>
          <w:rFonts w:ascii="Arial" w:hAnsi="Arial" w:cs="Arial"/>
          <w:color w:val="000000" w:themeColor="text1"/>
          <w:sz w:val="20"/>
          <w:szCs w:val="20"/>
          <w:lang w:val="es-CO"/>
        </w:rPr>
        <w:t>N. 2</w:t>
      </w:r>
      <w:r w:rsidR="00A32B93">
        <w:rPr>
          <w:rFonts w:ascii="Arial" w:hAnsi="Arial" w:cs="Arial"/>
          <w:color w:val="000000" w:themeColor="text1"/>
          <w:sz w:val="20"/>
          <w:szCs w:val="20"/>
          <w:lang w:val="es-CO"/>
        </w:rPr>
        <w:t xml:space="preserve"> (</w:t>
      </w:r>
      <w:r w:rsidR="006B5E38">
        <w:rPr>
          <w:rFonts w:ascii="Arial" w:hAnsi="Arial" w:cs="Arial"/>
          <w:color w:val="000000" w:themeColor="text1"/>
          <w:sz w:val="20"/>
          <w:szCs w:val="20"/>
          <w:lang w:val="es-CO"/>
        </w:rPr>
        <w:t>FISIOTERAPIA</w:t>
      </w:r>
      <w:r w:rsidR="00A32B93">
        <w:rPr>
          <w:rFonts w:ascii="Arial" w:hAnsi="Arial" w:cs="Arial"/>
          <w:color w:val="000000" w:themeColor="text1"/>
          <w:sz w:val="20"/>
          <w:szCs w:val="20"/>
          <w:lang w:val="es-CO"/>
        </w:rPr>
        <w:t>)</w:t>
      </w:r>
    </w:p>
    <w:p w:rsidR="00EC0963" w:rsidRPr="009A687B" w:rsidRDefault="00EC0963" w:rsidP="00EC0963">
      <w:pPr>
        <w:pStyle w:val="Default"/>
        <w:tabs>
          <w:tab w:val="left" w:pos="540"/>
          <w:tab w:val="left" w:pos="1440"/>
          <w:tab w:val="left" w:pos="9498"/>
        </w:tabs>
        <w:rPr>
          <w:rFonts w:ascii="Arial" w:hAnsi="Arial" w:cs="Arial"/>
          <w:color w:val="FF0000"/>
          <w:sz w:val="20"/>
          <w:szCs w:val="20"/>
          <w:lang w:val="es-CO"/>
        </w:rPr>
      </w:pPr>
    </w:p>
    <w:p w:rsidR="00EC0963" w:rsidRDefault="00EC0963" w:rsidP="00EC0963">
      <w:pPr>
        <w:pStyle w:val="Default"/>
        <w:tabs>
          <w:tab w:val="left" w:pos="540"/>
          <w:tab w:val="left" w:pos="1440"/>
          <w:tab w:val="left" w:pos="9498"/>
        </w:tabs>
        <w:jc w:val="center"/>
        <w:rPr>
          <w:rFonts w:ascii="Arial" w:hAnsi="Arial" w:cs="Arial"/>
          <w:color w:val="FF0000"/>
          <w:sz w:val="20"/>
          <w:szCs w:val="20"/>
          <w:lang w:val="es-CO"/>
        </w:rPr>
      </w:pPr>
    </w:p>
    <w:tbl>
      <w:tblPr>
        <w:tblW w:w="5000" w:type="pct"/>
        <w:tblCellMar>
          <w:left w:w="70" w:type="dxa"/>
          <w:right w:w="70" w:type="dxa"/>
        </w:tblCellMar>
        <w:tblLook w:val="04A0" w:firstRow="1" w:lastRow="0" w:firstColumn="1" w:lastColumn="0" w:noHBand="0" w:noVBand="1"/>
      </w:tblPr>
      <w:tblGrid>
        <w:gridCol w:w="880"/>
        <w:gridCol w:w="3289"/>
        <w:gridCol w:w="881"/>
        <w:gridCol w:w="880"/>
        <w:gridCol w:w="881"/>
        <w:gridCol w:w="883"/>
        <w:gridCol w:w="911"/>
        <w:gridCol w:w="1308"/>
      </w:tblGrid>
      <w:tr w:rsidR="00A0378A" w:rsidRPr="00A0378A" w:rsidTr="00A0378A">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0378A" w:rsidRPr="00A0378A" w:rsidRDefault="00A0378A">
            <w:pPr>
              <w:jc w:val="center"/>
              <w:rPr>
                <w:rFonts w:ascii="Arial" w:hAnsi="Arial" w:cs="Arial"/>
                <w:color w:val="000000"/>
                <w:sz w:val="12"/>
                <w:szCs w:val="12"/>
                <w:lang w:val="es-419" w:eastAsia="es-419"/>
              </w:rPr>
            </w:pPr>
            <w:r w:rsidRPr="00A0378A">
              <w:rPr>
                <w:rFonts w:ascii="Arial" w:hAnsi="Arial" w:cs="Arial"/>
                <w:color w:val="000000"/>
                <w:sz w:val="12"/>
                <w:szCs w:val="12"/>
              </w:rPr>
              <w:t>FISIOEQUIPOS</w:t>
            </w:r>
          </w:p>
        </w:tc>
      </w:tr>
      <w:tr w:rsidR="00A0378A" w:rsidRPr="00A0378A" w:rsidTr="00A0378A">
        <w:trPr>
          <w:trHeight w:val="875"/>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N.</w:t>
            </w:r>
          </w:p>
        </w:tc>
        <w:tc>
          <w:tcPr>
            <w:tcW w:w="1676"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DESCRIPCION DEL BIEN / SERVICIO</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UNIDAD DE MEDIDA</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CANTIDAD</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VALOR (precio)   UNITARIO </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VALOR IVA (SI APLICA) </w:t>
            </w:r>
          </w:p>
        </w:tc>
        <w:tc>
          <w:tcPr>
            <w:tcW w:w="495"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Valor (precio) UNITARIO IVA INCLUIDO (SEGÚN APLIQUE) </w:t>
            </w:r>
          </w:p>
        </w:tc>
        <w:tc>
          <w:tcPr>
            <w:tcW w:w="583"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VALOR (precio) TOTAL IVA INCLUIDO (SI APLICA) </w:t>
            </w:r>
          </w:p>
        </w:tc>
      </w:tr>
      <w:tr w:rsidR="00A0378A" w:rsidRPr="00A0378A" w:rsidTr="00A0378A">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1</w:t>
            </w:r>
          </w:p>
        </w:tc>
        <w:tc>
          <w:tcPr>
            <w:tcW w:w="1676"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EQUIPO DE PRESOTERAPIA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5.042.016,81 </w:t>
            </w:r>
          </w:p>
        </w:tc>
        <w:tc>
          <w:tcPr>
            <w:tcW w:w="449" w:type="pct"/>
            <w:tcBorders>
              <w:top w:val="nil"/>
              <w:left w:val="nil"/>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957.983,19 </w:t>
            </w:r>
          </w:p>
        </w:tc>
        <w:tc>
          <w:tcPr>
            <w:tcW w:w="495" w:type="pct"/>
            <w:tcBorders>
              <w:top w:val="nil"/>
              <w:left w:val="single" w:sz="4" w:space="0" w:color="auto"/>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6.000.000,00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6.000.000,00 </w:t>
            </w:r>
          </w:p>
        </w:tc>
      </w:tr>
      <w:tr w:rsidR="00A0378A" w:rsidRPr="00A0378A" w:rsidTr="00A0378A">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2</w:t>
            </w:r>
          </w:p>
        </w:tc>
        <w:tc>
          <w:tcPr>
            <w:tcW w:w="1676"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ULTRASONIDO PROFESIONAL PARA FISIOTERAPIA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5.882.352,94 </w:t>
            </w:r>
          </w:p>
        </w:tc>
        <w:tc>
          <w:tcPr>
            <w:tcW w:w="449" w:type="pct"/>
            <w:tcBorders>
              <w:top w:val="nil"/>
              <w:left w:val="nil"/>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1.117.647,06 </w:t>
            </w:r>
          </w:p>
        </w:tc>
        <w:tc>
          <w:tcPr>
            <w:tcW w:w="495" w:type="pct"/>
            <w:tcBorders>
              <w:top w:val="nil"/>
              <w:left w:val="single" w:sz="4" w:space="0" w:color="auto"/>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7.000.000,00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7.000.000,00 </w:t>
            </w:r>
          </w:p>
        </w:tc>
      </w:tr>
      <w:tr w:rsidR="00A0378A" w:rsidRPr="00A0378A" w:rsidTr="00A0378A">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3</w:t>
            </w:r>
          </w:p>
        </w:tc>
        <w:tc>
          <w:tcPr>
            <w:tcW w:w="1676"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EQUIPO TERAPIA AL VACIO (KIT VENTOSAS)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3</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168.067,23 </w:t>
            </w:r>
          </w:p>
        </w:tc>
        <w:tc>
          <w:tcPr>
            <w:tcW w:w="449" w:type="pct"/>
            <w:tcBorders>
              <w:top w:val="nil"/>
              <w:left w:val="nil"/>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31.932,77 </w:t>
            </w:r>
          </w:p>
        </w:tc>
        <w:tc>
          <w:tcPr>
            <w:tcW w:w="495" w:type="pct"/>
            <w:tcBorders>
              <w:top w:val="nil"/>
              <w:left w:val="single" w:sz="4" w:space="0" w:color="auto"/>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200.000,00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600.000,00 </w:t>
            </w:r>
          </w:p>
        </w:tc>
      </w:tr>
      <w:tr w:rsidR="00A0378A" w:rsidRPr="00A0378A" w:rsidTr="00A0378A">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4</w:t>
            </w:r>
          </w:p>
        </w:tc>
        <w:tc>
          <w:tcPr>
            <w:tcW w:w="1676"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EQUIPO DE DISPOSITIVO DE ELECTRO ESTIMULACIÓN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3.277.310,92 </w:t>
            </w:r>
          </w:p>
        </w:tc>
        <w:tc>
          <w:tcPr>
            <w:tcW w:w="449" w:type="pct"/>
            <w:tcBorders>
              <w:top w:val="nil"/>
              <w:left w:val="nil"/>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622.689,08 </w:t>
            </w:r>
          </w:p>
        </w:tc>
        <w:tc>
          <w:tcPr>
            <w:tcW w:w="495" w:type="pct"/>
            <w:tcBorders>
              <w:top w:val="nil"/>
              <w:left w:val="single" w:sz="4" w:space="0" w:color="auto"/>
              <w:bottom w:val="single" w:sz="4" w:space="0" w:color="auto"/>
              <w:right w:val="nil"/>
            </w:tcBorders>
            <w:shd w:val="clear" w:color="auto" w:fill="auto"/>
            <w:vAlign w:val="center"/>
            <w:hideMark/>
          </w:tcPr>
          <w:p w:rsidR="00A0378A" w:rsidRPr="00A0378A" w:rsidRDefault="00A0378A">
            <w:pPr>
              <w:jc w:val="center"/>
              <w:rPr>
                <w:rFonts w:ascii="Arial" w:hAnsi="Arial" w:cs="Arial"/>
                <w:color w:val="000000"/>
                <w:sz w:val="12"/>
                <w:szCs w:val="12"/>
              </w:rPr>
            </w:pPr>
            <w:r w:rsidRPr="00A0378A">
              <w:rPr>
                <w:rFonts w:ascii="Arial" w:hAnsi="Arial" w:cs="Arial"/>
                <w:color w:val="000000"/>
                <w:sz w:val="12"/>
                <w:szCs w:val="12"/>
              </w:rPr>
              <w:t xml:space="preserve">        3.900.000,00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xml:space="preserve">              3.900.000,00 </w:t>
            </w:r>
          </w:p>
        </w:tc>
      </w:tr>
      <w:tr w:rsidR="00A0378A" w:rsidRPr="00A0378A" w:rsidTr="00A0378A">
        <w:trPr>
          <w:trHeight w:val="300"/>
        </w:trPr>
        <w:tc>
          <w:tcPr>
            <w:tcW w:w="3922" w:type="pct"/>
            <w:gridSpan w:val="6"/>
            <w:tcBorders>
              <w:top w:val="nil"/>
              <w:left w:val="single" w:sz="4" w:space="0" w:color="auto"/>
              <w:bottom w:val="single" w:sz="4" w:space="0" w:color="auto"/>
              <w:right w:val="nil"/>
            </w:tcBorders>
            <w:shd w:val="clear" w:color="000000" w:fill="FFFFFF"/>
            <w:noWrap/>
            <w:vAlign w:val="center"/>
            <w:hideMark/>
          </w:tcPr>
          <w:p w:rsidR="00A0378A" w:rsidRPr="00A0378A" w:rsidRDefault="00A0378A" w:rsidP="00A0378A">
            <w:pPr>
              <w:jc w:val="center"/>
              <w:rPr>
                <w:rFonts w:ascii="Arial" w:hAnsi="Arial" w:cs="Arial"/>
                <w:b/>
                <w:bCs/>
                <w:color w:val="000000"/>
                <w:sz w:val="12"/>
                <w:szCs w:val="12"/>
              </w:rPr>
            </w:pPr>
            <w:r w:rsidRPr="00A0378A">
              <w:rPr>
                <w:rFonts w:ascii="Arial" w:hAnsi="Arial" w:cs="Arial"/>
                <w:b/>
                <w:bCs/>
                <w:color w:val="000000"/>
                <w:sz w:val="12"/>
                <w:szCs w:val="12"/>
              </w:rPr>
              <w:t xml:space="preserve">          (*) Si el bien no tiene IVA, justificar la exención de IVA si la hay                                                                         VALOR COTIZACIÓN                                   </w:t>
            </w:r>
          </w:p>
        </w:tc>
        <w:tc>
          <w:tcPr>
            <w:tcW w:w="495" w:type="pct"/>
            <w:tcBorders>
              <w:top w:val="nil"/>
              <w:left w:val="nil"/>
              <w:bottom w:val="single" w:sz="4" w:space="0" w:color="auto"/>
              <w:right w:val="nil"/>
            </w:tcBorders>
            <w:shd w:val="clear" w:color="000000" w:fill="FFFFFF"/>
            <w:noWrap/>
            <w:vAlign w:val="center"/>
            <w:hideMark/>
          </w:tcPr>
          <w:p w:rsidR="00A0378A" w:rsidRPr="00A0378A" w:rsidRDefault="00A0378A">
            <w:pPr>
              <w:jc w:val="center"/>
              <w:rPr>
                <w:rFonts w:ascii="Arial" w:hAnsi="Arial" w:cs="Arial"/>
                <w:b/>
                <w:bCs/>
                <w:color w:val="000000"/>
                <w:sz w:val="12"/>
                <w:szCs w:val="12"/>
              </w:rPr>
            </w:pPr>
            <w:r w:rsidRPr="00A0378A">
              <w:rPr>
                <w:rFonts w:ascii="Arial" w:hAnsi="Arial" w:cs="Arial"/>
                <w:b/>
                <w:bCs/>
                <w:color w:val="000000"/>
                <w:sz w:val="12"/>
                <w:szCs w:val="12"/>
              </w:rPr>
              <w:t> </w:t>
            </w:r>
          </w:p>
        </w:tc>
        <w:tc>
          <w:tcPr>
            <w:tcW w:w="583" w:type="pct"/>
            <w:tcBorders>
              <w:top w:val="nil"/>
              <w:left w:val="single" w:sz="4" w:space="0" w:color="auto"/>
              <w:bottom w:val="single" w:sz="4" w:space="0" w:color="auto"/>
              <w:right w:val="single" w:sz="4" w:space="0" w:color="auto"/>
            </w:tcBorders>
            <w:shd w:val="clear" w:color="000000" w:fill="FFFFFF"/>
            <w:noWrap/>
            <w:vAlign w:val="center"/>
            <w:hideMark/>
          </w:tcPr>
          <w:p w:rsidR="00A0378A" w:rsidRPr="00A0378A" w:rsidRDefault="00A0378A">
            <w:pPr>
              <w:rPr>
                <w:rFonts w:ascii="Arial" w:hAnsi="Arial" w:cs="Arial"/>
                <w:b/>
                <w:bCs/>
                <w:color w:val="000000"/>
                <w:sz w:val="12"/>
                <w:szCs w:val="12"/>
              </w:rPr>
            </w:pPr>
            <w:r w:rsidRPr="00A0378A">
              <w:rPr>
                <w:rFonts w:ascii="Arial" w:hAnsi="Arial" w:cs="Arial"/>
                <w:b/>
                <w:bCs/>
                <w:color w:val="000000"/>
                <w:sz w:val="12"/>
                <w:szCs w:val="12"/>
              </w:rPr>
              <w:t xml:space="preserve">            17.500.000,00 </w:t>
            </w:r>
          </w:p>
        </w:tc>
      </w:tr>
    </w:tbl>
    <w:p w:rsidR="00A0378A" w:rsidRDefault="00A0378A" w:rsidP="00EC0963">
      <w:pPr>
        <w:pStyle w:val="Default"/>
        <w:tabs>
          <w:tab w:val="left" w:pos="540"/>
          <w:tab w:val="left" w:pos="1440"/>
          <w:tab w:val="left" w:pos="9498"/>
        </w:tabs>
        <w:jc w:val="center"/>
        <w:rPr>
          <w:rFonts w:ascii="Arial" w:hAnsi="Arial" w:cs="Arial"/>
          <w:color w:val="FF0000"/>
          <w:sz w:val="20"/>
          <w:szCs w:val="20"/>
          <w:lang w:val="es-CO"/>
        </w:rPr>
      </w:pPr>
    </w:p>
    <w:tbl>
      <w:tblPr>
        <w:tblW w:w="5000" w:type="pct"/>
        <w:tblCellMar>
          <w:left w:w="70" w:type="dxa"/>
          <w:right w:w="70" w:type="dxa"/>
        </w:tblCellMar>
        <w:tblLook w:val="04A0" w:firstRow="1" w:lastRow="0" w:firstColumn="1" w:lastColumn="0" w:noHBand="0" w:noVBand="1"/>
      </w:tblPr>
      <w:tblGrid>
        <w:gridCol w:w="868"/>
        <w:gridCol w:w="3301"/>
        <w:gridCol w:w="868"/>
        <w:gridCol w:w="868"/>
        <w:gridCol w:w="869"/>
        <w:gridCol w:w="871"/>
        <w:gridCol w:w="960"/>
        <w:gridCol w:w="1308"/>
      </w:tblGrid>
      <w:tr w:rsidR="00AA6850" w:rsidRPr="00AA6850" w:rsidTr="00AA6850">
        <w:trPr>
          <w:trHeight w:val="30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6850" w:rsidRPr="00AA6850" w:rsidRDefault="00AA6850">
            <w:pPr>
              <w:jc w:val="center"/>
              <w:rPr>
                <w:rFonts w:ascii="Arial" w:hAnsi="Arial" w:cs="Arial"/>
                <w:color w:val="000000"/>
                <w:sz w:val="12"/>
                <w:szCs w:val="12"/>
                <w:lang w:val="es-419" w:eastAsia="es-419"/>
              </w:rPr>
            </w:pPr>
            <w:r w:rsidRPr="00AA6850">
              <w:rPr>
                <w:rFonts w:ascii="Arial" w:hAnsi="Arial" w:cs="Arial"/>
                <w:color w:val="000000"/>
                <w:sz w:val="12"/>
                <w:szCs w:val="12"/>
              </w:rPr>
              <w:t>FISIOTECH DE COLOMBIA</w:t>
            </w:r>
          </w:p>
        </w:tc>
      </w:tr>
      <w:tr w:rsidR="000B24D9" w:rsidRPr="00AA6850" w:rsidTr="000B24D9">
        <w:trPr>
          <w:trHeight w:val="681"/>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N.</w:t>
            </w:r>
          </w:p>
        </w:tc>
        <w:tc>
          <w:tcPr>
            <w:tcW w:w="1676"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DESCRIPCION DEL BIEN / SERVICIO</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UNIDAD DE MEDIDA</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CANTIDAD</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VALOR (precio)   UNITARIO </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VALOR IVA (SI APLICA) </w:t>
            </w:r>
          </w:p>
        </w:tc>
        <w:tc>
          <w:tcPr>
            <w:tcW w:w="495"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Valor (precio) UNITARIO IVA INCLUIDO (SEGÚN APLIQUE) </w:t>
            </w:r>
          </w:p>
        </w:tc>
        <w:tc>
          <w:tcPr>
            <w:tcW w:w="583"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VALOR (precio) TOTAL IVA INCLUIDO (SI APLICA) </w:t>
            </w:r>
          </w:p>
        </w:tc>
      </w:tr>
      <w:tr w:rsidR="00AA6850" w:rsidRPr="00AA6850" w:rsidTr="00AA6850">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lastRenderedPageBreak/>
              <w:t>1</w:t>
            </w:r>
          </w:p>
        </w:tc>
        <w:tc>
          <w:tcPr>
            <w:tcW w:w="1676"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EQUIPO DE PRESOTERAPIA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5.882.352,94 </w:t>
            </w:r>
          </w:p>
        </w:tc>
        <w:tc>
          <w:tcPr>
            <w:tcW w:w="449" w:type="pct"/>
            <w:tcBorders>
              <w:top w:val="nil"/>
              <w:left w:val="nil"/>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1.117.647,06 </w:t>
            </w:r>
          </w:p>
        </w:tc>
        <w:tc>
          <w:tcPr>
            <w:tcW w:w="495" w:type="pct"/>
            <w:tcBorders>
              <w:top w:val="nil"/>
              <w:left w:val="single" w:sz="4" w:space="0" w:color="auto"/>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7.000.000,00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7.000.000,00 </w:t>
            </w:r>
          </w:p>
        </w:tc>
      </w:tr>
      <w:tr w:rsidR="00AA6850" w:rsidRPr="00AA6850" w:rsidTr="00AA6850">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2</w:t>
            </w:r>
          </w:p>
        </w:tc>
        <w:tc>
          <w:tcPr>
            <w:tcW w:w="1676"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ULTRASONIDO PROFESIONAL PARA FISIOTERAPIA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5.462.184,87 </w:t>
            </w:r>
          </w:p>
        </w:tc>
        <w:tc>
          <w:tcPr>
            <w:tcW w:w="449" w:type="pct"/>
            <w:tcBorders>
              <w:top w:val="nil"/>
              <w:left w:val="nil"/>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1.037.815,13 </w:t>
            </w:r>
          </w:p>
        </w:tc>
        <w:tc>
          <w:tcPr>
            <w:tcW w:w="495" w:type="pct"/>
            <w:tcBorders>
              <w:top w:val="nil"/>
              <w:left w:val="single" w:sz="4" w:space="0" w:color="auto"/>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6.500.000,00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6.500.000,00 </w:t>
            </w:r>
          </w:p>
        </w:tc>
      </w:tr>
      <w:tr w:rsidR="00AA6850" w:rsidRPr="00AA6850" w:rsidTr="00AA6850">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3</w:t>
            </w:r>
          </w:p>
        </w:tc>
        <w:tc>
          <w:tcPr>
            <w:tcW w:w="1676"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EQUIPO TERAPIA AL VACIO (KIT VENTOSAS)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3</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224.089,64 </w:t>
            </w:r>
          </w:p>
        </w:tc>
        <w:tc>
          <w:tcPr>
            <w:tcW w:w="449" w:type="pct"/>
            <w:tcBorders>
              <w:top w:val="nil"/>
              <w:left w:val="nil"/>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42.577,03 </w:t>
            </w:r>
          </w:p>
        </w:tc>
        <w:tc>
          <w:tcPr>
            <w:tcW w:w="495" w:type="pct"/>
            <w:tcBorders>
              <w:top w:val="nil"/>
              <w:left w:val="single" w:sz="4" w:space="0" w:color="auto"/>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266.666,67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800.000,00 </w:t>
            </w:r>
          </w:p>
        </w:tc>
      </w:tr>
      <w:tr w:rsidR="00AA6850" w:rsidRPr="00AA6850" w:rsidTr="00AA6850">
        <w:trPr>
          <w:trHeight w:val="450"/>
        </w:trPr>
        <w:tc>
          <w:tcPr>
            <w:tcW w:w="449"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4</w:t>
            </w:r>
          </w:p>
        </w:tc>
        <w:tc>
          <w:tcPr>
            <w:tcW w:w="1676"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EQUIPO DE DISPOSITIVO DE ELECTRO ESTIMULACIÓN (DE ACUERDO A ESPECIFICACIONES TÉCNICAS)</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UNIDAD</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1</w:t>
            </w:r>
          </w:p>
        </w:tc>
        <w:tc>
          <w:tcPr>
            <w:tcW w:w="449" w:type="pct"/>
            <w:tcBorders>
              <w:top w:val="nil"/>
              <w:left w:val="nil"/>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3.361.344,54 </w:t>
            </w:r>
          </w:p>
        </w:tc>
        <w:tc>
          <w:tcPr>
            <w:tcW w:w="449" w:type="pct"/>
            <w:tcBorders>
              <w:top w:val="nil"/>
              <w:left w:val="nil"/>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638.655,46 </w:t>
            </w:r>
          </w:p>
        </w:tc>
        <w:tc>
          <w:tcPr>
            <w:tcW w:w="495" w:type="pct"/>
            <w:tcBorders>
              <w:top w:val="nil"/>
              <w:left w:val="single" w:sz="4" w:space="0" w:color="auto"/>
              <w:bottom w:val="single" w:sz="4" w:space="0" w:color="auto"/>
              <w:right w:val="nil"/>
            </w:tcBorders>
            <w:shd w:val="clear" w:color="auto" w:fill="auto"/>
            <w:vAlign w:val="center"/>
            <w:hideMark/>
          </w:tcPr>
          <w:p w:rsidR="00AA6850" w:rsidRPr="00AA6850" w:rsidRDefault="00AA6850">
            <w:pPr>
              <w:jc w:val="center"/>
              <w:rPr>
                <w:rFonts w:ascii="Arial" w:hAnsi="Arial" w:cs="Arial"/>
                <w:color w:val="000000"/>
                <w:sz w:val="12"/>
                <w:szCs w:val="12"/>
              </w:rPr>
            </w:pPr>
            <w:r w:rsidRPr="00AA6850">
              <w:rPr>
                <w:rFonts w:ascii="Arial" w:hAnsi="Arial" w:cs="Arial"/>
                <w:color w:val="000000"/>
                <w:sz w:val="12"/>
                <w:szCs w:val="12"/>
              </w:rPr>
              <w:t xml:space="preserve">        4.000.000,00 </w:t>
            </w:r>
          </w:p>
        </w:tc>
        <w:tc>
          <w:tcPr>
            <w:tcW w:w="583" w:type="pct"/>
            <w:tcBorders>
              <w:top w:val="nil"/>
              <w:left w:val="single" w:sz="4" w:space="0" w:color="auto"/>
              <w:bottom w:val="single" w:sz="4" w:space="0" w:color="auto"/>
              <w:right w:val="single" w:sz="4" w:space="0" w:color="auto"/>
            </w:tcBorders>
            <w:shd w:val="clear" w:color="auto" w:fill="auto"/>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4.000.000,00 </w:t>
            </w:r>
          </w:p>
        </w:tc>
      </w:tr>
      <w:tr w:rsidR="00AA6850" w:rsidRPr="00AA6850" w:rsidTr="00AA6850">
        <w:trPr>
          <w:trHeight w:val="300"/>
        </w:trPr>
        <w:tc>
          <w:tcPr>
            <w:tcW w:w="3922" w:type="pct"/>
            <w:gridSpan w:val="6"/>
            <w:tcBorders>
              <w:top w:val="nil"/>
              <w:left w:val="single" w:sz="4" w:space="0" w:color="auto"/>
              <w:bottom w:val="single" w:sz="4" w:space="0" w:color="auto"/>
              <w:right w:val="nil"/>
            </w:tcBorders>
            <w:shd w:val="clear" w:color="000000" w:fill="FFFFFF"/>
            <w:noWrap/>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xml:space="preserve">   (*) Si el bien no tiene IVA, justificar la exención de IVA si la hay                                                                         VALOR COTIZACIÓN                                   </w:t>
            </w:r>
          </w:p>
        </w:tc>
        <w:tc>
          <w:tcPr>
            <w:tcW w:w="495" w:type="pct"/>
            <w:tcBorders>
              <w:top w:val="nil"/>
              <w:left w:val="nil"/>
              <w:bottom w:val="single" w:sz="4" w:space="0" w:color="auto"/>
              <w:right w:val="nil"/>
            </w:tcBorders>
            <w:shd w:val="clear" w:color="000000" w:fill="FFFFFF"/>
            <w:noWrap/>
            <w:vAlign w:val="center"/>
            <w:hideMark/>
          </w:tcPr>
          <w:p w:rsidR="00AA6850" w:rsidRPr="00AA6850" w:rsidRDefault="00AA6850">
            <w:pPr>
              <w:jc w:val="center"/>
              <w:rPr>
                <w:rFonts w:ascii="Arial" w:hAnsi="Arial" w:cs="Arial"/>
                <w:b/>
                <w:bCs/>
                <w:color w:val="000000"/>
                <w:sz w:val="12"/>
                <w:szCs w:val="12"/>
              </w:rPr>
            </w:pPr>
            <w:r w:rsidRPr="00AA6850">
              <w:rPr>
                <w:rFonts w:ascii="Arial" w:hAnsi="Arial" w:cs="Arial"/>
                <w:b/>
                <w:bCs/>
                <w:color w:val="000000"/>
                <w:sz w:val="12"/>
                <w:szCs w:val="12"/>
              </w:rPr>
              <w:t> </w:t>
            </w:r>
          </w:p>
        </w:tc>
        <w:tc>
          <w:tcPr>
            <w:tcW w:w="583" w:type="pct"/>
            <w:tcBorders>
              <w:top w:val="nil"/>
              <w:left w:val="single" w:sz="4" w:space="0" w:color="auto"/>
              <w:bottom w:val="single" w:sz="4" w:space="0" w:color="auto"/>
              <w:right w:val="single" w:sz="4" w:space="0" w:color="auto"/>
            </w:tcBorders>
            <w:shd w:val="clear" w:color="000000" w:fill="FFFFFF"/>
            <w:noWrap/>
            <w:vAlign w:val="center"/>
            <w:hideMark/>
          </w:tcPr>
          <w:p w:rsidR="00AA6850" w:rsidRPr="00AA6850" w:rsidRDefault="00AA6850">
            <w:pPr>
              <w:rPr>
                <w:rFonts w:ascii="Arial" w:hAnsi="Arial" w:cs="Arial"/>
                <w:b/>
                <w:bCs/>
                <w:color w:val="000000"/>
                <w:sz w:val="12"/>
                <w:szCs w:val="12"/>
              </w:rPr>
            </w:pPr>
            <w:r w:rsidRPr="00AA6850">
              <w:rPr>
                <w:rFonts w:ascii="Arial" w:hAnsi="Arial" w:cs="Arial"/>
                <w:b/>
                <w:bCs/>
                <w:color w:val="000000"/>
                <w:sz w:val="12"/>
                <w:szCs w:val="12"/>
              </w:rPr>
              <w:t xml:space="preserve">            18.300.000,00 </w:t>
            </w:r>
          </w:p>
        </w:tc>
      </w:tr>
    </w:tbl>
    <w:p w:rsidR="00A0378A" w:rsidRDefault="00A0378A" w:rsidP="00A0378A">
      <w:pPr>
        <w:rPr>
          <w:lang w:val="es-CO"/>
        </w:rPr>
      </w:pPr>
    </w:p>
    <w:p w:rsidR="00A0378A" w:rsidRDefault="00A0378A" w:rsidP="00A0378A">
      <w:pPr>
        <w:rPr>
          <w:lang w:val="es-CO"/>
        </w:rPr>
      </w:pPr>
    </w:p>
    <w:p w:rsidR="00A0378A" w:rsidRPr="00A0378A" w:rsidRDefault="00A0378A" w:rsidP="00A0378A">
      <w:pPr>
        <w:rPr>
          <w:lang w:val="es-CO"/>
        </w:rPr>
        <w:sectPr w:rsidR="00A0378A" w:rsidRPr="00A0378A" w:rsidSect="00D36A5F">
          <w:headerReference w:type="even" r:id="rId30"/>
          <w:headerReference w:type="default" r:id="rId31"/>
          <w:headerReference w:type="first" r:id="rId32"/>
          <w:type w:val="continuous"/>
          <w:pgSz w:w="12242" w:h="18722" w:code="14"/>
          <w:pgMar w:top="902" w:right="1043" w:bottom="1134" w:left="1276" w:header="873" w:footer="709" w:gutter="0"/>
          <w:paperSrc w:first="7" w:other="7"/>
          <w:cols w:space="708"/>
          <w:docGrid w:linePitch="360"/>
        </w:sectPr>
      </w:pPr>
    </w:p>
    <w:p w:rsidR="00EC0963" w:rsidRDefault="00EC0963" w:rsidP="00EC0963">
      <w:pPr>
        <w:autoSpaceDE w:val="0"/>
        <w:autoSpaceDN w:val="0"/>
        <w:ind w:right="566"/>
        <w:jc w:val="both"/>
        <w:rPr>
          <w:rFonts w:ascii="Arial" w:hAnsi="Arial" w:cs="Arial"/>
          <w:sz w:val="20"/>
          <w:szCs w:val="20"/>
          <w:lang w:val="es-CO"/>
        </w:rPr>
      </w:pPr>
    </w:p>
    <w:p w:rsidR="00F7015C" w:rsidRDefault="00F7015C" w:rsidP="00EC0963">
      <w:pPr>
        <w:autoSpaceDE w:val="0"/>
        <w:autoSpaceDN w:val="0"/>
        <w:ind w:right="566"/>
        <w:jc w:val="both"/>
        <w:rPr>
          <w:rFonts w:ascii="Arial" w:hAnsi="Arial" w:cs="Arial"/>
          <w:sz w:val="20"/>
          <w:szCs w:val="20"/>
          <w:lang w:val="es-CO"/>
        </w:rPr>
      </w:pPr>
      <w:r>
        <w:rPr>
          <w:rFonts w:ascii="Arial" w:hAnsi="Arial" w:cs="Arial"/>
          <w:sz w:val="20"/>
          <w:szCs w:val="20"/>
          <w:lang w:val="es-CO"/>
        </w:rPr>
        <w:t xml:space="preserve">ANÁLISIS DE COTIZACIONES </w:t>
      </w:r>
      <w:r w:rsidR="00506602">
        <w:rPr>
          <w:rFonts w:ascii="Arial" w:hAnsi="Arial" w:cs="Arial"/>
          <w:sz w:val="20"/>
          <w:szCs w:val="20"/>
          <w:lang w:val="es-CO"/>
        </w:rPr>
        <w:t>LOTE</w:t>
      </w:r>
      <w:r>
        <w:rPr>
          <w:rFonts w:ascii="Arial" w:hAnsi="Arial" w:cs="Arial"/>
          <w:sz w:val="20"/>
          <w:szCs w:val="20"/>
          <w:lang w:val="es-CO"/>
        </w:rPr>
        <w:t xml:space="preserve"> N. 1 </w:t>
      </w:r>
      <w:r w:rsidR="00822B18">
        <w:rPr>
          <w:rFonts w:ascii="Arial" w:hAnsi="Arial" w:cs="Arial"/>
          <w:sz w:val="20"/>
          <w:szCs w:val="20"/>
          <w:lang w:val="es-CO"/>
        </w:rPr>
        <w:t>(</w:t>
      </w:r>
      <w:r w:rsidR="00963E95">
        <w:rPr>
          <w:rFonts w:ascii="Arial" w:hAnsi="Arial" w:cs="Arial"/>
          <w:sz w:val="20"/>
          <w:szCs w:val="20"/>
          <w:lang w:val="es-CO"/>
        </w:rPr>
        <w:t>BIOMÉDICOS</w:t>
      </w:r>
      <w:r w:rsidR="004A0235">
        <w:rPr>
          <w:rFonts w:ascii="Arial" w:hAnsi="Arial" w:cs="Arial"/>
          <w:sz w:val="20"/>
          <w:szCs w:val="20"/>
          <w:lang w:val="es-CO"/>
        </w:rPr>
        <w:t>)</w:t>
      </w:r>
      <w:r w:rsidR="00F53BBA">
        <w:rPr>
          <w:rFonts w:ascii="Arial" w:hAnsi="Arial" w:cs="Arial"/>
          <w:sz w:val="20"/>
          <w:szCs w:val="20"/>
          <w:lang w:val="es-CO"/>
        </w:rPr>
        <w:t>:</w:t>
      </w:r>
    </w:p>
    <w:p w:rsidR="00EB3C75" w:rsidRDefault="00EB3C75" w:rsidP="00EC0963">
      <w:pPr>
        <w:autoSpaceDE w:val="0"/>
        <w:autoSpaceDN w:val="0"/>
        <w:ind w:right="566"/>
        <w:jc w:val="both"/>
        <w:rPr>
          <w:rFonts w:ascii="Arial" w:hAnsi="Arial" w:cs="Arial"/>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231"/>
        <w:gridCol w:w="1231"/>
        <w:gridCol w:w="494"/>
        <w:gridCol w:w="609"/>
        <w:gridCol w:w="963"/>
        <w:gridCol w:w="938"/>
        <w:gridCol w:w="1037"/>
        <w:gridCol w:w="912"/>
        <w:gridCol w:w="887"/>
        <w:gridCol w:w="887"/>
        <w:gridCol w:w="887"/>
        <w:gridCol w:w="698"/>
        <w:gridCol w:w="887"/>
        <w:gridCol w:w="887"/>
        <w:gridCol w:w="693"/>
        <w:gridCol w:w="743"/>
        <w:gridCol w:w="938"/>
        <w:gridCol w:w="838"/>
        <w:gridCol w:w="887"/>
        <w:gridCol w:w="887"/>
      </w:tblGrid>
      <w:tr w:rsidR="00EB3C75" w:rsidRPr="00192493" w:rsidTr="00EB3C75">
        <w:trPr>
          <w:trHeight w:val="675"/>
          <w:jc w:val="center"/>
        </w:trPr>
        <w:tc>
          <w:tcPr>
            <w:tcW w:w="6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lang w:val="es-419" w:eastAsia="es-419"/>
              </w:rPr>
            </w:pPr>
            <w:r w:rsidRPr="00192493">
              <w:rPr>
                <w:rFonts w:ascii="Arial" w:hAnsi="Arial" w:cs="Arial"/>
                <w:b/>
                <w:bCs/>
                <w:color w:val="000000"/>
                <w:sz w:val="10"/>
                <w:szCs w:val="10"/>
              </w:rPr>
              <w:t>N.</w:t>
            </w:r>
          </w:p>
        </w:tc>
        <w:tc>
          <w:tcPr>
            <w:tcW w:w="3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DESCRIPCION DEL BIEN / SERVICIO</w:t>
            </w:r>
          </w:p>
        </w:tc>
        <w:tc>
          <w:tcPr>
            <w:tcW w:w="1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UNIDAD DE MEDIDA</w:t>
            </w:r>
          </w:p>
        </w:tc>
        <w:tc>
          <w:tcPr>
            <w:tcW w:w="1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CANTIDAD</w:t>
            </w:r>
          </w:p>
        </w:tc>
        <w:tc>
          <w:tcPr>
            <w:tcW w:w="292" w:type="pct"/>
            <w:tcBorders>
              <w:top w:val="single" w:sz="4" w:space="0" w:color="auto"/>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QUIRURGIL SAS</w:t>
            </w:r>
          </w:p>
        </w:tc>
        <w:tc>
          <w:tcPr>
            <w:tcW w:w="284" w:type="pct"/>
            <w:tcBorders>
              <w:top w:val="single" w:sz="4" w:space="0" w:color="auto"/>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IMCOLMÉDICA S.A.</w:t>
            </w:r>
          </w:p>
        </w:tc>
        <w:tc>
          <w:tcPr>
            <w:tcW w:w="315" w:type="pct"/>
            <w:tcBorders>
              <w:top w:val="single" w:sz="4" w:space="0" w:color="auto"/>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TÉCNICA ELECTROMÉDICA S.A.</w:t>
            </w:r>
          </w:p>
        </w:tc>
        <w:tc>
          <w:tcPr>
            <w:tcW w:w="276" w:type="pct"/>
            <w:tcBorders>
              <w:top w:val="single" w:sz="4" w:space="0" w:color="auto"/>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HOSPIMÉDICOS MEDELLÍN SAS</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 xml:space="preserve">PROMEDIO </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MEDIANA</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MEDIA GEOMÉTRICA</w:t>
            </w:r>
          </w:p>
        </w:tc>
        <w:tc>
          <w:tcPr>
            <w:tcW w:w="2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DESVIACIÓN ESTÁNDAR</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MENOR VALOR</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MÁXIMO VALOR</w:t>
            </w:r>
          </w:p>
        </w:tc>
        <w:tc>
          <w:tcPr>
            <w:tcW w:w="20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DISPERSIÓN</w:t>
            </w:r>
          </w:p>
        </w:tc>
        <w:tc>
          <w:tcPr>
            <w:tcW w:w="2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CRITERIO ESTADÍSTICO</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ANTES DE IVA</w:t>
            </w:r>
          </w:p>
        </w:tc>
        <w:tc>
          <w:tcPr>
            <w:tcW w:w="253"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IVA</w:t>
            </w:r>
          </w:p>
        </w:tc>
        <w:tc>
          <w:tcPr>
            <w:tcW w:w="268"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IVA INCLUIDO (SEGÚN APLIQUE)</w:t>
            </w:r>
          </w:p>
        </w:tc>
        <w:tc>
          <w:tcPr>
            <w:tcW w:w="268"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TOTAL IVA INCLUIDO (SEGÚN APLIQUE)</w:t>
            </w:r>
          </w:p>
        </w:tc>
      </w:tr>
      <w:tr w:rsidR="00EB3C75" w:rsidRPr="00192493" w:rsidTr="00EB3C75">
        <w:trPr>
          <w:trHeight w:val="450"/>
          <w:jc w:val="center"/>
        </w:trPr>
        <w:tc>
          <w:tcPr>
            <w:tcW w:w="61"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376"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164"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180"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92" w:type="pct"/>
            <w:tcBorders>
              <w:top w:val="nil"/>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IVA INCLUIDO</w:t>
            </w:r>
          </w:p>
        </w:tc>
        <w:tc>
          <w:tcPr>
            <w:tcW w:w="284" w:type="pct"/>
            <w:tcBorders>
              <w:top w:val="nil"/>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IVA INCLUIDO</w:t>
            </w:r>
          </w:p>
        </w:tc>
        <w:tc>
          <w:tcPr>
            <w:tcW w:w="315" w:type="pct"/>
            <w:tcBorders>
              <w:top w:val="nil"/>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IVA INCLUIDO</w:t>
            </w:r>
          </w:p>
        </w:tc>
        <w:tc>
          <w:tcPr>
            <w:tcW w:w="276" w:type="pct"/>
            <w:tcBorders>
              <w:top w:val="nil"/>
              <w:left w:val="nil"/>
              <w:bottom w:val="single" w:sz="4" w:space="0" w:color="auto"/>
              <w:right w:val="single" w:sz="4" w:space="0" w:color="auto"/>
            </w:tcBorders>
            <w:shd w:val="clear" w:color="000000" w:fill="FFFF00"/>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valor unitario IVA INCLUIDO</w:t>
            </w: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07"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84"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53"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rsidR="00EB3C75" w:rsidRPr="00192493" w:rsidRDefault="00EB3C75">
            <w:pPr>
              <w:rPr>
                <w:rFonts w:ascii="Arial" w:hAnsi="Arial" w:cs="Arial"/>
                <w:b/>
                <w:bCs/>
                <w:color w:val="000000"/>
                <w:sz w:val="10"/>
                <w:szCs w:val="10"/>
              </w:rPr>
            </w:pPr>
          </w:p>
        </w:tc>
      </w:tr>
      <w:tr w:rsidR="00EB3C75" w:rsidRPr="00192493" w:rsidTr="00EB3C75">
        <w:trPr>
          <w:trHeight w:val="45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1</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DESFIBRILADOR EXTERNO AUTOMÁTICO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000000" w:fill="E2EFDA"/>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24.857.821,94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8.860.907,79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7.175.343,00 </w:t>
            </w:r>
          </w:p>
        </w:tc>
        <w:tc>
          <w:tcPr>
            <w:tcW w:w="276"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7.775.817,00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7.937.355,93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7.775.817,00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7.907.192,37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854314,51</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7.175.343,00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8.860.907,79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8%</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MENOR VALOR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6.029.700,00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1.145.643,00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7.175.343,00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7.175.343,00 </w:t>
            </w:r>
          </w:p>
        </w:tc>
      </w:tr>
      <w:tr w:rsidR="00EB3C75" w:rsidRPr="00192493" w:rsidTr="00EB3C75">
        <w:trPr>
          <w:trHeight w:val="45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2</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KIT TENSIOMETRRO MAS FONENDO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1.056.389,18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1.046.486,00 </w:t>
            </w:r>
          </w:p>
        </w:tc>
        <w:tc>
          <w:tcPr>
            <w:tcW w:w="276" w:type="pct"/>
            <w:tcBorders>
              <w:top w:val="nil"/>
              <w:left w:val="nil"/>
              <w:bottom w:val="single" w:sz="4" w:space="0" w:color="auto"/>
              <w:right w:val="single" w:sz="4" w:space="0" w:color="auto"/>
            </w:tcBorders>
            <w:shd w:val="clear" w:color="000000" w:fill="E2EFDA"/>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1.051.437,59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1.051.437,59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1.051.425,93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7002,61</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1.046.486,00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1.056.389,18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0%</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MENOR VALOR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879.400,00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167.086,00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1.046.486,00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1.046.486,00 </w:t>
            </w:r>
          </w:p>
        </w:tc>
      </w:tr>
      <w:tr w:rsidR="00EB3C75" w:rsidRPr="00192493" w:rsidTr="00EB3C75">
        <w:trPr>
          <w:trHeight w:val="45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3</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SUCCIONADOR (ASPIRADOR)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843.699,29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666.757,00 </w:t>
            </w:r>
          </w:p>
        </w:tc>
        <w:tc>
          <w:tcPr>
            <w:tcW w:w="276"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979.485,43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843.699,29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929.596,53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398373,11</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666.757,00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1.428.000,00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21%</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MEDIANA</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708.991,00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134.708,29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843.699,29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843.699,29 </w:t>
            </w:r>
          </w:p>
        </w:tc>
      </w:tr>
      <w:tr w:rsidR="00EB3C75" w:rsidRPr="00192493" w:rsidTr="00EB3C75">
        <w:trPr>
          <w:trHeight w:val="60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4</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GLUCÓMETRO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133.103,88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199.920,00 </w:t>
            </w:r>
          </w:p>
        </w:tc>
        <w:tc>
          <w:tcPr>
            <w:tcW w:w="276"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220.000,00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184.341,29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199.920,00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180.228,39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45494,57</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133.103,88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220.000,00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33%</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MEDIA GEOMÉTRICA</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151.452,43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28.775,96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180.228,39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180.228,39 </w:t>
            </w:r>
          </w:p>
        </w:tc>
      </w:tr>
      <w:tr w:rsidR="00EB3C75" w:rsidRPr="00192493" w:rsidTr="00EB3C75">
        <w:trPr>
          <w:trHeight w:val="45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5</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PINZA MAGILL LONGITUD 20 CMS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110.333,23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261.324,00 </w:t>
            </w:r>
          </w:p>
        </w:tc>
        <w:tc>
          <w:tcPr>
            <w:tcW w:w="276"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171.485,74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160.277,03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79477,71</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110.333,23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261.324,00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23%</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MEDIANA</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120.000,00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22.800,00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142.800,00 </w:t>
            </w:r>
          </w:p>
        </w:tc>
      </w:tr>
      <w:tr w:rsidR="00EB3C75" w:rsidRPr="00192493" w:rsidTr="00EB3C75">
        <w:trPr>
          <w:trHeight w:val="450"/>
          <w:jc w:val="center"/>
        </w:trPr>
        <w:tc>
          <w:tcPr>
            <w:tcW w:w="61"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6</w:t>
            </w:r>
          </w:p>
        </w:tc>
        <w:tc>
          <w:tcPr>
            <w:tcW w:w="376"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ELECTROCARDIOGRAFO 6 CANALES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1</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14.346.957,73 </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14.256.200,00 </w:t>
            </w:r>
          </w:p>
        </w:tc>
        <w:tc>
          <w:tcPr>
            <w:tcW w:w="315"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10.794.133,00 </w:t>
            </w:r>
          </w:p>
        </w:tc>
        <w:tc>
          <w:tcPr>
            <w:tcW w:w="276" w:type="pct"/>
            <w:tcBorders>
              <w:top w:val="nil"/>
              <w:left w:val="nil"/>
              <w:bottom w:val="single" w:sz="4" w:space="0" w:color="auto"/>
              <w:right w:val="single" w:sz="4" w:space="0" w:color="auto"/>
            </w:tcBorders>
            <w:shd w:val="clear" w:color="000000" w:fill="E2EFDA"/>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4.709.068,00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13.132.430,24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14.256.200,00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13.021.183,36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4833246,90</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10.794.133,00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14.346.957,73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24%</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MEDIA GEOMÉTRICA</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10.942.170,89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2.079.012,47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13.021.183,36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13.021.183,36 </w:t>
            </w:r>
          </w:p>
        </w:tc>
      </w:tr>
      <w:tr w:rsidR="00EB3C75" w:rsidRPr="00192493" w:rsidTr="00EB3C75">
        <w:trPr>
          <w:trHeight w:val="450"/>
          <w:jc w:val="center"/>
        </w:trPr>
        <w:tc>
          <w:tcPr>
            <w:tcW w:w="61" w:type="pct"/>
            <w:tcBorders>
              <w:top w:val="nil"/>
              <w:left w:val="single" w:sz="4" w:space="0" w:color="auto"/>
              <w:bottom w:val="single" w:sz="4" w:space="0" w:color="auto"/>
              <w:right w:val="nil"/>
            </w:tcBorders>
            <w:shd w:val="clear" w:color="auto" w:fill="auto"/>
            <w:vAlign w:val="center"/>
            <w:hideMark/>
          </w:tcPr>
          <w:p w:rsidR="00EB3C75" w:rsidRPr="00192493" w:rsidRDefault="00EB3C75">
            <w:pPr>
              <w:jc w:val="center"/>
              <w:rPr>
                <w:rFonts w:ascii="Arial" w:hAnsi="Arial" w:cs="Arial"/>
                <w:b/>
                <w:bCs/>
                <w:color w:val="000000"/>
                <w:sz w:val="10"/>
                <w:szCs w:val="10"/>
              </w:rPr>
            </w:pPr>
            <w:r w:rsidRPr="00192493">
              <w:rPr>
                <w:rFonts w:ascii="Arial" w:hAnsi="Arial" w:cs="Arial"/>
                <w:b/>
                <w:bCs/>
                <w:color w:val="000000"/>
                <w:sz w:val="10"/>
                <w:szCs w:val="10"/>
              </w:rPr>
              <w:t>7</w:t>
            </w:r>
          </w:p>
        </w:tc>
        <w:tc>
          <w:tcPr>
            <w:tcW w:w="376" w:type="pct"/>
            <w:tcBorders>
              <w:top w:val="nil"/>
              <w:left w:val="single" w:sz="4" w:space="0" w:color="auto"/>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MONITOR DE SIGNOS VITALES (DE ACUERDO A ESPECIFICACIONES TÉCNICAS)</w:t>
            </w:r>
          </w:p>
        </w:tc>
        <w:tc>
          <w:tcPr>
            <w:tcW w:w="164"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UNIDAD</w:t>
            </w:r>
          </w:p>
        </w:tc>
        <w:tc>
          <w:tcPr>
            <w:tcW w:w="180"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2</w:t>
            </w:r>
          </w:p>
        </w:tc>
        <w:tc>
          <w:tcPr>
            <w:tcW w:w="292"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3.696.635,64 </w:t>
            </w:r>
          </w:p>
        </w:tc>
        <w:tc>
          <w:tcPr>
            <w:tcW w:w="284" w:type="pct"/>
            <w:tcBorders>
              <w:top w:val="nil"/>
              <w:left w:val="nil"/>
              <w:bottom w:val="single" w:sz="4" w:space="0" w:color="auto"/>
              <w:right w:val="single" w:sz="4" w:space="0" w:color="auto"/>
            </w:tcBorders>
            <w:shd w:val="clear" w:color="000000" w:fill="E2EFDA"/>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27.514.769,45 </w:t>
            </w:r>
          </w:p>
        </w:tc>
        <w:tc>
          <w:tcPr>
            <w:tcW w:w="315" w:type="pct"/>
            <w:tcBorders>
              <w:top w:val="nil"/>
              <w:left w:val="nil"/>
              <w:bottom w:val="single" w:sz="4" w:space="0" w:color="auto"/>
              <w:right w:val="single" w:sz="4" w:space="0" w:color="auto"/>
            </w:tcBorders>
            <w:shd w:val="clear" w:color="000000" w:fill="E2EFDA"/>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10.725.351,00 </w:t>
            </w:r>
          </w:p>
        </w:tc>
        <w:tc>
          <w:tcPr>
            <w:tcW w:w="276"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2.677.500,00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3.187.067,82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3.187.067,82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3.146.067,69 </w:t>
            </w:r>
          </w:p>
        </w:tc>
        <w:tc>
          <w:tcPr>
            <w:tcW w:w="20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12672426,97</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2.677.500,00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3.696.635,64 </w:t>
            </w:r>
          </w:p>
        </w:tc>
        <w:tc>
          <w:tcPr>
            <w:tcW w:w="207"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right"/>
              <w:rPr>
                <w:rFonts w:ascii="Arial" w:hAnsi="Arial" w:cs="Arial"/>
                <w:color w:val="000000"/>
                <w:sz w:val="10"/>
                <w:szCs w:val="10"/>
              </w:rPr>
            </w:pPr>
            <w:r w:rsidRPr="00192493">
              <w:rPr>
                <w:rFonts w:ascii="Arial" w:hAnsi="Arial" w:cs="Arial"/>
                <w:color w:val="000000"/>
                <w:sz w:val="10"/>
                <w:szCs w:val="10"/>
              </w:rPr>
              <w:t>16%</w:t>
            </w:r>
          </w:p>
        </w:tc>
        <w:tc>
          <w:tcPr>
            <w:tcW w:w="223" w:type="pct"/>
            <w:tcBorders>
              <w:top w:val="nil"/>
              <w:left w:val="nil"/>
              <w:bottom w:val="single" w:sz="4" w:space="0" w:color="auto"/>
              <w:right w:val="single" w:sz="4" w:space="0" w:color="auto"/>
            </w:tcBorders>
            <w:shd w:val="clear" w:color="auto" w:fill="auto"/>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MÁXIMO VALOR</w:t>
            </w:r>
          </w:p>
        </w:tc>
        <w:tc>
          <w:tcPr>
            <w:tcW w:w="284"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3.106.416,50 </w:t>
            </w:r>
          </w:p>
        </w:tc>
        <w:tc>
          <w:tcPr>
            <w:tcW w:w="253"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590.219,14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EB3C75">
            <w:pPr>
              <w:jc w:val="center"/>
              <w:rPr>
                <w:rFonts w:ascii="Arial" w:hAnsi="Arial" w:cs="Arial"/>
                <w:color w:val="000000"/>
                <w:sz w:val="10"/>
                <w:szCs w:val="10"/>
              </w:rPr>
            </w:pPr>
            <w:r w:rsidRPr="00192493">
              <w:rPr>
                <w:rFonts w:ascii="Arial" w:hAnsi="Arial" w:cs="Arial"/>
                <w:color w:val="000000"/>
                <w:sz w:val="10"/>
                <w:szCs w:val="10"/>
              </w:rPr>
              <w:t xml:space="preserve">         3.696.635,64 </w:t>
            </w:r>
          </w:p>
        </w:tc>
        <w:tc>
          <w:tcPr>
            <w:tcW w:w="268" w:type="pct"/>
            <w:tcBorders>
              <w:top w:val="nil"/>
              <w:left w:val="nil"/>
              <w:bottom w:val="single" w:sz="4" w:space="0" w:color="auto"/>
              <w:right w:val="single" w:sz="4" w:space="0" w:color="auto"/>
            </w:tcBorders>
            <w:shd w:val="clear" w:color="auto" w:fill="auto"/>
            <w:noWrap/>
            <w:vAlign w:val="center"/>
            <w:hideMark/>
          </w:tcPr>
          <w:p w:rsidR="00EB3C75" w:rsidRPr="00192493" w:rsidRDefault="00192493">
            <w:pPr>
              <w:jc w:val="center"/>
              <w:rPr>
                <w:rFonts w:ascii="Arial" w:hAnsi="Arial" w:cs="Arial"/>
                <w:color w:val="000000"/>
                <w:sz w:val="10"/>
                <w:szCs w:val="10"/>
              </w:rPr>
            </w:pPr>
            <w:r w:rsidRPr="00192493">
              <w:rPr>
                <w:rFonts w:ascii="Arial" w:hAnsi="Arial" w:cs="Arial"/>
                <w:color w:val="000000"/>
                <w:sz w:val="10"/>
                <w:szCs w:val="10"/>
              </w:rPr>
              <w:t xml:space="preserve">         7.393.271,28</w:t>
            </w:r>
            <w:r w:rsidR="00EB3C75" w:rsidRPr="00192493">
              <w:rPr>
                <w:rFonts w:ascii="Arial" w:hAnsi="Arial" w:cs="Arial"/>
                <w:color w:val="000000"/>
                <w:sz w:val="10"/>
                <w:szCs w:val="10"/>
              </w:rPr>
              <w:t xml:space="preserve"> </w:t>
            </w:r>
          </w:p>
        </w:tc>
      </w:tr>
    </w:tbl>
    <w:p w:rsidR="00EB3C75" w:rsidRDefault="00EB3C75" w:rsidP="00EC0963">
      <w:pPr>
        <w:autoSpaceDE w:val="0"/>
        <w:autoSpaceDN w:val="0"/>
        <w:ind w:right="566"/>
        <w:jc w:val="both"/>
        <w:rPr>
          <w:rFonts w:ascii="Arial" w:hAnsi="Arial" w:cs="Arial"/>
          <w:sz w:val="20"/>
          <w:szCs w:val="20"/>
          <w:lang w:val="es-CO"/>
        </w:rPr>
      </w:pPr>
    </w:p>
    <w:p w:rsidR="00EC0963" w:rsidRPr="00F6147D" w:rsidRDefault="00F7015C" w:rsidP="00EC0963">
      <w:pPr>
        <w:autoSpaceDE w:val="0"/>
        <w:autoSpaceDN w:val="0"/>
        <w:ind w:right="566"/>
        <w:jc w:val="both"/>
        <w:rPr>
          <w:rFonts w:ascii="Arial" w:hAnsi="Arial" w:cs="Arial"/>
          <w:color w:val="000000" w:themeColor="text1"/>
          <w:sz w:val="20"/>
          <w:szCs w:val="20"/>
          <w:lang w:val="es-CO"/>
        </w:rPr>
      </w:pPr>
      <w:r w:rsidRPr="00F6147D">
        <w:rPr>
          <w:rFonts w:ascii="Arial" w:hAnsi="Arial" w:cs="Arial"/>
          <w:color w:val="000000" w:themeColor="text1"/>
          <w:sz w:val="20"/>
          <w:szCs w:val="20"/>
          <w:lang w:val="es-CO"/>
        </w:rPr>
        <w:t>ANALISIS DE COTIZACIONES LOTE N. 2</w:t>
      </w:r>
      <w:r w:rsidR="004A0235">
        <w:rPr>
          <w:rFonts w:ascii="Arial" w:hAnsi="Arial" w:cs="Arial"/>
          <w:color w:val="000000" w:themeColor="text1"/>
          <w:sz w:val="20"/>
          <w:szCs w:val="20"/>
          <w:lang w:val="es-CO"/>
        </w:rPr>
        <w:t xml:space="preserve"> (</w:t>
      </w:r>
      <w:r w:rsidR="00F94A97">
        <w:rPr>
          <w:rFonts w:ascii="Arial" w:hAnsi="Arial" w:cs="Arial"/>
          <w:color w:val="000000" w:themeColor="text1"/>
          <w:sz w:val="20"/>
          <w:szCs w:val="20"/>
          <w:lang w:val="es-CO"/>
        </w:rPr>
        <w:t>FISIOTERAPIA</w:t>
      </w:r>
      <w:r w:rsidR="004A0235">
        <w:rPr>
          <w:rFonts w:ascii="Arial" w:hAnsi="Arial" w:cs="Arial"/>
          <w:color w:val="000000" w:themeColor="text1"/>
          <w:sz w:val="20"/>
          <w:szCs w:val="20"/>
          <w:lang w:val="es-CO"/>
        </w:rPr>
        <w:t>):</w:t>
      </w:r>
    </w:p>
    <w:p w:rsidR="00F7015C" w:rsidRDefault="00F7015C" w:rsidP="00EC0963">
      <w:pPr>
        <w:autoSpaceDE w:val="0"/>
        <w:autoSpaceDN w:val="0"/>
        <w:ind w:right="566"/>
        <w:jc w:val="both"/>
        <w:rPr>
          <w:rFonts w:ascii="Arial" w:hAnsi="Arial" w:cs="Arial"/>
          <w:color w:val="FF0000"/>
          <w:sz w:val="20"/>
          <w:szCs w:val="20"/>
          <w:lang w:val="es-CO"/>
        </w:rPr>
      </w:pPr>
    </w:p>
    <w:p w:rsidR="00F94A97" w:rsidRDefault="00F94A97" w:rsidP="00EC0963">
      <w:pPr>
        <w:autoSpaceDE w:val="0"/>
        <w:autoSpaceDN w:val="0"/>
        <w:ind w:right="566"/>
        <w:jc w:val="both"/>
        <w:rPr>
          <w:rFonts w:ascii="Arial" w:hAnsi="Arial" w:cs="Arial"/>
          <w:color w:val="FF0000"/>
          <w:sz w:val="20"/>
          <w:szCs w:val="20"/>
          <w:lang w:val="es-CO"/>
        </w:rPr>
      </w:pPr>
    </w:p>
    <w:tbl>
      <w:tblPr>
        <w:tblW w:w="5000" w:type="pct"/>
        <w:tblCellMar>
          <w:left w:w="70" w:type="dxa"/>
          <w:right w:w="70" w:type="dxa"/>
        </w:tblCellMar>
        <w:tblLook w:val="04A0" w:firstRow="1" w:lastRow="0" w:firstColumn="1" w:lastColumn="0" w:noHBand="0" w:noVBand="1"/>
      </w:tblPr>
      <w:tblGrid>
        <w:gridCol w:w="292"/>
        <w:gridCol w:w="2141"/>
        <w:gridCol w:w="614"/>
        <w:gridCol w:w="767"/>
        <w:gridCol w:w="1075"/>
        <w:gridCol w:w="1075"/>
        <w:gridCol w:w="941"/>
        <w:gridCol w:w="954"/>
        <w:gridCol w:w="887"/>
        <w:gridCol w:w="941"/>
        <w:gridCol w:w="941"/>
        <w:gridCol w:w="881"/>
        <w:gridCol w:w="1061"/>
        <w:gridCol w:w="941"/>
        <w:gridCol w:w="941"/>
        <w:gridCol w:w="941"/>
        <w:gridCol w:w="1141"/>
      </w:tblGrid>
      <w:tr w:rsidR="00F94A97" w:rsidRPr="00F94A97" w:rsidTr="00F94A97">
        <w:trPr>
          <w:trHeight w:val="450"/>
        </w:trPr>
        <w:tc>
          <w:tcPr>
            <w:tcW w:w="2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lang w:val="es-419" w:eastAsia="es-419"/>
              </w:rPr>
            </w:pPr>
            <w:r w:rsidRPr="00F94A97">
              <w:rPr>
                <w:rFonts w:ascii="Arial" w:hAnsi="Arial" w:cs="Arial"/>
                <w:b/>
                <w:bCs/>
                <w:color w:val="000000"/>
                <w:sz w:val="12"/>
                <w:szCs w:val="12"/>
              </w:rPr>
              <w:t>N.</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DESCRIPCION DEL BIEN / SERVICIO</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UNIDAD DE MEDIDA</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CANTIDAD</w:t>
            </w:r>
          </w:p>
        </w:tc>
        <w:tc>
          <w:tcPr>
            <w:tcW w:w="289" w:type="pct"/>
            <w:tcBorders>
              <w:top w:val="single" w:sz="4" w:space="0" w:color="auto"/>
              <w:left w:val="nil"/>
              <w:bottom w:val="single" w:sz="4" w:space="0" w:color="auto"/>
              <w:right w:val="single" w:sz="4" w:space="0" w:color="auto"/>
            </w:tcBorders>
            <w:shd w:val="clear" w:color="000000" w:fill="FFFF00"/>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FISIOEQUIPOS</w:t>
            </w:r>
          </w:p>
        </w:tc>
        <w:tc>
          <w:tcPr>
            <w:tcW w:w="289" w:type="pct"/>
            <w:tcBorders>
              <w:top w:val="single" w:sz="4" w:space="0" w:color="auto"/>
              <w:left w:val="nil"/>
              <w:bottom w:val="single" w:sz="4" w:space="0" w:color="auto"/>
              <w:right w:val="single" w:sz="4" w:space="0" w:color="auto"/>
            </w:tcBorders>
            <w:shd w:val="clear" w:color="000000" w:fill="FFFF00"/>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FISIOTECH DE COLOMBIA</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 xml:space="preserve">PROMEDIO </w:t>
            </w:r>
          </w:p>
        </w:tc>
        <w:tc>
          <w:tcPr>
            <w:tcW w:w="2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MEDIA GEOMÉTRICA</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DESVIACIÓN ESTÁNDAR</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MENOR VALOR</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MÁXIMO VALOR</w:t>
            </w:r>
          </w:p>
        </w:tc>
        <w:tc>
          <w:tcPr>
            <w:tcW w:w="2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DISPERSIÓN</w:t>
            </w:r>
          </w:p>
        </w:tc>
        <w:tc>
          <w:tcPr>
            <w:tcW w:w="2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CRITERIO ESTADÍSTICO</w:t>
            </w:r>
          </w:p>
        </w:tc>
        <w:tc>
          <w:tcPr>
            <w:tcW w:w="251"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VALOR UNITARIO ANTES DE IVA</w:t>
            </w:r>
          </w:p>
        </w:tc>
        <w:tc>
          <w:tcPr>
            <w:tcW w:w="251"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IVA</w:t>
            </w:r>
          </w:p>
        </w:tc>
        <w:tc>
          <w:tcPr>
            <w:tcW w:w="251"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VALOR UNITARIO IVA INCLUIDO (SEGÚN APLIQUE)</w:t>
            </w:r>
          </w:p>
        </w:tc>
        <w:tc>
          <w:tcPr>
            <w:tcW w:w="310"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VALOR TOTAL IVA INCLUIDO (SEGÚN APLIQUE)</w:t>
            </w:r>
          </w:p>
        </w:tc>
      </w:tr>
      <w:tr w:rsidR="00F94A97" w:rsidRPr="00F94A97" w:rsidTr="00F94A97">
        <w:trPr>
          <w:trHeight w:val="450"/>
        </w:trPr>
        <w:tc>
          <w:tcPr>
            <w:tcW w:w="250"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89" w:type="pct"/>
            <w:tcBorders>
              <w:top w:val="nil"/>
              <w:left w:val="nil"/>
              <w:bottom w:val="single" w:sz="4" w:space="0" w:color="auto"/>
              <w:right w:val="single" w:sz="4" w:space="0" w:color="auto"/>
            </w:tcBorders>
            <w:shd w:val="clear" w:color="000000" w:fill="FFFF00"/>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valor unitario IVA INCLUIDO</w:t>
            </w:r>
          </w:p>
        </w:tc>
        <w:tc>
          <w:tcPr>
            <w:tcW w:w="289" w:type="pct"/>
            <w:tcBorders>
              <w:top w:val="nil"/>
              <w:left w:val="nil"/>
              <w:bottom w:val="single" w:sz="4" w:space="0" w:color="auto"/>
              <w:right w:val="single" w:sz="4" w:space="0" w:color="auto"/>
            </w:tcBorders>
            <w:shd w:val="clear" w:color="000000" w:fill="FFFF00"/>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valor unitario IVA INCLUIDO</w:t>
            </w: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6"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85"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rsidR="00F94A97" w:rsidRPr="00F94A97" w:rsidRDefault="00F94A97">
            <w:pPr>
              <w:rPr>
                <w:rFonts w:ascii="Arial" w:hAnsi="Arial" w:cs="Arial"/>
                <w:b/>
                <w:bCs/>
                <w:color w:val="000000"/>
                <w:sz w:val="12"/>
                <w:szCs w:val="12"/>
              </w:rPr>
            </w:pPr>
          </w:p>
        </w:tc>
      </w:tr>
      <w:tr w:rsidR="00F94A97" w:rsidRPr="00F94A97" w:rsidTr="00F94A97">
        <w:trPr>
          <w:trHeight w:val="45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1</w:t>
            </w:r>
          </w:p>
        </w:tc>
        <w:tc>
          <w:tcPr>
            <w:tcW w:w="809"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EQUIPO DE PRESOTERAPIA (DE ACUERDO A ESPECIFICACIONES TÉCNICAS)</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UNIDAD</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1</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6.000.000,00 </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7.000.000,00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6.500.000,00 </w:t>
            </w:r>
          </w:p>
        </w:tc>
        <w:tc>
          <w:tcPr>
            <w:tcW w:w="256"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6.480.740,70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right"/>
              <w:rPr>
                <w:rFonts w:ascii="Arial" w:hAnsi="Arial" w:cs="Arial"/>
                <w:color w:val="000000"/>
                <w:sz w:val="12"/>
                <w:szCs w:val="12"/>
              </w:rPr>
            </w:pPr>
            <w:r w:rsidRPr="00F94A97">
              <w:rPr>
                <w:rFonts w:ascii="Arial" w:hAnsi="Arial" w:cs="Arial"/>
                <w:color w:val="000000"/>
                <w:sz w:val="12"/>
                <w:szCs w:val="12"/>
              </w:rPr>
              <w:t>707106,78</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7.000.000,00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8%</w:t>
            </w:r>
          </w:p>
        </w:tc>
        <w:tc>
          <w:tcPr>
            <w:tcW w:w="285"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MENOR VALOR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5.042.016,81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957.983,19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6.000.000,00 </w:t>
            </w:r>
          </w:p>
        </w:tc>
        <w:tc>
          <w:tcPr>
            <w:tcW w:w="310"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6.000.000,00 </w:t>
            </w:r>
          </w:p>
        </w:tc>
      </w:tr>
      <w:tr w:rsidR="00F94A97" w:rsidRPr="00F94A97" w:rsidTr="00F94A97">
        <w:trPr>
          <w:trHeight w:val="675"/>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2</w:t>
            </w:r>
          </w:p>
        </w:tc>
        <w:tc>
          <w:tcPr>
            <w:tcW w:w="809"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ULTRASONIDO PROFESIONAL PARA FISIOTERAPIA (DE ACUERDO A ESPECIFICACIONES TÉCNICAS)</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UNIDAD</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1</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7.000.000,00 </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6.500.000,00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6.750.000,00 </w:t>
            </w:r>
          </w:p>
        </w:tc>
        <w:tc>
          <w:tcPr>
            <w:tcW w:w="256"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6.745.368,78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right"/>
              <w:rPr>
                <w:rFonts w:ascii="Arial" w:hAnsi="Arial" w:cs="Arial"/>
                <w:color w:val="000000"/>
                <w:sz w:val="12"/>
                <w:szCs w:val="12"/>
              </w:rPr>
            </w:pPr>
            <w:r w:rsidRPr="00F94A97">
              <w:rPr>
                <w:rFonts w:ascii="Arial" w:hAnsi="Arial" w:cs="Arial"/>
                <w:color w:val="000000"/>
                <w:sz w:val="12"/>
                <w:szCs w:val="12"/>
              </w:rPr>
              <w:t>353553,39</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6.500.000,00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7.000.000,00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4%</w:t>
            </w:r>
          </w:p>
        </w:tc>
        <w:tc>
          <w:tcPr>
            <w:tcW w:w="285"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MENOR VALOR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5.462.184,87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1.037.815,13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6.500.000,00 </w:t>
            </w:r>
          </w:p>
        </w:tc>
        <w:tc>
          <w:tcPr>
            <w:tcW w:w="310"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6.500.000,00 </w:t>
            </w:r>
          </w:p>
        </w:tc>
      </w:tr>
      <w:tr w:rsidR="00F94A97" w:rsidRPr="00F94A97" w:rsidTr="00F94A97">
        <w:trPr>
          <w:trHeight w:val="45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lastRenderedPageBreak/>
              <w:t>3</w:t>
            </w:r>
          </w:p>
        </w:tc>
        <w:tc>
          <w:tcPr>
            <w:tcW w:w="809"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EQUIPO TERAPIA AL VACIO (KIT VENTOSAS) (DE ACUERDO A ESPECIFICACIONES TÉCNICAS)</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UNIDAD</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3</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200.000,00 </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266.666,67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233.333,33 </w:t>
            </w:r>
          </w:p>
        </w:tc>
        <w:tc>
          <w:tcPr>
            <w:tcW w:w="256"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230.940,11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right"/>
              <w:rPr>
                <w:rFonts w:ascii="Arial" w:hAnsi="Arial" w:cs="Arial"/>
                <w:color w:val="000000"/>
                <w:sz w:val="12"/>
                <w:szCs w:val="12"/>
              </w:rPr>
            </w:pPr>
            <w:r w:rsidRPr="00F94A97">
              <w:rPr>
                <w:rFonts w:ascii="Arial" w:hAnsi="Arial" w:cs="Arial"/>
                <w:color w:val="000000"/>
                <w:sz w:val="12"/>
                <w:szCs w:val="12"/>
              </w:rPr>
              <w:t>47140,45</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266.666,67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14%</w:t>
            </w:r>
          </w:p>
        </w:tc>
        <w:tc>
          <w:tcPr>
            <w:tcW w:w="285"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MENOR VALOR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168.067,23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31.932,77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200.000,00 </w:t>
            </w:r>
          </w:p>
        </w:tc>
        <w:tc>
          <w:tcPr>
            <w:tcW w:w="310"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600.000,00 </w:t>
            </w:r>
          </w:p>
        </w:tc>
      </w:tr>
      <w:tr w:rsidR="00F94A97" w:rsidRPr="00F94A97" w:rsidTr="00F94A97">
        <w:trPr>
          <w:trHeight w:val="675"/>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b/>
                <w:bCs/>
                <w:color w:val="000000"/>
                <w:sz w:val="12"/>
                <w:szCs w:val="12"/>
              </w:rPr>
            </w:pPr>
            <w:r w:rsidRPr="00F94A97">
              <w:rPr>
                <w:rFonts w:ascii="Arial" w:hAnsi="Arial" w:cs="Arial"/>
                <w:b/>
                <w:bCs/>
                <w:color w:val="000000"/>
                <w:sz w:val="12"/>
                <w:szCs w:val="12"/>
              </w:rPr>
              <w:t>4</w:t>
            </w:r>
          </w:p>
        </w:tc>
        <w:tc>
          <w:tcPr>
            <w:tcW w:w="809"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EQUIPO DE DISPOSITIVO DE ELECTRO ESTIMULACIÓN (DE ACUERDO A ESPECIFICACIONES TÉCNICAS)</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UNIDAD</w:t>
            </w:r>
          </w:p>
        </w:tc>
        <w:tc>
          <w:tcPr>
            <w:tcW w:w="251" w:type="pct"/>
            <w:tcBorders>
              <w:top w:val="nil"/>
              <w:left w:val="nil"/>
              <w:bottom w:val="single" w:sz="4" w:space="0" w:color="auto"/>
              <w:right w:val="single" w:sz="4" w:space="0" w:color="auto"/>
            </w:tcBorders>
            <w:shd w:val="clear" w:color="auto" w:fill="auto"/>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1</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3.900.000,00 </w:t>
            </w:r>
          </w:p>
        </w:tc>
        <w:tc>
          <w:tcPr>
            <w:tcW w:w="289"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4.000.000,00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3.950.000,00 </w:t>
            </w:r>
          </w:p>
        </w:tc>
        <w:tc>
          <w:tcPr>
            <w:tcW w:w="256"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3.949.683,53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right"/>
              <w:rPr>
                <w:rFonts w:ascii="Arial" w:hAnsi="Arial" w:cs="Arial"/>
                <w:color w:val="000000"/>
                <w:sz w:val="12"/>
                <w:szCs w:val="12"/>
              </w:rPr>
            </w:pPr>
            <w:r w:rsidRPr="00F94A97">
              <w:rPr>
                <w:rFonts w:ascii="Arial" w:hAnsi="Arial" w:cs="Arial"/>
                <w:color w:val="000000"/>
                <w:sz w:val="12"/>
                <w:szCs w:val="12"/>
              </w:rPr>
              <w:t>70710,68</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4.000.000,00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1%</w:t>
            </w:r>
          </w:p>
        </w:tc>
        <w:tc>
          <w:tcPr>
            <w:tcW w:w="285"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MENOR VALOR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3.277.310,92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622.689,08 </w:t>
            </w:r>
          </w:p>
        </w:tc>
        <w:tc>
          <w:tcPr>
            <w:tcW w:w="251"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3.900.000,00 </w:t>
            </w:r>
          </w:p>
        </w:tc>
        <w:tc>
          <w:tcPr>
            <w:tcW w:w="310" w:type="pct"/>
            <w:tcBorders>
              <w:top w:val="nil"/>
              <w:left w:val="nil"/>
              <w:bottom w:val="single" w:sz="4" w:space="0" w:color="auto"/>
              <w:right w:val="single" w:sz="4" w:space="0" w:color="auto"/>
            </w:tcBorders>
            <w:shd w:val="clear" w:color="auto" w:fill="auto"/>
            <w:noWrap/>
            <w:vAlign w:val="center"/>
            <w:hideMark/>
          </w:tcPr>
          <w:p w:rsidR="00F94A97" w:rsidRPr="00F94A97" w:rsidRDefault="00F94A97">
            <w:pPr>
              <w:jc w:val="center"/>
              <w:rPr>
                <w:rFonts w:ascii="Arial" w:hAnsi="Arial" w:cs="Arial"/>
                <w:color w:val="000000"/>
                <w:sz w:val="12"/>
                <w:szCs w:val="12"/>
              </w:rPr>
            </w:pPr>
            <w:r w:rsidRPr="00F94A97">
              <w:rPr>
                <w:rFonts w:ascii="Arial" w:hAnsi="Arial" w:cs="Arial"/>
                <w:color w:val="000000"/>
                <w:sz w:val="12"/>
                <w:szCs w:val="12"/>
              </w:rPr>
              <w:t xml:space="preserve">         3.900.000,00 </w:t>
            </w:r>
          </w:p>
        </w:tc>
      </w:tr>
    </w:tbl>
    <w:p w:rsidR="00F94A97" w:rsidRDefault="00F94A97" w:rsidP="00EC0963">
      <w:pPr>
        <w:autoSpaceDE w:val="0"/>
        <w:autoSpaceDN w:val="0"/>
        <w:ind w:right="566"/>
        <w:jc w:val="both"/>
        <w:rPr>
          <w:rFonts w:ascii="Arial" w:hAnsi="Arial" w:cs="Arial"/>
          <w:color w:val="FF0000"/>
          <w:sz w:val="20"/>
          <w:szCs w:val="20"/>
          <w:lang w:val="es-CO"/>
        </w:rPr>
      </w:pPr>
    </w:p>
    <w:p w:rsidR="00F94A97" w:rsidRDefault="00F94A97" w:rsidP="00EC0963">
      <w:pPr>
        <w:autoSpaceDE w:val="0"/>
        <w:autoSpaceDN w:val="0"/>
        <w:ind w:right="566"/>
        <w:jc w:val="both"/>
        <w:rPr>
          <w:rFonts w:ascii="Arial" w:hAnsi="Arial" w:cs="Arial"/>
          <w:color w:val="FF0000"/>
          <w:sz w:val="20"/>
          <w:szCs w:val="20"/>
          <w:lang w:val="es-CO"/>
        </w:rPr>
      </w:pPr>
    </w:p>
    <w:p w:rsidR="00F94A97" w:rsidRDefault="00F94A97" w:rsidP="00EC0963">
      <w:pPr>
        <w:autoSpaceDE w:val="0"/>
        <w:autoSpaceDN w:val="0"/>
        <w:ind w:right="566"/>
        <w:jc w:val="both"/>
        <w:rPr>
          <w:rFonts w:ascii="Arial" w:hAnsi="Arial" w:cs="Arial"/>
          <w:color w:val="FF0000"/>
          <w:sz w:val="20"/>
          <w:szCs w:val="20"/>
          <w:lang w:val="es-CO"/>
        </w:rPr>
      </w:pPr>
    </w:p>
    <w:p w:rsidR="00F94A97" w:rsidRDefault="00F94A97" w:rsidP="00EC0963">
      <w:pPr>
        <w:autoSpaceDE w:val="0"/>
        <w:autoSpaceDN w:val="0"/>
        <w:ind w:right="566"/>
        <w:jc w:val="both"/>
        <w:rPr>
          <w:rFonts w:ascii="Arial" w:hAnsi="Arial" w:cs="Arial"/>
          <w:color w:val="FF0000"/>
          <w:sz w:val="20"/>
          <w:szCs w:val="20"/>
          <w:lang w:val="es-CO"/>
        </w:rPr>
      </w:pPr>
    </w:p>
    <w:p w:rsidR="00F94A97" w:rsidRDefault="00F94A97" w:rsidP="00EC0963">
      <w:pPr>
        <w:autoSpaceDE w:val="0"/>
        <w:autoSpaceDN w:val="0"/>
        <w:ind w:right="566"/>
        <w:jc w:val="both"/>
        <w:rPr>
          <w:rFonts w:ascii="Arial" w:hAnsi="Arial" w:cs="Arial"/>
          <w:color w:val="FF0000"/>
          <w:sz w:val="20"/>
          <w:szCs w:val="20"/>
          <w:lang w:val="es-CO"/>
        </w:rPr>
      </w:pPr>
    </w:p>
    <w:p w:rsidR="00166F52" w:rsidRDefault="00166F52" w:rsidP="00EC0963">
      <w:pPr>
        <w:autoSpaceDE w:val="0"/>
        <w:autoSpaceDN w:val="0"/>
        <w:ind w:right="566"/>
        <w:jc w:val="both"/>
        <w:rPr>
          <w:rFonts w:ascii="Arial" w:hAnsi="Arial" w:cs="Arial"/>
          <w:color w:val="FF0000"/>
          <w:sz w:val="20"/>
          <w:szCs w:val="20"/>
          <w:lang w:val="es-CO"/>
        </w:rPr>
        <w:sectPr w:rsidR="00166F52" w:rsidSect="00BC35CF">
          <w:pgSz w:w="18722" w:h="12242" w:orient="landscape" w:code="14"/>
          <w:pgMar w:top="1418" w:right="902" w:bottom="902" w:left="1276" w:header="896" w:footer="709" w:gutter="0"/>
          <w:paperSrc w:first="7" w:other="7"/>
          <w:cols w:space="708"/>
          <w:docGrid w:linePitch="360"/>
        </w:sectPr>
      </w:pPr>
    </w:p>
    <w:p w:rsidR="00F7015C" w:rsidRPr="009A687B" w:rsidRDefault="00F7015C" w:rsidP="00EC0963">
      <w:pPr>
        <w:autoSpaceDE w:val="0"/>
        <w:autoSpaceDN w:val="0"/>
        <w:ind w:right="566"/>
        <w:jc w:val="both"/>
        <w:rPr>
          <w:rFonts w:ascii="Arial" w:hAnsi="Arial" w:cs="Arial"/>
          <w:color w:val="FF0000"/>
          <w:sz w:val="20"/>
          <w:szCs w:val="20"/>
          <w:lang w:val="es-CO"/>
        </w:rPr>
      </w:pPr>
    </w:p>
    <w:p w:rsidR="00192493" w:rsidRDefault="00EC0963" w:rsidP="00EC0963">
      <w:pPr>
        <w:pStyle w:val="NormalWeb"/>
        <w:spacing w:before="0" w:beforeAutospacing="0" w:after="0" w:afterAutospacing="0"/>
        <w:jc w:val="both"/>
        <w:rPr>
          <w:rFonts w:ascii="Arial" w:hAnsi="Arial" w:cs="Arial"/>
          <w:color w:val="000000" w:themeColor="text1"/>
          <w:sz w:val="20"/>
          <w:szCs w:val="20"/>
          <w:lang w:val="es-CO"/>
        </w:rPr>
      </w:pPr>
      <w:bookmarkStart w:id="31" w:name="_Hlk82442164"/>
      <w:r w:rsidRPr="004A78AF">
        <w:rPr>
          <w:rFonts w:ascii="Arial" w:hAnsi="Arial" w:cs="Arial"/>
          <w:color w:val="000000" w:themeColor="text1"/>
          <w:sz w:val="20"/>
          <w:szCs w:val="20"/>
          <w:lang w:val="es-CO"/>
        </w:rPr>
        <w:t xml:space="preserve">Los precios unitarios de referencia de mercado IVA incluido según aplique, por </w:t>
      </w:r>
      <w:bookmarkStart w:id="32" w:name="_Hlk65457809"/>
      <w:r w:rsidR="004A78AF">
        <w:rPr>
          <w:rFonts w:ascii="Arial" w:hAnsi="Arial" w:cs="Arial"/>
          <w:color w:val="000000" w:themeColor="text1"/>
          <w:sz w:val="20"/>
          <w:szCs w:val="20"/>
          <w:lang w:val="es-CO"/>
        </w:rPr>
        <w:t>Ref. Artículo</w:t>
      </w:r>
      <w:r w:rsidRPr="004A78AF">
        <w:rPr>
          <w:rFonts w:ascii="Arial" w:hAnsi="Arial" w:cs="Arial"/>
          <w:color w:val="000000" w:themeColor="text1"/>
          <w:sz w:val="20"/>
          <w:szCs w:val="20"/>
          <w:lang w:val="es-CO"/>
        </w:rPr>
        <w:t>; se determinaron con base en las cotizaciones recibidas</w:t>
      </w:r>
      <w:bookmarkEnd w:id="32"/>
      <w:r w:rsidRPr="004A78AF">
        <w:rPr>
          <w:rFonts w:ascii="Arial" w:hAnsi="Arial" w:cs="Arial"/>
          <w:color w:val="000000" w:themeColor="text1"/>
          <w:sz w:val="20"/>
          <w:szCs w:val="20"/>
          <w:lang w:val="es-CO"/>
        </w:rPr>
        <w:t>. Ahora, teniendo en cuenta la dispersión observada entre los precios de las cotizaciones se determinó</w:t>
      </w:r>
      <w:r w:rsidR="00192493">
        <w:rPr>
          <w:rFonts w:ascii="Arial" w:hAnsi="Arial" w:cs="Arial"/>
          <w:color w:val="000000" w:themeColor="text1"/>
          <w:sz w:val="20"/>
          <w:szCs w:val="20"/>
          <w:lang w:val="es-CO"/>
        </w:rPr>
        <w:t>:</w:t>
      </w:r>
    </w:p>
    <w:p w:rsidR="00192493" w:rsidRDefault="00192493" w:rsidP="00EC0963">
      <w:pPr>
        <w:pStyle w:val="NormalWeb"/>
        <w:spacing w:before="0" w:beforeAutospacing="0" w:after="0" w:afterAutospacing="0"/>
        <w:jc w:val="both"/>
        <w:rPr>
          <w:rFonts w:ascii="Arial" w:hAnsi="Arial" w:cs="Arial"/>
          <w:color w:val="000000" w:themeColor="text1"/>
          <w:sz w:val="20"/>
          <w:szCs w:val="20"/>
          <w:lang w:val="es-CO"/>
        </w:rPr>
      </w:pPr>
    </w:p>
    <w:p w:rsidR="00192493" w:rsidRDefault="00192493" w:rsidP="00EC0963">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LOTE N. 1 </w:t>
      </w:r>
    </w:p>
    <w:p w:rsidR="00192493" w:rsidRDefault="00192493" w:rsidP="00EC0963">
      <w:pPr>
        <w:pStyle w:val="NormalWeb"/>
        <w:spacing w:before="0" w:beforeAutospacing="0" w:after="0" w:afterAutospacing="0"/>
        <w:jc w:val="both"/>
        <w:rPr>
          <w:rFonts w:ascii="Arial" w:hAnsi="Arial" w:cs="Arial"/>
          <w:color w:val="000000" w:themeColor="text1"/>
          <w:sz w:val="20"/>
          <w:szCs w:val="20"/>
          <w:lang w:val="es-CO"/>
        </w:rPr>
      </w:pPr>
    </w:p>
    <w:p w:rsidR="00EC0963" w:rsidRDefault="00192493" w:rsidP="00192493">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MENOR VALOR, MEDIA GEOMÉTRICA Y MEDIANA</w:t>
      </w:r>
      <w:r w:rsidR="00EC0963" w:rsidRPr="004A78AF">
        <w:rPr>
          <w:rFonts w:ascii="Arial" w:hAnsi="Arial" w:cs="Arial"/>
          <w:color w:val="000000" w:themeColor="text1"/>
          <w:sz w:val="20"/>
          <w:szCs w:val="20"/>
          <w:lang w:val="es-CO"/>
        </w:rPr>
        <w:t xml:space="preserve"> dependiendo de la dispersión observada, validando los resultados obtenidos, por parte del comité técnico estructurador, frente a realidad del mercado. L</w:t>
      </w:r>
      <w:r w:rsidR="00AC71A7">
        <w:rPr>
          <w:rFonts w:ascii="Arial" w:hAnsi="Arial" w:cs="Arial"/>
          <w:color w:val="000000" w:themeColor="text1"/>
          <w:sz w:val="20"/>
          <w:szCs w:val="20"/>
          <w:lang w:val="es-CO"/>
        </w:rPr>
        <w:t>os anteriores cálculos</w:t>
      </w:r>
      <w:r w:rsidR="00EC0963" w:rsidRPr="004A78AF">
        <w:rPr>
          <w:rFonts w:ascii="Arial" w:hAnsi="Arial" w:cs="Arial"/>
          <w:color w:val="000000" w:themeColor="text1"/>
          <w:sz w:val="20"/>
          <w:szCs w:val="20"/>
          <w:lang w:val="es-CO"/>
        </w:rPr>
        <w:t>, se hicieron con base en el precio unitario sin IVA (entero) resultante, luego se le calculó el IVA según aplique y se determinó el precio unitario IVA incluido según aplique.</w:t>
      </w:r>
    </w:p>
    <w:p w:rsidR="00192493" w:rsidRDefault="00192493" w:rsidP="00192493">
      <w:pPr>
        <w:pStyle w:val="NormalWeb"/>
        <w:spacing w:before="0" w:beforeAutospacing="0" w:after="0" w:afterAutospacing="0"/>
        <w:jc w:val="both"/>
        <w:rPr>
          <w:rFonts w:ascii="Arial" w:hAnsi="Arial" w:cs="Arial"/>
          <w:color w:val="000000" w:themeColor="text1"/>
          <w:sz w:val="20"/>
          <w:szCs w:val="20"/>
          <w:lang w:val="es-CO"/>
        </w:rPr>
      </w:pPr>
    </w:p>
    <w:p w:rsidR="00192493" w:rsidRDefault="00192493" w:rsidP="00192493">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2</w:t>
      </w:r>
    </w:p>
    <w:p w:rsidR="00192493" w:rsidRDefault="00192493" w:rsidP="00192493">
      <w:pPr>
        <w:pStyle w:val="NormalWeb"/>
        <w:spacing w:before="0" w:beforeAutospacing="0" w:after="0" w:afterAutospacing="0"/>
        <w:jc w:val="both"/>
        <w:rPr>
          <w:rFonts w:ascii="Arial" w:hAnsi="Arial" w:cs="Arial"/>
          <w:color w:val="000000" w:themeColor="text1"/>
          <w:sz w:val="20"/>
          <w:szCs w:val="20"/>
          <w:lang w:val="es-CO"/>
        </w:rPr>
      </w:pPr>
    </w:p>
    <w:p w:rsidR="00192493" w:rsidRPr="004A78AF" w:rsidRDefault="00192493" w:rsidP="00192493">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MENOR VALOR, </w:t>
      </w:r>
      <w:r w:rsidRPr="004A78AF">
        <w:rPr>
          <w:rFonts w:ascii="Arial" w:hAnsi="Arial" w:cs="Arial"/>
          <w:color w:val="000000" w:themeColor="text1"/>
          <w:sz w:val="20"/>
          <w:szCs w:val="20"/>
          <w:lang w:val="es-CO"/>
        </w:rPr>
        <w:t>dependiendo de la dispersión observada, validando los resultados obtenidos, por parte del comité técnico estructurador, frente a realidad del mercado. L</w:t>
      </w:r>
      <w:r>
        <w:rPr>
          <w:rFonts w:ascii="Arial" w:hAnsi="Arial" w:cs="Arial"/>
          <w:color w:val="000000" w:themeColor="text1"/>
          <w:sz w:val="20"/>
          <w:szCs w:val="20"/>
          <w:lang w:val="es-CO"/>
        </w:rPr>
        <w:t>os anteriores cálculos</w:t>
      </w:r>
      <w:r w:rsidRPr="004A78AF">
        <w:rPr>
          <w:rFonts w:ascii="Arial" w:hAnsi="Arial" w:cs="Arial"/>
          <w:color w:val="000000" w:themeColor="text1"/>
          <w:sz w:val="20"/>
          <w:szCs w:val="20"/>
          <w:lang w:val="es-CO"/>
        </w:rPr>
        <w:t>, se hicieron con base en el precio unitario sin IVA (entero) resultante, luego se le calculó el IVA según aplique y se determinó el precio unitario IVA incluido según aplique.</w:t>
      </w:r>
    </w:p>
    <w:bookmarkEnd w:id="31"/>
    <w:p w:rsidR="00EC0963" w:rsidRPr="004A78AF" w:rsidRDefault="00EC0963" w:rsidP="00EC0963">
      <w:pPr>
        <w:pStyle w:val="Default"/>
        <w:ind w:right="34"/>
        <w:rPr>
          <w:color w:val="000000" w:themeColor="text1"/>
          <w:sz w:val="20"/>
          <w:lang w:val="es-CO"/>
        </w:rPr>
      </w:pPr>
    </w:p>
    <w:p w:rsidR="006B65EC" w:rsidRDefault="00EC0963" w:rsidP="00EC0963">
      <w:pPr>
        <w:jc w:val="both"/>
        <w:rPr>
          <w:rFonts w:ascii="Arial" w:hAnsi="Arial" w:cs="Arial"/>
          <w:color w:val="000000" w:themeColor="text1"/>
          <w:sz w:val="20"/>
          <w:szCs w:val="20"/>
          <w:lang w:val="es-CO"/>
        </w:rPr>
      </w:pPr>
      <w:r w:rsidRPr="004A78AF">
        <w:rPr>
          <w:rFonts w:ascii="Arial" w:hAnsi="Arial" w:cs="Arial"/>
          <w:color w:val="000000" w:themeColor="text1"/>
          <w:sz w:val="20"/>
          <w:lang w:val="es-CO"/>
        </w:rPr>
        <w:t xml:space="preserve">El </w:t>
      </w:r>
      <w:r w:rsidRPr="004A78AF">
        <w:rPr>
          <w:rFonts w:ascii="Arial" w:hAnsi="Arial" w:cs="Arial"/>
          <w:color w:val="000000" w:themeColor="text1"/>
          <w:sz w:val="20"/>
          <w:szCs w:val="20"/>
          <w:u w:val="single"/>
          <w:lang w:val="es-CO"/>
        </w:rPr>
        <w:t>presupuesto oficial total</w:t>
      </w:r>
      <w:r w:rsidRPr="004A78AF">
        <w:rPr>
          <w:rFonts w:ascii="Arial" w:hAnsi="Arial" w:cs="Arial"/>
          <w:color w:val="000000" w:themeColor="text1"/>
          <w:sz w:val="20"/>
          <w:szCs w:val="20"/>
          <w:lang w:val="es-CO"/>
        </w:rPr>
        <w:t xml:space="preserve">, </w:t>
      </w:r>
      <w:r w:rsidRPr="002E7067">
        <w:rPr>
          <w:rFonts w:ascii="Arial" w:hAnsi="Arial" w:cs="Arial"/>
          <w:bCs/>
          <w:color w:val="000000" w:themeColor="text1"/>
          <w:sz w:val="20"/>
          <w:szCs w:val="20"/>
          <w:lang w:val="es-CO"/>
        </w:rPr>
        <w:t>por asignación presupuestal</w:t>
      </w:r>
      <w:r w:rsidRPr="004A78AF">
        <w:rPr>
          <w:rFonts w:ascii="Arial" w:hAnsi="Arial" w:cs="Arial"/>
          <w:color w:val="000000" w:themeColor="text1"/>
          <w:sz w:val="20"/>
          <w:szCs w:val="20"/>
          <w:lang w:val="es-CO"/>
        </w:rPr>
        <w:t xml:space="preserve">, es hasta por la suma de </w:t>
      </w:r>
      <w:r w:rsidR="003B2E04">
        <w:rPr>
          <w:rFonts w:ascii="Arial" w:hAnsi="Arial" w:cs="Arial"/>
          <w:b/>
          <w:bCs/>
          <w:color w:val="000000" w:themeColor="text1"/>
          <w:sz w:val="20"/>
          <w:szCs w:val="20"/>
          <w:lang w:val="es-CO"/>
        </w:rPr>
        <w:t>CUARENTA Y SEIS MILLONES OCHOCIENTOS TRES MIL ONCE PESOS CON TREINTA Y DOS CENTAVOS</w:t>
      </w:r>
      <w:r w:rsidRPr="004A78AF">
        <w:rPr>
          <w:rFonts w:ascii="Arial" w:hAnsi="Arial" w:cs="Arial"/>
          <w:b/>
          <w:bCs/>
          <w:color w:val="000000" w:themeColor="text1"/>
          <w:sz w:val="20"/>
          <w:szCs w:val="20"/>
          <w:lang w:val="es-CO"/>
        </w:rPr>
        <w:t xml:space="preserve"> M/</w:t>
      </w:r>
      <w:r w:rsidR="00DE6C80" w:rsidRPr="004A78AF">
        <w:rPr>
          <w:rFonts w:ascii="Arial" w:hAnsi="Arial" w:cs="Arial"/>
          <w:b/>
          <w:bCs/>
          <w:color w:val="000000" w:themeColor="text1"/>
          <w:sz w:val="20"/>
          <w:szCs w:val="20"/>
          <w:lang w:val="es-CO"/>
        </w:rPr>
        <w:t>CTE.</w:t>
      </w:r>
      <w:r w:rsidR="00AC71A7">
        <w:rPr>
          <w:rFonts w:ascii="Arial" w:hAnsi="Arial" w:cs="Arial"/>
          <w:b/>
          <w:bCs/>
          <w:color w:val="000000" w:themeColor="text1"/>
          <w:sz w:val="20"/>
          <w:szCs w:val="20"/>
          <w:lang w:val="es-CO"/>
        </w:rPr>
        <w:t xml:space="preserve"> ($</w:t>
      </w:r>
      <w:r w:rsidR="00192493">
        <w:rPr>
          <w:rFonts w:ascii="Arial" w:hAnsi="Arial" w:cs="Arial"/>
          <w:b/>
          <w:bCs/>
          <w:color w:val="000000" w:themeColor="text1"/>
          <w:sz w:val="20"/>
          <w:szCs w:val="20"/>
          <w:lang w:val="es-CO"/>
        </w:rPr>
        <w:t>46.803.</w:t>
      </w:r>
      <w:r w:rsidR="003B2E04">
        <w:rPr>
          <w:rFonts w:ascii="Arial" w:hAnsi="Arial" w:cs="Arial"/>
          <w:b/>
          <w:bCs/>
          <w:color w:val="000000" w:themeColor="text1"/>
          <w:sz w:val="20"/>
          <w:szCs w:val="20"/>
          <w:lang w:val="es-CO"/>
        </w:rPr>
        <w:t>011,32</w:t>
      </w:r>
      <w:r w:rsidRPr="004A78AF">
        <w:rPr>
          <w:rFonts w:ascii="Arial" w:hAnsi="Arial" w:cs="Arial"/>
          <w:b/>
          <w:bCs/>
          <w:color w:val="000000" w:themeColor="text1"/>
          <w:sz w:val="20"/>
          <w:szCs w:val="20"/>
          <w:lang w:val="es-CO"/>
        </w:rPr>
        <w:t>)</w:t>
      </w:r>
      <w:r w:rsidRPr="004A78AF">
        <w:rPr>
          <w:rFonts w:ascii="Arial" w:hAnsi="Arial" w:cs="Arial"/>
          <w:color w:val="000000" w:themeColor="text1"/>
          <w:sz w:val="20"/>
          <w:szCs w:val="20"/>
          <w:lang w:val="es-CO"/>
        </w:rPr>
        <w:t xml:space="preserve"> IVA incluido según aplique. </w:t>
      </w:r>
    </w:p>
    <w:p w:rsidR="006B65EC" w:rsidRDefault="006B65EC" w:rsidP="00EC0963">
      <w:pPr>
        <w:jc w:val="both"/>
        <w:rPr>
          <w:rFonts w:ascii="Arial" w:hAnsi="Arial" w:cs="Arial"/>
          <w:color w:val="000000" w:themeColor="text1"/>
          <w:sz w:val="20"/>
          <w:szCs w:val="20"/>
          <w:lang w:val="es-CO"/>
        </w:rPr>
      </w:pPr>
    </w:p>
    <w:p w:rsidR="00EC0963" w:rsidRPr="004A78AF" w:rsidRDefault="00EC0963" w:rsidP="00EC0963">
      <w:pPr>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Este presupuesto comprende: </w:t>
      </w:r>
      <w:r w:rsidR="008A264A" w:rsidRPr="007F6D9B">
        <w:rPr>
          <w:rFonts w:ascii="Arial" w:hAnsi="Arial" w:cs="Arial"/>
          <w:b/>
          <w:color w:val="000000" w:themeColor="text1"/>
          <w:sz w:val="20"/>
          <w:szCs w:val="20"/>
          <w:lang w:val="es-CO"/>
        </w:rPr>
        <w:t>ELEMENTOS BIOMÉDICOS</w:t>
      </w:r>
      <w:r w:rsidR="001B6B4D">
        <w:rPr>
          <w:rFonts w:ascii="Arial" w:hAnsi="Arial" w:cs="Arial"/>
          <w:color w:val="000000" w:themeColor="text1"/>
          <w:sz w:val="20"/>
          <w:szCs w:val="20"/>
          <w:lang w:val="es-CO"/>
        </w:rPr>
        <w:t xml:space="preserve"> para el </w:t>
      </w:r>
      <w:r w:rsidR="001B6B4D" w:rsidRPr="001B6B4D">
        <w:rPr>
          <w:rFonts w:ascii="Arial" w:hAnsi="Arial" w:cs="Arial"/>
          <w:b/>
          <w:color w:val="000000" w:themeColor="text1"/>
          <w:sz w:val="20"/>
          <w:szCs w:val="20"/>
          <w:lang w:val="es-CO"/>
        </w:rPr>
        <w:t>Lote N. por valor de $</w:t>
      </w:r>
      <w:r w:rsidR="008A264A">
        <w:rPr>
          <w:rFonts w:ascii="Arial" w:hAnsi="Arial" w:cs="Arial"/>
          <w:b/>
          <w:color w:val="000000" w:themeColor="text1"/>
          <w:sz w:val="20"/>
          <w:szCs w:val="20"/>
          <w:lang w:val="es-CO"/>
        </w:rPr>
        <w:t>29.803.011,32</w:t>
      </w:r>
      <w:r w:rsidR="001B6B4D">
        <w:rPr>
          <w:rFonts w:ascii="Arial" w:hAnsi="Arial" w:cs="Arial"/>
          <w:color w:val="000000" w:themeColor="text1"/>
          <w:sz w:val="20"/>
          <w:szCs w:val="20"/>
          <w:lang w:val="es-CO"/>
        </w:rPr>
        <w:t xml:space="preserve"> y </w:t>
      </w:r>
      <w:r w:rsidR="001B6B4D" w:rsidRPr="001B6B4D">
        <w:rPr>
          <w:rFonts w:ascii="Arial" w:hAnsi="Arial" w:cs="Arial"/>
          <w:b/>
          <w:color w:val="000000" w:themeColor="text1"/>
          <w:sz w:val="20"/>
          <w:szCs w:val="20"/>
          <w:lang w:val="es-CO"/>
        </w:rPr>
        <w:t>Lote N. 2</w:t>
      </w:r>
      <w:r w:rsidRPr="001B6B4D">
        <w:rPr>
          <w:rFonts w:ascii="Arial" w:hAnsi="Arial" w:cs="Arial"/>
          <w:b/>
          <w:color w:val="000000" w:themeColor="text1"/>
          <w:sz w:val="20"/>
          <w:szCs w:val="20"/>
          <w:lang w:val="es-CO"/>
        </w:rPr>
        <w:t>.</w:t>
      </w:r>
      <w:r w:rsidR="001B6B4D" w:rsidRPr="001B6B4D">
        <w:rPr>
          <w:rFonts w:ascii="Arial" w:hAnsi="Arial" w:cs="Arial"/>
          <w:b/>
          <w:color w:val="000000" w:themeColor="text1"/>
          <w:sz w:val="20"/>
          <w:szCs w:val="20"/>
          <w:lang w:val="es-CO"/>
        </w:rPr>
        <w:t xml:space="preserve"> </w:t>
      </w:r>
      <w:r w:rsidR="008A264A">
        <w:rPr>
          <w:rFonts w:ascii="Arial" w:hAnsi="Arial" w:cs="Arial"/>
          <w:b/>
          <w:color w:val="000000" w:themeColor="text1"/>
          <w:sz w:val="20"/>
          <w:szCs w:val="20"/>
          <w:lang w:val="es-CO"/>
        </w:rPr>
        <w:t xml:space="preserve">ELEMENTOS FISIOTERAPIA </w:t>
      </w:r>
      <w:r w:rsidR="001B6B4D" w:rsidRPr="001B6B4D">
        <w:rPr>
          <w:rFonts w:ascii="Arial" w:hAnsi="Arial" w:cs="Arial"/>
          <w:b/>
          <w:color w:val="000000" w:themeColor="text1"/>
          <w:sz w:val="20"/>
          <w:szCs w:val="20"/>
          <w:lang w:val="es-CO"/>
        </w:rPr>
        <w:t>por valor de $</w:t>
      </w:r>
      <w:r w:rsidR="008A264A">
        <w:rPr>
          <w:rFonts w:ascii="Arial" w:hAnsi="Arial" w:cs="Arial"/>
          <w:b/>
          <w:color w:val="000000" w:themeColor="text1"/>
          <w:sz w:val="20"/>
          <w:szCs w:val="20"/>
          <w:lang w:val="es-CO"/>
        </w:rPr>
        <w:t>17</w:t>
      </w:r>
      <w:r w:rsidR="001B6B4D" w:rsidRPr="001B6B4D">
        <w:rPr>
          <w:rFonts w:ascii="Arial" w:hAnsi="Arial" w:cs="Arial"/>
          <w:b/>
          <w:color w:val="000000" w:themeColor="text1"/>
          <w:sz w:val="20"/>
          <w:szCs w:val="20"/>
          <w:lang w:val="es-CO"/>
        </w:rPr>
        <w:t>.000.000,00.</w:t>
      </w:r>
    </w:p>
    <w:p w:rsidR="00EC0963" w:rsidRPr="004A78AF" w:rsidRDefault="00EC0963" w:rsidP="00EC0963">
      <w:pPr>
        <w:pStyle w:val="Default"/>
        <w:jc w:val="both"/>
        <w:rPr>
          <w:rFonts w:ascii="Arial" w:hAnsi="Arial" w:cs="Arial"/>
          <w:color w:val="000000" w:themeColor="text1"/>
          <w:sz w:val="20"/>
          <w:szCs w:val="20"/>
          <w:lang w:val="es-CO"/>
        </w:rPr>
      </w:pPr>
    </w:p>
    <w:p w:rsidR="00EC0963" w:rsidRPr="004A78AF" w:rsidRDefault="00EC0963" w:rsidP="00EC0963">
      <w:pPr>
        <w:pStyle w:val="Prrafodelista"/>
        <w:ind w:left="0" w:right="-1"/>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Los interesados en participar en el presente proceso deberán</w:t>
      </w:r>
      <w:r w:rsidR="009371ED">
        <w:rPr>
          <w:rFonts w:ascii="Arial" w:hAnsi="Arial" w:cs="Arial"/>
          <w:color w:val="000000" w:themeColor="text1"/>
          <w:sz w:val="20"/>
          <w:szCs w:val="20"/>
          <w:lang w:val="es-CO"/>
        </w:rPr>
        <w:t xml:space="preserve"> ofertar la totalidad de los </w:t>
      </w:r>
      <w:r w:rsidR="00AD1E54">
        <w:rPr>
          <w:rFonts w:ascii="Arial" w:hAnsi="Arial" w:cs="Arial"/>
          <w:color w:val="000000" w:themeColor="text1"/>
          <w:sz w:val="20"/>
          <w:szCs w:val="20"/>
          <w:lang w:val="es-CO"/>
        </w:rPr>
        <w:t>Ref. Artículo</w:t>
      </w:r>
      <w:r w:rsidRPr="004A78AF">
        <w:rPr>
          <w:rFonts w:ascii="Arial" w:hAnsi="Arial" w:cs="Arial"/>
          <w:color w:val="000000" w:themeColor="text1"/>
          <w:sz w:val="20"/>
          <w:szCs w:val="20"/>
          <w:lang w:val="es-CO"/>
        </w:rPr>
        <w:t xml:space="preserve"> exigidos</w:t>
      </w:r>
      <w:r w:rsidR="009371ED">
        <w:rPr>
          <w:rFonts w:ascii="Arial" w:hAnsi="Arial" w:cs="Arial"/>
          <w:color w:val="000000" w:themeColor="text1"/>
          <w:sz w:val="20"/>
          <w:szCs w:val="20"/>
          <w:lang w:val="es-CO"/>
        </w:rPr>
        <w:t xml:space="preserve"> para cada Lote</w:t>
      </w:r>
      <w:r w:rsidRPr="004A78AF">
        <w:rPr>
          <w:rFonts w:ascii="Arial" w:hAnsi="Arial" w:cs="Arial"/>
          <w:color w:val="000000" w:themeColor="text1"/>
          <w:sz w:val="20"/>
          <w:szCs w:val="20"/>
          <w:lang w:val="es-CO"/>
        </w:rPr>
        <w:t xml:space="preserve">. Ningún precio podrá ser igual a cero pesos ($0,00) vacío, o espacio en blanco, deberá cumplir el total de las especificaciones técnicas, y no podrá sobrepasar el precio unitario de referencia IVA incluido </w:t>
      </w:r>
      <w:r w:rsidRPr="004A78AF">
        <w:rPr>
          <w:rFonts w:ascii="Arial" w:hAnsi="Arial" w:cs="Arial"/>
          <w:i/>
          <w:iCs/>
          <w:color w:val="000000" w:themeColor="text1"/>
          <w:sz w:val="20"/>
          <w:szCs w:val="20"/>
          <w:lang w:val="es-CO"/>
        </w:rPr>
        <w:t>según aplique</w:t>
      </w:r>
      <w:r w:rsidR="009371ED">
        <w:rPr>
          <w:rFonts w:ascii="Arial" w:hAnsi="Arial" w:cs="Arial"/>
          <w:color w:val="000000" w:themeColor="text1"/>
          <w:sz w:val="20"/>
          <w:szCs w:val="20"/>
          <w:lang w:val="es-CO"/>
        </w:rPr>
        <w:t xml:space="preserve"> por Ref. Artículo para cada Lote</w:t>
      </w:r>
      <w:r w:rsidRPr="004A78AF">
        <w:rPr>
          <w:rFonts w:ascii="Arial" w:hAnsi="Arial" w:cs="Arial"/>
          <w:color w:val="000000" w:themeColor="text1"/>
          <w:sz w:val="20"/>
          <w:szCs w:val="20"/>
          <w:lang w:val="es-CO"/>
        </w:rPr>
        <w:t xml:space="preserve">; de sobrepasarlo incurrirá en CAUSAL DE RECHAZO. </w:t>
      </w:r>
    </w:p>
    <w:p w:rsidR="00EC0963" w:rsidRPr="004A78AF" w:rsidRDefault="00EC0963" w:rsidP="00EC0963">
      <w:pPr>
        <w:pStyle w:val="Default"/>
        <w:tabs>
          <w:tab w:val="left" w:pos="0"/>
        </w:tabs>
        <w:contextualSpacing/>
        <w:jc w:val="both"/>
        <w:rPr>
          <w:rFonts w:ascii="Arial" w:hAnsi="Arial" w:cs="Arial"/>
          <w:color w:val="000000" w:themeColor="text1"/>
          <w:sz w:val="20"/>
          <w:szCs w:val="20"/>
          <w:lang w:val="es-CO"/>
        </w:rPr>
      </w:pPr>
    </w:p>
    <w:p w:rsidR="00EC0963" w:rsidRPr="004A78AF" w:rsidRDefault="00EC0963" w:rsidP="003D1C28">
      <w:pPr>
        <w:pStyle w:val="Prrafodelista"/>
        <w:numPr>
          <w:ilvl w:val="0"/>
          <w:numId w:val="23"/>
        </w:numPr>
        <w:ind w:right="566"/>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En la pregunta No. </w:t>
      </w:r>
      <w:r w:rsidRPr="004A78AF">
        <w:rPr>
          <w:rFonts w:ascii="Arial" w:hAnsi="Arial" w:cs="Arial"/>
          <w:b/>
          <w:bCs/>
          <w:color w:val="000000" w:themeColor="text1"/>
          <w:sz w:val="20"/>
          <w:szCs w:val="20"/>
          <w:lang w:val="es-CO"/>
        </w:rPr>
        <w:t>4.1</w:t>
      </w:r>
      <w:r w:rsidRPr="004A78AF">
        <w:rPr>
          <w:rFonts w:ascii="Arial" w:hAnsi="Arial" w:cs="Arial"/>
          <w:color w:val="000000" w:themeColor="text1"/>
          <w:sz w:val="20"/>
          <w:szCs w:val="20"/>
          <w:lang w:val="es-CO"/>
        </w:rPr>
        <w:t xml:space="preserve"> del cuestionario económico del SECOP II, </w:t>
      </w:r>
      <w:r w:rsidRPr="004A78AF">
        <w:rPr>
          <w:rFonts w:ascii="Arial" w:hAnsi="Arial" w:cs="Arial"/>
          <w:b/>
          <w:bCs/>
          <w:color w:val="000000" w:themeColor="text1"/>
          <w:sz w:val="20"/>
          <w:szCs w:val="20"/>
          <w:lang w:val="es-CO"/>
        </w:rPr>
        <w:t xml:space="preserve">VALOR TOTAL DE LA OFERTA ECONÓMICA </w:t>
      </w:r>
      <w:r w:rsidRPr="004A78AF">
        <w:rPr>
          <w:rFonts w:ascii="Arial" w:hAnsi="Arial" w:cs="Arial"/>
          <w:color w:val="000000" w:themeColor="text1"/>
          <w:sz w:val="20"/>
          <w:szCs w:val="20"/>
          <w:lang w:val="es-CO"/>
        </w:rPr>
        <w:t xml:space="preserve">deberá incluirse el valor de </w:t>
      </w:r>
      <w:r w:rsidR="00822B18">
        <w:rPr>
          <w:rFonts w:ascii="Arial" w:hAnsi="Arial" w:cs="Arial"/>
          <w:b/>
          <w:bCs/>
          <w:color w:val="000000" w:themeColor="text1"/>
          <w:sz w:val="20"/>
          <w:szCs w:val="20"/>
          <w:lang w:val="es-CO"/>
        </w:rPr>
        <w:t>$</w:t>
      </w:r>
      <w:r w:rsidR="005A0F4C">
        <w:rPr>
          <w:rFonts w:ascii="Arial" w:hAnsi="Arial" w:cs="Arial"/>
          <w:b/>
          <w:bCs/>
          <w:color w:val="000000" w:themeColor="text1"/>
          <w:sz w:val="20"/>
          <w:szCs w:val="20"/>
          <w:lang w:val="es-CO"/>
        </w:rPr>
        <w:t xml:space="preserve">46.803.011,32 </w:t>
      </w:r>
      <w:r w:rsidRPr="004A78AF">
        <w:rPr>
          <w:rFonts w:ascii="Arial" w:hAnsi="Arial" w:cs="Arial"/>
          <w:color w:val="000000" w:themeColor="text1"/>
          <w:sz w:val="20"/>
          <w:szCs w:val="20"/>
          <w:u w:val="single"/>
          <w:lang w:val="es-CO"/>
        </w:rPr>
        <w:t>ya que hasta por esta suma se adjudicará el contrato</w:t>
      </w:r>
      <w:r w:rsidRPr="004A78AF">
        <w:rPr>
          <w:rFonts w:ascii="Arial" w:hAnsi="Arial" w:cs="Arial"/>
          <w:color w:val="000000" w:themeColor="text1"/>
          <w:sz w:val="20"/>
          <w:szCs w:val="20"/>
          <w:lang w:val="es-CO"/>
        </w:rPr>
        <w:t xml:space="preserve">. </w:t>
      </w:r>
    </w:p>
    <w:p w:rsidR="00EC0963" w:rsidRPr="009A687B" w:rsidRDefault="00EC0963" w:rsidP="00EC0963">
      <w:pPr>
        <w:pStyle w:val="Prrafodelista"/>
        <w:ind w:left="720" w:right="566"/>
        <w:jc w:val="both"/>
        <w:rPr>
          <w:rFonts w:ascii="Arial" w:hAnsi="Arial" w:cs="Arial"/>
          <w:color w:val="FF0000"/>
          <w:sz w:val="20"/>
          <w:szCs w:val="20"/>
          <w:lang w:val="es-CO"/>
        </w:rPr>
      </w:pPr>
    </w:p>
    <w:p w:rsidR="00EC0963" w:rsidRPr="00673F7F" w:rsidRDefault="00EC0963" w:rsidP="003D1C28">
      <w:pPr>
        <w:pStyle w:val="Prrafodelista"/>
        <w:numPr>
          <w:ilvl w:val="0"/>
          <w:numId w:val="23"/>
        </w:numPr>
        <w:ind w:right="566"/>
        <w:jc w:val="both"/>
        <w:rPr>
          <w:rFonts w:ascii="Arial" w:hAnsi="Arial" w:cs="Arial"/>
          <w:color w:val="000000" w:themeColor="text1"/>
          <w:sz w:val="20"/>
          <w:szCs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4.2</w:t>
      </w:r>
      <w:r w:rsidRPr="00673F7F">
        <w:rPr>
          <w:rFonts w:ascii="Arial" w:hAnsi="Arial" w:cs="Arial"/>
          <w:color w:val="000000" w:themeColor="text1"/>
          <w:sz w:val="20"/>
          <w:szCs w:val="20"/>
          <w:lang w:val="es-CO"/>
        </w:rPr>
        <w:t xml:space="preserve"> del cuestionario económico del SECOP II</w:t>
      </w:r>
      <w:r w:rsidRPr="00673F7F">
        <w:rPr>
          <w:rFonts w:ascii="Arial" w:hAnsi="Arial" w:cs="Arial"/>
          <w:b/>
          <w:bCs/>
          <w:color w:val="000000" w:themeColor="text1"/>
          <w:sz w:val="20"/>
          <w:szCs w:val="20"/>
          <w:lang w:val="es-CO"/>
        </w:rPr>
        <w:t xml:space="preserve">, </w:t>
      </w:r>
      <w:r w:rsidR="00DE6C80" w:rsidRPr="00673F7F">
        <w:rPr>
          <w:rFonts w:ascii="Arial" w:hAnsi="Arial" w:cs="Arial"/>
          <w:b/>
          <w:bCs/>
          <w:color w:val="000000" w:themeColor="text1"/>
          <w:sz w:val="20"/>
          <w:szCs w:val="20"/>
          <w:lang w:val="es-CO"/>
        </w:rPr>
        <w:t>ÍTEM</w:t>
      </w:r>
      <w:r w:rsidRPr="00673F7F">
        <w:rPr>
          <w:rFonts w:ascii="Arial" w:hAnsi="Arial" w:cs="Arial"/>
          <w:b/>
          <w:bCs/>
          <w:color w:val="000000" w:themeColor="text1"/>
          <w:sz w:val="20"/>
          <w:szCs w:val="20"/>
          <w:lang w:val="es-CO"/>
        </w:rPr>
        <w:t xml:space="preserve"> 1 PROPUESTA ECONÓMICA </w:t>
      </w:r>
      <w:r w:rsidR="006E1ECB">
        <w:rPr>
          <w:rFonts w:ascii="Arial" w:hAnsi="Arial" w:cs="Arial"/>
          <w:b/>
          <w:bCs/>
          <w:color w:val="000000" w:themeColor="text1"/>
          <w:sz w:val="20"/>
          <w:szCs w:val="20"/>
          <w:lang w:val="es-CO"/>
        </w:rPr>
        <w:t>ELEMENTOS BIOMÉDICOS</w:t>
      </w:r>
      <w:r w:rsidR="00723223" w:rsidRPr="00673F7F">
        <w:rPr>
          <w:rFonts w:ascii="Arial" w:hAnsi="Arial" w:cs="Arial"/>
          <w:color w:val="000000" w:themeColor="text1"/>
          <w:sz w:val="20"/>
          <w:szCs w:val="20"/>
          <w:lang w:val="es-CO"/>
        </w:rPr>
        <w:t xml:space="preserve"> </w:t>
      </w:r>
      <w:r w:rsidR="007A1B85" w:rsidRPr="00673F7F">
        <w:rPr>
          <w:rFonts w:ascii="Arial" w:hAnsi="Arial" w:cs="Arial"/>
          <w:color w:val="000000" w:themeColor="text1"/>
          <w:sz w:val="20"/>
          <w:szCs w:val="20"/>
          <w:lang w:val="es-CO"/>
        </w:rPr>
        <w:t>LOTE N. 1</w:t>
      </w:r>
      <w:r w:rsidR="00723223" w:rsidRPr="00673F7F">
        <w:rPr>
          <w:rFonts w:ascii="Arial" w:hAnsi="Arial" w:cs="Arial"/>
          <w:color w:val="000000" w:themeColor="text1"/>
          <w:sz w:val="20"/>
          <w:szCs w:val="20"/>
          <w:lang w:val="es-CO"/>
        </w:rPr>
        <w:t xml:space="preserve"> </w:t>
      </w:r>
      <w:r w:rsidRPr="00673F7F">
        <w:rPr>
          <w:rFonts w:ascii="Arial" w:hAnsi="Arial" w:cs="Arial"/>
          <w:color w:val="000000" w:themeColor="text1"/>
          <w:sz w:val="20"/>
          <w:szCs w:val="20"/>
          <w:lang w:val="es-CO"/>
        </w:rPr>
        <w:t>deberá incluirse el valor (precio) unitario IVA incluido según apliq</w:t>
      </w:r>
      <w:r w:rsidR="007A1B85" w:rsidRPr="00673F7F">
        <w:rPr>
          <w:rFonts w:ascii="Arial" w:hAnsi="Arial" w:cs="Arial"/>
          <w:color w:val="000000" w:themeColor="text1"/>
          <w:sz w:val="20"/>
          <w:szCs w:val="20"/>
          <w:lang w:val="es-CO"/>
        </w:rPr>
        <w:t>ue para cada uno de los Ref. Artículo</w:t>
      </w:r>
      <w:r w:rsidRPr="00673F7F">
        <w:rPr>
          <w:rFonts w:ascii="Arial" w:hAnsi="Arial" w:cs="Arial"/>
          <w:color w:val="000000" w:themeColor="text1"/>
          <w:sz w:val="20"/>
          <w:szCs w:val="20"/>
          <w:lang w:val="es-CO"/>
        </w:rPr>
        <w:t xml:space="preserve"> requeridos, sin sobrepasar el precio unitario de referencia IVA in</w:t>
      </w:r>
      <w:r w:rsidR="007A1B85" w:rsidRPr="00673F7F">
        <w:rPr>
          <w:rFonts w:ascii="Arial" w:hAnsi="Arial" w:cs="Arial"/>
          <w:color w:val="000000" w:themeColor="text1"/>
          <w:sz w:val="20"/>
          <w:szCs w:val="20"/>
          <w:lang w:val="es-CO"/>
        </w:rPr>
        <w:t>cluido según aplique por Ref. Artículo</w:t>
      </w:r>
      <w:r w:rsidRPr="00673F7F">
        <w:rPr>
          <w:rFonts w:ascii="Arial" w:hAnsi="Arial" w:cs="Arial"/>
          <w:color w:val="000000" w:themeColor="text1"/>
          <w:sz w:val="20"/>
          <w:szCs w:val="20"/>
          <w:lang w:val="es-CO"/>
        </w:rPr>
        <w:t xml:space="preserve">; para </w:t>
      </w:r>
      <w:r w:rsidR="00BB01A1" w:rsidRPr="00673F7F">
        <w:rPr>
          <w:rFonts w:ascii="Arial" w:hAnsi="Arial" w:cs="Arial"/>
          <w:color w:val="000000" w:themeColor="text1"/>
          <w:sz w:val="20"/>
          <w:szCs w:val="20"/>
          <w:lang w:val="es-CO"/>
        </w:rPr>
        <w:t>efectos de evaluación económica.</w:t>
      </w:r>
    </w:p>
    <w:p w:rsidR="00EC0963" w:rsidRPr="00673F7F" w:rsidRDefault="00EC0963" w:rsidP="00EC0963">
      <w:pPr>
        <w:pStyle w:val="Prrafodelista"/>
        <w:rPr>
          <w:rFonts w:ascii="Arial" w:hAnsi="Arial" w:cs="Arial"/>
          <w:color w:val="000000" w:themeColor="text1"/>
          <w:sz w:val="20"/>
          <w:szCs w:val="20"/>
          <w:lang w:val="es-CO"/>
        </w:rPr>
      </w:pPr>
    </w:p>
    <w:p w:rsidR="00EC0963" w:rsidRPr="00673F7F" w:rsidRDefault="00EC0963" w:rsidP="004E36C5">
      <w:pPr>
        <w:pStyle w:val="Prrafodelista"/>
        <w:numPr>
          <w:ilvl w:val="0"/>
          <w:numId w:val="23"/>
        </w:numPr>
        <w:ind w:right="566"/>
        <w:jc w:val="both"/>
        <w:rPr>
          <w:rFonts w:ascii="Arial" w:hAnsi="Arial" w:cs="Arial"/>
          <w:color w:val="000000" w:themeColor="text1"/>
          <w:sz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4.3</w:t>
      </w:r>
      <w:r w:rsidRPr="00673F7F">
        <w:rPr>
          <w:rFonts w:ascii="Arial" w:hAnsi="Arial" w:cs="Arial"/>
          <w:color w:val="000000" w:themeColor="text1"/>
          <w:sz w:val="20"/>
          <w:szCs w:val="20"/>
          <w:lang w:val="es-CO"/>
        </w:rPr>
        <w:t xml:space="preserve"> del cuestionario económico del SECOP II, </w:t>
      </w:r>
      <w:r w:rsidR="00DE6C80" w:rsidRPr="00673F7F">
        <w:rPr>
          <w:rFonts w:ascii="Arial" w:hAnsi="Arial" w:cs="Arial"/>
          <w:b/>
          <w:bCs/>
          <w:color w:val="000000" w:themeColor="text1"/>
          <w:sz w:val="20"/>
          <w:szCs w:val="20"/>
          <w:lang w:val="es-CO"/>
        </w:rPr>
        <w:t>ÍTEM</w:t>
      </w:r>
      <w:r w:rsidRPr="00673F7F">
        <w:rPr>
          <w:rFonts w:ascii="Arial" w:hAnsi="Arial" w:cs="Arial"/>
          <w:b/>
          <w:bCs/>
          <w:color w:val="000000" w:themeColor="text1"/>
          <w:sz w:val="20"/>
          <w:szCs w:val="20"/>
          <w:lang w:val="es-CO"/>
        </w:rPr>
        <w:t xml:space="preserve"> 2 PROPUESTA ECONÓMICA DE PRECIOS UNITARIOS PARA </w:t>
      </w:r>
      <w:r w:rsidR="007F6D9B">
        <w:rPr>
          <w:rFonts w:ascii="Arial" w:hAnsi="Arial" w:cs="Arial"/>
          <w:b/>
          <w:bCs/>
          <w:color w:val="000000" w:themeColor="text1"/>
          <w:sz w:val="20"/>
          <w:szCs w:val="20"/>
          <w:lang w:val="es-CO"/>
        </w:rPr>
        <w:t xml:space="preserve">ELEMENTOS DE FISIOTERAPIA </w:t>
      </w:r>
      <w:r w:rsidR="00723223" w:rsidRPr="00673F7F">
        <w:rPr>
          <w:rFonts w:ascii="Arial" w:hAnsi="Arial" w:cs="Arial"/>
          <w:bCs/>
          <w:color w:val="000000" w:themeColor="text1"/>
          <w:sz w:val="20"/>
          <w:szCs w:val="20"/>
          <w:lang w:val="es-CO"/>
        </w:rPr>
        <w:t xml:space="preserve">LOTE N. </w:t>
      </w:r>
      <w:r w:rsidR="00A702E3" w:rsidRPr="00673F7F">
        <w:rPr>
          <w:rFonts w:ascii="Arial" w:hAnsi="Arial" w:cs="Arial"/>
          <w:bCs/>
          <w:color w:val="000000" w:themeColor="text1"/>
          <w:sz w:val="20"/>
          <w:szCs w:val="20"/>
          <w:lang w:val="es-CO"/>
        </w:rPr>
        <w:t>2</w:t>
      </w:r>
      <w:r w:rsidR="00A702E3" w:rsidRPr="00673F7F">
        <w:rPr>
          <w:rFonts w:ascii="Arial" w:hAnsi="Arial" w:cs="Arial"/>
          <w:b/>
          <w:bCs/>
          <w:color w:val="000000" w:themeColor="text1"/>
          <w:sz w:val="20"/>
          <w:szCs w:val="20"/>
          <w:lang w:val="es-CO"/>
        </w:rPr>
        <w:t xml:space="preserve"> </w:t>
      </w:r>
      <w:r w:rsidR="00A702E3" w:rsidRPr="00A702E3">
        <w:rPr>
          <w:rFonts w:ascii="Arial" w:hAnsi="Arial" w:cs="Arial"/>
          <w:bCs/>
          <w:color w:val="000000" w:themeColor="text1"/>
          <w:sz w:val="20"/>
          <w:szCs w:val="20"/>
          <w:lang w:val="es-CO"/>
        </w:rPr>
        <w:t>deberá</w:t>
      </w:r>
      <w:r w:rsidR="00BB01A1" w:rsidRPr="00673F7F">
        <w:rPr>
          <w:rFonts w:ascii="Arial" w:hAnsi="Arial" w:cs="Arial"/>
          <w:color w:val="000000" w:themeColor="text1"/>
          <w:sz w:val="20"/>
          <w:szCs w:val="20"/>
          <w:lang w:val="es-CO"/>
        </w:rPr>
        <w:t xml:space="preserve"> incluirse el valor (precio) unitario IVA incluido según aplique para cada uno de los Ref. Artículo requeridos, sin sobrepasar el precio unitario de referencia IVA incluido según aplique por Ref. Artículo; para efectos de evaluación económica</w:t>
      </w:r>
      <w:r w:rsidR="007F6D9B">
        <w:rPr>
          <w:rFonts w:ascii="Arial" w:hAnsi="Arial" w:cs="Arial"/>
          <w:color w:val="000000" w:themeColor="text1"/>
          <w:sz w:val="20"/>
          <w:szCs w:val="20"/>
          <w:lang w:val="es-CO"/>
        </w:rPr>
        <w:t>.</w:t>
      </w:r>
    </w:p>
    <w:p w:rsidR="00EC0963" w:rsidRPr="009A687B" w:rsidRDefault="00EC0963" w:rsidP="00EC0963">
      <w:pPr>
        <w:pStyle w:val="Default"/>
        <w:tabs>
          <w:tab w:val="left" w:pos="567"/>
        </w:tabs>
        <w:ind w:right="284"/>
        <w:contextualSpacing/>
        <w:jc w:val="both"/>
        <w:rPr>
          <w:rFonts w:ascii="Arial" w:hAnsi="Arial" w:cs="Arial"/>
          <w:color w:val="FF0000"/>
          <w:sz w:val="20"/>
          <w:szCs w:val="20"/>
          <w:lang w:val="es-CO"/>
        </w:rPr>
      </w:pPr>
    </w:p>
    <w:p w:rsidR="00EC0963" w:rsidRPr="00195E48" w:rsidRDefault="00EC0963" w:rsidP="003D1C28">
      <w:pPr>
        <w:pStyle w:val="Default"/>
        <w:numPr>
          <w:ilvl w:val="0"/>
          <w:numId w:val="5"/>
        </w:numPr>
        <w:tabs>
          <w:tab w:val="left" w:pos="567"/>
        </w:tabs>
        <w:ind w:left="567" w:right="284" w:hanging="567"/>
        <w:contextualSpacing/>
        <w:jc w:val="both"/>
        <w:rPr>
          <w:rFonts w:ascii="Arial" w:hAnsi="Arial" w:cs="Arial"/>
          <w:color w:val="000000" w:themeColor="text1"/>
          <w:sz w:val="20"/>
          <w:szCs w:val="20"/>
          <w:lang w:val="es-CO"/>
        </w:rPr>
      </w:pPr>
      <w:r w:rsidRPr="00195E48">
        <w:rPr>
          <w:rFonts w:ascii="Arial" w:hAnsi="Arial" w:cs="Arial"/>
          <w:color w:val="000000" w:themeColor="text1"/>
          <w:sz w:val="20"/>
          <w:szCs w:val="20"/>
          <w:lang w:val="es-CO"/>
        </w:rPr>
        <w:t>Términos de negociación N/A</w:t>
      </w:r>
    </w:p>
    <w:p w:rsidR="00EC0963" w:rsidRPr="00195E48" w:rsidRDefault="00EC0963" w:rsidP="00EC0963">
      <w:pPr>
        <w:pStyle w:val="Default"/>
        <w:tabs>
          <w:tab w:val="left" w:pos="540"/>
        </w:tabs>
        <w:ind w:left="1211" w:right="284" w:hanging="284"/>
        <w:contextualSpacing/>
        <w:jc w:val="both"/>
        <w:rPr>
          <w:rFonts w:ascii="Arial" w:hAnsi="Arial" w:cs="Arial"/>
          <w:color w:val="000000" w:themeColor="text1"/>
          <w:sz w:val="20"/>
          <w:szCs w:val="20"/>
          <w:lang w:val="es-CO"/>
        </w:rPr>
      </w:pPr>
    </w:p>
    <w:p w:rsidR="00EC0963" w:rsidRPr="00195E48" w:rsidRDefault="00EC0963" w:rsidP="003D1C28">
      <w:pPr>
        <w:pStyle w:val="Default"/>
        <w:numPr>
          <w:ilvl w:val="0"/>
          <w:numId w:val="5"/>
        </w:numPr>
        <w:tabs>
          <w:tab w:val="left" w:pos="567"/>
        </w:tabs>
        <w:ind w:left="567" w:right="284" w:hanging="567"/>
        <w:contextualSpacing/>
        <w:jc w:val="both"/>
        <w:rPr>
          <w:rFonts w:ascii="Arial" w:hAnsi="Arial" w:cs="Arial"/>
          <w:color w:val="000000" w:themeColor="text1"/>
          <w:sz w:val="20"/>
          <w:szCs w:val="20"/>
          <w:lang w:val="es-CO"/>
        </w:rPr>
      </w:pPr>
      <w:r w:rsidRPr="00195E48">
        <w:rPr>
          <w:rFonts w:ascii="Arial" w:hAnsi="Arial" w:cs="Arial"/>
          <w:color w:val="000000" w:themeColor="text1"/>
          <w:sz w:val="20"/>
          <w:szCs w:val="20"/>
          <w:lang w:val="es-CO"/>
        </w:rPr>
        <w:t>Consulta de la Tasa Representativa del Mercado: N/A</w:t>
      </w:r>
      <w:r w:rsidR="009F367F">
        <w:rPr>
          <w:rFonts w:ascii="Arial" w:hAnsi="Arial" w:cs="Arial"/>
          <w:color w:val="000000" w:themeColor="text1"/>
          <w:sz w:val="20"/>
          <w:szCs w:val="20"/>
          <w:lang w:val="es-CO"/>
        </w:rPr>
        <w:t xml:space="preserve">                                                                                                            </w:t>
      </w:r>
    </w:p>
    <w:p w:rsidR="00EC0963" w:rsidRPr="00195E48" w:rsidRDefault="00EC0963" w:rsidP="00EC0963">
      <w:pPr>
        <w:pStyle w:val="Prrafodelista"/>
        <w:ind w:left="1211" w:hanging="284"/>
        <w:contextualSpacing/>
        <w:rPr>
          <w:rFonts w:ascii="Arial" w:hAnsi="Arial" w:cs="Arial"/>
          <w:color w:val="000000" w:themeColor="text1"/>
          <w:sz w:val="20"/>
          <w:szCs w:val="20"/>
          <w:lang w:val="es-CO"/>
        </w:rPr>
      </w:pPr>
    </w:p>
    <w:p w:rsidR="00EC0963" w:rsidRPr="0020424E" w:rsidRDefault="00EC0963" w:rsidP="003D1C28">
      <w:pPr>
        <w:pStyle w:val="Default"/>
        <w:numPr>
          <w:ilvl w:val="0"/>
          <w:numId w:val="5"/>
        </w:numPr>
        <w:tabs>
          <w:tab w:val="left" w:pos="567"/>
        </w:tabs>
        <w:ind w:left="567" w:right="284" w:hanging="567"/>
        <w:contextualSpacing/>
        <w:jc w:val="both"/>
        <w:rPr>
          <w:rFonts w:ascii="Arial" w:hAnsi="Arial" w:cs="Arial"/>
          <w:color w:val="000000" w:themeColor="text1"/>
          <w:sz w:val="20"/>
          <w:szCs w:val="20"/>
          <w:lang w:val="es-CO"/>
        </w:rPr>
      </w:pPr>
      <w:r w:rsidRPr="0020424E">
        <w:rPr>
          <w:rFonts w:ascii="Arial" w:hAnsi="Arial" w:cs="Arial"/>
          <w:color w:val="000000" w:themeColor="text1"/>
          <w:sz w:val="20"/>
          <w:szCs w:val="20"/>
          <w:lang w:val="es-CO"/>
        </w:rPr>
        <w:t xml:space="preserve">Información en el PIE / RUES: </w:t>
      </w:r>
    </w:p>
    <w:p w:rsidR="00EC0963" w:rsidRPr="003E1EE0" w:rsidRDefault="00EC0963" w:rsidP="00EC0963">
      <w:pPr>
        <w:pStyle w:val="Default"/>
        <w:jc w:val="both"/>
        <w:rPr>
          <w:rFonts w:ascii="Arial" w:hAnsi="Arial" w:cs="Arial"/>
          <w:color w:val="000000" w:themeColor="text1"/>
          <w:sz w:val="20"/>
          <w:szCs w:val="20"/>
          <w:lang w:val="es-CO"/>
        </w:rPr>
      </w:pPr>
    </w:p>
    <w:p w:rsidR="00EC0963" w:rsidRPr="003E1EE0" w:rsidRDefault="00EC0963" w:rsidP="00EC0963">
      <w:pPr>
        <w:pStyle w:val="Default"/>
        <w:jc w:val="both"/>
        <w:rPr>
          <w:rFonts w:ascii="Arial" w:hAnsi="Arial" w:cs="Arial"/>
          <w:color w:val="000000" w:themeColor="text1"/>
          <w:sz w:val="20"/>
          <w:szCs w:val="20"/>
          <w:lang w:val="es-CO"/>
        </w:rPr>
      </w:pPr>
      <w:r w:rsidRPr="003E1EE0">
        <w:rPr>
          <w:rFonts w:ascii="Arial" w:hAnsi="Arial" w:cs="Arial"/>
          <w:color w:val="000000" w:themeColor="text1"/>
          <w:sz w:val="20"/>
          <w:szCs w:val="20"/>
          <w:lang w:val="es-CO"/>
        </w:rPr>
        <w:t>Las siguientes empresas participantes en el sondeo de mercado, se encuentran activas de acuerdo con la consulta hecha en el sistema RUES.</w:t>
      </w:r>
    </w:p>
    <w:p w:rsidR="00EC0963" w:rsidRPr="009A687B" w:rsidRDefault="00EC0963" w:rsidP="00EC0963">
      <w:pPr>
        <w:pStyle w:val="Default"/>
        <w:jc w:val="both"/>
        <w:rPr>
          <w:rFonts w:ascii="Arial" w:hAnsi="Arial" w:cs="Arial"/>
          <w:color w:val="FF0000"/>
          <w:sz w:val="20"/>
          <w:szCs w:val="20"/>
          <w:lang w:val="es-CO"/>
        </w:rPr>
      </w:pPr>
    </w:p>
    <w:p w:rsidR="00EC0963" w:rsidRDefault="00CA6E7A" w:rsidP="00EC0963">
      <w:pPr>
        <w:pStyle w:val="Default"/>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1:</w:t>
      </w:r>
    </w:p>
    <w:p w:rsidR="00A702E3" w:rsidRDefault="00A702E3" w:rsidP="00EC0963">
      <w:pPr>
        <w:pStyle w:val="Default"/>
        <w:jc w:val="both"/>
        <w:rPr>
          <w:rFonts w:ascii="Arial" w:hAnsi="Arial" w:cs="Arial"/>
          <w:color w:val="000000" w:themeColor="text1"/>
          <w:sz w:val="20"/>
          <w:szCs w:val="20"/>
          <w:lang w:val="es-CO"/>
        </w:rPr>
      </w:pPr>
    </w:p>
    <w:p w:rsidR="00A702E3" w:rsidRDefault="00A702E3" w:rsidP="00EC0963">
      <w:pPr>
        <w:pStyle w:val="Default"/>
        <w:jc w:val="both"/>
        <w:rPr>
          <w:rFonts w:ascii="Arial" w:hAnsi="Arial" w:cs="Arial"/>
          <w:color w:val="000000" w:themeColor="text1"/>
          <w:sz w:val="20"/>
          <w:szCs w:val="20"/>
          <w:lang w:val="es-CO"/>
        </w:rPr>
      </w:pPr>
    </w:p>
    <w:p w:rsidR="00A702E3" w:rsidRDefault="00A702E3" w:rsidP="00EC0963">
      <w:pPr>
        <w:pStyle w:val="Default"/>
        <w:jc w:val="both"/>
        <w:rPr>
          <w:rFonts w:ascii="Arial" w:hAnsi="Arial" w:cs="Arial"/>
          <w:color w:val="000000" w:themeColor="text1"/>
          <w:sz w:val="20"/>
          <w:szCs w:val="20"/>
          <w:lang w:val="es-CO"/>
        </w:rPr>
      </w:pPr>
      <w:r w:rsidRPr="00A702E3">
        <w:rPr>
          <w:rFonts w:ascii="Arial" w:hAnsi="Arial" w:cs="Arial"/>
          <w:noProof/>
          <w:color w:val="000000" w:themeColor="text1"/>
          <w:sz w:val="20"/>
          <w:szCs w:val="20"/>
          <w:lang w:val="es-CO" w:eastAsia="es-CO"/>
        </w:rPr>
        <w:lastRenderedPageBreak/>
        <w:drawing>
          <wp:inline distT="0" distB="0" distL="0" distR="0" wp14:anchorId="0937A529" wp14:editId="3D527030">
            <wp:extent cx="6300470" cy="2576830"/>
            <wp:effectExtent l="0" t="0" r="508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00470" cy="2576830"/>
                    </a:xfrm>
                    <a:prstGeom prst="rect">
                      <a:avLst/>
                    </a:prstGeom>
                  </pic:spPr>
                </pic:pic>
              </a:graphicData>
            </a:graphic>
          </wp:inline>
        </w:drawing>
      </w:r>
    </w:p>
    <w:p w:rsidR="00A702E3" w:rsidRDefault="00A702E3" w:rsidP="00EC0963">
      <w:pPr>
        <w:pStyle w:val="Default"/>
        <w:jc w:val="both"/>
        <w:rPr>
          <w:rFonts w:ascii="Arial" w:hAnsi="Arial" w:cs="Arial"/>
          <w:color w:val="000000" w:themeColor="text1"/>
          <w:sz w:val="20"/>
          <w:szCs w:val="20"/>
          <w:lang w:val="es-CO"/>
        </w:rPr>
      </w:pPr>
    </w:p>
    <w:p w:rsidR="00A702E3" w:rsidRDefault="00A702E3" w:rsidP="00EC0963">
      <w:pPr>
        <w:pStyle w:val="Default"/>
        <w:jc w:val="both"/>
        <w:rPr>
          <w:rFonts w:ascii="Arial" w:hAnsi="Arial" w:cs="Arial"/>
          <w:color w:val="000000" w:themeColor="text1"/>
          <w:sz w:val="20"/>
          <w:szCs w:val="20"/>
          <w:lang w:val="es-CO"/>
        </w:rPr>
      </w:pPr>
      <w:r w:rsidRPr="00A702E3">
        <w:rPr>
          <w:rFonts w:ascii="Arial" w:hAnsi="Arial" w:cs="Arial"/>
          <w:noProof/>
          <w:color w:val="000000" w:themeColor="text1"/>
          <w:sz w:val="20"/>
          <w:szCs w:val="20"/>
          <w:lang w:val="es-CO" w:eastAsia="es-CO"/>
        </w:rPr>
        <w:drawing>
          <wp:inline distT="0" distB="0" distL="0" distR="0" wp14:anchorId="589EDB31" wp14:editId="51801C76">
            <wp:extent cx="6300470" cy="2625725"/>
            <wp:effectExtent l="0" t="0" r="5080" b="317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00470" cy="2625725"/>
                    </a:xfrm>
                    <a:prstGeom prst="rect">
                      <a:avLst/>
                    </a:prstGeom>
                  </pic:spPr>
                </pic:pic>
              </a:graphicData>
            </a:graphic>
          </wp:inline>
        </w:drawing>
      </w:r>
    </w:p>
    <w:p w:rsidR="00CA6E7A" w:rsidRDefault="00CA6E7A" w:rsidP="00EC0963">
      <w:pPr>
        <w:pStyle w:val="Default"/>
        <w:jc w:val="both"/>
        <w:rPr>
          <w:rFonts w:ascii="Arial" w:hAnsi="Arial" w:cs="Arial"/>
          <w:color w:val="000000" w:themeColor="text1"/>
          <w:sz w:val="20"/>
          <w:szCs w:val="20"/>
          <w:lang w:val="es-CO"/>
        </w:rPr>
      </w:pPr>
    </w:p>
    <w:p w:rsidR="00CA6E7A" w:rsidRPr="001E6CED" w:rsidRDefault="00CA6E7A" w:rsidP="00EC0963">
      <w:pPr>
        <w:pStyle w:val="Default"/>
        <w:jc w:val="both"/>
        <w:rPr>
          <w:rFonts w:ascii="Arial" w:hAnsi="Arial" w:cs="Arial"/>
          <w:color w:val="000000" w:themeColor="text1"/>
          <w:sz w:val="20"/>
          <w:szCs w:val="20"/>
          <w:lang w:val="es-CO"/>
        </w:rPr>
      </w:pPr>
    </w:p>
    <w:p w:rsidR="00EC0963" w:rsidRPr="009A687B" w:rsidRDefault="00A702E3" w:rsidP="00EC0963">
      <w:pPr>
        <w:pStyle w:val="Default"/>
        <w:jc w:val="center"/>
        <w:rPr>
          <w:noProof/>
          <w:color w:val="FF0000"/>
          <w:lang w:val="es-CO"/>
        </w:rPr>
      </w:pPr>
      <w:r w:rsidRPr="00A702E3">
        <w:rPr>
          <w:noProof/>
          <w:color w:val="FF0000"/>
          <w:lang w:val="es-CO" w:eastAsia="es-CO"/>
        </w:rPr>
        <w:drawing>
          <wp:inline distT="0" distB="0" distL="0" distR="0" wp14:anchorId="180D4C69" wp14:editId="2C33FF92">
            <wp:extent cx="6300470" cy="2555875"/>
            <wp:effectExtent l="0" t="0" r="5080" b="0"/>
            <wp:docPr id="2730" name="Imagen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00470" cy="2555875"/>
                    </a:xfrm>
                    <a:prstGeom prst="rect">
                      <a:avLst/>
                    </a:prstGeom>
                  </pic:spPr>
                </pic:pic>
              </a:graphicData>
            </a:graphic>
          </wp:inline>
        </w:drawing>
      </w:r>
    </w:p>
    <w:p w:rsidR="00EC0963" w:rsidRPr="009A687B" w:rsidRDefault="00EC0963" w:rsidP="00EC0963">
      <w:pPr>
        <w:pStyle w:val="Default"/>
        <w:jc w:val="center"/>
        <w:rPr>
          <w:noProof/>
          <w:color w:val="FF0000"/>
          <w:lang w:val="es-CO"/>
        </w:rPr>
      </w:pPr>
    </w:p>
    <w:p w:rsidR="00EC0963" w:rsidRDefault="00A702E3" w:rsidP="00EC0963">
      <w:pPr>
        <w:pStyle w:val="Default"/>
        <w:jc w:val="center"/>
        <w:rPr>
          <w:noProof/>
          <w:color w:val="FF0000"/>
          <w:lang w:val="es-CO"/>
        </w:rPr>
      </w:pPr>
      <w:r w:rsidRPr="00A702E3">
        <w:rPr>
          <w:noProof/>
          <w:color w:val="FF0000"/>
          <w:lang w:val="es-CO" w:eastAsia="es-CO"/>
        </w:rPr>
        <w:lastRenderedPageBreak/>
        <w:drawing>
          <wp:inline distT="0" distB="0" distL="0" distR="0" wp14:anchorId="6F037980" wp14:editId="34D0DE1A">
            <wp:extent cx="6300470" cy="2597785"/>
            <wp:effectExtent l="0" t="0" r="5080" b="0"/>
            <wp:docPr id="2731" name="Imagen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00470" cy="2597785"/>
                    </a:xfrm>
                    <a:prstGeom prst="rect">
                      <a:avLst/>
                    </a:prstGeom>
                  </pic:spPr>
                </pic:pic>
              </a:graphicData>
            </a:graphic>
          </wp:inline>
        </w:drawing>
      </w:r>
    </w:p>
    <w:p w:rsidR="00317CF5" w:rsidRPr="00A702E3" w:rsidRDefault="00317CF5" w:rsidP="00EC0963">
      <w:pPr>
        <w:pStyle w:val="Default"/>
        <w:jc w:val="center"/>
        <w:rPr>
          <w:noProof/>
          <w:color w:val="000000" w:themeColor="text1"/>
          <w:lang w:val="es-CO"/>
        </w:rPr>
      </w:pPr>
    </w:p>
    <w:p w:rsidR="00EC0963" w:rsidRPr="00A702E3" w:rsidRDefault="00A702E3" w:rsidP="00EC0963">
      <w:pPr>
        <w:pStyle w:val="Prrafodelista"/>
        <w:ind w:left="0"/>
        <w:contextualSpacing/>
        <w:rPr>
          <w:rFonts w:ascii="Arial" w:hAnsi="Arial" w:cs="Arial"/>
          <w:color w:val="000000" w:themeColor="text1"/>
          <w:sz w:val="20"/>
          <w:szCs w:val="20"/>
          <w:lang w:val="es-CO"/>
        </w:rPr>
      </w:pPr>
      <w:r w:rsidRPr="00A702E3">
        <w:rPr>
          <w:rFonts w:ascii="Arial" w:hAnsi="Arial" w:cs="Arial"/>
          <w:color w:val="000000" w:themeColor="text1"/>
          <w:sz w:val="20"/>
          <w:szCs w:val="20"/>
          <w:lang w:val="es-CO"/>
        </w:rPr>
        <w:t xml:space="preserve">LOTE N. 2 </w:t>
      </w:r>
    </w:p>
    <w:p w:rsidR="00A702E3" w:rsidRDefault="00A702E3" w:rsidP="00EC0963">
      <w:pPr>
        <w:pStyle w:val="Prrafodelista"/>
        <w:ind w:left="0"/>
        <w:contextualSpacing/>
        <w:rPr>
          <w:rFonts w:ascii="Arial" w:hAnsi="Arial" w:cs="Arial"/>
          <w:color w:val="FF0000"/>
          <w:sz w:val="20"/>
          <w:szCs w:val="20"/>
          <w:lang w:val="es-CO"/>
        </w:rPr>
      </w:pPr>
    </w:p>
    <w:p w:rsidR="00A702E3" w:rsidRDefault="00A702E3" w:rsidP="00A702E3">
      <w:pPr>
        <w:pStyle w:val="Prrafodelista"/>
        <w:ind w:left="0"/>
        <w:contextualSpacing/>
        <w:jc w:val="center"/>
        <w:rPr>
          <w:rFonts w:ascii="Arial" w:hAnsi="Arial" w:cs="Arial"/>
          <w:color w:val="FF0000"/>
          <w:sz w:val="20"/>
          <w:szCs w:val="20"/>
          <w:lang w:val="es-CO"/>
        </w:rPr>
      </w:pPr>
      <w:r w:rsidRPr="00A702E3">
        <w:rPr>
          <w:rFonts w:ascii="Arial" w:hAnsi="Arial" w:cs="Arial"/>
          <w:noProof/>
          <w:color w:val="FF0000"/>
          <w:sz w:val="20"/>
          <w:szCs w:val="20"/>
          <w:lang w:val="es-CO" w:eastAsia="es-CO"/>
        </w:rPr>
        <w:drawing>
          <wp:inline distT="0" distB="0" distL="0" distR="0" wp14:anchorId="4DE3E4D8" wp14:editId="043E8715">
            <wp:extent cx="6300470" cy="2610485"/>
            <wp:effectExtent l="0" t="0" r="5080" b="0"/>
            <wp:docPr id="2732" name="Imagen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00470" cy="2610485"/>
                    </a:xfrm>
                    <a:prstGeom prst="rect">
                      <a:avLst/>
                    </a:prstGeom>
                  </pic:spPr>
                </pic:pic>
              </a:graphicData>
            </a:graphic>
          </wp:inline>
        </w:drawing>
      </w:r>
    </w:p>
    <w:p w:rsidR="00A702E3" w:rsidRDefault="00A702E3" w:rsidP="00EC0963">
      <w:pPr>
        <w:pStyle w:val="Prrafodelista"/>
        <w:ind w:left="0"/>
        <w:contextualSpacing/>
        <w:rPr>
          <w:rFonts w:ascii="Arial" w:hAnsi="Arial" w:cs="Arial"/>
          <w:color w:val="FF0000"/>
          <w:sz w:val="20"/>
          <w:szCs w:val="20"/>
          <w:lang w:val="es-CO"/>
        </w:rPr>
      </w:pPr>
    </w:p>
    <w:p w:rsidR="00A702E3" w:rsidRDefault="00A702E3" w:rsidP="00EC0963">
      <w:pPr>
        <w:pStyle w:val="Prrafodelista"/>
        <w:ind w:left="0"/>
        <w:contextualSpacing/>
        <w:rPr>
          <w:rFonts w:ascii="Arial" w:hAnsi="Arial" w:cs="Arial"/>
          <w:color w:val="FF0000"/>
          <w:sz w:val="20"/>
          <w:szCs w:val="20"/>
          <w:lang w:val="es-CO"/>
        </w:rPr>
      </w:pPr>
    </w:p>
    <w:p w:rsidR="00A702E3" w:rsidRDefault="00A702E3" w:rsidP="00A702E3">
      <w:pPr>
        <w:pStyle w:val="Prrafodelista"/>
        <w:ind w:left="0"/>
        <w:contextualSpacing/>
        <w:jc w:val="center"/>
        <w:rPr>
          <w:rFonts w:ascii="Arial" w:hAnsi="Arial" w:cs="Arial"/>
          <w:color w:val="FF0000"/>
          <w:sz w:val="20"/>
          <w:szCs w:val="20"/>
          <w:lang w:val="es-CO"/>
        </w:rPr>
      </w:pPr>
      <w:r w:rsidRPr="00A702E3">
        <w:rPr>
          <w:rFonts w:ascii="Arial" w:hAnsi="Arial" w:cs="Arial"/>
          <w:noProof/>
          <w:color w:val="FF0000"/>
          <w:sz w:val="20"/>
          <w:szCs w:val="20"/>
          <w:lang w:val="es-CO" w:eastAsia="es-CO"/>
        </w:rPr>
        <w:drawing>
          <wp:inline distT="0" distB="0" distL="0" distR="0" wp14:anchorId="5E823E6F" wp14:editId="6837B48F">
            <wp:extent cx="6300470" cy="2562860"/>
            <wp:effectExtent l="0" t="0" r="5080" b="8890"/>
            <wp:docPr id="2733" name="Imagen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300470" cy="2562860"/>
                    </a:xfrm>
                    <a:prstGeom prst="rect">
                      <a:avLst/>
                    </a:prstGeom>
                  </pic:spPr>
                </pic:pic>
              </a:graphicData>
            </a:graphic>
          </wp:inline>
        </w:drawing>
      </w:r>
    </w:p>
    <w:p w:rsidR="00A702E3" w:rsidRPr="009A687B" w:rsidRDefault="00A702E3" w:rsidP="00EC0963">
      <w:pPr>
        <w:pStyle w:val="Prrafodelista"/>
        <w:ind w:left="0"/>
        <w:contextualSpacing/>
        <w:rPr>
          <w:rFonts w:ascii="Arial" w:hAnsi="Arial" w:cs="Arial"/>
          <w:color w:val="FF0000"/>
          <w:sz w:val="20"/>
          <w:szCs w:val="20"/>
          <w:lang w:val="es-CO"/>
        </w:rPr>
      </w:pPr>
    </w:p>
    <w:p w:rsidR="00EC0963" w:rsidRPr="00E85E3F" w:rsidRDefault="00EC0963" w:rsidP="003D1C28">
      <w:pPr>
        <w:pStyle w:val="Default"/>
        <w:numPr>
          <w:ilvl w:val="0"/>
          <w:numId w:val="5"/>
        </w:numPr>
        <w:tabs>
          <w:tab w:val="left" w:pos="567"/>
        </w:tabs>
        <w:ind w:left="567" w:right="284" w:hanging="567"/>
        <w:contextualSpacing/>
        <w:jc w:val="both"/>
        <w:rPr>
          <w:rFonts w:ascii="Arial" w:hAnsi="Arial" w:cs="Arial"/>
          <w:color w:val="000000" w:themeColor="text1"/>
          <w:sz w:val="20"/>
          <w:szCs w:val="20"/>
          <w:lang w:val="es-CO"/>
        </w:rPr>
      </w:pPr>
      <w:r w:rsidRPr="00E85E3F">
        <w:rPr>
          <w:rFonts w:ascii="Arial" w:hAnsi="Arial" w:cs="Arial"/>
          <w:color w:val="000000" w:themeColor="text1"/>
          <w:sz w:val="20"/>
          <w:szCs w:val="20"/>
          <w:lang w:val="es-CO"/>
        </w:rPr>
        <w:t>Análisis de impuestos a cancelar por parte del contratista:</w:t>
      </w:r>
    </w:p>
    <w:p w:rsidR="00EC0963" w:rsidRPr="00E85E3F" w:rsidRDefault="00EC0963" w:rsidP="00EC0963">
      <w:pPr>
        <w:pStyle w:val="Default"/>
        <w:tabs>
          <w:tab w:val="left" w:pos="540"/>
        </w:tabs>
        <w:ind w:right="284"/>
        <w:contextualSpacing/>
        <w:jc w:val="both"/>
        <w:rPr>
          <w:rFonts w:ascii="Arial" w:hAnsi="Arial" w:cs="Arial"/>
          <w:color w:val="000000" w:themeColor="text1"/>
          <w:sz w:val="20"/>
          <w:szCs w:val="20"/>
          <w:lang w:val="es-CO"/>
        </w:rPr>
      </w:pPr>
    </w:p>
    <w:p w:rsidR="00EC0963" w:rsidRPr="00E85E3F" w:rsidRDefault="00EC0963" w:rsidP="00EC0963">
      <w:pPr>
        <w:pStyle w:val="Default"/>
        <w:tabs>
          <w:tab w:val="left" w:pos="540"/>
        </w:tabs>
        <w:ind w:right="141"/>
        <w:jc w:val="both"/>
        <w:rPr>
          <w:rFonts w:ascii="Arial" w:hAnsi="Arial" w:cs="Arial"/>
          <w:i/>
          <w:iCs/>
          <w:color w:val="000000" w:themeColor="text1"/>
          <w:sz w:val="18"/>
          <w:szCs w:val="18"/>
          <w:lang w:val="es-CO"/>
        </w:rPr>
      </w:pPr>
      <w:r w:rsidRPr="00E85E3F">
        <w:rPr>
          <w:rFonts w:ascii="Arial" w:hAnsi="Arial" w:cs="Arial"/>
          <w:color w:val="000000" w:themeColor="text1"/>
          <w:sz w:val="20"/>
          <w:szCs w:val="20"/>
          <w:lang w:val="es-CO"/>
        </w:rPr>
        <w:t>Para los</w:t>
      </w:r>
      <w:r w:rsidR="00A702E3">
        <w:rPr>
          <w:rFonts w:ascii="Arial" w:hAnsi="Arial" w:cs="Arial"/>
          <w:color w:val="000000" w:themeColor="text1"/>
          <w:sz w:val="20"/>
          <w:szCs w:val="20"/>
          <w:lang w:val="es-CO"/>
        </w:rPr>
        <w:t xml:space="preserve"> bienes </w:t>
      </w:r>
      <w:r w:rsidRPr="00E85E3F">
        <w:rPr>
          <w:rFonts w:ascii="Arial" w:hAnsi="Arial" w:cs="Arial"/>
          <w:color w:val="000000" w:themeColor="text1"/>
          <w:sz w:val="20"/>
          <w:szCs w:val="20"/>
          <w:lang w:val="es-CO"/>
        </w:rPr>
        <w:t>a adquirir objeto del presente proceso aplica el impuesto de IVA del 19%.</w:t>
      </w:r>
    </w:p>
    <w:p w:rsidR="00EC0963" w:rsidRPr="00E85E3F" w:rsidRDefault="00EC0963" w:rsidP="00EC0963">
      <w:pPr>
        <w:ind w:right="141"/>
        <w:jc w:val="both"/>
        <w:rPr>
          <w:rFonts w:ascii="Arial" w:hAnsi="Arial" w:cs="Arial"/>
          <w:color w:val="000000" w:themeColor="text1"/>
          <w:sz w:val="20"/>
          <w:szCs w:val="20"/>
          <w:lang w:val="es-CO"/>
        </w:rPr>
      </w:pPr>
    </w:p>
    <w:p w:rsidR="00EC0963" w:rsidRPr="00E85E3F" w:rsidRDefault="00EC0963" w:rsidP="00EC0963">
      <w:pPr>
        <w:pStyle w:val="Default"/>
        <w:tabs>
          <w:tab w:val="left" w:pos="540"/>
        </w:tabs>
        <w:ind w:right="-1"/>
        <w:jc w:val="both"/>
        <w:rPr>
          <w:rFonts w:ascii="Arial" w:hAnsi="Arial" w:cs="Arial"/>
          <w:color w:val="000000" w:themeColor="text1"/>
          <w:sz w:val="20"/>
          <w:szCs w:val="20"/>
          <w:lang w:val="es-CO"/>
        </w:rPr>
      </w:pPr>
      <w:r w:rsidRPr="00E85E3F">
        <w:rPr>
          <w:rFonts w:ascii="Arial" w:hAnsi="Arial" w:cs="Arial"/>
          <w:color w:val="000000" w:themeColor="text1"/>
          <w:sz w:val="20"/>
          <w:szCs w:val="20"/>
          <w:lang w:val="es-CO"/>
        </w:rPr>
        <w:lastRenderedPageBreak/>
        <w:t>No obstante, lo anterior, que es la regla general, debe tenerse en cuenta la excepción establecida en el Parágrafo 3 del Art. 4 de la Ley 1943 de 2018, que adicionó el art. 437 del E.T. El Parágrafo 3 del Art. 4 de la Ley 1943 del 2018 establece lo siguiente:</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w:t>
      </w:r>
      <w:r w:rsidRPr="00E85E3F">
        <w:rPr>
          <w:rFonts w:ascii="Arial" w:hAnsi="Arial" w:cs="Arial"/>
          <w:i/>
          <w:iCs/>
          <w:color w:val="000000" w:themeColor="text1"/>
          <w:sz w:val="18"/>
          <w:szCs w:val="18"/>
          <w:lang w:val="es-CO"/>
        </w:rPr>
        <w:br/>
        <w:t>TITULO III. RESPONSABLES DEL IMPUESTO.</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Art. 437. Los comerciantes y quienes realicen actos similares a los de ellos y los importadores son sujetos pasivos.</w:t>
      </w:r>
      <w:r w:rsidRPr="00E85E3F">
        <w:rPr>
          <w:rFonts w:ascii="Arial" w:hAnsi="Arial" w:cs="Arial"/>
          <w:i/>
          <w:iCs/>
          <w:color w:val="000000" w:themeColor="text1"/>
          <w:sz w:val="18"/>
          <w:szCs w:val="18"/>
          <w:lang w:val="es-CO"/>
        </w:rPr>
        <w:br/>
        <w:t>Son responsables del impuesto:</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 xml:space="preserve"> (…)</w:t>
      </w:r>
      <w:r w:rsidRPr="00E85E3F">
        <w:rPr>
          <w:rFonts w:ascii="Arial" w:hAnsi="Arial" w:cs="Arial"/>
          <w:i/>
          <w:iCs/>
          <w:color w:val="000000" w:themeColor="text1"/>
          <w:sz w:val="18"/>
          <w:szCs w:val="18"/>
          <w:lang w:val="es-CO"/>
        </w:rPr>
        <w:br/>
        <w:t>-Adicionado- PARÁGRAFO 3. Deberán registrarse como responsables del IVA quienes realicen actividades gravadas con el impuesto, con excepción de las personas naturales comerciantes y los artesanos, que sean minoristas o detallistas, los pequeños agricultores y los ganaderos, así como quienes presten servicios, siempre y cuando cumplan la totalidad de las siguientes condiciones:</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1. Que en el año anterior o en el año en curso hubieren obtenido ingresos brutos totales provenientes de la actividad, inferiores a 3.500 UVT.</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2. Que no tengan más de un establecimiento de comercio, oficina, sede, local o negocio donde ejerzan su actividad.</w:t>
      </w:r>
      <w:r w:rsidRPr="00E85E3F">
        <w:rPr>
          <w:rFonts w:ascii="Arial" w:hAnsi="Arial" w:cs="Arial"/>
          <w:i/>
          <w:iCs/>
          <w:color w:val="000000" w:themeColor="text1"/>
          <w:sz w:val="18"/>
          <w:szCs w:val="18"/>
          <w:lang w:val="es-CO"/>
        </w:rPr>
        <w:br/>
        <w:t>3. Que en el establecimiento de comercio, oficina, sede, local o negocio no se desarrollen actividades bajo franquicia, concesión, regalía, autorización o cualquier otro sistema que implique la explotación de intangibles.</w:t>
      </w:r>
      <w:r w:rsidRPr="00E85E3F">
        <w:rPr>
          <w:rFonts w:ascii="Arial" w:hAnsi="Arial" w:cs="Arial"/>
          <w:i/>
          <w:iCs/>
          <w:color w:val="000000" w:themeColor="text1"/>
          <w:sz w:val="18"/>
          <w:szCs w:val="18"/>
          <w:lang w:val="es-CO"/>
        </w:rPr>
        <w:br/>
        <w:t>4. Que no sean usuarios aduaneros.</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5. Que no hayan celebrado en el año inmediatamente anterior ni en el año en curso contratos de venta de bienes y/o prestación de servicios gravados por valor individual, igual o superior a 3.500 UVT.</w:t>
      </w:r>
      <w:r w:rsidRPr="00E85E3F">
        <w:rPr>
          <w:rFonts w:ascii="Arial" w:hAnsi="Arial" w:cs="Arial"/>
          <w:i/>
          <w:iCs/>
          <w:color w:val="000000" w:themeColor="text1"/>
          <w:sz w:val="18"/>
          <w:szCs w:val="18"/>
          <w:lang w:val="es-CO"/>
        </w:rPr>
        <w:br/>
        <w:t>6. Que el monto de sus consignaciones bancarias, depósitos o inversiones financieras durante el año anterior o durante el respectivo año no supere la suma de 3.500 UVT.</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7. Que no esté registrado como contribuyente del impuesto unificado bajo el régimen simple de tributación -SIMPLE.</w:t>
      </w:r>
      <w:r w:rsidRPr="00E85E3F">
        <w:rPr>
          <w:rFonts w:ascii="Arial" w:hAnsi="Arial" w:cs="Arial"/>
          <w:i/>
          <w:iCs/>
          <w:color w:val="000000" w:themeColor="text1"/>
          <w:sz w:val="18"/>
          <w:szCs w:val="18"/>
          <w:lang w:val="es-CO"/>
        </w:rPr>
        <w:br/>
        <w:t>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Los responsables del impuesto sólo podrán solicitar su retiro del régimen cuando demuestren que en el año fiscal anterior se cumplieron, las condiciones establecidas en la presente disposición.</w:t>
      </w:r>
      <w:r w:rsidRPr="00E85E3F">
        <w:rPr>
          <w:rFonts w:ascii="Arial" w:hAnsi="Arial" w:cs="Arial"/>
          <w:i/>
          <w:iCs/>
          <w:color w:val="000000" w:themeColor="text1"/>
          <w:sz w:val="18"/>
          <w:szCs w:val="18"/>
          <w:lang w:val="es-CO"/>
        </w:rPr>
        <w:br/>
        <w:t>Cuando los no responsables realicen operaciones con los responsables del impuesto deberán registrar en el Registro Único Tributario -RUT su condición de tales y entregar copia del mismo al adquirente de los bienes o servicios, en los términos señalados en el reglamento.</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Autorícese a la Dirección de Impuestos y Aduanas Nacionales -DIAN para adoptar medidas tendientes al control de la evasión, para lo cual podrá imponer obligaciones formales a los sujetos no responsables a que alude la presente disposición. De conformidad con el artículo 869 y siguientes de este Estatuto, la Dirección de Impuestos y Aduanas Nacionales -DIAN tiene la facultad de desconocer toda operación o serie de operaciones cuyo propósito sea inaplicar la presente disposición, como: (i) la cancelación injustificada de establecimientos de comercio para abrir uno nuevo con el mismo objeto o actividad y (ii) el fraccionamiento de la actividad empresarial en varios miembros de una familia para evitar la inscripción del prestador de los bienes y servicios gravados en el régimen de responsabilidad del impuesto sobre las ventas -IVA.</w:t>
      </w:r>
      <w:r w:rsidRPr="00E85E3F">
        <w:rPr>
          <w:rFonts w:ascii="Arial" w:hAnsi="Arial" w:cs="Arial"/>
          <w:i/>
          <w:iCs/>
          <w:color w:val="000000" w:themeColor="text1"/>
          <w:sz w:val="18"/>
          <w:szCs w:val="18"/>
          <w:lang w:val="es-CO"/>
        </w:rPr>
        <w:br/>
        <w:t>Para efectos de la inclusión de oficio como responsable del impuesto sobre las ventas -IVA, la Administración Tributaria también tendrá en cuenta los costos y gastos atribuibles a los bienes y servicios gravados, como arrendamientos, pagos por seguridad social y servicios públicos, y otra información que está disponible en su sistema de información masiva y análisis de riesgo.</w:t>
      </w:r>
    </w:p>
    <w:p w:rsidR="00EC0963" w:rsidRPr="00E85E3F" w:rsidRDefault="00EC0963" w:rsidP="00EC0963">
      <w:pPr>
        <w:pStyle w:val="Default"/>
        <w:tabs>
          <w:tab w:val="left" w:pos="540"/>
        </w:tabs>
        <w:ind w:left="567" w:right="566"/>
        <w:jc w:val="both"/>
        <w:rPr>
          <w:rFonts w:ascii="Arial" w:hAnsi="Arial" w:cs="Arial"/>
          <w:i/>
          <w:iCs/>
          <w:color w:val="000000" w:themeColor="text1"/>
          <w:sz w:val="18"/>
          <w:szCs w:val="18"/>
          <w:lang w:val="es-CO"/>
        </w:rPr>
      </w:pPr>
      <w:r w:rsidRPr="00E85E3F">
        <w:rPr>
          <w:rFonts w:ascii="Arial" w:hAnsi="Arial" w:cs="Arial"/>
          <w:i/>
          <w:iCs/>
          <w:color w:val="000000" w:themeColor="text1"/>
          <w:sz w:val="18"/>
          <w:szCs w:val="18"/>
          <w:lang w:val="es-CO"/>
        </w:rPr>
        <w:t>...".</w:t>
      </w:r>
    </w:p>
    <w:p w:rsidR="00EC0963" w:rsidRPr="00E85E3F" w:rsidRDefault="00EC0963" w:rsidP="00EC0963">
      <w:pPr>
        <w:ind w:right="141"/>
        <w:jc w:val="both"/>
        <w:rPr>
          <w:rFonts w:ascii="Arial" w:hAnsi="Arial" w:cs="Arial"/>
          <w:color w:val="000000" w:themeColor="text1"/>
          <w:sz w:val="20"/>
          <w:szCs w:val="20"/>
          <w:lang w:val="es-CO"/>
        </w:rPr>
      </w:pPr>
    </w:p>
    <w:p w:rsidR="00EC0963" w:rsidRPr="00E85E3F" w:rsidRDefault="00EC0963" w:rsidP="00EC0963">
      <w:pPr>
        <w:jc w:val="both"/>
        <w:rPr>
          <w:rFonts w:ascii="Arial" w:hAnsi="Arial" w:cs="Arial"/>
          <w:color w:val="000000" w:themeColor="text1"/>
          <w:sz w:val="20"/>
          <w:szCs w:val="20"/>
          <w:lang w:val="es-CO"/>
        </w:rPr>
      </w:pPr>
      <w:r w:rsidRPr="00E85E3F">
        <w:rPr>
          <w:rFonts w:ascii="Arial" w:hAnsi="Arial" w:cs="Arial"/>
          <w:b/>
          <w:bCs/>
          <w:color w:val="000000" w:themeColor="text1"/>
          <w:sz w:val="20"/>
          <w:szCs w:val="20"/>
          <w:u w:val="single"/>
          <w:lang w:val="es-CO"/>
        </w:rPr>
        <w:t>NOTA</w:t>
      </w:r>
      <w:r w:rsidRPr="00E85E3F">
        <w:rPr>
          <w:rFonts w:ascii="Arial" w:hAnsi="Arial" w:cs="Arial"/>
          <w:b/>
          <w:bCs/>
          <w:color w:val="000000" w:themeColor="text1"/>
          <w:sz w:val="20"/>
          <w:szCs w:val="20"/>
          <w:lang w:val="es-CO"/>
        </w:rPr>
        <w:t>:</w:t>
      </w:r>
      <w:r w:rsidRPr="00E85E3F">
        <w:rPr>
          <w:rFonts w:ascii="Arial" w:hAnsi="Arial" w:cs="Arial"/>
          <w:color w:val="000000" w:themeColor="text1"/>
          <w:sz w:val="20"/>
          <w:szCs w:val="20"/>
          <w:lang w:val="es-CO"/>
        </w:rPr>
        <w:t xml:space="preserve"> Para el caso de oferentes, </w:t>
      </w:r>
      <w:r w:rsidRPr="00E85E3F">
        <w:rPr>
          <w:rFonts w:ascii="Arial" w:hAnsi="Arial" w:cs="Arial"/>
          <w:i/>
          <w:color w:val="000000" w:themeColor="text1"/>
          <w:sz w:val="20"/>
          <w:szCs w:val="20"/>
          <w:u w:val="single"/>
          <w:lang w:val="es-CO"/>
        </w:rPr>
        <w:t>a quienes no aplique el IVA</w:t>
      </w:r>
      <w:r w:rsidRPr="00E85E3F">
        <w:rPr>
          <w:rFonts w:ascii="Arial" w:hAnsi="Arial" w:cs="Arial"/>
          <w:color w:val="000000" w:themeColor="text1"/>
          <w:sz w:val="20"/>
          <w:szCs w:val="20"/>
          <w:lang w:val="es-CO"/>
        </w:rPr>
        <w:t>, y que estén interesados en el presente proceso y que lleguen a presentar una oferta deberán aclarar, mediante certificación, vigente, explicativa firmada por su contador o su revisor fiscal indicando que no les aplica IVA. Junto con la certificación explicativa deberán adjuntar fotocopia de la cédula y de la tarjeta profesional del contador o del revisor fiscal que firme la certificación.</w:t>
      </w:r>
    </w:p>
    <w:p w:rsidR="00EC0963" w:rsidRPr="00E85E3F" w:rsidRDefault="00EC0963" w:rsidP="00EC0963">
      <w:pPr>
        <w:pStyle w:val="Default"/>
        <w:tabs>
          <w:tab w:val="left" w:pos="540"/>
        </w:tabs>
        <w:ind w:right="284"/>
        <w:contextualSpacing/>
        <w:jc w:val="both"/>
        <w:rPr>
          <w:rFonts w:ascii="Arial" w:hAnsi="Arial" w:cs="Arial"/>
          <w:color w:val="000000" w:themeColor="text1"/>
          <w:sz w:val="20"/>
          <w:szCs w:val="20"/>
          <w:lang w:val="es-CO"/>
        </w:rPr>
      </w:pPr>
    </w:p>
    <w:p w:rsidR="00EC0963" w:rsidRPr="00E85E3F" w:rsidRDefault="00EC0963" w:rsidP="00EC0963">
      <w:pPr>
        <w:pStyle w:val="Default"/>
        <w:tabs>
          <w:tab w:val="left" w:pos="540"/>
        </w:tabs>
        <w:ind w:right="141"/>
        <w:jc w:val="both"/>
        <w:rPr>
          <w:rFonts w:ascii="Arial" w:hAnsi="Arial" w:cs="Arial"/>
          <w:color w:val="000000" w:themeColor="text1"/>
          <w:sz w:val="20"/>
          <w:szCs w:val="20"/>
          <w:lang w:val="es-CO"/>
        </w:rPr>
      </w:pPr>
      <w:r w:rsidRPr="00E85E3F">
        <w:rPr>
          <w:rFonts w:ascii="Arial" w:hAnsi="Arial" w:cs="Arial"/>
          <w:color w:val="000000" w:themeColor="text1"/>
          <w:sz w:val="20"/>
          <w:szCs w:val="20"/>
          <w:lang w:val="es-CO"/>
        </w:rPr>
        <w:t>Estarán a cargo del oferente todos los impuestos, derechos, tasas y similares que se deriven del contrato y por lo tanto su omisión en el pago será de su absoluta responsabilidad.</w:t>
      </w:r>
    </w:p>
    <w:p w:rsidR="00EC0963" w:rsidRPr="009A687B" w:rsidRDefault="00EC0963" w:rsidP="00EC0963">
      <w:pPr>
        <w:pStyle w:val="Default"/>
        <w:tabs>
          <w:tab w:val="left" w:pos="540"/>
        </w:tabs>
        <w:ind w:right="284"/>
        <w:contextualSpacing/>
        <w:jc w:val="both"/>
        <w:rPr>
          <w:rFonts w:ascii="Arial" w:hAnsi="Arial" w:cs="Arial"/>
          <w:color w:val="FF0000"/>
          <w:sz w:val="20"/>
          <w:szCs w:val="20"/>
          <w:lang w:val="es-CO"/>
        </w:rPr>
      </w:pPr>
    </w:p>
    <w:p w:rsidR="00EC0963" w:rsidRPr="00A97B9A" w:rsidRDefault="00EC0963" w:rsidP="003D1C28">
      <w:pPr>
        <w:pStyle w:val="Default"/>
        <w:numPr>
          <w:ilvl w:val="0"/>
          <w:numId w:val="5"/>
        </w:numPr>
        <w:tabs>
          <w:tab w:val="left" w:pos="567"/>
        </w:tabs>
        <w:ind w:left="567" w:right="284" w:hanging="567"/>
        <w:contextualSpacing/>
        <w:jc w:val="both"/>
        <w:rPr>
          <w:rFonts w:ascii="Arial" w:hAnsi="Arial" w:cs="Arial"/>
          <w:caps/>
          <w:color w:val="000000" w:themeColor="text1"/>
          <w:sz w:val="20"/>
          <w:szCs w:val="20"/>
          <w:lang w:val="es-CO"/>
        </w:rPr>
      </w:pPr>
      <w:r w:rsidRPr="00A97B9A">
        <w:rPr>
          <w:rFonts w:ascii="Arial" w:hAnsi="Arial" w:cs="Arial"/>
          <w:color w:val="000000" w:themeColor="text1"/>
          <w:sz w:val="20"/>
          <w:szCs w:val="20"/>
          <w:lang w:val="es-CO"/>
        </w:rPr>
        <w:t xml:space="preserve">Cuadro cubrimiento de la necesidad: </w:t>
      </w:r>
    </w:p>
    <w:p w:rsidR="00EC0963" w:rsidRDefault="00EC0963" w:rsidP="00EC0963">
      <w:pPr>
        <w:pStyle w:val="Default"/>
        <w:tabs>
          <w:tab w:val="left" w:pos="567"/>
        </w:tabs>
        <w:ind w:right="284"/>
        <w:contextualSpacing/>
        <w:jc w:val="both"/>
        <w:rPr>
          <w:rFonts w:ascii="Arial" w:hAnsi="Arial" w:cs="Arial"/>
          <w:color w:val="FF0000"/>
          <w:sz w:val="20"/>
          <w:szCs w:val="20"/>
          <w:lang w:val="es-CO"/>
        </w:rPr>
      </w:pPr>
    </w:p>
    <w:p w:rsidR="00A97B9A" w:rsidRDefault="00A97B9A" w:rsidP="00EC0963">
      <w:pPr>
        <w:pStyle w:val="Default"/>
        <w:tabs>
          <w:tab w:val="left" w:pos="567"/>
        </w:tabs>
        <w:ind w:right="284"/>
        <w:contextualSpacing/>
        <w:jc w:val="both"/>
        <w:rPr>
          <w:rFonts w:ascii="Arial" w:hAnsi="Arial" w:cs="Arial"/>
          <w:color w:val="FF0000"/>
          <w:sz w:val="20"/>
          <w:szCs w:val="20"/>
          <w:lang w:val="es-CO"/>
        </w:rPr>
      </w:pPr>
    </w:p>
    <w:p w:rsidR="00A97B9A" w:rsidRPr="00A97B9A" w:rsidRDefault="00A97B9A" w:rsidP="00EC0963">
      <w:pPr>
        <w:pStyle w:val="Default"/>
        <w:tabs>
          <w:tab w:val="left" w:pos="567"/>
        </w:tabs>
        <w:ind w:right="284"/>
        <w:contextualSpacing/>
        <w:jc w:val="both"/>
        <w:rPr>
          <w:rFonts w:ascii="Arial" w:hAnsi="Arial" w:cs="Arial"/>
          <w:color w:val="000000" w:themeColor="text1"/>
          <w:sz w:val="20"/>
          <w:szCs w:val="20"/>
          <w:lang w:val="es-CO"/>
        </w:rPr>
      </w:pPr>
      <w:r w:rsidRPr="00A97B9A">
        <w:rPr>
          <w:rFonts w:ascii="Arial" w:hAnsi="Arial" w:cs="Arial"/>
          <w:color w:val="000000" w:themeColor="text1"/>
          <w:sz w:val="20"/>
          <w:szCs w:val="20"/>
          <w:lang w:val="es-CO"/>
        </w:rPr>
        <w:t xml:space="preserve">LOTE N. 1 </w:t>
      </w:r>
      <w:r w:rsidR="00E05B6D">
        <w:rPr>
          <w:rFonts w:ascii="Arial" w:hAnsi="Arial" w:cs="Arial"/>
          <w:color w:val="000000" w:themeColor="text1"/>
          <w:sz w:val="20"/>
          <w:szCs w:val="20"/>
          <w:lang w:val="es-CO"/>
        </w:rPr>
        <w:t>(ELEMENTOS BIOMÉDICOS</w:t>
      </w:r>
      <w:r w:rsidRPr="00A97B9A">
        <w:rPr>
          <w:rFonts w:ascii="Arial" w:hAnsi="Arial" w:cs="Arial"/>
          <w:color w:val="000000" w:themeColor="text1"/>
          <w:sz w:val="20"/>
          <w:szCs w:val="20"/>
          <w:lang w:val="es-CO"/>
        </w:rPr>
        <w:t>)</w:t>
      </w:r>
    </w:p>
    <w:p w:rsidR="00EC0963" w:rsidRPr="009A687B" w:rsidRDefault="00EC0963" w:rsidP="00EC0963">
      <w:pPr>
        <w:pStyle w:val="Default"/>
        <w:tabs>
          <w:tab w:val="left" w:pos="567"/>
        </w:tabs>
        <w:ind w:right="284"/>
        <w:contextualSpacing/>
        <w:jc w:val="both"/>
        <w:rPr>
          <w:rFonts w:ascii="Arial" w:hAnsi="Arial" w:cs="Arial"/>
          <w:color w:val="FF0000"/>
          <w:sz w:val="20"/>
          <w:szCs w:val="20"/>
          <w:lang w:val="es-CO"/>
        </w:rPr>
      </w:pPr>
    </w:p>
    <w:tbl>
      <w:tblPr>
        <w:tblW w:w="4004" w:type="pct"/>
        <w:jc w:val="center"/>
        <w:tblCellMar>
          <w:left w:w="70" w:type="dxa"/>
          <w:right w:w="70" w:type="dxa"/>
        </w:tblCellMar>
        <w:tblLook w:val="04A0" w:firstRow="1" w:lastRow="0" w:firstColumn="1" w:lastColumn="0" w:noHBand="0" w:noVBand="1"/>
      </w:tblPr>
      <w:tblGrid>
        <w:gridCol w:w="986"/>
        <w:gridCol w:w="3828"/>
        <w:gridCol w:w="1083"/>
        <w:gridCol w:w="1269"/>
        <w:gridCol w:w="764"/>
        <w:gridCol w:w="8"/>
      </w:tblGrid>
      <w:tr w:rsidR="00E05B6D" w:rsidTr="00E05B6D">
        <w:trPr>
          <w:trHeight w:val="30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E05B6D" w:rsidRDefault="00E05B6D">
            <w:pPr>
              <w:jc w:val="center"/>
              <w:rPr>
                <w:rFonts w:ascii="Calibri" w:hAnsi="Calibri" w:cs="Calibri"/>
                <w:b/>
                <w:bCs/>
                <w:color w:val="000000"/>
                <w:sz w:val="18"/>
                <w:szCs w:val="18"/>
                <w:lang w:val="es-419" w:eastAsia="es-419"/>
              </w:rPr>
            </w:pPr>
            <w:bookmarkStart w:id="33" w:name="_Hlk70335262"/>
            <w:r>
              <w:rPr>
                <w:rFonts w:ascii="Calibri" w:hAnsi="Calibri" w:cs="Calibri"/>
                <w:b/>
                <w:bCs/>
                <w:color w:val="000000"/>
                <w:sz w:val="18"/>
                <w:szCs w:val="18"/>
              </w:rPr>
              <w:t>ELEMENTOS BIOMÉDICOS</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000000" w:fill="F2F2F2"/>
            <w:noWrap/>
            <w:vAlign w:val="center"/>
            <w:hideMark/>
          </w:tcPr>
          <w:p w:rsidR="00E05B6D" w:rsidRDefault="00E05B6D">
            <w:pPr>
              <w:jc w:val="center"/>
              <w:rPr>
                <w:rFonts w:ascii="Calibri" w:hAnsi="Calibri" w:cs="Calibri"/>
                <w:b/>
                <w:bCs/>
                <w:color w:val="000000"/>
                <w:sz w:val="16"/>
                <w:szCs w:val="16"/>
              </w:rPr>
            </w:pPr>
            <w:r>
              <w:rPr>
                <w:rFonts w:ascii="Calibri" w:hAnsi="Calibri" w:cs="Calibri"/>
                <w:b/>
                <w:bCs/>
                <w:color w:val="000000"/>
                <w:sz w:val="16"/>
                <w:szCs w:val="16"/>
              </w:rPr>
              <w:t xml:space="preserve">Ref. articulo </w:t>
            </w:r>
          </w:p>
        </w:tc>
        <w:tc>
          <w:tcPr>
            <w:tcW w:w="2411" w:type="pct"/>
            <w:tcBorders>
              <w:top w:val="nil"/>
              <w:left w:val="nil"/>
              <w:bottom w:val="single" w:sz="4" w:space="0" w:color="auto"/>
              <w:right w:val="single" w:sz="4" w:space="0" w:color="auto"/>
            </w:tcBorders>
            <w:shd w:val="clear" w:color="000000" w:fill="F2F2F2"/>
            <w:vAlign w:val="center"/>
            <w:hideMark/>
          </w:tcPr>
          <w:p w:rsidR="00E05B6D" w:rsidRDefault="00E05B6D">
            <w:pPr>
              <w:jc w:val="center"/>
              <w:rPr>
                <w:rFonts w:ascii="Calibri" w:hAnsi="Calibri" w:cs="Calibri"/>
                <w:b/>
                <w:bCs/>
                <w:color w:val="000000"/>
                <w:sz w:val="16"/>
                <w:szCs w:val="16"/>
              </w:rPr>
            </w:pPr>
            <w:r>
              <w:rPr>
                <w:rFonts w:ascii="Calibri" w:hAnsi="Calibri" w:cs="Calibri"/>
                <w:b/>
                <w:bCs/>
                <w:color w:val="000000"/>
                <w:sz w:val="16"/>
                <w:szCs w:val="16"/>
              </w:rPr>
              <w:t xml:space="preserve">DESCRIPCION DEL ELEMENTO </w:t>
            </w:r>
          </w:p>
        </w:tc>
        <w:tc>
          <w:tcPr>
            <w:tcW w:w="682" w:type="pct"/>
            <w:tcBorders>
              <w:top w:val="nil"/>
              <w:left w:val="nil"/>
              <w:bottom w:val="single" w:sz="4" w:space="0" w:color="auto"/>
              <w:right w:val="single" w:sz="4" w:space="0" w:color="auto"/>
            </w:tcBorders>
            <w:shd w:val="clear" w:color="000000" w:fill="F2F2F2"/>
            <w:vAlign w:val="center"/>
            <w:hideMark/>
          </w:tcPr>
          <w:p w:rsidR="00E05B6D" w:rsidRDefault="00E05B6D">
            <w:pPr>
              <w:jc w:val="center"/>
              <w:rPr>
                <w:rFonts w:ascii="Arial" w:hAnsi="Arial" w:cs="Arial"/>
                <w:b/>
                <w:bCs/>
                <w:color w:val="000000"/>
                <w:sz w:val="16"/>
                <w:szCs w:val="16"/>
              </w:rPr>
            </w:pPr>
            <w:r>
              <w:rPr>
                <w:rFonts w:ascii="Arial" w:hAnsi="Arial" w:cs="Arial"/>
                <w:b/>
                <w:bCs/>
                <w:color w:val="000000"/>
                <w:sz w:val="16"/>
                <w:szCs w:val="16"/>
                <w:lang w:val="es-CO"/>
              </w:rPr>
              <w:t>NECESIDAD</w:t>
            </w:r>
          </w:p>
        </w:tc>
        <w:tc>
          <w:tcPr>
            <w:tcW w:w="799" w:type="pct"/>
            <w:tcBorders>
              <w:top w:val="nil"/>
              <w:left w:val="nil"/>
              <w:bottom w:val="single" w:sz="4" w:space="0" w:color="auto"/>
              <w:right w:val="single" w:sz="4" w:space="0" w:color="auto"/>
            </w:tcBorders>
            <w:shd w:val="clear" w:color="000000" w:fill="F2F2F2"/>
            <w:vAlign w:val="center"/>
            <w:hideMark/>
          </w:tcPr>
          <w:p w:rsidR="00E05B6D" w:rsidRDefault="00E05B6D">
            <w:pPr>
              <w:jc w:val="center"/>
              <w:rPr>
                <w:rFonts w:ascii="Arial" w:hAnsi="Arial" w:cs="Arial"/>
                <w:b/>
                <w:bCs/>
                <w:color w:val="000000"/>
                <w:sz w:val="16"/>
                <w:szCs w:val="16"/>
              </w:rPr>
            </w:pPr>
            <w:r>
              <w:rPr>
                <w:rFonts w:ascii="Arial" w:hAnsi="Arial" w:cs="Arial"/>
                <w:b/>
                <w:bCs/>
                <w:color w:val="000000"/>
                <w:sz w:val="16"/>
                <w:szCs w:val="16"/>
                <w:lang w:val="es-CO"/>
              </w:rPr>
              <w:t>PROYECTADO A ADQUIRIR</w:t>
            </w:r>
          </w:p>
        </w:tc>
        <w:tc>
          <w:tcPr>
            <w:tcW w:w="481" w:type="pct"/>
            <w:tcBorders>
              <w:top w:val="nil"/>
              <w:left w:val="nil"/>
              <w:bottom w:val="single" w:sz="4" w:space="0" w:color="auto"/>
              <w:right w:val="single" w:sz="4" w:space="0" w:color="auto"/>
            </w:tcBorders>
            <w:shd w:val="clear" w:color="000000" w:fill="F2F2F2"/>
            <w:vAlign w:val="center"/>
            <w:hideMark/>
          </w:tcPr>
          <w:p w:rsidR="00E05B6D" w:rsidRDefault="00E05B6D">
            <w:pPr>
              <w:jc w:val="center"/>
              <w:rPr>
                <w:rFonts w:ascii="Arial" w:hAnsi="Arial" w:cs="Arial"/>
                <w:b/>
                <w:bCs/>
                <w:color w:val="000000"/>
                <w:sz w:val="16"/>
                <w:szCs w:val="16"/>
              </w:rPr>
            </w:pPr>
            <w:r>
              <w:rPr>
                <w:rFonts w:ascii="Arial" w:hAnsi="Arial" w:cs="Arial"/>
                <w:b/>
                <w:bCs/>
                <w:color w:val="000000"/>
                <w:sz w:val="16"/>
                <w:szCs w:val="16"/>
                <w:lang w:val="es-CO"/>
              </w:rPr>
              <w:t>DÉFICIT</w:t>
            </w:r>
          </w:p>
        </w:tc>
      </w:tr>
      <w:tr w:rsidR="00E05B6D" w:rsidTr="00E05B6D">
        <w:trPr>
          <w:gridAfter w:val="1"/>
          <w:wAfter w:w="4" w:type="pct"/>
          <w:trHeight w:val="675"/>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lastRenderedPageBreak/>
              <w:t>1</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DESFIBRILADOR EXTERNO AUTOMÁTICO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2</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KIT TENSIOMETRRO MAS FONENDO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3</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SUCCIONADOR (ASPIRADOR)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4</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GLUCÓMETRO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5</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PINZA MAGILL LONGITUD 20 CMS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6</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ELECTROCARDIOGRAFO 6 CANALES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1</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r w:rsidR="00E05B6D" w:rsidTr="00E05B6D">
        <w:trPr>
          <w:gridAfter w:val="1"/>
          <w:wAfter w:w="4" w:type="pct"/>
          <w:trHeight w:val="450"/>
          <w:jc w:val="center"/>
        </w:trPr>
        <w:tc>
          <w:tcPr>
            <w:tcW w:w="622" w:type="pct"/>
            <w:tcBorders>
              <w:top w:val="nil"/>
              <w:left w:val="single" w:sz="4" w:space="0" w:color="auto"/>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7</w:t>
            </w:r>
          </w:p>
        </w:tc>
        <w:tc>
          <w:tcPr>
            <w:tcW w:w="2411" w:type="pct"/>
            <w:tcBorders>
              <w:top w:val="nil"/>
              <w:left w:val="nil"/>
              <w:bottom w:val="single" w:sz="4" w:space="0" w:color="auto"/>
              <w:right w:val="single" w:sz="4" w:space="0" w:color="auto"/>
            </w:tcBorders>
            <w:shd w:val="clear" w:color="auto" w:fill="auto"/>
            <w:vAlign w:val="center"/>
            <w:hideMark/>
          </w:tcPr>
          <w:p w:rsidR="00E05B6D" w:rsidRDefault="00E05B6D" w:rsidP="00E05B6D">
            <w:pPr>
              <w:jc w:val="both"/>
              <w:rPr>
                <w:rFonts w:ascii="Arial" w:hAnsi="Arial" w:cs="Arial"/>
                <w:color w:val="000000"/>
                <w:sz w:val="16"/>
                <w:szCs w:val="16"/>
              </w:rPr>
            </w:pPr>
            <w:r>
              <w:rPr>
                <w:rFonts w:ascii="Arial" w:hAnsi="Arial" w:cs="Arial"/>
                <w:color w:val="000000"/>
                <w:sz w:val="16"/>
                <w:szCs w:val="16"/>
              </w:rPr>
              <w:t>MONITOR DE SIGNOS VITALES (DE ACUERDO A ESPECIFICACIONES TÉCNICAS)</w:t>
            </w:r>
          </w:p>
        </w:tc>
        <w:tc>
          <w:tcPr>
            <w:tcW w:w="682"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UNIDAD</w:t>
            </w:r>
          </w:p>
        </w:tc>
        <w:tc>
          <w:tcPr>
            <w:tcW w:w="799"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2</w:t>
            </w:r>
          </w:p>
        </w:tc>
        <w:tc>
          <w:tcPr>
            <w:tcW w:w="481" w:type="pct"/>
            <w:tcBorders>
              <w:top w:val="nil"/>
              <w:left w:val="nil"/>
              <w:bottom w:val="single" w:sz="4" w:space="0" w:color="auto"/>
              <w:right w:val="single" w:sz="4" w:space="0" w:color="auto"/>
            </w:tcBorders>
            <w:shd w:val="clear" w:color="auto" w:fill="auto"/>
            <w:vAlign w:val="center"/>
            <w:hideMark/>
          </w:tcPr>
          <w:p w:rsidR="00E05B6D" w:rsidRDefault="00E05B6D">
            <w:pPr>
              <w:jc w:val="center"/>
              <w:rPr>
                <w:rFonts w:ascii="Arial" w:hAnsi="Arial" w:cs="Arial"/>
                <w:color w:val="000000"/>
                <w:sz w:val="16"/>
                <w:szCs w:val="16"/>
              </w:rPr>
            </w:pPr>
            <w:r>
              <w:rPr>
                <w:rFonts w:ascii="Arial" w:hAnsi="Arial" w:cs="Arial"/>
                <w:color w:val="000000"/>
                <w:sz w:val="16"/>
                <w:szCs w:val="16"/>
              </w:rPr>
              <w:t>0</w:t>
            </w:r>
          </w:p>
        </w:tc>
      </w:tr>
    </w:tbl>
    <w:p w:rsidR="00A97B9A" w:rsidRDefault="00A97B9A" w:rsidP="00EC0963">
      <w:pPr>
        <w:pStyle w:val="Default"/>
        <w:tabs>
          <w:tab w:val="left" w:pos="540"/>
        </w:tabs>
        <w:ind w:right="1"/>
        <w:jc w:val="both"/>
        <w:rPr>
          <w:rFonts w:ascii="Arial" w:hAnsi="Arial" w:cs="Arial"/>
          <w:color w:val="FF0000"/>
          <w:sz w:val="18"/>
          <w:szCs w:val="18"/>
          <w:lang w:val="es-CO"/>
        </w:rPr>
      </w:pPr>
    </w:p>
    <w:p w:rsidR="00A97B9A" w:rsidRPr="005F5F54" w:rsidRDefault="00B25429" w:rsidP="00EC0963">
      <w:pPr>
        <w:pStyle w:val="Default"/>
        <w:tabs>
          <w:tab w:val="left" w:pos="540"/>
        </w:tabs>
        <w:ind w:right="1"/>
        <w:jc w:val="both"/>
        <w:rPr>
          <w:rFonts w:ascii="Arial" w:hAnsi="Arial" w:cs="Arial"/>
          <w:color w:val="000000" w:themeColor="text1"/>
          <w:sz w:val="20"/>
          <w:szCs w:val="20"/>
          <w:lang w:val="es-CO"/>
        </w:rPr>
      </w:pPr>
      <w:r w:rsidRPr="005F5F54">
        <w:rPr>
          <w:rFonts w:ascii="Arial" w:hAnsi="Arial" w:cs="Arial"/>
          <w:color w:val="000000" w:themeColor="text1"/>
          <w:sz w:val="20"/>
          <w:szCs w:val="20"/>
          <w:lang w:val="es-CO"/>
        </w:rPr>
        <w:t>LOTE N. 2 (</w:t>
      </w:r>
      <w:r w:rsidR="005F5F54" w:rsidRPr="005F5F54">
        <w:rPr>
          <w:rFonts w:ascii="Arial" w:hAnsi="Arial" w:cs="Arial"/>
          <w:color w:val="000000" w:themeColor="text1"/>
          <w:sz w:val="20"/>
          <w:szCs w:val="20"/>
          <w:lang w:val="es-CO"/>
        </w:rPr>
        <w:t>ELEMENTOS DE FISOTERAPIA</w:t>
      </w:r>
      <w:r w:rsidRPr="005F5F54">
        <w:rPr>
          <w:rFonts w:ascii="Arial" w:hAnsi="Arial" w:cs="Arial"/>
          <w:color w:val="000000" w:themeColor="text1"/>
          <w:sz w:val="20"/>
          <w:szCs w:val="20"/>
          <w:lang w:val="es-CO"/>
        </w:rPr>
        <w:t>)</w:t>
      </w:r>
    </w:p>
    <w:p w:rsidR="00B25429" w:rsidRDefault="00B25429" w:rsidP="00EC0963">
      <w:pPr>
        <w:pStyle w:val="Default"/>
        <w:tabs>
          <w:tab w:val="left" w:pos="540"/>
        </w:tabs>
        <w:ind w:right="1"/>
        <w:jc w:val="both"/>
        <w:rPr>
          <w:rFonts w:ascii="Arial" w:hAnsi="Arial" w:cs="Arial"/>
          <w:color w:val="000000" w:themeColor="text1"/>
          <w:sz w:val="18"/>
          <w:szCs w:val="18"/>
          <w:lang w:val="es-CO"/>
        </w:rPr>
      </w:pPr>
    </w:p>
    <w:tbl>
      <w:tblPr>
        <w:tblW w:w="8260" w:type="dxa"/>
        <w:jc w:val="center"/>
        <w:tblCellMar>
          <w:left w:w="70" w:type="dxa"/>
          <w:right w:w="70" w:type="dxa"/>
        </w:tblCellMar>
        <w:tblLook w:val="04A0" w:firstRow="1" w:lastRow="0" w:firstColumn="1" w:lastColumn="0" w:noHBand="0" w:noVBand="1"/>
      </w:tblPr>
      <w:tblGrid>
        <w:gridCol w:w="988"/>
        <w:gridCol w:w="3661"/>
        <w:gridCol w:w="1200"/>
        <w:gridCol w:w="1269"/>
        <w:gridCol w:w="1142"/>
      </w:tblGrid>
      <w:tr w:rsidR="005F5F54" w:rsidTr="005F5F54">
        <w:trPr>
          <w:trHeight w:val="300"/>
          <w:jc w:val="center"/>
        </w:trPr>
        <w:tc>
          <w:tcPr>
            <w:tcW w:w="8260"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5F5F54" w:rsidRDefault="005F5F54">
            <w:pPr>
              <w:jc w:val="center"/>
              <w:rPr>
                <w:rFonts w:ascii="Calibri" w:hAnsi="Calibri" w:cs="Calibri"/>
                <w:b/>
                <w:bCs/>
                <w:color w:val="000000"/>
                <w:sz w:val="18"/>
                <w:szCs w:val="18"/>
                <w:lang w:val="es-419" w:eastAsia="es-419"/>
              </w:rPr>
            </w:pPr>
            <w:r>
              <w:rPr>
                <w:rFonts w:ascii="Calibri" w:hAnsi="Calibri" w:cs="Calibri"/>
                <w:b/>
                <w:bCs/>
                <w:color w:val="000000"/>
                <w:sz w:val="18"/>
                <w:szCs w:val="18"/>
              </w:rPr>
              <w:t>ELEMENTOS DE FISIOTERAPIA</w:t>
            </w:r>
          </w:p>
        </w:tc>
      </w:tr>
      <w:tr w:rsidR="005F5F54" w:rsidTr="004C0586">
        <w:trPr>
          <w:trHeight w:val="450"/>
          <w:jc w:val="center"/>
        </w:trPr>
        <w:tc>
          <w:tcPr>
            <w:tcW w:w="988" w:type="dxa"/>
            <w:tcBorders>
              <w:top w:val="nil"/>
              <w:left w:val="single" w:sz="4" w:space="0" w:color="auto"/>
              <w:bottom w:val="single" w:sz="4" w:space="0" w:color="auto"/>
              <w:right w:val="single" w:sz="4" w:space="0" w:color="auto"/>
            </w:tcBorders>
            <w:shd w:val="clear" w:color="000000" w:fill="F2F2F2"/>
            <w:noWrap/>
            <w:vAlign w:val="center"/>
            <w:hideMark/>
          </w:tcPr>
          <w:p w:rsidR="005F5F54" w:rsidRDefault="005F5F54">
            <w:pPr>
              <w:jc w:val="center"/>
              <w:rPr>
                <w:rFonts w:ascii="Calibri" w:hAnsi="Calibri" w:cs="Calibri"/>
                <w:b/>
                <w:bCs/>
                <w:color w:val="000000"/>
                <w:sz w:val="16"/>
                <w:szCs w:val="16"/>
              </w:rPr>
            </w:pPr>
            <w:r>
              <w:rPr>
                <w:rFonts w:ascii="Calibri" w:hAnsi="Calibri" w:cs="Calibri"/>
                <w:b/>
                <w:bCs/>
                <w:color w:val="000000"/>
                <w:sz w:val="16"/>
                <w:szCs w:val="16"/>
              </w:rPr>
              <w:t xml:space="preserve">Ref. articulo </w:t>
            </w:r>
          </w:p>
        </w:tc>
        <w:tc>
          <w:tcPr>
            <w:tcW w:w="3661" w:type="dxa"/>
            <w:tcBorders>
              <w:top w:val="nil"/>
              <w:left w:val="nil"/>
              <w:bottom w:val="single" w:sz="4" w:space="0" w:color="auto"/>
              <w:right w:val="single" w:sz="4" w:space="0" w:color="auto"/>
            </w:tcBorders>
            <w:shd w:val="clear" w:color="000000" w:fill="F2F2F2"/>
            <w:vAlign w:val="center"/>
            <w:hideMark/>
          </w:tcPr>
          <w:p w:rsidR="005F5F54" w:rsidRDefault="005F5F54">
            <w:pPr>
              <w:jc w:val="center"/>
              <w:rPr>
                <w:rFonts w:ascii="Calibri" w:hAnsi="Calibri" w:cs="Calibri"/>
                <w:b/>
                <w:bCs/>
                <w:color w:val="000000"/>
                <w:sz w:val="16"/>
                <w:szCs w:val="16"/>
              </w:rPr>
            </w:pPr>
            <w:r>
              <w:rPr>
                <w:rFonts w:ascii="Calibri" w:hAnsi="Calibri" w:cs="Calibri"/>
                <w:b/>
                <w:bCs/>
                <w:color w:val="000000"/>
                <w:sz w:val="16"/>
                <w:szCs w:val="16"/>
              </w:rPr>
              <w:t xml:space="preserve">DESCRIPCION DEL ELEMENTO </w:t>
            </w:r>
          </w:p>
        </w:tc>
        <w:tc>
          <w:tcPr>
            <w:tcW w:w="1200" w:type="dxa"/>
            <w:tcBorders>
              <w:top w:val="nil"/>
              <w:left w:val="nil"/>
              <w:bottom w:val="single" w:sz="4" w:space="0" w:color="auto"/>
              <w:right w:val="single" w:sz="4" w:space="0" w:color="auto"/>
            </w:tcBorders>
            <w:shd w:val="clear" w:color="000000" w:fill="F2F2F2"/>
            <w:vAlign w:val="center"/>
            <w:hideMark/>
          </w:tcPr>
          <w:p w:rsidR="005F5F54" w:rsidRDefault="005F5F54">
            <w:pPr>
              <w:jc w:val="center"/>
              <w:rPr>
                <w:rFonts w:ascii="Arial" w:hAnsi="Arial" w:cs="Arial"/>
                <w:b/>
                <w:bCs/>
                <w:color w:val="000000"/>
                <w:sz w:val="16"/>
                <w:szCs w:val="16"/>
              </w:rPr>
            </w:pPr>
            <w:r>
              <w:rPr>
                <w:rFonts w:ascii="Arial" w:hAnsi="Arial" w:cs="Arial"/>
                <w:b/>
                <w:bCs/>
                <w:color w:val="000000"/>
                <w:sz w:val="16"/>
                <w:szCs w:val="16"/>
                <w:lang w:val="es-CO"/>
              </w:rPr>
              <w:t>NECESIDAD</w:t>
            </w:r>
          </w:p>
        </w:tc>
        <w:tc>
          <w:tcPr>
            <w:tcW w:w="1269" w:type="dxa"/>
            <w:tcBorders>
              <w:top w:val="nil"/>
              <w:left w:val="nil"/>
              <w:bottom w:val="single" w:sz="4" w:space="0" w:color="auto"/>
              <w:right w:val="single" w:sz="4" w:space="0" w:color="auto"/>
            </w:tcBorders>
            <w:shd w:val="clear" w:color="000000" w:fill="F2F2F2"/>
            <w:vAlign w:val="center"/>
            <w:hideMark/>
          </w:tcPr>
          <w:p w:rsidR="005F5F54" w:rsidRDefault="005F5F54">
            <w:pPr>
              <w:jc w:val="center"/>
              <w:rPr>
                <w:rFonts w:ascii="Arial" w:hAnsi="Arial" w:cs="Arial"/>
                <w:b/>
                <w:bCs/>
                <w:color w:val="000000"/>
                <w:sz w:val="16"/>
                <w:szCs w:val="16"/>
              </w:rPr>
            </w:pPr>
            <w:r>
              <w:rPr>
                <w:rFonts w:ascii="Arial" w:hAnsi="Arial" w:cs="Arial"/>
                <w:b/>
                <w:bCs/>
                <w:color w:val="000000"/>
                <w:sz w:val="16"/>
                <w:szCs w:val="16"/>
                <w:lang w:val="es-CO"/>
              </w:rPr>
              <w:t>PROYECTADO A ADQUIRIR</w:t>
            </w:r>
          </w:p>
        </w:tc>
        <w:tc>
          <w:tcPr>
            <w:tcW w:w="1142" w:type="dxa"/>
            <w:tcBorders>
              <w:top w:val="nil"/>
              <w:left w:val="nil"/>
              <w:bottom w:val="single" w:sz="4" w:space="0" w:color="auto"/>
              <w:right w:val="single" w:sz="4" w:space="0" w:color="auto"/>
            </w:tcBorders>
            <w:shd w:val="clear" w:color="000000" w:fill="F2F2F2"/>
            <w:vAlign w:val="center"/>
            <w:hideMark/>
          </w:tcPr>
          <w:p w:rsidR="005F5F54" w:rsidRDefault="005F5F54">
            <w:pPr>
              <w:jc w:val="center"/>
              <w:rPr>
                <w:rFonts w:ascii="Arial" w:hAnsi="Arial" w:cs="Arial"/>
                <w:b/>
                <w:bCs/>
                <w:color w:val="000000"/>
                <w:sz w:val="16"/>
                <w:szCs w:val="16"/>
              </w:rPr>
            </w:pPr>
            <w:r>
              <w:rPr>
                <w:rFonts w:ascii="Arial" w:hAnsi="Arial" w:cs="Arial"/>
                <w:b/>
                <w:bCs/>
                <w:color w:val="000000"/>
                <w:sz w:val="16"/>
                <w:szCs w:val="16"/>
                <w:lang w:val="es-CO"/>
              </w:rPr>
              <w:t>DÉFICIT</w:t>
            </w:r>
          </w:p>
        </w:tc>
      </w:tr>
      <w:tr w:rsidR="005F5F54" w:rsidTr="004C0586">
        <w:trPr>
          <w:trHeight w:val="450"/>
          <w:jc w:val="center"/>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1</w:t>
            </w:r>
          </w:p>
        </w:tc>
        <w:tc>
          <w:tcPr>
            <w:tcW w:w="3661" w:type="dxa"/>
            <w:tcBorders>
              <w:top w:val="nil"/>
              <w:left w:val="nil"/>
              <w:bottom w:val="single" w:sz="4" w:space="0" w:color="auto"/>
              <w:right w:val="single" w:sz="4" w:space="0" w:color="auto"/>
            </w:tcBorders>
            <w:shd w:val="clear" w:color="auto" w:fill="auto"/>
            <w:vAlign w:val="center"/>
            <w:hideMark/>
          </w:tcPr>
          <w:p w:rsidR="005F5F54" w:rsidRDefault="005F5F54" w:rsidP="005F5F54">
            <w:pPr>
              <w:jc w:val="both"/>
              <w:rPr>
                <w:rFonts w:ascii="Arial" w:hAnsi="Arial" w:cs="Arial"/>
                <w:color w:val="000000"/>
                <w:sz w:val="16"/>
                <w:szCs w:val="16"/>
              </w:rPr>
            </w:pPr>
            <w:r>
              <w:rPr>
                <w:rFonts w:ascii="Arial" w:hAnsi="Arial" w:cs="Arial"/>
                <w:color w:val="000000"/>
                <w:sz w:val="16"/>
                <w:szCs w:val="16"/>
              </w:rPr>
              <w:t>EQUIPO DE PRESOTERAPIA (DE ACUERDO A ESPECIFICACIONES TÉCNICAS)</w:t>
            </w:r>
          </w:p>
        </w:tc>
        <w:tc>
          <w:tcPr>
            <w:tcW w:w="1200"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UNIDAD</w:t>
            </w:r>
          </w:p>
        </w:tc>
        <w:tc>
          <w:tcPr>
            <w:tcW w:w="1269"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1</w:t>
            </w:r>
          </w:p>
        </w:tc>
        <w:tc>
          <w:tcPr>
            <w:tcW w:w="1142"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0</w:t>
            </w:r>
          </w:p>
        </w:tc>
      </w:tr>
      <w:tr w:rsidR="005F5F54" w:rsidTr="004C0586">
        <w:trPr>
          <w:trHeight w:val="675"/>
          <w:jc w:val="center"/>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2</w:t>
            </w:r>
          </w:p>
        </w:tc>
        <w:tc>
          <w:tcPr>
            <w:tcW w:w="3661" w:type="dxa"/>
            <w:tcBorders>
              <w:top w:val="nil"/>
              <w:left w:val="nil"/>
              <w:bottom w:val="single" w:sz="4" w:space="0" w:color="auto"/>
              <w:right w:val="single" w:sz="4" w:space="0" w:color="auto"/>
            </w:tcBorders>
            <w:shd w:val="clear" w:color="auto" w:fill="auto"/>
            <w:vAlign w:val="center"/>
            <w:hideMark/>
          </w:tcPr>
          <w:p w:rsidR="005F5F54" w:rsidRDefault="005F5F54" w:rsidP="005F5F54">
            <w:pPr>
              <w:jc w:val="both"/>
              <w:rPr>
                <w:rFonts w:ascii="Arial" w:hAnsi="Arial" w:cs="Arial"/>
                <w:color w:val="000000"/>
                <w:sz w:val="16"/>
                <w:szCs w:val="16"/>
              </w:rPr>
            </w:pPr>
            <w:r>
              <w:rPr>
                <w:rFonts w:ascii="Arial" w:hAnsi="Arial" w:cs="Arial"/>
                <w:color w:val="000000"/>
                <w:sz w:val="16"/>
                <w:szCs w:val="16"/>
              </w:rPr>
              <w:t>ULTRASONIDO PROFESIONAL PARA FISIOTERAPIA (DE ACUERDO A ESPECIFICACIONES TÉCNICAS)</w:t>
            </w:r>
          </w:p>
        </w:tc>
        <w:tc>
          <w:tcPr>
            <w:tcW w:w="1200"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UNIDAD</w:t>
            </w:r>
          </w:p>
        </w:tc>
        <w:tc>
          <w:tcPr>
            <w:tcW w:w="1269"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1</w:t>
            </w:r>
          </w:p>
        </w:tc>
        <w:tc>
          <w:tcPr>
            <w:tcW w:w="1142"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0</w:t>
            </w:r>
          </w:p>
        </w:tc>
      </w:tr>
      <w:tr w:rsidR="005F5F54" w:rsidTr="004C0586">
        <w:trPr>
          <w:trHeight w:val="675"/>
          <w:jc w:val="center"/>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3</w:t>
            </w:r>
          </w:p>
        </w:tc>
        <w:tc>
          <w:tcPr>
            <w:tcW w:w="3661" w:type="dxa"/>
            <w:tcBorders>
              <w:top w:val="nil"/>
              <w:left w:val="nil"/>
              <w:bottom w:val="single" w:sz="4" w:space="0" w:color="auto"/>
              <w:right w:val="single" w:sz="4" w:space="0" w:color="auto"/>
            </w:tcBorders>
            <w:shd w:val="clear" w:color="auto" w:fill="auto"/>
            <w:vAlign w:val="center"/>
            <w:hideMark/>
          </w:tcPr>
          <w:p w:rsidR="005F5F54" w:rsidRDefault="005F5F54" w:rsidP="005F5F54">
            <w:pPr>
              <w:jc w:val="both"/>
              <w:rPr>
                <w:rFonts w:ascii="Arial" w:hAnsi="Arial" w:cs="Arial"/>
                <w:color w:val="000000"/>
                <w:sz w:val="16"/>
                <w:szCs w:val="16"/>
              </w:rPr>
            </w:pPr>
            <w:r>
              <w:rPr>
                <w:rFonts w:ascii="Arial" w:hAnsi="Arial" w:cs="Arial"/>
                <w:color w:val="000000"/>
                <w:sz w:val="16"/>
                <w:szCs w:val="16"/>
              </w:rPr>
              <w:t>EQUIPO TERAPIA AL VACIO (KIT VENTOSAS) (DE ACUERDO A ESPECIFICACIONES TÉCNICAS)</w:t>
            </w:r>
          </w:p>
        </w:tc>
        <w:tc>
          <w:tcPr>
            <w:tcW w:w="1200"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UNIDAD</w:t>
            </w:r>
          </w:p>
        </w:tc>
        <w:tc>
          <w:tcPr>
            <w:tcW w:w="1269"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3</w:t>
            </w:r>
          </w:p>
        </w:tc>
        <w:tc>
          <w:tcPr>
            <w:tcW w:w="1142"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0</w:t>
            </w:r>
          </w:p>
        </w:tc>
      </w:tr>
      <w:tr w:rsidR="005F5F54" w:rsidTr="004C0586">
        <w:trPr>
          <w:trHeight w:val="675"/>
          <w:jc w:val="center"/>
        </w:trPr>
        <w:tc>
          <w:tcPr>
            <w:tcW w:w="988" w:type="dxa"/>
            <w:tcBorders>
              <w:top w:val="nil"/>
              <w:left w:val="single" w:sz="4" w:space="0" w:color="auto"/>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4</w:t>
            </w:r>
          </w:p>
        </w:tc>
        <w:tc>
          <w:tcPr>
            <w:tcW w:w="3661" w:type="dxa"/>
            <w:tcBorders>
              <w:top w:val="nil"/>
              <w:left w:val="nil"/>
              <w:bottom w:val="single" w:sz="4" w:space="0" w:color="auto"/>
              <w:right w:val="single" w:sz="4" w:space="0" w:color="auto"/>
            </w:tcBorders>
            <w:shd w:val="clear" w:color="auto" w:fill="auto"/>
            <w:vAlign w:val="center"/>
            <w:hideMark/>
          </w:tcPr>
          <w:p w:rsidR="005F5F54" w:rsidRDefault="005F5F54" w:rsidP="005F5F54">
            <w:pPr>
              <w:jc w:val="both"/>
              <w:rPr>
                <w:rFonts w:ascii="Arial" w:hAnsi="Arial" w:cs="Arial"/>
                <w:color w:val="000000"/>
                <w:sz w:val="16"/>
                <w:szCs w:val="16"/>
              </w:rPr>
            </w:pPr>
            <w:r>
              <w:rPr>
                <w:rFonts w:ascii="Arial" w:hAnsi="Arial" w:cs="Arial"/>
                <w:color w:val="000000"/>
                <w:sz w:val="16"/>
                <w:szCs w:val="16"/>
              </w:rPr>
              <w:t>EQUIPO DE DISPOSITIVO DE ELECTRO ESTIMULACIÓN (DE ACUERDO A ESPECIFICACIONES TÉCNICAS)</w:t>
            </w:r>
          </w:p>
        </w:tc>
        <w:tc>
          <w:tcPr>
            <w:tcW w:w="1200"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UNIDAD</w:t>
            </w:r>
          </w:p>
        </w:tc>
        <w:tc>
          <w:tcPr>
            <w:tcW w:w="1269"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1</w:t>
            </w:r>
          </w:p>
        </w:tc>
        <w:tc>
          <w:tcPr>
            <w:tcW w:w="1142" w:type="dxa"/>
            <w:tcBorders>
              <w:top w:val="nil"/>
              <w:left w:val="nil"/>
              <w:bottom w:val="single" w:sz="4" w:space="0" w:color="auto"/>
              <w:right w:val="single" w:sz="4" w:space="0" w:color="auto"/>
            </w:tcBorders>
            <w:shd w:val="clear" w:color="auto" w:fill="auto"/>
            <w:vAlign w:val="center"/>
            <w:hideMark/>
          </w:tcPr>
          <w:p w:rsidR="005F5F54" w:rsidRDefault="005F5F54">
            <w:pPr>
              <w:jc w:val="center"/>
              <w:rPr>
                <w:rFonts w:ascii="Arial" w:hAnsi="Arial" w:cs="Arial"/>
                <w:color w:val="000000"/>
                <w:sz w:val="16"/>
                <w:szCs w:val="16"/>
              </w:rPr>
            </w:pPr>
            <w:r>
              <w:rPr>
                <w:rFonts w:ascii="Arial" w:hAnsi="Arial" w:cs="Arial"/>
                <w:color w:val="000000"/>
                <w:sz w:val="16"/>
                <w:szCs w:val="16"/>
              </w:rPr>
              <w:t>0</w:t>
            </w:r>
          </w:p>
        </w:tc>
      </w:tr>
    </w:tbl>
    <w:p w:rsidR="00A97B9A" w:rsidRDefault="00A97B9A" w:rsidP="00EC0963">
      <w:pPr>
        <w:pStyle w:val="Default"/>
        <w:tabs>
          <w:tab w:val="left" w:pos="540"/>
        </w:tabs>
        <w:ind w:right="1"/>
        <w:jc w:val="both"/>
        <w:rPr>
          <w:rFonts w:ascii="Arial" w:hAnsi="Arial" w:cs="Arial"/>
          <w:color w:val="FF0000"/>
          <w:sz w:val="18"/>
          <w:szCs w:val="18"/>
          <w:lang w:val="es-CO"/>
        </w:rPr>
      </w:pPr>
    </w:p>
    <w:bookmarkEnd w:id="33"/>
    <w:p w:rsidR="003F139B" w:rsidRDefault="003F139B" w:rsidP="00EC0963">
      <w:pPr>
        <w:autoSpaceDE w:val="0"/>
        <w:autoSpaceDN w:val="0"/>
        <w:jc w:val="center"/>
        <w:rPr>
          <w:rFonts w:ascii="Arial" w:hAnsi="Arial" w:cs="Arial"/>
          <w:color w:val="FF0000"/>
          <w:sz w:val="20"/>
          <w:szCs w:val="20"/>
          <w:lang w:val="es-CO"/>
        </w:rPr>
      </w:pPr>
    </w:p>
    <w:p w:rsidR="00EC0963" w:rsidRPr="00597F62" w:rsidRDefault="00EC0963" w:rsidP="003D1C28">
      <w:pPr>
        <w:pStyle w:val="Default"/>
        <w:numPr>
          <w:ilvl w:val="0"/>
          <w:numId w:val="5"/>
        </w:numPr>
        <w:tabs>
          <w:tab w:val="left" w:pos="567"/>
        </w:tabs>
        <w:ind w:left="567" w:right="284" w:hanging="567"/>
        <w:contextualSpacing/>
        <w:jc w:val="both"/>
        <w:rPr>
          <w:rFonts w:ascii="Arial" w:hAnsi="Arial" w:cs="Arial"/>
          <w:color w:val="000000" w:themeColor="text1"/>
          <w:sz w:val="20"/>
          <w:szCs w:val="20"/>
          <w:lang w:val="es-CO"/>
        </w:rPr>
      </w:pPr>
      <w:r w:rsidRPr="00597F62">
        <w:rPr>
          <w:rFonts w:ascii="Arial" w:hAnsi="Arial" w:cs="Arial"/>
          <w:color w:val="000000" w:themeColor="text1"/>
          <w:sz w:val="20"/>
          <w:szCs w:val="20"/>
          <w:lang w:val="es-CO"/>
        </w:rPr>
        <w:t xml:space="preserve">Conclusiones del análisis que soporta el valor estimado del contrato. </w:t>
      </w:r>
    </w:p>
    <w:p w:rsidR="00EC0963" w:rsidRPr="009A687B" w:rsidRDefault="00EC0963" w:rsidP="00EC0963">
      <w:pPr>
        <w:pStyle w:val="Default"/>
        <w:tabs>
          <w:tab w:val="left" w:pos="540"/>
        </w:tabs>
        <w:ind w:right="284"/>
        <w:contextualSpacing/>
        <w:jc w:val="both"/>
        <w:rPr>
          <w:rFonts w:ascii="Arial" w:hAnsi="Arial" w:cs="Arial"/>
          <w:color w:val="FF0000"/>
          <w:sz w:val="20"/>
          <w:szCs w:val="20"/>
          <w:lang w:val="es-CO"/>
        </w:rPr>
      </w:pPr>
    </w:p>
    <w:p w:rsidR="00EF78EE" w:rsidRDefault="00EC0963" w:rsidP="00EF78EE">
      <w:pPr>
        <w:pStyle w:val="NormalWeb"/>
        <w:spacing w:before="0" w:beforeAutospacing="0" w:after="0" w:afterAutospacing="0"/>
        <w:jc w:val="both"/>
        <w:rPr>
          <w:rFonts w:ascii="Arial" w:hAnsi="Arial" w:cs="Arial"/>
          <w:color w:val="000000" w:themeColor="text1"/>
          <w:sz w:val="20"/>
          <w:szCs w:val="20"/>
          <w:lang w:val="es-CO"/>
        </w:rPr>
      </w:pPr>
      <w:r w:rsidRPr="004553A2">
        <w:rPr>
          <w:rFonts w:ascii="Arial" w:hAnsi="Arial" w:cs="Arial"/>
          <w:color w:val="000000" w:themeColor="text1"/>
          <w:sz w:val="20"/>
          <w:szCs w:val="20"/>
          <w:lang w:val="es-CO"/>
        </w:rPr>
        <w:t>El COGFM, en aras de velar por el erario</w:t>
      </w:r>
      <w:r w:rsidR="00EF78EE" w:rsidRPr="00EF78EE">
        <w:rPr>
          <w:rFonts w:ascii="Arial" w:hAnsi="Arial" w:cs="Arial"/>
          <w:color w:val="000000" w:themeColor="text1"/>
          <w:sz w:val="20"/>
          <w:szCs w:val="20"/>
          <w:lang w:val="es-CO"/>
        </w:rPr>
        <w:t>, determinó l</w:t>
      </w:r>
      <w:r w:rsidR="00EF78EE" w:rsidRPr="004A78AF">
        <w:rPr>
          <w:rFonts w:ascii="Arial" w:hAnsi="Arial" w:cs="Arial"/>
          <w:color w:val="000000" w:themeColor="text1"/>
          <w:sz w:val="20"/>
          <w:szCs w:val="20"/>
          <w:lang w:val="es-CO"/>
        </w:rPr>
        <w:t xml:space="preserve">os precios unitarios de referencia de mercado IVA incluido según aplique, por </w:t>
      </w:r>
      <w:r w:rsidR="00EF78EE">
        <w:rPr>
          <w:rFonts w:ascii="Arial" w:hAnsi="Arial" w:cs="Arial"/>
          <w:color w:val="000000" w:themeColor="text1"/>
          <w:sz w:val="20"/>
          <w:szCs w:val="20"/>
          <w:lang w:val="es-CO"/>
        </w:rPr>
        <w:t>Ref. Artículo</w:t>
      </w:r>
      <w:r w:rsidR="00EF78EE" w:rsidRPr="004A78AF">
        <w:rPr>
          <w:rFonts w:ascii="Arial" w:hAnsi="Arial" w:cs="Arial"/>
          <w:color w:val="000000" w:themeColor="text1"/>
          <w:sz w:val="20"/>
          <w:szCs w:val="20"/>
          <w:lang w:val="es-CO"/>
        </w:rPr>
        <w:t>; se determinaron con base en las cotizaciones recibidas. Ahora, teniendo en cuenta la dispersión observada entre los precios de las cotizaciones se determinó</w:t>
      </w:r>
      <w:r w:rsidR="00EF78EE">
        <w:rPr>
          <w:rFonts w:ascii="Arial" w:hAnsi="Arial" w:cs="Arial"/>
          <w:color w:val="000000" w:themeColor="text1"/>
          <w:sz w:val="20"/>
          <w:szCs w:val="20"/>
          <w:lang w:val="es-CO"/>
        </w:rPr>
        <w:t>:</w:t>
      </w: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LOTE N. 1 </w:t>
      </w: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MENOR VALOR, MEDIA GEOMÉTRICA Y MEDIANA</w:t>
      </w:r>
      <w:r w:rsidRPr="004A78AF">
        <w:rPr>
          <w:rFonts w:ascii="Arial" w:hAnsi="Arial" w:cs="Arial"/>
          <w:color w:val="000000" w:themeColor="text1"/>
          <w:sz w:val="20"/>
          <w:szCs w:val="20"/>
          <w:lang w:val="es-CO"/>
        </w:rPr>
        <w:t xml:space="preserve"> dependiendo de la dispersión observada, validando los resultados obtenidos, por parte del comité técnico estructurador, frente a realidad del mercado. L</w:t>
      </w:r>
      <w:r>
        <w:rPr>
          <w:rFonts w:ascii="Arial" w:hAnsi="Arial" w:cs="Arial"/>
          <w:color w:val="000000" w:themeColor="text1"/>
          <w:sz w:val="20"/>
          <w:szCs w:val="20"/>
          <w:lang w:val="es-CO"/>
        </w:rPr>
        <w:t>os anteriores cálculos</w:t>
      </w:r>
      <w:r w:rsidRPr="004A78AF">
        <w:rPr>
          <w:rFonts w:ascii="Arial" w:hAnsi="Arial" w:cs="Arial"/>
          <w:color w:val="000000" w:themeColor="text1"/>
          <w:sz w:val="20"/>
          <w:szCs w:val="20"/>
          <w:lang w:val="es-CO"/>
        </w:rPr>
        <w:t>, se hicieron con base en el precio unitario sin IVA (entero) resultante, luego se le calculó el IVA según aplique y se determinó el precio unitario IVA incluido según aplique.</w:t>
      </w: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LOTE N. 2</w:t>
      </w:r>
    </w:p>
    <w:p w:rsidR="00EF78EE" w:rsidRDefault="00EF78EE" w:rsidP="00EF78EE">
      <w:pPr>
        <w:pStyle w:val="NormalWeb"/>
        <w:spacing w:before="0" w:beforeAutospacing="0" w:after="0" w:afterAutospacing="0"/>
        <w:jc w:val="both"/>
        <w:rPr>
          <w:rFonts w:ascii="Arial" w:hAnsi="Arial" w:cs="Arial"/>
          <w:color w:val="000000" w:themeColor="text1"/>
          <w:sz w:val="20"/>
          <w:szCs w:val="20"/>
          <w:lang w:val="es-CO"/>
        </w:rPr>
      </w:pPr>
    </w:p>
    <w:p w:rsidR="00EF78EE" w:rsidRPr="004A78AF" w:rsidRDefault="00EF78EE" w:rsidP="00EF78EE">
      <w:pPr>
        <w:pStyle w:val="NormalWeb"/>
        <w:spacing w:before="0" w:beforeAutospacing="0" w:after="0" w:afterAutospacing="0"/>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MENOR VALOR, </w:t>
      </w:r>
      <w:r w:rsidRPr="004A78AF">
        <w:rPr>
          <w:rFonts w:ascii="Arial" w:hAnsi="Arial" w:cs="Arial"/>
          <w:color w:val="000000" w:themeColor="text1"/>
          <w:sz w:val="20"/>
          <w:szCs w:val="20"/>
          <w:lang w:val="es-CO"/>
        </w:rPr>
        <w:t>dependiendo de la dispersión observada, validando los resultados obtenidos, por parte del comité técnico estructurador, frente a realidad del mercado. L</w:t>
      </w:r>
      <w:r>
        <w:rPr>
          <w:rFonts w:ascii="Arial" w:hAnsi="Arial" w:cs="Arial"/>
          <w:color w:val="000000" w:themeColor="text1"/>
          <w:sz w:val="20"/>
          <w:szCs w:val="20"/>
          <w:lang w:val="es-CO"/>
        </w:rPr>
        <w:t>os anteriores cálculos</w:t>
      </w:r>
      <w:r w:rsidRPr="004A78AF">
        <w:rPr>
          <w:rFonts w:ascii="Arial" w:hAnsi="Arial" w:cs="Arial"/>
          <w:color w:val="000000" w:themeColor="text1"/>
          <w:sz w:val="20"/>
          <w:szCs w:val="20"/>
          <w:lang w:val="es-CO"/>
        </w:rPr>
        <w:t>, se hicieron con base en el precio unitario sin IVA (entero) resultante, luego se le calculó el IVA según aplique y se determinó el precio unitario IVA incluido según aplique.</w:t>
      </w:r>
    </w:p>
    <w:p w:rsidR="004553A2" w:rsidRPr="004553A2" w:rsidRDefault="004553A2" w:rsidP="004553A2">
      <w:pPr>
        <w:autoSpaceDE w:val="0"/>
        <w:autoSpaceDN w:val="0"/>
        <w:ind w:right="566"/>
        <w:jc w:val="both"/>
        <w:rPr>
          <w:rFonts w:ascii="Arial" w:hAnsi="Arial" w:cs="Arial"/>
          <w:color w:val="FF0000"/>
          <w:sz w:val="20"/>
          <w:szCs w:val="20"/>
          <w:lang w:val="es-CO"/>
        </w:rPr>
      </w:pPr>
    </w:p>
    <w:p w:rsidR="00EC0963" w:rsidRPr="009A687B" w:rsidRDefault="00EC0963" w:rsidP="00EC0963">
      <w:pPr>
        <w:pStyle w:val="Default"/>
        <w:tabs>
          <w:tab w:val="left" w:pos="851"/>
        </w:tabs>
        <w:ind w:right="284"/>
        <w:contextualSpacing/>
        <w:jc w:val="both"/>
        <w:rPr>
          <w:rFonts w:ascii="Arial" w:hAnsi="Arial" w:cs="Arial"/>
          <w:color w:val="FF0000"/>
          <w:sz w:val="20"/>
          <w:szCs w:val="20"/>
          <w:lang w:val="es-CO"/>
        </w:rPr>
      </w:pPr>
    </w:p>
    <w:p w:rsidR="00EC0963" w:rsidRPr="00226338" w:rsidRDefault="00EC0963" w:rsidP="00EC0963">
      <w:pPr>
        <w:pStyle w:val="Default"/>
        <w:tabs>
          <w:tab w:val="left" w:pos="540"/>
        </w:tabs>
        <w:ind w:right="284"/>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El comité técnico estructurador verificó que el precio estimado incluye:</w:t>
      </w:r>
    </w:p>
    <w:p w:rsidR="00EC0963" w:rsidRPr="00226338" w:rsidRDefault="00EC0963" w:rsidP="00EC0963">
      <w:pPr>
        <w:pStyle w:val="Default"/>
        <w:tabs>
          <w:tab w:val="left" w:pos="540"/>
        </w:tabs>
        <w:ind w:right="284"/>
        <w:jc w:val="both"/>
        <w:rPr>
          <w:rFonts w:ascii="Arial" w:hAnsi="Arial" w:cs="Arial"/>
          <w:color w:val="000000" w:themeColor="text1"/>
          <w:sz w:val="20"/>
          <w:szCs w:val="20"/>
          <w:lang w:val="es-CO"/>
        </w:rPr>
      </w:pPr>
    </w:p>
    <w:p w:rsidR="00EC0963" w:rsidRPr="00226338" w:rsidRDefault="00EC0963" w:rsidP="003D1C28">
      <w:pPr>
        <w:pStyle w:val="Default"/>
        <w:numPr>
          <w:ilvl w:val="0"/>
          <w:numId w:val="22"/>
        </w:numPr>
        <w:tabs>
          <w:tab w:val="left" w:pos="851"/>
          <w:tab w:val="left" w:pos="9356"/>
        </w:tabs>
        <w:ind w:left="851" w:right="566" w:hanging="425"/>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Valor de los bienes a ser suministrados. </w:t>
      </w:r>
    </w:p>
    <w:p w:rsidR="00EC0963" w:rsidRPr="00226338" w:rsidRDefault="00D81B90" w:rsidP="003D1C28">
      <w:pPr>
        <w:pStyle w:val="Default"/>
        <w:numPr>
          <w:ilvl w:val="0"/>
          <w:numId w:val="22"/>
        </w:numPr>
        <w:tabs>
          <w:tab w:val="left" w:pos="851"/>
          <w:tab w:val="left" w:pos="9356"/>
        </w:tabs>
        <w:ind w:left="851" w:right="566" w:hanging="425"/>
        <w:jc w:val="both"/>
        <w:rPr>
          <w:rFonts w:ascii="Arial" w:hAnsi="Arial" w:cs="Arial"/>
          <w:color w:val="000000" w:themeColor="text1"/>
          <w:sz w:val="20"/>
          <w:szCs w:val="20"/>
          <w:lang w:val="es-CO"/>
        </w:rPr>
      </w:pPr>
      <w:r>
        <w:rPr>
          <w:rFonts w:ascii="Arial" w:hAnsi="Arial" w:cs="Arial"/>
          <w:color w:val="000000" w:themeColor="text1"/>
          <w:sz w:val="20"/>
          <w:szCs w:val="20"/>
          <w:lang w:val="es-CO"/>
        </w:rPr>
        <w:t>Modalidad de contratación</w:t>
      </w:r>
      <w:r w:rsidR="00EC0963" w:rsidRPr="00226338">
        <w:rPr>
          <w:rFonts w:ascii="Arial" w:hAnsi="Arial" w:cs="Arial"/>
          <w:color w:val="000000" w:themeColor="text1"/>
          <w:sz w:val="20"/>
          <w:szCs w:val="20"/>
          <w:lang w:val="es-CO"/>
        </w:rPr>
        <w:t xml:space="preserve">. </w:t>
      </w:r>
    </w:p>
    <w:p w:rsidR="00EC0963" w:rsidRPr="00226338" w:rsidRDefault="00EC0963" w:rsidP="003D1C28">
      <w:pPr>
        <w:pStyle w:val="Default"/>
        <w:numPr>
          <w:ilvl w:val="0"/>
          <w:numId w:val="22"/>
        </w:numPr>
        <w:tabs>
          <w:tab w:val="left" w:pos="851"/>
          <w:tab w:val="left" w:pos="9356"/>
        </w:tabs>
        <w:ind w:left="851" w:right="566" w:hanging="425"/>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Impuestos a los que hay lugar junto con l</w:t>
      </w:r>
      <w:r w:rsidRPr="00226338">
        <w:rPr>
          <w:color w:val="000000" w:themeColor="text1"/>
          <w:sz w:val="20"/>
          <w:lang w:val="es-CO"/>
        </w:rPr>
        <w:t>as</w:t>
      </w:r>
      <w:r w:rsidRPr="00226338">
        <w:rPr>
          <w:color w:val="000000" w:themeColor="text1"/>
          <w:spacing w:val="10"/>
          <w:sz w:val="20"/>
          <w:lang w:val="es-CO"/>
        </w:rPr>
        <w:t xml:space="preserve"> </w:t>
      </w:r>
      <w:r w:rsidRPr="00226338">
        <w:rPr>
          <w:color w:val="000000" w:themeColor="text1"/>
          <w:sz w:val="20"/>
          <w:lang w:val="es-CO"/>
        </w:rPr>
        <w:t>demás</w:t>
      </w:r>
      <w:r w:rsidRPr="00226338">
        <w:rPr>
          <w:color w:val="000000" w:themeColor="text1"/>
          <w:spacing w:val="13"/>
          <w:sz w:val="20"/>
          <w:lang w:val="es-CO"/>
        </w:rPr>
        <w:t xml:space="preserve"> </w:t>
      </w:r>
      <w:r w:rsidRPr="00226338">
        <w:rPr>
          <w:color w:val="000000" w:themeColor="text1"/>
          <w:sz w:val="20"/>
          <w:lang w:val="es-CO"/>
        </w:rPr>
        <w:t>erogaciones</w:t>
      </w:r>
      <w:r w:rsidRPr="00226338">
        <w:rPr>
          <w:color w:val="000000" w:themeColor="text1"/>
          <w:spacing w:val="13"/>
          <w:sz w:val="20"/>
          <w:lang w:val="es-CO"/>
        </w:rPr>
        <w:t xml:space="preserve"> </w:t>
      </w:r>
      <w:r w:rsidRPr="00226338">
        <w:rPr>
          <w:color w:val="000000" w:themeColor="text1"/>
          <w:sz w:val="20"/>
          <w:lang w:val="es-CO"/>
        </w:rPr>
        <w:t>necesarias</w:t>
      </w:r>
      <w:r w:rsidRPr="00226338">
        <w:rPr>
          <w:color w:val="000000" w:themeColor="text1"/>
          <w:spacing w:val="10"/>
          <w:sz w:val="20"/>
          <w:lang w:val="es-CO"/>
        </w:rPr>
        <w:t xml:space="preserve"> </w:t>
      </w:r>
      <w:r w:rsidRPr="00226338">
        <w:rPr>
          <w:color w:val="000000" w:themeColor="text1"/>
          <w:sz w:val="20"/>
          <w:lang w:val="es-CO"/>
        </w:rPr>
        <w:t>para</w:t>
      </w:r>
      <w:r w:rsidRPr="00226338">
        <w:rPr>
          <w:color w:val="000000" w:themeColor="text1"/>
          <w:spacing w:val="11"/>
          <w:sz w:val="20"/>
          <w:lang w:val="es-CO"/>
        </w:rPr>
        <w:t xml:space="preserve"> </w:t>
      </w:r>
      <w:r w:rsidR="009561BE">
        <w:rPr>
          <w:color w:val="000000" w:themeColor="text1"/>
          <w:sz w:val="20"/>
          <w:lang w:val="es-CO"/>
        </w:rPr>
        <w:t>el</w:t>
      </w:r>
      <w:r w:rsidRPr="00226338">
        <w:rPr>
          <w:color w:val="000000" w:themeColor="text1"/>
          <w:spacing w:val="12"/>
          <w:sz w:val="20"/>
          <w:lang w:val="es-CO"/>
        </w:rPr>
        <w:t xml:space="preserve"> </w:t>
      </w:r>
      <w:r w:rsidRPr="00226338">
        <w:rPr>
          <w:color w:val="000000" w:themeColor="text1"/>
          <w:sz w:val="20"/>
          <w:lang w:val="es-CO"/>
        </w:rPr>
        <w:t>óptim</w:t>
      </w:r>
      <w:r w:rsidR="009561BE">
        <w:rPr>
          <w:color w:val="000000" w:themeColor="text1"/>
          <w:sz w:val="20"/>
          <w:lang w:val="es-CO"/>
        </w:rPr>
        <w:t>o</w:t>
      </w:r>
      <w:r w:rsidRPr="00226338">
        <w:rPr>
          <w:color w:val="000000" w:themeColor="text1"/>
          <w:spacing w:val="11"/>
          <w:sz w:val="20"/>
          <w:lang w:val="es-CO"/>
        </w:rPr>
        <w:t xml:space="preserve"> </w:t>
      </w:r>
      <w:r w:rsidRPr="00226338">
        <w:rPr>
          <w:color w:val="000000" w:themeColor="text1"/>
          <w:sz w:val="20"/>
          <w:lang w:val="es-CO"/>
        </w:rPr>
        <w:t>suministro de los bienes a contratar.</w:t>
      </w:r>
    </w:p>
    <w:p w:rsidR="00EC0963" w:rsidRPr="009A687B" w:rsidRDefault="00EC0963" w:rsidP="00EC0963">
      <w:pPr>
        <w:pStyle w:val="Default"/>
        <w:tabs>
          <w:tab w:val="left" w:pos="851"/>
        </w:tabs>
        <w:ind w:right="284"/>
        <w:contextualSpacing/>
        <w:jc w:val="both"/>
        <w:rPr>
          <w:rFonts w:ascii="Arial" w:hAnsi="Arial" w:cs="Arial"/>
          <w:color w:val="FF0000"/>
          <w:sz w:val="20"/>
          <w:szCs w:val="20"/>
          <w:lang w:val="es-CO"/>
        </w:rPr>
      </w:pPr>
    </w:p>
    <w:p w:rsidR="00EC0963" w:rsidRPr="00226338" w:rsidRDefault="00EC0963" w:rsidP="003D1C28">
      <w:pPr>
        <w:pStyle w:val="Default"/>
        <w:numPr>
          <w:ilvl w:val="0"/>
          <w:numId w:val="2"/>
        </w:numPr>
        <w:tabs>
          <w:tab w:val="left" w:pos="567"/>
        </w:tabs>
        <w:ind w:left="567" w:right="284" w:hanging="567"/>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REQUISITOS AMBIENTALES PROPIOS DEL PROCESO</w:t>
      </w:r>
    </w:p>
    <w:p w:rsidR="00EC0963" w:rsidRPr="00226338" w:rsidRDefault="00EC0963" w:rsidP="00EC0963">
      <w:pPr>
        <w:pStyle w:val="Default"/>
        <w:tabs>
          <w:tab w:val="left" w:pos="851"/>
        </w:tabs>
        <w:ind w:right="284"/>
        <w:contextualSpacing/>
        <w:jc w:val="both"/>
        <w:rPr>
          <w:rFonts w:ascii="Arial" w:hAnsi="Arial" w:cs="Arial"/>
          <w:color w:val="000000" w:themeColor="text1"/>
          <w:sz w:val="20"/>
          <w:szCs w:val="20"/>
          <w:lang w:val="es-CO"/>
        </w:rPr>
      </w:pPr>
    </w:p>
    <w:p w:rsidR="004E36C5" w:rsidRPr="00226338" w:rsidRDefault="004E36C5" w:rsidP="004E36C5">
      <w:pPr>
        <w:pStyle w:val="Default"/>
        <w:tabs>
          <w:tab w:val="left" w:pos="851"/>
        </w:tabs>
        <w:ind w:right="-1"/>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lastRenderedPageBreak/>
        <w:t>Que el comité técnico estructurador en conjunto con el Departamento Conjunto de Recursos Estratégicos elaboró Matriz de aspectos e impactos ambientales asociados a la ejecución del futuro contrato y determinan las obligaciones contractuales necesarias para el ejercer el control y/o disminución de impactos, así:</w:t>
      </w:r>
    </w:p>
    <w:p w:rsidR="004E36C5" w:rsidRPr="00226338" w:rsidRDefault="004E36C5" w:rsidP="004E36C5">
      <w:pPr>
        <w:pStyle w:val="Default"/>
        <w:tabs>
          <w:tab w:val="left" w:pos="851"/>
        </w:tabs>
        <w:ind w:right="-1"/>
        <w:jc w:val="both"/>
        <w:rPr>
          <w:rFonts w:ascii="Arial" w:hAnsi="Arial" w:cs="Arial"/>
          <w:color w:val="000000" w:themeColor="text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2123"/>
        <w:gridCol w:w="5307"/>
      </w:tblGrid>
      <w:tr w:rsidR="004E36C5" w:rsidRPr="00226338" w:rsidTr="004E36C5">
        <w:trPr>
          <w:trHeight w:val="367"/>
        </w:trPr>
        <w:tc>
          <w:tcPr>
            <w:tcW w:w="1252" w:type="pct"/>
            <w:shd w:val="clear" w:color="auto" w:fill="F2F2F2"/>
            <w:vAlign w:val="center"/>
            <w:hideMark/>
          </w:tcPr>
          <w:p w:rsidR="004E36C5" w:rsidRPr="00226338" w:rsidRDefault="004E36C5" w:rsidP="004E36C5">
            <w:pPr>
              <w:pStyle w:val="Default"/>
              <w:contextualSpacing/>
              <w:jc w:val="center"/>
              <w:rPr>
                <w:rFonts w:ascii="Arial" w:hAnsi="Arial" w:cs="Arial"/>
                <w:b/>
                <w:color w:val="000000" w:themeColor="text1"/>
                <w:sz w:val="20"/>
                <w:szCs w:val="20"/>
                <w:lang w:val="es-CO"/>
              </w:rPr>
            </w:pPr>
            <w:r w:rsidRPr="00226338">
              <w:rPr>
                <w:rFonts w:ascii="Arial" w:hAnsi="Arial" w:cs="Arial"/>
                <w:b/>
                <w:color w:val="000000" w:themeColor="text1"/>
                <w:sz w:val="20"/>
                <w:szCs w:val="20"/>
                <w:lang w:val="es-CO"/>
              </w:rPr>
              <w:t>ASPECTOS AMBIENTALES</w:t>
            </w:r>
          </w:p>
        </w:tc>
        <w:tc>
          <w:tcPr>
            <w:tcW w:w="1071" w:type="pct"/>
            <w:shd w:val="clear" w:color="auto" w:fill="F2F2F2"/>
            <w:vAlign w:val="center"/>
            <w:hideMark/>
          </w:tcPr>
          <w:p w:rsidR="004E36C5" w:rsidRPr="00226338" w:rsidRDefault="004E36C5" w:rsidP="004E36C5">
            <w:pPr>
              <w:pStyle w:val="Default"/>
              <w:contextualSpacing/>
              <w:jc w:val="center"/>
              <w:rPr>
                <w:rFonts w:ascii="Arial" w:hAnsi="Arial" w:cs="Arial"/>
                <w:b/>
                <w:color w:val="000000" w:themeColor="text1"/>
                <w:sz w:val="20"/>
                <w:szCs w:val="20"/>
                <w:lang w:val="es-CO"/>
              </w:rPr>
            </w:pPr>
            <w:r w:rsidRPr="00226338">
              <w:rPr>
                <w:rFonts w:ascii="Arial" w:hAnsi="Arial" w:cs="Arial"/>
                <w:b/>
                <w:color w:val="000000" w:themeColor="text1"/>
                <w:sz w:val="20"/>
                <w:szCs w:val="20"/>
                <w:lang w:val="es-CO"/>
              </w:rPr>
              <w:t>IMPACTOS AMBIENTALES</w:t>
            </w:r>
          </w:p>
        </w:tc>
        <w:tc>
          <w:tcPr>
            <w:tcW w:w="2677" w:type="pct"/>
            <w:shd w:val="clear" w:color="auto" w:fill="F2F2F2"/>
            <w:vAlign w:val="center"/>
            <w:hideMark/>
          </w:tcPr>
          <w:p w:rsidR="004E36C5" w:rsidRPr="00226338" w:rsidRDefault="004E36C5" w:rsidP="004E36C5">
            <w:pPr>
              <w:pStyle w:val="Default"/>
              <w:contextualSpacing/>
              <w:jc w:val="center"/>
              <w:rPr>
                <w:rFonts w:ascii="Arial" w:hAnsi="Arial" w:cs="Arial"/>
                <w:b/>
                <w:color w:val="000000" w:themeColor="text1"/>
                <w:sz w:val="20"/>
                <w:szCs w:val="20"/>
                <w:lang w:val="es-CO"/>
              </w:rPr>
            </w:pPr>
            <w:r w:rsidRPr="00226338">
              <w:rPr>
                <w:rFonts w:ascii="Arial" w:hAnsi="Arial" w:cs="Arial"/>
                <w:b/>
                <w:color w:val="000000" w:themeColor="text1"/>
                <w:sz w:val="20"/>
                <w:szCs w:val="20"/>
                <w:lang w:val="es-CO"/>
              </w:rPr>
              <w:t>OBLIGACIONES PARA EL CONTROL DE LOS ASPECTOS E IMPACTOS AMBIENTALES IDENTIFICADOS.</w:t>
            </w:r>
          </w:p>
        </w:tc>
      </w:tr>
      <w:tr w:rsidR="004E36C5" w:rsidRPr="00226338" w:rsidTr="004E36C5">
        <w:trPr>
          <w:trHeight w:val="444"/>
        </w:trPr>
        <w:tc>
          <w:tcPr>
            <w:tcW w:w="1252"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Generación de Residuos Peligrosos</w:t>
            </w:r>
          </w:p>
        </w:tc>
        <w:tc>
          <w:tcPr>
            <w:tcW w:w="1071"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Contaminación de Suelos y Agua</w:t>
            </w:r>
          </w:p>
        </w:tc>
        <w:tc>
          <w:tcPr>
            <w:tcW w:w="2677"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El contratista deberá garantizar la gestión ambientalmente adecuada de los residuos peligrosos.</w:t>
            </w:r>
          </w:p>
        </w:tc>
      </w:tr>
      <w:tr w:rsidR="004E36C5" w:rsidRPr="00226338" w:rsidTr="004E36C5">
        <w:trPr>
          <w:trHeight w:val="444"/>
        </w:trPr>
        <w:tc>
          <w:tcPr>
            <w:tcW w:w="1252"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Generación de Residuos Solidos</w:t>
            </w:r>
          </w:p>
        </w:tc>
        <w:tc>
          <w:tcPr>
            <w:tcW w:w="1071"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Contaminación del Suelo</w:t>
            </w:r>
          </w:p>
        </w:tc>
        <w:tc>
          <w:tcPr>
            <w:tcW w:w="2677"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El contratista deberá utilizar para el embalaje de los suministros, cuya materia prima se reciclada.</w:t>
            </w:r>
          </w:p>
        </w:tc>
      </w:tr>
      <w:tr w:rsidR="004E36C5" w:rsidRPr="00226338" w:rsidTr="004E36C5">
        <w:trPr>
          <w:trHeight w:val="444"/>
        </w:trPr>
        <w:tc>
          <w:tcPr>
            <w:tcW w:w="1252"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Generación de Residuos y consumo del agua.</w:t>
            </w:r>
          </w:p>
        </w:tc>
        <w:tc>
          <w:tcPr>
            <w:tcW w:w="1071"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Afectaciones al medio ambiente</w:t>
            </w:r>
          </w:p>
        </w:tc>
        <w:tc>
          <w:tcPr>
            <w:tcW w:w="2677" w:type="pct"/>
            <w:shd w:val="clear" w:color="auto" w:fill="auto"/>
          </w:tcPr>
          <w:p w:rsidR="004E36C5" w:rsidRPr="00226338" w:rsidRDefault="004E36C5" w:rsidP="004E36C5">
            <w:pPr>
              <w:pStyle w:val="Default"/>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El contratista deberá garantizar las mejores prácticas de gestión ambiental durante la ejecución del contrato y cumplir con la Normatividad Ambiental Vigente.</w:t>
            </w:r>
          </w:p>
        </w:tc>
      </w:tr>
    </w:tbl>
    <w:p w:rsidR="00EC0963" w:rsidRPr="00226338" w:rsidRDefault="00EC0963" w:rsidP="00EC0963">
      <w:pPr>
        <w:pStyle w:val="Default"/>
        <w:tabs>
          <w:tab w:val="left" w:pos="851"/>
        </w:tabs>
        <w:ind w:left="-11" w:right="-1"/>
        <w:jc w:val="both"/>
        <w:rPr>
          <w:rFonts w:ascii="Arial" w:hAnsi="Arial" w:cs="Arial"/>
          <w:color w:val="000000" w:themeColor="text1"/>
          <w:sz w:val="20"/>
          <w:szCs w:val="20"/>
          <w:lang w:val="es-CO"/>
        </w:rPr>
      </w:pPr>
    </w:p>
    <w:p w:rsidR="00EC0963" w:rsidRPr="00226338" w:rsidRDefault="00EC0963" w:rsidP="003D1C28">
      <w:pPr>
        <w:numPr>
          <w:ilvl w:val="0"/>
          <w:numId w:val="2"/>
        </w:numPr>
        <w:ind w:left="567" w:hanging="567"/>
        <w:contextualSpacing/>
        <w:jc w:val="both"/>
        <w:rPr>
          <w:rFonts w:ascii="Arial" w:hAnsi="Arial" w:cs="Arial"/>
          <w:color w:val="000000" w:themeColor="text1"/>
          <w:sz w:val="20"/>
          <w:szCs w:val="20"/>
          <w:lang w:val="es-CO"/>
        </w:rPr>
      </w:pPr>
      <w:r w:rsidRPr="00226338">
        <w:rPr>
          <w:rFonts w:ascii="Arial" w:hAnsi="Arial" w:cs="Arial"/>
          <w:caps/>
          <w:color w:val="000000" w:themeColor="text1"/>
          <w:sz w:val="20"/>
          <w:szCs w:val="20"/>
          <w:lang w:val="es-CO"/>
        </w:rPr>
        <w:t xml:space="preserve">REQUISITOS RELACIONADOS CON el sistema de GESTIÓN de la SEGURIDAD Y SALUD EN EL TRABAJO. </w:t>
      </w:r>
      <w:r w:rsidRPr="00226338">
        <w:rPr>
          <w:rFonts w:ascii="Arial" w:hAnsi="Arial" w:cs="Arial"/>
          <w:color w:val="000000" w:themeColor="text1"/>
          <w:sz w:val="20"/>
          <w:szCs w:val="20"/>
          <w:lang w:val="es-CO"/>
        </w:rPr>
        <w:t xml:space="preserve">(Artículo 25 de la Resolución 0312 de 2019):  </w:t>
      </w:r>
    </w:p>
    <w:p w:rsidR="00EC0963" w:rsidRPr="00226338" w:rsidRDefault="00EC0963" w:rsidP="00EC0963">
      <w:pPr>
        <w:jc w:val="both"/>
        <w:rPr>
          <w:rFonts w:ascii="Arial" w:hAnsi="Arial" w:cs="Arial"/>
          <w:color w:val="000000" w:themeColor="text1"/>
          <w:sz w:val="20"/>
          <w:szCs w:val="20"/>
          <w:lang w:val="es-CO"/>
        </w:rPr>
      </w:pPr>
    </w:p>
    <w:p w:rsidR="00EC0963" w:rsidRPr="00226338" w:rsidRDefault="00EC0963" w:rsidP="00EC0963">
      <w:pPr>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CUMPLIMIENTO SISTEMA DE GESTIÓN DE LA SEGURIDAD Y SALUD EN EL TRABAJO </w:t>
      </w:r>
    </w:p>
    <w:p w:rsidR="00EC0963" w:rsidRPr="00226338" w:rsidRDefault="00EC0963" w:rsidP="00EC0963">
      <w:pPr>
        <w:pStyle w:val="Descripcin"/>
        <w:jc w:val="both"/>
        <w:rPr>
          <w:rFonts w:cs="Arial"/>
          <w:b w:val="0"/>
          <w:color w:val="000000" w:themeColor="text1"/>
          <w:sz w:val="20"/>
        </w:rPr>
      </w:pPr>
    </w:p>
    <w:p w:rsidR="00EC0963" w:rsidRPr="00226338" w:rsidRDefault="00EC0963" w:rsidP="00EC0963">
      <w:pPr>
        <w:pStyle w:val="Descripcin"/>
        <w:jc w:val="both"/>
        <w:rPr>
          <w:rFonts w:ascii="Arial Narrow" w:hAnsi="Arial Narrow" w:cs="Arial"/>
          <w:b w:val="0"/>
          <w:bCs/>
          <w:color w:val="000000" w:themeColor="text1"/>
          <w:sz w:val="22"/>
          <w:szCs w:val="22"/>
        </w:rPr>
      </w:pPr>
      <w:r w:rsidRPr="00226338">
        <w:rPr>
          <w:rFonts w:cs="Arial"/>
          <w:b w:val="0"/>
          <w:color w:val="000000" w:themeColor="text1"/>
          <w:sz w:val="20"/>
        </w:rPr>
        <w:t>Decreto 1072 de 2015 REGLAMENTO INTERNO DE TRABAJO, Artículo 2.2.4.6.4. Sistema de gestión de la seguridad y salud en el trabajo (SG-SST), señala: PARÁGRAFO 2. Dentro de los parámetros de selección y evaluación de proveedores y contratistas, el contratante podrá incluir criterios que le permitan conocer que la empresa a contratar cuente con el Sistema de Gestión</w:t>
      </w:r>
      <w:r w:rsidRPr="00226338">
        <w:rPr>
          <w:rFonts w:cs="Arial"/>
          <w:color w:val="000000" w:themeColor="text1"/>
          <w:sz w:val="20"/>
        </w:rPr>
        <w:t xml:space="preserve"> </w:t>
      </w:r>
      <w:r w:rsidRPr="00226338">
        <w:rPr>
          <w:rFonts w:cs="Arial"/>
          <w:b w:val="0"/>
          <w:color w:val="000000" w:themeColor="text1"/>
          <w:sz w:val="20"/>
        </w:rPr>
        <w:t>de la Seguridad y</w:t>
      </w:r>
      <w:r w:rsidRPr="00226338">
        <w:rPr>
          <w:rFonts w:cs="Arial"/>
          <w:color w:val="000000" w:themeColor="text1"/>
          <w:sz w:val="20"/>
        </w:rPr>
        <w:t xml:space="preserve"> </w:t>
      </w:r>
      <w:r w:rsidRPr="00226338">
        <w:rPr>
          <w:rFonts w:cs="Arial"/>
          <w:b w:val="0"/>
          <w:color w:val="000000" w:themeColor="text1"/>
          <w:sz w:val="20"/>
        </w:rPr>
        <w:t>Salud en el Trabajo (SGSST). (</w:t>
      </w:r>
      <w:r w:rsidRPr="00226338">
        <w:rPr>
          <w:rFonts w:ascii="Arial Narrow" w:hAnsi="Arial Narrow" w:cs="Arial"/>
          <w:b w:val="0"/>
          <w:bCs/>
          <w:color w:val="000000" w:themeColor="text1"/>
          <w:sz w:val="22"/>
          <w:szCs w:val="22"/>
        </w:rPr>
        <w:t xml:space="preserve">Decreto 171 de 2016, Resolución 0312 de 2019 y demás normas que aplique al Sistema de Gestión de la Seguridad y Salud en el Trabajo. </w:t>
      </w:r>
    </w:p>
    <w:p w:rsidR="00EC0963" w:rsidRPr="00226338" w:rsidRDefault="00EC0963" w:rsidP="00EC0963">
      <w:pPr>
        <w:ind w:left="1416"/>
        <w:jc w:val="both"/>
        <w:rPr>
          <w:rFonts w:ascii="Arial" w:hAnsi="Arial" w:cs="Arial"/>
          <w:color w:val="000000" w:themeColor="text1"/>
          <w:sz w:val="20"/>
          <w:szCs w:val="20"/>
          <w:lang w:val="es-CO"/>
        </w:rPr>
      </w:pPr>
    </w:p>
    <w:p w:rsidR="00EC0963" w:rsidRPr="00226338" w:rsidRDefault="00EC0963" w:rsidP="00EC0963">
      <w:pPr>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En caso de tratarse de persona Natural o Jurídica o Consorcio o Unión Temporal, cada uno de sus miembros debe dar cumplimiento al presente requisito. Para lo anterior deberá diligenciar y presentar con la oferta ANEXO </w:t>
      </w:r>
      <w:bookmarkStart w:id="34" w:name="_Hlk30405762"/>
      <w:r w:rsidRPr="00226338">
        <w:rPr>
          <w:rFonts w:ascii="Arial" w:hAnsi="Arial" w:cs="Arial"/>
          <w:color w:val="000000" w:themeColor="text1"/>
          <w:sz w:val="20"/>
          <w:szCs w:val="20"/>
          <w:lang w:val="es-CO"/>
        </w:rPr>
        <w:t>MANIFESTACIÓN SOBRE EL SISTEMA DE GESTIÓN DE SEGURIDAD Y SALUD EN EL TRABAJO (SG-SST)</w:t>
      </w:r>
      <w:bookmarkEnd w:id="34"/>
      <w:r w:rsidRPr="00226338">
        <w:rPr>
          <w:rFonts w:ascii="Arial" w:hAnsi="Arial" w:cs="Arial"/>
          <w:color w:val="000000" w:themeColor="text1"/>
          <w:sz w:val="20"/>
          <w:szCs w:val="20"/>
          <w:lang w:val="es-CO"/>
        </w:rPr>
        <w:t>”</w:t>
      </w:r>
    </w:p>
    <w:p w:rsidR="00EC0963" w:rsidRPr="00226338" w:rsidRDefault="00EC0963" w:rsidP="00EC0963">
      <w:pPr>
        <w:pStyle w:val="Prrafodelista"/>
        <w:rPr>
          <w:rFonts w:ascii="Arial" w:hAnsi="Arial" w:cs="Arial"/>
          <w:caps/>
          <w:color w:val="000000" w:themeColor="text1"/>
          <w:sz w:val="20"/>
          <w:szCs w:val="20"/>
          <w:lang w:val="es-CO"/>
        </w:rPr>
      </w:pPr>
    </w:p>
    <w:p w:rsidR="00EC0963" w:rsidRPr="00226338" w:rsidRDefault="00DE6C80"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226338">
        <w:rPr>
          <w:rFonts w:ascii="Arial" w:hAnsi="Arial" w:cs="Arial"/>
          <w:caps/>
          <w:color w:val="000000" w:themeColor="text1"/>
          <w:sz w:val="20"/>
          <w:szCs w:val="20"/>
          <w:lang w:val="es-CO"/>
        </w:rPr>
        <w:t>JUSTIFICACIÓN</w:t>
      </w:r>
      <w:r w:rsidR="00EC0963" w:rsidRPr="00226338">
        <w:rPr>
          <w:rFonts w:ascii="Arial" w:hAnsi="Arial" w:cs="Arial"/>
          <w:caps/>
          <w:color w:val="000000" w:themeColor="text1"/>
          <w:sz w:val="20"/>
          <w:szCs w:val="20"/>
          <w:lang w:val="es-CO"/>
        </w:rPr>
        <w:t xml:space="preserve"> de los Factores de Selección que Permitan IDENTIFICAR LA Oferta más Favorable.</w:t>
      </w:r>
    </w:p>
    <w:p w:rsidR="00EC0963" w:rsidRPr="00226338" w:rsidRDefault="00EC0963" w:rsidP="00EC0963">
      <w:pPr>
        <w:pStyle w:val="Default"/>
        <w:tabs>
          <w:tab w:val="left" w:pos="540"/>
        </w:tabs>
        <w:ind w:right="284"/>
        <w:contextualSpacing/>
        <w:jc w:val="both"/>
        <w:rPr>
          <w:rFonts w:ascii="Arial" w:hAnsi="Arial" w:cs="Arial"/>
          <w:color w:val="000000" w:themeColor="text1"/>
          <w:sz w:val="20"/>
          <w:szCs w:val="20"/>
          <w:lang w:val="es-CO"/>
        </w:rPr>
      </w:pPr>
    </w:p>
    <w:p w:rsidR="002C06BB" w:rsidRPr="00226338" w:rsidRDefault="002C06BB" w:rsidP="002C06BB">
      <w:pPr>
        <w:pStyle w:val="Default"/>
        <w:tabs>
          <w:tab w:val="left" w:pos="540"/>
        </w:tabs>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La verificación se realizará conforme a lo establecido en el Numeral 5º del artículo 2.2.1.2.1.5.2 del Decreto 1082 del 2015 que señala: “</w:t>
      </w:r>
      <w:r w:rsidRPr="00226338">
        <w:rPr>
          <w:rFonts w:ascii="Arial" w:hAnsi="Arial" w:cs="Arial"/>
          <w:i/>
          <w:color w:val="000000" w:themeColor="text1"/>
          <w:sz w:val="20"/>
          <w:szCs w:val="20"/>
          <w:lang w:val="es-CO"/>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r w:rsidRPr="00226338">
        <w:rPr>
          <w:rFonts w:ascii="Arial" w:hAnsi="Arial" w:cs="Arial"/>
          <w:color w:val="000000" w:themeColor="text1"/>
          <w:sz w:val="20"/>
          <w:szCs w:val="20"/>
          <w:lang w:val="es-CO"/>
        </w:rPr>
        <w:t>”.</w:t>
      </w:r>
    </w:p>
    <w:p w:rsidR="002C06BB" w:rsidRPr="00226338" w:rsidRDefault="002C06BB" w:rsidP="002C06BB">
      <w:pPr>
        <w:pStyle w:val="Default"/>
        <w:tabs>
          <w:tab w:val="left" w:pos="540"/>
        </w:tabs>
        <w:ind w:right="284"/>
        <w:contextualSpacing/>
        <w:jc w:val="both"/>
        <w:rPr>
          <w:rFonts w:ascii="Arial" w:hAnsi="Arial" w:cs="Arial"/>
          <w:color w:val="000000" w:themeColor="text1"/>
          <w:sz w:val="20"/>
          <w:szCs w:val="20"/>
          <w:lang w:val="es-CO"/>
        </w:rPr>
      </w:pPr>
      <w:bookmarkStart w:id="35" w:name="_Hlk70334374"/>
      <w:bookmarkStart w:id="36" w:name="_Hlk72940899"/>
      <w:bookmarkStart w:id="37" w:name="_Hlk45556084"/>
    </w:p>
    <w:p w:rsidR="002C06BB" w:rsidRPr="00226338" w:rsidRDefault="002C06BB" w:rsidP="002C06BB">
      <w:pPr>
        <w:numPr>
          <w:ilvl w:val="0"/>
          <w:numId w:val="16"/>
        </w:numPr>
        <w:autoSpaceDE w:val="0"/>
        <w:autoSpaceDN w:val="0"/>
        <w:adjustRightInd w:val="0"/>
        <w:ind w:left="567" w:hanging="567"/>
        <w:contextualSpacing/>
        <w:rPr>
          <w:rFonts w:ascii="Arial" w:hAnsi="Arial" w:cs="Arial"/>
          <w:bCs/>
          <w:color w:val="000000" w:themeColor="text1"/>
          <w:sz w:val="20"/>
          <w:szCs w:val="20"/>
          <w:lang w:val="es-CO"/>
        </w:rPr>
      </w:pPr>
      <w:r w:rsidRPr="00226338">
        <w:rPr>
          <w:rFonts w:ascii="Arial" w:hAnsi="Arial" w:cs="Arial"/>
          <w:bCs/>
          <w:color w:val="000000" w:themeColor="text1"/>
          <w:sz w:val="20"/>
          <w:szCs w:val="20"/>
          <w:lang w:val="es-CO"/>
        </w:rPr>
        <w:t>Requisitos Habilitantes:</w:t>
      </w:r>
    </w:p>
    <w:p w:rsidR="002C06BB" w:rsidRPr="00226338" w:rsidRDefault="002C06BB" w:rsidP="002C06BB">
      <w:pPr>
        <w:autoSpaceDE w:val="0"/>
        <w:autoSpaceDN w:val="0"/>
        <w:adjustRightInd w:val="0"/>
        <w:contextualSpacing/>
        <w:rPr>
          <w:rFonts w:ascii="Arial" w:hAnsi="Arial" w:cs="Arial"/>
          <w:color w:val="000000" w:themeColor="text1"/>
          <w:sz w:val="20"/>
          <w:szCs w:val="20"/>
          <w:lang w:val="es-CO"/>
        </w:rPr>
      </w:pPr>
    </w:p>
    <w:p w:rsidR="002C06BB" w:rsidRPr="00226338" w:rsidRDefault="002C06BB" w:rsidP="002C06BB">
      <w:pPr>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De igual forma y en cumplimiento de la exigencia de las condiciones técnicas, de experiencia, capacidad jurídica, la entidad exigirá el cumplimiento de los siguientes requisitos habilitantes los cuales serán detallados en el proceso de selección y serán objeto de verificación por parte de los comités técnico, jurídico y económico evaluadores.          </w:t>
      </w:r>
    </w:p>
    <w:p w:rsidR="002C06BB" w:rsidRPr="00226338" w:rsidRDefault="002C06BB" w:rsidP="002C06BB">
      <w:pPr>
        <w:contextualSpacing/>
        <w:jc w:val="both"/>
        <w:rPr>
          <w:rFonts w:ascii="Arial" w:hAnsi="Arial" w:cs="Arial"/>
          <w:color w:val="000000" w:themeColor="text1"/>
          <w:sz w:val="20"/>
          <w:szCs w:val="20"/>
          <w:lang w:val="es-CO"/>
        </w:rPr>
      </w:pPr>
    </w:p>
    <w:p w:rsidR="002C06BB" w:rsidRPr="00226338" w:rsidRDefault="002C06BB" w:rsidP="002C06BB">
      <w:pPr>
        <w:numPr>
          <w:ilvl w:val="0"/>
          <w:numId w:val="16"/>
        </w:numPr>
        <w:ind w:left="567" w:hanging="567"/>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Criterios de verificación jurídica: </w:t>
      </w:r>
    </w:p>
    <w:p w:rsidR="002C06BB" w:rsidRPr="009A687B" w:rsidRDefault="002C06BB" w:rsidP="002C06BB">
      <w:pPr>
        <w:ind w:left="360"/>
        <w:contextualSpacing/>
        <w:jc w:val="both"/>
        <w:rPr>
          <w:rFonts w:ascii="Arial" w:hAnsi="Arial" w:cs="Arial"/>
          <w:color w:val="FF0000"/>
          <w:sz w:val="20"/>
          <w:szCs w:val="20"/>
          <w:lang w:val="es-CO"/>
        </w:rPr>
      </w:pPr>
    </w:p>
    <w:p w:rsidR="002C06BB" w:rsidRPr="00226338" w:rsidRDefault="002C06BB" w:rsidP="002C06BB">
      <w:pPr>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Se verificará la capacidad jurídica de acuerdo con la documentación presentada por el proponente con respecto a los requisitos de Ley para la contratación Pública, según lo estipulado en el respectivo numeral de la invitación pública. Los aspectos jurídicos deshabilitarán o habilitarán los oferentes para su evaluación.</w:t>
      </w:r>
    </w:p>
    <w:p w:rsidR="002C06BB" w:rsidRPr="00226338" w:rsidRDefault="002C06BB" w:rsidP="002C06BB">
      <w:pPr>
        <w:ind w:left="567"/>
        <w:contextualSpacing/>
        <w:jc w:val="both"/>
        <w:rPr>
          <w:rFonts w:ascii="Arial" w:hAnsi="Arial" w:cs="Arial"/>
          <w:color w:val="000000" w:themeColor="text1"/>
          <w:sz w:val="20"/>
          <w:szCs w:val="20"/>
          <w:lang w:val="es-CO"/>
        </w:rPr>
      </w:pPr>
    </w:p>
    <w:p w:rsidR="002C06BB" w:rsidRPr="00226338" w:rsidRDefault="002C06BB" w:rsidP="002C06BB">
      <w:pPr>
        <w:ind w:right="283"/>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La oferta que cumpla con los documentos solicitados será considerada como elegible habilitado.  </w:t>
      </w:r>
    </w:p>
    <w:p w:rsidR="002C06BB" w:rsidRPr="009A687B" w:rsidRDefault="002C06BB" w:rsidP="002C06BB">
      <w:pPr>
        <w:ind w:left="567"/>
        <w:contextualSpacing/>
        <w:jc w:val="both"/>
        <w:rPr>
          <w:rFonts w:ascii="Arial" w:hAnsi="Arial" w:cs="Arial"/>
          <w:color w:val="FF0000"/>
          <w:sz w:val="20"/>
          <w:szCs w:val="20"/>
          <w:lang w:val="es-CO"/>
        </w:rPr>
      </w:pPr>
    </w:p>
    <w:p w:rsidR="002C06BB" w:rsidRPr="00226338" w:rsidRDefault="002C06BB" w:rsidP="002C06BB">
      <w:pPr>
        <w:numPr>
          <w:ilvl w:val="0"/>
          <w:numId w:val="16"/>
        </w:numPr>
        <w:ind w:left="567" w:right="448" w:hanging="567"/>
        <w:contextualSpacing/>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Criterios de verificación Económica: </w:t>
      </w:r>
    </w:p>
    <w:p w:rsidR="002C06BB" w:rsidRPr="00226338" w:rsidRDefault="002C06BB" w:rsidP="002C06BB">
      <w:pPr>
        <w:ind w:right="448"/>
        <w:contextualSpacing/>
        <w:rPr>
          <w:rFonts w:ascii="Arial" w:hAnsi="Arial" w:cs="Arial"/>
          <w:color w:val="000000" w:themeColor="text1"/>
          <w:sz w:val="20"/>
          <w:szCs w:val="20"/>
          <w:lang w:val="es-CO"/>
        </w:rPr>
      </w:pPr>
    </w:p>
    <w:p w:rsidR="002E7067" w:rsidRDefault="00EC0963" w:rsidP="002E7067">
      <w:pPr>
        <w:jc w:val="both"/>
        <w:rPr>
          <w:rFonts w:ascii="Arial" w:hAnsi="Arial" w:cs="Arial"/>
          <w:color w:val="000000" w:themeColor="text1"/>
          <w:sz w:val="20"/>
          <w:szCs w:val="20"/>
          <w:lang w:val="es-CO"/>
        </w:rPr>
      </w:pPr>
      <w:r w:rsidRPr="00226338">
        <w:rPr>
          <w:rFonts w:ascii="Arial" w:hAnsi="Arial" w:cs="Arial"/>
          <w:color w:val="000000" w:themeColor="text1"/>
          <w:sz w:val="20"/>
          <w:szCs w:val="20"/>
          <w:lang w:val="es-CO"/>
        </w:rPr>
        <w:t xml:space="preserve">La evaluación económica se efectuará, únicamente respecto a la oferta que presente </w:t>
      </w:r>
      <w:r w:rsidRPr="00226338">
        <w:rPr>
          <w:rFonts w:ascii="Arial" w:hAnsi="Arial" w:cs="Arial"/>
          <w:color w:val="000000" w:themeColor="text1"/>
          <w:sz w:val="20"/>
          <w:szCs w:val="20"/>
          <w:u w:val="single"/>
          <w:lang w:val="es-CO"/>
        </w:rPr>
        <w:t xml:space="preserve">el </w:t>
      </w:r>
      <w:r w:rsidRPr="00226338">
        <w:rPr>
          <w:rFonts w:ascii="Arial" w:hAnsi="Arial" w:cs="Arial"/>
          <w:i/>
          <w:color w:val="000000" w:themeColor="text1"/>
          <w:sz w:val="20"/>
          <w:szCs w:val="20"/>
          <w:u w:val="single"/>
          <w:lang w:val="es-CO"/>
        </w:rPr>
        <w:t xml:space="preserve">precio total más bajo IVA incluido según aplique </w:t>
      </w:r>
      <w:r w:rsidRPr="00226338">
        <w:rPr>
          <w:rFonts w:ascii="Arial" w:hAnsi="Arial" w:cs="Arial"/>
          <w:color w:val="000000" w:themeColor="text1"/>
          <w:sz w:val="20"/>
          <w:szCs w:val="20"/>
          <w:lang w:val="es-CO"/>
        </w:rPr>
        <w:t xml:space="preserve">que resulte de sumar el precio total de la  </w:t>
      </w:r>
      <w:r w:rsidRPr="00226338">
        <w:rPr>
          <w:rFonts w:ascii="Arial" w:hAnsi="Arial" w:cs="Arial"/>
          <w:b/>
          <w:bCs/>
          <w:color w:val="000000" w:themeColor="text1"/>
          <w:sz w:val="20"/>
          <w:szCs w:val="20"/>
          <w:lang w:val="es-CO"/>
        </w:rPr>
        <w:t>PROPUESTA ECONÓMICA MANTENIMIENTO PREVENTIVO</w:t>
      </w:r>
      <w:r w:rsidRPr="00226338">
        <w:rPr>
          <w:rFonts w:ascii="Arial" w:hAnsi="Arial" w:cs="Arial"/>
          <w:color w:val="000000" w:themeColor="text1"/>
          <w:sz w:val="20"/>
          <w:szCs w:val="20"/>
          <w:lang w:val="es-CO"/>
        </w:rPr>
        <w:t xml:space="preserve"> más el total de la </w:t>
      </w:r>
      <w:r w:rsidRPr="00226338">
        <w:rPr>
          <w:rFonts w:ascii="Arial" w:hAnsi="Arial" w:cs="Arial"/>
          <w:b/>
          <w:bCs/>
          <w:color w:val="000000" w:themeColor="text1"/>
          <w:sz w:val="20"/>
          <w:szCs w:val="20"/>
          <w:lang w:val="es-CO"/>
        </w:rPr>
        <w:t xml:space="preserve">PROPUESTA ECONÓMICA DE PRECIOS UNITARIOS PARA </w:t>
      </w:r>
      <w:r w:rsidR="002E7067" w:rsidRPr="004A78AF">
        <w:rPr>
          <w:rFonts w:ascii="Arial" w:hAnsi="Arial" w:cs="Arial"/>
          <w:color w:val="000000" w:themeColor="text1"/>
          <w:sz w:val="20"/>
          <w:lang w:val="es-CO"/>
        </w:rPr>
        <w:t xml:space="preserve">El </w:t>
      </w:r>
      <w:r w:rsidR="002E7067" w:rsidRPr="004A78AF">
        <w:rPr>
          <w:rFonts w:ascii="Arial" w:hAnsi="Arial" w:cs="Arial"/>
          <w:color w:val="000000" w:themeColor="text1"/>
          <w:sz w:val="20"/>
          <w:szCs w:val="20"/>
          <w:u w:val="single"/>
          <w:lang w:val="es-CO"/>
        </w:rPr>
        <w:t xml:space="preserve">presupuesto </w:t>
      </w:r>
      <w:r w:rsidR="002E7067" w:rsidRPr="004A78AF">
        <w:rPr>
          <w:rFonts w:ascii="Arial" w:hAnsi="Arial" w:cs="Arial"/>
          <w:color w:val="000000" w:themeColor="text1"/>
          <w:sz w:val="20"/>
          <w:szCs w:val="20"/>
          <w:u w:val="single"/>
          <w:lang w:val="es-CO"/>
        </w:rPr>
        <w:lastRenderedPageBreak/>
        <w:t>oficial total</w:t>
      </w:r>
      <w:r w:rsidR="002E7067" w:rsidRPr="004A78AF">
        <w:rPr>
          <w:rFonts w:ascii="Arial" w:hAnsi="Arial" w:cs="Arial"/>
          <w:color w:val="000000" w:themeColor="text1"/>
          <w:sz w:val="20"/>
          <w:szCs w:val="20"/>
          <w:lang w:val="es-CO"/>
        </w:rPr>
        <w:t xml:space="preserve">, </w:t>
      </w:r>
      <w:r w:rsidR="002E7067" w:rsidRPr="002E7067">
        <w:rPr>
          <w:rFonts w:ascii="Arial" w:hAnsi="Arial" w:cs="Arial"/>
          <w:bCs/>
          <w:color w:val="000000" w:themeColor="text1"/>
          <w:sz w:val="20"/>
          <w:szCs w:val="20"/>
          <w:lang w:val="es-CO"/>
        </w:rPr>
        <w:t>por asignación presupuestal</w:t>
      </w:r>
      <w:r w:rsidR="002E7067" w:rsidRPr="004A78AF">
        <w:rPr>
          <w:rFonts w:ascii="Arial" w:hAnsi="Arial" w:cs="Arial"/>
          <w:color w:val="000000" w:themeColor="text1"/>
          <w:sz w:val="20"/>
          <w:szCs w:val="20"/>
          <w:lang w:val="es-CO"/>
        </w:rPr>
        <w:t xml:space="preserve">, es hasta por la suma de </w:t>
      </w:r>
      <w:r w:rsidR="002E7067">
        <w:rPr>
          <w:rFonts w:ascii="Arial" w:hAnsi="Arial" w:cs="Arial"/>
          <w:b/>
          <w:bCs/>
          <w:color w:val="000000" w:themeColor="text1"/>
          <w:sz w:val="20"/>
          <w:szCs w:val="20"/>
          <w:lang w:val="es-CO"/>
        </w:rPr>
        <w:t>CUARENTA Y SEIS MILLONES OCHOCIENTOS TRES MIL ONCE PESOS CON TREINTA Y DOS CENTAVOS</w:t>
      </w:r>
      <w:r w:rsidR="002E7067" w:rsidRPr="004A78AF">
        <w:rPr>
          <w:rFonts w:ascii="Arial" w:hAnsi="Arial" w:cs="Arial"/>
          <w:b/>
          <w:bCs/>
          <w:color w:val="000000" w:themeColor="text1"/>
          <w:sz w:val="20"/>
          <w:szCs w:val="20"/>
          <w:lang w:val="es-CO"/>
        </w:rPr>
        <w:t xml:space="preserve"> M/CTE.</w:t>
      </w:r>
      <w:r w:rsidR="002E7067">
        <w:rPr>
          <w:rFonts w:ascii="Arial" w:hAnsi="Arial" w:cs="Arial"/>
          <w:b/>
          <w:bCs/>
          <w:color w:val="000000" w:themeColor="text1"/>
          <w:sz w:val="20"/>
          <w:szCs w:val="20"/>
          <w:lang w:val="es-CO"/>
        </w:rPr>
        <w:t xml:space="preserve"> ($46.803.011,32</w:t>
      </w:r>
      <w:r w:rsidR="002E7067" w:rsidRPr="004A78AF">
        <w:rPr>
          <w:rFonts w:ascii="Arial" w:hAnsi="Arial" w:cs="Arial"/>
          <w:b/>
          <w:bCs/>
          <w:color w:val="000000" w:themeColor="text1"/>
          <w:sz w:val="20"/>
          <w:szCs w:val="20"/>
          <w:lang w:val="es-CO"/>
        </w:rPr>
        <w:t>)</w:t>
      </w:r>
      <w:r w:rsidR="002E7067" w:rsidRPr="004A78AF">
        <w:rPr>
          <w:rFonts w:ascii="Arial" w:hAnsi="Arial" w:cs="Arial"/>
          <w:color w:val="000000" w:themeColor="text1"/>
          <w:sz w:val="20"/>
          <w:szCs w:val="20"/>
          <w:lang w:val="es-CO"/>
        </w:rPr>
        <w:t xml:space="preserve"> IVA incluido según aplique. </w:t>
      </w:r>
    </w:p>
    <w:p w:rsidR="002E7067" w:rsidRDefault="002E7067" w:rsidP="002E7067">
      <w:pPr>
        <w:jc w:val="both"/>
        <w:rPr>
          <w:rFonts w:ascii="Arial" w:hAnsi="Arial" w:cs="Arial"/>
          <w:color w:val="000000" w:themeColor="text1"/>
          <w:sz w:val="20"/>
          <w:szCs w:val="20"/>
          <w:lang w:val="es-CO"/>
        </w:rPr>
      </w:pPr>
    </w:p>
    <w:p w:rsidR="002E7067" w:rsidRPr="004A78AF" w:rsidRDefault="002E7067" w:rsidP="002E7067">
      <w:pPr>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Este presupuesto comprende: </w:t>
      </w:r>
      <w:r w:rsidRPr="007F6D9B">
        <w:rPr>
          <w:rFonts w:ascii="Arial" w:hAnsi="Arial" w:cs="Arial"/>
          <w:b/>
          <w:color w:val="000000" w:themeColor="text1"/>
          <w:sz w:val="20"/>
          <w:szCs w:val="20"/>
          <w:lang w:val="es-CO"/>
        </w:rPr>
        <w:t>ELEMENTOS BIOMÉDICOS</w:t>
      </w:r>
      <w:r>
        <w:rPr>
          <w:rFonts w:ascii="Arial" w:hAnsi="Arial" w:cs="Arial"/>
          <w:color w:val="000000" w:themeColor="text1"/>
          <w:sz w:val="20"/>
          <w:szCs w:val="20"/>
          <w:lang w:val="es-CO"/>
        </w:rPr>
        <w:t xml:space="preserve"> para el </w:t>
      </w:r>
      <w:r w:rsidRPr="001B6B4D">
        <w:rPr>
          <w:rFonts w:ascii="Arial" w:hAnsi="Arial" w:cs="Arial"/>
          <w:b/>
          <w:color w:val="000000" w:themeColor="text1"/>
          <w:sz w:val="20"/>
          <w:szCs w:val="20"/>
          <w:lang w:val="es-CO"/>
        </w:rPr>
        <w:t>Lote N. por valor de $</w:t>
      </w:r>
      <w:r>
        <w:rPr>
          <w:rFonts w:ascii="Arial" w:hAnsi="Arial" w:cs="Arial"/>
          <w:b/>
          <w:color w:val="000000" w:themeColor="text1"/>
          <w:sz w:val="20"/>
          <w:szCs w:val="20"/>
          <w:lang w:val="es-CO"/>
        </w:rPr>
        <w:t>29.803.011,32</w:t>
      </w:r>
      <w:r>
        <w:rPr>
          <w:rFonts w:ascii="Arial" w:hAnsi="Arial" w:cs="Arial"/>
          <w:color w:val="000000" w:themeColor="text1"/>
          <w:sz w:val="20"/>
          <w:szCs w:val="20"/>
          <w:lang w:val="es-CO"/>
        </w:rPr>
        <w:t xml:space="preserve"> y </w:t>
      </w:r>
      <w:r w:rsidRPr="001B6B4D">
        <w:rPr>
          <w:rFonts w:ascii="Arial" w:hAnsi="Arial" w:cs="Arial"/>
          <w:b/>
          <w:color w:val="000000" w:themeColor="text1"/>
          <w:sz w:val="20"/>
          <w:szCs w:val="20"/>
          <w:lang w:val="es-CO"/>
        </w:rPr>
        <w:t xml:space="preserve">Lote N. 2. </w:t>
      </w:r>
      <w:r>
        <w:rPr>
          <w:rFonts w:ascii="Arial" w:hAnsi="Arial" w:cs="Arial"/>
          <w:b/>
          <w:color w:val="000000" w:themeColor="text1"/>
          <w:sz w:val="20"/>
          <w:szCs w:val="20"/>
          <w:lang w:val="es-CO"/>
        </w:rPr>
        <w:t xml:space="preserve">ELEMENTOS FISIOTERAPIA </w:t>
      </w:r>
      <w:r w:rsidRPr="001B6B4D">
        <w:rPr>
          <w:rFonts w:ascii="Arial" w:hAnsi="Arial" w:cs="Arial"/>
          <w:b/>
          <w:color w:val="000000" w:themeColor="text1"/>
          <w:sz w:val="20"/>
          <w:szCs w:val="20"/>
          <w:lang w:val="es-CO"/>
        </w:rPr>
        <w:t>por valor de $</w:t>
      </w:r>
      <w:r>
        <w:rPr>
          <w:rFonts w:ascii="Arial" w:hAnsi="Arial" w:cs="Arial"/>
          <w:b/>
          <w:color w:val="000000" w:themeColor="text1"/>
          <w:sz w:val="20"/>
          <w:szCs w:val="20"/>
          <w:lang w:val="es-CO"/>
        </w:rPr>
        <w:t>17</w:t>
      </w:r>
      <w:r w:rsidRPr="001B6B4D">
        <w:rPr>
          <w:rFonts w:ascii="Arial" w:hAnsi="Arial" w:cs="Arial"/>
          <w:b/>
          <w:color w:val="000000" w:themeColor="text1"/>
          <w:sz w:val="20"/>
          <w:szCs w:val="20"/>
          <w:lang w:val="es-CO"/>
        </w:rPr>
        <w:t>.000.000,00.</w:t>
      </w:r>
    </w:p>
    <w:p w:rsidR="002E7067" w:rsidRPr="004A78AF" w:rsidRDefault="002E7067" w:rsidP="002E7067">
      <w:pPr>
        <w:pStyle w:val="Default"/>
        <w:jc w:val="both"/>
        <w:rPr>
          <w:rFonts w:ascii="Arial" w:hAnsi="Arial" w:cs="Arial"/>
          <w:color w:val="000000" w:themeColor="text1"/>
          <w:sz w:val="20"/>
          <w:szCs w:val="20"/>
          <w:lang w:val="es-CO"/>
        </w:rPr>
      </w:pPr>
    </w:p>
    <w:p w:rsidR="002E7067" w:rsidRPr="004A78AF" w:rsidRDefault="002E7067" w:rsidP="002E7067">
      <w:pPr>
        <w:pStyle w:val="Prrafodelista"/>
        <w:ind w:left="0" w:right="-1"/>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Los interesados en participar en el presente proceso deberán</w:t>
      </w:r>
      <w:r>
        <w:rPr>
          <w:rFonts w:ascii="Arial" w:hAnsi="Arial" w:cs="Arial"/>
          <w:color w:val="000000" w:themeColor="text1"/>
          <w:sz w:val="20"/>
          <w:szCs w:val="20"/>
          <w:lang w:val="es-CO"/>
        </w:rPr>
        <w:t xml:space="preserve"> ofertar la totalidad de los Ref. Artículo</w:t>
      </w:r>
      <w:r w:rsidRPr="004A78AF">
        <w:rPr>
          <w:rFonts w:ascii="Arial" w:hAnsi="Arial" w:cs="Arial"/>
          <w:color w:val="000000" w:themeColor="text1"/>
          <w:sz w:val="20"/>
          <w:szCs w:val="20"/>
          <w:lang w:val="es-CO"/>
        </w:rPr>
        <w:t xml:space="preserve"> exigidos</w:t>
      </w:r>
      <w:r>
        <w:rPr>
          <w:rFonts w:ascii="Arial" w:hAnsi="Arial" w:cs="Arial"/>
          <w:color w:val="000000" w:themeColor="text1"/>
          <w:sz w:val="20"/>
          <w:szCs w:val="20"/>
          <w:lang w:val="es-CO"/>
        </w:rPr>
        <w:t xml:space="preserve"> para cada Lote</w:t>
      </w:r>
      <w:r w:rsidRPr="004A78AF">
        <w:rPr>
          <w:rFonts w:ascii="Arial" w:hAnsi="Arial" w:cs="Arial"/>
          <w:color w:val="000000" w:themeColor="text1"/>
          <w:sz w:val="20"/>
          <w:szCs w:val="20"/>
          <w:lang w:val="es-CO"/>
        </w:rPr>
        <w:t xml:space="preserve">. Ningún precio podrá ser igual a cero pesos ($0,00) vacío, o espacio en blanco, deberá cumplir el total de las especificaciones técnicas, y no podrá sobrepasar el precio unitario de referencia IVA incluido </w:t>
      </w:r>
      <w:r w:rsidRPr="004A78AF">
        <w:rPr>
          <w:rFonts w:ascii="Arial" w:hAnsi="Arial" w:cs="Arial"/>
          <w:i/>
          <w:iCs/>
          <w:color w:val="000000" w:themeColor="text1"/>
          <w:sz w:val="20"/>
          <w:szCs w:val="20"/>
          <w:lang w:val="es-CO"/>
        </w:rPr>
        <w:t>según aplique</w:t>
      </w:r>
      <w:r>
        <w:rPr>
          <w:rFonts w:ascii="Arial" w:hAnsi="Arial" w:cs="Arial"/>
          <w:color w:val="000000" w:themeColor="text1"/>
          <w:sz w:val="20"/>
          <w:szCs w:val="20"/>
          <w:lang w:val="es-CO"/>
        </w:rPr>
        <w:t xml:space="preserve"> por Ref. Artículo para cada Lote</w:t>
      </w:r>
      <w:r w:rsidRPr="004A78AF">
        <w:rPr>
          <w:rFonts w:ascii="Arial" w:hAnsi="Arial" w:cs="Arial"/>
          <w:color w:val="000000" w:themeColor="text1"/>
          <w:sz w:val="20"/>
          <w:szCs w:val="20"/>
          <w:lang w:val="es-CO"/>
        </w:rPr>
        <w:t xml:space="preserve">; de sobrepasarlo incurrirá en CAUSAL DE RECHAZO. </w:t>
      </w:r>
    </w:p>
    <w:p w:rsidR="002E7067" w:rsidRPr="004A78AF" w:rsidRDefault="002E7067" w:rsidP="002E7067">
      <w:pPr>
        <w:pStyle w:val="Default"/>
        <w:tabs>
          <w:tab w:val="left" w:pos="0"/>
        </w:tabs>
        <w:contextualSpacing/>
        <w:jc w:val="both"/>
        <w:rPr>
          <w:rFonts w:ascii="Arial" w:hAnsi="Arial" w:cs="Arial"/>
          <w:color w:val="000000" w:themeColor="text1"/>
          <w:sz w:val="20"/>
          <w:szCs w:val="20"/>
          <w:lang w:val="es-CO"/>
        </w:rPr>
      </w:pPr>
    </w:p>
    <w:p w:rsidR="002E7067" w:rsidRPr="004A78AF" w:rsidRDefault="002E7067" w:rsidP="002E7067">
      <w:pPr>
        <w:pStyle w:val="Prrafodelista"/>
        <w:numPr>
          <w:ilvl w:val="0"/>
          <w:numId w:val="23"/>
        </w:numPr>
        <w:ind w:right="566"/>
        <w:jc w:val="both"/>
        <w:rPr>
          <w:rFonts w:ascii="Arial" w:hAnsi="Arial" w:cs="Arial"/>
          <w:color w:val="000000" w:themeColor="text1"/>
          <w:sz w:val="20"/>
          <w:szCs w:val="20"/>
          <w:lang w:val="es-CO"/>
        </w:rPr>
      </w:pPr>
      <w:r w:rsidRPr="004A78AF">
        <w:rPr>
          <w:rFonts w:ascii="Arial" w:hAnsi="Arial" w:cs="Arial"/>
          <w:color w:val="000000" w:themeColor="text1"/>
          <w:sz w:val="20"/>
          <w:szCs w:val="20"/>
          <w:lang w:val="es-CO"/>
        </w:rPr>
        <w:t xml:space="preserve">En la pregunta No. </w:t>
      </w:r>
      <w:r w:rsidRPr="004A78AF">
        <w:rPr>
          <w:rFonts w:ascii="Arial" w:hAnsi="Arial" w:cs="Arial"/>
          <w:b/>
          <w:bCs/>
          <w:color w:val="000000" w:themeColor="text1"/>
          <w:sz w:val="20"/>
          <w:szCs w:val="20"/>
          <w:lang w:val="es-CO"/>
        </w:rPr>
        <w:t>4.1</w:t>
      </w:r>
      <w:r w:rsidRPr="004A78AF">
        <w:rPr>
          <w:rFonts w:ascii="Arial" w:hAnsi="Arial" w:cs="Arial"/>
          <w:color w:val="000000" w:themeColor="text1"/>
          <w:sz w:val="20"/>
          <w:szCs w:val="20"/>
          <w:lang w:val="es-CO"/>
        </w:rPr>
        <w:t xml:space="preserve"> del cuestionario económico del SECOP II, </w:t>
      </w:r>
      <w:r w:rsidRPr="004A78AF">
        <w:rPr>
          <w:rFonts w:ascii="Arial" w:hAnsi="Arial" w:cs="Arial"/>
          <w:b/>
          <w:bCs/>
          <w:color w:val="000000" w:themeColor="text1"/>
          <w:sz w:val="20"/>
          <w:szCs w:val="20"/>
          <w:lang w:val="es-CO"/>
        </w:rPr>
        <w:t xml:space="preserve">VALOR TOTAL DE LA OFERTA ECONÓMICA </w:t>
      </w:r>
      <w:r w:rsidRPr="004A78AF">
        <w:rPr>
          <w:rFonts w:ascii="Arial" w:hAnsi="Arial" w:cs="Arial"/>
          <w:color w:val="000000" w:themeColor="text1"/>
          <w:sz w:val="20"/>
          <w:szCs w:val="20"/>
          <w:lang w:val="es-CO"/>
        </w:rPr>
        <w:t xml:space="preserve">deberá incluirse el valor de </w:t>
      </w:r>
      <w:r>
        <w:rPr>
          <w:rFonts w:ascii="Arial" w:hAnsi="Arial" w:cs="Arial"/>
          <w:b/>
          <w:bCs/>
          <w:color w:val="000000" w:themeColor="text1"/>
          <w:sz w:val="20"/>
          <w:szCs w:val="20"/>
          <w:lang w:val="es-CO"/>
        </w:rPr>
        <w:t xml:space="preserve">$46.803.011,32 </w:t>
      </w:r>
      <w:r w:rsidRPr="004A78AF">
        <w:rPr>
          <w:rFonts w:ascii="Arial" w:hAnsi="Arial" w:cs="Arial"/>
          <w:color w:val="000000" w:themeColor="text1"/>
          <w:sz w:val="20"/>
          <w:szCs w:val="20"/>
          <w:u w:val="single"/>
          <w:lang w:val="es-CO"/>
        </w:rPr>
        <w:t>ya que hasta por esta suma se adjudicará el contrato</w:t>
      </w:r>
      <w:r w:rsidRPr="004A78AF">
        <w:rPr>
          <w:rFonts w:ascii="Arial" w:hAnsi="Arial" w:cs="Arial"/>
          <w:color w:val="000000" w:themeColor="text1"/>
          <w:sz w:val="20"/>
          <w:szCs w:val="20"/>
          <w:lang w:val="es-CO"/>
        </w:rPr>
        <w:t xml:space="preserve">. </w:t>
      </w:r>
    </w:p>
    <w:p w:rsidR="002E7067" w:rsidRPr="009A687B" w:rsidRDefault="002E7067" w:rsidP="002E7067">
      <w:pPr>
        <w:pStyle w:val="Prrafodelista"/>
        <w:ind w:left="720" w:right="566"/>
        <w:jc w:val="both"/>
        <w:rPr>
          <w:rFonts w:ascii="Arial" w:hAnsi="Arial" w:cs="Arial"/>
          <w:color w:val="FF0000"/>
          <w:sz w:val="20"/>
          <w:szCs w:val="20"/>
          <w:lang w:val="es-CO"/>
        </w:rPr>
      </w:pPr>
    </w:p>
    <w:p w:rsidR="002E7067" w:rsidRPr="00673F7F" w:rsidRDefault="002E7067" w:rsidP="002E7067">
      <w:pPr>
        <w:pStyle w:val="Prrafodelista"/>
        <w:numPr>
          <w:ilvl w:val="0"/>
          <w:numId w:val="23"/>
        </w:numPr>
        <w:ind w:right="566"/>
        <w:jc w:val="both"/>
        <w:rPr>
          <w:rFonts w:ascii="Arial" w:hAnsi="Arial" w:cs="Arial"/>
          <w:color w:val="000000" w:themeColor="text1"/>
          <w:sz w:val="20"/>
          <w:szCs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4.2</w:t>
      </w:r>
      <w:r w:rsidRPr="00673F7F">
        <w:rPr>
          <w:rFonts w:ascii="Arial" w:hAnsi="Arial" w:cs="Arial"/>
          <w:color w:val="000000" w:themeColor="text1"/>
          <w:sz w:val="20"/>
          <w:szCs w:val="20"/>
          <w:lang w:val="es-CO"/>
        </w:rPr>
        <w:t xml:space="preserve"> del cuestionario económico del SECOP II</w:t>
      </w:r>
      <w:r w:rsidRPr="00673F7F">
        <w:rPr>
          <w:rFonts w:ascii="Arial" w:hAnsi="Arial" w:cs="Arial"/>
          <w:b/>
          <w:bCs/>
          <w:color w:val="000000" w:themeColor="text1"/>
          <w:sz w:val="20"/>
          <w:szCs w:val="20"/>
          <w:lang w:val="es-CO"/>
        </w:rPr>
        <w:t xml:space="preserve">, ÍTEM 1 PROPUESTA ECONÓMICA </w:t>
      </w:r>
      <w:r>
        <w:rPr>
          <w:rFonts w:ascii="Arial" w:hAnsi="Arial" w:cs="Arial"/>
          <w:b/>
          <w:bCs/>
          <w:color w:val="000000" w:themeColor="text1"/>
          <w:sz w:val="20"/>
          <w:szCs w:val="20"/>
          <w:lang w:val="es-CO"/>
        </w:rPr>
        <w:t>ELEMENTOS BIOMÉDICOS</w:t>
      </w:r>
      <w:r w:rsidRPr="00673F7F">
        <w:rPr>
          <w:rFonts w:ascii="Arial" w:hAnsi="Arial" w:cs="Arial"/>
          <w:color w:val="000000" w:themeColor="text1"/>
          <w:sz w:val="20"/>
          <w:szCs w:val="20"/>
          <w:lang w:val="es-CO"/>
        </w:rPr>
        <w:t xml:space="preserve"> LOTE N. 1 deberá incluirse el valor (precio) unitario IVA incluido según aplique para cada uno de los Ref. Artículo requeridos, sin sobrepasar el precio unitario de referencia IVA incluido según aplique por Ref. Artículo; para efectos de evaluación económica.</w:t>
      </w:r>
    </w:p>
    <w:p w:rsidR="002E7067" w:rsidRPr="00673F7F" w:rsidRDefault="002E7067" w:rsidP="002E7067">
      <w:pPr>
        <w:pStyle w:val="Prrafodelista"/>
        <w:rPr>
          <w:rFonts w:ascii="Arial" w:hAnsi="Arial" w:cs="Arial"/>
          <w:color w:val="000000" w:themeColor="text1"/>
          <w:sz w:val="20"/>
          <w:szCs w:val="20"/>
          <w:lang w:val="es-CO"/>
        </w:rPr>
      </w:pPr>
    </w:p>
    <w:p w:rsidR="002E7067" w:rsidRPr="00673F7F" w:rsidRDefault="002E7067" w:rsidP="002E7067">
      <w:pPr>
        <w:pStyle w:val="Prrafodelista"/>
        <w:numPr>
          <w:ilvl w:val="0"/>
          <w:numId w:val="23"/>
        </w:numPr>
        <w:ind w:right="566"/>
        <w:jc w:val="both"/>
        <w:rPr>
          <w:rFonts w:ascii="Arial" w:hAnsi="Arial" w:cs="Arial"/>
          <w:color w:val="000000" w:themeColor="text1"/>
          <w:sz w:val="20"/>
          <w:lang w:val="es-CO"/>
        </w:rPr>
      </w:pPr>
      <w:r w:rsidRPr="00673F7F">
        <w:rPr>
          <w:rFonts w:ascii="Arial" w:hAnsi="Arial" w:cs="Arial"/>
          <w:color w:val="000000" w:themeColor="text1"/>
          <w:sz w:val="20"/>
          <w:szCs w:val="20"/>
          <w:lang w:val="es-CO"/>
        </w:rPr>
        <w:t xml:space="preserve">En la pregunta No. </w:t>
      </w:r>
      <w:r w:rsidRPr="00673F7F">
        <w:rPr>
          <w:rFonts w:ascii="Arial" w:hAnsi="Arial" w:cs="Arial"/>
          <w:b/>
          <w:bCs/>
          <w:color w:val="000000" w:themeColor="text1"/>
          <w:sz w:val="20"/>
          <w:szCs w:val="20"/>
          <w:lang w:val="es-CO"/>
        </w:rPr>
        <w:t>4.3</w:t>
      </w:r>
      <w:r w:rsidRPr="00673F7F">
        <w:rPr>
          <w:rFonts w:ascii="Arial" w:hAnsi="Arial" w:cs="Arial"/>
          <w:color w:val="000000" w:themeColor="text1"/>
          <w:sz w:val="20"/>
          <w:szCs w:val="20"/>
          <w:lang w:val="es-CO"/>
        </w:rPr>
        <w:t xml:space="preserve"> del cuestionario económico del SECOP II, </w:t>
      </w:r>
      <w:r w:rsidRPr="00673F7F">
        <w:rPr>
          <w:rFonts w:ascii="Arial" w:hAnsi="Arial" w:cs="Arial"/>
          <w:b/>
          <w:bCs/>
          <w:color w:val="000000" w:themeColor="text1"/>
          <w:sz w:val="20"/>
          <w:szCs w:val="20"/>
          <w:lang w:val="es-CO"/>
        </w:rPr>
        <w:t xml:space="preserve">ÍTEM 2 PROPUESTA ECONÓMICA DE PRECIOS UNITARIOS PARA </w:t>
      </w:r>
      <w:r>
        <w:rPr>
          <w:rFonts w:ascii="Arial" w:hAnsi="Arial" w:cs="Arial"/>
          <w:b/>
          <w:bCs/>
          <w:color w:val="000000" w:themeColor="text1"/>
          <w:sz w:val="20"/>
          <w:szCs w:val="20"/>
          <w:lang w:val="es-CO"/>
        </w:rPr>
        <w:t xml:space="preserve">ELEMENTOS DE FISIOTERAPIA </w:t>
      </w:r>
      <w:r w:rsidRPr="00673F7F">
        <w:rPr>
          <w:rFonts w:ascii="Arial" w:hAnsi="Arial" w:cs="Arial"/>
          <w:bCs/>
          <w:color w:val="000000" w:themeColor="text1"/>
          <w:sz w:val="20"/>
          <w:szCs w:val="20"/>
          <w:lang w:val="es-CO"/>
        </w:rPr>
        <w:t>LOTE N. 2</w:t>
      </w:r>
      <w:r w:rsidRPr="00673F7F">
        <w:rPr>
          <w:rFonts w:ascii="Arial" w:hAnsi="Arial" w:cs="Arial"/>
          <w:b/>
          <w:bCs/>
          <w:color w:val="000000" w:themeColor="text1"/>
          <w:sz w:val="20"/>
          <w:szCs w:val="20"/>
          <w:lang w:val="es-CO"/>
        </w:rPr>
        <w:t xml:space="preserve"> </w:t>
      </w:r>
      <w:r w:rsidRPr="00A702E3">
        <w:rPr>
          <w:rFonts w:ascii="Arial" w:hAnsi="Arial" w:cs="Arial"/>
          <w:bCs/>
          <w:color w:val="000000" w:themeColor="text1"/>
          <w:sz w:val="20"/>
          <w:szCs w:val="20"/>
          <w:lang w:val="es-CO"/>
        </w:rPr>
        <w:t>deberá</w:t>
      </w:r>
      <w:r w:rsidRPr="00673F7F">
        <w:rPr>
          <w:rFonts w:ascii="Arial" w:hAnsi="Arial" w:cs="Arial"/>
          <w:color w:val="000000" w:themeColor="text1"/>
          <w:sz w:val="20"/>
          <w:szCs w:val="20"/>
          <w:lang w:val="es-CO"/>
        </w:rPr>
        <w:t xml:space="preserve"> incluirse el valor (precio) unitario IVA incluido según aplique para cada uno de los Ref. Artículo requeridos, sin sobrepasar el precio unitario de referencia IVA incluido según aplique por Ref. Artículo; para efectos de evaluación económica</w:t>
      </w:r>
      <w:r>
        <w:rPr>
          <w:rFonts w:ascii="Arial" w:hAnsi="Arial" w:cs="Arial"/>
          <w:color w:val="000000" w:themeColor="text1"/>
          <w:sz w:val="20"/>
          <w:szCs w:val="20"/>
          <w:lang w:val="es-CO"/>
        </w:rPr>
        <w:t>.</w:t>
      </w:r>
    </w:p>
    <w:p w:rsidR="00226338" w:rsidRPr="009A687B" w:rsidRDefault="00226338" w:rsidP="002E7067">
      <w:pPr>
        <w:pStyle w:val="Textoindependiente"/>
        <w:tabs>
          <w:tab w:val="left" w:pos="9072"/>
        </w:tabs>
        <w:spacing w:after="0"/>
        <w:jc w:val="both"/>
        <w:rPr>
          <w:rFonts w:ascii="Arial" w:hAnsi="Arial" w:cs="Arial"/>
          <w:color w:val="FF0000"/>
          <w:sz w:val="20"/>
          <w:szCs w:val="20"/>
          <w:lang w:val="es-CO"/>
        </w:rPr>
      </w:pPr>
    </w:p>
    <w:bookmarkEnd w:id="35"/>
    <w:bookmarkEnd w:id="36"/>
    <w:p w:rsidR="00EC0963" w:rsidRPr="00E91A19" w:rsidRDefault="00EC0963" w:rsidP="00EC0963">
      <w:pPr>
        <w:pStyle w:val="Textoindependiente"/>
        <w:tabs>
          <w:tab w:val="left" w:pos="9072"/>
        </w:tabs>
        <w:spacing w:after="0"/>
        <w:contextualSpacing/>
        <w:jc w:val="both"/>
        <w:rPr>
          <w:rFonts w:ascii="Arial" w:hAnsi="Arial" w:cs="Arial"/>
          <w:color w:val="000000" w:themeColor="text1"/>
          <w:sz w:val="20"/>
          <w:szCs w:val="20"/>
          <w:lang w:val="es-CO"/>
        </w:rPr>
      </w:pPr>
    </w:p>
    <w:p w:rsidR="00EC0963" w:rsidRPr="00E91A19" w:rsidRDefault="00EC0963" w:rsidP="00EC0963">
      <w:pPr>
        <w:pStyle w:val="NormalWeb"/>
        <w:shd w:val="clear" w:color="auto" w:fill="FFFFFF"/>
        <w:spacing w:before="0" w:beforeAutospacing="0" w:after="0" w:afterAutospacing="0"/>
        <w:contextualSpacing/>
        <w:jc w:val="both"/>
        <w:rPr>
          <w:rFonts w:ascii="Arial" w:hAnsi="Arial" w:cs="Arial"/>
          <w:color w:val="000000" w:themeColor="text1"/>
          <w:sz w:val="20"/>
          <w:szCs w:val="20"/>
          <w:lang w:val="es-CO"/>
        </w:rPr>
      </w:pPr>
      <w:r w:rsidRPr="00E91A19">
        <w:rPr>
          <w:rFonts w:ascii="Arial" w:hAnsi="Arial" w:cs="Arial"/>
          <w:bCs/>
          <w:color w:val="000000" w:themeColor="text1"/>
          <w:sz w:val="20"/>
          <w:szCs w:val="20"/>
          <w:lang w:val="es-CO"/>
        </w:rPr>
        <w:t>NOTA: Artículo 2.2.1.1.2.2.4. - DECRETO 1082 de 2015 - OFERTA CON VALOR ARTIFICIALMENTE BAJO. “</w:t>
      </w:r>
      <w:r w:rsidRPr="00E91A19">
        <w:rPr>
          <w:rFonts w:ascii="Arial" w:hAnsi="Arial" w:cs="Arial"/>
          <w:color w:val="000000" w:themeColor="text1"/>
          <w:sz w:val="20"/>
          <w:szCs w:val="20"/>
          <w:lang w:val="es-CO"/>
        </w:rPr>
        <w:t>Si de acuerdo con la información obtenida por la Entidad Estatal en su deber de análisis de que trata el artículo 2</w:t>
      </w:r>
      <w:r w:rsidRPr="00E91A19">
        <w:rPr>
          <w:rFonts w:ascii="Arial" w:hAnsi="Arial" w:cs="Arial"/>
          <w:i/>
          <w:iCs/>
          <w:color w:val="000000" w:themeColor="text1"/>
          <w:sz w:val="20"/>
          <w:szCs w:val="20"/>
          <w:lang w:val="es-CO"/>
        </w:rPr>
        <w:t>.2.1.1.1.6.1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r w:rsidRPr="00E91A19">
        <w:rPr>
          <w:rFonts w:ascii="Arial" w:hAnsi="Arial" w:cs="Arial"/>
          <w:color w:val="000000" w:themeColor="text1"/>
          <w:sz w:val="20"/>
          <w:szCs w:val="20"/>
          <w:lang w:val="es-CO"/>
        </w:rPr>
        <w:t>.</w:t>
      </w:r>
    </w:p>
    <w:p w:rsidR="00EC0963" w:rsidRPr="00E91A19" w:rsidRDefault="00EC0963" w:rsidP="00EC0963">
      <w:pPr>
        <w:pStyle w:val="NormalWeb"/>
        <w:shd w:val="clear" w:color="auto" w:fill="FFFFFF"/>
        <w:spacing w:before="0" w:beforeAutospacing="0" w:after="0" w:afterAutospacing="0"/>
        <w:ind w:left="284"/>
        <w:contextualSpacing/>
        <w:jc w:val="both"/>
        <w:rPr>
          <w:rFonts w:ascii="Arial" w:hAnsi="Arial" w:cs="Arial"/>
          <w:color w:val="000000" w:themeColor="text1"/>
          <w:sz w:val="20"/>
          <w:szCs w:val="20"/>
          <w:lang w:val="es-CO" w:eastAsia="es-CO"/>
        </w:rPr>
      </w:pPr>
    </w:p>
    <w:p w:rsidR="00EC0963" w:rsidRPr="00E91A19" w:rsidRDefault="00EC0963" w:rsidP="00EC0963">
      <w:pPr>
        <w:pStyle w:val="NormalWeb"/>
        <w:shd w:val="clear" w:color="auto" w:fill="FFFFFF"/>
        <w:spacing w:before="0" w:beforeAutospacing="0" w:after="0" w:afterAutospacing="0"/>
        <w:contextualSpacing/>
        <w:jc w:val="both"/>
        <w:rPr>
          <w:rFonts w:ascii="Arial" w:hAnsi="Arial" w:cs="Arial"/>
          <w:bCs/>
          <w:color w:val="000000" w:themeColor="text1"/>
          <w:sz w:val="20"/>
          <w:szCs w:val="20"/>
          <w:lang w:val="es-CO"/>
        </w:rPr>
      </w:pPr>
      <w:r w:rsidRPr="00E91A19">
        <w:rPr>
          <w:rFonts w:ascii="Arial" w:hAnsi="Arial" w:cs="Arial"/>
          <w:color w:val="000000" w:themeColor="text1"/>
          <w:sz w:val="20"/>
          <w:szCs w:val="20"/>
          <w:lang w:val="es-CO"/>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r w:rsidRPr="00E91A19">
        <w:rPr>
          <w:rFonts w:ascii="Arial" w:hAnsi="Arial" w:cs="Arial"/>
          <w:bCs/>
          <w:color w:val="000000" w:themeColor="text1"/>
          <w:sz w:val="20"/>
          <w:szCs w:val="20"/>
          <w:lang w:val="es-CO"/>
        </w:rPr>
        <w:t>”.</w:t>
      </w:r>
    </w:p>
    <w:bookmarkEnd w:id="37"/>
    <w:p w:rsidR="00EC0963" w:rsidRPr="00E91A19" w:rsidRDefault="00EC0963" w:rsidP="00EC0963">
      <w:pPr>
        <w:ind w:left="720"/>
        <w:contextualSpacing/>
        <w:jc w:val="both"/>
        <w:rPr>
          <w:rFonts w:ascii="Arial" w:hAnsi="Arial" w:cs="Arial"/>
          <w:color w:val="000000" w:themeColor="text1"/>
          <w:sz w:val="12"/>
          <w:szCs w:val="12"/>
          <w:lang w:val="es-CO"/>
        </w:rPr>
      </w:pPr>
    </w:p>
    <w:p w:rsidR="00EC0963" w:rsidRPr="00E91A19" w:rsidRDefault="00EC0963" w:rsidP="003D1C28">
      <w:pPr>
        <w:numPr>
          <w:ilvl w:val="0"/>
          <w:numId w:val="16"/>
        </w:numPr>
        <w:ind w:left="567" w:right="448" w:hanging="567"/>
        <w:contextualSpacing/>
        <w:jc w:val="both"/>
        <w:rPr>
          <w:rFonts w:ascii="Arial" w:hAnsi="Arial" w:cs="Arial"/>
          <w:color w:val="000000" w:themeColor="text1"/>
          <w:sz w:val="20"/>
          <w:szCs w:val="20"/>
          <w:lang w:val="es-CO"/>
        </w:rPr>
      </w:pPr>
      <w:r w:rsidRPr="00E91A19">
        <w:rPr>
          <w:rFonts w:ascii="Arial" w:hAnsi="Arial" w:cs="Arial"/>
          <w:color w:val="000000" w:themeColor="text1"/>
          <w:sz w:val="20"/>
          <w:szCs w:val="20"/>
          <w:lang w:val="es-CO"/>
        </w:rPr>
        <w:t>Criterios de verificación Financiera: N/A</w:t>
      </w:r>
    </w:p>
    <w:p w:rsidR="00EC0963" w:rsidRPr="00E91A19" w:rsidRDefault="00EC0963" w:rsidP="00EC0963">
      <w:pPr>
        <w:ind w:right="448"/>
        <w:contextualSpacing/>
        <w:jc w:val="both"/>
        <w:rPr>
          <w:rFonts w:ascii="Arial" w:hAnsi="Arial" w:cs="Arial"/>
          <w:color w:val="000000" w:themeColor="text1"/>
          <w:sz w:val="8"/>
          <w:szCs w:val="8"/>
          <w:lang w:val="es-CO"/>
        </w:rPr>
      </w:pPr>
    </w:p>
    <w:p w:rsidR="00EC0963" w:rsidRPr="00E91A19" w:rsidRDefault="00EC0963" w:rsidP="00EC0963">
      <w:pPr>
        <w:pStyle w:val="Prrafodelista"/>
        <w:autoSpaceDE w:val="0"/>
        <w:autoSpaceDN w:val="0"/>
        <w:adjustRightInd w:val="0"/>
        <w:ind w:left="567" w:right="283"/>
        <w:contextualSpacing/>
        <w:jc w:val="both"/>
        <w:rPr>
          <w:rFonts w:ascii="Arial" w:eastAsia="Calibri" w:hAnsi="Arial" w:cs="Arial"/>
          <w:color w:val="000000" w:themeColor="text1"/>
          <w:sz w:val="20"/>
          <w:szCs w:val="20"/>
          <w:lang w:val="es-CO" w:eastAsia="en-US"/>
        </w:rPr>
      </w:pPr>
      <w:r w:rsidRPr="00E91A19">
        <w:rPr>
          <w:rFonts w:ascii="Arial" w:eastAsia="Calibri" w:hAnsi="Arial" w:cs="Arial"/>
          <w:color w:val="000000" w:themeColor="text1"/>
          <w:sz w:val="20"/>
          <w:szCs w:val="20"/>
          <w:lang w:val="es-CO" w:eastAsia="en-US"/>
        </w:rPr>
        <w:t>Índice de Liquidez:</w:t>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t xml:space="preserve">N/A </w:t>
      </w:r>
    </w:p>
    <w:p w:rsidR="00EC0963" w:rsidRPr="00E91A19" w:rsidRDefault="00EC0963" w:rsidP="00EC0963">
      <w:pPr>
        <w:pStyle w:val="Prrafodelista"/>
        <w:autoSpaceDE w:val="0"/>
        <w:autoSpaceDN w:val="0"/>
        <w:adjustRightInd w:val="0"/>
        <w:ind w:left="567" w:right="283"/>
        <w:contextualSpacing/>
        <w:jc w:val="both"/>
        <w:rPr>
          <w:rFonts w:ascii="Arial" w:eastAsia="Calibri" w:hAnsi="Arial" w:cs="Arial"/>
          <w:color w:val="000000" w:themeColor="text1"/>
          <w:sz w:val="20"/>
          <w:szCs w:val="20"/>
          <w:lang w:val="es-CO" w:eastAsia="en-US"/>
        </w:rPr>
      </w:pPr>
      <w:r w:rsidRPr="00E91A19">
        <w:rPr>
          <w:rFonts w:ascii="Arial" w:eastAsia="Calibri" w:hAnsi="Arial" w:cs="Arial"/>
          <w:color w:val="000000" w:themeColor="text1"/>
          <w:sz w:val="20"/>
          <w:szCs w:val="20"/>
          <w:lang w:val="es-CO" w:eastAsia="en-US"/>
        </w:rPr>
        <w:t xml:space="preserve">Índice de Endeudamiento: </w:t>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t xml:space="preserve">N/A </w:t>
      </w:r>
    </w:p>
    <w:p w:rsidR="00EC0963" w:rsidRPr="00E91A19" w:rsidRDefault="00EC0963" w:rsidP="00EC0963">
      <w:pPr>
        <w:pStyle w:val="Prrafodelista"/>
        <w:autoSpaceDE w:val="0"/>
        <w:autoSpaceDN w:val="0"/>
        <w:adjustRightInd w:val="0"/>
        <w:ind w:left="567" w:right="283"/>
        <w:contextualSpacing/>
        <w:jc w:val="both"/>
        <w:rPr>
          <w:rFonts w:ascii="Arial" w:eastAsia="Calibri" w:hAnsi="Arial" w:cs="Arial"/>
          <w:color w:val="000000" w:themeColor="text1"/>
          <w:sz w:val="20"/>
          <w:szCs w:val="20"/>
          <w:lang w:val="es-CO" w:eastAsia="en-US"/>
        </w:rPr>
      </w:pPr>
      <w:r w:rsidRPr="00E91A19">
        <w:rPr>
          <w:rFonts w:ascii="Arial" w:eastAsia="Calibri" w:hAnsi="Arial" w:cs="Arial"/>
          <w:color w:val="000000" w:themeColor="text1"/>
          <w:sz w:val="20"/>
          <w:szCs w:val="20"/>
          <w:lang w:val="es-CO" w:eastAsia="en-US"/>
        </w:rPr>
        <w:t xml:space="preserve">Razón de Cobertura de Intereses: </w:t>
      </w:r>
      <w:r w:rsidRPr="00E91A19">
        <w:rPr>
          <w:rFonts w:ascii="Arial" w:eastAsia="Calibri" w:hAnsi="Arial" w:cs="Arial"/>
          <w:color w:val="000000" w:themeColor="text1"/>
          <w:sz w:val="20"/>
          <w:szCs w:val="20"/>
          <w:lang w:val="es-CO" w:eastAsia="en-US"/>
        </w:rPr>
        <w:tab/>
        <w:t xml:space="preserve">N/A </w:t>
      </w:r>
    </w:p>
    <w:p w:rsidR="00EC0963" w:rsidRPr="00E91A19" w:rsidRDefault="00EC0963" w:rsidP="00EC0963">
      <w:pPr>
        <w:autoSpaceDE w:val="0"/>
        <w:autoSpaceDN w:val="0"/>
        <w:adjustRightInd w:val="0"/>
        <w:ind w:left="567" w:right="283"/>
        <w:rPr>
          <w:rFonts w:ascii="Arial" w:hAnsi="Arial" w:cs="Arial"/>
          <w:color w:val="000000" w:themeColor="text1"/>
          <w:sz w:val="20"/>
          <w:szCs w:val="20"/>
          <w:lang w:val="es-CO"/>
        </w:rPr>
      </w:pPr>
      <w:r w:rsidRPr="00E91A19">
        <w:rPr>
          <w:rFonts w:ascii="Arial" w:hAnsi="Arial" w:cs="Arial"/>
          <w:bCs/>
          <w:color w:val="000000" w:themeColor="text1"/>
          <w:sz w:val="20"/>
          <w:szCs w:val="20"/>
          <w:lang w:val="es-CO"/>
        </w:rPr>
        <w:t>Capacidad de Organización</w:t>
      </w:r>
      <w:r w:rsidRPr="00E91A19">
        <w:rPr>
          <w:rFonts w:ascii="Arial" w:eastAsia="Calibri" w:hAnsi="Arial" w:cs="Arial"/>
          <w:color w:val="000000" w:themeColor="text1"/>
          <w:sz w:val="20"/>
          <w:szCs w:val="20"/>
          <w:lang w:val="es-CO" w:eastAsia="en-US"/>
        </w:rPr>
        <w:t xml:space="preserve">: </w:t>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t>N/A</w:t>
      </w:r>
    </w:p>
    <w:p w:rsidR="00EC0963" w:rsidRPr="00E91A19" w:rsidRDefault="00EC0963" w:rsidP="00EC0963">
      <w:pPr>
        <w:pStyle w:val="Prrafodelista"/>
        <w:autoSpaceDE w:val="0"/>
        <w:autoSpaceDN w:val="0"/>
        <w:adjustRightInd w:val="0"/>
        <w:ind w:left="567" w:right="283"/>
        <w:contextualSpacing/>
        <w:jc w:val="both"/>
        <w:rPr>
          <w:rFonts w:ascii="Arial" w:eastAsia="Calibri" w:hAnsi="Arial" w:cs="Arial"/>
          <w:color w:val="000000" w:themeColor="text1"/>
          <w:sz w:val="20"/>
          <w:szCs w:val="20"/>
          <w:lang w:val="es-CO" w:eastAsia="en-US"/>
        </w:rPr>
      </w:pPr>
      <w:r w:rsidRPr="00E91A19">
        <w:rPr>
          <w:rFonts w:ascii="Arial" w:eastAsia="Calibri" w:hAnsi="Arial" w:cs="Arial"/>
          <w:color w:val="000000" w:themeColor="text1"/>
          <w:sz w:val="20"/>
          <w:szCs w:val="20"/>
          <w:lang w:val="es-CO" w:eastAsia="en-US"/>
        </w:rPr>
        <w:t xml:space="preserve">Rentabilidad sobre patrimonio: </w:t>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t>N/A</w:t>
      </w:r>
    </w:p>
    <w:p w:rsidR="00EC0963" w:rsidRPr="00E91A19" w:rsidRDefault="00EC0963" w:rsidP="00EC0963">
      <w:pPr>
        <w:autoSpaceDE w:val="0"/>
        <w:autoSpaceDN w:val="0"/>
        <w:adjustRightInd w:val="0"/>
        <w:ind w:left="567" w:right="283"/>
        <w:contextualSpacing/>
        <w:jc w:val="both"/>
        <w:rPr>
          <w:rFonts w:ascii="Arial" w:hAnsi="Arial" w:cs="Arial"/>
          <w:color w:val="000000" w:themeColor="text1"/>
          <w:sz w:val="20"/>
          <w:szCs w:val="20"/>
          <w:lang w:val="es-CO"/>
        </w:rPr>
      </w:pPr>
      <w:r w:rsidRPr="00E91A19">
        <w:rPr>
          <w:rFonts w:ascii="Arial" w:eastAsia="Calibri" w:hAnsi="Arial" w:cs="Arial"/>
          <w:color w:val="000000" w:themeColor="text1"/>
          <w:sz w:val="20"/>
          <w:szCs w:val="20"/>
          <w:lang w:val="es-CO" w:eastAsia="en-US"/>
        </w:rPr>
        <w:t xml:space="preserve">Rentabilidad sobre activos: </w:t>
      </w:r>
      <w:r w:rsidRPr="00E91A19">
        <w:rPr>
          <w:rFonts w:ascii="Arial" w:eastAsia="Calibri" w:hAnsi="Arial" w:cs="Arial"/>
          <w:color w:val="000000" w:themeColor="text1"/>
          <w:sz w:val="20"/>
          <w:szCs w:val="20"/>
          <w:lang w:val="es-CO" w:eastAsia="en-US"/>
        </w:rPr>
        <w:tab/>
      </w:r>
      <w:r w:rsidRPr="00E91A19">
        <w:rPr>
          <w:rFonts w:ascii="Arial" w:eastAsia="Calibri" w:hAnsi="Arial" w:cs="Arial"/>
          <w:color w:val="000000" w:themeColor="text1"/>
          <w:sz w:val="20"/>
          <w:szCs w:val="20"/>
          <w:lang w:val="es-CO" w:eastAsia="en-US"/>
        </w:rPr>
        <w:tab/>
        <w:t>N/A</w:t>
      </w:r>
    </w:p>
    <w:p w:rsidR="00EC0963" w:rsidRPr="00E91A19" w:rsidRDefault="00EC0963" w:rsidP="00EC0963">
      <w:pPr>
        <w:ind w:right="448"/>
        <w:contextualSpacing/>
        <w:jc w:val="both"/>
        <w:rPr>
          <w:rFonts w:ascii="Arial" w:hAnsi="Arial" w:cs="Arial"/>
          <w:color w:val="000000" w:themeColor="text1"/>
          <w:sz w:val="10"/>
          <w:szCs w:val="10"/>
          <w:lang w:val="es-CO"/>
        </w:rPr>
      </w:pPr>
    </w:p>
    <w:p w:rsidR="00EC0963" w:rsidRPr="00E91A19" w:rsidRDefault="00EC0963" w:rsidP="003D1C28">
      <w:pPr>
        <w:numPr>
          <w:ilvl w:val="0"/>
          <w:numId w:val="16"/>
        </w:numPr>
        <w:autoSpaceDE w:val="0"/>
        <w:autoSpaceDN w:val="0"/>
        <w:adjustRightInd w:val="0"/>
        <w:ind w:left="567" w:hanging="567"/>
        <w:contextualSpacing/>
        <w:jc w:val="both"/>
        <w:rPr>
          <w:rFonts w:ascii="Arial" w:eastAsia="Calibri" w:hAnsi="Arial" w:cs="Arial"/>
          <w:color w:val="000000" w:themeColor="text1"/>
          <w:sz w:val="20"/>
          <w:szCs w:val="20"/>
          <w:lang w:val="es-CO" w:eastAsia="en-US"/>
        </w:rPr>
      </w:pPr>
      <w:r w:rsidRPr="00E91A19">
        <w:rPr>
          <w:rFonts w:ascii="Arial" w:eastAsia="Calibri" w:hAnsi="Arial" w:cs="Arial"/>
          <w:color w:val="000000" w:themeColor="text1"/>
          <w:sz w:val="20"/>
          <w:szCs w:val="20"/>
          <w:lang w:val="es-CO" w:eastAsia="en-US"/>
        </w:rPr>
        <w:t>Capacidad residual: N/A</w:t>
      </w:r>
    </w:p>
    <w:p w:rsidR="002C06BB" w:rsidRPr="009A687B" w:rsidRDefault="002C06BB" w:rsidP="002C06BB">
      <w:pPr>
        <w:autoSpaceDE w:val="0"/>
        <w:autoSpaceDN w:val="0"/>
        <w:adjustRightInd w:val="0"/>
        <w:contextualSpacing/>
        <w:jc w:val="both"/>
        <w:rPr>
          <w:rFonts w:ascii="Arial" w:eastAsia="Calibri" w:hAnsi="Arial" w:cs="Arial"/>
          <w:color w:val="FF0000"/>
          <w:sz w:val="20"/>
          <w:szCs w:val="20"/>
          <w:lang w:val="es-CO" w:eastAsia="en-US"/>
        </w:rPr>
      </w:pPr>
      <w:bookmarkStart w:id="38" w:name="_Hlk80807388"/>
    </w:p>
    <w:p w:rsidR="002C06BB" w:rsidRPr="00E91A19" w:rsidRDefault="002C06BB" w:rsidP="002C06BB">
      <w:pPr>
        <w:numPr>
          <w:ilvl w:val="0"/>
          <w:numId w:val="16"/>
        </w:numPr>
        <w:autoSpaceDE w:val="0"/>
        <w:autoSpaceDN w:val="0"/>
        <w:adjustRightInd w:val="0"/>
        <w:ind w:left="426" w:hanging="426"/>
        <w:rPr>
          <w:rFonts w:ascii="Arial" w:hAnsi="Arial" w:cs="Arial"/>
          <w:color w:val="000000" w:themeColor="text1"/>
          <w:sz w:val="20"/>
          <w:szCs w:val="20"/>
          <w:lang w:val="es-CO"/>
        </w:rPr>
      </w:pPr>
      <w:r w:rsidRPr="00E91A19">
        <w:rPr>
          <w:rFonts w:ascii="Arial" w:hAnsi="Arial" w:cs="Arial"/>
          <w:bCs/>
          <w:color w:val="000000" w:themeColor="text1"/>
          <w:sz w:val="20"/>
          <w:szCs w:val="20"/>
          <w:lang w:val="es-CO"/>
        </w:rPr>
        <w:t>Criterios de verificación técnica:</w:t>
      </w:r>
    </w:p>
    <w:p w:rsidR="002C06BB" w:rsidRPr="00E91A19" w:rsidRDefault="002C06BB" w:rsidP="002C06BB">
      <w:pPr>
        <w:autoSpaceDE w:val="0"/>
        <w:autoSpaceDN w:val="0"/>
        <w:adjustRightInd w:val="0"/>
        <w:contextualSpacing/>
        <w:jc w:val="both"/>
        <w:rPr>
          <w:rFonts w:ascii="Arial" w:eastAsia="Calibri" w:hAnsi="Arial" w:cs="Arial"/>
          <w:color w:val="000000" w:themeColor="text1"/>
          <w:sz w:val="20"/>
          <w:szCs w:val="20"/>
          <w:lang w:val="es-CO" w:eastAsia="en-US"/>
        </w:rPr>
      </w:pPr>
    </w:p>
    <w:p w:rsidR="00EC0963" w:rsidRPr="00E91A19" w:rsidRDefault="00EC0963" w:rsidP="003D1C28">
      <w:pPr>
        <w:numPr>
          <w:ilvl w:val="0"/>
          <w:numId w:val="18"/>
        </w:numPr>
        <w:autoSpaceDE w:val="0"/>
        <w:autoSpaceDN w:val="0"/>
        <w:adjustRightInd w:val="0"/>
        <w:ind w:left="567" w:hanging="283"/>
        <w:rPr>
          <w:rFonts w:ascii="Arial" w:hAnsi="Arial" w:cs="Arial"/>
          <w:color w:val="000000" w:themeColor="text1"/>
          <w:sz w:val="20"/>
          <w:szCs w:val="20"/>
          <w:lang w:val="es-CO" w:eastAsia="es-CO"/>
        </w:rPr>
      </w:pPr>
      <w:r w:rsidRPr="00E91A19">
        <w:rPr>
          <w:rFonts w:ascii="Arial" w:hAnsi="Arial" w:cs="Arial"/>
          <w:bCs/>
          <w:color w:val="000000" w:themeColor="text1"/>
          <w:sz w:val="20"/>
          <w:szCs w:val="20"/>
          <w:lang w:val="es-CO"/>
        </w:rPr>
        <w:t>Especificaciones técnicas</w:t>
      </w:r>
      <w:bookmarkEnd w:id="38"/>
      <w:r w:rsidRPr="00E91A19">
        <w:rPr>
          <w:rFonts w:ascii="Arial" w:hAnsi="Arial" w:cs="Arial"/>
          <w:bCs/>
          <w:color w:val="000000" w:themeColor="text1"/>
          <w:sz w:val="20"/>
          <w:szCs w:val="20"/>
          <w:lang w:val="es-CO"/>
        </w:rPr>
        <w:t>.</w:t>
      </w:r>
      <w:r w:rsidRPr="00E91A19">
        <w:rPr>
          <w:rFonts w:ascii="Arial" w:hAnsi="Arial" w:cs="Arial"/>
          <w:color w:val="000000" w:themeColor="text1"/>
          <w:sz w:val="20"/>
          <w:szCs w:val="20"/>
          <w:lang w:val="es-CO" w:eastAsia="es-CO"/>
        </w:rPr>
        <w:t xml:space="preserve"> </w:t>
      </w:r>
    </w:p>
    <w:p w:rsidR="00EC0963" w:rsidRPr="00E91A19" w:rsidRDefault="00EC0963" w:rsidP="00EC0963">
      <w:pPr>
        <w:autoSpaceDE w:val="0"/>
        <w:autoSpaceDN w:val="0"/>
        <w:adjustRightInd w:val="0"/>
        <w:ind w:left="927"/>
        <w:rPr>
          <w:rFonts w:ascii="Arial" w:hAnsi="Arial" w:cs="Arial"/>
          <w:color w:val="000000" w:themeColor="text1"/>
          <w:sz w:val="20"/>
          <w:szCs w:val="20"/>
          <w:lang w:val="es-CO" w:eastAsia="es-CO"/>
        </w:rPr>
      </w:pPr>
    </w:p>
    <w:p w:rsidR="00EC0963" w:rsidRPr="00E91A19" w:rsidRDefault="00EC0963" w:rsidP="00EC0963">
      <w:pPr>
        <w:autoSpaceDE w:val="0"/>
        <w:autoSpaceDN w:val="0"/>
        <w:adjustRightInd w:val="0"/>
        <w:jc w:val="both"/>
        <w:rPr>
          <w:rFonts w:ascii="Arial" w:hAnsi="Arial" w:cs="Arial"/>
          <w:color w:val="000000" w:themeColor="text1"/>
          <w:sz w:val="20"/>
          <w:szCs w:val="20"/>
          <w:lang w:val="es-CO"/>
        </w:rPr>
      </w:pPr>
      <w:bookmarkStart w:id="39" w:name="_Hlk76068635"/>
      <w:r w:rsidRPr="00E91A19">
        <w:rPr>
          <w:rFonts w:ascii="Arial" w:hAnsi="Arial" w:cs="Arial"/>
          <w:color w:val="000000" w:themeColor="text1"/>
          <w:sz w:val="20"/>
          <w:szCs w:val="20"/>
          <w:lang w:val="es-CO" w:eastAsia="es-CO"/>
        </w:rPr>
        <w:t>El proponente deberá certificar que cumple con las “Especificaciones Técnicas” que correspondan a cada uno de los ítems, exigidas en la descripción contenida en las especificaciones señaladas en el Anexo de la Invitación</w:t>
      </w:r>
      <w:r w:rsidRPr="00E91A19">
        <w:rPr>
          <w:rFonts w:ascii="Arial" w:hAnsi="Arial" w:cs="Arial"/>
          <w:color w:val="000000" w:themeColor="text1"/>
          <w:sz w:val="20"/>
          <w:szCs w:val="20"/>
          <w:lang w:val="es-CO"/>
        </w:rPr>
        <w:t>.</w:t>
      </w:r>
    </w:p>
    <w:bookmarkEnd w:id="39"/>
    <w:p w:rsidR="00EC0963" w:rsidRPr="00E91A19" w:rsidRDefault="00EC0963" w:rsidP="00EC0963">
      <w:pPr>
        <w:autoSpaceDE w:val="0"/>
        <w:autoSpaceDN w:val="0"/>
        <w:adjustRightInd w:val="0"/>
        <w:ind w:left="927"/>
        <w:jc w:val="both"/>
        <w:rPr>
          <w:rFonts w:ascii="Arial" w:hAnsi="Arial" w:cs="Arial"/>
          <w:color w:val="000000" w:themeColor="text1"/>
          <w:sz w:val="14"/>
          <w:szCs w:val="14"/>
          <w:lang w:val="es-CO"/>
        </w:rPr>
      </w:pPr>
    </w:p>
    <w:p w:rsidR="00EC0963" w:rsidRPr="00E91A19" w:rsidRDefault="0076606C" w:rsidP="003D1C28">
      <w:pPr>
        <w:numPr>
          <w:ilvl w:val="0"/>
          <w:numId w:val="18"/>
        </w:numPr>
        <w:autoSpaceDE w:val="0"/>
        <w:autoSpaceDN w:val="0"/>
        <w:adjustRightInd w:val="0"/>
        <w:ind w:left="567" w:hanging="283"/>
        <w:rPr>
          <w:rFonts w:ascii="Arial" w:hAnsi="Arial" w:cs="Arial"/>
          <w:color w:val="000000" w:themeColor="text1"/>
          <w:sz w:val="20"/>
          <w:szCs w:val="20"/>
          <w:lang w:val="es-CO"/>
        </w:rPr>
      </w:pPr>
      <w:r w:rsidRPr="00E91A19">
        <w:rPr>
          <w:rFonts w:ascii="Arial" w:hAnsi="Arial" w:cs="Arial"/>
          <w:bCs/>
          <w:color w:val="000000" w:themeColor="text1"/>
          <w:sz w:val="20"/>
          <w:szCs w:val="20"/>
          <w:lang w:val="es-CO"/>
        </w:rPr>
        <w:t>Experiencia habilitante.</w:t>
      </w:r>
    </w:p>
    <w:p w:rsidR="00EC0963" w:rsidRPr="00E91A19" w:rsidRDefault="00EC0963" w:rsidP="00EC0963">
      <w:pPr>
        <w:autoSpaceDE w:val="0"/>
        <w:autoSpaceDN w:val="0"/>
        <w:adjustRightInd w:val="0"/>
        <w:rPr>
          <w:rFonts w:ascii="Arial" w:hAnsi="Arial" w:cs="Arial"/>
          <w:bCs/>
          <w:color w:val="000000" w:themeColor="text1"/>
          <w:sz w:val="20"/>
          <w:szCs w:val="20"/>
          <w:lang w:val="es-CO"/>
        </w:rPr>
      </w:pPr>
      <w:bookmarkStart w:id="40" w:name="_Hlk57275135"/>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xml:space="preserve">El proponente deberá aportar con la oferta como mínimo (01) contrato, cuyo objeto sea similar al del presente proceso, y cuyo valor sumado o individualmente sea igual o mayor al presupuesto oficial del presente proceso. </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Para efectos de verificar la experiencia el oferente deberá presentar con la oferta: actas de liquidación o contratos o certificaciones las cuales deben contener como mínimo los siguientes aspectos:</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Entidad contratante.</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lastRenderedPageBreak/>
        <w:t>• NIT.</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Contratista y NIT.</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Valor del contrato.</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Número del contrato (Según Aplique).</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Fecha de inicio.</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Fecha de terminación.</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Objeto del contrato el cual debe estar relacionado con el presente proceso.</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Calificación del servicio y/o cumplimiento (Según Aplique).</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 Teléfono de la entidad contratante y/o funcionario que certifica.</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La información suministrada se entiende bajo la gravedad del juramento y debe ser correlativa a la documentación aportada.</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La entidad se reserva el derecho de verificar la información aportada por los oferentes y de rechazar las propuestas en las cuales se incluya la información inconsistente o que no corresponda a la realidad, sin perjuicio de las eventuales acciones civiles y penales a que haya lugar.</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Nota 1: No se aceptan certificaciones con enmendaduras o que presenten inconsistencias.</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Nota 2: EL MDN-COMANDO GENERAL DE LAS FUERZAS MILITARES se reserva el derecho de verificar la veracidad de la información.</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Nota 3: No se acepta ningún otro documento para acreditar la experiencia. NO SE ACEPTAN AUTOCERTIFICACIONES PARA LA EXPERIENCIA HABILITANTE.</w:t>
      </w:r>
    </w:p>
    <w:p w:rsidR="000D140B" w:rsidRPr="00C80D11"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p>
    <w:p w:rsidR="000D140B" w:rsidRDefault="000D140B" w:rsidP="000D140B">
      <w:pPr>
        <w:shd w:val="clear" w:color="auto" w:fill="FFFFFF"/>
        <w:overflowPunct w:val="0"/>
        <w:autoSpaceDE w:val="0"/>
        <w:autoSpaceDN w:val="0"/>
        <w:adjustRightInd w:val="0"/>
        <w:jc w:val="both"/>
        <w:textAlignment w:val="baseline"/>
        <w:rPr>
          <w:rFonts w:ascii="Arial" w:hAnsi="Arial" w:cs="Arial"/>
          <w:sz w:val="20"/>
          <w:szCs w:val="20"/>
        </w:rPr>
      </w:pPr>
      <w:r w:rsidRPr="00C80D11">
        <w:rPr>
          <w:rFonts w:ascii="Arial" w:hAnsi="Arial" w:cs="Arial"/>
          <w:sz w:val="20"/>
          <w:szCs w:val="20"/>
        </w:rPr>
        <w:t>Nota 4: Las copias de los documentos presentadas deben ser completamente legibles.</w:t>
      </w:r>
    </w:p>
    <w:p w:rsidR="00075756" w:rsidRDefault="00075756" w:rsidP="000D140B">
      <w:pPr>
        <w:shd w:val="clear" w:color="auto" w:fill="FFFFFF"/>
        <w:overflowPunct w:val="0"/>
        <w:autoSpaceDE w:val="0"/>
        <w:autoSpaceDN w:val="0"/>
        <w:adjustRightInd w:val="0"/>
        <w:jc w:val="both"/>
        <w:textAlignment w:val="baseline"/>
        <w:rPr>
          <w:rFonts w:ascii="Arial" w:hAnsi="Arial" w:cs="Arial"/>
          <w:sz w:val="20"/>
          <w:szCs w:val="20"/>
        </w:rPr>
      </w:pPr>
    </w:p>
    <w:p w:rsidR="00075756" w:rsidRPr="00EF1ECF" w:rsidRDefault="00075756" w:rsidP="00075756">
      <w:pPr>
        <w:autoSpaceDE w:val="0"/>
        <w:autoSpaceDN w:val="0"/>
        <w:adjustRightInd w:val="0"/>
        <w:jc w:val="both"/>
        <w:rPr>
          <w:rFonts w:ascii="Arial" w:hAnsi="Arial" w:cs="Arial"/>
          <w:bCs/>
          <w:sz w:val="20"/>
          <w:szCs w:val="20"/>
        </w:rPr>
      </w:pPr>
      <w:r>
        <w:rPr>
          <w:rFonts w:ascii="Arial" w:hAnsi="Arial" w:cs="Arial"/>
          <w:sz w:val="20"/>
          <w:szCs w:val="20"/>
        </w:rPr>
        <w:t>Nota 5</w:t>
      </w:r>
      <w:r w:rsidRPr="006A46D9">
        <w:rPr>
          <w:rFonts w:ascii="Arial" w:hAnsi="Arial" w:cs="Arial"/>
          <w:sz w:val="20"/>
          <w:szCs w:val="20"/>
        </w:rPr>
        <w:t xml:space="preserve">: </w:t>
      </w:r>
      <w:r w:rsidRPr="00EF1ECF">
        <w:rPr>
          <w:rFonts w:ascii="Arial" w:hAnsi="Arial" w:cs="Arial"/>
          <w:bCs/>
          <w:sz w:val="20"/>
          <w:szCs w:val="20"/>
        </w:rPr>
        <w:t>La entidad se reserva el derecho de verificar la información aportada por el oferente.</w:t>
      </w:r>
    </w:p>
    <w:p w:rsidR="00075756" w:rsidRPr="00EF1ECF" w:rsidRDefault="00075756" w:rsidP="00075756">
      <w:pPr>
        <w:autoSpaceDE w:val="0"/>
        <w:autoSpaceDN w:val="0"/>
        <w:adjustRightInd w:val="0"/>
        <w:ind w:left="284" w:hanging="284"/>
        <w:rPr>
          <w:rFonts w:ascii="Arial" w:hAnsi="Arial" w:cs="Arial"/>
          <w:bCs/>
          <w:sz w:val="20"/>
          <w:szCs w:val="20"/>
        </w:rPr>
      </w:pPr>
    </w:p>
    <w:p w:rsidR="00075756" w:rsidRPr="006A46D9" w:rsidRDefault="00075756" w:rsidP="00075756">
      <w:pPr>
        <w:shd w:val="clear" w:color="auto" w:fill="FFFFFF"/>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Nota 6</w:t>
      </w:r>
      <w:r w:rsidRPr="006A46D9">
        <w:rPr>
          <w:rFonts w:ascii="Arial" w:hAnsi="Arial" w:cs="Arial"/>
          <w:sz w:val="20"/>
          <w:szCs w:val="20"/>
        </w:rPr>
        <w:t xml:space="preserve">: </w:t>
      </w:r>
      <w:r w:rsidRPr="00EF1ECF">
        <w:rPr>
          <w:rFonts w:ascii="Arial" w:hAnsi="Arial" w:cs="Arial"/>
          <w:bCs/>
          <w:sz w:val="20"/>
          <w:szCs w:val="20"/>
        </w:rPr>
        <w:t>NO SE ACEPTAN AUTOCERTIFICACIONES</w:t>
      </w:r>
      <w:r w:rsidRPr="006A46D9">
        <w:rPr>
          <w:rFonts w:ascii="Arial" w:hAnsi="Arial" w:cs="Arial"/>
          <w:sz w:val="20"/>
          <w:szCs w:val="20"/>
        </w:rPr>
        <w:t>.</w:t>
      </w:r>
    </w:p>
    <w:p w:rsidR="00075756" w:rsidRDefault="00075756" w:rsidP="000D140B">
      <w:pPr>
        <w:shd w:val="clear" w:color="auto" w:fill="FFFFFF"/>
        <w:overflowPunct w:val="0"/>
        <w:autoSpaceDE w:val="0"/>
        <w:autoSpaceDN w:val="0"/>
        <w:adjustRightInd w:val="0"/>
        <w:jc w:val="both"/>
        <w:textAlignment w:val="baseline"/>
        <w:rPr>
          <w:rFonts w:ascii="Arial" w:hAnsi="Arial" w:cs="Arial"/>
          <w:sz w:val="20"/>
          <w:szCs w:val="20"/>
        </w:rPr>
      </w:pPr>
    </w:p>
    <w:p w:rsidR="0076606C" w:rsidRPr="00E91A19" w:rsidRDefault="0076606C" w:rsidP="00EC0963">
      <w:pPr>
        <w:autoSpaceDE w:val="0"/>
        <w:autoSpaceDN w:val="0"/>
        <w:adjustRightInd w:val="0"/>
        <w:rPr>
          <w:rFonts w:ascii="Arial" w:hAnsi="Arial" w:cs="Arial"/>
          <w:bCs/>
          <w:color w:val="000000" w:themeColor="text1"/>
          <w:sz w:val="20"/>
          <w:szCs w:val="20"/>
          <w:lang w:val="es-CO"/>
        </w:rPr>
      </w:pPr>
    </w:p>
    <w:bookmarkEnd w:id="40"/>
    <w:p w:rsidR="00EC0963" w:rsidRPr="00E91A19" w:rsidRDefault="00EC0963" w:rsidP="003D1C28">
      <w:pPr>
        <w:numPr>
          <w:ilvl w:val="0"/>
          <w:numId w:val="18"/>
        </w:numPr>
        <w:autoSpaceDE w:val="0"/>
        <w:autoSpaceDN w:val="0"/>
        <w:adjustRightInd w:val="0"/>
        <w:ind w:left="567" w:hanging="283"/>
        <w:rPr>
          <w:rFonts w:ascii="Arial" w:hAnsi="Arial" w:cs="Arial"/>
          <w:color w:val="000000" w:themeColor="text1"/>
          <w:sz w:val="20"/>
          <w:szCs w:val="20"/>
          <w:lang w:val="es-CO"/>
        </w:rPr>
      </w:pPr>
      <w:r w:rsidRPr="00E91A19">
        <w:rPr>
          <w:rFonts w:ascii="Arial" w:hAnsi="Arial" w:cs="Arial"/>
          <w:color w:val="000000" w:themeColor="text1"/>
          <w:sz w:val="20"/>
          <w:szCs w:val="20"/>
          <w:lang w:val="es-CO"/>
        </w:rPr>
        <w:t>Perfil del equipo técnico o profesional requerido para la ejecución del contrato:</w:t>
      </w:r>
      <w:r w:rsidR="005E0822">
        <w:rPr>
          <w:rFonts w:ascii="Arial" w:hAnsi="Arial" w:cs="Arial"/>
          <w:color w:val="000000" w:themeColor="text1"/>
          <w:sz w:val="20"/>
          <w:szCs w:val="20"/>
          <w:lang w:val="es-CO"/>
        </w:rPr>
        <w:t xml:space="preserve"> </w:t>
      </w:r>
      <w:r w:rsidR="005E0822" w:rsidRPr="005E0822">
        <w:rPr>
          <w:rFonts w:ascii="Arial" w:hAnsi="Arial" w:cs="Arial"/>
          <w:color w:val="000000" w:themeColor="text1"/>
          <w:sz w:val="20"/>
          <w:szCs w:val="20"/>
          <w:lang w:val="es-CO"/>
        </w:rPr>
        <w:t>N.A.</w:t>
      </w:r>
    </w:p>
    <w:p w:rsidR="00EC0963" w:rsidRPr="00E91A19" w:rsidRDefault="00EC0963" w:rsidP="00EC0963">
      <w:pPr>
        <w:pStyle w:val="Prrafodelista"/>
        <w:ind w:left="0"/>
        <w:rPr>
          <w:rFonts w:ascii="Arial" w:hAnsi="Arial" w:cs="Arial"/>
          <w:color w:val="000000" w:themeColor="text1"/>
          <w:sz w:val="20"/>
          <w:szCs w:val="20"/>
          <w:lang w:val="es-CO"/>
        </w:rPr>
      </w:pPr>
      <w:bookmarkStart w:id="41" w:name="_Hlk72349395"/>
    </w:p>
    <w:p w:rsidR="00D90641" w:rsidRPr="00E91A19" w:rsidRDefault="00D90641" w:rsidP="0095614E">
      <w:pPr>
        <w:pStyle w:val="Prrafodelista"/>
        <w:ind w:left="0"/>
        <w:rPr>
          <w:rFonts w:ascii="Arial" w:hAnsi="Arial" w:cs="Arial"/>
          <w:bCs/>
          <w:color w:val="000000" w:themeColor="text1"/>
          <w:sz w:val="20"/>
          <w:szCs w:val="20"/>
          <w:lang w:val="es-CO"/>
        </w:rPr>
      </w:pPr>
      <w:bookmarkStart w:id="42" w:name="_Hlk36911360"/>
      <w:bookmarkStart w:id="43" w:name="_Hlk32852353"/>
      <w:bookmarkEnd w:id="41"/>
    </w:p>
    <w:p w:rsidR="0095614E" w:rsidRPr="00E91A19" w:rsidRDefault="0095614E" w:rsidP="0095614E">
      <w:pPr>
        <w:pStyle w:val="Prrafodelista"/>
        <w:numPr>
          <w:ilvl w:val="0"/>
          <w:numId w:val="18"/>
        </w:numPr>
        <w:autoSpaceDE w:val="0"/>
        <w:autoSpaceDN w:val="0"/>
        <w:adjustRightInd w:val="0"/>
        <w:ind w:left="284" w:right="283" w:hanging="284"/>
        <w:rPr>
          <w:rFonts w:ascii="Arial" w:hAnsi="Arial" w:cs="Arial"/>
          <w:bCs/>
          <w:color w:val="000000" w:themeColor="text1"/>
          <w:sz w:val="20"/>
          <w:szCs w:val="20"/>
          <w:lang w:val="es-CO"/>
        </w:rPr>
      </w:pPr>
      <w:r w:rsidRPr="00E91A19">
        <w:rPr>
          <w:rFonts w:ascii="Arial" w:hAnsi="Arial" w:cs="Arial"/>
          <w:bCs/>
          <w:color w:val="000000" w:themeColor="text1"/>
          <w:sz w:val="20"/>
          <w:szCs w:val="20"/>
          <w:lang w:val="es-CO"/>
        </w:rPr>
        <w:t>CERTIFICACIONES DEL CUMPLIMIENTO DEL SEGURIDAD Y SALUD EN EL TRABAJO. (SG-SST)</w:t>
      </w:r>
    </w:p>
    <w:p w:rsidR="0095614E" w:rsidRPr="00E91A19" w:rsidRDefault="0095614E" w:rsidP="0095614E">
      <w:pPr>
        <w:pStyle w:val="Prrafodelista"/>
        <w:ind w:left="0"/>
        <w:rPr>
          <w:rFonts w:ascii="Arial" w:hAnsi="Arial" w:cs="Arial"/>
          <w:bCs/>
          <w:color w:val="000000" w:themeColor="text1"/>
          <w:sz w:val="20"/>
          <w:szCs w:val="20"/>
          <w:lang w:val="es-CO"/>
        </w:rPr>
      </w:pPr>
    </w:p>
    <w:p w:rsidR="0095614E" w:rsidRPr="00E91A19" w:rsidRDefault="0095614E" w:rsidP="0095614E">
      <w:pPr>
        <w:pStyle w:val="Prrafodelista"/>
        <w:ind w:left="0"/>
        <w:jc w:val="both"/>
        <w:rPr>
          <w:rFonts w:ascii="Arial" w:hAnsi="Arial" w:cs="Arial"/>
          <w:color w:val="000000" w:themeColor="text1"/>
          <w:sz w:val="20"/>
          <w:szCs w:val="20"/>
          <w:lang w:val="es-CO"/>
        </w:rPr>
      </w:pPr>
      <w:r w:rsidRPr="00E91A19">
        <w:rPr>
          <w:rFonts w:ascii="Arial" w:hAnsi="Arial" w:cs="Arial"/>
          <w:color w:val="000000" w:themeColor="text1"/>
          <w:sz w:val="20"/>
          <w:szCs w:val="20"/>
          <w:lang w:val="es-CO"/>
        </w:rPr>
        <w:t>Para el efecto debe diligenciar el Anexo CERTIFICADO DE CUMPLIMIENTO SISTEMA DE GESTIÓN DE LA SEGURIDAD Y SALUD EN EL TRABAJO.</w:t>
      </w:r>
    </w:p>
    <w:p w:rsidR="0095614E" w:rsidRPr="009A687B" w:rsidRDefault="0095614E" w:rsidP="0095614E">
      <w:pPr>
        <w:pStyle w:val="Prrafodelista"/>
        <w:ind w:left="0"/>
        <w:rPr>
          <w:rFonts w:ascii="Arial" w:hAnsi="Arial" w:cs="Arial"/>
          <w:bCs/>
          <w:color w:val="FF0000"/>
          <w:sz w:val="20"/>
          <w:szCs w:val="20"/>
          <w:lang w:val="es-CO"/>
        </w:rPr>
      </w:pPr>
    </w:p>
    <w:p w:rsidR="0095614E" w:rsidRPr="00D90641" w:rsidRDefault="0095614E" w:rsidP="0095614E">
      <w:pPr>
        <w:pStyle w:val="Prrafodelista"/>
        <w:numPr>
          <w:ilvl w:val="0"/>
          <w:numId w:val="18"/>
        </w:numPr>
        <w:autoSpaceDE w:val="0"/>
        <w:autoSpaceDN w:val="0"/>
        <w:adjustRightInd w:val="0"/>
        <w:ind w:left="284" w:hanging="284"/>
        <w:jc w:val="both"/>
        <w:rPr>
          <w:rFonts w:ascii="Arial" w:eastAsia="Calibri" w:hAnsi="Arial" w:cs="Arial"/>
          <w:color w:val="000000" w:themeColor="text1"/>
          <w:sz w:val="20"/>
          <w:szCs w:val="20"/>
          <w:lang w:val="es-CO"/>
        </w:rPr>
      </w:pPr>
      <w:r w:rsidRPr="000F0393">
        <w:rPr>
          <w:rFonts w:ascii="Arial" w:hAnsi="Arial" w:cs="Arial"/>
          <w:bCs/>
          <w:color w:val="000000" w:themeColor="text1"/>
          <w:sz w:val="20"/>
          <w:szCs w:val="20"/>
          <w:lang w:val="es-CO"/>
        </w:rPr>
        <w:t xml:space="preserve">DOCUMENTACIÓN: </w:t>
      </w:r>
    </w:p>
    <w:p w:rsidR="00D90641" w:rsidRDefault="00D90641" w:rsidP="00D90641">
      <w:pPr>
        <w:jc w:val="both"/>
        <w:rPr>
          <w:rFonts w:ascii="Arial" w:hAnsi="Arial" w:cs="Arial"/>
          <w:b/>
          <w:sz w:val="20"/>
          <w:szCs w:val="20"/>
          <w:u w:val="single"/>
        </w:rPr>
      </w:pPr>
    </w:p>
    <w:p w:rsidR="00DA4EBD" w:rsidRPr="005B65DE" w:rsidRDefault="00DA4EBD" w:rsidP="00DA4EBD">
      <w:pPr>
        <w:autoSpaceDE w:val="0"/>
        <w:autoSpaceDN w:val="0"/>
        <w:rPr>
          <w:rFonts w:ascii="Arial" w:hAnsi="Arial" w:cs="Arial"/>
          <w:sz w:val="20"/>
          <w:szCs w:val="20"/>
        </w:rPr>
      </w:pPr>
      <w:r w:rsidRPr="008B527D">
        <w:rPr>
          <w:rFonts w:ascii="Arial" w:hAnsi="Arial" w:cs="Arial"/>
          <w:sz w:val="20"/>
          <w:szCs w:val="20"/>
        </w:rPr>
        <w:t xml:space="preserve">El proponente </w:t>
      </w:r>
      <w:r w:rsidRPr="005B65DE">
        <w:rPr>
          <w:rFonts w:ascii="Arial" w:hAnsi="Arial" w:cs="Arial"/>
          <w:sz w:val="20"/>
          <w:szCs w:val="20"/>
        </w:rPr>
        <w:t xml:space="preserve">deberá aportar con la oferta los siguientes documentos: </w:t>
      </w:r>
    </w:p>
    <w:p w:rsidR="00DA4EBD" w:rsidRPr="005B65DE" w:rsidRDefault="00DA4EBD" w:rsidP="00DA4EBD">
      <w:pPr>
        <w:pStyle w:val="Default"/>
        <w:tabs>
          <w:tab w:val="left" w:pos="567"/>
        </w:tabs>
        <w:ind w:right="566"/>
        <w:jc w:val="both"/>
        <w:rPr>
          <w:rFonts w:ascii="Arial" w:hAnsi="Arial" w:cs="Arial"/>
          <w:color w:val="auto"/>
          <w:sz w:val="20"/>
          <w:szCs w:val="20"/>
          <w:lang w:val="es-CO"/>
        </w:rPr>
      </w:pPr>
    </w:p>
    <w:p w:rsidR="00DA4EBD" w:rsidRPr="005B65DE" w:rsidRDefault="00DA4EBD" w:rsidP="00DA4EBD">
      <w:pPr>
        <w:numPr>
          <w:ilvl w:val="0"/>
          <w:numId w:val="20"/>
        </w:numPr>
        <w:ind w:left="709" w:right="566" w:hanging="142"/>
        <w:jc w:val="both"/>
        <w:rPr>
          <w:rFonts w:ascii="Arial" w:hAnsi="Arial" w:cs="Arial"/>
          <w:sz w:val="20"/>
          <w:szCs w:val="20"/>
        </w:rPr>
      </w:pPr>
      <w:r>
        <w:rPr>
          <w:rFonts w:ascii="Arial" w:hAnsi="Arial" w:cs="Arial"/>
          <w:sz w:val="20"/>
          <w:szCs w:val="20"/>
        </w:rPr>
        <w:t>L</w:t>
      </w:r>
      <w:r w:rsidRPr="005B65DE">
        <w:rPr>
          <w:rFonts w:ascii="Arial" w:hAnsi="Arial" w:cs="Arial"/>
          <w:sz w:val="20"/>
          <w:szCs w:val="20"/>
        </w:rPr>
        <w:t>a ficha técnica del bien ofertado, con el fin de que el comité técnico evaluador pueda confirmar que cumple con las especificaciones técnicas requeridas.</w:t>
      </w:r>
    </w:p>
    <w:p w:rsidR="004F115D" w:rsidRPr="000F0393" w:rsidRDefault="004F115D" w:rsidP="00EC0963">
      <w:pPr>
        <w:ind w:right="424"/>
        <w:jc w:val="both"/>
        <w:rPr>
          <w:rFonts w:ascii="Arial" w:eastAsia="Calibri" w:hAnsi="Arial" w:cs="Arial"/>
          <w:color w:val="000000" w:themeColor="text1"/>
          <w:sz w:val="20"/>
          <w:szCs w:val="20"/>
          <w:lang w:val="es-CO"/>
        </w:rPr>
      </w:pPr>
    </w:p>
    <w:bookmarkEnd w:id="42"/>
    <w:bookmarkEnd w:id="43"/>
    <w:p w:rsidR="00EC0963" w:rsidRPr="000F0393" w:rsidRDefault="00EC0963" w:rsidP="003D1C28">
      <w:pPr>
        <w:numPr>
          <w:ilvl w:val="0"/>
          <w:numId w:val="16"/>
        </w:numPr>
        <w:autoSpaceDE w:val="0"/>
        <w:autoSpaceDN w:val="0"/>
        <w:adjustRightInd w:val="0"/>
        <w:ind w:left="567" w:hanging="567"/>
        <w:contextualSpacing/>
        <w:rPr>
          <w:rFonts w:ascii="Arial" w:hAnsi="Arial" w:cs="Arial"/>
          <w:color w:val="000000" w:themeColor="text1"/>
          <w:sz w:val="20"/>
          <w:szCs w:val="20"/>
          <w:lang w:val="es-CO"/>
        </w:rPr>
      </w:pPr>
      <w:r w:rsidRPr="000F0393">
        <w:rPr>
          <w:rFonts w:ascii="Arial" w:hAnsi="Arial" w:cs="Arial"/>
          <w:bCs/>
          <w:color w:val="000000" w:themeColor="text1"/>
          <w:sz w:val="20"/>
          <w:szCs w:val="20"/>
          <w:lang w:val="es-CO"/>
        </w:rPr>
        <w:t>Criterios de Ponderación:</w:t>
      </w:r>
      <w:r w:rsidRPr="000F0393">
        <w:rPr>
          <w:rFonts w:ascii="Arial" w:hAnsi="Arial" w:cs="Arial"/>
          <w:color w:val="000000" w:themeColor="text1"/>
          <w:sz w:val="20"/>
          <w:szCs w:val="20"/>
          <w:lang w:val="es-CO"/>
        </w:rPr>
        <w:t xml:space="preserve"> N/A</w:t>
      </w:r>
    </w:p>
    <w:p w:rsidR="00EC0963" w:rsidRPr="000F0393" w:rsidRDefault="00EC0963" w:rsidP="00EC0963">
      <w:pPr>
        <w:autoSpaceDE w:val="0"/>
        <w:autoSpaceDN w:val="0"/>
        <w:adjustRightInd w:val="0"/>
        <w:contextualSpacing/>
        <w:rPr>
          <w:rFonts w:ascii="Arial" w:hAnsi="Arial" w:cs="Arial"/>
          <w:color w:val="000000" w:themeColor="text1"/>
          <w:sz w:val="20"/>
          <w:szCs w:val="20"/>
          <w:lang w:val="es-CO"/>
        </w:rPr>
      </w:pPr>
    </w:p>
    <w:p w:rsidR="00EC0963" w:rsidRPr="000F0393" w:rsidRDefault="00EC0963" w:rsidP="00EC0963">
      <w:pPr>
        <w:autoSpaceDE w:val="0"/>
        <w:autoSpaceDN w:val="0"/>
        <w:adjustRightInd w:val="0"/>
        <w:ind w:left="567" w:right="283"/>
        <w:jc w:val="both"/>
        <w:rPr>
          <w:rFonts w:ascii="Arial" w:hAnsi="Arial" w:cs="Arial"/>
          <w:color w:val="000000" w:themeColor="text1"/>
          <w:sz w:val="20"/>
          <w:szCs w:val="20"/>
          <w:lang w:val="es-CO"/>
        </w:rPr>
      </w:pPr>
      <w:r w:rsidRPr="000F0393">
        <w:rPr>
          <w:rFonts w:ascii="Arial" w:hAnsi="Arial" w:cs="Arial"/>
          <w:color w:val="000000" w:themeColor="text1"/>
          <w:sz w:val="20"/>
          <w:szCs w:val="20"/>
          <w:lang w:val="es-CO"/>
        </w:rPr>
        <w:t>Factores de ponderación técnica. N/A</w:t>
      </w:r>
    </w:p>
    <w:p w:rsidR="00EC0963" w:rsidRPr="000F0393" w:rsidRDefault="00EC0963" w:rsidP="00EC0963">
      <w:pPr>
        <w:autoSpaceDE w:val="0"/>
        <w:autoSpaceDN w:val="0"/>
        <w:adjustRightInd w:val="0"/>
        <w:ind w:left="567" w:right="283"/>
        <w:jc w:val="both"/>
        <w:rPr>
          <w:rFonts w:ascii="Arial" w:hAnsi="Arial" w:cs="Arial"/>
          <w:color w:val="000000" w:themeColor="text1"/>
          <w:sz w:val="20"/>
          <w:szCs w:val="20"/>
          <w:lang w:val="es-CO"/>
        </w:rPr>
      </w:pPr>
      <w:r w:rsidRPr="000F0393">
        <w:rPr>
          <w:rFonts w:ascii="Arial" w:hAnsi="Arial" w:cs="Arial"/>
          <w:color w:val="000000" w:themeColor="text1"/>
          <w:sz w:val="20"/>
          <w:szCs w:val="20"/>
          <w:lang w:val="es-CO"/>
        </w:rPr>
        <w:t>Factores de ponderación económica. N/A</w:t>
      </w:r>
    </w:p>
    <w:p w:rsidR="00EC0963" w:rsidRPr="000F0393" w:rsidRDefault="00EC0963" w:rsidP="00EC0963">
      <w:pPr>
        <w:autoSpaceDE w:val="0"/>
        <w:autoSpaceDN w:val="0"/>
        <w:adjustRightInd w:val="0"/>
        <w:ind w:left="567" w:right="283"/>
        <w:jc w:val="both"/>
        <w:rPr>
          <w:rFonts w:ascii="Arial" w:hAnsi="Arial" w:cs="Arial"/>
          <w:color w:val="000000" w:themeColor="text1"/>
          <w:sz w:val="20"/>
          <w:lang w:val="es-CO"/>
        </w:rPr>
      </w:pPr>
      <w:r w:rsidRPr="000F0393">
        <w:rPr>
          <w:rFonts w:ascii="Arial" w:hAnsi="Arial" w:cs="Arial"/>
          <w:color w:val="000000" w:themeColor="text1"/>
          <w:sz w:val="20"/>
          <w:lang w:val="es-CO"/>
        </w:rPr>
        <w:t>Puntaje final de las propuestas. N/A</w:t>
      </w:r>
    </w:p>
    <w:p w:rsidR="00EC0963" w:rsidRPr="000F0393" w:rsidRDefault="00EC0963" w:rsidP="00EC0963">
      <w:pPr>
        <w:autoSpaceDE w:val="0"/>
        <w:autoSpaceDN w:val="0"/>
        <w:adjustRightInd w:val="0"/>
        <w:contextualSpacing/>
        <w:rPr>
          <w:rFonts w:ascii="Arial" w:hAnsi="Arial" w:cs="Arial"/>
          <w:color w:val="000000" w:themeColor="text1"/>
          <w:sz w:val="20"/>
          <w:szCs w:val="20"/>
          <w:lang w:val="es-CO"/>
        </w:rPr>
      </w:pPr>
    </w:p>
    <w:p w:rsidR="00EC0963" w:rsidRPr="000F0393" w:rsidRDefault="00EC0963" w:rsidP="00EC0963">
      <w:pPr>
        <w:autoSpaceDE w:val="0"/>
        <w:autoSpaceDN w:val="0"/>
        <w:adjustRightInd w:val="0"/>
        <w:ind w:left="567" w:right="283" w:hanging="567"/>
        <w:jc w:val="both"/>
        <w:rPr>
          <w:rFonts w:ascii="Arial" w:hAnsi="Arial" w:cs="Arial"/>
          <w:color w:val="000000" w:themeColor="text1"/>
          <w:sz w:val="20"/>
          <w:lang w:val="es-CO"/>
        </w:rPr>
      </w:pPr>
      <w:r w:rsidRPr="000F0393">
        <w:rPr>
          <w:rFonts w:ascii="Arial" w:hAnsi="Arial" w:cs="Arial"/>
          <w:color w:val="000000" w:themeColor="text1"/>
          <w:sz w:val="20"/>
          <w:lang w:val="es-CO"/>
        </w:rPr>
        <w:t>Factores de desempate.</w:t>
      </w:r>
    </w:p>
    <w:p w:rsidR="00EC0963" w:rsidRPr="000F0393" w:rsidRDefault="00EC0963" w:rsidP="00EC0963">
      <w:pPr>
        <w:autoSpaceDE w:val="0"/>
        <w:autoSpaceDN w:val="0"/>
        <w:adjustRightInd w:val="0"/>
        <w:ind w:left="567" w:right="283"/>
        <w:jc w:val="both"/>
        <w:rPr>
          <w:rFonts w:ascii="Arial" w:hAnsi="Arial" w:cs="Arial"/>
          <w:color w:val="000000" w:themeColor="text1"/>
          <w:sz w:val="20"/>
          <w:lang w:val="es-CO"/>
        </w:rPr>
      </w:pPr>
      <w:r w:rsidRPr="000F0393">
        <w:rPr>
          <w:rFonts w:ascii="Arial" w:hAnsi="Arial" w:cs="Arial"/>
          <w:color w:val="000000" w:themeColor="text1"/>
          <w:sz w:val="20"/>
          <w:lang w:val="es-CO"/>
        </w:rPr>
        <w:t xml:space="preserve"> </w:t>
      </w: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caso de empate entre dos o más ofertas, la Entidad Estatal aplicará las reglas contenidas en el Artículo 2.2.1.2.4.2.17. Factores de desempate y acreditación, del Decreto 1082 de 2015</w:t>
      </w:r>
      <w:r w:rsidRPr="000F0393">
        <w:rPr>
          <w:color w:val="000000" w:themeColor="text1"/>
          <w:lang w:val="es-CO"/>
        </w:rPr>
        <w:t xml:space="preserve"> </w:t>
      </w:r>
      <w:r w:rsidRPr="000F0393">
        <w:rPr>
          <w:rFonts w:ascii="Arial" w:hAnsi="Arial" w:cs="Arial"/>
          <w:color w:val="000000" w:themeColor="text1"/>
          <w:sz w:val="20"/>
          <w:szCs w:val="20"/>
          <w:lang w:val="es-CO" w:eastAsia="es-CO"/>
        </w:rPr>
        <w:t>o las normas que las modifiquen, adicionen, sustituyan o deroguen, así:</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autoSpaceDE w:val="0"/>
        <w:autoSpaceDN w:val="0"/>
        <w:adjustRightInd w:val="0"/>
        <w:jc w:val="both"/>
        <w:rPr>
          <w:rFonts w:ascii="Arial" w:hAnsi="Arial" w:cs="Arial"/>
          <w:color w:val="000000" w:themeColor="text1"/>
          <w:sz w:val="20"/>
          <w:szCs w:val="20"/>
          <w:lang w:val="es-CO"/>
        </w:rPr>
      </w:pPr>
      <w:r w:rsidRPr="000F0393">
        <w:rPr>
          <w:rFonts w:ascii="Arial" w:hAnsi="Arial" w:cs="Arial"/>
          <w:color w:val="000000" w:themeColor="text1"/>
          <w:sz w:val="20"/>
          <w:szCs w:val="20"/>
          <w:u w:val="single"/>
          <w:lang w:val="es-CO"/>
        </w:rPr>
        <w:t>LA OMISIÓN DE LA INFORMACIÓN REQUERIDA PARA APLICAR LOS CRITERIOS DE DESEMPATE, NO SERÁ SUBSANABLE POR SER CRITERIO DE DESEMPATE, EN TODO CASO, LA NO PRESENTACIÓN DE LA INFORMACIÓN REQUERIDA NO RESTRINGE LA PARTICIPACIÓN DEL PROPONENTE, NI ES CAUSAL DE RECHAZO DE LA PROPUESTA</w:t>
      </w:r>
      <w:r w:rsidRPr="000F0393">
        <w:rPr>
          <w:rFonts w:ascii="Arial" w:hAnsi="Arial" w:cs="Arial"/>
          <w:color w:val="000000" w:themeColor="text1"/>
          <w:sz w:val="20"/>
          <w:szCs w:val="20"/>
          <w:lang w:val="es-CO"/>
        </w:rPr>
        <w:t xml:space="preserve">. </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b/>
          <w:color w:val="000000" w:themeColor="text1"/>
          <w:sz w:val="20"/>
          <w:szCs w:val="20"/>
          <w:lang w:val="es-CO" w:eastAsia="es-CO"/>
        </w:rPr>
        <w:lastRenderedPageBreak/>
        <w:t>“ARTÍCULO 2.2.1.2.4.2.17. Factores de desempate y acreditación</w:t>
      </w:r>
      <w:r w:rsidRPr="000F0393">
        <w:rPr>
          <w:rFonts w:ascii="Arial" w:hAnsi="Arial" w:cs="Arial"/>
          <w:color w:val="000000" w:themeColor="text1"/>
          <w:sz w:val="20"/>
          <w:szCs w:val="20"/>
          <w:lang w:val="es-CO" w:eastAsia="es-CO"/>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Finalmente, en el caso de los proponentes plurales, se preferirá la oferta cuando cada uno de los integrantes acredite alguna de las condiciones señaladas en los incisos anteriores de este numeral.</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w:t>
      </w:r>
      <w:r w:rsidRPr="000F0393">
        <w:rPr>
          <w:rFonts w:ascii="Arial" w:hAnsi="Arial" w:cs="Arial"/>
          <w:color w:val="000000" w:themeColor="text1"/>
          <w:sz w:val="20"/>
          <w:szCs w:val="20"/>
          <w:lang w:val="es-CO" w:eastAsia="es-CO"/>
        </w:rPr>
        <w:lastRenderedPageBreak/>
        <w:t>que manifieste adicionalmente que mantendrá dicho personal por un lapso igual al término de ejecución del contrato.</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w:t>
      </w:r>
      <w:r w:rsidRPr="000F0393">
        <w:rPr>
          <w:rFonts w:ascii="Arial" w:hAnsi="Arial" w:cs="Arial"/>
          <w:color w:val="000000" w:themeColor="text1"/>
          <w:sz w:val="20"/>
          <w:szCs w:val="20"/>
          <w:lang w:val="es-CO" w:eastAsia="es-CO"/>
        </w:rPr>
        <w:lastRenderedPageBreak/>
        <w:t>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7. Preferir la oferta presentada por un proponente plural siempre que se cumplan las condiciones de los siguientes numerales: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7.2. El integrante del proponente plural de que trata el anterior numeral debe aportar mínimo el veinticinco por ciento (25%) de la experiencia acreditada en la oferta.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 xml:space="preserve">Debido a que para el otorgamiento de este criterio de desempate se entregan certificados que contienen datos sensibles, de acuerdo el artículo 5 de la Ley 1581 de 2012, se requiere que el titular de la información de estos, </w:t>
      </w:r>
      <w:r w:rsidRPr="000F0393">
        <w:rPr>
          <w:rFonts w:ascii="Arial" w:hAnsi="Arial" w:cs="Arial"/>
          <w:color w:val="000000" w:themeColor="text1"/>
          <w:sz w:val="20"/>
          <w:szCs w:val="20"/>
          <w:lang w:val="es-CO" w:eastAsia="es-CO"/>
        </w:rPr>
        <w:lastRenderedPageBreak/>
        <w:t>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8. Preferir la oferta presentada por una Mipyme, lo cual se verificará en los términos del artículo 2.2.1.2.4.2.4 del presente Decreto, en concordancia con el parágrafo del artículo 2.2.1.13.2.4 del Decreto 1074 de 2015.</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9. Preferir la oferta presentada por el proponente plural constituido en su totalidad por micro y/o pequeñas empresas, cooperativas o asociaciones mutuales.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La condición de micro o pequeña empresa se verificará en los términos del artículo 2.2.1.2.4.2.4 del presente Decreto, en concordancia con el parágrafo del artículo 2.2.1.13.2.4 del Decreto 1074 de 2015.</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Igualmente, cuando la oferta es presentada por un proponente plural se preferirá a este siempre que:</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10.2. La Mipyme, cooperativa o asociación mutual aporte mínimo el veinticinco por ciento (25 %) de la experiencia acreditada en la oferta; y</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w:t>
      </w:r>
      <w:r w:rsidRPr="000F0393">
        <w:rPr>
          <w:rFonts w:ascii="Arial" w:hAnsi="Arial" w:cs="Arial"/>
          <w:color w:val="000000" w:themeColor="text1"/>
          <w:sz w:val="20"/>
          <w:szCs w:val="20"/>
          <w:lang w:val="es-CO" w:eastAsia="es-CO"/>
        </w:rPr>
        <w:lastRenderedPageBreak/>
        <w:t>integrantes sea una cooperativa o asociación mutual que cumpla con los criterios de clasificación empresarial definidos por el Decreto 1074 de 2015, que sean micro, pequeñas o medianas.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Tratándose de proponentes plurales, se preferirá la oferta cuando cada uno de los integrantes acredite las condiciones señaladas en el inciso anterior de este numeral.</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12. Utilizar un método aleatorio para seleccionar al oferente, el cual deberá estar establecido previamente en el pliego de condiciones, invitación o documento que haga sus veces.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shd w:val="clear" w:color="auto" w:fill="FFFFFF"/>
          <w:lang w:val="es-CO" w:eastAsia="es-CO"/>
        </w:rPr>
      </w:pPr>
      <w:r w:rsidRPr="000F0393">
        <w:rPr>
          <w:rFonts w:ascii="Arial" w:hAnsi="Arial" w:cs="Arial"/>
          <w:b/>
          <w:color w:val="000000" w:themeColor="text1"/>
          <w:sz w:val="20"/>
          <w:szCs w:val="20"/>
          <w:shd w:val="clear" w:color="auto" w:fill="FFFFFF"/>
          <w:lang w:val="es-CO" w:eastAsia="es-CO"/>
        </w:rPr>
        <w:t>NOTA:</w:t>
      </w:r>
      <w:r w:rsidRPr="000F0393">
        <w:rPr>
          <w:rFonts w:ascii="Arial" w:hAnsi="Arial" w:cs="Arial"/>
          <w:color w:val="000000" w:themeColor="text1"/>
          <w:sz w:val="20"/>
          <w:szCs w:val="20"/>
          <w:shd w:val="clear" w:color="auto" w:fill="FFFFFF"/>
          <w:lang w:val="es-CO" w:eastAsia="es-CO"/>
        </w:rPr>
        <w:t xml:space="preserve"> EL MINISTERIO DE DEFENSA NACIONAL – COMANDO GENERAL FFMM – DIRECCIÓN ADMINISTRATIVA Y FINANCIERA, establece el siguiente factor de desempate y de selección en aplicación del criterio de desempate No. 12, en el evento en que dos o más proponentes se encuentren empatados en puntos:</w:t>
      </w:r>
    </w:p>
    <w:p w:rsidR="004F115D" w:rsidRPr="000F0393" w:rsidRDefault="004F115D" w:rsidP="004F115D">
      <w:pPr>
        <w:jc w:val="both"/>
        <w:rPr>
          <w:rFonts w:ascii="Arial" w:hAnsi="Arial" w:cs="Arial"/>
          <w:color w:val="000000" w:themeColor="text1"/>
          <w:sz w:val="20"/>
          <w:szCs w:val="20"/>
          <w:shd w:val="clear" w:color="auto" w:fill="FFFFFF"/>
          <w:lang w:val="es-CO" w:eastAsia="es-CO"/>
        </w:rPr>
      </w:pPr>
    </w:p>
    <w:p w:rsidR="004F115D" w:rsidRPr="000F0393" w:rsidRDefault="004F115D" w:rsidP="004F115D">
      <w:pPr>
        <w:numPr>
          <w:ilvl w:val="0"/>
          <w:numId w:val="12"/>
        </w:numPr>
        <w:jc w:val="both"/>
        <w:rPr>
          <w:rFonts w:ascii="Arial" w:hAnsi="Arial" w:cs="Arial"/>
          <w:color w:val="000000" w:themeColor="text1"/>
          <w:sz w:val="20"/>
          <w:szCs w:val="20"/>
          <w:shd w:val="clear" w:color="auto" w:fill="FFFFFF"/>
          <w:lang w:val="es-CO" w:eastAsia="es-CO"/>
        </w:rPr>
      </w:pPr>
      <w:r w:rsidRPr="000F0393">
        <w:rPr>
          <w:rFonts w:ascii="Arial" w:hAnsi="Arial" w:cs="Arial"/>
          <w:color w:val="000000" w:themeColor="text1"/>
          <w:sz w:val="20"/>
          <w:szCs w:val="20"/>
          <w:shd w:val="clear" w:color="auto" w:fill="FFFFFF"/>
          <w:lang w:val="es-CO" w:eastAsia="es-CO"/>
        </w:rPr>
        <w:t>El proponente adjudicatario del proceso de selección será aquel que haya presentado la oferta primero en el tiempo entre los proponentes empatados, para lo cual se realizará la verificación en el SECOP II.</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4F115D" w:rsidRPr="000F0393" w:rsidRDefault="004F115D" w:rsidP="004F115D">
      <w:pPr>
        <w:jc w:val="both"/>
        <w:rPr>
          <w:rFonts w:ascii="Arial" w:hAnsi="Arial" w:cs="Arial"/>
          <w:color w:val="000000" w:themeColor="text1"/>
          <w:sz w:val="20"/>
          <w:szCs w:val="20"/>
          <w:lang w:val="es-CO" w:eastAsia="es-CO"/>
        </w:rPr>
      </w:pPr>
    </w:p>
    <w:p w:rsidR="004F115D" w:rsidRPr="000F0393" w:rsidRDefault="004F115D" w:rsidP="004F115D">
      <w:pPr>
        <w:jc w:val="both"/>
        <w:rPr>
          <w:rFonts w:ascii="Arial" w:hAnsi="Arial" w:cs="Arial"/>
          <w:color w:val="000000" w:themeColor="text1"/>
          <w:sz w:val="20"/>
          <w:szCs w:val="20"/>
          <w:lang w:val="es-CO" w:eastAsia="es-CO"/>
        </w:rPr>
      </w:pPr>
      <w:r w:rsidRPr="000F0393">
        <w:rPr>
          <w:rFonts w:ascii="Arial" w:hAnsi="Arial" w:cs="Arial"/>
          <w:color w:val="000000" w:themeColor="text1"/>
          <w:sz w:val="20"/>
          <w:szCs w:val="20"/>
          <w:lang w:val="es-CO" w:eastAsia="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rsidR="00EC0963" w:rsidRPr="000F0393" w:rsidRDefault="00EC0963" w:rsidP="00EC0963">
      <w:pPr>
        <w:pStyle w:val="Default"/>
        <w:tabs>
          <w:tab w:val="left" w:pos="540"/>
        </w:tabs>
        <w:ind w:right="284"/>
        <w:contextualSpacing/>
        <w:jc w:val="both"/>
        <w:rPr>
          <w:rFonts w:ascii="Arial" w:hAnsi="Arial" w:cs="Arial"/>
          <w:color w:val="000000" w:themeColor="text1"/>
          <w:sz w:val="20"/>
          <w:szCs w:val="20"/>
          <w:lang w:val="es-CO"/>
        </w:rPr>
      </w:pPr>
    </w:p>
    <w:p w:rsidR="00EC0963" w:rsidRPr="000F0393" w:rsidRDefault="00830DB1" w:rsidP="003D1C28">
      <w:pPr>
        <w:numPr>
          <w:ilvl w:val="0"/>
          <w:numId w:val="16"/>
        </w:numPr>
        <w:ind w:left="567" w:hanging="567"/>
        <w:contextualSpacing/>
        <w:rPr>
          <w:rFonts w:ascii="Arial" w:hAnsi="Arial" w:cs="Arial"/>
          <w:color w:val="000000" w:themeColor="text1"/>
          <w:sz w:val="20"/>
          <w:szCs w:val="20"/>
          <w:lang w:val="es-CO"/>
        </w:rPr>
      </w:pPr>
      <w:r>
        <w:rPr>
          <w:rFonts w:ascii="Arial" w:hAnsi="Arial" w:cs="Arial"/>
          <w:color w:val="000000" w:themeColor="text1"/>
          <w:sz w:val="20"/>
          <w:szCs w:val="20"/>
          <w:lang w:val="es-CO"/>
        </w:rPr>
        <w:t>Causales de rechazo para cada uno de los Lotes:</w:t>
      </w:r>
    </w:p>
    <w:p w:rsidR="00EC0963" w:rsidRPr="000F0393" w:rsidRDefault="00EC0963" w:rsidP="00EC0963">
      <w:pPr>
        <w:jc w:val="both"/>
        <w:rPr>
          <w:rFonts w:ascii="Arial" w:hAnsi="Arial" w:cs="Arial"/>
          <w:snapToGrid w:val="0"/>
          <w:color w:val="000000" w:themeColor="text1"/>
          <w:sz w:val="20"/>
          <w:szCs w:val="20"/>
          <w:lang w:val="es-CO"/>
        </w:rPr>
      </w:pPr>
    </w:p>
    <w:p w:rsidR="00EC0963" w:rsidRPr="000F0393" w:rsidRDefault="00EC0963" w:rsidP="00EC0963">
      <w:pPr>
        <w:spacing w:line="240" w:lineRule="atLeast"/>
        <w:ind w:right="-1"/>
        <w:jc w:val="both"/>
        <w:rPr>
          <w:rFonts w:ascii="Arial" w:hAnsi="Arial" w:cs="Arial"/>
          <w:color w:val="000000" w:themeColor="text1"/>
          <w:sz w:val="20"/>
          <w:szCs w:val="20"/>
          <w:lang w:val="es-CO"/>
        </w:rPr>
      </w:pPr>
      <w:r w:rsidRPr="000F0393">
        <w:rPr>
          <w:rFonts w:ascii="Arial" w:hAnsi="Arial" w:cs="Arial"/>
          <w:color w:val="000000" w:themeColor="text1"/>
          <w:sz w:val="20"/>
          <w:szCs w:val="20"/>
          <w:lang w:val="es-CO"/>
        </w:rPr>
        <w:t>Sin perjuicio de lo establecido por la ley aplicable, serán rechazadas las propuestas en general cuando por su contenido, impidan la selección objetiva, especialmente en los siguientes casos:</w:t>
      </w:r>
    </w:p>
    <w:p w:rsidR="00EC0963" w:rsidRPr="000F0393" w:rsidRDefault="00EC0963" w:rsidP="00EC0963">
      <w:pPr>
        <w:pStyle w:val="Prrafodelista"/>
        <w:tabs>
          <w:tab w:val="left" w:pos="0"/>
        </w:tabs>
        <w:autoSpaceDE w:val="0"/>
        <w:autoSpaceDN w:val="0"/>
        <w:adjustRightInd w:val="0"/>
        <w:ind w:left="0"/>
        <w:jc w:val="both"/>
        <w:rPr>
          <w:rFonts w:ascii="Arial" w:hAnsi="Arial" w:cs="Arial"/>
          <w:color w:val="000000" w:themeColor="text1"/>
          <w:sz w:val="20"/>
          <w:szCs w:val="20"/>
          <w:lang w:val="es-CO"/>
        </w:rPr>
      </w:pPr>
      <w:bookmarkStart w:id="44" w:name="_Hlk56670854"/>
    </w:p>
    <w:bookmarkEnd w:id="44"/>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t>Cuando la actividad de la persona natural o el objeto de la persona jurídica del oferente no esté relacionada con el objeto del presente proceso.</w:t>
      </w:r>
    </w:p>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t>Cuando se presenten varias propuestas por parte del mismo proponente (por si ó por interpuesta persona).</w:t>
      </w:r>
    </w:p>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t>Si el proponente se encuentra incurso en algunas de las prohibiciones, inhabilidades e incompatibilidades establecidas en la ley.</w:t>
      </w:r>
    </w:p>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t>Si el proponente no cumple con la totalidad de los requisitos técnicos exigidos en el Anexo del presente proceso.</w:t>
      </w:r>
    </w:p>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t>Cuando en la propuesta se encuentre información o documentos que contengan datos tergiversados, alterados o tendientes a inducir a error al Ministerio de Defensa Nacional-Comando General-Dirección Administrativa y Financiera.</w:t>
      </w:r>
    </w:p>
    <w:p w:rsidR="006367A1" w:rsidRPr="006566AA" w:rsidRDefault="006367A1" w:rsidP="006367A1">
      <w:pPr>
        <w:numPr>
          <w:ilvl w:val="0"/>
          <w:numId w:val="33"/>
        </w:numPr>
        <w:jc w:val="both"/>
        <w:rPr>
          <w:rFonts w:ascii="Arial" w:hAnsi="Arial" w:cs="Arial"/>
          <w:sz w:val="20"/>
          <w:szCs w:val="20"/>
        </w:rPr>
      </w:pPr>
      <w:r w:rsidRPr="006566AA">
        <w:rPr>
          <w:rFonts w:ascii="Arial" w:hAnsi="Arial" w:cs="Arial"/>
          <w:sz w:val="20"/>
          <w:szCs w:val="20"/>
        </w:rPr>
        <w:lastRenderedPageBreak/>
        <w:t>Cuando el proponente una vez requerido por la entidad no allegue las aclaraciones o explicaciones solicitadas o cuando no cumpla con lo solicitado en dicho requerimiento; o cuando allegue la respuesta a los requerimientos fuera del término establecido por la entidad para ello impidiendo evaluar con precisión los términos de la oferta.</w:t>
      </w:r>
    </w:p>
    <w:p w:rsidR="006367A1" w:rsidRPr="006566AA" w:rsidRDefault="006367A1" w:rsidP="006367A1">
      <w:pPr>
        <w:numPr>
          <w:ilvl w:val="0"/>
          <w:numId w:val="33"/>
        </w:numPr>
        <w:ind w:right="-1"/>
        <w:jc w:val="both"/>
        <w:rPr>
          <w:rFonts w:ascii="Arial" w:hAnsi="Arial" w:cs="Arial"/>
          <w:sz w:val="20"/>
          <w:szCs w:val="20"/>
        </w:rPr>
      </w:pPr>
      <w:bookmarkStart w:id="45" w:name="_Hlk11921774"/>
      <w:r w:rsidRPr="006566AA">
        <w:rPr>
          <w:rFonts w:ascii="Arial" w:hAnsi="Arial" w:cs="Arial"/>
          <w:sz w:val="20"/>
          <w:szCs w:val="20"/>
        </w:rPr>
        <w:t>Cuando la propuesta económica supere el presupuesto oficial unitario por ref. articulo- precios de mercado estimados para este proceso o efectuada la corrección aritmética por el comité económico evaluador lo supere.</w:t>
      </w:r>
    </w:p>
    <w:p w:rsidR="006367A1" w:rsidRPr="006566AA" w:rsidRDefault="006367A1" w:rsidP="006367A1">
      <w:pPr>
        <w:pStyle w:val="ECO"/>
        <w:numPr>
          <w:ilvl w:val="0"/>
          <w:numId w:val="33"/>
        </w:numPr>
        <w:spacing w:after="0"/>
        <w:ind w:right="142"/>
        <w:contextualSpacing/>
        <w:rPr>
          <w:rFonts w:cs="Arial"/>
          <w:sz w:val="20"/>
          <w:lang w:val="es-CO"/>
        </w:rPr>
      </w:pPr>
      <w:r w:rsidRPr="006566AA">
        <w:rPr>
          <w:rFonts w:cs="Arial"/>
          <w:sz w:val="20"/>
          <w:lang w:val="es-CO"/>
        </w:rPr>
        <w:t>Cuando la propuesta económica sobrepase el precio unitario estimado de mercado o efectuada la corrección aritmética por el comité económico evaluador lo supere.</w:t>
      </w:r>
    </w:p>
    <w:p w:rsidR="006367A1" w:rsidRPr="006566AA" w:rsidRDefault="006367A1" w:rsidP="006367A1">
      <w:pPr>
        <w:pStyle w:val="ECO"/>
        <w:numPr>
          <w:ilvl w:val="0"/>
          <w:numId w:val="33"/>
        </w:numPr>
        <w:spacing w:after="0"/>
        <w:ind w:right="142"/>
        <w:contextualSpacing/>
        <w:rPr>
          <w:rFonts w:cs="Arial"/>
          <w:sz w:val="20"/>
          <w:lang w:val="es-CO"/>
        </w:rPr>
      </w:pPr>
      <w:r w:rsidRPr="006566AA">
        <w:rPr>
          <w:rFonts w:cs="Arial"/>
          <w:sz w:val="20"/>
          <w:lang w:val="es-CO"/>
        </w:rPr>
        <w:t xml:space="preserve">Cuando el precio ofertado en alguno de la referencia artículo sea cero pesos ($0.00), vacío o espacio en blanco </w:t>
      </w:r>
    </w:p>
    <w:bookmarkEnd w:id="45"/>
    <w:p w:rsidR="006367A1" w:rsidRPr="006566AA" w:rsidRDefault="006367A1" w:rsidP="006367A1">
      <w:pPr>
        <w:pStyle w:val="ECO"/>
        <w:numPr>
          <w:ilvl w:val="0"/>
          <w:numId w:val="33"/>
        </w:numPr>
        <w:spacing w:after="0"/>
        <w:ind w:right="142"/>
        <w:contextualSpacing/>
        <w:rPr>
          <w:rFonts w:cs="Arial"/>
          <w:sz w:val="20"/>
          <w:lang w:val="es-CO"/>
        </w:rPr>
      </w:pPr>
      <w:r w:rsidRPr="006566AA">
        <w:rPr>
          <w:rFonts w:cs="Arial"/>
          <w:sz w:val="20"/>
          <w:lang w:val="es-CO"/>
        </w:rPr>
        <w:t>Cuando el proponente haya sido objeto de imposición de cinco (05) o más multas durante la ejecución de uno o varios contratos, con una o varias entidades estatales, durante los últimos tres años (artículo 90 Ley 1474 de 2011, modificado por articulo 43 Ley 1955 de 2019)</w:t>
      </w:r>
    </w:p>
    <w:p w:rsidR="006367A1" w:rsidRPr="006B7480" w:rsidRDefault="006367A1" w:rsidP="006367A1">
      <w:pPr>
        <w:pStyle w:val="ECO"/>
        <w:numPr>
          <w:ilvl w:val="0"/>
          <w:numId w:val="33"/>
        </w:numPr>
        <w:spacing w:after="0"/>
        <w:ind w:right="142"/>
        <w:contextualSpacing/>
        <w:rPr>
          <w:rFonts w:cs="Arial"/>
          <w:sz w:val="20"/>
        </w:rPr>
      </w:pPr>
      <w:r w:rsidRPr="006566AA">
        <w:rPr>
          <w:rFonts w:cs="Arial"/>
          <w:sz w:val="20"/>
          <w:lang w:val="es-CO"/>
        </w:rPr>
        <w:t>Cuando el proponente haya sido objeto de declaratorias de incumplimiento contractual en por lo menos dos (02) contratos, con una o varias entidades estatales, durante</w:t>
      </w:r>
      <w:r>
        <w:rPr>
          <w:rFonts w:cs="Arial"/>
          <w:sz w:val="20"/>
        </w:rPr>
        <w:t xml:space="preserve"> los últimos tres años</w:t>
      </w:r>
      <w:r w:rsidRPr="006B7480">
        <w:rPr>
          <w:rFonts w:cs="Arial"/>
          <w:sz w:val="20"/>
        </w:rPr>
        <w:t>. (artículo 90 Ley 1474 de 2011</w:t>
      </w:r>
      <w:r w:rsidRPr="003A77AA">
        <w:rPr>
          <w:rFonts w:cs="Arial"/>
          <w:sz w:val="20"/>
        </w:rPr>
        <w:t xml:space="preserve"> </w:t>
      </w:r>
      <w:r>
        <w:rPr>
          <w:rFonts w:cs="Arial"/>
          <w:sz w:val="20"/>
        </w:rPr>
        <w:t>modificado por articulo 43 Ley 1955 de 2019</w:t>
      </w:r>
      <w:r w:rsidRPr="006B7480">
        <w:rPr>
          <w:rFonts w:cs="Arial"/>
          <w:sz w:val="20"/>
        </w:rPr>
        <w:t xml:space="preserve">) </w:t>
      </w:r>
    </w:p>
    <w:p w:rsidR="006367A1" w:rsidRPr="006B7480" w:rsidRDefault="006367A1" w:rsidP="006367A1">
      <w:pPr>
        <w:pStyle w:val="ECO"/>
        <w:numPr>
          <w:ilvl w:val="0"/>
          <w:numId w:val="33"/>
        </w:numPr>
        <w:spacing w:after="0"/>
        <w:ind w:right="142"/>
        <w:contextualSpacing/>
        <w:rPr>
          <w:rFonts w:cs="Arial"/>
          <w:sz w:val="20"/>
        </w:rPr>
      </w:pPr>
      <w:r w:rsidRPr="006B7480">
        <w:rPr>
          <w:rFonts w:cs="Arial"/>
          <w:sz w:val="20"/>
        </w:rPr>
        <w:t>Cuando el proponente haya sido objeto de imposición de dos (02) multas y un incumplimiento durante una misma vigencia fiscal, con una o varias entidades estatales. (artículo 90 Ley 1474 de 2011</w:t>
      </w:r>
      <w:r w:rsidRPr="003A77AA">
        <w:rPr>
          <w:rFonts w:cs="Arial"/>
          <w:sz w:val="20"/>
        </w:rPr>
        <w:t xml:space="preserve"> </w:t>
      </w:r>
      <w:r>
        <w:rPr>
          <w:rFonts w:cs="Arial"/>
          <w:sz w:val="20"/>
        </w:rPr>
        <w:t>modificado por articulo 43 Ley 1955 de 2019</w:t>
      </w:r>
      <w:r w:rsidRPr="006B7480">
        <w:rPr>
          <w:rFonts w:cs="Arial"/>
          <w:sz w:val="20"/>
        </w:rPr>
        <w:t>).</w:t>
      </w:r>
    </w:p>
    <w:p w:rsidR="006367A1" w:rsidRPr="001F7EDF" w:rsidRDefault="006367A1" w:rsidP="006367A1">
      <w:pPr>
        <w:numPr>
          <w:ilvl w:val="0"/>
          <w:numId w:val="33"/>
        </w:numPr>
        <w:jc w:val="both"/>
        <w:rPr>
          <w:rFonts w:ascii="Arial" w:hAnsi="Arial" w:cs="Arial"/>
          <w:sz w:val="20"/>
          <w:szCs w:val="20"/>
        </w:rPr>
      </w:pPr>
      <w:r w:rsidRPr="001F7EDF">
        <w:rPr>
          <w:rFonts w:ascii="Arial" w:hAnsi="Arial" w:cs="Arial"/>
          <w:snapToGrid w:val="0"/>
          <w:sz w:val="20"/>
          <w:szCs w:val="20"/>
        </w:rPr>
        <w:t xml:space="preserve">Cuando el proponente se encuentre incurso en alguna de las causales de disolución y/o liquidación de sociedades, </w:t>
      </w:r>
      <w:r w:rsidRPr="001F7EDF">
        <w:rPr>
          <w:rFonts w:ascii="Arial" w:hAnsi="Arial" w:cs="Arial"/>
          <w:sz w:val="20"/>
          <w:szCs w:val="20"/>
        </w:rPr>
        <w:t>en contra del oferente o de cualquiera de sus integrantes en el caso de proponentes plurales.</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napToGrid w:val="0"/>
          <w:sz w:val="20"/>
          <w:szCs w:val="20"/>
        </w:rPr>
        <w:t>Cuando el proponente persona natural o jurídica por medio de su representante legal, apoderado y/o el suplente cuando este último firme la propuesta se encuentre reportado en el boletín de antecedentes disciplinarios de la Procuraduría General de la Nación.</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napToGrid w:val="0"/>
          <w:sz w:val="20"/>
          <w:szCs w:val="20"/>
        </w:rPr>
        <w:t xml:space="preserve">Cuando el proponente persona natural </w:t>
      </w:r>
      <w:r>
        <w:rPr>
          <w:rFonts w:ascii="Arial" w:hAnsi="Arial" w:cs="Arial"/>
          <w:snapToGrid w:val="0"/>
          <w:sz w:val="20"/>
          <w:szCs w:val="20"/>
        </w:rPr>
        <w:t>o</w:t>
      </w:r>
      <w:r w:rsidRPr="001F7EDF">
        <w:rPr>
          <w:rFonts w:ascii="Arial" w:hAnsi="Arial" w:cs="Arial"/>
          <w:snapToGrid w:val="0"/>
          <w:sz w:val="20"/>
          <w:szCs w:val="20"/>
        </w:rPr>
        <w:t xml:space="preserve"> jurídica por medio de su representante legal, apoderado y/o el suplente cuando este último firme la propuesta se encuentre reportado en el boletín de responsables fiscales de la Contraloría General de la República.</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napToGrid w:val="0"/>
          <w:sz w:val="20"/>
          <w:szCs w:val="20"/>
        </w:rPr>
        <w:t>Cuando el proponente persona natural o jurídica o su representante legal, apoderado y/o el suplente cuando este último firme la propuesta registre antecedentes judiciales en el certificado expedido por la Policía Nacional, según lo establecido en el artículo 8 de la Ley 80 de 1993 literal d) al habérsele dictado sentencia judicial y ser condenado a la pena accesoria de interdicción de derechos y funciones públicas.</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z w:val="20"/>
          <w:szCs w:val="20"/>
        </w:rPr>
        <w:t>Cuando la OFERTA contravenga disposiciones legales o reglamentarias de conformidad con la naturaleza propia del bien a contratar, que aun cuando las mismas no se encuentren contempladas en la invitación, se les debe dar plena observancia.</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z w:val="20"/>
          <w:szCs w:val="20"/>
        </w:rPr>
        <w:t>Cuando el Representante Legal o los Representantes Legales de una persona jurídica ostenten igual condición en otra u otras firmas diferentes, que también estén participando en la presente invitación, o participe como persona natural.</w:t>
      </w:r>
    </w:p>
    <w:p w:rsidR="006367A1" w:rsidRPr="001F7EDF" w:rsidRDefault="006367A1" w:rsidP="006367A1">
      <w:pPr>
        <w:numPr>
          <w:ilvl w:val="0"/>
          <w:numId w:val="33"/>
        </w:numPr>
        <w:jc w:val="both"/>
        <w:rPr>
          <w:rFonts w:ascii="Arial" w:hAnsi="Arial" w:cs="Arial"/>
          <w:snapToGrid w:val="0"/>
          <w:sz w:val="20"/>
          <w:szCs w:val="20"/>
        </w:rPr>
      </w:pPr>
      <w:r w:rsidRPr="001F7EDF">
        <w:rPr>
          <w:rFonts w:ascii="Arial" w:hAnsi="Arial" w:cs="Arial"/>
          <w:sz w:val="20"/>
          <w:szCs w:val="20"/>
        </w:rPr>
        <w:t>Por no encontrarse al día en las obligaciones correspondientes al Sistema Integral de Seguridad Social y Aportes Parafiscales.  </w:t>
      </w:r>
    </w:p>
    <w:p w:rsidR="006367A1" w:rsidRDefault="006367A1" w:rsidP="006367A1">
      <w:pPr>
        <w:numPr>
          <w:ilvl w:val="0"/>
          <w:numId w:val="33"/>
        </w:numPr>
        <w:autoSpaceDE w:val="0"/>
        <w:autoSpaceDN w:val="0"/>
        <w:jc w:val="both"/>
        <w:rPr>
          <w:rFonts w:ascii="Arial" w:hAnsi="Arial" w:cs="Arial"/>
          <w:sz w:val="20"/>
          <w:szCs w:val="20"/>
        </w:rPr>
      </w:pPr>
      <w:r>
        <w:rPr>
          <w:rFonts w:ascii="Arial" w:hAnsi="Arial" w:cs="Arial"/>
          <w:sz w:val="20"/>
          <w:szCs w:val="20"/>
        </w:rPr>
        <w:t>Cuando el comité económico evaluador al momento de realizar el análisis de precios evidencie precios artificialmente bajos y una vez sea requerido el oferente, este no allegue la sustentación de estos precios de acuerdo a la guía G-MOAB-01 de Colombia Compra Eficiente “Guía para el manejo de ofertas artificialmente bajas en procesos de contratación”.</w:t>
      </w:r>
    </w:p>
    <w:p w:rsidR="006367A1" w:rsidRPr="002F66CE" w:rsidRDefault="006367A1" w:rsidP="006367A1">
      <w:pPr>
        <w:numPr>
          <w:ilvl w:val="0"/>
          <w:numId w:val="33"/>
        </w:numPr>
        <w:autoSpaceDE w:val="0"/>
        <w:autoSpaceDN w:val="0"/>
        <w:adjustRightInd w:val="0"/>
        <w:jc w:val="both"/>
        <w:rPr>
          <w:rFonts w:ascii="Arial" w:hAnsi="Arial" w:cs="Arial"/>
          <w:sz w:val="20"/>
          <w:szCs w:val="20"/>
        </w:rPr>
      </w:pPr>
      <w:r w:rsidRPr="001F7EDF">
        <w:rPr>
          <w:rFonts w:ascii="Arial" w:hAnsi="Arial" w:cs="Arial"/>
          <w:sz w:val="20"/>
          <w:szCs w:val="20"/>
        </w:rPr>
        <w:t xml:space="preserve"> </w:t>
      </w:r>
      <w:r w:rsidRPr="002F66CE">
        <w:rPr>
          <w:rFonts w:ascii="Arial" w:hAnsi="Arial" w:cs="Arial"/>
          <w:sz w:val="20"/>
          <w:szCs w:val="20"/>
        </w:rPr>
        <w:t>Cuando el proponente no cumpla con el compromiso de cumplimiento de las especificaciones técnicas, exigidas en el presente proceso de selección</w:t>
      </w:r>
    </w:p>
    <w:p w:rsidR="006367A1" w:rsidRDefault="006367A1" w:rsidP="006367A1">
      <w:pPr>
        <w:numPr>
          <w:ilvl w:val="0"/>
          <w:numId w:val="33"/>
        </w:numPr>
        <w:autoSpaceDE w:val="0"/>
        <w:autoSpaceDN w:val="0"/>
        <w:adjustRightInd w:val="0"/>
        <w:jc w:val="both"/>
        <w:rPr>
          <w:rFonts w:ascii="Arial" w:hAnsi="Arial" w:cs="Arial"/>
          <w:sz w:val="20"/>
          <w:szCs w:val="20"/>
        </w:rPr>
      </w:pPr>
      <w:r w:rsidRPr="002F66CE">
        <w:rPr>
          <w:rFonts w:ascii="Arial" w:hAnsi="Arial" w:cs="Arial"/>
          <w:sz w:val="20"/>
          <w:szCs w:val="20"/>
        </w:rPr>
        <w:t>Cuando el proponente no acredite la experiencia</w:t>
      </w:r>
      <w:r>
        <w:rPr>
          <w:rFonts w:ascii="Arial" w:hAnsi="Arial" w:cs="Arial"/>
          <w:sz w:val="20"/>
          <w:szCs w:val="20"/>
        </w:rPr>
        <w:t>.</w:t>
      </w:r>
    </w:p>
    <w:p w:rsidR="006367A1" w:rsidRPr="008B0E35" w:rsidRDefault="006367A1" w:rsidP="006367A1">
      <w:pPr>
        <w:numPr>
          <w:ilvl w:val="0"/>
          <w:numId w:val="33"/>
        </w:numPr>
        <w:autoSpaceDE w:val="0"/>
        <w:autoSpaceDN w:val="0"/>
        <w:adjustRightInd w:val="0"/>
        <w:jc w:val="both"/>
        <w:rPr>
          <w:rFonts w:ascii="Arial" w:hAnsi="Arial" w:cs="Arial"/>
          <w:sz w:val="20"/>
          <w:szCs w:val="20"/>
        </w:rPr>
      </w:pPr>
      <w:r w:rsidRPr="008B0E35">
        <w:rPr>
          <w:rFonts w:ascii="Arial" w:hAnsi="Arial" w:cs="Arial"/>
          <w:sz w:val="20"/>
          <w:szCs w:val="20"/>
          <w:lang w:val="es-MX"/>
        </w:rPr>
        <w:t>Toda otra causa contemplada en las normas legales vigentes</w:t>
      </w:r>
    </w:p>
    <w:p w:rsidR="00EC0963" w:rsidRPr="009A687B" w:rsidRDefault="00EC0963" w:rsidP="00EC0963">
      <w:pPr>
        <w:jc w:val="both"/>
        <w:rPr>
          <w:rFonts w:ascii="Arial" w:hAnsi="Arial" w:cs="Arial"/>
          <w:snapToGrid w:val="0"/>
          <w:color w:val="FF0000"/>
          <w:sz w:val="20"/>
          <w:szCs w:val="20"/>
          <w:lang w:val="es-CO"/>
        </w:rPr>
      </w:pPr>
    </w:p>
    <w:p w:rsidR="00EC0963" w:rsidRPr="004E68B4" w:rsidRDefault="00EC0963" w:rsidP="003D1C28">
      <w:pPr>
        <w:numPr>
          <w:ilvl w:val="0"/>
          <w:numId w:val="16"/>
        </w:numPr>
        <w:ind w:left="567" w:hanging="567"/>
        <w:contextualSpacing/>
        <w:jc w:val="both"/>
        <w:rPr>
          <w:rFonts w:ascii="Arial" w:hAnsi="Arial" w:cs="Arial"/>
          <w:color w:val="000000" w:themeColor="text1"/>
          <w:sz w:val="20"/>
          <w:szCs w:val="20"/>
          <w:lang w:val="es-CO"/>
        </w:rPr>
      </w:pPr>
      <w:r w:rsidRPr="004E68B4">
        <w:rPr>
          <w:rFonts w:ascii="Arial" w:hAnsi="Arial" w:cs="Arial"/>
          <w:color w:val="000000" w:themeColor="text1"/>
          <w:sz w:val="20"/>
          <w:szCs w:val="20"/>
          <w:lang w:val="es-CO"/>
        </w:rPr>
        <w:t xml:space="preserve">Criterios de adjudicación: </w:t>
      </w:r>
    </w:p>
    <w:p w:rsidR="00EC0963" w:rsidRPr="004E68B4" w:rsidRDefault="00EC0963" w:rsidP="00EC0963">
      <w:pPr>
        <w:contextualSpacing/>
        <w:jc w:val="both"/>
        <w:rPr>
          <w:rFonts w:ascii="Arial" w:hAnsi="Arial" w:cs="Arial"/>
          <w:bCs/>
          <w:color w:val="000000" w:themeColor="text1"/>
          <w:sz w:val="20"/>
          <w:szCs w:val="20"/>
          <w:lang w:val="es-CO"/>
        </w:rPr>
      </w:pPr>
    </w:p>
    <w:p w:rsidR="00DA4EBD" w:rsidRPr="009E322A" w:rsidRDefault="00DA4EBD" w:rsidP="00DA4EBD">
      <w:pPr>
        <w:jc w:val="both"/>
        <w:rPr>
          <w:rFonts w:ascii="Arial" w:hAnsi="Arial" w:cs="Arial"/>
          <w:color w:val="000000"/>
          <w:sz w:val="20"/>
          <w:szCs w:val="20"/>
        </w:rPr>
      </w:pPr>
      <w:bookmarkStart w:id="46" w:name="_Hlk32852119"/>
      <w:bookmarkStart w:id="47" w:name="_Hlk34628982"/>
      <w:bookmarkStart w:id="48" w:name="_Hlk45555907"/>
      <w:r w:rsidRPr="009E322A">
        <w:rPr>
          <w:rFonts w:ascii="Arial" w:hAnsi="Arial" w:cs="Arial"/>
          <w:color w:val="000000"/>
          <w:sz w:val="20"/>
          <w:szCs w:val="20"/>
        </w:rPr>
        <w:t xml:space="preserve">La entidad adjudicará este proceso, teniendo en cuenta los criterios establecidos en la Ley 80 de 1993, Ley 1150 de 2007, Decreto 1082 de 2015, y demás normas concordantes. </w:t>
      </w:r>
    </w:p>
    <w:p w:rsidR="00DA4EBD" w:rsidRPr="009E322A" w:rsidRDefault="00DA4EBD" w:rsidP="00DA4EBD">
      <w:pPr>
        <w:jc w:val="both"/>
        <w:rPr>
          <w:rFonts w:ascii="Arial" w:hAnsi="Arial" w:cs="Arial"/>
          <w:color w:val="000000"/>
          <w:sz w:val="20"/>
          <w:szCs w:val="20"/>
        </w:rPr>
      </w:pPr>
    </w:p>
    <w:p w:rsidR="00EC0963" w:rsidRPr="00DA4EBD" w:rsidRDefault="00DA4EBD" w:rsidP="00EC0963">
      <w:pPr>
        <w:jc w:val="both"/>
        <w:rPr>
          <w:rFonts w:ascii="Arial" w:hAnsi="Arial" w:cs="Arial"/>
          <w:sz w:val="20"/>
          <w:szCs w:val="20"/>
        </w:rPr>
      </w:pPr>
      <w:r w:rsidRPr="009E322A">
        <w:rPr>
          <w:rFonts w:ascii="Arial" w:hAnsi="Arial" w:cs="Arial"/>
          <w:sz w:val="20"/>
          <w:szCs w:val="20"/>
        </w:rPr>
        <w:t xml:space="preserve">La verificación se realizará conforme a lo establecido en el Numeral 4º del artículo 2.2.1.2.1.5.2 del Decreto 1082 de 2015 que señala: La entidad estatal debe revisar las ofertas económicas presentadas y </w:t>
      </w:r>
      <w:r w:rsidRPr="009E322A">
        <w:rPr>
          <w:rFonts w:ascii="Arial" w:hAnsi="Arial" w:cs="Arial"/>
          <w:sz w:val="20"/>
          <w:szCs w:val="20"/>
          <w:u w:val="single"/>
        </w:rPr>
        <w:t>verificar la oferta cuya sumatoria de los valores unitarios incluido IVA (Según Aplique) sea la de menor precio y que cumpla con las condiciones de la invitación</w:t>
      </w:r>
      <w:r w:rsidRPr="009E322A">
        <w:rPr>
          <w:rFonts w:ascii="Arial" w:hAnsi="Arial" w:cs="Arial"/>
          <w:sz w:val="20"/>
          <w:szCs w:val="20"/>
        </w:rPr>
        <w:t>. Si esta no cumple con las condiciones de la invitación, la Entidad Estatal debe verificar el cumplimiento de los requisitos de la oferta con el segundo mejor precio y así sucesivamente.</w:t>
      </w:r>
      <w:r>
        <w:rPr>
          <w:rFonts w:ascii="Arial" w:hAnsi="Arial" w:cs="Arial"/>
          <w:sz w:val="20"/>
          <w:szCs w:val="20"/>
        </w:rPr>
        <w:t xml:space="preserve"> </w:t>
      </w:r>
      <w:r w:rsidR="004E68B4" w:rsidRPr="004E68B4">
        <w:rPr>
          <w:rFonts w:ascii="Arial" w:hAnsi="Arial" w:cs="Arial"/>
          <w:i/>
          <w:iCs/>
          <w:color w:val="000000" w:themeColor="text1"/>
          <w:sz w:val="20"/>
          <w:szCs w:val="20"/>
          <w:lang w:val="es-CO"/>
        </w:rPr>
        <w:t>PARA CADA UNO DE LOS LOTES (1 Y 2)</w:t>
      </w:r>
      <w:r w:rsidR="00EC0963" w:rsidRPr="004E68B4">
        <w:rPr>
          <w:rFonts w:ascii="Arial" w:hAnsi="Arial" w:cs="Arial"/>
          <w:color w:val="000000" w:themeColor="text1"/>
          <w:sz w:val="20"/>
          <w:szCs w:val="20"/>
          <w:lang w:val="es-CO"/>
        </w:rPr>
        <w:t xml:space="preserve">, y que se encuentre habilitada jurídicamente, técnicamente y que cumpla con la evaluación económica. </w:t>
      </w:r>
      <w:bookmarkEnd w:id="46"/>
    </w:p>
    <w:p w:rsidR="004E68B4" w:rsidRPr="009A687B" w:rsidRDefault="004E68B4" w:rsidP="00EC0963">
      <w:pPr>
        <w:contextualSpacing/>
        <w:jc w:val="both"/>
        <w:rPr>
          <w:rFonts w:ascii="Arial" w:hAnsi="Arial" w:cs="Arial"/>
          <w:color w:val="FF0000"/>
          <w:sz w:val="20"/>
          <w:szCs w:val="20"/>
          <w:lang w:val="es-CO"/>
        </w:rPr>
      </w:pPr>
    </w:p>
    <w:bookmarkEnd w:id="47"/>
    <w:bookmarkEnd w:id="48"/>
    <w:p w:rsidR="00EC0963" w:rsidRPr="00B57E8A" w:rsidRDefault="00EC0963"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B57E8A">
        <w:rPr>
          <w:rFonts w:ascii="Arial" w:hAnsi="Arial" w:cs="Arial"/>
          <w:caps/>
          <w:color w:val="000000" w:themeColor="text1"/>
          <w:sz w:val="20"/>
          <w:szCs w:val="20"/>
          <w:lang w:val="es-CO"/>
        </w:rPr>
        <w:t>Soporte que Permita el Análisis del Riesgo y la Forma de MITIGACIÓN.</w:t>
      </w:r>
    </w:p>
    <w:p w:rsidR="00EC0963" w:rsidRPr="00B57E8A" w:rsidRDefault="00EC0963" w:rsidP="00EC0963">
      <w:pPr>
        <w:pStyle w:val="Default"/>
        <w:ind w:left="567"/>
        <w:contextualSpacing/>
        <w:jc w:val="both"/>
        <w:rPr>
          <w:rFonts w:ascii="Arial" w:hAnsi="Arial" w:cs="Arial"/>
          <w:caps/>
          <w:color w:val="000000" w:themeColor="text1"/>
          <w:sz w:val="20"/>
          <w:szCs w:val="20"/>
          <w:lang w:val="es-CO"/>
        </w:rPr>
      </w:pPr>
    </w:p>
    <w:p w:rsidR="00EC0963" w:rsidRPr="00B57E8A" w:rsidRDefault="00EC0963" w:rsidP="00EC0963">
      <w:pPr>
        <w:tabs>
          <w:tab w:val="left" w:pos="540"/>
        </w:tabs>
        <w:autoSpaceDE w:val="0"/>
        <w:autoSpaceDN w:val="0"/>
        <w:adjustRightInd w:val="0"/>
        <w:contextualSpacing/>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lastRenderedPageBreak/>
        <w:t xml:space="preserve">De acuerdo con lo estipulado en el numeral 6 del Artículo 2.2.1.1.2.1.1 del Decreto 1082 de 2015, se deberán prever todos los riegos involucrados en la contratación, es decir todas aquellas circunstancias que, de presentarse durante el desarrollo del proceso de contratación y ejecución del contrato, que puedan generar efectos adversos y de distinta magnitud en el logro de los objetivos del proceso.  </w:t>
      </w:r>
    </w:p>
    <w:p w:rsidR="00EC0963" w:rsidRPr="00B57E8A" w:rsidRDefault="00EC0963" w:rsidP="00EC0963">
      <w:pPr>
        <w:tabs>
          <w:tab w:val="left" w:pos="540"/>
        </w:tabs>
        <w:autoSpaceDE w:val="0"/>
        <w:autoSpaceDN w:val="0"/>
        <w:adjustRightInd w:val="0"/>
        <w:contextualSpacing/>
        <w:jc w:val="both"/>
        <w:rPr>
          <w:rFonts w:ascii="Arial" w:hAnsi="Arial" w:cs="Arial"/>
          <w:color w:val="000000" w:themeColor="text1"/>
          <w:sz w:val="20"/>
          <w:szCs w:val="20"/>
          <w:lang w:val="es-CO"/>
        </w:rPr>
      </w:pPr>
    </w:p>
    <w:tbl>
      <w:tblPr>
        <w:tblW w:w="5000" w:type="pct"/>
        <w:tblCellMar>
          <w:left w:w="70" w:type="dxa"/>
          <w:right w:w="70" w:type="dxa"/>
        </w:tblCellMar>
        <w:tblLook w:val="04A0" w:firstRow="1" w:lastRow="0" w:firstColumn="1" w:lastColumn="0" w:noHBand="0" w:noVBand="1"/>
      </w:tblPr>
      <w:tblGrid>
        <w:gridCol w:w="234"/>
        <w:gridCol w:w="234"/>
        <w:gridCol w:w="234"/>
        <w:gridCol w:w="234"/>
        <w:gridCol w:w="234"/>
        <w:gridCol w:w="697"/>
        <w:gridCol w:w="704"/>
        <w:gridCol w:w="235"/>
        <w:gridCol w:w="235"/>
        <w:gridCol w:w="235"/>
        <w:gridCol w:w="235"/>
        <w:gridCol w:w="235"/>
        <w:gridCol w:w="834"/>
        <w:gridCol w:w="235"/>
        <w:gridCol w:w="235"/>
        <w:gridCol w:w="235"/>
        <w:gridCol w:w="299"/>
        <w:gridCol w:w="237"/>
        <w:gridCol w:w="564"/>
        <w:gridCol w:w="1094"/>
        <w:gridCol w:w="1185"/>
        <w:gridCol w:w="651"/>
        <w:gridCol w:w="597"/>
      </w:tblGrid>
      <w:tr w:rsidR="00EC0963" w:rsidRPr="00B57E8A" w:rsidTr="006E7F8E">
        <w:trPr>
          <w:trHeight w:val="1216"/>
        </w:trPr>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No.</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CLASE</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FUENTE</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ETAPA</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TIPO</w:t>
            </w:r>
          </w:p>
        </w:tc>
        <w:tc>
          <w:tcPr>
            <w:tcW w:w="347" w:type="pct"/>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Descripción (Qué puede pasar y, si es posible, cómo puede ocurrir)</w:t>
            </w:r>
          </w:p>
        </w:tc>
        <w:tc>
          <w:tcPr>
            <w:tcW w:w="351" w:type="pct"/>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Consecuencia de la ocurrencia del evento</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Probabilidad</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Impacto</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Valoración del riesgo</w:t>
            </w:r>
          </w:p>
        </w:tc>
        <w:tc>
          <w:tcPr>
            <w:tcW w:w="118" w:type="pct"/>
            <w:vMerge w:val="restart"/>
            <w:tcBorders>
              <w:top w:val="single" w:sz="4" w:space="0" w:color="auto"/>
              <w:left w:val="single" w:sz="4" w:space="0" w:color="auto"/>
              <w:bottom w:val="single" w:sz="4" w:space="0" w:color="000000"/>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Categoría</w:t>
            </w:r>
          </w:p>
        </w:tc>
        <w:tc>
          <w:tcPr>
            <w:tcW w:w="118" w:type="pct"/>
            <w:vMerge w:val="restart"/>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 quien se le asigna?</w:t>
            </w:r>
          </w:p>
        </w:tc>
        <w:tc>
          <w:tcPr>
            <w:tcW w:w="415" w:type="pct"/>
            <w:vMerge w:val="restart"/>
            <w:tcBorders>
              <w:top w:val="single" w:sz="4" w:space="0" w:color="auto"/>
              <w:left w:val="single" w:sz="4" w:space="0" w:color="auto"/>
              <w:bottom w:val="single" w:sz="4" w:space="0" w:color="auto"/>
              <w:right w:val="single" w:sz="4" w:space="0" w:color="auto"/>
            </w:tcBorders>
            <w:shd w:val="clear" w:color="000000" w:fill="D8E4BC"/>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Tratamiento/Controles a ser implementados</w:t>
            </w:r>
          </w:p>
        </w:tc>
        <w:tc>
          <w:tcPr>
            <w:tcW w:w="502" w:type="pct"/>
            <w:gridSpan w:val="4"/>
            <w:tcBorders>
              <w:top w:val="single" w:sz="4" w:space="0" w:color="auto"/>
              <w:left w:val="nil"/>
              <w:bottom w:val="single" w:sz="4" w:space="0" w:color="auto"/>
              <w:right w:val="single" w:sz="4" w:space="0" w:color="auto"/>
            </w:tcBorders>
            <w:shd w:val="clear" w:color="000000" w:fill="D8E4BC"/>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Impacto</w:t>
            </w:r>
            <w:r w:rsidRPr="00B57E8A">
              <w:rPr>
                <w:rFonts w:ascii="Calibri" w:hAnsi="Calibri" w:cs="Calibri"/>
                <w:bCs/>
                <w:color w:val="000000" w:themeColor="text1"/>
                <w:sz w:val="12"/>
                <w:szCs w:val="12"/>
                <w:lang w:val="es-CO"/>
              </w:rPr>
              <w:br/>
              <w:t>después del</w:t>
            </w:r>
            <w:r w:rsidRPr="00B57E8A">
              <w:rPr>
                <w:rFonts w:ascii="Calibri" w:hAnsi="Calibri" w:cs="Calibri"/>
                <w:bCs/>
                <w:color w:val="000000" w:themeColor="text1"/>
                <w:sz w:val="12"/>
                <w:szCs w:val="12"/>
                <w:lang w:val="es-CO"/>
              </w:rPr>
              <w:br/>
              <w:t>Tratamiento</w:t>
            </w:r>
          </w:p>
        </w:tc>
        <w:tc>
          <w:tcPr>
            <w:tcW w:w="119" w:type="pct"/>
            <w:vMerge w:val="restart"/>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Afecta la ejecución del contrato</w:t>
            </w:r>
          </w:p>
        </w:tc>
        <w:tc>
          <w:tcPr>
            <w:tcW w:w="281" w:type="pct"/>
            <w:vMerge w:val="restart"/>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Persona responsable</w:t>
            </w:r>
            <w:r w:rsidRPr="00B57E8A">
              <w:rPr>
                <w:rFonts w:ascii="Calibri" w:hAnsi="Calibri" w:cs="Calibri"/>
                <w:bCs/>
                <w:color w:val="000000" w:themeColor="text1"/>
                <w:sz w:val="12"/>
                <w:szCs w:val="12"/>
                <w:lang w:val="es-CO"/>
              </w:rPr>
              <w:br/>
              <w:t>por implementar el</w:t>
            </w:r>
            <w:r w:rsidRPr="00B57E8A">
              <w:rPr>
                <w:rFonts w:ascii="Calibri" w:hAnsi="Calibri" w:cs="Calibri"/>
                <w:bCs/>
                <w:color w:val="000000" w:themeColor="text1"/>
                <w:sz w:val="12"/>
                <w:szCs w:val="12"/>
                <w:lang w:val="es-CO"/>
              </w:rPr>
              <w:br/>
              <w:t>tratamiento / control</w:t>
            </w:r>
          </w:p>
        </w:tc>
        <w:tc>
          <w:tcPr>
            <w:tcW w:w="544" w:type="pct"/>
            <w:vMerge w:val="restart"/>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Fecha estimada en que se inicia el tratamiento</w:t>
            </w:r>
          </w:p>
        </w:tc>
        <w:tc>
          <w:tcPr>
            <w:tcW w:w="589" w:type="pct"/>
            <w:vMerge w:val="restart"/>
            <w:tcBorders>
              <w:top w:val="single" w:sz="4" w:space="0" w:color="auto"/>
              <w:left w:val="single" w:sz="4" w:space="0" w:color="auto"/>
              <w:bottom w:val="single" w:sz="4" w:space="0" w:color="auto"/>
              <w:right w:val="single" w:sz="4" w:space="0" w:color="auto"/>
            </w:tcBorders>
            <w:shd w:val="clear" w:color="000000" w:fill="D8E4BC"/>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Fecha en que se</w:t>
            </w:r>
            <w:r w:rsidRPr="00B57E8A">
              <w:rPr>
                <w:rFonts w:ascii="Calibri" w:hAnsi="Calibri" w:cs="Calibri"/>
                <w:bCs/>
                <w:color w:val="000000" w:themeColor="text1"/>
                <w:sz w:val="12"/>
                <w:szCs w:val="12"/>
                <w:lang w:val="es-CO"/>
              </w:rPr>
              <w:br/>
              <w:t>completa el</w:t>
            </w:r>
            <w:r w:rsidRPr="00B57E8A">
              <w:rPr>
                <w:rFonts w:ascii="Calibri" w:hAnsi="Calibri" w:cs="Calibri"/>
                <w:bCs/>
                <w:color w:val="000000" w:themeColor="text1"/>
                <w:sz w:val="12"/>
                <w:szCs w:val="12"/>
                <w:lang w:val="es-CO"/>
              </w:rPr>
              <w:br/>
              <w:t>tratamiento / control</w:t>
            </w:r>
          </w:p>
        </w:tc>
        <w:tc>
          <w:tcPr>
            <w:tcW w:w="677" w:type="pct"/>
            <w:gridSpan w:val="2"/>
            <w:tcBorders>
              <w:top w:val="single" w:sz="4" w:space="0" w:color="auto"/>
              <w:left w:val="nil"/>
              <w:bottom w:val="single" w:sz="4" w:space="0" w:color="auto"/>
              <w:right w:val="single" w:sz="4" w:space="0" w:color="auto"/>
            </w:tcBorders>
            <w:shd w:val="clear" w:color="000000" w:fill="D8E4BC"/>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Monitoreo y revisión</w:t>
            </w:r>
          </w:p>
        </w:tc>
      </w:tr>
      <w:tr w:rsidR="00EC0963" w:rsidRPr="00B57E8A" w:rsidTr="006E7F8E">
        <w:trPr>
          <w:trHeight w:val="725"/>
        </w:trPr>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347"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both"/>
              <w:rPr>
                <w:rFonts w:ascii="Calibri" w:hAnsi="Calibri" w:cs="Calibri"/>
                <w:bCs/>
                <w:color w:val="000000" w:themeColor="text1"/>
                <w:sz w:val="12"/>
                <w:szCs w:val="12"/>
                <w:lang w:val="es-CO"/>
              </w:rPr>
            </w:pPr>
          </w:p>
        </w:tc>
        <w:tc>
          <w:tcPr>
            <w:tcW w:w="351"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both"/>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000000"/>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118"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both"/>
              <w:rPr>
                <w:rFonts w:ascii="Calibri" w:hAnsi="Calibri" w:cs="Calibri"/>
                <w:bCs/>
                <w:color w:val="000000" w:themeColor="text1"/>
                <w:sz w:val="12"/>
                <w:szCs w:val="12"/>
                <w:lang w:val="es-CO"/>
              </w:rPr>
            </w:pPr>
          </w:p>
        </w:tc>
        <w:tc>
          <w:tcPr>
            <w:tcW w:w="118"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Probabilidad</w:t>
            </w:r>
          </w:p>
        </w:tc>
        <w:tc>
          <w:tcPr>
            <w:tcW w:w="118"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Impacto</w:t>
            </w:r>
          </w:p>
        </w:tc>
        <w:tc>
          <w:tcPr>
            <w:tcW w:w="118"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Valoración del riesgo</w:t>
            </w:r>
          </w:p>
        </w:tc>
        <w:tc>
          <w:tcPr>
            <w:tcW w:w="150"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Categoría</w:t>
            </w:r>
          </w:p>
        </w:tc>
        <w:tc>
          <w:tcPr>
            <w:tcW w:w="119"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281"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544"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589" w:type="pct"/>
            <w:vMerge/>
            <w:tcBorders>
              <w:top w:val="single" w:sz="4" w:space="0" w:color="auto"/>
              <w:left w:val="single" w:sz="4" w:space="0" w:color="auto"/>
              <w:bottom w:val="single" w:sz="4" w:space="0" w:color="auto"/>
              <w:right w:val="single" w:sz="4" w:space="0" w:color="auto"/>
            </w:tcBorders>
            <w:vAlign w:val="center"/>
            <w:hideMark/>
          </w:tcPr>
          <w:p w:rsidR="00EC0963" w:rsidRPr="00B57E8A" w:rsidRDefault="00EC0963" w:rsidP="004E36C5">
            <w:pPr>
              <w:jc w:val="center"/>
              <w:rPr>
                <w:rFonts w:ascii="Calibri" w:hAnsi="Calibri" w:cs="Calibri"/>
                <w:bCs/>
                <w:color w:val="000000" w:themeColor="text1"/>
                <w:sz w:val="12"/>
                <w:szCs w:val="12"/>
                <w:lang w:val="es-CO"/>
              </w:rPr>
            </w:pPr>
          </w:p>
        </w:tc>
        <w:tc>
          <w:tcPr>
            <w:tcW w:w="324" w:type="pct"/>
            <w:tcBorders>
              <w:top w:val="nil"/>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Cómo</w:t>
            </w:r>
          </w:p>
        </w:tc>
        <w:tc>
          <w:tcPr>
            <w:tcW w:w="353" w:type="pct"/>
            <w:tcBorders>
              <w:top w:val="nil"/>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Cuando</w:t>
            </w:r>
          </w:p>
        </w:tc>
      </w:tr>
      <w:tr w:rsidR="00EC0963" w:rsidRPr="00B57E8A" w:rsidTr="006E7F8E">
        <w:trPr>
          <w:trHeight w:val="217"/>
        </w:trPr>
        <w:tc>
          <w:tcPr>
            <w:tcW w:w="118" w:type="pct"/>
            <w:tcBorders>
              <w:top w:val="nil"/>
              <w:left w:val="single" w:sz="4" w:space="0" w:color="auto"/>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w:t>
            </w:r>
            <w:r w:rsidR="009803F3">
              <w:rPr>
                <w:rFonts w:ascii="Calibri" w:hAnsi="Calibri" w:cs="Calibri"/>
                <w:bCs/>
                <w:color w:val="000000" w:themeColor="text1"/>
                <w:sz w:val="12"/>
                <w:szCs w:val="12"/>
                <w:lang w:val="es-CO"/>
              </w:rPr>
              <w:t xml:space="preserve"> - EXTERNO</w:t>
            </w:r>
          </w:p>
        </w:tc>
        <w:tc>
          <w:tcPr>
            <w:tcW w:w="118"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SELECCIÓN</w:t>
            </w:r>
          </w:p>
        </w:tc>
        <w:tc>
          <w:tcPr>
            <w:tcW w:w="118"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ECONÓMICO</w:t>
            </w:r>
          </w:p>
        </w:tc>
        <w:tc>
          <w:tcPr>
            <w:tcW w:w="347"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Oferta artificialmente baja con el propósito de obtener</w:t>
            </w:r>
            <w:r w:rsidRPr="00B57E8A">
              <w:rPr>
                <w:rFonts w:ascii="Calibri" w:hAnsi="Calibri" w:cs="Calibri"/>
                <w:bCs/>
                <w:color w:val="000000" w:themeColor="text1"/>
                <w:sz w:val="12"/>
                <w:szCs w:val="12"/>
                <w:lang w:val="es-CO"/>
              </w:rPr>
              <w:br/>
              <w:t>la adjudicación del contrato.</w:t>
            </w:r>
          </w:p>
        </w:tc>
        <w:tc>
          <w:tcPr>
            <w:tcW w:w="351"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Desequilibrio económico del contrato</w:t>
            </w:r>
          </w:p>
        </w:tc>
        <w:tc>
          <w:tcPr>
            <w:tcW w:w="118" w:type="pct"/>
            <w:tcBorders>
              <w:top w:val="nil"/>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nil"/>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nil"/>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8"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w:t>
            </w:r>
          </w:p>
        </w:tc>
        <w:tc>
          <w:tcPr>
            <w:tcW w:w="415"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La entidad requerirá al oferente para que explique las razones que sustenten el valor</w:t>
            </w:r>
            <w:r w:rsidRPr="00B57E8A">
              <w:rPr>
                <w:rFonts w:ascii="Calibri" w:hAnsi="Calibri" w:cs="Calibri"/>
                <w:bCs/>
                <w:color w:val="000000" w:themeColor="text1"/>
                <w:sz w:val="12"/>
                <w:szCs w:val="12"/>
                <w:lang w:val="es-CO"/>
              </w:rPr>
              <w:br/>
              <w:t>por él ofertado. Oídas las explicaciones, el comité evaluador recomendará al jefe de la entidad o su delegado, el rechazo o la continuidad de la oferta en el proceso, de acuerdo al artículo 28 del decreto 1510 de 2013.</w:t>
            </w:r>
          </w:p>
        </w:tc>
        <w:tc>
          <w:tcPr>
            <w:tcW w:w="118" w:type="pct"/>
            <w:tcBorders>
              <w:top w:val="nil"/>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nil"/>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nil"/>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nil"/>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No</w:t>
            </w:r>
          </w:p>
        </w:tc>
        <w:tc>
          <w:tcPr>
            <w:tcW w:w="281"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Comité Evaluador</w:t>
            </w:r>
          </w:p>
        </w:tc>
        <w:tc>
          <w:tcPr>
            <w:tcW w:w="544"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En la etapa de selección</w:t>
            </w:r>
          </w:p>
        </w:tc>
        <w:tc>
          <w:tcPr>
            <w:tcW w:w="589" w:type="pct"/>
            <w:tcBorders>
              <w:top w:val="nil"/>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N/A</w:t>
            </w:r>
          </w:p>
        </w:tc>
        <w:tc>
          <w:tcPr>
            <w:tcW w:w="324"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Comparando precios ofertados con los precios del mercado y verificando si los productos ofrecidos cumplen con las especificaciones técnicas requeridas.</w:t>
            </w:r>
          </w:p>
        </w:tc>
        <w:tc>
          <w:tcPr>
            <w:tcW w:w="353" w:type="pct"/>
            <w:tcBorders>
              <w:top w:val="nil"/>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En el momento de la presentación de ofertas.</w:t>
            </w:r>
          </w:p>
        </w:tc>
      </w:tr>
      <w:tr w:rsidR="00EC0963" w:rsidRPr="00B57E8A" w:rsidTr="006E7F8E">
        <w:trPr>
          <w:trHeight w:val="842"/>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w:t>
            </w:r>
            <w:r w:rsidR="004B18EA">
              <w:rPr>
                <w:rFonts w:ascii="Calibri" w:hAnsi="Calibri" w:cs="Calibri"/>
                <w:bCs/>
                <w:color w:val="000000" w:themeColor="text1"/>
                <w:sz w:val="12"/>
                <w:szCs w:val="12"/>
                <w:lang w:val="es-CO"/>
              </w:rPr>
              <w:t xml:space="preserve"> - EXTERNO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PLANEACIÓN - SELECCIÓN</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FINANCIERO</w:t>
            </w:r>
          </w:p>
        </w:tc>
        <w:tc>
          <w:tcPr>
            <w:tcW w:w="347"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Variación de precios por no tener en cuenta todos los impuestos, tasas y contribuciones que rigen la contratación</w:t>
            </w:r>
          </w:p>
        </w:tc>
        <w:tc>
          <w:tcPr>
            <w:tcW w:w="351"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Desequilibrio económico del contrato</w:t>
            </w:r>
          </w:p>
        </w:tc>
        <w:tc>
          <w:tcPr>
            <w:tcW w:w="118" w:type="pct"/>
            <w:tcBorders>
              <w:top w:val="single" w:sz="4" w:space="0" w:color="auto"/>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8</w:t>
            </w:r>
          </w:p>
        </w:tc>
        <w:tc>
          <w:tcPr>
            <w:tcW w:w="118" w:type="pct"/>
            <w:tcBorders>
              <w:top w:val="single" w:sz="4" w:space="0" w:color="auto"/>
              <w:left w:val="nil"/>
              <w:bottom w:val="single" w:sz="4" w:space="0" w:color="auto"/>
              <w:right w:val="single" w:sz="4" w:space="0" w:color="auto"/>
            </w:tcBorders>
            <w:shd w:val="clear" w:color="000000" w:fill="D8E4BC"/>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EXTREMO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w:t>
            </w:r>
          </w:p>
        </w:tc>
        <w:tc>
          <w:tcPr>
            <w:tcW w:w="415"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EL Contratista y la Entidad deberán Verificar los Estatutos, leyes y normas tributarias que rijan las condiciones  existentes al momento de la presentación de la oferta.</w:t>
            </w:r>
          </w:p>
        </w:tc>
        <w:tc>
          <w:tcPr>
            <w:tcW w:w="118" w:type="pct"/>
            <w:tcBorders>
              <w:top w:val="single" w:sz="4" w:space="0" w:color="auto"/>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000000" w:fill="D8E4BC"/>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Comité estructurador - Comité Evaluador - Oferente</w:t>
            </w:r>
          </w:p>
        </w:tc>
        <w:tc>
          <w:tcPr>
            <w:tcW w:w="54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EC0963" w:rsidRPr="00B57E8A" w:rsidRDefault="00EC0963" w:rsidP="004E36C5">
            <w:pPr>
              <w:jc w:val="right"/>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PLANEACIÓN Y SELECCIÓN</w:t>
            </w:r>
          </w:p>
        </w:tc>
        <w:tc>
          <w:tcPr>
            <w:tcW w:w="589" w:type="pct"/>
            <w:tcBorders>
              <w:top w:val="single" w:sz="4" w:space="0" w:color="auto"/>
              <w:left w:val="nil"/>
              <w:bottom w:val="single" w:sz="4" w:space="0" w:color="auto"/>
              <w:right w:val="single" w:sz="4" w:space="0" w:color="auto"/>
            </w:tcBorders>
            <w:shd w:val="clear" w:color="auto" w:fill="auto"/>
            <w:noWrap/>
            <w:vAlign w:val="center"/>
            <w:hideMark/>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N/A</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Verificación de información como lo son: Estatuto Tributario, Ley 1607 del 26 de diciembre de 2012, decreto 1794 del 21 de agosto de 2013, entre otros, que regulan las normas tributarias.</w:t>
            </w:r>
          </w:p>
        </w:tc>
        <w:tc>
          <w:tcPr>
            <w:tcW w:w="353" w:type="pct"/>
            <w:tcBorders>
              <w:top w:val="single" w:sz="4" w:space="0" w:color="auto"/>
              <w:left w:val="nil"/>
              <w:bottom w:val="single" w:sz="4" w:space="0" w:color="auto"/>
              <w:right w:val="single" w:sz="4" w:space="0" w:color="auto"/>
            </w:tcBorders>
            <w:shd w:val="clear" w:color="auto" w:fill="auto"/>
            <w:vAlign w:val="center"/>
            <w:hideMark/>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Evaluación de ofertas.</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4B18EA" w:rsidP="004E36C5">
            <w:pPr>
              <w:jc w:val="center"/>
              <w:rPr>
                <w:rFonts w:ascii="Calibri" w:hAnsi="Calibri" w:cs="Calibri"/>
                <w:bCs/>
                <w:color w:val="000000" w:themeColor="text1"/>
                <w:sz w:val="12"/>
                <w:szCs w:val="12"/>
                <w:lang w:val="es-CO"/>
              </w:rPr>
            </w:pPr>
            <w:r>
              <w:rPr>
                <w:rFonts w:ascii="Calibri" w:hAnsi="Calibri" w:cs="Calibri"/>
                <w:bCs/>
                <w:color w:val="000000" w:themeColor="text1"/>
                <w:sz w:val="12"/>
                <w:szCs w:val="12"/>
                <w:lang w:val="es-CO"/>
              </w:rPr>
              <w:t>INTERNO</w:t>
            </w:r>
            <w:r w:rsidR="009803F3">
              <w:rPr>
                <w:rFonts w:ascii="Calibri" w:hAnsi="Calibri" w:cs="Calibri"/>
                <w:bCs/>
                <w:color w:val="000000" w:themeColor="text1"/>
                <w:sz w:val="12"/>
                <w:szCs w:val="12"/>
                <w:lang w:val="es-CO"/>
              </w:rPr>
              <w:t xml:space="preserve"> - EXTERNO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EJECUCIÓN</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OPERACIONAL </w:t>
            </w:r>
          </w:p>
        </w:tc>
        <w:tc>
          <w:tcPr>
            <w:tcW w:w="347"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INCUMPLIMIENTO DE LOS REQUISITOS TÉCNICOS </w:t>
            </w:r>
          </w:p>
        </w:tc>
        <w:tc>
          <w:tcPr>
            <w:tcW w:w="35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LA CALIDAD DE  LOS BIENES ENTREGADOS ES MENOR A LA ESTIPULADO EN LAS ESPECIFICACIONES TÉCNICAS</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7</w:t>
            </w:r>
          </w:p>
        </w:tc>
        <w:tc>
          <w:tcPr>
            <w:tcW w:w="118"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ALTO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w:t>
            </w:r>
          </w:p>
        </w:tc>
        <w:tc>
          <w:tcPr>
            <w:tcW w:w="415"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REALIZAR PRUEBAS TÉCNICAS Y ESTABLECIENDO SANCIONES POR EL INCUMPLIMIENTO </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6</w:t>
            </w:r>
          </w:p>
        </w:tc>
        <w:tc>
          <w:tcPr>
            <w:tcW w:w="150"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ALTO</w:t>
            </w:r>
          </w:p>
        </w:tc>
        <w:tc>
          <w:tcPr>
            <w:tcW w:w="119"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NO</w:t>
            </w:r>
          </w:p>
        </w:tc>
        <w:tc>
          <w:tcPr>
            <w:tcW w:w="28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SUPERVISOR DEL CONTRATO </w:t>
            </w:r>
          </w:p>
        </w:tc>
        <w:tc>
          <w:tcPr>
            <w:tcW w:w="544"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right"/>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REDACCIÓN DE LOS ESTUDIOS</w:t>
            </w:r>
          </w:p>
        </w:tc>
        <w:tc>
          <w:tcPr>
            <w:tcW w:w="589"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AL RECIBO A SATISFACCIÓN</w:t>
            </w:r>
            <w:r w:rsidR="00DE6C80" w:rsidRPr="00B57E8A">
              <w:rPr>
                <w:rFonts w:ascii="Calibri" w:hAnsi="Calibri" w:cs="Calibri"/>
                <w:bCs/>
                <w:color w:val="000000" w:themeColor="text1"/>
                <w:sz w:val="12"/>
                <w:szCs w:val="12"/>
                <w:lang w:val="es-CO"/>
              </w:rPr>
              <w:t xml:space="preserve"> POR PARTE D</w:t>
            </w:r>
            <w:r w:rsidRPr="00B57E8A">
              <w:rPr>
                <w:rFonts w:ascii="Calibri" w:hAnsi="Calibri" w:cs="Calibri"/>
                <w:bCs/>
                <w:color w:val="000000" w:themeColor="text1"/>
                <w:sz w:val="12"/>
                <w:szCs w:val="12"/>
                <w:lang w:val="es-CO"/>
              </w:rPr>
              <w:t>E</w:t>
            </w:r>
            <w:r w:rsidR="00DE6C80" w:rsidRPr="00B57E8A">
              <w:rPr>
                <w:rFonts w:ascii="Calibri" w:hAnsi="Calibri" w:cs="Calibri"/>
                <w:bCs/>
                <w:color w:val="000000" w:themeColor="text1"/>
                <w:sz w:val="12"/>
                <w:szCs w:val="12"/>
                <w:lang w:val="es-CO"/>
              </w:rPr>
              <w:t xml:space="preserve"> </w:t>
            </w:r>
            <w:r w:rsidRPr="00B57E8A">
              <w:rPr>
                <w:rFonts w:ascii="Calibri" w:hAnsi="Calibri" w:cs="Calibri"/>
                <w:bCs/>
                <w:color w:val="000000" w:themeColor="text1"/>
                <w:sz w:val="12"/>
                <w:szCs w:val="12"/>
                <w:lang w:val="es-CO"/>
              </w:rPr>
              <w:t>LA ENTIDAD</w:t>
            </w:r>
          </w:p>
        </w:tc>
        <w:tc>
          <w:tcPr>
            <w:tcW w:w="324"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VERIFICACIÓN DE LA INSPIRACIÓN DE LAS ESTIPULACIONES EN  LOS PLIEGOS  Y DOCUMENTOS DEL PROCESO  </w:t>
            </w:r>
          </w:p>
        </w:tc>
        <w:tc>
          <w:tcPr>
            <w:tcW w:w="353"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PERMANENTE</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w:t>
            </w:r>
            <w:r w:rsidR="006F55C2">
              <w:rPr>
                <w:rFonts w:ascii="Calibri" w:hAnsi="Calibri" w:cs="Calibri"/>
                <w:bCs/>
                <w:color w:val="000000" w:themeColor="text1"/>
                <w:sz w:val="12"/>
                <w:szCs w:val="12"/>
                <w:lang w:val="es-CO"/>
              </w:rPr>
              <w:t xml:space="preserve"> - EXTERNO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PLANEACIÓN</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OPERACIONAL</w:t>
            </w:r>
          </w:p>
        </w:tc>
        <w:tc>
          <w:tcPr>
            <w:tcW w:w="347"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Los proponentes no tienen la capacidad jurídica para la presentación de la oferta </w:t>
            </w:r>
          </w:p>
        </w:tc>
        <w:tc>
          <w:tcPr>
            <w:tcW w:w="35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Inhabilidad de los oferentes</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6</w:t>
            </w:r>
          </w:p>
        </w:tc>
        <w:tc>
          <w:tcPr>
            <w:tcW w:w="118"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ALTO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COMITÉ JURÍDICO ESTRUCTURADOR </w:t>
            </w:r>
          </w:p>
        </w:tc>
        <w:tc>
          <w:tcPr>
            <w:tcW w:w="415"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Verificar la capacidad jurídica de los proponentes que presenten oferta </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COMITÉ JURÍDICO EVALUADOR </w:t>
            </w:r>
          </w:p>
        </w:tc>
        <w:tc>
          <w:tcPr>
            <w:tcW w:w="544"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Durante el termino de evaluación </w:t>
            </w:r>
          </w:p>
        </w:tc>
        <w:tc>
          <w:tcPr>
            <w:tcW w:w="589"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Durante el termino de evaluación </w:t>
            </w:r>
          </w:p>
        </w:tc>
        <w:tc>
          <w:tcPr>
            <w:tcW w:w="324"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Revisión de la documentación legal presentada por los proponentes en la oferta </w:t>
            </w:r>
          </w:p>
        </w:tc>
        <w:tc>
          <w:tcPr>
            <w:tcW w:w="353"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Durante el periodo de evaluación de la propuesta </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lastRenderedPageBreak/>
              <w:t>5</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w:t>
            </w:r>
            <w:r w:rsidR="00612395">
              <w:rPr>
                <w:rFonts w:ascii="Calibri" w:hAnsi="Calibri" w:cs="Calibri"/>
                <w:bCs/>
                <w:color w:val="000000" w:themeColor="text1"/>
                <w:sz w:val="12"/>
                <w:szCs w:val="12"/>
                <w:lang w:val="es-CO"/>
              </w:rPr>
              <w:t xml:space="preserve"> - EXTERNO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PLANEACIÓN</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OPERACIONAL</w:t>
            </w:r>
          </w:p>
        </w:tc>
        <w:tc>
          <w:tcPr>
            <w:tcW w:w="347"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Falta de la debida representación legal </w:t>
            </w:r>
          </w:p>
        </w:tc>
        <w:tc>
          <w:tcPr>
            <w:tcW w:w="35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No firma del contrato </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COMITÉ JURÍDICO ESTRUCTURADOR </w:t>
            </w:r>
          </w:p>
        </w:tc>
        <w:tc>
          <w:tcPr>
            <w:tcW w:w="415"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Los proponentes deben presentar con la oferta la debida representación jurídica</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COMITÉ JURÍDICO EVALUADOR </w:t>
            </w:r>
          </w:p>
        </w:tc>
        <w:tc>
          <w:tcPr>
            <w:tcW w:w="544"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Durante el termino de evaluación </w:t>
            </w:r>
          </w:p>
        </w:tc>
        <w:tc>
          <w:tcPr>
            <w:tcW w:w="589"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Dentro del plazo de publicación de las evaluaciones en el Secop </w:t>
            </w:r>
          </w:p>
        </w:tc>
        <w:tc>
          <w:tcPr>
            <w:tcW w:w="324"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Verificación por parte del Comité Jurídico Evaluador </w:t>
            </w:r>
          </w:p>
        </w:tc>
        <w:tc>
          <w:tcPr>
            <w:tcW w:w="353"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Al momento de evaluación </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6</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 EXTERNO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EJECUCIÓN</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OPERACIONAL</w:t>
            </w:r>
          </w:p>
        </w:tc>
        <w:tc>
          <w:tcPr>
            <w:tcW w:w="347"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La ejecución del contrato se realice en tiempos distintos a los programados por razones no imputables a las partes </w:t>
            </w:r>
          </w:p>
        </w:tc>
        <w:tc>
          <w:tcPr>
            <w:tcW w:w="35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Generación de prorrogas y entorpecimiento de la producción de las áreas que presentan la necesidad </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3</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5</w:t>
            </w:r>
          </w:p>
        </w:tc>
        <w:tc>
          <w:tcPr>
            <w:tcW w:w="118"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MEDIO</w:t>
            </w:r>
          </w:p>
        </w:tc>
        <w:tc>
          <w:tcPr>
            <w:tcW w:w="118"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 50%- CONTRATANTE 50%</w:t>
            </w:r>
          </w:p>
        </w:tc>
        <w:tc>
          <w:tcPr>
            <w:tcW w:w="415"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Supervisión constante en la ejecución del contrato </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auto"/>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000000" w:fill="D8E4BC"/>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000000" w:fill="D8E4BC"/>
            <w:noWrap/>
            <w:textDirection w:val="btLr"/>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SUPERVISOR Y CONTRATISTA </w:t>
            </w:r>
          </w:p>
        </w:tc>
        <w:tc>
          <w:tcPr>
            <w:tcW w:w="544"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Una vez se conoce el incumplimiento del contratista por parte del supervisor del contrato </w:t>
            </w:r>
          </w:p>
        </w:tc>
        <w:tc>
          <w:tcPr>
            <w:tcW w:w="589" w:type="pct"/>
            <w:tcBorders>
              <w:top w:val="single" w:sz="4" w:space="0" w:color="auto"/>
              <w:left w:val="nil"/>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Desde el inicio del plazo de ejecución y durante el plazo de ejecución del mismo </w:t>
            </w:r>
          </w:p>
        </w:tc>
        <w:tc>
          <w:tcPr>
            <w:tcW w:w="324"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A través de los informes de supervisión rendidos por el supervisor del contrato </w:t>
            </w:r>
          </w:p>
        </w:tc>
        <w:tc>
          <w:tcPr>
            <w:tcW w:w="353" w:type="pct"/>
            <w:tcBorders>
              <w:top w:val="single" w:sz="4" w:space="0" w:color="auto"/>
              <w:left w:val="nil"/>
              <w:bottom w:val="single" w:sz="4" w:space="0" w:color="auto"/>
              <w:right w:val="single" w:sz="4" w:space="0" w:color="auto"/>
            </w:tcBorders>
            <w:shd w:val="clear" w:color="auto" w:fill="auto"/>
            <w:vAlign w:val="center"/>
          </w:tcPr>
          <w:p w:rsidR="00EC0963" w:rsidRPr="00B57E8A" w:rsidRDefault="00EC0963" w:rsidP="004E36C5">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Mensualmente </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7</w:t>
            </w:r>
          </w:p>
        </w:tc>
        <w:tc>
          <w:tcPr>
            <w:tcW w:w="118"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EXTERNO</w:t>
            </w:r>
            <w:r w:rsidR="008C382C">
              <w:rPr>
                <w:rFonts w:ascii="Calibri" w:hAnsi="Calibri" w:cs="Calibri"/>
                <w:bCs/>
                <w:color w:val="000000" w:themeColor="text1"/>
                <w:sz w:val="12"/>
                <w:szCs w:val="12"/>
                <w:lang w:val="es-CO"/>
              </w:rPr>
              <w:t xml:space="preserve"> - EXTERNO</w:t>
            </w:r>
          </w:p>
        </w:tc>
        <w:tc>
          <w:tcPr>
            <w:tcW w:w="118"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EJECUCIÓN</w:t>
            </w:r>
          </w:p>
        </w:tc>
        <w:tc>
          <w:tcPr>
            <w:tcW w:w="118"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OPERACIONAL</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Recursos logísticos, humanos y/o técnicos inadecuados o insuficientes para la ejecución del contrato</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Demora en la ejecución del contrato e insatisfacción del cumplimiento</w:t>
            </w: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18" w:type="pct"/>
            <w:tcBorders>
              <w:top w:val="single" w:sz="4" w:space="0" w:color="auto"/>
              <w:left w:val="single" w:sz="4" w:space="0" w:color="auto"/>
              <w:bottom w:val="single" w:sz="4" w:space="0" w:color="auto"/>
              <w:right w:val="single" w:sz="4" w:space="0" w:color="auto"/>
            </w:tcBorders>
            <w:shd w:val="clear" w:color="auto" w:fill="E2EFD9"/>
            <w:noWrap/>
            <w:vAlign w:val="center"/>
          </w:tcPr>
          <w:p w:rsidR="00EC0963" w:rsidRPr="00B57E8A" w:rsidRDefault="004F115D"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single" w:sz="4" w:space="0" w:color="auto"/>
              <w:bottom w:val="single" w:sz="4" w:space="0" w:color="auto"/>
              <w:right w:val="single" w:sz="4" w:space="0" w:color="auto"/>
            </w:tcBorders>
            <w:shd w:val="clear" w:color="auto" w:fill="E2EFD9"/>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8" w:type="pc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Asignación supervisor del contrato</w:t>
            </w: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single" w:sz="4" w:space="0" w:color="auto"/>
              <w:bottom w:val="single" w:sz="4" w:space="0" w:color="auto"/>
              <w:right w:val="single" w:sz="4" w:space="0" w:color="auto"/>
            </w:tcBorders>
            <w:shd w:val="clear" w:color="auto" w:fill="E2EFD9"/>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single" w:sz="4" w:space="0" w:color="auto"/>
              <w:bottom w:val="single" w:sz="4" w:space="0" w:color="auto"/>
              <w:right w:val="single" w:sz="4" w:space="0" w:color="auto"/>
            </w:tcBorders>
            <w:shd w:val="clear" w:color="auto" w:fill="E2EFD9"/>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NO</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Gerente del Proyecto</w:t>
            </w:r>
          </w:p>
        </w:tc>
        <w:tc>
          <w:tcPr>
            <w:tcW w:w="5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F115D">
            <w:pP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Inicio de Ejecución del Contrato</w:t>
            </w:r>
          </w:p>
        </w:tc>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C0963" w:rsidRPr="00B57E8A" w:rsidRDefault="00EC0963" w:rsidP="004F115D">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Termino de Ejecución del Contrato</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Mediante informes de supervisión y seguimiento del contrato</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Mensualmente</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8</w:t>
            </w:r>
          </w:p>
        </w:tc>
        <w:tc>
          <w:tcPr>
            <w:tcW w:w="118" w:type="pct"/>
            <w:tcBorders>
              <w:top w:val="single" w:sz="4" w:space="0" w:color="auto"/>
              <w:left w:val="nil"/>
              <w:bottom w:val="single" w:sz="4" w:space="0" w:color="auto"/>
              <w:right w:val="single" w:sz="4" w:space="0" w:color="auto"/>
            </w:tcBorders>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GENERAL</w:t>
            </w:r>
          </w:p>
        </w:tc>
        <w:tc>
          <w:tcPr>
            <w:tcW w:w="118" w:type="pct"/>
            <w:tcBorders>
              <w:top w:val="single" w:sz="4" w:space="0" w:color="auto"/>
              <w:left w:val="nil"/>
              <w:bottom w:val="single" w:sz="4" w:space="0" w:color="auto"/>
              <w:right w:val="single" w:sz="4" w:space="0" w:color="auto"/>
            </w:tcBorders>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EXTERNO</w:t>
            </w:r>
            <w:r w:rsidR="002C329F">
              <w:rPr>
                <w:rFonts w:ascii="Calibri" w:hAnsi="Calibri" w:cs="Calibri"/>
                <w:bCs/>
                <w:color w:val="000000" w:themeColor="text1"/>
                <w:sz w:val="12"/>
                <w:szCs w:val="12"/>
                <w:lang w:val="es-CO"/>
              </w:rPr>
              <w:t xml:space="preserve"> - INTERNO</w:t>
            </w:r>
          </w:p>
        </w:tc>
        <w:tc>
          <w:tcPr>
            <w:tcW w:w="118" w:type="pct"/>
            <w:tcBorders>
              <w:top w:val="single" w:sz="4" w:space="0" w:color="auto"/>
              <w:left w:val="nil"/>
              <w:bottom w:val="single" w:sz="4" w:space="0" w:color="auto"/>
              <w:right w:val="single" w:sz="4" w:space="0" w:color="auto"/>
            </w:tcBorders>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EJECUCION</w:t>
            </w:r>
          </w:p>
        </w:tc>
        <w:tc>
          <w:tcPr>
            <w:tcW w:w="118" w:type="pct"/>
            <w:tcBorders>
              <w:top w:val="single" w:sz="4" w:space="0" w:color="auto"/>
              <w:left w:val="nil"/>
              <w:bottom w:val="single" w:sz="4" w:space="0" w:color="auto"/>
              <w:right w:val="single" w:sz="4" w:space="0" w:color="auto"/>
            </w:tcBorders>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REGLAMENTARIO</w:t>
            </w:r>
          </w:p>
        </w:tc>
        <w:tc>
          <w:tcPr>
            <w:tcW w:w="347"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Reformas legales o reglamentarias durante la ejecución del contrato</w:t>
            </w:r>
          </w:p>
        </w:tc>
        <w:tc>
          <w:tcPr>
            <w:tcW w:w="351"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Atención de la ejecución económica del contrato y/o retraso en el cronograma de ejecución</w:t>
            </w:r>
          </w:p>
        </w:tc>
        <w:tc>
          <w:tcPr>
            <w:tcW w:w="118" w:type="pct"/>
            <w:tcBorders>
              <w:top w:val="single" w:sz="4" w:space="0" w:color="auto"/>
              <w:left w:val="nil"/>
              <w:bottom w:val="single" w:sz="4" w:space="0" w:color="auto"/>
              <w:right w:val="single" w:sz="4" w:space="0" w:color="auto"/>
            </w:tcBorders>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5</w:t>
            </w:r>
          </w:p>
        </w:tc>
        <w:tc>
          <w:tcPr>
            <w:tcW w:w="118" w:type="pct"/>
            <w:tcBorders>
              <w:top w:val="single" w:sz="4" w:space="0" w:color="auto"/>
              <w:left w:val="nil"/>
              <w:bottom w:val="single" w:sz="4" w:space="0" w:color="auto"/>
              <w:right w:val="single" w:sz="4" w:space="0" w:color="auto"/>
            </w:tcBorders>
            <w:shd w:val="clear" w:color="auto" w:fill="D8E4BC"/>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MEDIO</w:t>
            </w:r>
          </w:p>
        </w:tc>
        <w:tc>
          <w:tcPr>
            <w:tcW w:w="118" w:type="pct"/>
            <w:tcBorders>
              <w:top w:val="single" w:sz="4" w:space="0" w:color="auto"/>
              <w:left w:val="nil"/>
              <w:bottom w:val="single" w:sz="4" w:space="0" w:color="auto"/>
              <w:right w:val="single" w:sz="4" w:space="0" w:color="auto"/>
            </w:tcBorders>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ENTIDAD Y CONTRATISTA</w:t>
            </w:r>
          </w:p>
        </w:tc>
        <w:tc>
          <w:tcPr>
            <w:tcW w:w="415"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Establecer junto con el contratista el mecanismo de ajuste frente a la ocurrencia del riesgo.</w:t>
            </w:r>
          </w:p>
        </w:tc>
        <w:tc>
          <w:tcPr>
            <w:tcW w:w="118" w:type="pct"/>
            <w:tcBorders>
              <w:top w:val="single" w:sz="4" w:space="0" w:color="auto"/>
              <w:left w:val="nil"/>
              <w:bottom w:val="single" w:sz="4" w:space="0" w:color="auto"/>
              <w:right w:val="single" w:sz="4" w:space="0" w:color="auto"/>
            </w:tcBorders>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auto" w:fill="D8E4BC"/>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ENTIDAD - OFERENTE</w:t>
            </w:r>
          </w:p>
        </w:tc>
        <w:tc>
          <w:tcPr>
            <w:tcW w:w="544" w:type="pct"/>
            <w:tcBorders>
              <w:top w:val="single" w:sz="4" w:space="0" w:color="auto"/>
              <w:left w:val="nil"/>
              <w:bottom w:val="single" w:sz="4" w:space="0" w:color="auto"/>
              <w:right w:val="single" w:sz="4" w:space="0" w:color="auto"/>
            </w:tcBorders>
            <w:noWrap/>
            <w:vAlign w:val="center"/>
          </w:tcPr>
          <w:p w:rsidR="00EC0963" w:rsidRPr="00B57E8A" w:rsidRDefault="00EC0963" w:rsidP="003B07D7">
            <w:pP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ETAPA CONTRACTUAL</w:t>
            </w:r>
          </w:p>
        </w:tc>
        <w:tc>
          <w:tcPr>
            <w:tcW w:w="589" w:type="pct"/>
            <w:tcBorders>
              <w:top w:val="single" w:sz="4" w:space="0" w:color="auto"/>
              <w:left w:val="nil"/>
              <w:bottom w:val="single" w:sz="4" w:space="0" w:color="auto"/>
              <w:right w:val="single" w:sz="4" w:space="0" w:color="auto"/>
            </w:tcBorders>
            <w:noWrap/>
            <w:vAlign w:val="center"/>
          </w:tcPr>
          <w:p w:rsidR="00EC0963" w:rsidRPr="00B57E8A" w:rsidRDefault="00EC0963" w:rsidP="003B07D7">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N/A</w:t>
            </w:r>
          </w:p>
        </w:tc>
        <w:tc>
          <w:tcPr>
            <w:tcW w:w="324"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Seguimiento al cambio de regulación</w:t>
            </w:r>
          </w:p>
        </w:tc>
        <w:tc>
          <w:tcPr>
            <w:tcW w:w="353" w:type="pct"/>
            <w:tcBorders>
              <w:top w:val="single" w:sz="4" w:space="0" w:color="auto"/>
              <w:left w:val="nil"/>
              <w:bottom w:val="single" w:sz="4" w:space="0" w:color="auto"/>
              <w:right w:val="single" w:sz="4" w:space="0" w:color="auto"/>
            </w:tcBorders>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En la ocurrencia del hecho</w:t>
            </w:r>
          </w:p>
        </w:tc>
      </w:tr>
      <w:tr w:rsidR="00EC0963" w:rsidRPr="00B57E8A" w:rsidTr="006E7F8E">
        <w:trPr>
          <w:trHeight w:val="1973"/>
        </w:trPr>
        <w:tc>
          <w:tcPr>
            <w:tcW w:w="118"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9</w:t>
            </w:r>
          </w:p>
        </w:tc>
        <w:tc>
          <w:tcPr>
            <w:tcW w:w="118" w:type="pct"/>
            <w:tcBorders>
              <w:top w:val="single" w:sz="4" w:space="0" w:color="auto"/>
              <w:left w:val="nil"/>
              <w:bottom w:val="single" w:sz="4" w:space="0" w:color="auto"/>
              <w:right w:val="single" w:sz="4" w:space="0" w:color="auto"/>
            </w:tcBorders>
            <w:shd w:val="clear" w:color="auto" w:fill="FFFFFF"/>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ESPECIFICO</w:t>
            </w:r>
          </w:p>
        </w:tc>
        <w:tc>
          <w:tcPr>
            <w:tcW w:w="118" w:type="pct"/>
            <w:tcBorders>
              <w:top w:val="single" w:sz="4" w:space="0" w:color="auto"/>
              <w:left w:val="nil"/>
              <w:bottom w:val="single" w:sz="4" w:space="0" w:color="auto"/>
              <w:right w:val="single" w:sz="4" w:space="0" w:color="auto"/>
            </w:tcBorders>
            <w:shd w:val="clear" w:color="auto" w:fill="FFFFFF"/>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INTERNO</w:t>
            </w:r>
            <w:r w:rsidR="006E7F8E">
              <w:rPr>
                <w:rFonts w:ascii="Calibri" w:hAnsi="Calibri" w:cs="Calibri"/>
                <w:bCs/>
                <w:color w:val="000000" w:themeColor="text1"/>
                <w:sz w:val="12"/>
                <w:szCs w:val="12"/>
                <w:lang w:val="es-CO"/>
              </w:rPr>
              <w:t xml:space="preserve"> - EXTERNO</w:t>
            </w:r>
          </w:p>
        </w:tc>
        <w:tc>
          <w:tcPr>
            <w:tcW w:w="118" w:type="pct"/>
            <w:tcBorders>
              <w:top w:val="single" w:sz="4" w:space="0" w:color="auto"/>
              <w:left w:val="nil"/>
              <w:bottom w:val="single" w:sz="4" w:space="0" w:color="auto"/>
              <w:right w:val="single" w:sz="4" w:space="0" w:color="auto"/>
            </w:tcBorders>
            <w:shd w:val="clear" w:color="auto" w:fill="FFFFFF"/>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EJECUCIÓN</w:t>
            </w:r>
          </w:p>
        </w:tc>
        <w:tc>
          <w:tcPr>
            <w:tcW w:w="118" w:type="pct"/>
            <w:tcBorders>
              <w:top w:val="single" w:sz="4" w:space="0" w:color="auto"/>
              <w:left w:val="nil"/>
              <w:bottom w:val="single" w:sz="4" w:space="0" w:color="auto"/>
              <w:right w:val="single" w:sz="4" w:space="0" w:color="auto"/>
            </w:tcBorders>
            <w:shd w:val="clear" w:color="auto" w:fill="FFFFFF"/>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FINANCIERO</w:t>
            </w:r>
          </w:p>
        </w:tc>
        <w:tc>
          <w:tcPr>
            <w:tcW w:w="347" w:type="pct"/>
            <w:tcBorders>
              <w:top w:val="single" w:sz="4" w:space="0" w:color="auto"/>
              <w:left w:val="nil"/>
              <w:bottom w:val="single" w:sz="4" w:space="0" w:color="auto"/>
              <w:right w:val="single" w:sz="4" w:space="0" w:color="auto"/>
            </w:tcBorders>
            <w:shd w:val="clear" w:color="auto" w:fill="FFFFFF"/>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VARIACIÓN EN LA TASA DE CAMBIO POR DÓLAR (TRM) AL ALZA</w:t>
            </w:r>
          </w:p>
        </w:tc>
        <w:tc>
          <w:tcPr>
            <w:tcW w:w="351" w:type="pct"/>
            <w:tcBorders>
              <w:top w:val="single" w:sz="4" w:space="0" w:color="auto"/>
              <w:left w:val="nil"/>
              <w:bottom w:val="single" w:sz="4" w:space="0" w:color="auto"/>
              <w:right w:val="single" w:sz="4" w:space="0" w:color="auto"/>
            </w:tcBorders>
            <w:shd w:val="clear" w:color="auto" w:fill="FFFFFF"/>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Desequilibrio económico</w:t>
            </w:r>
          </w:p>
        </w:tc>
        <w:tc>
          <w:tcPr>
            <w:tcW w:w="118"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4</w:t>
            </w:r>
          </w:p>
        </w:tc>
        <w:tc>
          <w:tcPr>
            <w:tcW w:w="118" w:type="pct"/>
            <w:tcBorders>
              <w:top w:val="single" w:sz="4" w:space="0" w:color="auto"/>
              <w:left w:val="nil"/>
              <w:bottom w:val="single" w:sz="4" w:space="0" w:color="auto"/>
              <w:right w:val="single" w:sz="4" w:space="0" w:color="auto"/>
            </w:tcBorders>
            <w:shd w:val="clear" w:color="auto" w:fill="E2EFD9"/>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8</w:t>
            </w:r>
          </w:p>
        </w:tc>
        <w:tc>
          <w:tcPr>
            <w:tcW w:w="118" w:type="pct"/>
            <w:tcBorders>
              <w:top w:val="single" w:sz="4" w:space="0" w:color="auto"/>
              <w:left w:val="nil"/>
              <w:bottom w:val="single" w:sz="4" w:space="0" w:color="auto"/>
              <w:right w:val="single" w:sz="4" w:space="0" w:color="auto"/>
            </w:tcBorders>
            <w:shd w:val="clear" w:color="auto" w:fill="E2EFD9"/>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EXTREMO</w:t>
            </w:r>
          </w:p>
        </w:tc>
        <w:tc>
          <w:tcPr>
            <w:tcW w:w="118" w:type="pct"/>
            <w:tcBorders>
              <w:top w:val="single" w:sz="4" w:space="0" w:color="auto"/>
              <w:left w:val="nil"/>
              <w:bottom w:val="single" w:sz="4" w:space="0" w:color="auto"/>
              <w:right w:val="single" w:sz="4" w:space="0" w:color="auto"/>
            </w:tcBorders>
            <w:shd w:val="clear" w:color="auto" w:fill="FFFFFF"/>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CONTRATISTA</w:t>
            </w:r>
          </w:p>
        </w:tc>
        <w:tc>
          <w:tcPr>
            <w:tcW w:w="415" w:type="pct"/>
            <w:tcBorders>
              <w:top w:val="single" w:sz="4" w:space="0" w:color="auto"/>
              <w:left w:val="nil"/>
              <w:bottom w:val="single" w:sz="4" w:space="0" w:color="auto"/>
              <w:right w:val="single" w:sz="4" w:space="0" w:color="auto"/>
            </w:tcBorders>
            <w:shd w:val="clear" w:color="auto" w:fill="FFFFFF"/>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Supervisión constante en la ejecución del contrato y búsqueda de cobertura cambiaria por parte del contratista</w:t>
            </w:r>
          </w:p>
        </w:tc>
        <w:tc>
          <w:tcPr>
            <w:tcW w:w="118"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1</w:t>
            </w:r>
          </w:p>
        </w:tc>
        <w:tc>
          <w:tcPr>
            <w:tcW w:w="118" w:type="pct"/>
            <w:tcBorders>
              <w:top w:val="single" w:sz="4" w:space="0" w:color="auto"/>
              <w:left w:val="nil"/>
              <w:bottom w:val="single" w:sz="4" w:space="0" w:color="auto"/>
              <w:right w:val="single" w:sz="4" w:space="0" w:color="auto"/>
            </w:tcBorders>
            <w:shd w:val="clear" w:color="auto" w:fill="E2EFD9"/>
            <w:noWrap/>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2</w:t>
            </w:r>
          </w:p>
        </w:tc>
        <w:tc>
          <w:tcPr>
            <w:tcW w:w="150" w:type="pct"/>
            <w:tcBorders>
              <w:top w:val="single" w:sz="4" w:space="0" w:color="auto"/>
              <w:left w:val="nil"/>
              <w:bottom w:val="single" w:sz="4" w:space="0" w:color="auto"/>
              <w:right w:val="single" w:sz="4" w:space="0" w:color="auto"/>
            </w:tcBorders>
            <w:shd w:val="clear" w:color="auto" w:fill="E2EFD9"/>
            <w:noWrap/>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BAJO</w:t>
            </w:r>
          </w:p>
        </w:tc>
        <w:tc>
          <w:tcPr>
            <w:tcW w:w="119" w:type="pct"/>
            <w:tcBorders>
              <w:top w:val="single" w:sz="4" w:space="0" w:color="auto"/>
              <w:left w:val="nil"/>
              <w:bottom w:val="single" w:sz="4" w:space="0" w:color="auto"/>
              <w:right w:val="single" w:sz="4" w:space="0" w:color="auto"/>
            </w:tcBorders>
            <w:shd w:val="clear" w:color="auto" w:fill="E2EFD9"/>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SI</w:t>
            </w:r>
          </w:p>
        </w:tc>
        <w:tc>
          <w:tcPr>
            <w:tcW w:w="281" w:type="pct"/>
            <w:tcBorders>
              <w:top w:val="single" w:sz="4" w:space="0" w:color="auto"/>
              <w:left w:val="nil"/>
              <w:bottom w:val="single" w:sz="4" w:space="0" w:color="auto"/>
              <w:right w:val="single" w:sz="4" w:space="0" w:color="auto"/>
            </w:tcBorders>
            <w:shd w:val="clear" w:color="auto" w:fill="FFFFFF"/>
            <w:textDirection w:val="btLr"/>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SUPERVISOR Y CONTRATISTA</w:t>
            </w:r>
          </w:p>
        </w:tc>
        <w:tc>
          <w:tcPr>
            <w:tcW w:w="544"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3B07D7">
            <w:pP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Durante el plazo de ejecución</w:t>
            </w:r>
          </w:p>
        </w:tc>
        <w:tc>
          <w:tcPr>
            <w:tcW w:w="589" w:type="pct"/>
            <w:tcBorders>
              <w:top w:val="single" w:sz="4" w:space="0" w:color="auto"/>
              <w:left w:val="nil"/>
              <w:bottom w:val="single" w:sz="4" w:space="0" w:color="auto"/>
              <w:right w:val="single" w:sz="4" w:space="0" w:color="auto"/>
            </w:tcBorders>
            <w:shd w:val="clear" w:color="auto" w:fill="FFFFFF"/>
            <w:noWrap/>
            <w:vAlign w:val="center"/>
          </w:tcPr>
          <w:p w:rsidR="00EC0963" w:rsidRPr="00B57E8A" w:rsidRDefault="00EC0963" w:rsidP="003B07D7">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Durante el plazo de ejecución</w:t>
            </w:r>
          </w:p>
        </w:tc>
        <w:tc>
          <w:tcPr>
            <w:tcW w:w="324" w:type="pct"/>
            <w:tcBorders>
              <w:top w:val="single" w:sz="4" w:space="0" w:color="auto"/>
              <w:left w:val="nil"/>
              <w:bottom w:val="single" w:sz="4" w:space="0" w:color="auto"/>
              <w:right w:val="single" w:sz="4" w:space="0" w:color="auto"/>
            </w:tcBorders>
            <w:shd w:val="clear" w:color="auto" w:fill="FFFFFF"/>
            <w:vAlign w:val="center"/>
          </w:tcPr>
          <w:p w:rsidR="00EC0963" w:rsidRPr="00B57E8A" w:rsidRDefault="00EC0963" w:rsidP="003B07D7">
            <w:pPr>
              <w:jc w:val="both"/>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 xml:space="preserve">Verificación permanente del comportamiento de la tasa de cambio por dólar ( trm) </w:t>
            </w:r>
          </w:p>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PERMANENTE</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tcPr>
          <w:p w:rsidR="00EC0963" w:rsidRPr="00B57E8A" w:rsidRDefault="00EC0963" w:rsidP="004E36C5">
            <w:pPr>
              <w:jc w:val="center"/>
              <w:rPr>
                <w:rFonts w:ascii="Calibri" w:hAnsi="Calibri" w:cs="Calibri"/>
                <w:bCs/>
                <w:color w:val="000000" w:themeColor="text1"/>
                <w:sz w:val="12"/>
                <w:szCs w:val="12"/>
                <w:lang w:val="es-CO"/>
              </w:rPr>
            </w:pPr>
            <w:r w:rsidRPr="00B57E8A">
              <w:rPr>
                <w:rFonts w:ascii="Calibri" w:hAnsi="Calibri" w:cs="Calibri"/>
                <w:bCs/>
                <w:color w:val="000000" w:themeColor="text1"/>
                <w:sz w:val="12"/>
                <w:szCs w:val="12"/>
                <w:lang w:val="es-CO"/>
              </w:rPr>
              <w:t>PERMANENTE</w:t>
            </w:r>
          </w:p>
        </w:tc>
      </w:tr>
    </w:tbl>
    <w:p w:rsidR="00EC0963" w:rsidRPr="00B57E8A" w:rsidRDefault="00EC0963" w:rsidP="00EC0963">
      <w:pPr>
        <w:tabs>
          <w:tab w:val="left" w:pos="540"/>
        </w:tabs>
        <w:autoSpaceDE w:val="0"/>
        <w:autoSpaceDN w:val="0"/>
        <w:adjustRightInd w:val="0"/>
        <w:contextualSpacing/>
        <w:jc w:val="both"/>
        <w:rPr>
          <w:rFonts w:ascii="Arial" w:hAnsi="Arial" w:cs="Arial"/>
          <w:color w:val="000000" w:themeColor="text1"/>
          <w:sz w:val="20"/>
          <w:szCs w:val="20"/>
          <w:lang w:val="es-CO"/>
        </w:rPr>
      </w:pPr>
    </w:p>
    <w:p w:rsidR="00EC0963" w:rsidRPr="00B57E8A" w:rsidRDefault="00EC0963"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B57E8A">
        <w:rPr>
          <w:rFonts w:ascii="Arial" w:hAnsi="Arial" w:cs="Arial"/>
          <w:caps/>
          <w:color w:val="000000" w:themeColor="text1"/>
          <w:sz w:val="20"/>
          <w:szCs w:val="20"/>
          <w:lang w:val="es-CO"/>
        </w:rPr>
        <w:t>El ANÁLISIS que Sustenta la Exigencia de GARANTÍAS.</w:t>
      </w:r>
    </w:p>
    <w:p w:rsidR="00EC0963" w:rsidRPr="00B57E8A" w:rsidRDefault="00EC0963" w:rsidP="00EC0963">
      <w:pPr>
        <w:pStyle w:val="Default"/>
        <w:tabs>
          <w:tab w:val="left" w:pos="540"/>
        </w:tabs>
        <w:ind w:right="284"/>
        <w:contextualSpacing/>
        <w:jc w:val="both"/>
        <w:rPr>
          <w:rFonts w:ascii="Arial" w:hAnsi="Arial" w:cs="Arial"/>
          <w:color w:val="000000" w:themeColor="text1"/>
          <w:sz w:val="20"/>
          <w:szCs w:val="20"/>
          <w:lang w:val="es-CO"/>
        </w:rPr>
      </w:pPr>
    </w:p>
    <w:p w:rsidR="003B07D7" w:rsidRPr="00B57E8A" w:rsidRDefault="003B07D7" w:rsidP="003B07D7">
      <w:pPr>
        <w:pStyle w:val="NormalWeb"/>
        <w:spacing w:before="0" w:beforeAutospacing="0" w:after="0" w:afterAutospacing="0"/>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Conforme al artículo 2.2.1.2.3.1.1 del Decreto 1082 de 2015, estos mecanismos de cobertura son requeridos por EL MDN-COMANDO GENERAL-DIRECCIÓN ADMINISTRATIVA Y FINANCIERA teniendo en cuenta que el objeto de estos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rsidR="003B07D7" w:rsidRPr="00B57E8A" w:rsidRDefault="003B07D7" w:rsidP="003B07D7">
      <w:pPr>
        <w:pStyle w:val="Default"/>
        <w:tabs>
          <w:tab w:val="left" w:pos="540"/>
        </w:tabs>
        <w:contextualSpacing/>
        <w:jc w:val="both"/>
        <w:rPr>
          <w:rFonts w:ascii="Arial" w:hAnsi="Arial" w:cs="Arial"/>
          <w:color w:val="000000" w:themeColor="text1"/>
          <w:sz w:val="20"/>
          <w:lang w:val="es-CO"/>
        </w:rPr>
      </w:pPr>
    </w:p>
    <w:p w:rsidR="003B07D7" w:rsidRPr="00B57E8A" w:rsidRDefault="003B07D7" w:rsidP="003B07D7">
      <w:pPr>
        <w:pStyle w:val="Default"/>
        <w:tabs>
          <w:tab w:val="left" w:pos="540"/>
        </w:tabs>
        <w:contextualSpacing/>
        <w:jc w:val="both"/>
        <w:rPr>
          <w:rFonts w:ascii="Arial" w:hAnsi="Arial" w:cs="Arial"/>
          <w:color w:val="000000" w:themeColor="text1"/>
          <w:sz w:val="20"/>
          <w:lang w:val="es-CO"/>
        </w:rPr>
      </w:pPr>
      <w:r w:rsidRPr="00B57E8A">
        <w:rPr>
          <w:rFonts w:ascii="Arial" w:hAnsi="Arial" w:cs="Arial"/>
          <w:color w:val="000000" w:themeColor="text1"/>
          <w:sz w:val="20"/>
          <w:lang w:val="es-CO"/>
        </w:rPr>
        <w:t>Por lo anterior, y atendiendo al objeto del futuro contrato y la forma de pago, el contratista seleccionado constituirá una garantía en una compañía de seguros o entidad bancaria legalmente constituida en Colombia, que cubra los siguientes amparos:</w:t>
      </w:r>
    </w:p>
    <w:p w:rsidR="00EC0963" w:rsidRPr="00B57E8A" w:rsidRDefault="00EC0963" w:rsidP="00EC0963">
      <w:pPr>
        <w:pStyle w:val="Default"/>
        <w:tabs>
          <w:tab w:val="left" w:pos="540"/>
        </w:tabs>
        <w:ind w:right="284"/>
        <w:contextualSpacing/>
        <w:jc w:val="both"/>
        <w:rPr>
          <w:rFonts w:ascii="Arial" w:hAnsi="Arial" w:cs="Arial"/>
          <w:color w:val="000000" w:themeColor="text1"/>
          <w:sz w:val="20"/>
          <w:lang w:val="es-CO"/>
        </w:rPr>
      </w:pPr>
    </w:p>
    <w:p w:rsidR="00EC0963" w:rsidRPr="00B57E8A" w:rsidRDefault="00EC0963" w:rsidP="003D1C28">
      <w:pPr>
        <w:pStyle w:val="Default"/>
        <w:numPr>
          <w:ilvl w:val="0"/>
          <w:numId w:val="8"/>
        </w:numPr>
        <w:ind w:left="1212" w:right="284"/>
        <w:contextualSpacing/>
        <w:jc w:val="both"/>
        <w:rPr>
          <w:rFonts w:ascii="Arial" w:hAnsi="Arial" w:cs="Arial"/>
          <w:color w:val="000000" w:themeColor="text1"/>
          <w:sz w:val="20"/>
          <w:lang w:val="es-CO"/>
        </w:rPr>
      </w:pPr>
      <w:r w:rsidRPr="00B57E8A">
        <w:rPr>
          <w:rFonts w:ascii="Arial" w:hAnsi="Arial" w:cs="Arial"/>
          <w:color w:val="000000" w:themeColor="text1"/>
          <w:sz w:val="20"/>
          <w:lang w:val="es-CO"/>
        </w:rPr>
        <w:t xml:space="preserve">Garantía en la etapa precontractual: N/A  </w:t>
      </w:r>
    </w:p>
    <w:p w:rsidR="00EC0963" w:rsidRPr="00B57E8A" w:rsidRDefault="00EC0963" w:rsidP="00EC0963">
      <w:pPr>
        <w:pStyle w:val="Textosinformato1"/>
        <w:ind w:right="-114"/>
        <w:contextualSpacing/>
        <w:jc w:val="both"/>
        <w:rPr>
          <w:rFonts w:ascii="Arial" w:hAnsi="Arial" w:cs="Arial"/>
          <w:color w:val="000000" w:themeColor="text1"/>
          <w:sz w:val="20"/>
          <w:lang w:val="es-CO"/>
        </w:rPr>
      </w:pPr>
    </w:p>
    <w:p w:rsidR="00EC0963" w:rsidRDefault="00EC0963" w:rsidP="003D1C28">
      <w:pPr>
        <w:pStyle w:val="Default"/>
        <w:numPr>
          <w:ilvl w:val="0"/>
          <w:numId w:val="8"/>
        </w:numPr>
        <w:ind w:left="1212" w:right="284"/>
        <w:contextualSpacing/>
        <w:jc w:val="both"/>
        <w:rPr>
          <w:rFonts w:ascii="Arial" w:hAnsi="Arial" w:cs="Arial"/>
          <w:color w:val="000000" w:themeColor="text1"/>
          <w:sz w:val="20"/>
          <w:lang w:val="es-CO"/>
        </w:rPr>
      </w:pPr>
      <w:r w:rsidRPr="00B57E8A">
        <w:rPr>
          <w:rFonts w:ascii="Arial" w:hAnsi="Arial" w:cs="Arial"/>
          <w:color w:val="000000" w:themeColor="text1"/>
          <w:sz w:val="20"/>
          <w:lang w:val="es-CO"/>
        </w:rPr>
        <w:t>Garantía en la etapa contractual:</w:t>
      </w:r>
    </w:p>
    <w:p w:rsidR="00075756" w:rsidRDefault="00075756" w:rsidP="00075756">
      <w:pPr>
        <w:pStyle w:val="Default"/>
        <w:ind w:right="284"/>
        <w:contextualSpacing/>
        <w:jc w:val="both"/>
        <w:rPr>
          <w:rFonts w:ascii="Arial" w:hAnsi="Arial" w:cs="Arial"/>
          <w:color w:val="000000" w:themeColor="text1"/>
          <w:sz w:val="20"/>
          <w:lang w:val="es-CO"/>
        </w:rPr>
      </w:pPr>
    </w:p>
    <w:p w:rsidR="00075756" w:rsidRPr="00075756" w:rsidRDefault="00075756" w:rsidP="00075756">
      <w:pPr>
        <w:jc w:val="both"/>
        <w:rPr>
          <w:rFonts w:ascii="Arial" w:hAnsi="Arial" w:cs="Arial"/>
          <w:b/>
          <w:sz w:val="20"/>
          <w:szCs w:val="20"/>
          <w:u w:val="single"/>
        </w:rPr>
      </w:pPr>
      <w:r w:rsidRPr="00D90641">
        <w:rPr>
          <w:rFonts w:ascii="Arial" w:hAnsi="Arial" w:cs="Arial"/>
          <w:b/>
          <w:sz w:val="20"/>
          <w:szCs w:val="20"/>
          <w:u w:val="single"/>
        </w:rPr>
        <w:t>Aplica para cada uno de los LOTES.</w:t>
      </w:r>
    </w:p>
    <w:p w:rsidR="00B80972" w:rsidRPr="00B57E8A" w:rsidRDefault="00B80972" w:rsidP="00B80972">
      <w:pPr>
        <w:pStyle w:val="NormalWeb"/>
        <w:spacing w:before="0" w:beforeAutospacing="0" w:after="0" w:afterAutospacing="0"/>
        <w:jc w:val="both"/>
        <w:rPr>
          <w:rFonts w:ascii="Arial" w:hAnsi="Arial" w:cs="Arial"/>
          <w:color w:val="000000" w:themeColor="text1"/>
          <w:sz w:val="20"/>
          <w:szCs w:val="20"/>
          <w:lang w:val="es-CO"/>
        </w:rPr>
      </w:pPr>
    </w:p>
    <w:p w:rsidR="00B80972" w:rsidRDefault="00B80972" w:rsidP="00B80972">
      <w:pPr>
        <w:pStyle w:val="Default"/>
        <w:numPr>
          <w:ilvl w:val="0"/>
          <w:numId w:val="29"/>
        </w:numPr>
        <w:ind w:right="-709"/>
        <w:jc w:val="both"/>
        <w:rPr>
          <w:rFonts w:ascii="Arial" w:hAnsi="Arial" w:cs="Arial"/>
          <w:color w:val="000000" w:themeColor="text1"/>
          <w:sz w:val="20"/>
          <w:szCs w:val="20"/>
          <w:lang w:val="es-CO"/>
        </w:rPr>
      </w:pPr>
      <w:bookmarkStart w:id="49" w:name="_Hlk77239098"/>
      <w:r w:rsidRPr="00B57E8A">
        <w:rPr>
          <w:rFonts w:ascii="Arial" w:hAnsi="Arial" w:cs="Arial"/>
          <w:color w:val="000000" w:themeColor="text1"/>
          <w:sz w:val="20"/>
          <w:szCs w:val="20"/>
          <w:lang w:val="es-CO"/>
        </w:rPr>
        <w:t>CUMPLIMIENTO</w:t>
      </w:r>
    </w:p>
    <w:bookmarkEnd w:id="49"/>
    <w:p w:rsidR="00506C57" w:rsidRPr="001034B2" w:rsidRDefault="00506C57" w:rsidP="00506C57">
      <w:pPr>
        <w:pStyle w:val="Default"/>
        <w:ind w:left="720" w:right="284"/>
        <w:jc w:val="both"/>
        <w:rPr>
          <w:rFonts w:ascii="Arial" w:hAnsi="Arial" w:cs="Arial"/>
          <w:color w:val="auto"/>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3"/>
        <w:gridCol w:w="5857"/>
      </w:tblGrid>
      <w:tr w:rsidR="00506C57" w:rsidRPr="00337B29" w:rsidTr="00D712BD">
        <w:trPr>
          <w:trHeight w:val="56"/>
          <w:jc w:val="center"/>
        </w:trPr>
        <w:tc>
          <w:tcPr>
            <w:tcW w:w="3873" w:type="dxa"/>
            <w:tcBorders>
              <w:bottom w:val="single" w:sz="4" w:space="0" w:color="auto"/>
            </w:tcBorders>
            <w:shd w:val="clear" w:color="auto" w:fill="F2F2F2"/>
            <w:vAlign w:val="center"/>
          </w:tcPr>
          <w:p w:rsidR="00506C57" w:rsidRPr="00337B29" w:rsidRDefault="00506C57" w:rsidP="00D712BD">
            <w:pPr>
              <w:jc w:val="center"/>
              <w:rPr>
                <w:rFonts w:ascii="Arial" w:hAnsi="Arial" w:cs="Arial"/>
                <w:b/>
                <w:bCs/>
                <w:sz w:val="20"/>
                <w:szCs w:val="20"/>
                <w:lang w:val="es-CO"/>
              </w:rPr>
            </w:pPr>
            <w:r w:rsidRPr="00337B29">
              <w:rPr>
                <w:rFonts w:ascii="Arial" w:hAnsi="Arial" w:cs="Arial"/>
                <w:b/>
                <w:bCs/>
                <w:sz w:val="20"/>
                <w:szCs w:val="20"/>
                <w:lang w:val="es-CO"/>
              </w:rPr>
              <w:t>Tipo de Riesgo</w:t>
            </w:r>
          </w:p>
        </w:tc>
        <w:tc>
          <w:tcPr>
            <w:tcW w:w="5857" w:type="dxa"/>
            <w:shd w:val="clear" w:color="auto" w:fill="F2F2F2"/>
            <w:vAlign w:val="center"/>
          </w:tcPr>
          <w:p w:rsidR="00506C57" w:rsidRPr="00337B29" w:rsidRDefault="00506C57" w:rsidP="00D712BD">
            <w:pPr>
              <w:jc w:val="center"/>
              <w:rPr>
                <w:rFonts w:ascii="Arial" w:hAnsi="Arial" w:cs="Arial"/>
                <w:b/>
                <w:bCs/>
                <w:sz w:val="20"/>
                <w:szCs w:val="20"/>
                <w:lang w:val="es-CO"/>
              </w:rPr>
            </w:pPr>
            <w:r w:rsidRPr="00337B29">
              <w:rPr>
                <w:rFonts w:ascii="Arial" w:hAnsi="Arial" w:cs="Arial"/>
                <w:b/>
                <w:bCs/>
                <w:sz w:val="20"/>
                <w:szCs w:val="20"/>
                <w:lang w:val="es-CO"/>
              </w:rPr>
              <w:t>Garantía Exigibles</w:t>
            </w:r>
          </w:p>
        </w:tc>
      </w:tr>
      <w:tr w:rsidR="00506C57" w:rsidRPr="00337B29" w:rsidTr="00D712BD">
        <w:trPr>
          <w:trHeight w:val="158"/>
          <w:jc w:val="center"/>
        </w:trPr>
        <w:tc>
          <w:tcPr>
            <w:tcW w:w="3873" w:type="dxa"/>
            <w:shd w:val="clear" w:color="auto" w:fill="auto"/>
            <w:vAlign w:val="center"/>
          </w:tcPr>
          <w:p w:rsidR="00506C57" w:rsidRPr="00337B29" w:rsidRDefault="00506C57" w:rsidP="00D712BD">
            <w:pPr>
              <w:jc w:val="both"/>
              <w:rPr>
                <w:rFonts w:ascii="Arial" w:hAnsi="Arial" w:cs="Arial"/>
                <w:sz w:val="20"/>
                <w:szCs w:val="20"/>
                <w:lang w:val="es-CO"/>
              </w:rPr>
            </w:pPr>
            <w:r w:rsidRPr="00337B29">
              <w:rPr>
                <w:rFonts w:ascii="Arial" w:hAnsi="Arial" w:cs="Arial"/>
                <w:sz w:val="20"/>
                <w:szCs w:val="20"/>
                <w:lang w:val="es-CO"/>
              </w:rPr>
              <w:lastRenderedPageBreak/>
              <w:t>CUMPLIMIENTO DEL CONTRATO</w:t>
            </w:r>
          </w:p>
        </w:tc>
        <w:tc>
          <w:tcPr>
            <w:tcW w:w="5857" w:type="dxa"/>
            <w:shd w:val="clear" w:color="auto" w:fill="auto"/>
            <w:vAlign w:val="center"/>
          </w:tcPr>
          <w:p w:rsidR="00506C57" w:rsidRPr="00337B29" w:rsidRDefault="00506C57" w:rsidP="00D712BD">
            <w:pPr>
              <w:jc w:val="both"/>
              <w:rPr>
                <w:rFonts w:ascii="Arial" w:hAnsi="Arial" w:cs="Arial"/>
                <w:sz w:val="20"/>
                <w:szCs w:val="20"/>
                <w:lang w:val="es-CO"/>
              </w:rPr>
            </w:pPr>
            <w:r w:rsidRPr="00337B29">
              <w:rPr>
                <w:rFonts w:ascii="Arial" w:hAnsi="Arial" w:cs="Arial"/>
                <w:sz w:val="20"/>
                <w:szCs w:val="20"/>
                <w:lang w:val="es-CO"/>
              </w:rPr>
              <w:t>Por el  VEINTE POR CIENTO (20%) del valor total del contrato, cuya vigencia será igual al plazo de duración del contrato y de las prórrogas si las hubiere.</w:t>
            </w:r>
          </w:p>
        </w:tc>
      </w:tr>
      <w:tr w:rsidR="00506C57" w:rsidRPr="00337B29" w:rsidTr="00D712BD">
        <w:trPr>
          <w:trHeight w:val="158"/>
          <w:jc w:val="center"/>
        </w:trPr>
        <w:tc>
          <w:tcPr>
            <w:tcW w:w="3873" w:type="dxa"/>
            <w:shd w:val="clear" w:color="auto" w:fill="auto"/>
            <w:vAlign w:val="center"/>
          </w:tcPr>
          <w:p w:rsidR="00506C57" w:rsidRPr="00BE75BF" w:rsidRDefault="00506C57" w:rsidP="00D712BD">
            <w:pPr>
              <w:jc w:val="both"/>
              <w:rPr>
                <w:rFonts w:ascii="Arial" w:hAnsi="Arial" w:cs="Arial"/>
                <w:sz w:val="20"/>
                <w:szCs w:val="20"/>
                <w:lang w:val="es-CO"/>
              </w:rPr>
            </w:pPr>
            <w:r w:rsidRPr="00BE75BF">
              <w:rPr>
                <w:rFonts w:ascii="Arial" w:hAnsi="Arial" w:cs="Arial"/>
                <w:sz w:val="20"/>
                <w:szCs w:val="20"/>
                <w:lang w:val="es-CO"/>
              </w:rPr>
              <w:t>CALIDAD Y CORRECTO FUNCIONAMIENTO DE LOS BIENES</w:t>
            </w:r>
          </w:p>
        </w:tc>
        <w:tc>
          <w:tcPr>
            <w:tcW w:w="5857" w:type="dxa"/>
            <w:shd w:val="clear" w:color="auto" w:fill="auto"/>
            <w:vAlign w:val="center"/>
          </w:tcPr>
          <w:p w:rsidR="00506C57" w:rsidRPr="00BE75BF" w:rsidRDefault="00506C57" w:rsidP="00D712BD">
            <w:pPr>
              <w:jc w:val="both"/>
              <w:rPr>
                <w:rFonts w:ascii="Arial" w:hAnsi="Arial" w:cs="Arial"/>
                <w:sz w:val="20"/>
                <w:szCs w:val="20"/>
                <w:lang w:val="es-CO"/>
              </w:rPr>
            </w:pPr>
            <w:r w:rsidRPr="00337B29">
              <w:rPr>
                <w:rFonts w:ascii="Arial" w:hAnsi="Arial" w:cs="Arial"/>
                <w:sz w:val="20"/>
                <w:szCs w:val="20"/>
                <w:lang w:val="es-CO"/>
              </w:rPr>
              <w:t>Por el VEINTE POR CIENTO (20%) del valor total del contrato, cuya vigencia será igual al plazo de duración del contrato y de las prórrogas si las hubiere.</w:t>
            </w:r>
          </w:p>
        </w:tc>
      </w:tr>
    </w:tbl>
    <w:p w:rsidR="00506C57" w:rsidRPr="001034B2" w:rsidRDefault="00506C57" w:rsidP="00506C57">
      <w:pPr>
        <w:pStyle w:val="Default"/>
        <w:ind w:left="720" w:right="284"/>
        <w:jc w:val="both"/>
        <w:rPr>
          <w:rFonts w:ascii="Arial" w:hAnsi="Arial" w:cs="Arial"/>
          <w:color w:val="auto"/>
          <w:sz w:val="20"/>
          <w:szCs w:val="20"/>
          <w:lang w:val="es-CO"/>
        </w:rPr>
      </w:pPr>
    </w:p>
    <w:p w:rsidR="00506C57" w:rsidRPr="001034B2" w:rsidRDefault="00506C57" w:rsidP="00506C57">
      <w:pPr>
        <w:pStyle w:val="Default"/>
        <w:ind w:right="284"/>
        <w:jc w:val="both"/>
        <w:rPr>
          <w:rFonts w:ascii="Arial" w:hAnsi="Arial" w:cs="Arial"/>
          <w:color w:val="auto"/>
          <w:sz w:val="20"/>
          <w:szCs w:val="20"/>
          <w:lang w:val="es-CO"/>
        </w:rPr>
      </w:pPr>
      <w:r w:rsidRPr="001034B2">
        <w:rPr>
          <w:rFonts w:ascii="Arial" w:hAnsi="Arial" w:cs="Arial"/>
          <w:color w:val="auto"/>
          <w:sz w:val="20"/>
          <w:szCs w:val="20"/>
          <w:lang w:val="es-CO"/>
        </w:rPr>
        <w:t>NOTA: Todos los costos en que deba incurrir el oferente en el cumplimiento de su deber de garantía estarán a su cargo.</w:t>
      </w:r>
    </w:p>
    <w:p w:rsidR="00506C57" w:rsidRDefault="00506C57" w:rsidP="00506C57">
      <w:pPr>
        <w:pStyle w:val="Default"/>
        <w:ind w:right="284"/>
        <w:jc w:val="both"/>
        <w:rPr>
          <w:rFonts w:ascii="Arial" w:hAnsi="Arial" w:cs="Arial"/>
          <w:color w:val="auto"/>
          <w:sz w:val="20"/>
          <w:szCs w:val="20"/>
          <w:lang w:val="es-CO"/>
        </w:rPr>
      </w:pPr>
    </w:p>
    <w:p w:rsidR="00506C57" w:rsidRDefault="00506C57" w:rsidP="00506C57">
      <w:pPr>
        <w:pStyle w:val="Default"/>
        <w:ind w:right="284"/>
        <w:jc w:val="both"/>
        <w:rPr>
          <w:rFonts w:ascii="Arial" w:hAnsi="Arial" w:cs="Arial"/>
          <w:color w:val="auto"/>
          <w:sz w:val="20"/>
          <w:szCs w:val="20"/>
          <w:lang w:val="es-CO" w:eastAsia="es-CO"/>
        </w:rPr>
      </w:pPr>
      <w:r w:rsidRPr="001034B2">
        <w:rPr>
          <w:rFonts w:ascii="Arial" w:hAnsi="Arial" w:cs="Arial"/>
          <w:color w:val="auto"/>
          <w:sz w:val="20"/>
          <w:szCs w:val="20"/>
          <w:lang w:val="es-CO"/>
        </w:rPr>
        <w:t xml:space="preserve">Teniendo en cuenta que </w:t>
      </w:r>
      <w:r w:rsidRPr="001034B2">
        <w:rPr>
          <w:rFonts w:ascii="Arial" w:hAnsi="Arial" w:cs="Arial"/>
          <w:color w:val="auto"/>
          <w:sz w:val="20"/>
          <w:szCs w:val="20"/>
          <w:lang w:val="es-CO" w:eastAsia="es-CO"/>
        </w:rPr>
        <w:t xml:space="preserve">la nueva versión del Sistema Electrónico de Contratación Pública (SECOP), que le permite a la administración y proveedores hacer todo el Proceso de Contratación en línea. El SECOP II funciona como una plataforma transaccional, por medio de la cual los procesos ocurren en línea y en tiempo real, para mayor información y apoyo de las herramientas ingrese al siguiente link: </w:t>
      </w:r>
    </w:p>
    <w:p w:rsidR="00506C57" w:rsidRPr="001034B2" w:rsidRDefault="00506C57" w:rsidP="00506C57">
      <w:pPr>
        <w:pStyle w:val="Default"/>
        <w:ind w:right="284"/>
        <w:rPr>
          <w:rFonts w:ascii="Arial" w:hAnsi="Arial" w:cs="Arial"/>
          <w:sz w:val="20"/>
          <w:szCs w:val="20"/>
          <w:lang w:val="es-CO" w:eastAsia="es-CO"/>
        </w:rPr>
      </w:pPr>
    </w:p>
    <w:p w:rsidR="00506C57" w:rsidRPr="001034B2" w:rsidRDefault="00506C57" w:rsidP="00506C57">
      <w:pPr>
        <w:pStyle w:val="Default"/>
        <w:ind w:right="284"/>
        <w:jc w:val="both"/>
        <w:rPr>
          <w:rFonts w:ascii="Arial" w:hAnsi="Arial" w:cs="Arial"/>
          <w:sz w:val="20"/>
          <w:szCs w:val="20"/>
          <w:lang w:val="es-CO" w:eastAsia="es-CO"/>
        </w:rPr>
      </w:pPr>
      <w:r w:rsidRPr="001034B2">
        <w:rPr>
          <w:rFonts w:ascii="Arial" w:hAnsi="Arial" w:cs="Arial"/>
          <w:sz w:val="20"/>
          <w:szCs w:val="20"/>
          <w:u w:val="single"/>
          <w:lang w:val="es-CO" w:eastAsia="es-CO"/>
        </w:rPr>
        <w:t>https://www.colombiacompra.qov.co/secop/que-es-el-secop-ii/manuales-v-auias-de-uso-del-</w:t>
      </w:r>
      <w:r w:rsidRPr="001034B2">
        <w:rPr>
          <w:rFonts w:ascii="Arial" w:hAnsi="Arial" w:cs="Arial"/>
          <w:sz w:val="20"/>
          <w:szCs w:val="20"/>
          <w:lang w:val="es-CO" w:eastAsia="es-CO"/>
        </w:rPr>
        <w:t xml:space="preserve"> SECOP-II.</w:t>
      </w:r>
    </w:p>
    <w:p w:rsidR="00EC0963" w:rsidRPr="00B57E8A" w:rsidRDefault="00EC0963" w:rsidP="00EC0963">
      <w:pPr>
        <w:pStyle w:val="Default"/>
        <w:ind w:right="284"/>
        <w:contextualSpacing/>
        <w:jc w:val="both"/>
        <w:rPr>
          <w:rFonts w:ascii="Arial" w:hAnsi="Arial" w:cs="Arial"/>
          <w:i/>
          <w:color w:val="000000" w:themeColor="text1"/>
          <w:sz w:val="20"/>
          <w:szCs w:val="20"/>
          <w:lang w:val="es-CO"/>
        </w:rPr>
      </w:pPr>
    </w:p>
    <w:p w:rsidR="00EC0963" w:rsidRPr="00B57E8A" w:rsidRDefault="00EC0963" w:rsidP="003D1C28">
      <w:pPr>
        <w:pStyle w:val="Default"/>
        <w:numPr>
          <w:ilvl w:val="0"/>
          <w:numId w:val="2"/>
        </w:numPr>
        <w:ind w:left="567" w:hanging="567"/>
        <w:contextualSpacing/>
        <w:jc w:val="both"/>
        <w:rPr>
          <w:rFonts w:ascii="Arial" w:hAnsi="Arial" w:cs="Arial"/>
          <w:caps/>
          <w:color w:val="000000" w:themeColor="text1"/>
          <w:sz w:val="20"/>
          <w:szCs w:val="20"/>
          <w:lang w:val="es-CO"/>
        </w:rPr>
      </w:pPr>
      <w:r w:rsidRPr="00B57E8A">
        <w:rPr>
          <w:rFonts w:ascii="Arial" w:hAnsi="Arial" w:cs="Arial"/>
          <w:caps/>
          <w:color w:val="000000" w:themeColor="text1"/>
          <w:sz w:val="20"/>
          <w:szCs w:val="20"/>
          <w:lang w:val="es-CO"/>
        </w:rPr>
        <w:t>Indicación de sí la contratación esta cobijada por un acuerdo internacional o un tratado de libre comercio vigente.</w:t>
      </w:r>
    </w:p>
    <w:p w:rsidR="00EC0963" w:rsidRPr="00B57E8A" w:rsidRDefault="00EC0963" w:rsidP="00EC0963">
      <w:pPr>
        <w:autoSpaceDE w:val="0"/>
        <w:autoSpaceDN w:val="0"/>
        <w:contextualSpacing/>
        <w:jc w:val="both"/>
        <w:rPr>
          <w:rFonts w:ascii="Arial" w:hAnsi="Arial" w:cs="Arial"/>
          <w:color w:val="000000" w:themeColor="text1"/>
          <w:sz w:val="20"/>
          <w:szCs w:val="20"/>
          <w:lang w:val="es-CO"/>
        </w:rPr>
      </w:pPr>
    </w:p>
    <w:p w:rsidR="003B07D7" w:rsidRPr="00B57E8A" w:rsidRDefault="003B07D7" w:rsidP="003B07D7">
      <w:pPr>
        <w:autoSpaceDE w:val="0"/>
        <w:autoSpaceDN w:val="0"/>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Teniendo en cuenta lo establecido en los artículos 2.2.1.1.2.1.1. y S.S del Decreto 1082 de 2015, en los que se excluye a la modalidad de Selección de Mínima cuantía, en lo que respecta al análisis y aplicación de los Acuerdos Comerciales, no se efectuará estudio alguno sobre este aspecto y no será sometido al capítulo de compras públicas.</w:t>
      </w:r>
    </w:p>
    <w:p w:rsidR="003B07D7" w:rsidRPr="00B57E8A" w:rsidRDefault="003B07D7" w:rsidP="003B07D7">
      <w:pPr>
        <w:autoSpaceDE w:val="0"/>
        <w:autoSpaceDN w:val="0"/>
        <w:jc w:val="both"/>
        <w:rPr>
          <w:rFonts w:ascii="Arial" w:hAnsi="Arial" w:cs="Arial"/>
          <w:color w:val="000000" w:themeColor="text1"/>
          <w:sz w:val="20"/>
          <w:szCs w:val="20"/>
          <w:lang w:val="es-CO"/>
        </w:rPr>
      </w:pPr>
    </w:p>
    <w:p w:rsidR="003B07D7" w:rsidRPr="00B57E8A" w:rsidRDefault="003B07D7" w:rsidP="003B07D7">
      <w:pPr>
        <w:autoSpaceDE w:val="0"/>
        <w:autoSpaceDN w:val="0"/>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Lo anterior guarda relación con lo indicado en el Manual para el Manejo de los Acuerdos Comerciales en Procesos de Contratación emitida por la Agencia Nacional de Contratación Pública, pues en este tipo de procesos no hay aplicación del puntaje correspondiente a la Ley 816 de 2003, razón por la cual</w:t>
      </w:r>
      <w:r w:rsidRPr="00B57E8A">
        <w:rPr>
          <w:color w:val="000000" w:themeColor="text1"/>
          <w:lang w:val="es-CO"/>
        </w:rPr>
        <w:t xml:space="preserve"> </w:t>
      </w:r>
      <w:r w:rsidRPr="00B57E8A">
        <w:rPr>
          <w:rFonts w:ascii="Arial" w:hAnsi="Arial" w:cs="Arial"/>
          <w:color w:val="000000" w:themeColor="text1"/>
          <w:sz w:val="20"/>
          <w:szCs w:val="20"/>
          <w:lang w:val="es-CO"/>
        </w:rPr>
        <w:t>no es necesario de analizar si un Acuerdo Comercial es aplicable o no.</w:t>
      </w:r>
    </w:p>
    <w:p w:rsidR="00D34EE6" w:rsidRPr="00B57E8A" w:rsidRDefault="00D34EE6" w:rsidP="00EC0963">
      <w:pPr>
        <w:autoSpaceDE w:val="0"/>
        <w:autoSpaceDN w:val="0"/>
        <w:ind w:left="1068"/>
        <w:contextualSpacing/>
        <w:jc w:val="both"/>
        <w:rPr>
          <w:rFonts w:ascii="Arial" w:hAnsi="Arial" w:cs="Arial"/>
          <w:color w:val="000000" w:themeColor="text1"/>
          <w:sz w:val="20"/>
          <w:szCs w:val="20"/>
          <w:lang w:val="es-CO"/>
        </w:rPr>
      </w:pPr>
    </w:p>
    <w:p w:rsidR="00EC0963" w:rsidRPr="00B57E8A" w:rsidRDefault="00DE6C80" w:rsidP="003D1C28">
      <w:pPr>
        <w:numPr>
          <w:ilvl w:val="0"/>
          <w:numId w:val="2"/>
        </w:numPr>
        <w:autoSpaceDE w:val="0"/>
        <w:autoSpaceDN w:val="0"/>
        <w:ind w:left="567" w:hanging="567"/>
        <w:contextualSpacing/>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COMITÉS</w:t>
      </w:r>
      <w:r w:rsidR="00EC0963" w:rsidRPr="00B57E8A">
        <w:rPr>
          <w:rFonts w:ascii="Arial" w:hAnsi="Arial" w:cs="Arial"/>
          <w:color w:val="000000" w:themeColor="text1"/>
          <w:sz w:val="20"/>
          <w:szCs w:val="20"/>
          <w:lang w:val="es-CO"/>
        </w:rPr>
        <w:t>.</w:t>
      </w:r>
    </w:p>
    <w:p w:rsidR="00EC0963" w:rsidRPr="00B57E8A" w:rsidRDefault="00EC0963" w:rsidP="00EC0963">
      <w:pPr>
        <w:autoSpaceDE w:val="0"/>
        <w:autoSpaceDN w:val="0"/>
        <w:contextualSpacing/>
        <w:jc w:val="both"/>
        <w:rPr>
          <w:rFonts w:ascii="Arial" w:hAnsi="Arial" w:cs="Arial"/>
          <w:color w:val="000000" w:themeColor="text1"/>
          <w:sz w:val="20"/>
          <w:szCs w:val="20"/>
          <w:lang w:val="es-CO"/>
        </w:rPr>
      </w:pPr>
    </w:p>
    <w:p w:rsidR="00EC0963" w:rsidRPr="00B57E8A" w:rsidRDefault="00EC0963" w:rsidP="003D1C28">
      <w:pPr>
        <w:numPr>
          <w:ilvl w:val="1"/>
          <w:numId w:val="2"/>
        </w:numPr>
        <w:tabs>
          <w:tab w:val="left" w:pos="567"/>
        </w:tabs>
        <w:ind w:left="567" w:right="284" w:hanging="567"/>
        <w:contextualSpacing/>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 xml:space="preserve">Comité técnico estructurador: </w:t>
      </w:r>
    </w:p>
    <w:p w:rsidR="00E14BB5" w:rsidRDefault="00E14BB5" w:rsidP="00EC0963">
      <w:pPr>
        <w:autoSpaceDE w:val="0"/>
        <w:autoSpaceDN w:val="0"/>
        <w:adjustRightInd w:val="0"/>
        <w:contextualSpacing/>
        <w:rPr>
          <w:rFonts w:ascii="Arial" w:hAnsi="Arial" w:cs="Arial"/>
          <w:color w:val="000000" w:themeColor="text1"/>
          <w:sz w:val="20"/>
          <w:szCs w:val="20"/>
          <w:lang w:val="es-CO"/>
        </w:rPr>
      </w:pPr>
    </w:p>
    <w:p w:rsidR="00E14BB5" w:rsidRPr="00E14BB5" w:rsidRDefault="00E14BB5" w:rsidP="00E14BB5">
      <w:pPr>
        <w:pBdr>
          <w:top w:val="nil"/>
          <w:left w:val="nil"/>
          <w:bottom w:val="nil"/>
          <w:right w:val="nil"/>
          <w:between w:val="nil"/>
        </w:pBdr>
        <w:jc w:val="both"/>
        <w:rPr>
          <w:rFonts w:ascii="Arial" w:hAnsi="Arial" w:cs="Arial"/>
          <w:color w:val="000000" w:themeColor="text1"/>
          <w:sz w:val="20"/>
          <w:szCs w:val="20"/>
        </w:rPr>
      </w:pPr>
      <w:r w:rsidRPr="00E14BB5">
        <w:rPr>
          <w:rFonts w:ascii="Arial" w:hAnsi="Arial" w:cs="Arial"/>
          <w:color w:val="000000" w:themeColor="text1"/>
          <w:sz w:val="20"/>
          <w:szCs w:val="20"/>
        </w:rPr>
        <w:t xml:space="preserve">SV. VARGAS MENDIVELSO DIEGO FERNANDO </w:t>
      </w:r>
    </w:p>
    <w:p w:rsidR="00E14BB5" w:rsidRPr="00E14BB5" w:rsidRDefault="00E14BB5" w:rsidP="00E14BB5">
      <w:pPr>
        <w:pBdr>
          <w:top w:val="nil"/>
          <w:left w:val="nil"/>
          <w:bottom w:val="nil"/>
          <w:right w:val="nil"/>
          <w:between w:val="nil"/>
        </w:pBdr>
        <w:jc w:val="both"/>
        <w:rPr>
          <w:rFonts w:ascii="Arial" w:hAnsi="Arial" w:cs="Arial"/>
          <w:color w:val="000000" w:themeColor="text1"/>
          <w:sz w:val="20"/>
          <w:szCs w:val="20"/>
        </w:rPr>
      </w:pPr>
      <w:r w:rsidRPr="00E14BB5">
        <w:rPr>
          <w:rFonts w:ascii="Arial" w:hAnsi="Arial" w:cs="Arial"/>
          <w:color w:val="000000" w:themeColor="text1"/>
          <w:sz w:val="20"/>
          <w:szCs w:val="20"/>
        </w:rPr>
        <w:t>Cargo: Jefe de área administrativa</w:t>
      </w:r>
    </w:p>
    <w:p w:rsidR="00E14BB5" w:rsidRPr="00E14BB5" w:rsidRDefault="00E14BB5" w:rsidP="00E14BB5">
      <w:pPr>
        <w:pBdr>
          <w:top w:val="nil"/>
          <w:left w:val="nil"/>
          <w:bottom w:val="nil"/>
          <w:right w:val="nil"/>
          <w:between w:val="nil"/>
        </w:pBdr>
        <w:jc w:val="both"/>
        <w:rPr>
          <w:rFonts w:ascii="Arial" w:hAnsi="Arial" w:cs="Arial"/>
          <w:color w:val="000000" w:themeColor="text1"/>
          <w:sz w:val="20"/>
          <w:szCs w:val="20"/>
        </w:rPr>
      </w:pPr>
      <w:r w:rsidRPr="00E14BB5">
        <w:rPr>
          <w:rFonts w:ascii="Arial" w:hAnsi="Arial" w:cs="Arial"/>
          <w:color w:val="000000" w:themeColor="text1"/>
          <w:sz w:val="20"/>
          <w:szCs w:val="20"/>
        </w:rPr>
        <w:t>CC: 1.054.090.630.</w:t>
      </w:r>
    </w:p>
    <w:p w:rsidR="00E14BB5" w:rsidRPr="00E14BB5" w:rsidRDefault="00E14BB5" w:rsidP="00E14BB5">
      <w:pPr>
        <w:pBdr>
          <w:top w:val="nil"/>
          <w:left w:val="nil"/>
          <w:bottom w:val="nil"/>
          <w:right w:val="nil"/>
          <w:between w:val="nil"/>
        </w:pBdr>
        <w:jc w:val="both"/>
        <w:rPr>
          <w:rFonts w:ascii="Arial" w:hAnsi="Arial" w:cs="Arial"/>
          <w:color w:val="000000" w:themeColor="text1"/>
          <w:sz w:val="20"/>
          <w:szCs w:val="20"/>
        </w:rPr>
      </w:pPr>
      <w:r w:rsidRPr="00E14BB5">
        <w:rPr>
          <w:rFonts w:ascii="Arial" w:hAnsi="Arial" w:cs="Arial"/>
          <w:color w:val="000000" w:themeColor="text1"/>
          <w:sz w:val="20"/>
          <w:szCs w:val="20"/>
        </w:rPr>
        <w:t>Teléfono: 3208326364</w:t>
      </w:r>
    </w:p>
    <w:p w:rsidR="00E14BB5" w:rsidRPr="00E14BB5" w:rsidRDefault="00E14BB5" w:rsidP="00E14BB5">
      <w:pPr>
        <w:pBdr>
          <w:top w:val="nil"/>
          <w:left w:val="nil"/>
          <w:bottom w:val="nil"/>
          <w:right w:val="nil"/>
          <w:between w:val="nil"/>
        </w:pBdr>
        <w:jc w:val="both"/>
        <w:rPr>
          <w:rFonts w:ascii="Arial" w:hAnsi="Arial" w:cs="Arial"/>
          <w:color w:val="000000" w:themeColor="text1"/>
          <w:sz w:val="20"/>
          <w:szCs w:val="20"/>
        </w:rPr>
      </w:pPr>
      <w:r w:rsidRPr="00E14BB5">
        <w:rPr>
          <w:rFonts w:ascii="Arial" w:hAnsi="Arial" w:cs="Arial"/>
          <w:color w:val="000000" w:themeColor="text1"/>
          <w:sz w:val="20"/>
          <w:szCs w:val="20"/>
        </w:rPr>
        <w:t>Correo:diegvar@cgfm.mil.co</w:t>
      </w:r>
    </w:p>
    <w:p w:rsidR="00CB33D9" w:rsidRPr="00E14BB5" w:rsidRDefault="00CB33D9" w:rsidP="00EC0963">
      <w:pPr>
        <w:autoSpaceDE w:val="0"/>
        <w:autoSpaceDN w:val="0"/>
        <w:adjustRightInd w:val="0"/>
        <w:contextualSpacing/>
        <w:rPr>
          <w:rFonts w:ascii="Arial" w:hAnsi="Arial" w:cs="Arial"/>
          <w:color w:val="000000" w:themeColor="text1"/>
          <w:sz w:val="20"/>
          <w:szCs w:val="20"/>
          <w:lang w:val="es-CO"/>
        </w:rPr>
      </w:pPr>
    </w:p>
    <w:p w:rsidR="00EC0963" w:rsidRPr="00E14BB5" w:rsidRDefault="00EC0963" w:rsidP="00EC0963">
      <w:pPr>
        <w:tabs>
          <w:tab w:val="left" w:pos="360"/>
        </w:tabs>
        <w:ind w:right="284"/>
        <w:jc w:val="both"/>
        <w:rPr>
          <w:rFonts w:ascii="Arial" w:hAnsi="Arial" w:cs="Arial"/>
          <w:color w:val="000000" w:themeColor="text1"/>
          <w:sz w:val="20"/>
          <w:szCs w:val="20"/>
          <w:lang w:val="es-CO"/>
        </w:rPr>
      </w:pPr>
    </w:p>
    <w:p w:rsidR="00EC0963" w:rsidRPr="00E14BB5" w:rsidRDefault="00EC0963" w:rsidP="003D1C28">
      <w:pPr>
        <w:numPr>
          <w:ilvl w:val="1"/>
          <w:numId w:val="2"/>
        </w:numPr>
        <w:tabs>
          <w:tab w:val="left" w:pos="567"/>
        </w:tabs>
        <w:ind w:left="567" w:right="284" w:hanging="567"/>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Comité técnico evaluador:</w:t>
      </w:r>
    </w:p>
    <w:p w:rsidR="00EC0963" w:rsidRPr="00E14BB5" w:rsidRDefault="00EC0963" w:rsidP="00EC0963">
      <w:pPr>
        <w:tabs>
          <w:tab w:val="left" w:pos="360"/>
        </w:tabs>
        <w:ind w:right="284"/>
        <w:jc w:val="both"/>
        <w:rPr>
          <w:rFonts w:ascii="Arial" w:hAnsi="Arial" w:cs="Arial"/>
          <w:color w:val="000000" w:themeColor="text1"/>
          <w:sz w:val="20"/>
          <w:szCs w:val="20"/>
          <w:lang w:val="es-CO"/>
        </w:rPr>
      </w:pP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bookmarkStart w:id="50" w:name="_Hlk70333788"/>
      <w:r w:rsidRPr="00E14BB5">
        <w:rPr>
          <w:rFonts w:ascii="Arial" w:eastAsia="Arial" w:hAnsi="Arial" w:cs="Arial"/>
          <w:color w:val="000000" w:themeColor="text1"/>
          <w:sz w:val="20"/>
          <w:szCs w:val="20"/>
        </w:rPr>
        <w:t>SVCIM. JOSE FRANCISCO RABELES SIBAJA</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Cargo: Coordinador Internacional</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C.C.</w:t>
      </w:r>
      <w:r w:rsidRPr="00E14BB5">
        <w:rPr>
          <w:color w:val="000000" w:themeColor="text1"/>
          <w:sz w:val="20"/>
          <w:szCs w:val="20"/>
        </w:rPr>
        <w:t xml:space="preserve"> </w:t>
      </w:r>
      <w:r w:rsidRPr="00E14BB5">
        <w:rPr>
          <w:rFonts w:ascii="Arial" w:eastAsia="Arial" w:hAnsi="Arial" w:cs="Arial"/>
          <w:color w:val="000000" w:themeColor="text1"/>
          <w:sz w:val="20"/>
          <w:szCs w:val="20"/>
        </w:rPr>
        <w:t>78.076.612.</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Teléfono: 3053100152</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Correo: joserav@cgfm.mil.co</w:t>
      </w:r>
    </w:p>
    <w:p w:rsidR="00CB33D9" w:rsidRPr="00E14BB5" w:rsidRDefault="00CB33D9" w:rsidP="00CB33D9">
      <w:pPr>
        <w:tabs>
          <w:tab w:val="left" w:pos="360"/>
        </w:tabs>
        <w:ind w:right="284"/>
        <w:jc w:val="both"/>
        <w:rPr>
          <w:rFonts w:ascii="Arial" w:hAnsi="Arial" w:cs="Arial"/>
          <w:color w:val="000000" w:themeColor="text1"/>
          <w:sz w:val="20"/>
          <w:szCs w:val="20"/>
          <w:lang w:val="es-CO"/>
        </w:rPr>
      </w:pPr>
    </w:p>
    <w:bookmarkEnd w:id="50"/>
    <w:p w:rsidR="00EC0963" w:rsidRPr="00E14BB5" w:rsidRDefault="00EC0963" w:rsidP="00EC0963">
      <w:pPr>
        <w:tabs>
          <w:tab w:val="left" w:pos="567"/>
        </w:tabs>
        <w:ind w:left="567" w:right="284" w:hanging="567"/>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c.</w:t>
      </w:r>
      <w:r w:rsidRPr="00E14BB5">
        <w:rPr>
          <w:rFonts w:ascii="Arial" w:hAnsi="Arial" w:cs="Arial"/>
          <w:color w:val="000000" w:themeColor="text1"/>
          <w:sz w:val="20"/>
          <w:szCs w:val="20"/>
          <w:lang w:val="es-CO"/>
        </w:rPr>
        <w:tab/>
        <w:t xml:space="preserve">Comité jurídico estructurador: </w:t>
      </w:r>
    </w:p>
    <w:p w:rsidR="00EC0963" w:rsidRPr="00E14BB5" w:rsidRDefault="00EC0963" w:rsidP="00EC0963">
      <w:pPr>
        <w:tabs>
          <w:tab w:val="left" w:pos="360"/>
        </w:tabs>
        <w:ind w:right="284"/>
        <w:contextualSpacing/>
        <w:jc w:val="both"/>
        <w:rPr>
          <w:rFonts w:ascii="Arial" w:hAnsi="Arial" w:cs="Arial"/>
          <w:color w:val="000000" w:themeColor="text1"/>
          <w:sz w:val="20"/>
          <w:szCs w:val="20"/>
          <w:lang w:val="es-CO"/>
        </w:rPr>
      </w:pPr>
    </w:p>
    <w:p w:rsidR="00EC0963" w:rsidRPr="00E14BB5" w:rsidRDefault="00EC0963" w:rsidP="00EC0963">
      <w:pPr>
        <w:tabs>
          <w:tab w:val="left" w:pos="360"/>
        </w:tabs>
        <w:ind w:right="284"/>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PS</w:t>
      </w:r>
      <w:r w:rsidR="00B80972" w:rsidRPr="00E14BB5">
        <w:rPr>
          <w:rFonts w:ascii="Arial" w:hAnsi="Arial" w:cs="Arial"/>
          <w:color w:val="000000" w:themeColor="text1"/>
          <w:sz w:val="20"/>
          <w:szCs w:val="20"/>
          <w:lang w:val="es-CO"/>
        </w:rPr>
        <w:t>.</w:t>
      </w:r>
      <w:r w:rsidRPr="00E14BB5">
        <w:rPr>
          <w:rFonts w:ascii="Arial" w:hAnsi="Arial" w:cs="Arial"/>
          <w:color w:val="000000" w:themeColor="text1"/>
          <w:sz w:val="20"/>
          <w:szCs w:val="20"/>
          <w:lang w:val="es-CO"/>
        </w:rPr>
        <w:t xml:space="preserve"> </w:t>
      </w:r>
      <w:r w:rsidR="00E22C80" w:rsidRPr="00E14BB5">
        <w:rPr>
          <w:rFonts w:ascii="Arial" w:hAnsi="Arial" w:cs="Arial"/>
          <w:color w:val="000000" w:themeColor="text1"/>
          <w:sz w:val="20"/>
          <w:szCs w:val="20"/>
          <w:lang w:val="es-CO"/>
        </w:rPr>
        <w:t>ANDERSON FORERO LÓPEZ</w:t>
      </w:r>
    </w:p>
    <w:p w:rsidR="00EC0963" w:rsidRPr="00E14BB5" w:rsidRDefault="00EC0963" w:rsidP="00EC0963">
      <w:pPr>
        <w:tabs>
          <w:tab w:val="left" w:pos="360"/>
        </w:tabs>
        <w:ind w:right="284"/>
        <w:contextualSpacing/>
        <w:jc w:val="both"/>
        <w:rPr>
          <w:rFonts w:ascii="Arial" w:hAnsi="Arial" w:cs="Arial"/>
          <w:color w:val="000000" w:themeColor="text1"/>
          <w:sz w:val="20"/>
          <w:szCs w:val="20"/>
          <w:lang w:val="es-CO"/>
        </w:rPr>
      </w:pPr>
    </w:p>
    <w:p w:rsidR="00EC0963" w:rsidRPr="00E14BB5" w:rsidRDefault="00EC0963" w:rsidP="003D1C28">
      <w:pPr>
        <w:pStyle w:val="Default"/>
        <w:numPr>
          <w:ilvl w:val="0"/>
          <w:numId w:val="19"/>
        </w:numPr>
        <w:ind w:left="567" w:right="284" w:hanging="567"/>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 xml:space="preserve">Comité económico estructurador: </w:t>
      </w:r>
    </w:p>
    <w:p w:rsidR="00EC0963" w:rsidRPr="00E14BB5" w:rsidRDefault="00EC0963" w:rsidP="00EC0963">
      <w:pPr>
        <w:pStyle w:val="Default"/>
        <w:ind w:right="284"/>
        <w:contextualSpacing/>
        <w:jc w:val="both"/>
        <w:rPr>
          <w:rFonts w:ascii="Arial" w:hAnsi="Arial" w:cs="Arial"/>
          <w:color w:val="000000" w:themeColor="text1"/>
          <w:sz w:val="20"/>
          <w:szCs w:val="20"/>
          <w:lang w:val="es-CO"/>
        </w:rPr>
      </w:pPr>
    </w:p>
    <w:p w:rsidR="00EC0963" w:rsidRPr="00E14BB5" w:rsidRDefault="00EC0963" w:rsidP="00EC0963">
      <w:pPr>
        <w:pStyle w:val="Default"/>
        <w:ind w:right="284"/>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 xml:space="preserve">PS. </w:t>
      </w:r>
      <w:r w:rsidR="00E22C80" w:rsidRPr="00E14BB5">
        <w:rPr>
          <w:rFonts w:ascii="Arial" w:hAnsi="Arial" w:cs="Arial"/>
          <w:color w:val="000000" w:themeColor="text1"/>
          <w:sz w:val="20"/>
          <w:szCs w:val="20"/>
          <w:lang w:val="es-CO"/>
        </w:rPr>
        <w:t>SANDRA PATRICIA DELGADO MARRUGO</w:t>
      </w:r>
      <w:r w:rsidRPr="00E14BB5">
        <w:rPr>
          <w:rFonts w:ascii="Arial" w:hAnsi="Arial" w:cs="Arial"/>
          <w:color w:val="000000" w:themeColor="text1"/>
          <w:sz w:val="20"/>
          <w:szCs w:val="20"/>
          <w:lang w:val="es-CO"/>
        </w:rPr>
        <w:t>.</w:t>
      </w:r>
      <w:r w:rsidRPr="00E14BB5">
        <w:rPr>
          <w:rFonts w:ascii="Arial" w:hAnsi="Arial" w:cs="Arial"/>
          <w:color w:val="000000" w:themeColor="text1"/>
          <w:sz w:val="20"/>
          <w:szCs w:val="20"/>
          <w:lang w:val="es-CO"/>
        </w:rPr>
        <w:tab/>
      </w:r>
    </w:p>
    <w:p w:rsidR="00EC0963" w:rsidRPr="00E14BB5" w:rsidRDefault="00EC0963" w:rsidP="00EC0963">
      <w:pPr>
        <w:pStyle w:val="Default"/>
        <w:ind w:right="284"/>
        <w:contextualSpacing/>
        <w:jc w:val="both"/>
        <w:rPr>
          <w:rFonts w:ascii="Arial" w:hAnsi="Arial" w:cs="Arial"/>
          <w:color w:val="000000" w:themeColor="text1"/>
          <w:sz w:val="20"/>
          <w:szCs w:val="20"/>
          <w:lang w:val="es-CO"/>
        </w:rPr>
      </w:pPr>
    </w:p>
    <w:p w:rsidR="00EC0963" w:rsidRPr="00E14BB5" w:rsidRDefault="00EC0963" w:rsidP="003D1C28">
      <w:pPr>
        <w:pStyle w:val="Default"/>
        <w:numPr>
          <w:ilvl w:val="0"/>
          <w:numId w:val="19"/>
        </w:numPr>
        <w:ind w:left="567" w:right="284" w:hanging="567"/>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t>Supervisor del contrato:</w:t>
      </w:r>
    </w:p>
    <w:p w:rsidR="00EC0963" w:rsidRPr="00E14BB5" w:rsidRDefault="00EC0963" w:rsidP="00EC0963">
      <w:pPr>
        <w:pStyle w:val="Default"/>
        <w:ind w:right="284"/>
        <w:jc w:val="both"/>
        <w:rPr>
          <w:rFonts w:ascii="Arial" w:hAnsi="Arial" w:cs="Arial"/>
          <w:color w:val="000000" w:themeColor="text1"/>
          <w:sz w:val="20"/>
          <w:szCs w:val="20"/>
          <w:lang w:val="es-CO"/>
        </w:rPr>
      </w:pP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ST. YAJAIRA MURILLO CAICEDO</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Cargo: Deportista Liga de Atletismo FEDEM</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C.C. 1.234.192.604.</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Teléfono: 3058960508</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Correo:</w:t>
      </w:r>
      <w:r w:rsidRPr="00E14BB5">
        <w:rPr>
          <w:color w:val="000000" w:themeColor="text1"/>
          <w:sz w:val="20"/>
          <w:szCs w:val="20"/>
        </w:rPr>
        <w:t xml:space="preserve"> </w:t>
      </w:r>
      <w:r w:rsidRPr="00E14BB5">
        <w:rPr>
          <w:rFonts w:ascii="Arial" w:eastAsia="Arial" w:hAnsi="Arial" w:cs="Arial"/>
          <w:color w:val="000000" w:themeColor="text1"/>
          <w:sz w:val="20"/>
          <w:szCs w:val="20"/>
        </w:rPr>
        <w:t>Yajaira.murillo@correo.policia.gov.co</w:t>
      </w:r>
    </w:p>
    <w:p w:rsidR="00EC0963" w:rsidRPr="00E14BB5" w:rsidRDefault="00EC0963" w:rsidP="00EC0963">
      <w:pPr>
        <w:tabs>
          <w:tab w:val="left" w:pos="360"/>
        </w:tabs>
        <w:ind w:right="284"/>
        <w:jc w:val="both"/>
        <w:rPr>
          <w:rFonts w:ascii="Arial" w:hAnsi="Arial" w:cs="Arial"/>
          <w:color w:val="000000" w:themeColor="text1"/>
          <w:sz w:val="20"/>
          <w:szCs w:val="20"/>
          <w:lang w:val="es-CO"/>
        </w:rPr>
      </w:pPr>
    </w:p>
    <w:p w:rsidR="00EC0963" w:rsidRPr="00E14BB5" w:rsidRDefault="00EC0963" w:rsidP="003D1C28">
      <w:pPr>
        <w:pStyle w:val="Default"/>
        <w:numPr>
          <w:ilvl w:val="0"/>
          <w:numId w:val="19"/>
        </w:numPr>
        <w:ind w:left="567" w:right="284" w:hanging="567"/>
        <w:contextualSpacing/>
        <w:jc w:val="both"/>
        <w:rPr>
          <w:rFonts w:ascii="Arial" w:hAnsi="Arial" w:cs="Arial"/>
          <w:color w:val="000000" w:themeColor="text1"/>
          <w:sz w:val="20"/>
          <w:szCs w:val="20"/>
          <w:lang w:val="es-CO"/>
        </w:rPr>
      </w:pPr>
      <w:r w:rsidRPr="00E14BB5">
        <w:rPr>
          <w:rFonts w:ascii="Arial" w:hAnsi="Arial" w:cs="Arial"/>
          <w:color w:val="000000" w:themeColor="text1"/>
          <w:sz w:val="20"/>
          <w:szCs w:val="20"/>
          <w:lang w:val="es-CO"/>
        </w:rPr>
        <w:lastRenderedPageBreak/>
        <w:t>Gerente del proyecto:</w:t>
      </w:r>
    </w:p>
    <w:p w:rsidR="00EC0963" w:rsidRPr="00E14BB5" w:rsidRDefault="00EC0963" w:rsidP="00EC0963">
      <w:pPr>
        <w:pStyle w:val="Default"/>
        <w:ind w:right="284"/>
        <w:contextualSpacing/>
        <w:jc w:val="both"/>
        <w:rPr>
          <w:rFonts w:ascii="Arial" w:hAnsi="Arial" w:cs="Arial"/>
          <w:color w:val="000000" w:themeColor="text1"/>
          <w:sz w:val="20"/>
          <w:szCs w:val="20"/>
          <w:lang w:val="es-CO"/>
        </w:rPr>
      </w:pP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bookmarkStart w:id="51" w:name="_Hlk33100524"/>
      <w:r w:rsidRPr="00E14BB5">
        <w:rPr>
          <w:rFonts w:ascii="Arial" w:eastAsia="Arial" w:hAnsi="Arial" w:cs="Arial"/>
          <w:color w:val="000000" w:themeColor="text1"/>
          <w:sz w:val="20"/>
          <w:szCs w:val="20"/>
        </w:rPr>
        <w:t>CR. MARIO ENRIQUE VARGAS CAMACHO</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Cargo: Presidente de la Federación Colombiana Deportiva Militar COGFM</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C.C. 79.721.703</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Teléfono: 3102174457</w:t>
      </w:r>
    </w:p>
    <w:p w:rsidR="00E14BB5" w:rsidRPr="00E14BB5" w:rsidRDefault="00E14BB5" w:rsidP="00E14BB5">
      <w:pPr>
        <w:pBdr>
          <w:top w:val="nil"/>
          <w:left w:val="nil"/>
          <w:bottom w:val="nil"/>
          <w:right w:val="nil"/>
          <w:between w:val="nil"/>
        </w:pBdr>
        <w:jc w:val="both"/>
        <w:rPr>
          <w:rFonts w:ascii="Arial" w:eastAsia="Arial" w:hAnsi="Arial" w:cs="Arial"/>
          <w:color w:val="000000" w:themeColor="text1"/>
          <w:sz w:val="20"/>
          <w:szCs w:val="20"/>
        </w:rPr>
      </w:pPr>
      <w:r w:rsidRPr="00E14BB5">
        <w:rPr>
          <w:rFonts w:ascii="Arial" w:eastAsia="Arial" w:hAnsi="Arial" w:cs="Arial"/>
          <w:color w:val="000000" w:themeColor="text1"/>
          <w:sz w:val="20"/>
          <w:szCs w:val="20"/>
        </w:rPr>
        <w:t>Correo:mariovar@cgfm.mil.co</w:t>
      </w:r>
    </w:p>
    <w:p w:rsidR="00EC0963" w:rsidRPr="00B57E8A" w:rsidRDefault="00EC0963" w:rsidP="00EC0963">
      <w:pPr>
        <w:pStyle w:val="Default"/>
        <w:ind w:right="284"/>
        <w:jc w:val="both"/>
        <w:rPr>
          <w:rFonts w:ascii="Arial" w:hAnsi="Arial" w:cs="Arial"/>
          <w:color w:val="000000" w:themeColor="text1"/>
          <w:sz w:val="20"/>
          <w:szCs w:val="20"/>
          <w:lang w:val="es-CO"/>
        </w:rPr>
      </w:pPr>
    </w:p>
    <w:p w:rsidR="00EC0963" w:rsidRPr="00B57E8A" w:rsidRDefault="00494192" w:rsidP="00EC0963">
      <w:pPr>
        <w:tabs>
          <w:tab w:val="left" w:pos="540"/>
          <w:tab w:val="left" w:pos="720"/>
        </w:tabs>
        <w:ind w:right="284"/>
        <w:contextualSpacing/>
        <w:jc w:val="both"/>
        <w:rPr>
          <w:rFonts w:ascii="Arial" w:hAnsi="Arial" w:cs="Arial"/>
          <w:color w:val="000000" w:themeColor="text1"/>
          <w:sz w:val="20"/>
          <w:szCs w:val="20"/>
          <w:lang w:val="es-CO"/>
        </w:rPr>
      </w:pPr>
      <w:bookmarkStart w:id="52" w:name="_GoBack"/>
      <w:bookmarkEnd w:id="51"/>
      <w:r w:rsidRPr="000F5180">
        <w:rPr>
          <w:noProof/>
          <w:lang w:eastAsia="es-CO"/>
        </w:rPr>
        <w:drawing>
          <wp:anchor distT="0" distB="0" distL="114300" distR="114300" simplePos="0" relativeHeight="251839488" behindDoc="1" locked="0" layoutInCell="1" allowOverlap="1" wp14:anchorId="5528F2FC" wp14:editId="1EFE8703">
            <wp:simplePos x="0" y="0"/>
            <wp:positionH relativeFrom="margin">
              <wp:posOffset>3457575</wp:posOffset>
            </wp:positionH>
            <wp:positionV relativeFrom="paragraph">
              <wp:posOffset>78740</wp:posOffset>
            </wp:positionV>
            <wp:extent cx="2152650" cy="818455"/>
            <wp:effectExtent l="0" t="0" r="0" b="127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152650" cy="818455"/>
                    </a:xfrm>
                    <a:prstGeom prst="rect">
                      <a:avLst/>
                    </a:prstGeom>
                  </pic:spPr>
                </pic:pic>
              </a:graphicData>
            </a:graphic>
            <wp14:sizeRelH relativeFrom="page">
              <wp14:pctWidth>0</wp14:pctWidth>
            </wp14:sizeRelH>
            <wp14:sizeRelV relativeFrom="page">
              <wp14:pctHeight>0</wp14:pctHeight>
            </wp14:sizeRelV>
          </wp:anchor>
        </w:drawing>
      </w:r>
      <w:bookmarkEnd w:id="52"/>
      <w:r w:rsidR="00EC0963" w:rsidRPr="00B57E8A">
        <w:rPr>
          <w:rFonts w:ascii="Arial" w:hAnsi="Arial" w:cs="Arial"/>
          <w:color w:val="000000" w:themeColor="text1"/>
          <w:sz w:val="20"/>
          <w:szCs w:val="20"/>
          <w:lang w:val="es-CO"/>
        </w:rPr>
        <w:t>Firmas:</w:t>
      </w:r>
    </w:p>
    <w:p w:rsidR="00EC0963" w:rsidRPr="00B57E8A" w:rsidRDefault="00EC0963" w:rsidP="00EC0963">
      <w:pPr>
        <w:tabs>
          <w:tab w:val="left" w:pos="540"/>
          <w:tab w:val="left" w:pos="720"/>
        </w:tabs>
        <w:ind w:right="284"/>
        <w:contextualSpacing/>
        <w:jc w:val="both"/>
        <w:rPr>
          <w:rFonts w:ascii="Arial" w:hAnsi="Arial" w:cs="Arial"/>
          <w:color w:val="000000" w:themeColor="text1"/>
          <w:sz w:val="20"/>
          <w:szCs w:val="20"/>
          <w:lang w:val="es-CO"/>
        </w:rPr>
      </w:pPr>
    </w:p>
    <w:p w:rsidR="00EC0963" w:rsidRPr="00B57E8A" w:rsidRDefault="008E3D4B" w:rsidP="00EC0963">
      <w:pPr>
        <w:tabs>
          <w:tab w:val="left" w:pos="2703"/>
        </w:tabs>
        <w:ind w:right="284"/>
        <w:contextualSpacing/>
        <w:jc w:val="both"/>
        <w:rPr>
          <w:rFonts w:ascii="Arial" w:hAnsi="Arial" w:cs="Arial"/>
          <w:color w:val="000000" w:themeColor="text1"/>
          <w:sz w:val="20"/>
          <w:szCs w:val="20"/>
          <w:lang w:val="es-CO"/>
        </w:rPr>
      </w:pPr>
      <w:r>
        <w:rPr>
          <w:rFonts w:ascii="Arial" w:hAnsi="Arial" w:cs="Arial"/>
          <w:bCs/>
          <w:noProof/>
          <w:sz w:val="20"/>
          <w:szCs w:val="20"/>
        </w:rPr>
        <w:drawing>
          <wp:anchor distT="0" distB="0" distL="114300" distR="114300" simplePos="0" relativeHeight="251833344" behindDoc="1" locked="0" layoutInCell="1" allowOverlap="1" wp14:anchorId="6C97F966" wp14:editId="1D47C1DB">
            <wp:simplePos x="0" y="0"/>
            <wp:positionH relativeFrom="margin">
              <wp:posOffset>247650</wp:posOffset>
            </wp:positionH>
            <wp:positionV relativeFrom="paragraph">
              <wp:posOffset>34290</wp:posOffset>
            </wp:positionV>
            <wp:extent cx="1746721" cy="513715"/>
            <wp:effectExtent l="0" t="0" r="635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46721" cy="513715"/>
                    </a:xfrm>
                    <a:prstGeom prst="rect">
                      <a:avLst/>
                    </a:prstGeom>
                    <a:noFill/>
                  </pic:spPr>
                </pic:pic>
              </a:graphicData>
            </a:graphic>
            <wp14:sizeRelH relativeFrom="page">
              <wp14:pctWidth>0</wp14:pctWidth>
            </wp14:sizeRelH>
            <wp14:sizeRelV relativeFrom="page">
              <wp14:pctHeight>0</wp14:pctHeight>
            </wp14:sizeRelV>
          </wp:anchor>
        </w:drawing>
      </w:r>
      <w:r w:rsidR="00EC0963" w:rsidRPr="00B57E8A">
        <w:rPr>
          <w:rFonts w:ascii="Arial" w:hAnsi="Arial" w:cs="Arial"/>
          <w:color w:val="000000" w:themeColor="text1"/>
          <w:sz w:val="20"/>
          <w:szCs w:val="20"/>
          <w:lang w:val="es-CO"/>
        </w:rPr>
        <w:tab/>
      </w:r>
    </w:p>
    <w:p w:rsidR="00EC0963" w:rsidRPr="00B57E8A" w:rsidRDefault="00EC0963" w:rsidP="00EC0963">
      <w:pPr>
        <w:tabs>
          <w:tab w:val="left" w:pos="6795"/>
        </w:tabs>
        <w:ind w:right="284"/>
        <w:contextualSpacing/>
        <w:jc w:val="both"/>
        <w:rPr>
          <w:rFonts w:ascii="Arial" w:hAnsi="Arial" w:cs="Arial"/>
          <w:color w:val="000000" w:themeColor="text1"/>
          <w:sz w:val="20"/>
          <w:szCs w:val="20"/>
          <w:lang w:val="es-CO"/>
        </w:rPr>
      </w:pPr>
      <w:r w:rsidRPr="00B57E8A">
        <w:rPr>
          <w:rFonts w:ascii="Arial" w:hAnsi="Arial" w:cs="Arial"/>
          <w:color w:val="000000" w:themeColor="text1"/>
          <w:sz w:val="20"/>
          <w:szCs w:val="20"/>
          <w:lang w:val="es-CO"/>
        </w:rPr>
        <w:tab/>
      </w:r>
    </w:p>
    <w:p w:rsidR="00EC0963" w:rsidRPr="00B57E8A" w:rsidRDefault="00EC0963" w:rsidP="00EC0963">
      <w:pPr>
        <w:tabs>
          <w:tab w:val="left" w:pos="540"/>
          <w:tab w:val="left" w:pos="720"/>
        </w:tabs>
        <w:ind w:right="284"/>
        <w:contextualSpacing/>
        <w:jc w:val="both"/>
        <w:rPr>
          <w:rFonts w:ascii="Arial" w:hAnsi="Arial" w:cs="Arial"/>
          <w:color w:val="000000" w:themeColor="text1"/>
          <w:sz w:val="20"/>
          <w:szCs w:val="20"/>
          <w:lang w:val="es-CO"/>
        </w:rPr>
      </w:pPr>
    </w:p>
    <w:p w:rsidR="00E14BB5" w:rsidRDefault="00E14BB5" w:rsidP="00EC0963">
      <w:pPr>
        <w:tabs>
          <w:tab w:val="left" w:pos="540"/>
          <w:tab w:val="left" w:pos="720"/>
        </w:tabs>
        <w:ind w:right="284"/>
        <w:contextualSpacing/>
        <w:rPr>
          <w:rFonts w:ascii="Arial" w:hAnsi="Arial" w:cs="Arial"/>
          <w:color w:val="000000" w:themeColor="text1"/>
          <w:sz w:val="20"/>
          <w:szCs w:val="20"/>
          <w:lang w:val="es-CO"/>
        </w:rPr>
      </w:pPr>
      <w:r w:rsidRPr="00E14BB5">
        <w:rPr>
          <w:rFonts w:ascii="Arial" w:hAnsi="Arial" w:cs="Arial"/>
          <w:color w:val="000000" w:themeColor="text1"/>
          <w:sz w:val="20"/>
          <w:szCs w:val="20"/>
          <w:lang w:val="es-CO"/>
        </w:rPr>
        <w:t>CR. MARIO ENRIQUE VARGAS CAMACHO</w:t>
      </w:r>
      <w:r w:rsidR="00102AF1" w:rsidRPr="00B57E8A">
        <w:rPr>
          <w:rFonts w:ascii="Arial" w:hAnsi="Arial" w:cs="Arial"/>
          <w:color w:val="000000" w:themeColor="text1"/>
          <w:sz w:val="20"/>
          <w:szCs w:val="20"/>
          <w:lang w:val="es-CO"/>
        </w:rPr>
        <w:tab/>
      </w:r>
      <w:r w:rsidR="00102AF1" w:rsidRPr="00B57E8A">
        <w:rPr>
          <w:rFonts w:ascii="Arial" w:hAnsi="Arial" w:cs="Arial"/>
          <w:color w:val="000000" w:themeColor="text1"/>
          <w:sz w:val="20"/>
          <w:szCs w:val="20"/>
          <w:lang w:val="es-CO"/>
        </w:rPr>
        <w:tab/>
        <w:t xml:space="preserve">         </w:t>
      </w:r>
      <w:r w:rsidRPr="00E14BB5">
        <w:rPr>
          <w:rFonts w:ascii="Arial" w:hAnsi="Arial" w:cs="Arial"/>
          <w:color w:val="000000" w:themeColor="text1"/>
          <w:sz w:val="20"/>
          <w:szCs w:val="20"/>
        </w:rPr>
        <w:t xml:space="preserve">SV. VARGAS MENDIVELSO DIEGO </w:t>
      </w:r>
    </w:p>
    <w:p w:rsidR="00EC0963" w:rsidRPr="00B57E8A" w:rsidRDefault="00EC0963" w:rsidP="00EC0963">
      <w:pPr>
        <w:tabs>
          <w:tab w:val="left" w:pos="540"/>
          <w:tab w:val="left" w:pos="720"/>
        </w:tabs>
        <w:ind w:right="284"/>
        <w:contextualSpacing/>
        <w:rPr>
          <w:rFonts w:ascii="Arial" w:hAnsi="Arial" w:cs="Arial"/>
          <w:color w:val="000000" w:themeColor="text1"/>
          <w:sz w:val="20"/>
          <w:szCs w:val="20"/>
          <w:lang w:val="es-CO"/>
        </w:rPr>
      </w:pPr>
      <w:r w:rsidRPr="00B57E8A">
        <w:rPr>
          <w:rFonts w:ascii="Arial" w:hAnsi="Arial" w:cs="Arial"/>
          <w:color w:val="000000" w:themeColor="text1"/>
          <w:sz w:val="20"/>
          <w:szCs w:val="20"/>
          <w:lang w:val="es-CO"/>
        </w:rPr>
        <w:t>Gerente de proyecto</w:t>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t>Comité técnico estructurador</w:t>
      </w:r>
    </w:p>
    <w:p w:rsidR="00EC0963" w:rsidRPr="00B57E8A" w:rsidRDefault="00653D93" w:rsidP="00EC0963">
      <w:pPr>
        <w:tabs>
          <w:tab w:val="left" w:pos="360"/>
        </w:tabs>
        <w:ind w:right="284"/>
        <w:jc w:val="both"/>
        <w:rPr>
          <w:rFonts w:ascii="Arial" w:hAnsi="Arial" w:cs="Arial"/>
          <w:color w:val="000000" w:themeColor="text1"/>
          <w:sz w:val="20"/>
          <w:szCs w:val="20"/>
          <w:lang w:val="es-CO"/>
        </w:rPr>
      </w:pPr>
      <w:r>
        <w:rPr>
          <w:rFonts w:ascii="Arial" w:hAnsi="Arial" w:cs="Arial"/>
          <w:noProof/>
          <w:color w:val="000000" w:themeColor="text1"/>
          <w:sz w:val="20"/>
          <w:szCs w:val="20"/>
          <w:lang w:val="es-CO" w:eastAsia="es-CO"/>
        </w:rPr>
        <w:drawing>
          <wp:anchor distT="0" distB="0" distL="114300" distR="114300" simplePos="0" relativeHeight="251831296" behindDoc="1" locked="0" layoutInCell="1" allowOverlap="1" wp14:anchorId="6C65A1FB" wp14:editId="12040123">
            <wp:simplePos x="0" y="0"/>
            <wp:positionH relativeFrom="column">
              <wp:posOffset>118745</wp:posOffset>
            </wp:positionH>
            <wp:positionV relativeFrom="paragraph">
              <wp:posOffset>123825</wp:posOffset>
            </wp:positionV>
            <wp:extent cx="1466850" cy="667941"/>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derson.png"/>
                    <pic:cNvPicPr/>
                  </pic:nvPicPr>
                  <pic:blipFill rotWithShape="1">
                    <a:blip r:embed="rId41">
                      <a:extLst>
                        <a:ext uri="{28A0092B-C50C-407E-A947-70E740481C1C}">
                          <a14:useLocalDpi xmlns:a14="http://schemas.microsoft.com/office/drawing/2010/main" val="0"/>
                        </a:ext>
                      </a:extLst>
                    </a:blip>
                    <a:srcRect r="83068" b="87665"/>
                    <a:stretch/>
                  </pic:blipFill>
                  <pic:spPr bwMode="auto">
                    <a:xfrm>
                      <a:off x="0" y="0"/>
                      <a:ext cx="1466850" cy="6679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C0963" w:rsidRPr="00B57E8A" w:rsidRDefault="00EC0963" w:rsidP="00EC0963">
      <w:pPr>
        <w:tabs>
          <w:tab w:val="left" w:pos="540"/>
          <w:tab w:val="left" w:pos="720"/>
        </w:tabs>
        <w:ind w:right="284"/>
        <w:jc w:val="center"/>
        <w:rPr>
          <w:rFonts w:ascii="Arial" w:hAnsi="Arial" w:cs="Arial"/>
          <w:color w:val="000000" w:themeColor="text1"/>
          <w:sz w:val="20"/>
          <w:szCs w:val="20"/>
          <w:lang w:val="es-CO"/>
        </w:rPr>
      </w:pPr>
    </w:p>
    <w:p w:rsidR="00295066" w:rsidRPr="00B57E8A" w:rsidRDefault="00295066" w:rsidP="00EC0963">
      <w:pPr>
        <w:tabs>
          <w:tab w:val="left" w:pos="540"/>
          <w:tab w:val="left" w:pos="720"/>
        </w:tabs>
        <w:ind w:right="284"/>
        <w:jc w:val="center"/>
        <w:rPr>
          <w:rFonts w:ascii="Arial" w:hAnsi="Arial" w:cs="Arial"/>
          <w:color w:val="000000" w:themeColor="text1"/>
          <w:sz w:val="20"/>
          <w:szCs w:val="20"/>
          <w:lang w:val="es-CO"/>
        </w:rPr>
      </w:pPr>
    </w:p>
    <w:p w:rsidR="00EC0963" w:rsidRPr="00B57E8A" w:rsidRDefault="00EC0963" w:rsidP="00EC0963">
      <w:pPr>
        <w:tabs>
          <w:tab w:val="left" w:pos="540"/>
          <w:tab w:val="left" w:pos="720"/>
        </w:tabs>
        <w:ind w:right="284"/>
        <w:jc w:val="center"/>
        <w:rPr>
          <w:rFonts w:ascii="Arial" w:hAnsi="Arial" w:cs="Arial"/>
          <w:color w:val="000000" w:themeColor="text1"/>
          <w:sz w:val="20"/>
          <w:szCs w:val="20"/>
          <w:lang w:val="es-CO"/>
        </w:rPr>
      </w:pPr>
    </w:p>
    <w:p w:rsidR="00EC0963" w:rsidRPr="00B57E8A" w:rsidRDefault="00576F43" w:rsidP="00EC0963">
      <w:pPr>
        <w:tabs>
          <w:tab w:val="left" w:pos="0"/>
        </w:tabs>
        <w:ind w:right="284"/>
        <w:rPr>
          <w:rFonts w:ascii="Arial" w:eastAsia="Arial" w:hAnsi="Arial" w:cs="Arial"/>
          <w:color w:val="000000" w:themeColor="text1"/>
          <w:sz w:val="20"/>
          <w:szCs w:val="20"/>
          <w:lang w:val="es-CO"/>
        </w:rPr>
      </w:pPr>
      <w:r w:rsidRPr="00B57E8A">
        <w:rPr>
          <w:rFonts w:ascii="Arial" w:hAnsi="Arial" w:cs="Arial"/>
          <w:color w:val="000000" w:themeColor="text1"/>
          <w:sz w:val="20"/>
          <w:szCs w:val="20"/>
          <w:lang w:val="es-CO"/>
        </w:rPr>
        <w:t>PD ANDERSON FORERO LÓPEZ</w:t>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Pr="00B57E8A">
        <w:rPr>
          <w:rFonts w:ascii="Arial" w:hAnsi="Arial" w:cs="Arial"/>
          <w:color w:val="000000" w:themeColor="text1"/>
          <w:sz w:val="20"/>
          <w:szCs w:val="20"/>
          <w:lang w:val="es-CO"/>
        </w:rPr>
        <w:tab/>
      </w:r>
      <w:r w:rsidR="000C40A8" w:rsidRPr="00B57E8A">
        <w:rPr>
          <w:rFonts w:ascii="Arial" w:hAnsi="Arial" w:cs="Arial"/>
          <w:color w:val="000000" w:themeColor="text1"/>
          <w:sz w:val="20"/>
          <w:szCs w:val="20"/>
          <w:lang w:val="es-CO"/>
        </w:rPr>
        <w:t xml:space="preserve">PS. </w:t>
      </w:r>
      <w:r w:rsidRPr="00B57E8A">
        <w:rPr>
          <w:rFonts w:ascii="Arial" w:hAnsi="Arial" w:cs="Arial"/>
          <w:color w:val="000000" w:themeColor="text1"/>
          <w:sz w:val="20"/>
          <w:szCs w:val="20"/>
          <w:lang w:val="es-CO"/>
        </w:rPr>
        <w:t>SANDRA PATRICIA DELGADO MARRUGO</w:t>
      </w:r>
      <w:r w:rsidR="000C40A8" w:rsidRPr="00B57E8A">
        <w:rPr>
          <w:rFonts w:ascii="Arial" w:hAnsi="Arial" w:cs="Arial"/>
          <w:color w:val="000000" w:themeColor="text1"/>
          <w:sz w:val="20"/>
          <w:szCs w:val="20"/>
          <w:lang w:val="es-CO"/>
        </w:rPr>
        <w:t>.</w:t>
      </w:r>
    </w:p>
    <w:p w:rsidR="00EC0963" w:rsidRPr="00B57E8A" w:rsidRDefault="00EC0963" w:rsidP="00EC0963">
      <w:pPr>
        <w:tabs>
          <w:tab w:val="left" w:pos="540"/>
          <w:tab w:val="left" w:pos="720"/>
        </w:tabs>
        <w:ind w:right="284"/>
        <w:rPr>
          <w:rFonts w:ascii="Arial" w:hAnsi="Arial" w:cs="Arial"/>
          <w:color w:val="000000" w:themeColor="text1"/>
          <w:sz w:val="20"/>
          <w:szCs w:val="20"/>
          <w:lang w:val="es-CO"/>
        </w:rPr>
      </w:pPr>
      <w:r w:rsidRPr="00B57E8A">
        <w:rPr>
          <w:rFonts w:ascii="Arial" w:hAnsi="Arial" w:cs="Arial"/>
          <w:color w:val="000000" w:themeColor="text1"/>
          <w:sz w:val="20"/>
          <w:szCs w:val="20"/>
          <w:lang w:val="es-CO"/>
        </w:rPr>
        <w:t>Comité Jurídico Estructurador</w:t>
      </w:r>
      <w:r w:rsidRPr="00B57E8A">
        <w:rPr>
          <w:rFonts w:ascii="Arial" w:hAnsi="Arial" w:cs="Arial"/>
          <w:b/>
          <w:color w:val="000000" w:themeColor="text1"/>
          <w:sz w:val="20"/>
          <w:szCs w:val="20"/>
          <w:lang w:val="es-CO"/>
        </w:rPr>
        <w:tab/>
      </w:r>
      <w:r w:rsidRPr="00B57E8A">
        <w:rPr>
          <w:rFonts w:ascii="Arial" w:hAnsi="Arial" w:cs="Arial"/>
          <w:b/>
          <w:color w:val="000000" w:themeColor="text1"/>
          <w:sz w:val="20"/>
          <w:szCs w:val="20"/>
          <w:lang w:val="es-CO"/>
        </w:rPr>
        <w:tab/>
      </w:r>
      <w:r w:rsidRPr="00B57E8A">
        <w:rPr>
          <w:rFonts w:ascii="Arial" w:hAnsi="Arial" w:cs="Arial"/>
          <w:b/>
          <w:color w:val="000000" w:themeColor="text1"/>
          <w:sz w:val="20"/>
          <w:szCs w:val="20"/>
          <w:lang w:val="es-CO"/>
        </w:rPr>
        <w:tab/>
      </w:r>
      <w:r w:rsidRPr="00B57E8A">
        <w:rPr>
          <w:rFonts w:ascii="Arial" w:hAnsi="Arial" w:cs="Arial"/>
          <w:b/>
          <w:color w:val="000000" w:themeColor="text1"/>
          <w:sz w:val="20"/>
          <w:szCs w:val="20"/>
          <w:lang w:val="es-CO"/>
        </w:rPr>
        <w:tab/>
      </w:r>
      <w:r w:rsidRPr="00B57E8A">
        <w:rPr>
          <w:rFonts w:ascii="Arial" w:hAnsi="Arial" w:cs="Arial"/>
          <w:b/>
          <w:color w:val="000000" w:themeColor="text1"/>
          <w:sz w:val="20"/>
          <w:szCs w:val="20"/>
          <w:lang w:val="es-CO"/>
        </w:rPr>
        <w:tab/>
      </w:r>
      <w:r w:rsidRPr="00B57E8A">
        <w:rPr>
          <w:rFonts w:ascii="Arial" w:hAnsi="Arial" w:cs="Arial"/>
          <w:color w:val="000000" w:themeColor="text1"/>
          <w:sz w:val="20"/>
          <w:szCs w:val="20"/>
          <w:lang w:val="es-CO"/>
        </w:rPr>
        <w:t>Comité Económico Estructurador</w:t>
      </w:r>
    </w:p>
    <w:p w:rsidR="00EC0963" w:rsidRPr="00B57E8A" w:rsidRDefault="00EC0963" w:rsidP="00EC0963">
      <w:pPr>
        <w:tabs>
          <w:tab w:val="left" w:pos="540"/>
          <w:tab w:val="left" w:pos="720"/>
        </w:tabs>
        <w:ind w:right="284"/>
        <w:jc w:val="center"/>
        <w:rPr>
          <w:rFonts w:ascii="Arial" w:hAnsi="Arial" w:cs="Arial"/>
          <w:color w:val="000000" w:themeColor="text1"/>
          <w:sz w:val="20"/>
          <w:szCs w:val="20"/>
          <w:lang w:val="es-CO"/>
        </w:rPr>
      </w:pPr>
    </w:p>
    <w:p w:rsidR="003F168A" w:rsidRPr="00387ABF" w:rsidRDefault="00EC0963" w:rsidP="003F168A">
      <w:pPr>
        <w:jc w:val="center"/>
        <w:rPr>
          <w:rFonts w:ascii="Arial" w:hAnsi="Arial" w:cs="Arial"/>
          <w:sz w:val="20"/>
          <w:szCs w:val="20"/>
          <w:lang w:val="es-CO"/>
        </w:rPr>
      </w:pPr>
      <w:r w:rsidRPr="00B57E8A">
        <w:rPr>
          <w:rFonts w:ascii="Arial" w:hAnsi="Arial" w:cs="Arial"/>
          <w:color w:val="000000" w:themeColor="text1"/>
          <w:sz w:val="20"/>
          <w:szCs w:val="20"/>
          <w:lang w:val="es-CO"/>
        </w:rPr>
        <w:br w:type="page"/>
      </w:r>
      <w:r w:rsidR="003F168A" w:rsidRPr="00387ABF">
        <w:rPr>
          <w:rFonts w:ascii="Arial" w:hAnsi="Arial" w:cs="Arial"/>
          <w:sz w:val="20"/>
          <w:szCs w:val="20"/>
          <w:lang w:val="es-CO"/>
        </w:rPr>
        <w:lastRenderedPageBreak/>
        <w:t>ANEXO</w:t>
      </w:r>
    </w:p>
    <w:p w:rsidR="003F168A" w:rsidRDefault="003F168A" w:rsidP="003F168A">
      <w:pPr>
        <w:jc w:val="center"/>
        <w:rPr>
          <w:rFonts w:ascii="Arial" w:hAnsi="Arial" w:cs="Arial"/>
          <w:sz w:val="20"/>
          <w:szCs w:val="20"/>
          <w:lang w:val="es-CO"/>
        </w:rPr>
      </w:pPr>
      <w:r w:rsidRPr="00387ABF">
        <w:rPr>
          <w:rFonts w:ascii="Arial" w:hAnsi="Arial" w:cs="Arial"/>
          <w:sz w:val="20"/>
          <w:szCs w:val="20"/>
          <w:lang w:val="es-CO"/>
        </w:rPr>
        <w:t>ESPECIFICACIONES TECNICAS MINIMAS</w:t>
      </w:r>
    </w:p>
    <w:p w:rsidR="003F168A" w:rsidRDefault="003F168A" w:rsidP="003F168A">
      <w:pPr>
        <w:jc w:val="center"/>
        <w:rPr>
          <w:rFonts w:ascii="Arial" w:hAnsi="Arial" w:cs="Arial"/>
          <w:sz w:val="20"/>
          <w:szCs w:val="20"/>
          <w:lang w:val="es-CO"/>
        </w:rPr>
      </w:pPr>
    </w:p>
    <w:p w:rsidR="003F168A" w:rsidRDefault="003F168A" w:rsidP="003F168A">
      <w:pPr>
        <w:jc w:val="both"/>
        <w:rPr>
          <w:rFonts w:ascii="Arial" w:hAnsi="Arial" w:cs="Arial"/>
          <w:sz w:val="20"/>
          <w:szCs w:val="20"/>
          <w:lang w:val="es-CO"/>
        </w:rPr>
      </w:pPr>
      <w:r>
        <w:rPr>
          <w:rFonts w:ascii="Arial" w:hAnsi="Arial" w:cs="Arial"/>
          <w:sz w:val="20"/>
          <w:szCs w:val="20"/>
          <w:lang w:val="es-CO"/>
        </w:rPr>
        <w:t>LOTE N. 1</w:t>
      </w:r>
    </w:p>
    <w:p w:rsidR="003F168A" w:rsidRDefault="003F168A" w:rsidP="003F168A">
      <w:pPr>
        <w:rPr>
          <w:rFonts w:ascii="Arial" w:hAnsi="Arial" w:cs="Arial"/>
          <w:sz w:val="20"/>
          <w:szCs w:val="20"/>
          <w:lang w:val="es-CO"/>
        </w:rPr>
      </w:pPr>
    </w:p>
    <w:tbl>
      <w:tblPr>
        <w:tblW w:w="5003" w:type="pct"/>
        <w:jc w:val="center"/>
        <w:tblCellMar>
          <w:left w:w="70" w:type="dxa"/>
          <w:right w:w="70" w:type="dxa"/>
        </w:tblCellMar>
        <w:tblLook w:val="04A0" w:firstRow="1" w:lastRow="0" w:firstColumn="1" w:lastColumn="0" w:noHBand="0" w:noVBand="1"/>
      </w:tblPr>
      <w:tblGrid>
        <w:gridCol w:w="454"/>
        <w:gridCol w:w="1758"/>
        <w:gridCol w:w="6239"/>
        <w:gridCol w:w="651"/>
        <w:gridCol w:w="811"/>
      </w:tblGrid>
      <w:tr w:rsidR="003F168A" w:rsidRPr="00640E52" w:rsidTr="00E135CA">
        <w:trPr>
          <w:trHeight w:val="152"/>
          <w:jc w:val="center"/>
        </w:trPr>
        <w:tc>
          <w:tcPr>
            <w:tcW w:w="229" w:type="pct"/>
            <w:vMerge w:val="restart"/>
            <w:tcBorders>
              <w:top w:val="single" w:sz="4" w:space="0" w:color="auto"/>
              <w:left w:val="single" w:sz="8"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ITEM</w:t>
            </w:r>
          </w:p>
        </w:tc>
        <w:tc>
          <w:tcPr>
            <w:tcW w:w="4034" w:type="pct"/>
            <w:gridSpan w:val="2"/>
            <w:tcBorders>
              <w:top w:val="single" w:sz="4" w:space="0" w:color="auto"/>
              <w:left w:val="nil"/>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DESCRIPCION DEL BIEN / SERVICIO</w:t>
            </w:r>
          </w:p>
        </w:tc>
        <w:tc>
          <w:tcPr>
            <w:tcW w:w="328"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 DE MEDIDA</w:t>
            </w:r>
          </w:p>
        </w:tc>
        <w:tc>
          <w:tcPr>
            <w:tcW w:w="409" w:type="pct"/>
            <w:vMerge w:val="restart"/>
            <w:tcBorders>
              <w:top w:val="single" w:sz="4" w:space="0" w:color="auto"/>
              <w:left w:val="nil"/>
              <w:bottom w:val="single" w:sz="4" w:space="0" w:color="auto"/>
              <w:right w:val="single" w:sz="4" w:space="0" w:color="auto"/>
            </w:tcBorders>
            <w:shd w:val="clear" w:color="auto" w:fill="E2EFD9"/>
            <w:noWrap/>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noProof/>
                <w:sz w:val="16"/>
                <w:szCs w:val="16"/>
                <w:lang w:val="es-CO" w:eastAsia="es-CO"/>
              </w:rPr>
              <mc:AlternateContent>
                <mc:Choice Requires="wps">
                  <w:drawing>
                    <wp:anchor distT="0" distB="0" distL="114300" distR="114300" simplePos="0" relativeHeight="251745280" behindDoc="0" locked="0" layoutInCell="1" allowOverlap="1" wp14:anchorId="0E362EF6" wp14:editId="4FB441D2">
                      <wp:simplePos x="0" y="0"/>
                      <wp:positionH relativeFrom="column">
                        <wp:posOffset>0</wp:posOffset>
                      </wp:positionH>
                      <wp:positionV relativeFrom="paragraph">
                        <wp:posOffset>0</wp:posOffset>
                      </wp:positionV>
                      <wp:extent cx="180975" cy="266700"/>
                      <wp:effectExtent l="0" t="0" r="0" b="0"/>
                      <wp:wrapNone/>
                      <wp:docPr id="62313" name="Cuadro de texto 62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766F63A3" id="_x0000_t202" coordsize="21600,21600" o:spt="202" path="m,l,21600r21600,l21600,xe">
                      <v:stroke joinstyle="miter"/>
                      <v:path gradientshapeok="t" o:connecttype="rect"/>
                    </v:shapetype>
                    <v:shape id="Cuadro de texto 62313" o:spid="_x0000_s1026" type="#_x0000_t202" style="position:absolute;margin-left:0;margin-top:0;width:14.25pt;height:21pt;z-index:2517452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RY+dy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6304" behindDoc="0" locked="0" layoutInCell="1" allowOverlap="1" wp14:anchorId="514E06CE" wp14:editId="3967EDCB">
                      <wp:simplePos x="0" y="0"/>
                      <wp:positionH relativeFrom="column">
                        <wp:posOffset>0</wp:posOffset>
                      </wp:positionH>
                      <wp:positionV relativeFrom="paragraph">
                        <wp:posOffset>0</wp:posOffset>
                      </wp:positionV>
                      <wp:extent cx="180975" cy="266700"/>
                      <wp:effectExtent l="0" t="0" r="0" b="0"/>
                      <wp:wrapNone/>
                      <wp:docPr id="62312" name="Cuadro de texto 62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13482D" id="Cuadro de texto 62312" o:spid="_x0000_s1026" type="#_x0000_t202" style="position:absolute;margin-left:0;margin-top:0;width:14.25pt;height:21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iB8Ei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7328" behindDoc="0" locked="0" layoutInCell="1" allowOverlap="1" wp14:anchorId="631A603B" wp14:editId="05EAAF53">
                      <wp:simplePos x="0" y="0"/>
                      <wp:positionH relativeFrom="column">
                        <wp:posOffset>0</wp:posOffset>
                      </wp:positionH>
                      <wp:positionV relativeFrom="paragraph">
                        <wp:posOffset>0</wp:posOffset>
                      </wp:positionV>
                      <wp:extent cx="180975" cy="266700"/>
                      <wp:effectExtent l="0" t="0" r="0" b="0"/>
                      <wp:wrapNone/>
                      <wp:docPr id="62311" name="Cuadro de texto 62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435CBC" id="Cuadro de texto 62311" o:spid="_x0000_s1026" type="#_x0000_t202" style="position:absolute;margin-left:0;margin-top:0;width:14.25pt;height:21pt;z-index:251747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3qqvS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8352" behindDoc="0" locked="0" layoutInCell="1" allowOverlap="1" wp14:anchorId="1754A83F" wp14:editId="25C728FE">
                      <wp:simplePos x="0" y="0"/>
                      <wp:positionH relativeFrom="column">
                        <wp:posOffset>0</wp:posOffset>
                      </wp:positionH>
                      <wp:positionV relativeFrom="paragraph">
                        <wp:posOffset>0</wp:posOffset>
                      </wp:positionV>
                      <wp:extent cx="180975" cy="266700"/>
                      <wp:effectExtent l="0" t="0" r="0" b="0"/>
                      <wp:wrapNone/>
                      <wp:docPr id="62310" name="Cuadro de texto 62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E6345C" id="Cuadro de texto 62310" o:spid="_x0000_s1026" type="#_x0000_t202" style="position:absolute;margin-left:0;margin-top:0;width:14.25pt;height:21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MTOjYK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9376" behindDoc="0" locked="0" layoutInCell="1" allowOverlap="1" wp14:anchorId="647C6346" wp14:editId="12F96DD1">
                      <wp:simplePos x="0" y="0"/>
                      <wp:positionH relativeFrom="column">
                        <wp:posOffset>0</wp:posOffset>
                      </wp:positionH>
                      <wp:positionV relativeFrom="paragraph">
                        <wp:posOffset>0</wp:posOffset>
                      </wp:positionV>
                      <wp:extent cx="180975" cy="266700"/>
                      <wp:effectExtent l="0" t="0" r="0" b="0"/>
                      <wp:wrapNone/>
                      <wp:docPr id="62309" name="Cuadro de texto 62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1208AF" id="Cuadro de texto 62309" o:spid="_x0000_s1026" type="#_x0000_t202" style="position:absolute;margin-left:0;margin-top:0;width:14.25pt;height:21pt;z-index:251749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QTNs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0400" behindDoc="0" locked="0" layoutInCell="1" allowOverlap="1" wp14:anchorId="05F6A84C" wp14:editId="62A31604">
                      <wp:simplePos x="0" y="0"/>
                      <wp:positionH relativeFrom="column">
                        <wp:posOffset>0</wp:posOffset>
                      </wp:positionH>
                      <wp:positionV relativeFrom="paragraph">
                        <wp:posOffset>0</wp:posOffset>
                      </wp:positionV>
                      <wp:extent cx="180975" cy="266700"/>
                      <wp:effectExtent l="0" t="0" r="0" b="0"/>
                      <wp:wrapNone/>
                      <wp:docPr id="62308" name="Cuadro de texto 62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485F893" id="Cuadro de texto 62308" o:spid="_x0000_s1026" type="#_x0000_t202" style="position:absolute;margin-left:0;margin-top:0;width:14.25pt;height:21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NJRU8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1424" behindDoc="0" locked="0" layoutInCell="1" allowOverlap="1" wp14:anchorId="25909050" wp14:editId="35FD2661">
                      <wp:simplePos x="0" y="0"/>
                      <wp:positionH relativeFrom="column">
                        <wp:posOffset>0</wp:posOffset>
                      </wp:positionH>
                      <wp:positionV relativeFrom="paragraph">
                        <wp:posOffset>0</wp:posOffset>
                      </wp:positionV>
                      <wp:extent cx="180975" cy="266700"/>
                      <wp:effectExtent l="0" t="0" r="0" b="0"/>
                      <wp:wrapNone/>
                      <wp:docPr id="62307" name="Cuadro de texto 62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C35098" id="Cuadro de texto 62307" o:spid="_x0000_s1026" type="#_x0000_t202" style="position:absolute;margin-left:0;margin-top:0;width:14.25pt;height:21pt;z-index:251751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e7tAEAAFk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r5bv2zVnQXiS&#10;6XYvVAKmNMt6ysBmJw1rjNgR5jESKk+fYSLRa+MYH0D+QgppnsXMAKToMpzJJF++1DYjIOlxPGtA&#10;ZZgs2a7bj+sPnElyLVerdVs1ai7gmDB/0eBZOfQ8kcSVgDg8YC7lRfcnpNQKcG+dqzK78NcDBc4v&#10;uu7JCV3Iz3zL6QnUkTodaUF6HmiDOUvZ3cK8TSLIAWiZZgIYP+0zVaskLuDTQEi/yu20a2VBnt9r&#10;1OWP2P4G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OMze7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2448" behindDoc="0" locked="0" layoutInCell="1" allowOverlap="1" wp14:anchorId="4BB61E7F" wp14:editId="24BCBE03">
                      <wp:simplePos x="0" y="0"/>
                      <wp:positionH relativeFrom="column">
                        <wp:posOffset>0</wp:posOffset>
                      </wp:positionH>
                      <wp:positionV relativeFrom="paragraph">
                        <wp:posOffset>0</wp:posOffset>
                      </wp:positionV>
                      <wp:extent cx="180975" cy="266700"/>
                      <wp:effectExtent l="0" t="0" r="0" b="0"/>
                      <wp:wrapNone/>
                      <wp:docPr id="62306" name="Cuadro de texto 62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007C33" id="Cuadro de texto 62306" o:spid="_x0000_s1026" type="#_x0000_t202" style="position:absolute;margin-left:0;margin-top:0;width:14.25pt;height:21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9VxHr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3472" behindDoc="0" locked="0" layoutInCell="1" allowOverlap="1" wp14:anchorId="77D244B0" wp14:editId="58A21EB4">
                      <wp:simplePos x="0" y="0"/>
                      <wp:positionH relativeFrom="column">
                        <wp:posOffset>0</wp:posOffset>
                      </wp:positionH>
                      <wp:positionV relativeFrom="paragraph">
                        <wp:posOffset>0</wp:posOffset>
                      </wp:positionV>
                      <wp:extent cx="180975" cy="266700"/>
                      <wp:effectExtent l="0" t="0" r="0" b="0"/>
                      <wp:wrapNone/>
                      <wp:docPr id="62305" name="Cuadro de texto 62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C1F143C" id="Cuadro de texto 62305" o:spid="_x0000_s1026" type="#_x0000_t202" style="position:absolute;margin-left:0;margin-top:0;width:14.25pt;height:21pt;z-index:251753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o+nsb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4496" behindDoc="0" locked="0" layoutInCell="1" allowOverlap="1" wp14:anchorId="5E80C883" wp14:editId="0D9943BA">
                      <wp:simplePos x="0" y="0"/>
                      <wp:positionH relativeFrom="column">
                        <wp:posOffset>0</wp:posOffset>
                      </wp:positionH>
                      <wp:positionV relativeFrom="paragraph">
                        <wp:posOffset>0</wp:posOffset>
                      </wp:positionV>
                      <wp:extent cx="180975" cy="266700"/>
                      <wp:effectExtent l="0" t="0" r="0" b="0"/>
                      <wp:wrapNone/>
                      <wp:docPr id="62304" name="Cuadro de texto 62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56263F" id="Cuadro de texto 62304" o:spid="_x0000_s1026" type="#_x0000_t202" style="position:absolute;margin-left:0;margin-top:0;width:14.25pt;height:21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G55dS7UBAABZ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5520" behindDoc="0" locked="0" layoutInCell="1" allowOverlap="1" wp14:anchorId="4BC7ECE5" wp14:editId="4FD7DB1E">
                      <wp:simplePos x="0" y="0"/>
                      <wp:positionH relativeFrom="column">
                        <wp:posOffset>0</wp:posOffset>
                      </wp:positionH>
                      <wp:positionV relativeFrom="paragraph">
                        <wp:posOffset>0</wp:posOffset>
                      </wp:positionV>
                      <wp:extent cx="180975" cy="266700"/>
                      <wp:effectExtent l="0" t="0" r="0" b="0"/>
                      <wp:wrapNone/>
                      <wp:docPr id="62303" name="Cuadro de texto 62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BAF852" id="Cuadro de texto 62303" o:spid="_x0000_s1026" type="#_x0000_t202" style="position:absolute;margin-left:0;margin-top:0;width:14.25pt;height:21pt;z-index:251755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Dp98g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6544" behindDoc="0" locked="0" layoutInCell="1" allowOverlap="1" wp14:anchorId="26FDE425" wp14:editId="75261589">
                      <wp:simplePos x="0" y="0"/>
                      <wp:positionH relativeFrom="column">
                        <wp:posOffset>0</wp:posOffset>
                      </wp:positionH>
                      <wp:positionV relativeFrom="paragraph">
                        <wp:posOffset>0</wp:posOffset>
                      </wp:positionV>
                      <wp:extent cx="180975" cy="266700"/>
                      <wp:effectExtent l="0" t="0" r="0" b="0"/>
                      <wp:wrapNone/>
                      <wp:docPr id="62302" name="Cuadro de texto 62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A51FCB" id="Cuadro de texto 62302" o:spid="_x0000_s1026" type="#_x0000_t202" style="position:absolute;margin-left:0;margin-top:0;width:14.25pt;height:21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ww/lw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7568" behindDoc="0" locked="0" layoutInCell="1" allowOverlap="1" wp14:anchorId="51152E84" wp14:editId="34A660A2">
                      <wp:simplePos x="0" y="0"/>
                      <wp:positionH relativeFrom="column">
                        <wp:posOffset>0</wp:posOffset>
                      </wp:positionH>
                      <wp:positionV relativeFrom="paragraph">
                        <wp:posOffset>0</wp:posOffset>
                      </wp:positionV>
                      <wp:extent cx="180975" cy="266700"/>
                      <wp:effectExtent l="0" t="0" r="0" b="0"/>
                      <wp:wrapNone/>
                      <wp:docPr id="62301" name="Cuadro de texto 62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A17117" id="Cuadro de texto 62301" o:spid="_x0000_s1026" type="#_x0000_t202" style="position:absolute;margin-left:0;margin-top:0;width:14.25pt;height:21pt;z-index:251757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lbpOA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8592" behindDoc="0" locked="0" layoutInCell="1" allowOverlap="1" wp14:anchorId="6DD60928" wp14:editId="472A295C">
                      <wp:simplePos x="0" y="0"/>
                      <wp:positionH relativeFrom="column">
                        <wp:posOffset>0</wp:posOffset>
                      </wp:positionH>
                      <wp:positionV relativeFrom="paragraph">
                        <wp:posOffset>0</wp:posOffset>
                      </wp:positionV>
                      <wp:extent cx="180975" cy="266700"/>
                      <wp:effectExtent l="0" t="0" r="0" b="0"/>
                      <wp:wrapNone/>
                      <wp:docPr id="62300" name="Cuadro de texto 62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7C3BBF" id="Cuadro de texto 62300" o:spid="_x0000_s1026" type="#_x0000_t202" style="position:absolute;margin-left:0;margin-top:0;width:14.25pt;height:21pt;z-index:251758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JYKtdC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59616" behindDoc="0" locked="0" layoutInCell="1" allowOverlap="1" wp14:anchorId="37818291" wp14:editId="7E7ACDD6">
                      <wp:simplePos x="0" y="0"/>
                      <wp:positionH relativeFrom="column">
                        <wp:posOffset>0</wp:posOffset>
                      </wp:positionH>
                      <wp:positionV relativeFrom="paragraph">
                        <wp:posOffset>0</wp:posOffset>
                      </wp:positionV>
                      <wp:extent cx="180975" cy="266700"/>
                      <wp:effectExtent l="0" t="0" r="0" b="0"/>
                      <wp:wrapNone/>
                      <wp:docPr id="62299" name="Cuadro de texto 62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C27B2B" id="Cuadro de texto 62299" o:spid="_x0000_s1026" type="#_x0000_t202" style="position:absolute;margin-left:0;margin-top:0;width:14.25pt;height:21pt;z-index:251759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jpWlH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0640" behindDoc="0" locked="0" layoutInCell="1" allowOverlap="1" wp14:anchorId="483790CA" wp14:editId="16BA6D94">
                      <wp:simplePos x="0" y="0"/>
                      <wp:positionH relativeFrom="column">
                        <wp:posOffset>0</wp:posOffset>
                      </wp:positionH>
                      <wp:positionV relativeFrom="paragraph">
                        <wp:posOffset>0</wp:posOffset>
                      </wp:positionV>
                      <wp:extent cx="180975" cy="266700"/>
                      <wp:effectExtent l="0" t="0" r="0" b="0"/>
                      <wp:wrapNone/>
                      <wp:docPr id="62298" name="Cuadro de texto 62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DA3707" id="Cuadro de texto 62298" o:spid="_x0000_s1026" type="#_x0000_t202" style="position:absolute;margin-left:0;margin-top:0;width:14.25pt;height:21pt;z-index:251760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QwU8X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1664" behindDoc="0" locked="0" layoutInCell="1" allowOverlap="1" wp14:anchorId="090A723A" wp14:editId="70CCDC08">
                      <wp:simplePos x="0" y="0"/>
                      <wp:positionH relativeFrom="column">
                        <wp:posOffset>0</wp:posOffset>
                      </wp:positionH>
                      <wp:positionV relativeFrom="paragraph">
                        <wp:posOffset>0</wp:posOffset>
                      </wp:positionV>
                      <wp:extent cx="180975" cy="266700"/>
                      <wp:effectExtent l="0" t="0" r="0" b="0"/>
                      <wp:wrapNone/>
                      <wp:docPr id="62297" name="Cuadro de texto 62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A371F2" id="Cuadro de texto 62297" o:spid="_x0000_s1026" type="#_x0000_t202" style="position:absolute;margin-left:0;margin-top:0;width:14.25pt;height:21pt;z-index:251761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T122Q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2688" behindDoc="0" locked="0" layoutInCell="1" allowOverlap="1" wp14:anchorId="7E220B40" wp14:editId="7B168943">
                      <wp:simplePos x="0" y="0"/>
                      <wp:positionH relativeFrom="column">
                        <wp:posOffset>0</wp:posOffset>
                      </wp:positionH>
                      <wp:positionV relativeFrom="paragraph">
                        <wp:posOffset>0</wp:posOffset>
                      </wp:positionV>
                      <wp:extent cx="180975" cy="266700"/>
                      <wp:effectExtent l="0" t="0" r="0" b="0"/>
                      <wp:wrapNone/>
                      <wp:docPr id="62296" name="Cuadro de texto 62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0DF8C6C" id="Cuadro de texto 62296" o:spid="_x0000_s1026" type="#_x0000_t202" style="position:absolute;margin-left:0;margin-top:0;width:14.25pt;height:21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gs0vA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3712" behindDoc="0" locked="0" layoutInCell="1" allowOverlap="1" wp14:anchorId="2A9CC8A6" wp14:editId="5BCA6524">
                      <wp:simplePos x="0" y="0"/>
                      <wp:positionH relativeFrom="column">
                        <wp:posOffset>0</wp:posOffset>
                      </wp:positionH>
                      <wp:positionV relativeFrom="paragraph">
                        <wp:posOffset>0</wp:posOffset>
                      </wp:positionV>
                      <wp:extent cx="180975" cy="266700"/>
                      <wp:effectExtent l="0" t="0" r="0" b="0"/>
                      <wp:wrapNone/>
                      <wp:docPr id="62295" name="Cuadro de texto 62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F5A212" id="Cuadro de texto 62295" o:spid="_x0000_s1026" type="#_x0000_t202" style="position:absolute;margin-left:0;margin-top:0;width:14.25pt;height:21pt;z-index:251763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LUeITC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4736" behindDoc="0" locked="0" layoutInCell="1" allowOverlap="1" wp14:anchorId="7E96F1F0" wp14:editId="7FCC788C">
                      <wp:simplePos x="0" y="0"/>
                      <wp:positionH relativeFrom="column">
                        <wp:posOffset>0</wp:posOffset>
                      </wp:positionH>
                      <wp:positionV relativeFrom="paragraph">
                        <wp:posOffset>0</wp:posOffset>
                      </wp:positionV>
                      <wp:extent cx="180975" cy="266700"/>
                      <wp:effectExtent l="0" t="0" r="0" b="0"/>
                      <wp:wrapNone/>
                      <wp:docPr id="62294" name="Cuadro de texto 62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A0B7E9B" id="Cuadro de texto 62294" o:spid="_x0000_s1026" type="#_x0000_t202" style="position:absolute;margin-left:0;margin-top:0;width:14.25pt;height:21pt;z-index:251764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Gegdg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5760" behindDoc="0" locked="0" layoutInCell="1" allowOverlap="1" wp14:anchorId="62399682" wp14:editId="564FD89C">
                      <wp:simplePos x="0" y="0"/>
                      <wp:positionH relativeFrom="column">
                        <wp:posOffset>0</wp:posOffset>
                      </wp:positionH>
                      <wp:positionV relativeFrom="paragraph">
                        <wp:posOffset>0</wp:posOffset>
                      </wp:positionV>
                      <wp:extent cx="180975" cy="266700"/>
                      <wp:effectExtent l="0" t="0" r="0" b="0"/>
                      <wp:wrapNone/>
                      <wp:docPr id="62293" name="Cuadro de texto 62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9B6CA6" id="Cuadro de texto 62293" o:spid="_x0000_s1026" type="#_x0000_t202" style="position:absolute;margin-left:0;margin-top:0;width:14.25pt;height:21pt;z-index:251765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eQ4UL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6784" behindDoc="0" locked="0" layoutInCell="1" allowOverlap="1" wp14:anchorId="5035BB47" wp14:editId="385E6E22">
                      <wp:simplePos x="0" y="0"/>
                      <wp:positionH relativeFrom="column">
                        <wp:posOffset>0</wp:posOffset>
                      </wp:positionH>
                      <wp:positionV relativeFrom="paragraph">
                        <wp:posOffset>0</wp:posOffset>
                      </wp:positionV>
                      <wp:extent cx="180975" cy="266700"/>
                      <wp:effectExtent l="0" t="0" r="0" b="0"/>
                      <wp:wrapNone/>
                      <wp:docPr id="62292" name="Cuadro de texto 62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FB48BF" id="Cuadro de texto 62292" o:spid="_x0000_s1026" type="#_x0000_t202" style="position:absolute;margin-left:0;margin-top:0;width:14.25pt;height:21pt;z-index:25176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tJ6Nb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7808" behindDoc="0" locked="0" layoutInCell="1" allowOverlap="1" wp14:anchorId="19B3D1F1" wp14:editId="2289B7E2">
                      <wp:simplePos x="0" y="0"/>
                      <wp:positionH relativeFrom="column">
                        <wp:posOffset>0</wp:posOffset>
                      </wp:positionH>
                      <wp:positionV relativeFrom="paragraph">
                        <wp:posOffset>0</wp:posOffset>
                      </wp:positionV>
                      <wp:extent cx="180975" cy="266700"/>
                      <wp:effectExtent l="0" t="0" r="0" b="0"/>
                      <wp:wrapNone/>
                      <wp:docPr id="62291" name="Cuadro de texto 62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7F6E89" id="Cuadro de texto 62291" o:spid="_x0000_s1026" type="#_x0000_t202" style="position:absolute;margin-left:0;margin-top:0;width:14.25pt;height:21pt;z-index:251767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4ismr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8832" behindDoc="0" locked="0" layoutInCell="1" allowOverlap="1" wp14:anchorId="18602ED3" wp14:editId="3CF10056">
                      <wp:simplePos x="0" y="0"/>
                      <wp:positionH relativeFrom="column">
                        <wp:posOffset>0</wp:posOffset>
                      </wp:positionH>
                      <wp:positionV relativeFrom="paragraph">
                        <wp:posOffset>0</wp:posOffset>
                      </wp:positionV>
                      <wp:extent cx="180975" cy="266700"/>
                      <wp:effectExtent l="0" t="0" r="0" b="0"/>
                      <wp:wrapNone/>
                      <wp:docPr id="62290" name="Cuadro de texto 62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51CBD79" id="Cuadro de texto 62290" o:spid="_x0000_s1026" type="#_x0000_t202" style="position:absolute;margin-left:0;margin-top:0;width:14.25pt;height:21pt;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Ivu7/u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69856" behindDoc="0" locked="0" layoutInCell="1" allowOverlap="1" wp14:anchorId="04A6B91D" wp14:editId="0B184729">
                      <wp:simplePos x="0" y="0"/>
                      <wp:positionH relativeFrom="column">
                        <wp:posOffset>0</wp:posOffset>
                      </wp:positionH>
                      <wp:positionV relativeFrom="paragraph">
                        <wp:posOffset>0</wp:posOffset>
                      </wp:positionV>
                      <wp:extent cx="180975" cy="266700"/>
                      <wp:effectExtent l="0" t="0" r="0" b="0"/>
                      <wp:wrapNone/>
                      <wp:docPr id="62289" name="Cuadro de texto 62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368BBC" id="Cuadro de texto 62289" o:spid="_x0000_s1026" type="#_x0000_t202" style="position:absolute;margin-left:0;margin-top:0;width:14.25pt;height:21pt;z-index:251769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xYVEV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0880" behindDoc="0" locked="0" layoutInCell="1" allowOverlap="1" wp14:anchorId="3D6E9728" wp14:editId="56A9BA43">
                      <wp:simplePos x="0" y="0"/>
                      <wp:positionH relativeFrom="column">
                        <wp:posOffset>0</wp:posOffset>
                      </wp:positionH>
                      <wp:positionV relativeFrom="paragraph">
                        <wp:posOffset>0</wp:posOffset>
                      </wp:positionV>
                      <wp:extent cx="180975" cy="266700"/>
                      <wp:effectExtent l="0" t="0" r="0" b="0"/>
                      <wp:wrapNone/>
                      <wp:docPr id="62288" name="Cuadro de texto 62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6C9AAE0" id="Cuadro de texto 62288" o:spid="_x0000_s1026" type="#_x0000_t202" style="position:absolute;margin-left:0;margin-top:0;width:14.25pt;height:21pt;z-index:251770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IIFd0W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1904" behindDoc="0" locked="0" layoutInCell="1" allowOverlap="1" wp14:anchorId="485B8949" wp14:editId="7AAE9367">
                      <wp:simplePos x="0" y="0"/>
                      <wp:positionH relativeFrom="column">
                        <wp:posOffset>0</wp:posOffset>
                      </wp:positionH>
                      <wp:positionV relativeFrom="paragraph">
                        <wp:posOffset>0</wp:posOffset>
                      </wp:positionV>
                      <wp:extent cx="180975" cy="266700"/>
                      <wp:effectExtent l="0" t="0" r="0" b="0"/>
                      <wp:wrapNone/>
                      <wp:docPr id="62287" name="Cuadro de texto 62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14755F" id="Cuadro de texto 62287" o:spid="_x0000_s1026" type="#_x0000_t202" style="position:absolute;margin-left:0;margin-top:0;width:14.25pt;height:21pt;z-index:251771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BE1XC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2928" behindDoc="0" locked="0" layoutInCell="1" allowOverlap="1" wp14:anchorId="1659C71D" wp14:editId="0D385E35">
                      <wp:simplePos x="0" y="0"/>
                      <wp:positionH relativeFrom="column">
                        <wp:posOffset>0</wp:posOffset>
                      </wp:positionH>
                      <wp:positionV relativeFrom="paragraph">
                        <wp:posOffset>0</wp:posOffset>
                      </wp:positionV>
                      <wp:extent cx="180975" cy="266700"/>
                      <wp:effectExtent l="0" t="0" r="0" b="0"/>
                      <wp:wrapNone/>
                      <wp:docPr id="62286" name="Cuadro de texto 62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BEBBBD" id="Cuadro de texto 62286" o:spid="_x0000_s1026" type="#_x0000_t202" style="position:absolute;margin-left:0;margin-top:0;width:14.25pt;height:21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yd3OS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3952" behindDoc="0" locked="0" layoutInCell="1" allowOverlap="1" wp14:anchorId="4682D359" wp14:editId="23F2CABC">
                      <wp:simplePos x="0" y="0"/>
                      <wp:positionH relativeFrom="column">
                        <wp:posOffset>0</wp:posOffset>
                      </wp:positionH>
                      <wp:positionV relativeFrom="paragraph">
                        <wp:posOffset>0</wp:posOffset>
                      </wp:positionV>
                      <wp:extent cx="180975" cy="266700"/>
                      <wp:effectExtent l="0" t="0" r="0" b="0"/>
                      <wp:wrapNone/>
                      <wp:docPr id="62285" name="Cuadro de texto 62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F9805B7" id="Cuadro de texto 62285" o:spid="_x0000_s1026" type="#_x0000_t202" style="position:absolute;margin-left:0;margin-top:0;width:14.25pt;height:21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OfaGWK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4976" behindDoc="0" locked="0" layoutInCell="1" allowOverlap="1" wp14:anchorId="34585A20" wp14:editId="3C865092">
                      <wp:simplePos x="0" y="0"/>
                      <wp:positionH relativeFrom="column">
                        <wp:posOffset>0</wp:posOffset>
                      </wp:positionH>
                      <wp:positionV relativeFrom="paragraph">
                        <wp:posOffset>0</wp:posOffset>
                      </wp:positionV>
                      <wp:extent cx="180975" cy="266700"/>
                      <wp:effectExtent l="0" t="0" r="0" b="0"/>
                      <wp:wrapNone/>
                      <wp:docPr id="62284" name="Cuadro de texto 62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B4C08C" id="Cuadro de texto 62284" o:spid="_x0000_s1026" type="#_x0000_t202" style="position:absolute;margin-left:0;margin-top:0;width:14.25pt;height:21pt;z-index:251774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Uvj8y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6000" behindDoc="0" locked="0" layoutInCell="1" allowOverlap="1" wp14:anchorId="07CDCDCE" wp14:editId="7D5D065D">
                      <wp:simplePos x="0" y="0"/>
                      <wp:positionH relativeFrom="column">
                        <wp:posOffset>0</wp:posOffset>
                      </wp:positionH>
                      <wp:positionV relativeFrom="paragraph">
                        <wp:posOffset>0</wp:posOffset>
                      </wp:positionV>
                      <wp:extent cx="180975" cy="266700"/>
                      <wp:effectExtent l="0" t="0" r="0" b="0"/>
                      <wp:wrapNone/>
                      <wp:docPr id="62283" name="Cuadro de texto 62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67337" id="Cuadro de texto 62283" o:spid="_x0000_s1026" type="#_x0000_t202" style="position:absolute;margin-left:0;margin-top:0;width:14.25pt;height:21pt;z-index:251776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Mh71Z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7024" behindDoc="0" locked="0" layoutInCell="1" allowOverlap="1" wp14:anchorId="74CA1644" wp14:editId="07C531E8">
                      <wp:simplePos x="0" y="0"/>
                      <wp:positionH relativeFrom="column">
                        <wp:posOffset>0</wp:posOffset>
                      </wp:positionH>
                      <wp:positionV relativeFrom="paragraph">
                        <wp:posOffset>0</wp:posOffset>
                      </wp:positionV>
                      <wp:extent cx="180975" cy="266700"/>
                      <wp:effectExtent l="0" t="0" r="0" b="0"/>
                      <wp:wrapNone/>
                      <wp:docPr id="62282" name="Cuadro de texto 62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A784BF" id="Cuadro de texto 62282" o:spid="_x0000_s1026" type="#_x0000_t202" style="position:absolute;margin-left:0;margin-top:0;width:14.25pt;height:21pt;z-index:251777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45sJ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8048" behindDoc="0" locked="0" layoutInCell="1" allowOverlap="1" wp14:anchorId="331846DB" wp14:editId="45631487">
                      <wp:simplePos x="0" y="0"/>
                      <wp:positionH relativeFrom="column">
                        <wp:posOffset>0</wp:posOffset>
                      </wp:positionH>
                      <wp:positionV relativeFrom="paragraph">
                        <wp:posOffset>0</wp:posOffset>
                      </wp:positionV>
                      <wp:extent cx="180975" cy="266700"/>
                      <wp:effectExtent l="0" t="0" r="0" b="0"/>
                      <wp:wrapNone/>
                      <wp:docPr id="62281" name="Cuadro de texto 62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E6214D2" id="Cuadro de texto 62281" o:spid="_x0000_s1026" type="#_x0000_t202" style="position:absolute;margin-left:0;margin-top:0;width:14.25pt;height:21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qTvH5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79072" behindDoc="0" locked="0" layoutInCell="1" allowOverlap="1" wp14:anchorId="05175823" wp14:editId="6B9CE910">
                      <wp:simplePos x="0" y="0"/>
                      <wp:positionH relativeFrom="column">
                        <wp:posOffset>0</wp:posOffset>
                      </wp:positionH>
                      <wp:positionV relativeFrom="paragraph">
                        <wp:posOffset>0</wp:posOffset>
                      </wp:positionV>
                      <wp:extent cx="180975" cy="266700"/>
                      <wp:effectExtent l="0" t="0" r="0" b="0"/>
                      <wp:wrapNone/>
                      <wp:docPr id="62280" name="Cuadro de texto 62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36380C" id="Cuadro de texto 62280" o:spid="_x0000_s1026" type="#_x0000_t202" style="position:absolute;margin-left:0;margin-top:0;width:14.25pt;height:21pt;z-index:251779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kq16m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0096" behindDoc="0" locked="0" layoutInCell="1" allowOverlap="1" wp14:anchorId="7DA60D69" wp14:editId="665D660F">
                      <wp:simplePos x="0" y="0"/>
                      <wp:positionH relativeFrom="column">
                        <wp:posOffset>0</wp:posOffset>
                      </wp:positionH>
                      <wp:positionV relativeFrom="paragraph">
                        <wp:posOffset>0</wp:posOffset>
                      </wp:positionV>
                      <wp:extent cx="180975" cy="266700"/>
                      <wp:effectExtent l="0" t="0" r="0" b="0"/>
                      <wp:wrapNone/>
                      <wp:docPr id="62279" name="Cuadro de texto 62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9B6ED8" id="Cuadro de texto 62279" o:spid="_x0000_s1026" type="#_x0000_t202" style="position:absolute;margin-left:0;margin-top:0;width:14.25pt;height:21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dEt+M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1120" behindDoc="0" locked="0" layoutInCell="1" allowOverlap="1" wp14:anchorId="28214377" wp14:editId="1F25E2EE">
                      <wp:simplePos x="0" y="0"/>
                      <wp:positionH relativeFrom="column">
                        <wp:posOffset>0</wp:posOffset>
                      </wp:positionH>
                      <wp:positionV relativeFrom="paragraph">
                        <wp:posOffset>0</wp:posOffset>
                      </wp:positionV>
                      <wp:extent cx="180975" cy="266700"/>
                      <wp:effectExtent l="0" t="0" r="0" b="0"/>
                      <wp:wrapNone/>
                      <wp:docPr id="62278" name="Cuadro de texto 62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415895" id="Cuadro de texto 62278" o:spid="_x0000_s1026" type="#_x0000_t202" style="position:absolute;margin-left:0;margin-top:0;width:14.25pt;height:21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vncswEAAFk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L+t6RWJ56Uim&#10;273sIrBOs6SnBGx20rDGgA1hngKh0vQNJhK9NI7hAdRvpBDxKmYGIEXn4Ux9dPlLbTMCkh7HswZU&#10;hqmc7br6svrMmSJXvVyuqqKRuIBDxPRdg2P50PJIEhcC8vCAKZeXzUtIruXh3lhbZLb+rwcKnF90&#10;2ZMTOpOf+ebTFrojdTrSgrTc0wZzFpO9hXmbpFcD0DLNBDB83SeqVkhcwKeBkH6F22nX8oK8vpeo&#10;yx+x+Q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C52+dy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2144" behindDoc="0" locked="0" layoutInCell="1" allowOverlap="1" wp14:anchorId="0B7F8EDE" wp14:editId="37989C49">
                      <wp:simplePos x="0" y="0"/>
                      <wp:positionH relativeFrom="column">
                        <wp:posOffset>0</wp:posOffset>
                      </wp:positionH>
                      <wp:positionV relativeFrom="paragraph">
                        <wp:posOffset>0</wp:posOffset>
                      </wp:positionV>
                      <wp:extent cx="180975" cy="266700"/>
                      <wp:effectExtent l="0" t="0" r="0" b="0"/>
                      <wp:wrapNone/>
                      <wp:docPr id="62277" name="Cuadro de texto 62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A358C0" id="Cuadro de texto 62277" o:spid="_x0000_s1026" type="#_x0000_t202" style="position:absolute;margin-left:0;margin-top:0;width:14.25pt;height:21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NtbtAEAAFk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L+t6teLMS0cy&#10;3e5lF4F1miU9JWCzk4Y1BmwI8xQIlaZvMJHopXEMD6B+I4WIVzEzACk6D2fqo8tfapsRkPQ4njWg&#10;MkzlbNfVl9VnzhS56uVyVRWNxAUcIqbvGhzLh5ZHkrgQkIcHTLm8bF5Cci0P98baIrP1fz1Q4Pyi&#10;y56c0Jn8zDefttAdqdORFqTlnjaYs5jsLczbJL0agJZpJoDh6z5RtULiAj4NhPQr3E67lhfk9b1E&#10;Xf6IzR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tYNtb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3168" behindDoc="0" locked="0" layoutInCell="1" allowOverlap="1" wp14:anchorId="74B07ADA" wp14:editId="3165F156">
                      <wp:simplePos x="0" y="0"/>
                      <wp:positionH relativeFrom="column">
                        <wp:posOffset>0</wp:posOffset>
                      </wp:positionH>
                      <wp:positionV relativeFrom="paragraph">
                        <wp:posOffset>0</wp:posOffset>
                      </wp:positionV>
                      <wp:extent cx="180975" cy="266700"/>
                      <wp:effectExtent l="0" t="0" r="0" b="0"/>
                      <wp:wrapNone/>
                      <wp:docPr id="62276" name="Cuadro de texto 62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A773CF" id="Cuadro de texto 62276" o:spid="_x0000_s1026" type="#_x0000_t202" style="position:absolute;margin-left:0;margin-top:0;width:14.25pt;height:21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eBP0L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4192" behindDoc="0" locked="0" layoutInCell="1" allowOverlap="1" wp14:anchorId="2EE838B3" wp14:editId="1DD3F74F">
                      <wp:simplePos x="0" y="0"/>
                      <wp:positionH relativeFrom="column">
                        <wp:posOffset>0</wp:posOffset>
                      </wp:positionH>
                      <wp:positionV relativeFrom="paragraph">
                        <wp:posOffset>0</wp:posOffset>
                      </wp:positionV>
                      <wp:extent cx="180975" cy="266700"/>
                      <wp:effectExtent l="0" t="0" r="0" b="0"/>
                      <wp:wrapNone/>
                      <wp:docPr id="62275" name="Cuadro de texto 62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847B9B" id="Cuadro de texto 62275" o:spid="_x0000_s1026" type="#_x0000_t202" style="position:absolute;margin-left:0;margin-top:0;width:14.25pt;height:21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Eupl/u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5216" behindDoc="0" locked="0" layoutInCell="1" allowOverlap="1" wp14:anchorId="67C341BA" wp14:editId="48BD66F8">
                      <wp:simplePos x="0" y="0"/>
                      <wp:positionH relativeFrom="column">
                        <wp:posOffset>0</wp:posOffset>
                      </wp:positionH>
                      <wp:positionV relativeFrom="paragraph">
                        <wp:posOffset>0</wp:posOffset>
                      </wp:positionV>
                      <wp:extent cx="180975" cy="266700"/>
                      <wp:effectExtent l="0" t="0" r="0" b="0"/>
                      <wp:wrapNone/>
                      <wp:docPr id="62274" name="Cuadro de texto 62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3D6477" id="Cuadro de texto 62274" o:spid="_x0000_s1026" type="#_x0000_t202" style="position:absolute;margin-left:0;margin-top:0;width:14.25pt;height:21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4zbGr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6240" behindDoc="0" locked="0" layoutInCell="1" allowOverlap="1" wp14:anchorId="25240F3D" wp14:editId="73695426">
                      <wp:simplePos x="0" y="0"/>
                      <wp:positionH relativeFrom="column">
                        <wp:posOffset>0</wp:posOffset>
                      </wp:positionH>
                      <wp:positionV relativeFrom="paragraph">
                        <wp:posOffset>0</wp:posOffset>
                      </wp:positionV>
                      <wp:extent cx="180975" cy="266700"/>
                      <wp:effectExtent l="0" t="0" r="0" b="0"/>
                      <wp:wrapNone/>
                      <wp:docPr id="62273" name="Cuadro de texto 62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E2E96C5" id="Cuadro de texto 62273" o:spid="_x0000_s1026" type="#_x0000_t202" style="position:absolute;margin-left:0;margin-top:0;width:14.25pt;height:21pt;z-index:251786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g9DPA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7264" behindDoc="0" locked="0" layoutInCell="1" allowOverlap="1" wp14:anchorId="2ACE3077" wp14:editId="4326060B">
                      <wp:simplePos x="0" y="0"/>
                      <wp:positionH relativeFrom="column">
                        <wp:posOffset>0</wp:posOffset>
                      </wp:positionH>
                      <wp:positionV relativeFrom="paragraph">
                        <wp:posOffset>0</wp:posOffset>
                      </wp:positionV>
                      <wp:extent cx="180975" cy="266700"/>
                      <wp:effectExtent l="0" t="0" r="0" b="0"/>
                      <wp:wrapNone/>
                      <wp:docPr id="62272" name="Cuadro de texto 62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6BF4E85" id="Cuadro de texto 62272" o:spid="_x0000_s1026" type="#_x0000_t202" style="position:absolute;margin-left:0;margin-top:0;width:14.25pt;height:21pt;z-index:251787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BWQtAEAAFk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L+t6VXPmpSOZ&#10;bveyi8A6zZKeErDZScMaAzaEeQqEStM3mEj00jiGB1C/kULEq5gZgBSdhzP10eUvtc0ISHoczxpQ&#10;GaZytuvqy+ozZ4pc9XK5qopG4gIOEdN3DY7lQ8sjSVwIyMMDplxeNi8huZaHe2Ntkdn6vx4ocH7R&#10;ZU9O6Ex+5ptPW+iO1OlIC9JyTxvMWUz2FuZtkl4NQMs0E8DwdZ+oWiFxAZ8GQvoVbqddywvy+l6i&#10;Ln/E5g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TkBWQ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8288" behindDoc="0" locked="0" layoutInCell="1" allowOverlap="1" wp14:anchorId="24C2B268" wp14:editId="5C431486">
                      <wp:simplePos x="0" y="0"/>
                      <wp:positionH relativeFrom="column">
                        <wp:posOffset>0</wp:posOffset>
                      </wp:positionH>
                      <wp:positionV relativeFrom="paragraph">
                        <wp:posOffset>0</wp:posOffset>
                      </wp:positionV>
                      <wp:extent cx="180975" cy="2667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6D8DDC" id="Cuadro de texto 63" o:spid="_x0000_s1026" type="#_x0000_t202" style="position:absolute;margin-left:0;margin-top:0;width:14.25pt;height:21pt;z-index:251788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dzc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r645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JQdzc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89312" behindDoc="0" locked="0" layoutInCell="1" allowOverlap="1" wp14:anchorId="1477433B" wp14:editId="3E5AED26">
                      <wp:simplePos x="0" y="0"/>
                      <wp:positionH relativeFrom="column">
                        <wp:posOffset>0</wp:posOffset>
                      </wp:positionH>
                      <wp:positionV relativeFrom="paragraph">
                        <wp:posOffset>0</wp:posOffset>
                      </wp:positionV>
                      <wp:extent cx="180975" cy="266700"/>
                      <wp:effectExtent l="0" t="0" r="0" b="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F6BA14" id="Cuadro de texto 62" o:spid="_x0000_s1026" type="#_x0000_t202" style="position:absolute;margin-left:0;margin-top:0;width:14.25pt;height:21pt;z-index:251789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kMw6z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0336" behindDoc="0" locked="0" layoutInCell="1" allowOverlap="1" wp14:anchorId="4148A5EB" wp14:editId="1B11FD6B">
                      <wp:simplePos x="0" y="0"/>
                      <wp:positionH relativeFrom="column">
                        <wp:posOffset>0</wp:posOffset>
                      </wp:positionH>
                      <wp:positionV relativeFrom="paragraph">
                        <wp:posOffset>0</wp:posOffset>
                      </wp:positionV>
                      <wp:extent cx="180975" cy="266700"/>
                      <wp:effectExtent l="0" t="0" r="0" b="0"/>
                      <wp:wrapNone/>
                      <wp:docPr id="61"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10E980" id="Cuadro de texto 61" o:spid="_x0000_s1026" type="#_x0000_t202" style="position:absolute;margin-left:0;margin-top:0;width:14.25pt;height:21pt;z-index:251790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TpXgD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1360" behindDoc="0" locked="0" layoutInCell="1" allowOverlap="1" wp14:anchorId="1C33AB92" wp14:editId="0549AE46">
                      <wp:simplePos x="0" y="0"/>
                      <wp:positionH relativeFrom="column">
                        <wp:posOffset>0</wp:posOffset>
                      </wp:positionH>
                      <wp:positionV relativeFrom="paragraph">
                        <wp:posOffset>0</wp:posOffset>
                      </wp:positionV>
                      <wp:extent cx="180975" cy="266700"/>
                      <wp:effectExtent l="0" t="0" r="0" b="0"/>
                      <wp:wrapNone/>
                      <wp:docPr id="60"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32FA3F0" id="Cuadro de texto 60" o:spid="_x0000_s1026" type="#_x0000_t202" style="position:absolute;margin-left:0;margin-top:0;width:14.25pt;height:21pt;z-index:251791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D7XqmywAQAAUw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2384" behindDoc="0" locked="0" layoutInCell="1" allowOverlap="1" wp14:anchorId="76AF69AD" wp14:editId="4275FF2B">
                      <wp:simplePos x="0" y="0"/>
                      <wp:positionH relativeFrom="column">
                        <wp:posOffset>0</wp:posOffset>
                      </wp:positionH>
                      <wp:positionV relativeFrom="paragraph">
                        <wp:posOffset>0</wp:posOffset>
                      </wp:positionV>
                      <wp:extent cx="180975" cy="266700"/>
                      <wp:effectExtent l="0" t="0" r="0" b="0"/>
                      <wp:wrapNone/>
                      <wp:docPr id="59"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27CDC92" id="Cuadro de texto 59" o:spid="_x0000_s1026" type="#_x0000_t202" style="position:absolute;margin-left:0;margin-top:0;width:14.25pt;height:21pt;z-index:251792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Aarye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3408" behindDoc="0" locked="0" layoutInCell="1" allowOverlap="1" wp14:anchorId="43CAEF0F" wp14:editId="5B41F581">
                      <wp:simplePos x="0" y="0"/>
                      <wp:positionH relativeFrom="column">
                        <wp:posOffset>0</wp:posOffset>
                      </wp:positionH>
                      <wp:positionV relativeFrom="paragraph">
                        <wp:posOffset>0</wp:posOffset>
                      </wp:positionV>
                      <wp:extent cx="180975" cy="266700"/>
                      <wp:effectExtent l="0" t="0" r="0" b="0"/>
                      <wp:wrapNone/>
                      <wp:docPr id="58" name="Cuadro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A9F58A" id="Cuadro de texto 58" o:spid="_x0000_s1026" type="#_x0000_t202" style="position:absolute;margin-left:0;margin-top:0;width:14.25pt;height:21pt;z-index:251793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tGG7x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4432" behindDoc="0" locked="0" layoutInCell="1" allowOverlap="1" wp14:anchorId="0C7434A7" wp14:editId="61149586">
                      <wp:simplePos x="0" y="0"/>
                      <wp:positionH relativeFrom="column">
                        <wp:posOffset>0</wp:posOffset>
                      </wp:positionH>
                      <wp:positionV relativeFrom="paragraph">
                        <wp:posOffset>0</wp:posOffset>
                      </wp:positionV>
                      <wp:extent cx="180975" cy="266700"/>
                      <wp:effectExtent l="0" t="0" r="0" b="0"/>
                      <wp:wrapNone/>
                      <wp:docPr id="57" name="Cuadro de tex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DE9322" id="Cuadro de texto 57" o:spid="_x0000_s1026" type="#_x0000_t202" style="position:absolute;margin-left:0;margin-top:0;width:14.25pt;height:21pt;z-index:251794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F3lHt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5456" behindDoc="0" locked="0" layoutInCell="1" allowOverlap="1" wp14:anchorId="6DB931FC" wp14:editId="74BF777F">
                      <wp:simplePos x="0" y="0"/>
                      <wp:positionH relativeFrom="column">
                        <wp:posOffset>0</wp:posOffset>
                      </wp:positionH>
                      <wp:positionV relativeFrom="paragraph">
                        <wp:posOffset>0</wp:posOffset>
                      </wp:positionV>
                      <wp:extent cx="180975" cy="266700"/>
                      <wp:effectExtent l="0" t="0" r="0" b="0"/>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7C13EB" id="Cuadro de texto 56" o:spid="_x0000_s1026" type="#_x0000_t202" style="position:absolute;margin-left:0;margin-top:0;width:14.25pt;height:21pt;z-index:251795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orIOC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6480" behindDoc="0" locked="0" layoutInCell="1" allowOverlap="1" wp14:anchorId="70583327" wp14:editId="02AF4E4A">
                      <wp:simplePos x="0" y="0"/>
                      <wp:positionH relativeFrom="column">
                        <wp:posOffset>0</wp:posOffset>
                      </wp:positionH>
                      <wp:positionV relativeFrom="paragraph">
                        <wp:posOffset>0</wp:posOffset>
                      </wp:positionV>
                      <wp:extent cx="180975" cy="266700"/>
                      <wp:effectExtent l="0" t="0" r="0" b="0"/>
                      <wp:wrapNone/>
                      <wp:docPr id="55"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54FF784" id="Cuadro de texto 55" o:spid="_x0000_s1026" type="#_x0000_t202" style="position:absolute;margin-left:0;margin-top:0;width:14.25pt;height:21pt;z-index:251796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fOvUy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7504" behindDoc="0" locked="0" layoutInCell="1" allowOverlap="1" wp14:anchorId="1A5B2EBF" wp14:editId="371D2244">
                      <wp:simplePos x="0" y="0"/>
                      <wp:positionH relativeFrom="column">
                        <wp:posOffset>0</wp:posOffset>
                      </wp:positionH>
                      <wp:positionV relativeFrom="paragraph">
                        <wp:posOffset>0</wp:posOffset>
                      </wp:positionV>
                      <wp:extent cx="180975" cy="266700"/>
                      <wp:effectExtent l="0" t="0" r="0" b="0"/>
                      <wp:wrapNone/>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3C4364" id="Cuadro de texto 54" o:spid="_x0000_s1026" type="#_x0000_t202" style="position:absolute;margin-left:0;margin-top:0;width:14.25pt;height:21pt;z-index:251797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ckgnXb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8528" behindDoc="0" locked="0" layoutInCell="1" allowOverlap="1" wp14:anchorId="73B8631E" wp14:editId="03BF5CA1">
                      <wp:simplePos x="0" y="0"/>
                      <wp:positionH relativeFrom="column">
                        <wp:posOffset>0</wp:posOffset>
                      </wp:positionH>
                      <wp:positionV relativeFrom="paragraph">
                        <wp:posOffset>0</wp:posOffset>
                      </wp:positionV>
                      <wp:extent cx="180975" cy="266700"/>
                      <wp:effectExtent l="0" t="0" r="0" b="0"/>
                      <wp:wrapNone/>
                      <wp:docPr id="53" name="Cuadro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DA89411" id="Cuadro de texto 53" o:spid="_x0000_s1026" type="#_x0000_t202" style="position:absolute;margin-left:0;margin-top:0;width:14.25pt;height:21pt;z-index:251798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MBFpib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99552" behindDoc="0" locked="0" layoutInCell="1" allowOverlap="1" wp14:anchorId="5F514129" wp14:editId="4B3DB655">
                      <wp:simplePos x="0" y="0"/>
                      <wp:positionH relativeFrom="column">
                        <wp:posOffset>0</wp:posOffset>
                      </wp:positionH>
                      <wp:positionV relativeFrom="paragraph">
                        <wp:posOffset>0</wp:posOffset>
                      </wp:positionV>
                      <wp:extent cx="180975" cy="266700"/>
                      <wp:effectExtent l="0" t="0" r="0" b="0"/>
                      <wp:wrapNone/>
                      <wp:docPr id="50" name="Cuadro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B89FDF3" id="Cuadro de texto 50" o:spid="_x0000_s1026" type="#_x0000_t202" style="position:absolute;margin-left:0;margin-top:0;width:14.25pt;height:21pt;z-index:251799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IeHHzmwAQAAUw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0576" behindDoc="0" locked="0" layoutInCell="1" allowOverlap="1" wp14:anchorId="1988BF10" wp14:editId="2E1676AC">
                      <wp:simplePos x="0" y="0"/>
                      <wp:positionH relativeFrom="column">
                        <wp:posOffset>0</wp:posOffset>
                      </wp:positionH>
                      <wp:positionV relativeFrom="paragraph">
                        <wp:posOffset>0</wp:posOffset>
                      </wp:positionV>
                      <wp:extent cx="180975" cy="266700"/>
                      <wp:effectExtent l="0" t="0" r="0" b="0"/>
                      <wp:wrapNone/>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8C93BD" id="Cuadro de texto 49" o:spid="_x0000_s1026" type="#_x0000_t202" style="position:absolute;margin-left:0;margin-top:0;width:14.25pt;height:21pt;z-index:2518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l6XQrb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1600" behindDoc="0" locked="0" layoutInCell="1" allowOverlap="1" wp14:anchorId="2ED35E41" wp14:editId="7DD3BF2C">
                      <wp:simplePos x="0" y="0"/>
                      <wp:positionH relativeFrom="column">
                        <wp:posOffset>0</wp:posOffset>
                      </wp:positionH>
                      <wp:positionV relativeFrom="paragraph">
                        <wp:posOffset>0</wp:posOffset>
                      </wp:positionV>
                      <wp:extent cx="180975" cy="26670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E93CFA" id="Cuadro de texto 47" o:spid="_x0000_s1026" type="#_x0000_t202" style="position:absolute;margin-left:0;margin-top:0;width:14.25pt;height:21pt;z-index:251801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SET3e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2624" behindDoc="0" locked="0" layoutInCell="1" allowOverlap="1" wp14:anchorId="3F59F9D7" wp14:editId="79D27482">
                      <wp:simplePos x="0" y="0"/>
                      <wp:positionH relativeFrom="column">
                        <wp:posOffset>0</wp:posOffset>
                      </wp:positionH>
                      <wp:positionV relativeFrom="paragraph">
                        <wp:posOffset>0</wp:posOffset>
                      </wp:positionV>
                      <wp:extent cx="180975" cy="266700"/>
                      <wp:effectExtent l="0" t="0" r="0" b="0"/>
                      <wp:wrapNone/>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609271" id="Cuadro de texto 46" o:spid="_x0000_s1026" type="#_x0000_t202" style="position:absolute;margin-left:0;margin-top:0;width:14.25pt;height:21pt;z-index:251802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sQEAAFMDAAAOAAAAZHJzL2Uyb0RvYy54bWysU01v2zAMvQ/ofxB0b+wGXd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684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Y++x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3648" behindDoc="0" locked="0" layoutInCell="1" allowOverlap="1" wp14:anchorId="19CCA367" wp14:editId="5AA569C7">
                      <wp:simplePos x="0" y="0"/>
                      <wp:positionH relativeFrom="column">
                        <wp:posOffset>0</wp:posOffset>
                      </wp:positionH>
                      <wp:positionV relativeFrom="paragraph">
                        <wp:posOffset>0</wp:posOffset>
                      </wp:positionV>
                      <wp:extent cx="180975" cy="266700"/>
                      <wp:effectExtent l="0" t="0" r="0" b="0"/>
                      <wp:wrapNone/>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D3DC8" id="Cuadro de texto 45" o:spid="_x0000_s1026" type="#_x0000_t202" style="position:absolute;margin-left:0;margin-top:0;width:14.25pt;height:21pt;z-index:2518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ZkBsQEAAFMDAAAOAAAAZHJzL2Uyb0RvYy54bWysU01v2zAMvQ/ofxB0b+wGXd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7/nLAhPGt3v&#10;hErAlGZZTxkYeWhMY8SO0M+R8Hn6BBPJXVvG+ATyJxKkeYWZA5DQZSyTSb58qWFGgaTE4TR9qsFk&#10;yXbbfrghEpJcy9Xqpq3qNOfgmDB/1uBZOfQ8kbiVgNg/YS7lRfcbUmoFeLTOVYFdePNAwPlF1w05&#10;RhfyM99yegF1oE5HWo2eB9pdzlJ29zDvkQhyAFqjmQDGj7tM1SqJc/BxIKRc5XbcsrIar+8Vdf4X&#10;Nr8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I9ZkB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4672" behindDoc="0" locked="0" layoutInCell="1" allowOverlap="1" wp14:anchorId="16D7DC73" wp14:editId="7230E37E">
                      <wp:simplePos x="0" y="0"/>
                      <wp:positionH relativeFrom="column">
                        <wp:posOffset>0</wp:posOffset>
                      </wp:positionH>
                      <wp:positionV relativeFrom="paragraph">
                        <wp:posOffset>0</wp:posOffset>
                      </wp:positionV>
                      <wp:extent cx="180975" cy="266700"/>
                      <wp:effectExtent l="0" t="0" r="0"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9AC2599" id="Cuadro de texto 44" o:spid="_x0000_s1026" type="#_x0000_t202" style="position:absolute;margin-left:0;margin-top:0;width:14.25pt;height:21pt;z-index:251804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5YdLbr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5696" behindDoc="0" locked="0" layoutInCell="1" allowOverlap="1" wp14:anchorId="5894500F" wp14:editId="4CD02FE2">
                      <wp:simplePos x="0" y="0"/>
                      <wp:positionH relativeFrom="column">
                        <wp:posOffset>0</wp:posOffset>
                      </wp:positionH>
                      <wp:positionV relativeFrom="paragraph">
                        <wp:posOffset>0</wp:posOffset>
                      </wp:positionV>
                      <wp:extent cx="180975" cy="266700"/>
                      <wp:effectExtent l="0" t="0" r="0" b="0"/>
                      <wp:wrapNone/>
                      <wp:docPr id="43" name="Cuadro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F7B15C" id="Cuadro de texto 43" o:spid="_x0000_s1026" type="#_x0000_t202" style="position:absolute;margin-left:0;margin-top:0;width:14.25pt;height:21pt;z-index:251805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p94Fur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6720" behindDoc="0" locked="0" layoutInCell="1" allowOverlap="1" wp14:anchorId="69C9C22C" wp14:editId="7C2B005A">
                      <wp:simplePos x="0" y="0"/>
                      <wp:positionH relativeFrom="column">
                        <wp:posOffset>0</wp:posOffset>
                      </wp:positionH>
                      <wp:positionV relativeFrom="paragraph">
                        <wp:posOffset>0</wp:posOffset>
                      </wp:positionV>
                      <wp:extent cx="180975" cy="266700"/>
                      <wp:effectExtent l="0" t="0" r="0" b="0"/>
                      <wp:wrapNone/>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43B0813" id="Cuadro de texto 42" o:spid="_x0000_s1026" type="#_x0000_t202" style="position:absolute;margin-left:0;margin-top:0;width:14.25pt;height:21pt;z-index:2518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NfVsQEAAFMDAAAOAAAAZHJzL2Uyb0RvYy54bWysU01v2zAMvQ/ofxB0b+wGXd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y85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KrNfV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7744" behindDoc="0" locked="0" layoutInCell="1" allowOverlap="1" wp14:anchorId="18B96BE4" wp14:editId="1C6CD296">
                      <wp:simplePos x="0" y="0"/>
                      <wp:positionH relativeFrom="column">
                        <wp:posOffset>0</wp:posOffset>
                      </wp:positionH>
                      <wp:positionV relativeFrom="paragraph">
                        <wp:posOffset>0</wp:posOffset>
                      </wp:positionV>
                      <wp:extent cx="180975" cy="266700"/>
                      <wp:effectExtent l="0" t="0" r="0" b="0"/>
                      <wp:wrapNone/>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31A25C" id="Cuadro de texto 41" o:spid="_x0000_s1026" type="#_x0000_t202" style="position:absolute;margin-left:0;margin-top:0;width:14.25pt;height:21pt;z-index:251807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9OqFl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8768" behindDoc="0" locked="0" layoutInCell="1" allowOverlap="1" wp14:anchorId="15D78648" wp14:editId="08473E11">
                      <wp:simplePos x="0" y="0"/>
                      <wp:positionH relativeFrom="column">
                        <wp:posOffset>0</wp:posOffset>
                      </wp:positionH>
                      <wp:positionV relativeFrom="paragraph">
                        <wp:posOffset>0</wp:posOffset>
                      </wp:positionV>
                      <wp:extent cx="180975" cy="266700"/>
                      <wp:effectExtent l="0" t="0" r="0" b="0"/>
                      <wp:wrapNone/>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27D9AB3" id="Cuadro de texto 40" o:spid="_x0000_s1026" type="#_x0000_t202" style="position:absolute;margin-left:0;margin-top:0;width:14.25pt;height:21pt;z-index:251808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QSHMK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09792" behindDoc="0" locked="0" layoutInCell="1" allowOverlap="1" wp14:anchorId="3024D7B6" wp14:editId="10742A2D">
                      <wp:simplePos x="0" y="0"/>
                      <wp:positionH relativeFrom="column">
                        <wp:posOffset>0</wp:posOffset>
                      </wp:positionH>
                      <wp:positionV relativeFrom="paragraph">
                        <wp:posOffset>0</wp:posOffset>
                      </wp:positionV>
                      <wp:extent cx="180975" cy="266700"/>
                      <wp:effectExtent l="0" t="0" r="0" b="0"/>
                      <wp:wrapNone/>
                      <wp:docPr id="39" name="Cuadro de texto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C07C02" id="Cuadro de texto 39" o:spid="_x0000_s1026" type="#_x0000_t202" style="position:absolute;margin-left:0;margin-top:0;width:14.25pt;height:21pt;z-index:251809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csvWNb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0816" behindDoc="0" locked="0" layoutInCell="1" allowOverlap="1" wp14:anchorId="5382B7A5" wp14:editId="58CC10BA">
                      <wp:simplePos x="0" y="0"/>
                      <wp:positionH relativeFrom="column">
                        <wp:posOffset>0</wp:posOffset>
                      </wp:positionH>
                      <wp:positionV relativeFrom="paragraph">
                        <wp:posOffset>0</wp:posOffset>
                      </wp:positionV>
                      <wp:extent cx="180975" cy="266700"/>
                      <wp:effectExtent l="0" t="0" r="0" b="0"/>
                      <wp:wrapNone/>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5C728B" id="Cuadro de texto 38" o:spid="_x0000_s1026" type="#_x0000_t202" style="position:absolute;margin-left:0;margin-top:0;width:14.25pt;height:21pt;z-index:251810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Ra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5NSQXjS6H4n&#10;VAKmNMt6ysDIQ2MaI3aEfo6Ez9MnmEju2jLGJ5A/kSDNK8wcgIQuY5lM8uVLDTMKJCUOp+lTDSZL&#10;ttv2w817ziS5lqvVTVvVac7BMWH+rMGzcuh5InErAbF/wlzKi+43pNQK8GidqwK78OaBgPOLrhty&#10;jC7kZ77l9ALqQJ2OtBo9D7S7nKXs7mHeIxHkALRGMwGMH3eZqlUS5+DjQEi5yu24ZWU1Xt8r6vwv&#10;bH4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fuQRa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1840" behindDoc="0" locked="0" layoutInCell="1" allowOverlap="1" wp14:anchorId="27AA9CF8" wp14:editId="57549110">
                      <wp:simplePos x="0" y="0"/>
                      <wp:positionH relativeFrom="column">
                        <wp:posOffset>0</wp:posOffset>
                      </wp:positionH>
                      <wp:positionV relativeFrom="paragraph">
                        <wp:posOffset>0</wp:posOffset>
                      </wp:positionV>
                      <wp:extent cx="180975" cy="266700"/>
                      <wp:effectExtent l="0" t="0" r="0" b="0"/>
                      <wp:wrapNone/>
                      <wp:docPr id="37" name="Cuadro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CDDD720" id="Cuadro de texto 37" o:spid="_x0000_s1026" type="#_x0000_t202" style="position:absolute;margin-left:0;margin-top:0;width:14.25pt;height:21pt;z-index:251811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3fztG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2864" behindDoc="0" locked="0" layoutInCell="1" allowOverlap="1" wp14:anchorId="624DEAC7" wp14:editId="6234B792">
                      <wp:simplePos x="0" y="0"/>
                      <wp:positionH relativeFrom="column">
                        <wp:posOffset>0</wp:posOffset>
                      </wp:positionH>
                      <wp:positionV relativeFrom="paragraph">
                        <wp:posOffset>0</wp:posOffset>
                      </wp:positionV>
                      <wp:extent cx="180975" cy="266700"/>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A5213C" id="Cuadro de texto 36" o:spid="_x0000_s1026" type="#_x0000_t202" style="position:absolute;margin-left:0;margin-top:0;width:14.25pt;height:21pt;z-index:251812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kp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684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aDekp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3888" behindDoc="0" locked="0" layoutInCell="1" allowOverlap="1" wp14:anchorId="1B734FBB" wp14:editId="31C67DCB">
                      <wp:simplePos x="0" y="0"/>
                      <wp:positionH relativeFrom="column">
                        <wp:posOffset>0</wp:posOffset>
                      </wp:positionH>
                      <wp:positionV relativeFrom="paragraph">
                        <wp:posOffset>0</wp:posOffset>
                      </wp:positionV>
                      <wp:extent cx="180975" cy="266700"/>
                      <wp:effectExtent l="0" t="0" r="0" b="0"/>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2C548E2" id="Cuadro de texto 35" o:spid="_x0000_s1026" type="#_x0000_t202" style="position:absolute;margin-left:0;margin-top:0;width:14.25pt;height:21pt;z-index:251813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5+Z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7/nLAhPGt3v&#10;hErAlGZZTxkYeWhMY8SO0M+R8Hn6BBPJXVvG+ATyJxKkeYWZA5DQZSyTSb58qWFGgaTE4TR9qsFk&#10;yXbbfrghEpJcy9Xqpq3qNOfgmDB/1uBZOfQ8kbiVgNg/YS7lRfcbUmoFeLTOVYFdePNAwPlF1w05&#10;RhfyM99yegF1oE5HWo2eB9pdzlJ29zDvkQhyAFqjmQDGj7tM1SqJc/BxIKRc5XbcsrIar+8Vdf4X&#10;Nr8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tm5+Z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4912" behindDoc="0" locked="0" layoutInCell="1" allowOverlap="1" wp14:anchorId="26D4ABD1" wp14:editId="47D026F3">
                      <wp:simplePos x="0" y="0"/>
                      <wp:positionH relativeFrom="column">
                        <wp:posOffset>0</wp:posOffset>
                      </wp:positionH>
                      <wp:positionV relativeFrom="paragraph">
                        <wp:posOffset>0</wp:posOffset>
                      </wp:positionV>
                      <wp:extent cx="180975" cy="266700"/>
                      <wp:effectExtent l="0" t="0" r="0" b="0"/>
                      <wp:wrapNone/>
                      <wp:docPr id="34"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09A6982" id="Cuadro de texto 34" o:spid="_x0000_s1026" type="#_x0000_t202" style="position:absolute;margin-left:0;margin-top:0;width:14.25pt;height:21pt;z-index:251814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AOlN9r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5936" behindDoc="0" locked="0" layoutInCell="1" allowOverlap="1" wp14:anchorId="177310B2" wp14:editId="34543D07">
                      <wp:simplePos x="0" y="0"/>
                      <wp:positionH relativeFrom="column">
                        <wp:posOffset>0</wp:posOffset>
                      </wp:positionH>
                      <wp:positionV relativeFrom="paragraph">
                        <wp:posOffset>0</wp:posOffset>
                      </wp:positionV>
                      <wp:extent cx="180975" cy="266700"/>
                      <wp:effectExtent l="0" t="0" r="0" b="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610B693" id="Cuadro de texto 33" o:spid="_x0000_s1026" type="#_x0000_t202" style="position:absolute;margin-left:0;margin-top:0;width:14.25pt;height:21pt;z-index:251815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QrADIrIBAABT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6960" behindDoc="0" locked="0" layoutInCell="1" allowOverlap="1" wp14:anchorId="1EB61082" wp14:editId="49A41255">
                      <wp:simplePos x="0" y="0"/>
                      <wp:positionH relativeFrom="column">
                        <wp:posOffset>0</wp:posOffset>
                      </wp:positionH>
                      <wp:positionV relativeFrom="paragraph">
                        <wp:posOffset>0</wp:posOffset>
                      </wp:positionV>
                      <wp:extent cx="180975" cy="266700"/>
                      <wp:effectExtent l="0" t="0" r="0" b="0"/>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63A3A9F" id="Cuadro de texto 32" o:spid="_x0000_s1026" type="#_x0000_t202" style="position:absolute;margin-left:0;margin-top:0;width:14.25pt;height:21pt;z-index:251816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tFN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Xy85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vwtFN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7984" behindDoc="0" locked="0" layoutInCell="1" allowOverlap="1" wp14:anchorId="36602F2E" wp14:editId="22FECB8F">
                      <wp:simplePos x="0" y="0"/>
                      <wp:positionH relativeFrom="column">
                        <wp:posOffset>0</wp:posOffset>
                      </wp:positionH>
                      <wp:positionV relativeFrom="paragraph">
                        <wp:posOffset>0</wp:posOffset>
                      </wp:positionV>
                      <wp:extent cx="180975" cy="266700"/>
                      <wp:effectExtent l="0" t="0" r="0" b="0"/>
                      <wp:wrapNone/>
                      <wp:docPr id="31" name="Cuadro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C3E0069" id="Cuadro de texto 31" o:spid="_x0000_s1026" type="#_x0000_t202" style="position:absolute;margin-left:0;margin-top:0;width:14.25pt;height:21pt;z-index:251817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YVKf9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19008" behindDoc="0" locked="0" layoutInCell="1" allowOverlap="1" wp14:anchorId="23D3EA3E" wp14:editId="13CE1655">
                      <wp:simplePos x="0" y="0"/>
                      <wp:positionH relativeFrom="column">
                        <wp:posOffset>0</wp:posOffset>
                      </wp:positionH>
                      <wp:positionV relativeFrom="paragraph">
                        <wp:posOffset>0</wp:posOffset>
                      </wp:positionV>
                      <wp:extent cx="180975" cy="266700"/>
                      <wp:effectExtent l="0" t="0" r="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25D11D9" id="Cuadro de texto 25" o:spid="_x0000_s1026" type="#_x0000_t202" style="position:absolute;margin-left:0;margin-top:0;width:14.25pt;height:21pt;z-index:251819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6VPOq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0032" behindDoc="0" locked="0" layoutInCell="1" allowOverlap="1" wp14:anchorId="643B6B21" wp14:editId="5689D04A">
                      <wp:simplePos x="0" y="0"/>
                      <wp:positionH relativeFrom="column">
                        <wp:posOffset>0</wp:posOffset>
                      </wp:positionH>
                      <wp:positionV relativeFrom="paragraph">
                        <wp:posOffset>0</wp:posOffset>
                      </wp:positionV>
                      <wp:extent cx="180975" cy="266700"/>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D2749F" id="Cuadro de texto 24" o:spid="_x0000_s1026" type="#_x0000_t202" style="position:absolute;margin-left:0;margin-top:0;width:14.25pt;height:21pt;z-index:251820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HFsQEAAFMDAAAOAAAAZHJzL2Uyb0RvYy54bWysU01v2zAMvQ/ofxB0b+wGXd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L685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XJiHF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1056" behindDoc="0" locked="0" layoutInCell="1" allowOverlap="1" wp14:anchorId="00089807" wp14:editId="64BD02A8">
                      <wp:simplePos x="0" y="0"/>
                      <wp:positionH relativeFrom="column">
                        <wp:posOffset>0</wp:posOffset>
                      </wp:positionH>
                      <wp:positionV relativeFrom="paragraph">
                        <wp:posOffset>0</wp:posOffset>
                      </wp:positionV>
                      <wp:extent cx="180975" cy="266700"/>
                      <wp:effectExtent l="0" t="0" r="0" b="0"/>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2A8D7A" id="Cuadro de texto 23" o:spid="_x0000_s1026" type="#_x0000_t202" style="position:absolute;margin-left:0;margin-top:0;width:14.25pt;height:21pt;z-index:251821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Vf28R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2080" behindDoc="0" locked="0" layoutInCell="1" allowOverlap="1" wp14:anchorId="421BD720" wp14:editId="4118C3E9">
                      <wp:simplePos x="0" y="0"/>
                      <wp:positionH relativeFrom="column">
                        <wp:posOffset>0</wp:posOffset>
                      </wp:positionH>
                      <wp:positionV relativeFrom="paragraph">
                        <wp:posOffset>0</wp:posOffset>
                      </wp:positionV>
                      <wp:extent cx="180975" cy="26670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487908" id="Cuadro de texto 5" o:spid="_x0000_s1026" type="#_x0000_t202" style="position:absolute;margin-left:0;margin-top:0;width:14.25pt;height:21pt;z-index:251822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3104" behindDoc="0" locked="0" layoutInCell="1" allowOverlap="1" wp14:anchorId="6E20A0F3" wp14:editId="74CB8C46">
                      <wp:simplePos x="0" y="0"/>
                      <wp:positionH relativeFrom="column">
                        <wp:posOffset>0</wp:posOffset>
                      </wp:positionH>
                      <wp:positionV relativeFrom="paragraph">
                        <wp:posOffset>0</wp:posOffset>
                      </wp:positionV>
                      <wp:extent cx="180975" cy="26670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F1EBA8" id="Cuadro de texto 6" o:spid="_x0000_s1026" type="#_x0000_t202" style="position:absolute;margin-left:0;margin-top:0;width:14.25pt;height:21pt;z-index:251823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OqPYOewAQAAUQ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4128" behindDoc="0" locked="0" layoutInCell="1" allowOverlap="1" wp14:anchorId="3FD15F54" wp14:editId="5E42E3C5">
                      <wp:simplePos x="0" y="0"/>
                      <wp:positionH relativeFrom="column">
                        <wp:posOffset>0</wp:posOffset>
                      </wp:positionH>
                      <wp:positionV relativeFrom="paragraph">
                        <wp:posOffset>0</wp:posOffset>
                      </wp:positionV>
                      <wp:extent cx="180975" cy="2667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7C3588" id="Cuadro de texto 7" o:spid="_x0000_s1026" type="#_x0000_t202" style="position:absolute;margin-left:0;margin-top:0;width:14.25pt;height:21pt;z-index:251824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Gg81sywAQAAUQ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5152" behindDoc="0" locked="0" layoutInCell="1" allowOverlap="1" wp14:anchorId="4728D6A1" wp14:editId="04BEC512">
                      <wp:simplePos x="0" y="0"/>
                      <wp:positionH relativeFrom="column">
                        <wp:posOffset>0</wp:posOffset>
                      </wp:positionH>
                      <wp:positionV relativeFrom="paragraph">
                        <wp:posOffset>0</wp:posOffset>
                      </wp:positionV>
                      <wp:extent cx="180975" cy="26670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073DDF0" id="Cuadro de texto 8" o:spid="_x0000_s1026" type="#_x0000_t202" style="position:absolute;margin-left:0;margin-top:0;width:14.25pt;height:21pt;z-index:251825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Le8E5iwAQAAUQ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6176" behindDoc="0" locked="0" layoutInCell="1" allowOverlap="1" wp14:anchorId="259AEA34" wp14:editId="43179C3D">
                      <wp:simplePos x="0" y="0"/>
                      <wp:positionH relativeFrom="column">
                        <wp:posOffset>0</wp:posOffset>
                      </wp:positionH>
                      <wp:positionV relativeFrom="paragraph">
                        <wp:posOffset>0</wp:posOffset>
                      </wp:positionV>
                      <wp:extent cx="180975" cy="26670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FF13845" id="Cuadro de texto 9" o:spid="_x0000_s1026" type="#_x0000_t202" style="position:absolute;margin-left:0;margin-top:0;width:14.25pt;height:21pt;z-index:251826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7200" behindDoc="0" locked="0" layoutInCell="1" allowOverlap="1" wp14:anchorId="7BD1B7B5" wp14:editId="37819C02">
                      <wp:simplePos x="0" y="0"/>
                      <wp:positionH relativeFrom="column">
                        <wp:posOffset>0</wp:posOffset>
                      </wp:positionH>
                      <wp:positionV relativeFrom="paragraph">
                        <wp:posOffset>0</wp:posOffset>
                      </wp:positionV>
                      <wp:extent cx="180975" cy="266700"/>
                      <wp:effectExtent l="0" t="0" r="0" b="0"/>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ACD868" id="Cuadro de texto 21" o:spid="_x0000_s1026" type="#_x0000_t202" style="position:absolute;margin-left:0;margin-top:0;width:14.25pt;height:21pt;z-index:251827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Pm8vO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8224" behindDoc="0" locked="0" layoutInCell="1" allowOverlap="1" wp14:anchorId="024AB8F2" wp14:editId="07A5C295">
                      <wp:simplePos x="0" y="0"/>
                      <wp:positionH relativeFrom="column">
                        <wp:posOffset>0</wp:posOffset>
                      </wp:positionH>
                      <wp:positionV relativeFrom="paragraph">
                        <wp:posOffset>0</wp:posOffset>
                      </wp:positionV>
                      <wp:extent cx="180975" cy="266700"/>
                      <wp:effectExtent l="0" t="0" r="0" b="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53D13B3" id="Cuadro de texto 22" o:spid="_x0000_s1026" type="#_x0000_t202" style="position:absolute;margin-left:0;margin-top:0;width:14.25pt;height:21pt;z-index:251828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4Db1+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29248" behindDoc="0" locked="0" layoutInCell="1" allowOverlap="1" wp14:anchorId="7D26771D" wp14:editId="47B49214">
                      <wp:simplePos x="0" y="0"/>
                      <wp:positionH relativeFrom="column">
                        <wp:posOffset>0</wp:posOffset>
                      </wp:positionH>
                      <wp:positionV relativeFrom="paragraph">
                        <wp:posOffset>0</wp:posOffset>
                      </wp:positionV>
                      <wp:extent cx="180975" cy="266700"/>
                      <wp:effectExtent l="0" t="0" r="0" b="0"/>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072A58" id="Cuadro de texto 26" o:spid="_x0000_s1026" type="#_x0000_t202" style="position:absolute;margin-left:0;margin-top:0;width:14.25pt;height:21pt;z-index:251829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BNwoUa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830272" behindDoc="0" locked="0" layoutInCell="1" allowOverlap="1" wp14:anchorId="7554F23D" wp14:editId="56DDFA5B">
                      <wp:simplePos x="0" y="0"/>
                      <wp:positionH relativeFrom="column">
                        <wp:posOffset>0</wp:posOffset>
                      </wp:positionH>
                      <wp:positionV relativeFrom="paragraph">
                        <wp:posOffset>0</wp:posOffset>
                      </wp:positionV>
                      <wp:extent cx="180975" cy="266700"/>
                      <wp:effectExtent l="0" t="0" r="0" b="0"/>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2FFA7FA" id="Cuadro de texto 27" o:spid="_x0000_s1026" type="#_x0000_t202" style="position:absolute;margin-left:0;margin-top:0;width:14.25pt;height:21pt;z-index:251830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AgsFd1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color w:val="000000"/>
                <w:sz w:val="16"/>
                <w:szCs w:val="16"/>
                <w:lang w:val="es-CO"/>
              </w:rPr>
              <w:t>CANTIDAD</w:t>
            </w:r>
          </w:p>
          <w:p w:rsidR="003F168A" w:rsidRPr="00640E52" w:rsidRDefault="003F168A" w:rsidP="00E135CA">
            <w:pPr>
              <w:jc w:val="center"/>
              <w:rPr>
                <w:rFonts w:ascii="Arial Narrow" w:hAnsi="Arial Narrow"/>
                <w:color w:val="000000"/>
                <w:sz w:val="16"/>
                <w:szCs w:val="16"/>
                <w:lang w:val="es-CO"/>
              </w:rPr>
            </w:pPr>
          </w:p>
        </w:tc>
      </w:tr>
      <w:tr w:rsidR="003F168A" w:rsidRPr="00640E52" w:rsidTr="00E135CA">
        <w:trPr>
          <w:trHeight w:val="370"/>
          <w:jc w:val="center"/>
        </w:trPr>
        <w:tc>
          <w:tcPr>
            <w:tcW w:w="229" w:type="pct"/>
            <w:vMerge/>
            <w:tcBorders>
              <w:top w:val="single" w:sz="4" w:space="0" w:color="auto"/>
              <w:left w:val="single" w:sz="8" w:space="0" w:color="auto"/>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c>
          <w:tcPr>
            <w:tcW w:w="887" w:type="pct"/>
            <w:tcBorders>
              <w:top w:val="single" w:sz="4" w:space="0" w:color="auto"/>
              <w:left w:val="nil"/>
              <w:bottom w:val="single" w:sz="4" w:space="0" w:color="auto"/>
              <w:right w:val="single" w:sz="4" w:space="0" w:color="auto"/>
            </w:tcBorders>
            <w:shd w:val="clear" w:color="auto" w:fill="E2EFD9"/>
            <w:noWrap/>
            <w:vAlign w:val="center"/>
            <w:hideMark/>
          </w:tcPr>
          <w:p w:rsidR="003F168A" w:rsidRPr="00640E52" w:rsidRDefault="003F168A" w:rsidP="00E135CA">
            <w:pPr>
              <w:rPr>
                <w:rFonts w:ascii="Arial Narrow" w:hAnsi="Arial Narrow"/>
                <w:color w:val="000000"/>
                <w:sz w:val="16"/>
                <w:szCs w:val="16"/>
                <w:lang w:val="es-CO"/>
              </w:rPr>
            </w:pPr>
            <w:r w:rsidRPr="00640E52">
              <w:rPr>
                <w:rFonts w:ascii="Arial Narrow" w:hAnsi="Arial Narrow"/>
                <w:color w:val="000000"/>
                <w:sz w:val="16"/>
                <w:szCs w:val="16"/>
                <w:lang w:val="es-CO"/>
              </w:rPr>
              <w:t>ELEMENTO / PRODUCTO</w:t>
            </w:r>
          </w:p>
        </w:tc>
        <w:tc>
          <w:tcPr>
            <w:tcW w:w="3147" w:type="pct"/>
            <w:tcBorders>
              <w:top w:val="single" w:sz="4" w:space="0" w:color="auto"/>
              <w:left w:val="single" w:sz="4"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DESCRIPCION</w:t>
            </w:r>
          </w:p>
        </w:tc>
        <w:tc>
          <w:tcPr>
            <w:tcW w:w="328" w:type="pct"/>
            <w:vMerge/>
            <w:tcBorders>
              <w:top w:val="single" w:sz="4" w:space="0" w:color="auto"/>
              <w:left w:val="single" w:sz="4" w:space="0" w:color="auto"/>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c>
          <w:tcPr>
            <w:tcW w:w="409" w:type="pct"/>
            <w:vMerge/>
            <w:tcBorders>
              <w:top w:val="single" w:sz="4" w:space="0" w:color="auto"/>
              <w:left w:val="nil"/>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7"/>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c>
          <w:tcPr>
            <w:tcW w:w="887" w:type="pct"/>
            <w:shd w:val="clear" w:color="auto" w:fill="DEEAF6"/>
            <w:vAlign w:val="center"/>
          </w:tcPr>
          <w:p w:rsidR="003F168A" w:rsidRPr="004440C2" w:rsidRDefault="003F168A" w:rsidP="00E135CA">
            <w:pPr>
              <w:jc w:val="center"/>
              <w:rPr>
                <w:rFonts w:ascii="Arial Narrow" w:hAnsi="Arial Narrow"/>
                <w:b/>
                <w:color w:val="000000"/>
                <w:sz w:val="16"/>
                <w:szCs w:val="16"/>
                <w:lang w:val="es-CO"/>
              </w:rPr>
            </w:pPr>
            <w:r>
              <w:rPr>
                <w:rFonts w:ascii="Arial Narrow" w:hAnsi="Arial Narrow"/>
                <w:b/>
                <w:color w:val="000000"/>
                <w:sz w:val="16"/>
                <w:szCs w:val="16"/>
                <w:lang w:val="es-CO"/>
              </w:rPr>
              <w:t xml:space="preserve">DESFIBRILADOR EXTERNO AUTOMÁTICO </w:t>
            </w:r>
          </w:p>
        </w:tc>
        <w:tc>
          <w:tcPr>
            <w:tcW w:w="3147" w:type="pct"/>
            <w:shd w:val="clear" w:color="auto" w:fill="FFFFFF"/>
            <w:vAlign w:val="center"/>
          </w:tcPr>
          <w:p w:rsidR="003F168A" w:rsidRDefault="003F168A" w:rsidP="00E135CA">
            <w:pPr>
              <w:jc w:val="both"/>
              <w:rPr>
                <w:rFonts w:ascii="Arial" w:hAnsi="Arial" w:cs="Arial"/>
                <w:color w:val="000000" w:themeColor="text1"/>
                <w:sz w:val="16"/>
                <w:szCs w:val="16"/>
                <w:shd w:val="clear" w:color="auto" w:fill="FEFEFE"/>
              </w:rPr>
            </w:pPr>
            <w:r w:rsidRPr="00A50227">
              <w:rPr>
                <w:rFonts w:ascii="Arial" w:hAnsi="Arial" w:cs="Arial"/>
                <w:b/>
                <w:color w:val="000000" w:themeColor="text1"/>
                <w:sz w:val="16"/>
                <w:szCs w:val="16"/>
                <w:shd w:val="clear" w:color="auto" w:fill="FEFEFE"/>
              </w:rPr>
              <w:t>DEA</w:t>
            </w:r>
            <w:r>
              <w:rPr>
                <w:rFonts w:ascii="Arial" w:hAnsi="Arial" w:cs="Arial"/>
                <w:b/>
                <w:color w:val="000000" w:themeColor="text1"/>
                <w:sz w:val="16"/>
                <w:szCs w:val="16"/>
                <w:shd w:val="clear" w:color="auto" w:fill="FEFEFE"/>
              </w:rPr>
              <w:t>:</w:t>
            </w:r>
            <w:r>
              <w:rPr>
                <w:rFonts w:ascii="Arial" w:hAnsi="Arial" w:cs="Arial"/>
                <w:color w:val="000000" w:themeColor="text1"/>
                <w:sz w:val="16"/>
                <w:szCs w:val="16"/>
                <w:shd w:val="clear" w:color="auto" w:fill="FEFEFE"/>
              </w:rPr>
              <w:t xml:space="preserve"> </w:t>
            </w:r>
            <w:r w:rsidRPr="00A50227">
              <w:rPr>
                <w:rFonts w:ascii="Arial" w:hAnsi="Arial" w:cs="Arial"/>
                <w:color w:val="000000" w:themeColor="text1"/>
                <w:sz w:val="16"/>
                <w:szCs w:val="16"/>
                <w:shd w:val="clear" w:color="auto" w:fill="FEFEFE"/>
              </w:rPr>
              <w:t>Aparato</w:t>
            </w:r>
            <w:r>
              <w:rPr>
                <w:rFonts w:ascii="Arial" w:hAnsi="Arial" w:cs="Arial"/>
                <w:color w:val="000000" w:themeColor="text1"/>
                <w:sz w:val="16"/>
                <w:szCs w:val="16"/>
                <w:shd w:val="clear" w:color="auto" w:fill="FEFEFE"/>
              </w:rPr>
              <w:t xml:space="preserve"> electrónico pequeño, ligero y</w:t>
            </w:r>
            <w:r w:rsidRPr="00A50227">
              <w:rPr>
                <w:rFonts w:ascii="Arial" w:hAnsi="Arial" w:cs="Arial"/>
                <w:color w:val="000000" w:themeColor="text1"/>
                <w:sz w:val="16"/>
                <w:szCs w:val="16"/>
                <w:shd w:val="clear" w:color="auto" w:fill="FEFEFE"/>
              </w:rPr>
              <w:t xml:space="preserve"> portátil que diagnostica y trata ciertas arritmias y paradas cardíacas, pudiendo así evitar la muerte del paciente</w:t>
            </w:r>
            <w:r>
              <w:rPr>
                <w:rFonts w:ascii="Arial" w:hAnsi="Arial" w:cs="Arial"/>
                <w:color w:val="000000" w:themeColor="text1"/>
                <w:sz w:val="16"/>
                <w:szCs w:val="16"/>
                <w:shd w:val="clear" w:color="auto" w:fill="FEFEFE"/>
              </w:rPr>
              <w:t xml:space="preserve"> diseñado</w:t>
            </w:r>
            <w:r w:rsidRPr="009B4EA4">
              <w:rPr>
                <w:rFonts w:ascii="Arial" w:hAnsi="Arial" w:cs="Arial"/>
                <w:color w:val="000000" w:themeColor="text1"/>
                <w:sz w:val="16"/>
                <w:szCs w:val="16"/>
                <w:shd w:val="clear" w:color="auto" w:fill="FEFEFE"/>
              </w:rPr>
              <w:t xml:space="preserve"> especialmente para uso en áreas públicas, tanto para adultos como para niños, </w:t>
            </w:r>
            <w:r>
              <w:rPr>
                <w:rFonts w:ascii="Arial" w:hAnsi="Arial" w:cs="Arial"/>
                <w:color w:val="000000" w:themeColor="text1"/>
                <w:sz w:val="16"/>
                <w:szCs w:val="16"/>
                <w:shd w:val="clear" w:color="auto" w:fill="FEFEFE"/>
              </w:rPr>
              <w:t xml:space="preserve">con </w:t>
            </w:r>
            <w:r w:rsidRPr="009B4EA4">
              <w:rPr>
                <w:rFonts w:ascii="Arial" w:hAnsi="Arial" w:cs="Arial"/>
                <w:color w:val="000000" w:themeColor="text1"/>
                <w:sz w:val="16"/>
                <w:szCs w:val="16"/>
                <w:shd w:val="clear" w:color="auto" w:fill="FEFEFE"/>
              </w:rPr>
              <w:t>un sistema fácil de operar</w:t>
            </w:r>
            <w:r>
              <w:t xml:space="preserve"> </w:t>
            </w:r>
            <w:r w:rsidRPr="00A50227">
              <w:rPr>
                <w:rFonts w:ascii="Arial" w:hAnsi="Arial" w:cs="Arial"/>
                <w:color w:val="000000" w:themeColor="text1"/>
                <w:sz w:val="16"/>
                <w:szCs w:val="16"/>
                <w:shd w:val="clear" w:color="auto" w:fill="FEFEFE"/>
              </w:rPr>
              <w:t>que guía fácilmente al usuario utilizando instrucciones de voz.</w:t>
            </w:r>
          </w:p>
          <w:p w:rsidR="003F168A" w:rsidRDefault="003F168A" w:rsidP="00E135CA">
            <w:pPr>
              <w:jc w:val="both"/>
              <w:rPr>
                <w:rFonts w:ascii="Arial" w:hAnsi="Arial" w:cs="Arial"/>
                <w:color w:val="000000" w:themeColor="text1"/>
                <w:sz w:val="16"/>
                <w:szCs w:val="16"/>
                <w:shd w:val="clear" w:color="auto" w:fill="FEFEFE"/>
              </w:rPr>
            </w:pPr>
          </w:p>
          <w:p w:rsidR="003F168A"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CARACTERÍSTICAS TÉCNICAS</w:t>
            </w:r>
          </w:p>
          <w:p w:rsidR="003F168A" w:rsidRDefault="003F168A" w:rsidP="00E135CA">
            <w:pPr>
              <w:jc w:val="both"/>
              <w:rPr>
                <w:rFonts w:ascii="Arial Narrow" w:hAnsi="Arial Narrow"/>
                <w:color w:val="000000"/>
                <w:sz w:val="16"/>
                <w:szCs w:val="16"/>
                <w:lang w:val="es-CO"/>
              </w:rPr>
            </w:pP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Operación</w:t>
            </w:r>
          </w:p>
          <w:p w:rsidR="003F168A" w:rsidRDefault="003F168A" w:rsidP="003F168A">
            <w:pPr>
              <w:pStyle w:val="Prrafodelista"/>
              <w:numPr>
                <w:ilvl w:val="0"/>
                <w:numId w:val="42"/>
              </w:numPr>
              <w:ind w:left="131" w:hanging="131"/>
              <w:jc w:val="both"/>
              <w:rPr>
                <w:rFonts w:ascii="Arial Narrow" w:hAnsi="Arial Narrow"/>
                <w:color w:val="000000"/>
                <w:sz w:val="16"/>
                <w:szCs w:val="16"/>
                <w:lang w:val="es-CO"/>
              </w:rPr>
            </w:pPr>
            <w:r w:rsidRPr="001C77B1">
              <w:rPr>
                <w:rFonts w:ascii="Arial Narrow" w:hAnsi="Arial Narrow"/>
                <w:color w:val="000000"/>
                <w:sz w:val="16"/>
                <w:szCs w:val="16"/>
                <w:lang w:val="es-CO"/>
              </w:rPr>
              <w:t>100% Automático</w:t>
            </w:r>
          </w:p>
          <w:p w:rsidR="003F168A" w:rsidRDefault="003F168A" w:rsidP="003F168A">
            <w:pPr>
              <w:pStyle w:val="Prrafodelista"/>
              <w:numPr>
                <w:ilvl w:val="0"/>
                <w:numId w:val="42"/>
              </w:numPr>
              <w:ind w:left="131" w:hanging="131"/>
              <w:jc w:val="both"/>
              <w:rPr>
                <w:rFonts w:ascii="Arial Narrow" w:hAnsi="Arial Narrow"/>
                <w:color w:val="000000"/>
                <w:sz w:val="16"/>
                <w:szCs w:val="16"/>
                <w:lang w:val="es-CO"/>
              </w:rPr>
            </w:pPr>
            <w:r>
              <w:rPr>
                <w:rFonts w:ascii="Arial Narrow" w:hAnsi="Arial Narrow"/>
                <w:color w:val="000000"/>
                <w:sz w:val="16"/>
                <w:szCs w:val="16"/>
                <w:lang w:val="es-CO"/>
              </w:rPr>
              <w:t xml:space="preserve">Instrucciones y protocolos de voz en español que oriente los pasos para su uso </w:t>
            </w:r>
          </w:p>
          <w:p w:rsidR="003F168A" w:rsidRDefault="003F168A" w:rsidP="003F168A">
            <w:pPr>
              <w:pStyle w:val="Prrafodelista"/>
              <w:numPr>
                <w:ilvl w:val="0"/>
                <w:numId w:val="42"/>
              </w:numPr>
              <w:ind w:left="131" w:hanging="131"/>
              <w:jc w:val="both"/>
              <w:rPr>
                <w:rFonts w:ascii="Arial Narrow" w:hAnsi="Arial Narrow"/>
                <w:color w:val="000000"/>
                <w:sz w:val="16"/>
                <w:szCs w:val="16"/>
                <w:lang w:val="es-CO"/>
              </w:rPr>
            </w:pPr>
            <w:r w:rsidRPr="00E944E3">
              <w:rPr>
                <w:rFonts w:ascii="Arial Narrow" w:hAnsi="Arial Narrow"/>
                <w:color w:val="000000"/>
                <w:sz w:val="16"/>
                <w:szCs w:val="16"/>
                <w:lang w:val="es-CO"/>
              </w:rPr>
              <w:t>Idioma: Español.</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Comando de voz: Audio en Español</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Descarga: A través de electrodos de desfib</w:t>
            </w:r>
            <w:r>
              <w:rPr>
                <w:rFonts w:ascii="Arial Narrow" w:hAnsi="Arial Narrow"/>
                <w:color w:val="000000"/>
                <w:sz w:val="16"/>
                <w:szCs w:val="16"/>
                <w:lang w:val="es-CO"/>
              </w:rPr>
              <w:t>rilación</w:t>
            </w:r>
            <w:r w:rsidRPr="00E3217A">
              <w:rPr>
                <w:rFonts w:ascii="Arial Narrow" w:hAnsi="Arial Narrow"/>
                <w:color w:val="000000"/>
                <w:sz w:val="16"/>
                <w:szCs w:val="16"/>
                <w:lang w:val="es-CO"/>
              </w:rPr>
              <w:t xml:space="preserve"> multifunción</w:t>
            </w: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MODO: Adulto – Pediátrico</w:t>
            </w: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HERMETICIDAD /RESISTENCIA</w:t>
            </w:r>
          </w:p>
          <w:p w:rsidR="003F168A" w:rsidRPr="008B1C06" w:rsidRDefault="003F168A" w:rsidP="003F168A">
            <w:pPr>
              <w:pStyle w:val="Prrafodelista"/>
              <w:numPr>
                <w:ilvl w:val="0"/>
                <w:numId w:val="44"/>
              </w:numPr>
              <w:ind w:left="131" w:hanging="131"/>
              <w:jc w:val="both"/>
              <w:rPr>
                <w:rFonts w:ascii="Arial Narrow" w:hAnsi="Arial Narrow"/>
                <w:color w:val="000000"/>
                <w:sz w:val="16"/>
                <w:szCs w:val="16"/>
                <w:lang w:val="es-CO"/>
              </w:rPr>
            </w:pPr>
            <w:r>
              <w:rPr>
                <w:rFonts w:ascii="Arial Narrow" w:hAnsi="Arial Narrow"/>
                <w:color w:val="000000"/>
                <w:sz w:val="16"/>
                <w:szCs w:val="16"/>
                <w:lang w:val="es-CO"/>
              </w:rPr>
              <w:t xml:space="preserve">A prueba de chorros de agua y polvo </w:t>
            </w:r>
          </w:p>
          <w:p w:rsidR="003F168A" w:rsidRPr="008B1C06" w:rsidRDefault="003F168A" w:rsidP="003F168A">
            <w:pPr>
              <w:pStyle w:val="Prrafodelista"/>
              <w:numPr>
                <w:ilvl w:val="0"/>
                <w:numId w:val="44"/>
              </w:numPr>
              <w:ind w:left="131" w:hanging="131"/>
              <w:jc w:val="both"/>
              <w:rPr>
                <w:rFonts w:ascii="Arial Narrow" w:hAnsi="Arial Narrow"/>
                <w:color w:val="000000"/>
                <w:sz w:val="16"/>
                <w:szCs w:val="16"/>
                <w:lang w:val="es-CO"/>
              </w:rPr>
            </w:pPr>
            <w:r w:rsidRPr="008B1C06">
              <w:rPr>
                <w:rFonts w:ascii="Arial Narrow" w:hAnsi="Arial Narrow"/>
                <w:color w:val="000000"/>
                <w:sz w:val="16"/>
                <w:szCs w:val="16"/>
                <w:lang w:val="es-CO"/>
              </w:rPr>
              <w:t>Cumplir con las normas para</w:t>
            </w:r>
          </w:p>
          <w:p w:rsidR="003F168A" w:rsidRPr="0083631F" w:rsidRDefault="003F168A" w:rsidP="00E135CA">
            <w:pPr>
              <w:jc w:val="both"/>
              <w:rPr>
                <w:rFonts w:ascii="Arial Narrow" w:hAnsi="Arial Narrow"/>
                <w:color w:val="000000"/>
                <w:sz w:val="16"/>
                <w:szCs w:val="16"/>
                <w:lang w:val="es-CO"/>
              </w:rPr>
            </w:pPr>
            <w:r w:rsidRPr="0083631F">
              <w:rPr>
                <w:rFonts w:ascii="Arial Narrow" w:hAnsi="Arial Narrow"/>
                <w:color w:val="000000"/>
                <w:sz w:val="16"/>
                <w:szCs w:val="16"/>
                <w:lang w:val="es-CO"/>
              </w:rPr>
              <w:t>transporte en helicóptero y</w:t>
            </w:r>
          </w:p>
          <w:p w:rsidR="003F168A" w:rsidRDefault="003F168A" w:rsidP="00E135CA">
            <w:pPr>
              <w:jc w:val="both"/>
              <w:rPr>
                <w:rFonts w:ascii="Arial Narrow" w:hAnsi="Arial Narrow"/>
                <w:color w:val="000000"/>
                <w:sz w:val="16"/>
                <w:szCs w:val="16"/>
                <w:lang w:val="es-CO"/>
              </w:rPr>
            </w:pPr>
            <w:r w:rsidRPr="0083631F">
              <w:rPr>
                <w:rFonts w:ascii="Arial Narrow" w:hAnsi="Arial Narrow"/>
                <w:color w:val="000000"/>
                <w:sz w:val="16"/>
                <w:szCs w:val="16"/>
                <w:lang w:val="es-CO"/>
              </w:rPr>
              <w:t>otros medios</w:t>
            </w:r>
            <w:r>
              <w:rPr>
                <w:rFonts w:ascii="Arial Narrow" w:hAnsi="Arial Narrow"/>
                <w:color w:val="000000"/>
                <w:sz w:val="16"/>
                <w:szCs w:val="16"/>
                <w:lang w:val="es-CO"/>
              </w:rPr>
              <w:t xml:space="preserve"> </w:t>
            </w:r>
          </w:p>
          <w:p w:rsidR="003F168A" w:rsidRPr="00E3217A" w:rsidRDefault="003F168A" w:rsidP="00E135CA">
            <w:pPr>
              <w:jc w:val="both"/>
              <w:rPr>
                <w:rFonts w:ascii="Arial Narrow" w:hAnsi="Arial Narrow"/>
                <w:color w:val="000000"/>
                <w:sz w:val="16"/>
                <w:szCs w:val="16"/>
                <w:lang w:val="es-CO"/>
              </w:rPr>
            </w:pPr>
          </w:p>
          <w:p w:rsidR="003F168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 xml:space="preserve">BATERÍA </w:t>
            </w:r>
          </w:p>
          <w:p w:rsidR="003F168A" w:rsidRPr="005648DD" w:rsidRDefault="003F168A" w:rsidP="003F168A">
            <w:pPr>
              <w:pStyle w:val="Prrafodelista"/>
              <w:numPr>
                <w:ilvl w:val="0"/>
                <w:numId w:val="43"/>
              </w:numPr>
              <w:ind w:left="122" w:hanging="133"/>
              <w:jc w:val="both"/>
              <w:rPr>
                <w:rFonts w:ascii="Arial Narrow" w:hAnsi="Arial Narrow"/>
                <w:color w:val="000000"/>
                <w:sz w:val="16"/>
                <w:szCs w:val="16"/>
                <w:lang w:val="es-CO"/>
              </w:rPr>
            </w:pPr>
            <w:r>
              <w:rPr>
                <w:rFonts w:ascii="Arial Narrow" w:hAnsi="Arial Narrow"/>
                <w:color w:val="000000"/>
                <w:sz w:val="16"/>
                <w:szCs w:val="16"/>
                <w:lang w:val="es-CO"/>
              </w:rPr>
              <w:t>En litio</w:t>
            </w:r>
          </w:p>
          <w:p w:rsidR="003F168A" w:rsidRDefault="003F168A" w:rsidP="003F168A">
            <w:pPr>
              <w:pStyle w:val="Prrafodelista"/>
              <w:numPr>
                <w:ilvl w:val="0"/>
                <w:numId w:val="43"/>
              </w:numPr>
              <w:ind w:left="122" w:hanging="122"/>
              <w:jc w:val="both"/>
              <w:rPr>
                <w:rFonts w:ascii="Arial Narrow" w:hAnsi="Arial Narrow"/>
                <w:color w:val="000000"/>
                <w:sz w:val="16"/>
                <w:szCs w:val="16"/>
                <w:lang w:val="es-CO"/>
              </w:rPr>
            </w:pPr>
            <w:r w:rsidRPr="00F7545E">
              <w:rPr>
                <w:rFonts w:ascii="Arial Narrow" w:hAnsi="Arial Narrow"/>
                <w:color w:val="000000"/>
                <w:sz w:val="16"/>
                <w:szCs w:val="16"/>
                <w:lang w:val="es-CO"/>
              </w:rPr>
              <w:t>No Recargable</w:t>
            </w:r>
          </w:p>
          <w:p w:rsidR="003F168A" w:rsidRPr="00F7545E" w:rsidRDefault="003F168A" w:rsidP="003F168A">
            <w:pPr>
              <w:pStyle w:val="Prrafodelista"/>
              <w:numPr>
                <w:ilvl w:val="0"/>
                <w:numId w:val="43"/>
              </w:numPr>
              <w:ind w:left="122" w:hanging="122"/>
              <w:jc w:val="both"/>
              <w:rPr>
                <w:rFonts w:ascii="Arial Narrow" w:hAnsi="Arial Narrow"/>
                <w:color w:val="000000"/>
                <w:sz w:val="16"/>
                <w:szCs w:val="16"/>
                <w:lang w:val="es-CO"/>
              </w:rPr>
            </w:pPr>
            <w:r>
              <w:rPr>
                <w:rFonts w:ascii="Arial Narrow" w:hAnsi="Arial Narrow"/>
                <w:color w:val="000000"/>
                <w:sz w:val="16"/>
                <w:szCs w:val="16"/>
                <w:lang w:val="es-CO"/>
              </w:rPr>
              <w:t>Duración 4 años</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 xml:space="preserve"> </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ALMACENAMIENTO DE DATOS</w:t>
            </w:r>
          </w:p>
          <w:p w:rsidR="003F168A" w:rsidRPr="00E3217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Perfiles de paciente: Max. 70</w:t>
            </w:r>
            <w:r w:rsidRPr="00E3217A">
              <w:rPr>
                <w:rFonts w:ascii="Arial Narrow" w:hAnsi="Arial Narrow"/>
                <w:color w:val="000000"/>
                <w:sz w:val="16"/>
                <w:szCs w:val="16"/>
                <w:lang w:val="es-CO"/>
              </w:rPr>
              <w:t xml:space="preserve"> Pacientes.</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Eventos: Hasta 1000 eventos.</w:t>
            </w:r>
          </w:p>
          <w:p w:rsidR="003F168A" w:rsidRPr="00E3217A" w:rsidRDefault="003F168A" w:rsidP="00E135CA">
            <w:pPr>
              <w:jc w:val="both"/>
              <w:rPr>
                <w:rFonts w:ascii="Arial Narrow" w:hAnsi="Arial Narrow"/>
                <w:color w:val="000000"/>
                <w:sz w:val="16"/>
                <w:szCs w:val="16"/>
                <w:lang w:val="es-CO"/>
              </w:rPr>
            </w:pPr>
            <w:r w:rsidRPr="00E3217A">
              <w:rPr>
                <w:rFonts w:ascii="Arial Narrow" w:hAnsi="Arial Narrow"/>
                <w:color w:val="000000"/>
                <w:sz w:val="16"/>
                <w:szCs w:val="16"/>
                <w:lang w:val="es-CO"/>
              </w:rPr>
              <w:t>Grabación de voz: Max. 3 Horas.</w:t>
            </w:r>
          </w:p>
          <w:p w:rsidR="003F168A" w:rsidRDefault="003F168A" w:rsidP="00E135CA">
            <w:pPr>
              <w:jc w:val="both"/>
              <w:rPr>
                <w:rFonts w:ascii="Arial Narrow" w:hAnsi="Arial Narrow"/>
                <w:color w:val="000000"/>
                <w:sz w:val="16"/>
                <w:szCs w:val="16"/>
                <w:lang w:val="es-CO"/>
              </w:rPr>
            </w:pP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TIPO DE ELECTRODOS</w:t>
            </w: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 xml:space="preserve">Adulto </w:t>
            </w: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Pediátrico</w:t>
            </w:r>
          </w:p>
          <w:p w:rsidR="003F168A" w:rsidRPr="00E3217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Duración: 4 años</w:t>
            </w:r>
          </w:p>
          <w:p w:rsidR="003F168A" w:rsidRPr="00E3217A" w:rsidRDefault="003F168A" w:rsidP="00E135CA">
            <w:pPr>
              <w:jc w:val="both"/>
              <w:rPr>
                <w:rFonts w:ascii="Arial Narrow" w:hAnsi="Arial Narrow"/>
                <w:color w:val="000000"/>
                <w:sz w:val="16"/>
                <w:szCs w:val="16"/>
                <w:lang w:val="es-CO"/>
              </w:rPr>
            </w:pPr>
          </w:p>
          <w:p w:rsidR="003F168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 xml:space="preserve">GARANTIA </w:t>
            </w:r>
          </w:p>
          <w:p w:rsidR="003F168A" w:rsidRPr="00E3217A" w:rsidRDefault="003F168A" w:rsidP="00E135CA">
            <w:pPr>
              <w:jc w:val="both"/>
              <w:rPr>
                <w:rFonts w:ascii="Arial Narrow" w:hAnsi="Arial Narrow"/>
                <w:color w:val="000000"/>
                <w:sz w:val="16"/>
                <w:szCs w:val="16"/>
                <w:lang w:val="es-CO"/>
              </w:rPr>
            </w:pPr>
            <w:r>
              <w:rPr>
                <w:rFonts w:ascii="Arial Narrow" w:hAnsi="Arial Narrow"/>
                <w:color w:val="000000"/>
                <w:sz w:val="16"/>
                <w:szCs w:val="16"/>
                <w:lang w:val="es-CO"/>
              </w:rPr>
              <w:t>Garantía de 8 años de fabrica</w:t>
            </w:r>
          </w:p>
          <w:p w:rsidR="003F168A" w:rsidRPr="00640E52" w:rsidRDefault="003F168A" w:rsidP="00E135CA">
            <w:pPr>
              <w:jc w:val="both"/>
              <w:rPr>
                <w:rFonts w:ascii="Arial Narrow" w:hAnsi="Arial Narrow"/>
                <w:color w:val="000000"/>
                <w:sz w:val="16"/>
                <w:szCs w:val="16"/>
                <w:lang w:val="es-CO"/>
              </w:rPr>
            </w:pPr>
          </w:p>
        </w:tc>
        <w:tc>
          <w:tcPr>
            <w:tcW w:w="328" w:type="pct"/>
            <w:shd w:val="clear" w:color="000000" w:fill="FFFFFF"/>
            <w:noWrap/>
            <w:vAlign w:val="center"/>
          </w:tcPr>
          <w:p w:rsidR="003F168A" w:rsidRPr="00640E52" w:rsidRDefault="003F168A" w:rsidP="00E135CA">
            <w:pPr>
              <w:jc w:val="center"/>
              <w:rPr>
                <w:rFonts w:ascii="Arial Narrow" w:hAnsi="Arial Narrow" w:cs="Calibri"/>
                <w:color w:val="000000"/>
                <w:sz w:val="16"/>
                <w:szCs w:val="16"/>
              </w:rPr>
            </w:pPr>
            <w:r w:rsidRPr="00640E52">
              <w:rPr>
                <w:rFonts w:ascii="Arial Narrow" w:hAnsi="Arial Narrow" w:cs="Calibri"/>
                <w:color w:val="000000"/>
                <w:sz w:val="16"/>
                <w:szCs w:val="16"/>
              </w:rPr>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6"/>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2</w:t>
            </w:r>
          </w:p>
        </w:tc>
        <w:tc>
          <w:tcPr>
            <w:tcW w:w="887"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DE6365">
              <w:rPr>
                <w:rFonts w:ascii="Arial Narrow" w:hAnsi="Arial Narrow"/>
                <w:b/>
                <w:color w:val="000000"/>
                <w:sz w:val="16"/>
                <w:szCs w:val="16"/>
                <w:lang w:val="es-CO"/>
              </w:rPr>
              <w:t>KIT TENSIOMETRRO MAS FONENDO</w:t>
            </w:r>
          </w:p>
        </w:tc>
        <w:tc>
          <w:tcPr>
            <w:tcW w:w="3147" w:type="pct"/>
            <w:shd w:val="clear" w:color="auto" w:fill="FFFFFF"/>
            <w:vAlign w:val="center"/>
          </w:tcPr>
          <w:p w:rsidR="003F168A" w:rsidRDefault="003F168A" w:rsidP="00E135CA">
            <w:pPr>
              <w:rPr>
                <w:rFonts w:ascii="Arial Narrow" w:hAnsi="Arial Narrow"/>
                <w:sz w:val="16"/>
                <w:szCs w:val="16"/>
                <w:lang w:val="es-CO"/>
              </w:rPr>
            </w:pPr>
            <w:r w:rsidRPr="004F5F0A">
              <w:rPr>
                <w:rFonts w:ascii="Arial Narrow" w:hAnsi="Arial Narrow"/>
                <w:sz w:val="16"/>
                <w:szCs w:val="16"/>
                <w:lang w:val="es-CO"/>
              </w:rPr>
              <w:t>cuenta con un tensiómetro</w:t>
            </w:r>
            <w:r>
              <w:rPr>
                <w:rFonts w:ascii="Arial Narrow" w:hAnsi="Arial Narrow"/>
                <w:sz w:val="16"/>
                <w:szCs w:val="16"/>
                <w:lang w:val="es-CO"/>
              </w:rPr>
              <w:t xml:space="preserve"> </w:t>
            </w:r>
            <w:r w:rsidRPr="004F5F0A">
              <w:rPr>
                <w:rFonts w:ascii="Arial Narrow" w:hAnsi="Arial Narrow"/>
                <w:sz w:val="16"/>
                <w:szCs w:val="16"/>
                <w:lang w:val="es-CO"/>
              </w:rPr>
              <w:t>aneroide y fonendoscopio para realizar</w:t>
            </w:r>
            <w:r>
              <w:rPr>
                <w:rFonts w:ascii="Arial Narrow" w:hAnsi="Arial Narrow"/>
                <w:sz w:val="16"/>
                <w:szCs w:val="16"/>
                <w:lang w:val="es-CO"/>
              </w:rPr>
              <w:t xml:space="preserve"> </w:t>
            </w:r>
            <w:r w:rsidRPr="004F5F0A">
              <w:rPr>
                <w:rFonts w:ascii="Arial Narrow" w:hAnsi="Arial Narrow"/>
                <w:sz w:val="16"/>
                <w:szCs w:val="16"/>
                <w:lang w:val="es-CO"/>
              </w:rPr>
              <w:t>toma de presión arterial y</w:t>
            </w:r>
            <w:r>
              <w:rPr>
                <w:rFonts w:ascii="Arial Narrow" w:hAnsi="Arial Narrow"/>
                <w:sz w:val="16"/>
                <w:szCs w:val="16"/>
                <w:lang w:val="es-CO"/>
              </w:rPr>
              <w:t xml:space="preserve"> </w:t>
            </w:r>
            <w:r w:rsidRPr="004F5F0A">
              <w:rPr>
                <w:rFonts w:ascii="Arial Narrow" w:hAnsi="Arial Narrow"/>
                <w:sz w:val="16"/>
                <w:szCs w:val="16"/>
                <w:lang w:val="es-CO"/>
              </w:rPr>
              <w:t>auscultaciones en general</w:t>
            </w:r>
          </w:p>
          <w:p w:rsidR="003F168A" w:rsidRDefault="003F168A" w:rsidP="00E135CA">
            <w:pPr>
              <w:rPr>
                <w:rFonts w:ascii="Arial Narrow" w:hAnsi="Arial Narrow"/>
                <w:sz w:val="16"/>
                <w:szCs w:val="16"/>
                <w:lang w:val="es-CO"/>
              </w:rPr>
            </w:pPr>
          </w:p>
          <w:p w:rsidR="003F168A" w:rsidRPr="004F5F0A"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CARACTERÍSTICAS TÉCNICAS</w:t>
            </w:r>
          </w:p>
          <w:p w:rsidR="003F168A" w:rsidRPr="004F5F0A" w:rsidRDefault="003F168A" w:rsidP="00E135CA">
            <w:pPr>
              <w:rPr>
                <w:rFonts w:ascii="Arial Narrow" w:hAnsi="Arial Narrow"/>
                <w:color w:val="000000"/>
                <w:sz w:val="16"/>
                <w:szCs w:val="16"/>
                <w:lang w:val="es-CO"/>
              </w:rPr>
            </w:pPr>
            <w:r w:rsidRPr="004F5F0A">
              <w:rPr>
                <w:rFonts w:ascii="Arial Narrow" w:hAnsi="Arial Narrow"/>
                <w:color w:val="000000"/>
                <w:sz w:val="16"/>
                <w:szCs w:val="16"/>
                <w:lang w:val="es-CO"/>
              </w:rPr>
              <w:t>Manguera reforzada</w:t>
            </w:r>
          </w:p>
          <w:p w:rsidR="003F168A" w:rsidRPr="004F5F0A" w:rsidRDefault="003F168A" w:rsidP="00E135CA">
            <w:pPr>
              <w:rPr>
                <w:rFonts w:ascii="Arial Narrow" w:hAnsi="Arial Narrow"/>
                <w:color w:val="000000"/>
                <w:sz w:val="16"/>
                <w:szCs w:val="16"/>
                <w:lang w:val="es-CO"/>
              </w:rPr>
            </w:pPr>
            <w:r w:rsidRPr="004F5F0A">
              <w:rPr>
                <w:rFonts w:ascii="Arial Narrow" w:hAnsi="Arial Narrow"/>
                <w:color w:val="000000"/>
                <w:sz w:val="16"/>
                <w:szCs w:val="16"/>
                <w:lang w:val="es-CO"/>
              </w:rPr>
              <w:t xml:space="preserve">- Olivas blandas que </w:t>
            </w:r>
            <w:r>
              <w:rPr>
                <w:rFonts w:ascii="Arial Narrow" w:hAnsi="Arial Narrow"/>
                <w:color w:val="000000"/>
                <w:sz w:val="16"/>
                <w:szCs w:val="16"/>
                <w:lang w:val="es-CO"/>
              </w:rPr>
              <w:t>permita</w:t>
            </w:r>
            <w:r w:rsidRPr="004F5F0A">
              <w:rPr>
                <w:rFonts w:ascii="Arial Narrow" w:hAnsi="Arial Narrow"/>
                <w:color w:val="000000"/>
                <w:sz w:val="16"/>
                <w:szCs w:val="16"/>
                <w:lang w:val="es-CO"/>
              </w:rPr>
              <w:t xml:space="preserve">n un porte cómodo y un excelente sellado acústico; </w:t>
            </w:r>
            <w:r>
              <w:rPr>
                <w:rFonts w:ascii="Arial Narrow" w:hAnsi="Arial Narrow"/>
                <w:color w:val="000000"/>
                <w:sz w:val="16"/>
                <w:szCs w:val="16"/>
                <w:lang w:val="es-CO"/>
              </w:rPr>
              <w:t>que se ajuste</w:t>
            </w:r>
            <w:r w:rsidRPr="004F5F0A">
              <w:rPr>
                <w:rFonts w:ascii="Arial Narrow" w:hAnsi="Arial Narrow"/>
                <w:color w:val="000000"/>
                <w:sz w:val="16"/>
                <w:szCs w:val="16"/>
                <w:lang w:val="es-CO"/>
              </w:rPr>
              <w:t>n firmemente a los tubos para mayor seguridad.</w:t>
            </w:r>
          </w:p>
          <w:p w:rsidR="003F168A" w:rsidRPr="004F5F0A" w:rsidRDefault="003F168A" w:rsidP="00E135CA">
            <w:pPr>
              <w:rPr>
                <w:rFonts w:ascii="Arial Narrow" w:hAnsi="Arial Narrow"/>
                <w:color w:val="000000"/>
                <w:sz w:val="16"/>
                <w:szCs w:val="16"/>
                <w:lang w:val="es-CO"/>
              </w:rPr>
            </w:pPr>
            <w:r w:rsidRPr="004F5F0A">
              <w:rPr>
                <w:rFonts w:ascii="Arial Narrow" w:hAnsi="Arial Narrow"/>
                <w:color w:val="000000"/>
                <w:sz w:val="16"/>
                <w:szCs w:val="16"/>
                <w:lang w:val="es-CO"/>
              </w:rPr>
              <w:t>- Libre de látex, para mayor protección de la salud y del ambiente.</w:t>
            </w:r>
          </w:p>
          <w:p w:rsidR="003F168A" w:rsidRPr="004F5F0A" w:rsidRDefault="003F168A" w:rsidP="00E135CA">
            <w:pPr>
              <w:rPr>
                <w:rFonts w:ascii="Arial Narrow" w:hAnsi="Arial Narrow"/>
                <w:color w:val="000000"/>
                <w:sz w:val="16"/>
                <w:szCs w:val="16"/>
                <w:lang w:val="es-CO"/>
              </w:rPr>
            </w:pPr>
            <w:r w:rsidRPr="004F5F0A">
              <w:rPr>
                <w:rFonts w:ascii="Arial Narrow" w:hAnsi="Arial Narrow"/>
                <w:color w:val="000000"/>
                <w:sz w:val="16"/>
                <w:szCs w:val="16"/>
                <w:lang w:val="es-CO"/>
              </w:rPr>
              <w:t>- Garantía de 5 años</w:t>
            </w:r>
          </w:p>
          <w:p w:rsidR="003F168A" w:rsidRDefault="003F168A" w:rsidP="00E135CA">
            <w:pPr>
              <w:rPr>
                <w:rFonts w:ascii="Arial Narrow" w:hAnsi="Arial Narrow"/>
                <w:color w:val="000000"/>
                <w:sz w:val="16"/>
                <w:szCs w:val="16"/>
                <w:lang w:val="es-CO"/>
              </w:rPr>
            </w:pPr>
            <w:r w:rsidRPr="004F5F0A">
              <w:rPr>
                <w:rFonts w:ascii="Arial Narrow" w:hAnsi="Arial Narrow"/>
                <w:color w:val="000000"/>
                <w:sz w:val="16"/>
                <w:szCs w:val="16"/>
                <w:lang w:val="es-CO"/>
              </w:rPr>
              <w:t>- Auriculares ajustables que le permiten fijarlos según el tamaño d</w:t>
            </w:r>
            <w:r>
              <w:rPr>
                <w:rFonts w:ascii="Arial Narrow" w:hAnsi="Arial Narrow"/>
                <w:color w:val="000000"/>
                <w:sz w:val="16"/>
                <w:szCs w:val="16"/>
                <w:lang w:val="es-CO"/>
              </w:rPr>
              <w:t>e su cabeza y comodidad deseada.</w:t>
            </w:r>
          </w:p>
          <w:p w:rsidR="003F168A" w:rsidRPr="004F771D" w:rsidRDefault="003F168A" w:rsidP="00E135CA">
            <w:pPr>
              <w:rPr>
                <w:rFonts w:ascii="Arial Narrow" w:hAnsi="Arial Narrow"/>
                <w:color w:val="000000"/>
                <w:sz w:val="16"/>
                <w:szCs w:val="16"/>
                <w:lang w:val="es-CO"/>
              </w:rPr>
            </w:pPr>
          </w:p>
        </w:tc>
        <w:tc>
          <w:tcPr>
            <w:tcW w:w="328" w:type="pct"/>
            <w:shd w:val="clear" w:color="000000" w:fill="FFFFFF"/>
            <w:noWrap/>
            <w:vAlign w:val="center"/>
          </w:tcPr>
          <w:p w:rsidR="003F168A" w:rsidRPr="00640E52" w:rsidRDefault="003F168A" w:rsidP="00E135CA">
            <w:pPr>
              <w:jc w:val="center"/>
              <w:rPr>
                <w:rFonts w:ascii="Arial Narrow" w:hAnsi="Arial Narrow" w:cs="Calibri"/>
                <w:color w:val="000000"/>
                <w:sz w:val="16"/>
                <w:szCs w:val="16"/>
              </w:rPr>
            </w:pPr>
            <w:r w:rsidRPr="00640E52">
              <w:rPr>
                <w:rFonts w:ascii="Arial Narrow" w:hAnsi="Arial Narrow" w:cs="Calibri"/>
                <w:color w:val="000000"/>
                <w:sz w:val="16"/>
                <w:szCs w:val="16"/>
              </w:rPr>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3</w:t>
            </w:r>
          </w:p>
        </w:tc>
        <w:tc>
          <w:tcPr>
            <w:tcW w:w="887"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0D3DA8">
              <w:rPr>
                <w:rFonts w:ascii="Arial Narrow" w:hAnsi="Arial Narrow"/>
                <w:b/>
                <w:color w:val="000000"/>
                <w:sz w:val="16"/>
                <w:szCs w:val="16"/>
                <w:lang w:val="es-CO"/>
              </w:rPr>
              <w:t>SUCCIONADOR (ASPIRADOR)</w:t>
            </w:r>
          </w:p>
        </w:tc>
        <w:tc>
          <w:tcPr>
            <w:tcW w:w="3147" w:type="pct"/>
            <w:shd w:val="clear" w:color="auto" w:fill="auto"/>
            <w:vAlign w:val="center"/>
          </w:tcPr>
          <w:p w:rsidR="003F168A"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xml:space="preserve"> Unidad de succión</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eléctrica de sobremesa para la</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aspiración de fluidos corporales,</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orales, nasales y aspiración traqueal</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en adultos y niños, adecuada para</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pacientes traqueotomizados,</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aplicaciones quirúrgicas menores</w:t>
            </w:r>
            <w:r>
              <w:rPr>
                <w:rFonts w:ascii="Arial Narrow" w:hAnsi="Arial Narrow"/>
                <w:color w:val="000000"/>
                <w:sz w:val="16"/>
                <w:szCs w:val="16"/>
                <w:lang w:val="es-CO"/>
              </w:rPr>
              <w:t xml:space="preserve"> para </w:t>
            </w:r>
            <w:r w:rsidRPr="000D3DA8">
              <w:rPr>
                <w:rFonts w:ascii="Arial Narrow" w:hAnsi="Arial Narrow"/>
                <w:color w:val="000000"/>
                <w:sz w:val="16"/>
                <w:szCs w:val="16"/>
                <w:lang w:val="es-CO"/>
              </w:rPr>
              <w:t xml:space="preserve">uso en </w:t>
            </w:r>
            <w:r>
              <w:rPr>
                <w:rFonts w:ascii="Arial Narrow" w:hAnsi="Arial Narrow"/>
                <w:color w:val="000000"/>
                <w:sz w:val="16"/>
                <w:szCs w:val="16"/>
                <w:lang w:val="es-CO"/>
              </w:rPr>
              <w:t xml:space="preserve">atención </w:t>
            </w:r>
            <w:r w:rsidRPr="000D3DA8">
              <w:rPr>
                <w:rFonts w:ascii="Arial Narrow" w:hAnsi="Arial Narrow"/>
                <w:color w:val="000000"/>
                <w:sz w:val="16"/>
                <w:szCs w:val="16"/>
                <w:lang w:val="es-CO"/>
              </w:rPr>
              <w:t>domiciliaria, cuidado en casa, centros</w:t>
            </w:r>
            <w:r>
              <w:rPr>
                <w:rFonts w:ascii="Arial Narrow" w:hAnsi="Arial Narrow"/>
                <w:color w:val="000000"/>
                <w:sz w:val="16"/>
                <w:szCs w:val="16"/>
                <w:lang w:val="es-CO"/>
              </w:rPr>
              <w:t xml:space="preserve"> </w:t>
            </w:r>
            <w:r w:rsidRPr="000D3DA8">
              <w:rPr>
                <w:rFonts w:ascii="Arial Narrow" w:hAnsi="Arial Narrow"/>
                <w:color w:val="000000"/>
                <w:sz w:val="16"/>
                <w:szCs w:val="16"/>
                <w:lang w:val="es-CO"/>
              </w:rPr>
              <w:t>médicos, salas de terapia respiratoria</w:t>
            </w:r>
            <w:r>
              <w:rPr>
                <w:rFonts w:ascii="Arial Narrow" w:hAnsi="Arial Narrow"/>
                <w:color w:val="000000"/>
                <w:sz w:val="16"/>
                <w:szCs w:val="16"/>
                <w:lang w:val="es-CO"/>
              </w:rPr>
              <w:t xml:space="preserve"> y ambulancias.</w:t>
            </w:r>
          </w:p>
          <w:p w:rsidR="003F168A" w:rsidRDefault="003F168A" w:rsidP="00E135CA">
            <w:pPr>
              <w:contextualSpacing/>
              <w:rPr>
                <w:rFonts w:ascii="Arial Narrow" w:hAnsi="Arial Narrow"/>
                <w:color w:val="000000"/>
                <w:sz w:val="16"/>
                <w:szCs w:val="16"/>
                <w:lang w:val="es-CO"/>
              </w:rPr>
            </w:pP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CARACTERÍSTICAS:</w:t>
            </w:r>
          </w:p>
          <w:p w:rsidR="003F168A" w:rsidRPr="000D3DA8" w:rsidRDefault="003F168A" w:rsidP="00E135CA">
            <w:pPr>
              <w:contextualSpacing/>
              <w:rPr>
                <w:rFonts w:ascii="Arial Narrow" w:hAnsi="Arial Narrow"/>
                <w:color w:val="000000"/>
                <w:sz w:val="16"/>
                <w:szCs w:val="16"/>
                <w:lang w:val="es-CO"/>
              </w:rPr>
            </w:pP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Aspirador de secreciones portátil con vaso de 1000 ml y sistema de válvula de desbordamiento</w:t>
            </w:r>
          </w:p>
          <w:p w:rsidR="003F168A" w:rsidRPr="000D3DA8" w:rsidRDefault="003F168A" w:rsidP="00E135CA">
            <w:pPr>
              <w:contextualSpacing/>
              <w:rPr>
                <w:rFonts w:ascii="Arial Narrow" w:hAnsi="Arial Narrow"/>
                <w:color w:val="000000"/>
                <w:sz w:val="16"/>
                <w:szCs w:val="16"/>
                <w:lang w:val="es-CO"/>
              </w:rPr>
            </w:pP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Filtro antibacteriano e hidrófobo</w:t>
            </w:r>
          </w:p>
          <w:p w:rsidR="003F168A"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Juego completo de tubos 6x10mm, conector cónico de sondas.</w:t>
            </w:r>
          </w:p>
          <w:p w:rsidR="003F168A" w:rsidRPr="000D3DA8" w:rsidRDefault="003F168A" w:rsidP="00E135CA">
            <w:pPr>
              <w:contextualSpacing/>
              <w:rPr>
                <w:rFonts w:ascii="Arial Narrow" w:hAnsi="Arial Narrow"/>
                <w:color w:val="000000"/>
                <w:sz w:val="16"/>
                <w:szCs w:val="16"/>
                <w:lang w:val="es-CO"/>
              </w:rPr>
            </w:pP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ESPECIFICACIONES TECNICAS:</w:t>
            </w:r>
          </w:p>
          <w:p w:rsidR="003F168A" w:rsidRPr="000D3DA8" w:rsidRDefault="003F168A" w:rsidP="00E135CA">
            <w:pPr>
              <w:contextualSpacing/>
              <w:rPr>
                <w:rFonts w:ascii="Arial Narrow" w:hAnsi="Arial Narrow"/>
                <w:color w:val="000000"/>
                <w:sz w:val="16"/>
                <w:szCs w:val="16"/>
                <w:lang w:val="es-CO"/>
              </w:rPr>
            </w:pPr>
          </w:p>
          <w:p w:rsidR="003F168A"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Flujo Máximo de aspiración: 15 L/ minuto</w:t>
            </w:r>
          </w:p>
          <w:p w:rsidR="003F168A" w:rsidRPr="000D3DA8" w:rsidRDefault="003F168A" w:rsidP="00E135CA">
            <w:pPr>
              <w:contextualSpacing/>
              <w:rPr>
                <w:rFonts w:ascii="Arial Narrow" w:hAnsi="Arial Narrow"/>
                <w:color w:val="000000"/>
                <w:sz w:val="16"/>
                <w:szCs w:val="16"/>
                <w:lang w:val="es-CO"/>
              </w:rPr>
            </w:pPr>
            <w:r>
              <w:rPr>
                <w:rFonts w:ascii="Arial Narrow" w:hAnsi="Arial Narrow"/>
                <w:color w:val="000000"/>
                <w:sz w:val="16"/>
                <w:szCs w:val="16"/>
                <w:lang w:val="es-CO"/>
              </w:rPr>
              <w:t xml:space="preserve">- </w:t>
            </w:r>
            <w:r w:rsidRPr="00D70372">
              <w:rPr>
                <w:rFonts w:ascii="Arial Narrow" w:hAnsi="Arial Narrow"/>
                <w:color w:val="000000"/>
                <w:sz w:val="16"/>
                <w:szCs w:val="16"/>
                <w:lang w:val="es-CO"/>
              </w:rPr>
              <w:t>Succión ajustable</w:t>
            </w: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xml:space="preserve">- Nivel de ruido: </w:t>
            </w:r>
            <w:r>
              <w:rPr>
                <w:rFonts w:ascii="Arial Narrow" w:hAnsi="Arial Narrow"/>
                <w:color w:val="000000"/>
                <w:sz w:val="16"/>
                <w:szCs w:val="16"/>
                <w:lang w:val="es-CO"/>
              </w:rPr>
              <w:t>bajo</w:t>
            </w: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Funcionamiento: Uso Continuo</w:t>
            </w:r>
          </w:p>
          <w:p w:rsidR="003F168A" w:rsidRPr="000D3DA8"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Garantía: 1 año</w:t>
            </w:r>
          </w:p>
          <w:p w:rsidR="003F168A" w:rsidRPr="004F771D" w:rsidRDefault="003F168A" w:rsidP="00E135CA">
            <w:pPr>
              <w:contextualSpacing/>
              <w:rPr>
                <w:rFonts w:ascii="Arial Narrow" w:hAnsi="Arial Narrow"/>
                <w:color w:val="000000"/>
                <w:sz w:val="16"/>
                <w:szCs w:val="16"/>
                <w:lang w:val="es-CO"/>
              </w:rPr>
            </w:pPr>
            <w:r w:rsidRPr="000D3DA8">
              <w:rPr>
                <w:rFonts w:ascii="Arial Narrow" w:hAnsi="Arial Narrow"/>
                <w:color w:val="000000"/>
                <w:sz w:val="16"/>
                <w:szCs w:val="16"/>
                <w:lang w:val="es-CO"/>
              </w:rPr>
              <w:t>- Para corriente eléctrica 110V</w:t>
            </w:r>
          </w:p>
        </w:tc>
        <w:tc>
          <w:tcPr>
            <w:tcW w:w="328" w:type="pct"/>
            <w:shd w:val="clear" w:color="auto" w:fill="auto"/>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9" w:type="pct"/>
            <w:shd w:val="clear" w:color="auto" w:fill="auto"/>
            <w:noWrap/>
            <w:vAlign w:val="center"/>
          </w:tcPr>
          <w:p w:rsidR="003F168A" w:rsidRPr="00640E52" w:rsidRDefault="003F168A" w:rsidP="00E135CA">
            <w:pPr>
              <w:jc w:val="center"/>
              <w:rPr>
                <w:rFonts w:ascii="Arial Narrow" w:hAnsi="Arial Narrow"/>
                <w:color w:val="000000"/>
                <w:sz w:val="16"/>
                <w:szCs w:val="16"/>
                <w:lang w:val="es-CO"/>
              </w:rPr>
            </w:pPr>
            <w:r>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4</w:t>
            </w:r>
          </w:p>
        </w:tc>
        <w:tc>
          <w:tcPr>
            <w:tcW w:w="887"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83339E">
              <w:rPr>
                <w:rFonts w:ascii="Arial Narrow" w:hAnsi="Arial Narrow"/>
                <w:b/>
                <w:color w:val="000000"/>
                <w:sz w:val="16"/>
                <w:szCs w:val="16"/>
                <w:lang w:val="es-CO"/>
              </w:rPr>
              <w:t xml:space="preserve">GLUCÓMETRO </w:t>
            </w:r>
          </w:p>
        </w:tc>
        <w:tc>
          <w:tcPr>
            <w:tcW w:w="3147" w:type="pct"/>
            <w:shd w:val="clear" w:color="auto" w:fill="FFFFFF"/>
            <w:vAlign w:val="center"/>
          </w:tcPr>
          <w:p w:rsidR="003F168A" w:rsidRDefault="003F168A" w:rsidP="00E135CA">
            <w:pPr>
              <w:rPr>
                <w:rFonts w:ascii="Arial Narrow" w:hAnsi="Arial Narrow"/>
                <w:sz w:val="16"/>
                <w:szCs w:val="16"/>
                <w:lang w:val="es-CO"/>
              </w:rPr>
            </w:pPr>
            <w:r w:rsidRPr="00E24D46">
              <w:rPr>
                <w:rFonts w:ascii="Arial Narrow" w:hAnsi="Arial Narrow"/>
                <w:sz w:val="16"/>
                <w:szCs w:val="16"/>
                <w:lang w:val="es-CO"/>
              </w:rPr>
              <w:t>Sistema de monitoreo de glucosa en</w:t>
            </w:r>
            <w:r>
              <w:rPr>
                <w:rFonts w:ascii="Arial Narrow" w:hAnsi="Arial Narrow"/>
                <w:sz w:val="16"/>
                <w:szCs w:val="16"/>
                <w:lang w:val="es-CO"/>
              </w:rPr>
              <w:t xml:space="preserve"> </w:t>
            </w:r>
            <w:r w:rsidRPr="00E24D46">
              <w:rPr>
                <w:rFonts w:ascii="Arial Narrow" w:hAnsi="Arial Narrow"/>
                <w:sz w:val="16"/>
                <w:szCs w:val="16"/>
                <w:lang w:val="es-CO"/>
              </w:rPr>
              <w:t>sangre fácil de usar que ofrece</w:t>
            </w:r>
            <w:r>
              <w:rPr>
                <w:rFonts w:ascii="Arial Narrow" w:hAnsi="Arial Narrow"/>
                <w:sz w:val="16"/>
                <w:szCs w:val="16"/>
                <w:lang w:val="es-CO"/>
              </w:rPr>
              <w:t xml:space="preserve"> </w:t>
            </w:r>
            <w:r w:rsidRPr="00E24D46">
              <w:rPr>
                <w:rFonts w:ascii="Arial Narrow" w:hAnsi="Arial Narrow"/>
                <w:sz w:val="16"/>
                <w:szCs w:val="16"/>
                <w:lang w:val="es-CO"/>
              </w:rPr>
              <w:t>resultados confiables y mayor</w:t>
            </w:r>
            <w:r>
              <w:rPr>
                <w:rFonts w:ascii="Arial Narrow" w:hAnsi="Arial Narrow"/>
                <w:sz w:val="16"/>
                <w:szCs w:val="16"/>
                <w:lang w:val="es-CO"/>
              </w:rPr>
              <w:t xml:space="preserve"> </w:t>
            </w:r>
            <w:r w:rsidRPr="00E24D46">
              <w:rPr>
                <w:rFonts w:ascii="Arial Narrow" w:hAnsi="Arial Narrow"/>
                <w:sz w:val="16"/>
                <w:szCs w:val="16"/>
                <w:lang w:val="es-CO"/>
              </w:rPr>
              <w:t>respaldo para la diabetes.</w:t>
            </w:r>
          </w:p>
          <w:p w:rsidR="003F168A" w:rsidRDefault="003F168A" w:rsidP="00E135CA">
            <w:pPr>
              <w:rPr>
                <w:rFonts w:ascii="Arial Narrow" w:hAnsi="Arial Narrow"/>
                <w:sz w:val="16"/>
                <w:szCs w:val="16"/>
                <w:lang w:val="es-CO"/>
              </w:rPr>
            </w:pPr>
            <w:r>
              <w:rPr>
                <w:rFonts w:ascii="Arial Narrow" w:hAnsi="Arial Narrow"/>
                <w:sz w:val="16"/>
                <w:szCs w:val="16"/>
                <w:lang w:val="es-CO"/>
              </w:rPr>
              <w:lastRenderedPageBreak/>
              <w:t>Glucómetro, medidor de glucosa</w:t>
            </w:r>
          </w:p>
          <w:p w:rsidR="003F168A" w:rsidRPr="0083339E" w:rsidRDefault="003F168A" w:rsidP="00E135CA">
            <w:pPr>
              <w:rPr>
                <w:rFonts w:ascii="Arial Narrow" w:hAnsi="Arial Narrow"/>
                <w:sz w:val="16"/>
                <w:szCs w:val="16"/>
                <w:lang w:val="es-CO"/>
              </w:rPr>
            </w:pPr>
            <w:r w:rsidRPr="0083339E">
              <w:rPr>
                <w:rFonts w:ascii="Arial Narrow" w:hAnsi="Arial Narrow"/>
                <w:sz w:val="16"/>
                <w:szCs w:val="16"/>
                <w:lang w:val="es-CO"/>
              </w:rPr>
              <w:t>Batería</w:t>
            </w:r>
            <w:r>
              <w:rPr>
                <w:rFonts w:ascii="Arial Narrow" w:hAnsi="Arial Narrow"/>
                <w:sz w:val="16"/>
                <w:szCs w:val="16"/>
                <w:lang w:val="es-CO"/>
              </w:rPr>
              <w:t>s</w:t>
            </w:r>
            <w:r w:rsidRPr="0083339E">
              <w:rPr>
                <w:rFonts w:ascii="Arial Narrow" w:hAnsi="Arial Narrow"/>
                <w:sz w:val="16"/>
                <w:szCs w:val="16"/>
                <w:lang w:val="es-CO"/>
              </w:rPr>
              <w:t>.</w:t>
            </w:r>
          </w:p>
          <w:p w:rsidR="003F168A" w:rsidRPr="0083339E" w:rsidRDefault="003F168A" w:rsidP="00E135CA">
            <w:pPr>
              <w:rPr>
                <w:rFonts w:ascii="Arial Narrow" w:hAnsi="Arial Narrow"/>
                <w:sz w:val="16"/>
                <w:szCs w:val="16"/>
                <w:lang w:val="es-CO"/>
              </w:rPr>
            </w:pPr>
            <w:r>
              <w:rPr>
                <w:rFonts w:ascii="Arial Narrow" w:hAnsi="Arial Narrow"/>
                <w:sz w:val="16"/>
                <w:szCs w:val="16"/>
                <w:lang w:val="es-CO"/>
              </w:rPr>
              <w:t>Tirillas de prueba 10</w:t>
            </w:r>
            <w:r w:rsidRPr="0083339E">
              <w:rPr>
                <w:rFonts w:ascii="Arial Narrow" w:hAnsi="Arial Narrow"/>
                <w:sz w:val="16"/>
                <w:szCs w:val="16"/>
                <w:lang w:val="es-CO"/>
              </w:rPr>
              <w:t>0 unidades.</w:t>
            </w:r>
          </w:p>
          <w:p w:rsidR="003F168A" w:rsidRPr="0083339E" w:rsidRDefault="003F168A" w:rsidP="00E135CA">
            <w:pPr>
              <w:rPr>
                <w:rFonts w:ascii="Arial Narrow" w:hAnsi="Arial Narrow"/>
                <w:sz w:val="16"/>
                <w:szCs w:val="16"/>
                <w:lang w:val="es-CO"/>
              </w:rPr>
            </w:pPr>
            <w:r>
              <w:rPr>
                <w:rFonts w:ascii="Arial Narrow" w:hAnsi="Arial Narrow"/>
                <w:sz w:val="16"/>
                <w:szCs w:val="16"/>
                <w:lang w:val="es-CO"/>
              </w:rPr>
              <w:t>Lancetas estériles 10</w:t>
            </w:r>
            <w:r w:rsidRPr="0083339E">
              <w:rPr>
                <w:rFonts w:ascii="Arial Narrow" w:hAnsi="Arial Narrow"/>
                <w:sz w:val="16"/>
                <w:szCs w:val="16"/>
                <w:lang w:val="es-CO"/>
              </w:rPr>
              <w:t>0 unidades.</w:t>
            </w:r>
          </w:p>
          <w:p w:rsidR="003F168A" w:rsidRPr="0083339E" w:rsidRDefault="003F168A" w:rsidP="00E135CA">
            <w:pPr>
              <w:rPr>
                <w:rFonts w:ascii="Arial Narrow" w:hAnsi="Arial Narrow"/>
                <w:sz w:val="16"/>
                <w:szCs w:val="16"/>
                <w:lang w:val="es-CO"/>
              </w:rPr>
            </w:pPr>
            <w:r w:rsidRPr="0083339E">
              <w:rPr>
                <w:rFonts w:ascii="Arial Narrow" w:hAnsi="Arial Narrow"/>
                <w:sz w:val="16"/>
                <w:szCs w:val="16"/>
                <w:lang w:val="es-CO"/>
              </w:rPr>
              <w:t>Estuche Compacto.</w:t>
            </w:r>
          </w:p>
          <w:p w:rsidR="003F168A" w:rsidRPr="0083339E" w:rsidRDefault="003F168A" w:rsidP="00E135CA">
            <w:pPr>
              <w:rPr>
                <w:rFonts w:ascii="Arial Narrow" w:hAnsi="Arial Narrow"/>
                <w:sz w:val="16"/>
                <w:szCs w:val="16"/>
                <w:lang w:val="es-CO"/>
              </w:rPr>
            </w:pPr>
            <w:r w:rsidRPr="0083339E">
              <w:rPr>
                <w:rFonts w:ascii="Arial Narrow" w:hAnsi="Arial Narrow"/>
                <w:sz w:val="16"/>
                <w:szCs w:val="16"/>
                <w:lang w:val="es-CO"/>
              </w:rPr>
              <w:t>Dispositivo de punción.</w:t>
            </w:r>
          </w:p>
          <w:p w:rsidR="003F168A" w:rsidRPr="0083339E" w:rsidRDefault="003F168A" w:rsidP="00E135CA">
            <w:pPr>
              <w:rPr>
                <w:rFonts w:ascii="Arial Narrow" w:hAnsi="Arial Narrow"/>
                <w:sz w:val="16"/>
                <w:szCs w:val="16"/>
                <w:lang w:val="es-CO"/>
              </w:rPr>
            </w:pPr>
            <w:r w:rsidRPr="0083339E">
              <w:rPr>
                <w:rFonts w:ascii="Arial Narrow" w:hAnsi="Arial Narrow"/>
                <w:sz w:val="16"/>
                <w:szCs w:val="16"/>
                <w:lang w:val="es-CO"/>
              </w:rPr>
              <w:t>450 memorias de pruebas con fecha y hora.</w:t>
            </w:r>
          </w:p>
          <w:p w:rsidR="003F168A" w:rsidRPr="0083339E" w:rsidRDefault="003F168A" w:rsidP="00E135CA">
            <w:pPr>
              <w:rPr>
                <w:rFonts w:ascii="Arial Narrow" w:hAnsi="Arial Narrow"/>
                <w:sz w:val="16"/>
                <w:szCs w:val="16"/>
                <w:lang w:val="es-CO"/>
              </w:rPr>
            </w:pPr>
            <w:r w:rsidRPr="0083339E">
              <w:rPr>
                <w:rFonts w:ascii="Arial Narrow" w:hAnsi="Arial Narrow"/>
                <w:sz w:val="16"/>
                <w:szCs w:val="16"/>
                <w:lang w:val="es-CO"/>
              </w:rPr>
              <w:t>Manual de Usuario.</w:t>
            </w:r>
          </w:p>
          <w:p w:rsidR="003F168A" w:rsidRPr="004F771D" w:rsidRDefault="003F168A" w:rsidP="00E135CA">
            <w:pPr>
              <w:rPr>
                <w:rFonts w:ascii="Arial Narrow" w:hAnsi="Arial Narrow"/>
                <w:color w:val="000000"/>
                <w:sz w:val="16"/>
                <w:szCs w:val="16"/>
                <w:lang w:val="es-CO"/>
              </w:rPr>
            </w:pPr>
            <w:r w:rsidRPr="0083339E">
              <w:rPr>
                <w:rFonts w:ascii="Arial Narrow" w:hAnsi="Arial Narrow"/>
                <w:sz w:val="16"/>
                <w:szCs w:val="16"/>
                <w:lang w:val="es-CO"/>
              </w:rPr>
              <w:t>Guía de consulta rápida.</w:t>
            </w:r>
          </w:p>
          <w:p w:rsidR="003F168A" w:rsidRPr="004F771D" w:rsidRDefault="003F168A" w:rsidP="00E135CA">
            <w:pPr>
              <w:rPr>
                <w:rFonts w:ascii="Arial Narrow" w:hAnsi="Arial Narrow"/>
                <w:color w:val="000000"/>
                <w:sz w:val="16"/>
                <w:szCs w:val="16"/>
                <w:lang w:val="es-CO"/>
              </w:rPr>
            </w:pPr>
          </w:p>
        </w:tc>
        <w:tc>
          <w:tcPr>
            <w:tcW w:w="328"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lastRenderedPageBreak/>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Pr>
                <w:rFonts w:ascii="Arial Narrow" w:hAnsi="Arial Narrow"/>
                <w:color w:val="000000"/>
                <w:sz w:val="16"/>
                <w:szCs w:val="16"/>
                <w:lang w:val="es-CO"/>
              </w:rPr>
              <w:lastRenderedPageBreak/>
              <w:t>5</w:t>
            </w:r>
          </w:p>
        </w:tc>
        <w:tc>
          <w:tcPr>
            <w:tcW w:w="887" w:type="pct"/>
            <w:shd w:val="clear" w:color="auto" w:fill="DEEAF6"/>
            <w:vAlign w:val="center"/>
          </w:tcPr>
          <w:p w:rsidR="003F168A" w:rsidRPr="0083339E" w:rsidRDefault="003F168A" w:rsidP="00E135CA">
            <w:pPr>
              <w:jc w:val="center"/>
              <w:rPr>
                <w:rFonts w:ascii="Arial Narrow" w:hAnsi="Arial Narrow"/>
                <w:b/>
                <w:color w:val="000000"/>
                <w:sz w:val="16"/>
                <w:szCs w:val="16"/>
                <w:lang w:val="es-CO"/>
              </w:rPr>
            </w:pPr>
            <w:r w:rsidRPr="00D47AAC">
              <w:rPr>
                <w:rFonts w:ascii="Arial Narrow" w:hAnsi="Arial Narrow"/>
                <w:b/>
                <w:color w:val="000000"/>
                <w:sz w:val="16"/>
                <w:szCs w:val="16"/>
                <w:lang w:val="es-CO"/>
              </w:rPr>
              <w:t>PINZA M</w:t>
            </w:r>
            <w:r>
              <w:rPr>
                <w:rFonts w:ascii="Arial Narrow" w:hAnsi="Arial Narrow"/>
                <w:b/>
                <w:color w:val="000000"/>
                <w:sz w:val="16"/>
                <w:szCs w:val="16"/>
                <w:lang w:val="es-CO"/>
              </w:rPr>
              <w:t xml:space="preserve">AGILL LONGITUD 20 CMS </w:t>
            </w:r>
          </w:p>
        </w:tc>
        <w:tc>
          <w:tcPr>
            <w:tcW w:w="3147" w:type="pct"/>
            <w:shd w:val="clear" w:color="auto" w:fill="FFFFFF"/>
            <w:vAlign w:val="center"/>
          </w:tcPr>
          <w:p w:rsidR="003F168A" w:rsidRPr="00D47AAC" w:rsidRDefault="003F168A" w:rsidP="00E135CA">
            <w:pPr>
              <w:rPr>
                <w:rFonts w:ascii="Arial Narrow" w:hAnsi="Arial Narrow"/>
                <w:sz w:val="16"/>
                <w:szCs w:val="16"/>
                <w:lang w:val="es-CO"/>
              </w:rPr>
            </w:pPr>
            <w:r w:rsidRPr="00D47AAC">
              <w:rPr>
                <w:rFonts w:ascii="Arial Narrow" w:hAnsi="Arial Narrow"/>
                <w:sz w:val="16"/>
                <w:szCs w:val="16"/>
                <w:lang w:val="es-CO"/>
              </w:rPr>
              <w:t>Instrumental quirúrgico de 20 cm de longitud, adecuado para la extracción de cuerpos extraños o dirigir tubos endotraqueales hacia la laringe o tubos gástricos hacia el esófago.</w:t>
            </w:r>
          </w:p>
          <w:p w:rsidR="003F168A" w:rsidRPr="00D47AAC" w:rsidRDefault="003F168A" w:rsidP="00E135CA">
            <w:pPr>
              <w:rPr>
                <w:rFonts w:ascii="Arial Narrow" w:hAnsi="Arial Narrow"/>
                <w:sz w:val="16"/>
                <w:szCs w:val="16"/>
                <w:lang w:val="es-CO"/>
              </w:rPr>
            </w:pPr>
          </w:p>
          <w:p w:rsidR="003F168A" w:rsidRPr="0083339E" w:rsidRDefault="003F168A" w:rsidP="00E135CA">
            <w:pPr>
              <w:rPr>
                <w:rFonts w:ascii="Arial Narrow" w:hAnsi="Arial Narrow"/>
                <w:sz w:val="16"/>
                <w:szCs w:val="16"/>
                <w:lang w:val="es-CO"/>
              </w:rPr>
            </w:pPr>
            <w:r w:rsidRPr="00D47AAC">
              <w:rPr>
                <w:rFonts w:ascii="Arial Narrow" w:hAnsi="Arial Narrow"/>
                <w:sz w:val="16"/>
                <w:szCs w:val="16"/>
                <w:lang w:val="es-CO"/>
              </w:rPr>
              <w:t>Uso: Cavidad orofaríngea.</w:t>
            </w:r>
          </w:p>
        </w:tc>
        <w:tc>
          <w:tcPr>
            <w:tcW w:w="328"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Pr>
                <w:rFonts w:ascii="Arial Narrow" w:hAnsi="Arial Narrow"/>
                <w:color w:val="000000"/>
                <w:sz w:val="16"/>
                <w:szCs w:val="16"/>
                <w:lang w:val="es-CO"/>
              </w:rPr>
              <w:t>6</w:t>
            </w:r>
          </w:p>
        </w:tc>
        <w:tc>
          <w:tcPr>
            <w:tcW w:w="887" w:type="pct"/>
            <w:shd w:val="clear" w:color="auto" w:fill="DEEAF6"/>
            <w:vAlign w:val="center"/>
          </w:tcPr>
          <w:p w:rsidR="003F168A" w:rsidRPr="00D47AAC" w:rsidRDefault="003F168A" w:rsidP="00E135CA">
            <w:pPr>
              <w:jc w:val="center"/>
              <w:rPr>
                <w:rFonts w:ascii="Arial Narrow" w:hAnsi="Arial Narrow"/>
                <w:b/>
                <w:color w:val="000000"/>
                <w:sz w:val="16"/>
                <w:szCs w:val="16"/>
                <w:lang w:val="es-CO"/>
              </w:rPr>
            </w:pPr>
            <w:r w:rsidRPr="00EB7AD1">
              <w:rPr>
                <w:rFonts w:ascii="Arial Narrow" w:hAnsi="Arial Narrow"/>
                <w:b/>
                <w:color w:val="000000"/>
                <w:sz w:val="16"/>
                <w:szCs w:val="16"/>
                <w:lang w:val="es-CO"/>
              </w:rPr>
              <w:t>ELECTROCARDIOGRAFO 6 CANALES</w:t>
            </w:r>
          </w:p>
        </w:tc>
        <w:tc>
          <w:tcPr>
            <w:tcW w:w="3147" w:type="pct"/>
            <w:shd w:val="clear" w:color="auto" w:fill="FFFFFF"/>
            <w:vAlign w:val="center"/>
          </w:tcPr>
          <w:p w:rsidR="003F168A" w:rsidRDefault="003F168A" w:rsidP="00E135CA">
            <w:pPr>
              <w:rPr>
                <w:rFonts w:ascii="Arial Narrow" w:hAnsi="Arial Narrow"/>
                <w:sz w:val="16"/>
                <w:szCs w:val="16"/>
                <w:lang w:val="es-CO"/>
              </w:rPr>
            </w:pPr>
            <w:r w:rsidRPr="00EB7AD1">
              <w:rPr>
                <w:rFonts w:ascii="Arial Narrow" w:hAnsi="Arial Narrow"/>
                <w:sz w:val="16"/>
                <w:szCs w:val="16"/>
                <w:lang w:val="es-CO"/>
              </w:rPr>
              <w:t>DESCRIPCIÓN</w:t>
            </w:r>
          </w:p>
          <w:p w:rsidR="003F168A" w:rsidRDefault="003F168A" w:rsidP="00E135CA">
            <w:pPr>
              <w:rPr>
                <w:rFonts w:ascii="Arial Narrow" w:hAnsi="Arial Narrow"/>
                <w:sz w:val="16"/>
                <w:szCs w:val="16"/>
                <w:lang w:val="es-CO"/>
              </w:rPr>
            </w:pPr>
            <w:r w:rsidRPr="006D5995">
              <w:rPr>
                <w:rFonts w:ascii="Arial Narrow" w:hAnsi="Arial Narrow"/>
                <w:sz w:val="16"/>
                <w:szCs w:val="16"/>
                <w:lang w:val="es-CO"/>
              </w:rPr>
              <w:t>Dispositivo compacto y liviano de 6 canales que permite el muestreo de 12 derivaciones</w:t>
            </w:r>
            <w:r>
              <w:rPr>
                <w:rFonts w:ascii="Arial Narrow" w:hAnsi="Arial Narrow"/>
                <w:sz w:val="16"/>
                <w:szCs w:val="16"/>
                <w:lang w:val="es-CO"/>
              </w:rPr>
              <w:t xml:space="preserve"> que pueda </w:t>
            </w:r>
            <w:r w:rsidRPr="006D5995">
              <w:rPr>
                <w:rFonts w:ascii="Arial Narrow" w:hAnsi="Arial Narrow"/>
                <w:sz w:val="16"/>
                <w:szCs w:val="16"/>
                <w:lang w:val="es-CO"/>
              </w:rPr>
              <w:t>brinda</w:t>
            </w:r>
            <w:r>
              <w:rPr>
                <w:rFonts w:ascii="Arial Narrow" w:hAnsi="Arial Narrow"/>
                <w:sz w:val="16"/>
                <w:szCs w:val="16"/>
                <w:lang w:val="es-CO"/>
              </w:rPr>
              <w:t>r un</w:t>
            </w:r>
            <w:r w:rsidRPr="006D5995">
              <w:rPr>
                <w:rFonts w:ascii="Arial Narrow" w:hAnsi="Arial Narrow"/>
                <w:sz w:val="16"/>
                <w:szCs w:val="16"/>
                <w:lang w:val="es-CO"/>
              </w:rPr>
              <w:t xml:space="preserve"> diagnóstico automático para</w:t>
            </w:r>
            <w:r>
              <w:rPr>
                <w:rFonts w:ascii="Arial Narrow" w:hAnsi="Arial Narrow"/>
                <w:sz w:val="16"/>
                <w:szCs w:val="16"/>
                <w:lang w:val="es-CO"/>
              </w:rPr>
              <w:t xml:space="preserve"> </w:t>
            </w:r>
            <w:r w:rsidRPr="006D5995">
              <w:rPr>
                <w:rFonts w:ascii="Arial Narrow" w:hAnsi="Arial Narrow"/>
                <w:sz w:val="16"/>
                <w:szCs w:val="16"/>
                <w:lang w:val="es-CO"/>
              </w:rPr>
              <w:t>casos anormales como arritmia, bloqueo AV, bloqueo de conducción ventricular, infarto de miocardio, hipertrofia ventricular, agrandamiento auricular, anormalidades ST-T y desvío eléctrico de eje.</w:t>
            </w:r>
          </w:p>
          <w:p w:rsidR="003F168A" w:rsidRPr="00EB7AD1" w:rsidRDefault="003F168A" w:rsidP="00E135CA">
            <w:pPr>
              <w:rPr>
                <w:rFonts w:ascii="Arial Narrow" w:hAnsi="Arial Narrow"/>
                <w:sz w:val="16"/>
                <w:szCs w:val="16"/>
                <w:lang w:val="es-CO"/>
              </w:rPr>
            </w:pPr>
            <w:r>
              <w:rPr>
                <w:rFonts w:ascii="Arial Narrow" w:hAnsi="Arial Narrow"/>
                <w:sz w:val="16"/>
                <w:szCs w:val="16"/>
                <w:lang w:val="es-CO"/>
              </w:rPr>
              <w:t xml:space="preserve">Que su </w:t>
            </w:r>
            <w:r w:rsidRPr="00EB7AD1">
              <w:rPr>
                <w:rFonts w:ascii="Arial Narrow" w:hAnsi="Arial Narrow"/>
                <w:sz w:val="16"/>
                <w:szCs w:val="16"/>
                <w:lang w:val="es-CO"/>
              </w:rPr>
              <w:t xml:space="preserve">diseño </w:t>
            </w:r>
            <w:r>
              <w:rPr>
                <w:rFonts w:ascii="Arial Narrow" w:hAnsi="Arial Narrow"/>
                <w:sz w:val="16"/>
                <w:szCs w:val="16"/>
                <w:lang w:val="es-CO"/>
              </w:rPr>
              <w:t xml:space="preserve">permita </w:t>
            </w:r>
            <w:r w:rsidRPr="00EB7AD1">
              <w:rPr>
                <w:rFonts w:ascii="Arial Narrow" w:hAnsi="Arial Narrow"/>
                <w:sz w:val="16"/>
                <w:szCs w:val="16"/>
                <w:lang w:val="es-CO"/>
              </w:rPr>
              <w:t>satisfacer las necesidades de atención médica regular y transporte.</w:t>
            </w:r>
          </w:p>
          <w:p w:rsidR="003F168A" w:rsidRPr="00EB7AD1" w:rsidRDefault="003F168A" w:rsidP="00E135CA">
            <w:pPr>
              <w:rPr>
                <w:rFonts w:ascii="Arial Narrow" w:hAnsi="Arial Narrow"/>
                <w:sz w:val="16"/>
                <w:szCs w:val="16"/>
                <w:lang w:val="es-CO"/>
              </w:rPr>
            </w:pP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CARACTERÍSTICAS</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Pantalla</w:t>
            </w:r>
            <w:r>
              <w:rPr>
                <w:rFonts w:ascii="Arial Narrow" w:hAnsi="Arial Narrow"/>
                <w:sz w:val="16"/>
                <w:szCs w:val="16"/>
                <w:lang w:val="es-CO"/>
              </w:rPr>
              <w:t xml:space="preserve"> táctil</w:t>
            </w:r>
            <w:r w:rsidRPr="00EB7AD1">
              <w:rPr>
                <w:rFonts w:ascii="Arial Narrow" w:hAnsi="Arial Narrow"/>
                <w:sz w:val="16"/>
                <w:szCs w:val="16"/>
                <w:lang w:val="es-CO"/>
              </w:rPr>
              <w:t xml:space="preserve"> de alta resolución.</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Teclado alfanumérico.</w:t>
            </w:r>
          </w:p>
          <w:p w:rsidR="003F168A" w:rsidRDefault="003F168A" w:rsidP="00E135CA">
            <w:pPr>
              <w:rPr>
                <w:rFonts w:ascii="Arial Narrow" w:hAnsi="Arial Narrow"/>
                <w:sz w:val="16"/>
                <w:szCs w:val="16"/>
                <w:lang w:val="es-CO"/>
              </w:rPr>
            </w:pPr>
            <w:r w:rsidRPr="00D3030A">
              <w:rPr>
                <w:rFonts w:ascii="Arial Narrow" w:hAnsi="Arial Narrow"/>
                <w:sz w:val="16"/>
                <w:szCs w:val="16"/>
                <w:lang w:val="es-CO"/>
              </w:rPr>
              <w:t>Número de derivaciones: 12</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Detección de señal débil.</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Algoritmo avanzado para mediciones e interpretación automática.</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Impresora</w:t>
            </w:r>
            <w:r>
              <w:rPr>
                <w:rFonts w:ascii="Arial Narrow" w:hAnsi="Arial Narrow"/>
                <w:sz w:val="16"/>
                <w:szCs w:val="16"/>
                <w:lang w:val="es-CO"/>
              </w:rPr>
              <w:t xml:space="preserve"> </w:t>
            </w:r>
            <w:r w:rsidRPr="00EB7AD1">
              <w:rPr>
                <w:rFonts w:ascii="Arial Narrow" w:hAnsi="Arial Narrow"/>
                <w:sz w:val="16"/>
                <w:szCs w:val="16"/>
                <w:lang w:val="es-CO"/>
              </w:rPr>
              <w:t>integrada</w:t>
            </w:r>
            <w:r>
              <w:rPr>
                <w:rFonts w:ascii="Arial Narrow" w:hAnsi="Arial Narrow"/>
                <w:sz w:val="16"/>
                <w:szCs w:val="16"/>
                <w:lang w:val="es-CO"/>
              </w:rPr>
              <w:t xml:space="preserve"> térmica </w:t>
            </w:r>
            <w:r w:rsidRPr="00EB7AD1">
              <w:rPr>
                <w:rFonts w:ascii="Arial Narrow" w:hAnsi="Arial Narrow"/>
                <w:sz w:val="16"/>
                <w:szCs w:val="16"/>
                <w:lang w:val="es-CO"/>
              </w:rPr>
              <w:t>para presentación de informe de 6 canales.</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Gran capacidad int</w:t>
            </w:r>
            <w:r>
              <w:rPr>
                <w:rFonts w:ascii="Arial Narrow" w:hAnsi="Arial Narrow"/>
                <w:sz w:val="16"/>
                <w:szCs w:val="16"/>
                <w:lang w:val="es-CO"/>
              </w:rPr>
              <w:t xml:space="preserve">erna de almacenamiento </w:t>
            </w:r>
          </w:p>
          <w:p w:rsidR="003F168A" w:rsidRDefault="003F168A" w:rsidP="00E135CA">
            <w:pPr>
              <w:rPr>
                <w:rFonts w:ascii="Arial Narrow" w:hAnsi="Arial Narrow"/>
                <w:sz w:val="16"/>
                <w:szCs w:val="16"/>
                <w:lang w:val="es-CO"/>
              </w:rPr>
            </w:pPr>
            <w:r w:rsidRPr="00EB7AD1">
              <w:rPr>
                <w:rFonts w:ascii="Arial Narrow" w:hAnsi="Arial Narrow"/>
                <w:sz w:val="16"/>
                <w:szCs w:val="16"/>
                <w:lang w:val="es-CO"/>
              </w:rPr>
              <w:t>Capacidad de gestión de datos con revisión de informes.</w:t>
            </w:r>
          </w:p>
          <w:p w:rsidR="003F168A" w:rsidRDefault="003F168A" w:rsidP="00E135CA">
            <w:pPr>
              <w:rPr>
                <w:rFonts w:ascii="Arial Narrow" w:hAnsi="Arial Narrow"/>
                <w:sz w:val="16"/>
                <w:szCs w:val="16"/>
                <w:lang w:val="es-CO"/>
              </w:rPr>
            </w:pPr>
            <w:r w:rsidRPr="00533F18">
              <w:rPr>
                <w:rFonts w:ascii="Arial Narrow" w:hAnsi="Arial Narrow"/>
                <w:sz w:val="16"/>
                <w:szCs w:val="16"/>
                <w:lang w:val="es-CO"/>
              </w:rPr>
              <w:t>Alimentación eléctrica: 100-230V 50/60 Hz.</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Múltiples formatos de Impresión.</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Almacenamiento hasta de 200 estudios de ECG.</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Batería recargable de Litio.</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Puerto USB para transferencia de datos.</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Detección automática de arritmias cardíacas</w:t>
            </w:r>
          </w:p>
          <w:p w:rsidR="003F168A" w:rsidRPr="00D47AAC" w:rsidRDefault="003F168A" w:rsidP="00E135CA">
            <w:pPr>
              <w:rPr>
                <w:rFonts w:ascii="Arial Narrow" w:hAnsi="Arial Narrow"/>
                <w:sz w:val="16"/>
                <w:szCs w:val="16"/>
                <w:lang w:val="es-CO"/>
              </w:rPr>
            </w:pPr>
          </w:p>
        </w:tc>
        <w:tc>
          <w:tcPr>
            <w:tcW w:w="328"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229"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Pr>
                <w:rFonts w:ascii="Arial Narrow" w:hAnsi="Arial Narrow"/>
                <w:color w:val="000000"/>
                <w:sz w:val="16"/>
                <w:szCs w:val="16"/>
                <w:lang w:val="es-CO"/>
              </w:rPr>
              <w:t>7</w:t>
            </w:r>
          </w:p>
        </w:tc>
        <w:tc>
          <w:tcPr>
            <w:tcW w:w="887" w:type="pct"/>
            <w:shd w:val="clear" w:color="auto" w:fill="DEEAF6"/>
            <w:vAlign w:val="center"/>
          </w:tcPr>
          <w:p w:rsidR="003F168A" w:rsidRPr="00EB7AD1" w:rsidRDefault="003F168A" w:rsidP="00E135CA">
            <w:pPr>
              <w:jc w:val="center"/>
              <w:rPr>
                <w:rFonts w:ascii="Arial Narrow" w:hAnsi="Arial Narrow"/>
                <w:b/>
                <w:color w:val="000000"/>
                <w:sz w:val="16"/>
                <w:szCs w:val="16"/>
                <w:lang w:val="es-CO"/>
              </w:rPr>
            </w:pPr>
            <w:r w:rsidRPr="00D4413F">
              <w:rPr>
                <w:rFonts w:ascii="Arial Narrow" w:hAnsi="Arial Narrow"/>
                <w:b/>
                <w:color w:val="000000"/>
                <w:sz w:val="16"/>
                <w:szCs w:val="16"/>
                <w:lang w:val="es-CO"/>
              </w:rPr>
              <w:t>MONITOR DE SIGNOS VITALES</w:t>
            </w:r>
          </w:p>
        </w:tc>
        <w:tc>
          <w:tcPr>
            <w:tcW w:w="3147" w:type="pct"/>
            <w:shd w:val="clear" w:color="auto" w:fill="FFFFFF"/>
            <w:vAlign w:val="center"/>
          </w:tcPr>
          <w:p w:rsidR="003F168A" w:rsidRPr="00D4413F" w:rsidRDefault="003F168A" w:rsidP="00E135CA">
            <w:pPr>
              <w:rPr>
                <w:rFonts w:ascii="Arial Narrow" w:hAnsi="Arial Narrow"/>
                <w:sz w:val="16"/>
                <w:szCs w:val="16"/>
                <w:lang w:val="es-CO"/>
              </w:rPr>
            </w:pPr>
            <w:r w:rsidRPr="00D4413F">
              <w:rPr>
                <w:rFonts w:ascii="Arial Narrow" w:hAnsi="Arial Narrow"/>
                <w:sz w:val="16"/>
                <w:szCs w:val="16"/>
                <w:lang w:val="es-CO"/>
              </w:rPr>
              <w:t>Dispositivo médico utilizado para medir y monitorear diversos parámetros fisiológicos importantes en pacientes, como la frecuencia cardíaca, la presión arterial, la saturación de oxígeno en la sangre, la temperatura corporal y la respiración.</w:t>
            </w:r>
          </w:p>
          <w:p w:rsidR="003F168A" w:rsidRPr="00D4413F" w:rsidRDefault="003F168A" w:rsidP="00E135CA">
            <w:pPr>
              <w:rPr>
                <w:rFonts w:ascii="Arial Narrow" w:hAnsi="Arial Narrow"/>
                <w:sz w:val="16"/>
                <w:szCs w:val="16"/>
                <w:lang w:val="es-CO"/>
              </w:rPr>
            </w:pPr>
            <w:r w:rsidRPr="00D4413F">
              <w:rPr>
                <w:rFonts w:ascii="Arial Narrow" w:hAnsi="Arial Narrow"/>
                <w:sz w:val="16"/>
                <w:szCs w:val="16"/>
                <w:lang w:val="es-CO"/>
              </w:rPr>
              <w:t>equipo compacto y portátil que consta de una pantalla o monitor en el que se muestran los datos medidos y otros parámetros relevantes, y de sensores y cables que se conectan al paciente para obtener las lecturas necesarias.</w:t>
            </w:r>
            <w:r>
              <w:rPr>
                <w:rFonts w:ascii="Arial Narrow" w:hAnsi="Arial Narrow"/>
                <w:sz w:val="16"/>
                <w:szCs w:val="16"/>
                <w:lang w:val="es-CO"/>
              </w:rPr>
              <w:t xml:space="preserve"> </w:t>
            </w:r>
          </w:p>
          <w:p w:rsidR="003F168A" w:rsidRDefault="003F168A" w:rsidP="00E135CA">
            <w:pPr>
              <w:rPr>
                <w:rFonts w:ascii="Arial Narrow" w:hAnsi="Arial Narrow"/>
                <w:sz w:val="16"/>
                <w:szCs w:val="16"/>
                <w:lang w:val="es-CO"/>
              </w:rPr>
            </w:pP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CARACTERÍSTICAS</w:t>
            </w:r>
          </w:p>
          <w:p w:rsidR="003F168A" w:rsidRDefault="003F168A" w:rsidP="00E135CA">
            <w:pPr>
              <w:rPr>
                <w:rFonts w:ascii="Arial Narrow" w:hAnsi="Arial Narrow"/>
                <w:sz w:val="16"/>
                <w:szCs w:val="16"/>
                <w:lang w:val="es-CO"/>
              </w:rPr>
            </w:pPr>
            <w:r w:rsidRPr="00CC520B">
              <w:rPr>
                <w:rFonts w:ascii="Arial Narrow" w:hAnsi="Arial Narrow"/>
                <w:sz w:val="16"/>
                <w:szCs w:val="16"/>
                <w:lang w:val="es-CO"/>
              </w:rPr>
              <w:t>5 parámetros de paciente. (ECG, Sp02, NIBP, RESP, TEMP).</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Batería recargable de Litio.</w:t>
            </w:r>
          </w:p>
          <w:p w:rsidR="003F168A" w:rsidRPr="00EB7AD1" w:rsidRDefault="003F168A" w:rsidP="00E135CA">
            <w:pPr>
              <w:rPr>
                <w:rFonts w:ascii="Arial Narrow" w:hAnsi="Arial Narrow"/>
                <w:sz w:val="16"/>
                <w:szCs w:val="16"/>
                <w:lang w:val="es-CO"/>
              </w:rPr>
            </w:pPr>
            <w:r w:rsidRPr="00EB7AD1">
              <w:rPr>
                <w:rFonts w:ascii="Arial Narrow" w:hAnsi="Arial Narrow"/>
                <w:sz w:val="16"/>
                <w:szCs w:val="16"/>
                <w:lang w:val="es-CO"/>
              </w:rPr>
              <w:t>Puerto USB para transferencia de datos.</w:t>
            </w:r>
          </w:p>
          <w:p w:rsidR="003F168A" w:rsidRPr="00D4413F" w:rsidRDefault="003F168A" w:rsidP="00E135CA">
            <w:pPr>
              <w:rPr>
                <w:rFonts w:ascii="Arial Narrow" w:hAnsi="Arial Narrow"/>
                <w:sz w:val="16"/>
                <w:szCs w:val="16"/>
                <w:lang w:val="es-CO"/>
              </w:rPr>
            </w:pPr>
            <w:r w:rsidRPr="00EB7AD1">
              <w:rPr>
                <w:rFonts w:ascii="Arial Narrow" w:hAnsi="Arial Narrow"/>
                <w:sz w:val="16"/>
                <w:szCs w:val="16"/>
                <w:lang w:val="es-CO"/>
              </w:rPr>
              <w:t>Detección automática de arritmias cardíacas</w:t>
            </w:r>
          </w:p>
          <w:p w:rsidR="003F168A" w:rsidRDefault="003F168A" w:rsidP="00E135CA">
            <w:pPr>
              <w:rPr>
                <w:rFonts w:ascii="Arial Narrow" w:hAnsi="Arial Narrow"/>
                <w:sz w:val="16"/>
                <w:szCs w:val="16"/>
                <w:lang w:val="es-CO"/>
              </w:rPr>
            </w:pPr>
            <w:r>
              <w:rPr>
                <w:rFonts w:ascii="Arial Narrow" w:hAnsi="Arial Narrow"/>
                <w:sz w:val="16"/>
                <w:szCs w:val="16"/>
                <w:lang w:val="es-CO"/>
              </w:rPr>
              <w:t>Análisis ECG de 7 segmentos</w:t>
            </w:r>
          </w:p>
          <w:p w:rsidR="003F168A" w:rsidRPr="006145F1" w:rsidRDefault="003F168A" w:rsidP="00E135CA">
            <w:pPr>
              <w:rPr>
                <w:rFonts w:ascii="Arial Narrow" w:hAnsi="Arial Narrow"/>
                <w:sz w:val="16"/>
                <w:szCs w:val="16"/>
                <w:lang w:val="es-CO"/>
              </w:rPr>
            </w:pPr>
            <w:r w:rsidRPr="00D4413F">
              <w:rPr>
                <w:rFonts w:ascii="Arial Narrow" w:hAnsi="Arial Narrow"/>
                <w:sz w:val="16"/>
                <w:szCs w:val="16"/>
                <w:lang w:val="es-CO"/>
              </w:rPr>
              <w:t xml:space="preserve"> Detección de Marcapasos. </w:t>
            </w:r>
          </w:p>
          <w:p w:rsidR="003F168A" w:rsidRPr="006145F1" w:rsidRDefault="003F168A" w:rsidP="00E135CA">
            <w:pPr>
              <w:rPr>
                <w:rFonts w:ascii="Arial Narrow" w:hAnsi="Arial Narrow"/>
                <w:sz w:val="16"/>
                <w:szCs w:val="16"/>
                <w:lang w:val="es-CO"/>
              </w:rPr>
            </w:pPr>
            <w:r w:rsidRPr="006145F1">
              <w:rPr>
                <w:rFonts w:ascii="Arial Narrow" w:hAnsi="Arial Narrow"/>
                <w:sz w:val="16"/>
                <w:szCs w:val="16"/>
                <w:lang w:val="es-CO"/>
              </w:rPr>
              <w:t>Rango de medición y alarma del ritmo cardíaco:</w:t>
            </w:r>
          </w:p>
          <w:p w:rsidR="003F168A" w:rsidRPr="006145F1" w:rsidRDefault="003F168A" w:rsidP="00E135CA">
            <w:pPr>
              <w:rPr>
                <w:rFonts w:ascii="Arial Narrow" w:hAnsi="Arial Narrow"/>
                <w:sz w:val="16"/>
                <w:szCs w:val="16"/>
                <w:lang w:val="es-CO"/>
              </w:rPr>
            </w:pPr>
            <w:r w:rsidRPr="006145F1">
              <w:rPr>
                <w:rFonts w:ascii="Arial Narrow" w:hAnsi="Arial Narrow"/>
                <w:sz w:val="16"/>
                <w:szCs w:val="16"/>
                <w:lang w:val="es-CO"/>
              </w:rPr>
              <w:t>Análisis de arritmias</w:t>
            </w:r>
          </w:p>
          <w:p w:rsidR="003F168A" w:rsidRPr="006145F1" w:rsidRDefault="003F168A" w:rsidP="00E135CA">
            <w:pPr>
              <w:rPr>
                <w:rFonts w:ascii="Arial Narrow" w:hAnsi="Arial Narrow"/>
                <w:sz w:val="16"/>
                <w:szCs w:val="16"/>
                <w:lang w:val="es-CO"/>
              </w:rPr>
            </w:pPr>
          </w:p>
          <w:p w:rsidR="003F168A" w:rsidRPr="00EB7AD1" w:rsidRDefault="003F168A" w:rsidP="00E135CA">
            <w:pPr>
              <w:rPr>
                <w:rFonts w:ascii="Arial Narrow" w:hAnsi="Arial Narrow"/>
                <w:sz w:val="16"/>
                <w:szCs w:val="16"/>
                <w:lang w:val="es-CO"/>
              </w:rPr>
            </w:pPr>
          </w:p>
        </w:tc>
        <w:tc>
          <w:tcPr>
            <w:tcW w:w="328"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9"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Pr>
                <w:rFonts w:ascii="Arial Narrow" w:hAnsi="Arial Narrow"/>
                <w:color w:val="000000"/>
                <w:sz w:val="16"/>
                <w:szCs w:val="16"/>
                <w:lang w:val="es-CO"/>
              </w:rPr>
              <w:t>2</w:t>
            </w:r>
          </w:p>
        </w:tc>
      </w:tr>
    </w:tbl>
    <w:p w:rsidR="003F168A" w:rsidRDefault="003F168A" w:rsidP="003F168A">
      <w:pPr>
        <w:tabs>
          <w:tab w:val="left" w:pos="540"/>
          <w:tab w:val="left" w:pos="720"/>
        </w:tabs>
        <w:ind w:right="284"/>
        <w:rPr>
          <w:rFonts w:ascii="Arial" w:eastAsia="Arial" w:hAnsi="Arial" w:cs="Arial"/>
          <w:sz w:val="20"/>
          <w:szCs w:val="20"/>
        </w:rPr>
      </w:pPr>
    </w:p>
    <w:p w:rsidR="003F168A" w:rsidRDefault="003F168A" w:rsidP="003F168A">
      <w:pPr>
        <w:tabs>
          <w:tab w:val="left" w:pos="540"/>
          <w:tab w:val="left" w:pos="720"/>
        </w:tabs>
        <w:ind w:right="284"/>
        <w:rPr>
          <w:rFonts w:ascii="Arial" w:eastAsia="Arial" w:hAnsi="Arial" w:cs="Arial"/>
          <w:sz w:val="20"/>
          <w:szCs w:val="20"/>
        </w:rPr>
      </w:pPr>
    </w:p>
    <w:p w:rsidR="003F168A" w:rsidRDefault="003F168A" w:rsidP="003F168A">
      <w:pPr>
        <w:tabs>
          <w:tab w:val="left" w:pos="540"/>
          <w:tab w:val="left" w:pos="720"/>
        </w:tabs>
        <w:ind w:right="284"/>
        <w:rPr>
          <w:rFonts w:ascii="Arial" w:eastAsia="Arial" w:hAnsi="Arial" w:cs="Arial"/>
          <w:sz w:val="20"/>
          <w:szCs w:val="20"/>
        </w:rPr>
      </w:pPr>
      <w:r>
        <w:rPr>
          <w:rFonts w:ascii="Arial" w:eastAsia="Arial" w:hAnsi="Arial" w:cs="Arial"/>
          <w:sz w:val="20"/>
          <w:szCs w:val="20"/>
        </w:rPr>
        <w:t>LOTE N. 2</w:t>
      </w:r>
    </w:p>
    <w:p w:rsidR="003F168A" w:rsidRDefault="003F168A" w:rsidP="003F168A">
      <w:pPr>
        <w:tabs>
          <w:tab w:val="left" w:pos="540"/>
          <w:tab w:val="left" w:pos="720"/>
        </w:tabs>
        <w:ind w:right="284"/>
        <w:rPr>
          <w:rFonts w:ascii="Arial" w:eastAsia="Arial" w:hAnsi="Arial" w:cs="Arial"/>
          <w:sz w:val="20"/>
          <w:szCs w:val="20"/>
        </w:rPr>
      </w:pPr>
    </w:p>
    <w:tbl>
      <w:tblPr>
        <w:tblW w:w="5003" w:type="pct"/>
        <w:tblInd w:w="-5" w:type="dxa"/>
        <w:tblCellMar>
          <w:left w:w="70" w:type="dxa"/>
          <w:right w:w="70" w:type="dxa"/>
        </w:tblCellMar>
        <w:tblLook w:val="04A0" w:firstRow="1" w:lastRow="0" w:firstColumn="1" w:lastColumn="0" w:noHBand="0" w:noVBand="1"/>
      </w:tblPr>
      <w:tblGrid>
        <w:gridCol w:w="458"/>
        <w:gridCol w:w="1722"/>
        <w:gridCol w:w="6271"/>
        <w:gridCol w:w="651"/>
        <w:gridCol w:w="811"/>
      </w:tblGrid>
      <w:tr w:rsidR="003F168A" w:rsidRPr="00640E52" w:rsidTr="00E135CA">
        <w:trPr>
          <w:trHeight w:val="152"/>
        </w:trPr>
        <w:tc>
          <w:tcPr>
            <w:tcW w:w="243" w:type="pct"/>
            <w:vMerge w:val="restart"/>
            <w:tcBorders>
              <w:top w:val="single" w:sz="4" w:space="0" w:color="auto"/>
              <w:left w:val="single" w:sz="8"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ITEM</w:t>
            </w:r>
          </w:p>
        </w:tc>
        <w:tc>
          <w:tcPr>
            <w:tcW w:w="4031" w:type="pct"/>
            <w:gridSpan w:val="2"/>
            <w:tcBorders>
              <w:top w:val="single" w:sz="4" w:space="0" w:color="auto"/>
              <w:left w:val="nil"/>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DESCRIPCION DEL BIEN / SERVICIO</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 DE MEDIDA</w:t>
            </w:r>
          </w:p>
        </w:tc>
        <w:tc>
          <w:tcPr>
            <w:tcW w:w="403" w:type="pct"/>
            <w:vMerge w:val="restart"/>
            <w:tcBorders>
              <w:top w:val="single" w:sz="4" w:space="0" w:color="auto"/>
              <w:left w:val="nil"/>
              <w:bottom w:val="single" w:sz="4" w:space="0" w:color="auto"/>
              <w:right w:val="single" w:sz="4" w:space="0" w:color="auto"/>
            </w:tcBorders>
            <w:shd w:val="clear" w:color="auto" w:fill="E2EFD9"/>
            <w:noWrap/>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noProof/>
                <w:sz w:val="16"/>
                <w:szCs w:val="16"/>
                <w:lang w:val="es-CO" w:eastAsia="es-CO"/>
              </w:rPr>
              <mc:AlternateContent>
                <mc:Choice Requires="wps">
                  <w:drawing>
                    <wp:anchor distT="0" distB="0" distL="114300" distR="114300" simplePos="0" relativeHeight="251659264" behindDoc="0" locked="0" layoutInCell="1" allowOverlap="1" wp14:anchorId="1CDA59FD" wp14:editId="7FBB0C15">
                      <wp:simplePos x="0" y="0"/>
                      <wp:positionH relativeFrom="column">
                        <wp:posOffset>0</wp:posOffset>
                      </wp:positionH>
                      <wp:positionV relativeFrom="paragraph">
                        <wp:posOffset>0</wp:posOffset>
                      </wp:positionV>
                      <wp:extent cx="180975" cy="266700"/>
                      <wp:effectExtent l="0" t="0" r="0" b="0"/>
                      <wp:wrapNone/>
                      <wp:docPr id="225923" name="Cuadro de texto 225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826D95" id="Cuadro de texto 225923" o:spid="_x0000_s1026" type="#_x0000_t202" style="position:absolute;margin-left:0;margin-top:0;width:14.2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AzE29bUBAABb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0288" behindDoc="0" locked="0" layoutInCell="1" allowOverlap="1" wp14:anchorId="45CB8547" wp14:editId="2BC4D42E">
                      <wp:simplePos x="0" y="0"/>
                      <wp:positionH relativeFrom="column">
                        <wp:posOffset>0</wp:posOffset>
                      </wp:positionH>
                      <wp:positionV relativeFrom="paragraph">
                        <wp:posOffset>0</wp:posOffset>
                      </wp:positionV>
                      <wp:extent cx="180975" cy="266700"/>
                      <wp:effectExtent l="0" t="0" r="0" b="0"/>
                      <wp:wrapNone/>
                      <wp:docPr id="225922" name="Cuadro de texto 225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F9A639" id="Cuadro de texto 225922" o:spid="_x0000_s1026" type="#_x0000_t202" style="position:absolute;margin-left:0;margin-top:0;width:14.25pt;height:2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g9NBy7UBAABb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1312" behindDoc="0" locked="0" layoutInCell="1" allowOverlap="1" wp14:anchorId="390CA4F4" wp14:editId="3520FFFB">
                      <wp:simplePos x="0" y="0"/>
                      <wp:positionH relativeFrom="column">
                        <wp:posOffset>0</wp:posOffset>
                      </wp:positionH>
                      <wp:positionV relativeFrom="paragraph">
                        <wp:posOffset>0</wp:posOffset>
                      </wp:positionV>
                      <wp:extent cx="180975" cy="266700"/>
                      <wp:effectExtent l="0" t="0" r="0" b="0"/>
                      <wp:wrapNone/>
                      <wp:docPr id="225921" name="Cuadro de texto 225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32390A" id="Cuadro de texto 225921" o:spid="_x0000_s1026" type="#_x0000_t202" style="position:absolute;margin-left:0;margin-top:0;width:14.25pt;height:21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A/TZibUBAABb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2336" behindDoc="0" locked="0" layoutInCell="1" allowOverlap="1" wp14:anchorId="4E0903C5" wp14:editId="4AE27043">
                      <wp:simplePos x="0" y="0"/>
                      <wp:positionH relativeFrom="column">
                        <wp:posOffset>0</wp:posOffset>
                      </wp:positionH>
                      <wp:positionV relativeFrom="paragraph">
                        <wp:posOffset>0</wp:posOffset>
                      </wp:positionV>
                      <wp:extent cx="180975" cy="266700"/>
                      <wp:effectExtent l="0" t="0" r="0" b="0"/>
                      <wp:wrapNone/>
                      <wp:docPr id="225920" name="Cuadro de texto 225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E13B5F" id="Cuadro de texto 225920" o:spid="_x0000_s1026" type="#_x0000_t202" style="position:absolute;margin-left:0;margin-top:0;width:14.25pt;height:2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DFq63tAEAAFs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3360" behindDoc="0" locked="0" layoutInCell="1" allowOverlap="1" wp14:anchorId="6BF9900E" wp14:editId="6018617E">
                      <wp:simplePos x="0" y="0"/>
                      <wp:positionH relativeFrom="column">
                        <wp:posOffset>0</wp:posOffset>
                      </wp:positionH>
                      <wp:positionV relativeFrom="paragraph">
                        <wp:posOffset>0</wp:posOffset>
                      </wp:positionV>
                      <wp:extent cx="180975" cy="266700"/>
                      <wp:effectExtent l="0" t="0" r="0" b="0"/>
                      <wp:wrapNone/>
                      <wp:docPr id="2751" name="Cuadro de texto 2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BFC0123" id="Cuadro de texto 2751" o:spid="_x0000_s1026" type="#_x0000_t202" style="position:absolute;margin-left:0;margin-top:0;width:14.25pt;height:2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DlhF2O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4384" behindDoc="0" locked="0" layoutInCell="1" allowOverlap="1" wp14:anchorId="22611B15" wp14:editId="0258B539">
                      <wp:simplePos x="0" y="0"/>
                      <wp:positionH relativeFrom="column">
                        <wp:posOffset>0</wp:posOffset>
                      </wp:positionH>
                      <wp:positionV relativeFrom="paragraph">
                        <wp:posOffset>0</wp:posOffset>
                      </wp:positionV>
                      <wp:extent cx="180975" cy="266700"/>
                      <wp:effectExtent l="0" t="0" r="0" b="0"/>
                      <wp:wrapNone/>
                      <wp:docPr id="2750" name="Cuadro de texto 2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F85071E" id="Cuadro de texto 2750" o:spid="_x0000_s1026" type="#_x0000_t202" style="position:absolute;margin-left:0;margin-top:0;width:14.25pt;height:21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HdGxCb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5408" behindDoc="0" locked="0" layoutInCell="1" allowOverlap="1" wp14:anchorId="202CEEDA" wp14:editId="76D3DBF0">
                      <wp:simplePos x="0" y="0"/>
                      <wp:positionH relativeFrom="column">
                        <wp:posOffset>0</wp:posOffset>
                      </wp:positionH>
                      <wp:positionV relativeFrom="paragraph">
                        <wp:posOffset>0</wp:posOffset>
                      </wp:positionV>
                      <wp:extent cx="180975" cy="266700"/>
                      <wp:effectExtent l="0" t="0" r="0" b="0"/>
                      <wp:wrapNone/>
                      <wp:docPr id="2749" name="Cuadro de texto 2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9EC8D6" id="Cuadro de texto 2749" o:spid="_x0000_s1026" type="#_x0000_t202" style="position:absolute;margin-left:0;margin-top:0;width:14.25pt;height:2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Pquqby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6432" behindDoc="0" locked="0" layoutInCell="1" allowOverlap="1" wp14:anchorId="38A9869E" wp14:editId="5A9E1BC3">
                      <wp:simplePos x="0" y="0"/>
                      <wp:positionH relativeFrom="column">
                        <wp:posOffset>0</wp:posOffset>
                      </wp:positionH>
                      <wp:positionV relativeFrom="paragraph">
                        <wp:posOffset>0</wp:posOffset>
                      </wp:positionV>
                      <wp:extent cx="180975" cy="266700"/>
                      <wp:effectExtent l="0" t="0" r="0" b="0"/>
                      <wp:wrapNone/>
                      <wp:docPr id="2748" name="Cuadro de texto 2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D1C50BF" id="Cuadro de texto 2748" o:spid="_x0000_s1026" type="#_x0000_t202" style="position:absolute;margin-left:0;margin-top:0;width:14.25pt;height:2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WswEAAFcDAAAOAAAAZHJzL2Uyb0RvYy54bWysU01v2zAMvQ/YfxB0X+wGW9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SasgPKl0&#10;uxcqAVOaZT1lYNVHoxojdoR4jITJ02eYSPLaNsYHkL+QQppnMTMAKbqMZjLJly81zQhIahzPClAV&#10;Jku26/bj+gNnklzL1WrdVoWaCzgmzF80eFYOPU8kcCUgDg+YS3nR/QkptQLcW+eqyC789UCB84uu&#10;W3JCF/Iz33J6AnWkTkdaj54H2l/OUna3MO+SCHIAWqWZAMZP+0zVKokL+DQQUq9yO21aWY/n9xp1&#10;+R+2v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4eD9a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7456" behindDoc="0" locked="0" layoutInCell="1" allowOverlap="1" wp14:anchorId="7E9BE2CD" wp14:editId="3D58BFF2">
                      <wp:simplePos x="0" y="0"/>
                      <wp:positionH relativeFrom="column">
                        <wp:posOffset>0</wp:posOffset>
                      </wp:positionH>
                      <wp:positionV relativeFrom="paragraph">
                        <wp:posOffset>0</wp:posOffset>
                      </wp:positionV>
                      <wp:extent cx="180975" cy="266700"/>
                      <wp:effectExtent l="0" t="0" r="0" b="0"/>
                      <wp:wrapNone/>
                      <wp:docPr id="2747" name="Cuadro de texto 2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7761082" id="Cuadro de texto 2747" o:spid="_x0000_s1026" type="#_x0000_t202" style="position:absolute;margin-left:0;margin-top:0;width:14.25pt;height:2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dj7swEAAFcDAAAOAAAAZHJzL2Uyb0RvYy54bWysU01v2zAMvQ/YfxB0X+wGW9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15wF4Uml&#10;271QCZjSLOspA6s+GtUYsSPEYyRMnj7DRJLXtjE+gPyFFNI8i5kBSNFlNJNJvnypaUZAUuN4VoCq&#10;MFmyXbcf1x84k+RarlbrtirUXMAxYf6iwbNy6HkigSsBcXjAXMqL7k9IqRXg3jpXRXbhrwcKnF90&#10;3ZITupCf+ZbTE6gjdTrSevQ80P5ylrK7hXmXRJAD0CrNBDB+2meqVklcwKeBkHqV22nTyno8v9eo&#10;y/+w/Q0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MGF2Pu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8480" behindDoc="0" locked="0" layoutInCell="1" allowOverlap="1" wp14:anchorId="10C868EE" wp14:editId="736E26E8">
                      <wp:simplePos x="0" y="0"/>
                      <wp:positionH relativeFrom="column">
                        <wp:posOffset>0</wp:posOffset>
                      </wp:positionH>
                      <wp:positionV relativeFrom="paragraph">
                        <wp:posOffset>0</wp:posOffset>
                      </wp:positionV>
                      <wp:extent cx="180975" cy="266700"/>
                      <wp:effectExtent l="0" t="0" r="0" b="0"/>
                      <wp:wrapNone/>
                      <wp:docPr id="2746" name="Cuadro de texto 2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95C1569" id="Cuadro de texto 2746" o:spid="_x0000_s1026" type="#_x0000_t202" style="position:absolute;margin-left:0;margin-top:0;width:14.25pt;height:2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6RswEAAFcDAAAOAAAAZHJzL2Uyb0RvYy54bWysU01v2zAMvQ/YfxB0X+wGW9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V5wF4Uml&#10;271QCZjSLOspA6s+GtUYsSPEYyRMnj7DRJLXtjE+gPyFFNI8i5kBSNFlNJNJvnypaUZAUuN4VoCq&#10;MFmyXbcf1x84k+RarlbrtirUXMAxYf6iwbNy6HkigSsBcXjAXMqL7k9IqRXg3jpXRXbhrwcKnF90&#10;3ZITupCf+ZbTE6gjdTrSevQ80P5ylrK7hXmXRJAD0CrNBDB+2meqVklcwKeBkHqV22nTyno8v9eo&#10;y/+w/Q0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OU1fpG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69504" behindDoc="0" locked="0" layoutInCell="1" allowOverlap="1" wp14:anchorId="63D7982D" wp14:editId="60F5E6F7">
                      <wp:simplePos x="0" y="0"/>
                      <wp:positionH relativeFrom="column">
                        <wp:posOffset>0</wp:posOffset>
                      </wp:positionH>
                      <wp:positionV relativeFrom="paragraph">
                        <wp:posOffset>0</wp:posOffset>
                      </wp:positionV>
                      <wp:extent cx="180975" cy="266700"/>
                      <wp:effectExtent l="0" t="0" r="0" b="0"/>
                      <wp:wrapNone/>
                      <wp:docPr id="2745" name="Cuadro de texto 2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1A3840" id="Cuadro de texto 2745" o:spid="_x0000_s1026" type="#_x0000_t202" style="position:absolute;margin-left:0;margin-top:0;width:14.25pt;height:21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ZUuswEAAFcDAAAOAAAAZHJzL2Uyb0RvYy54bWysU01v2zAMvQ/YfxB0X+wGW9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P3AWhCeV&#10;bvdCJWBKs6ynDKz6aFRjxI4Qj5EwefoME0le28b4APIXUkjzLGYGIEWX0Uwm+fKlphkBSY3jWQGq&#10;wmTJdt1+XBMNSa7larVuq0LNBRwT5i8aPCuHnicSuBIQhwfMpbzo/oSUWgHurXNVZBf+eqDA+UXX&#10;LTmhC/mZbzk9gTpSpyOtR88D7S9nKbtbmHdJBDkArdJMAOOnfaZqlcQFfBoIqVe5nTatrMfze426&#10;/A/b3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InllS6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0528" behindDoc="0" locked="0" layoutInCell="1" allowOverlap="1" wp14:anchorId="54AA6BCB" wp14:editId="28F63153">
                      <wp:simplePos x="0" y="0"/>
                      <wp:positionH relativeFrom="column">
                        <wp:posOffset>0</wp:posOffset>
                      </wp:positionH>
                      <wp:positionV relativeFrom="paragraph">
                        <wp:posOffset>0</wp:posOffset>
                      </wp:positionV>
                      <wp:extent cx="180975" cy="266700"/>
                      <wp:effectExtent l="0" t="0" r="0" b="0"/>
                      <wp:wrapNone/>
                      <wp:docPr id="2744" name="Cuadro de texto 2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07BBB87" id="Cuadro de texto 2744" o:spid="_x0000_s1026" type="#_x0000_t202" style="position:absolute;margin-left:0;margin-top:0;width:14.25pt;height:21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K1VM0S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1552" behindDoc="0" locked="0" layoutInCell="1" allowOverlap="1" wp14:anchorId="07CF0A2F" wp14:editId="2CC65610">
                      <wp:simplePos x="0" y="0"/>
                      <wp:positionH relativeFrom="column">
                        <wp:posOffset>0</wp:posOffset>
                      </wp:positionH>
                      <wp:positionV relativeFrom="paragraph">
                        <wp:posOffset>0</wp:posOffset>
                      </wp:positionV>
                      <wp:extent cx="180975" cy="266700"/>
                      <wp:effectExtent l="0" t="0" r="0" b="0"/>
                      <wp:wrapNone/>
                      <wp:docPr id="2743" name="Cuadro de texto 2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AA3BA5" id="Cuadro de texto 2743" o:spid="_x0000_s1026" type="#_x0000_t202" style="position:absolute;margin-left:0;margin-top:0;width:14.25pt;height:21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QQzOKtAEAAFc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2576" behindDoc="0" locked="0" layoutInCell="1" allowOverlap="1" wp14:anchorId="4FE06500" wp14:editId="6E8F8BE3">
                      <wp:simplePos x="0" y="0"/>
                      <wp:positionH relativeFrom="column">
                        <wp:posOffset>0</wp:posOffset>
                      </wp:positionH>
                      <wp:positionV relativeFrom="paragraph">
                        <wp:posOffset>0</wp:posOffset>
                      </wp:positionV>
                      <wp:extent cx="180975" cy="266700"/>
                      <wp:effectExtent l="0" t="0" r="0" b="0"/>
                      <wp:wrapNone/>
                      <wp:docPr id="2742" name="Cuadro de texto 2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7E4082" id="Cuadro de texto 2742" o:spid="_x0000_s1026" type="#_x0000_t202" style="position:absolute;margin-left:0;margin-top:0;width:14.25pt;height:21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DTzleC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3600" behindDoc="0" locked="0" layoutInCell="1" allowOverlap="1" wp14:anchorId="13F669F8" wp14:editId="6F4C1526">
                      <wp:simplePos x="0" y="0"/>
                      <wp:positionH relativeFrom="column">
                        <wp:posOffset>0</wp:posOffset>
                      </wp:positionH>
                      <wp:positionV relativeFrom="paragraph">
                        <wp:posOffset>0</wp:posOffset>
                      </wp:positionV>
                      <wp:extent cx="180975" cy="266700"/>
                      <wp:effectExtent l="0" t="0" r="0" b="0"/>
                      <wp:wrapNone/>
                      <wp:docPr id="2741" name="Cuadro de texto 2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39096F" id="Cuadro de texto 2741" o:spid="_x0000_s1026" type="#_x0000_t202" style="position:absolute;margin-left:0;margin-top:0;width:14.25pt;height:21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Fgjfl+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4624" behindDoc="0" locked="0" layoutInCell="1" allowOverlap="1" wp14:anchorId="54D44CA3" wp14:editId="6F8CF08A">
                      <wp:simplePos x="0" y="0"/>
                      <wp:positionH relativeFrom="column">
                        <wp:posOffset>0</wp:posOffset>
                      </wp:positionH>
                      <wp:positionV relativeFrom="paragraph">
                        <wp:posOffset>0</wp:posOffset>
                      </wp:positionV>
                      <wp:extent cx="180975" cy="266700"/>
                      <wp:effectExtent l="0" t="0" r="0" b="0"/>
                      <wp:wrapNone/>
                      <wp:docPr id="2740" name="Cuadro de texto 27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33A9994" id="Cuadro de texto 2740" o:spid="_x0000_s1026" type="#_x0000_t202" style="position:absolute;margin-left:0;margin-top:0;width:14.25pt;height:21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fJPYNb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5648" behindDoc="0" locked="0" layoutInCell="1" allowOverlap="1" wp14:anchorId="0CF4CA7C" wp14:editId="26089D56">
                      <wp:simplePos x="0" y="0"/>
                      <wp:positionH relativeFrom="column">
                        <wp:posOffset>0</wp:posOffset>
                      </wp:positionH>
                      <wp:positionV relativeFrom="paragraph">
                        <wp:posOffset>0</wp:posOffset>
                      </wp:positionV>
                      <wp:extent cx="180975" cy="266700"/>
                      <wp:effectExtent l="0" t="0" r="0" b="0"/>
                      <wp:wrapNone/>
                      <wp:docPr id="2739" name="Cuadro de texto 27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B9CBFBC" id="Cuadro de texto 2739" o:spid="_x0000_s1026" type="#_x0000_t202" style="position:absolute;margin-left:0;margin-top:0;width:14.25pt;height:21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1htwm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6672" behindDoc="0" locked="0" layoutInCell="1" allowOverlap="1" wp14:anchorId="3388BF1D" wp14:editId="20189155">
                      <wp:simplePos x="0" y="0"/>
                      <wp:positionH relativeFrom="column">
                        <wp:posOffset>0</wp:posOffset>
                      </wp:positionH>
                      <wp:positionV relativeFrom="paragraph">
                        <wp:posOffset>0</wp:posOffset>
                      </wp:positionV>
                      <wp:extent cx="180975" cy="266700"/>
                      <wp:effectExtent l="0" t="0" r="0" b="0"/>
                      <wp:wrapNone/>
                      <wp:docPr id="2738" name="Cuadro de texto 2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E2DD82" id="Cuadro de texto 2738" o:spid="_x0000_s1026" type="#_x0000_t202" style="position:absolute;margin-left:0;margin-top:0;width:14.25pt;height:21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RFjswEAAFc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SasgPKl0&#10;uxcqAVOaZT1lYNVHoxojdoR4jITJ02eYSPLaNsYHkL+QQppnMTMAKbqMZjLJly81zQhIahzPClAV&#10;Jku26/bj+gNnklzL1WrdVoWaCzgmzF80eFYOPU8kcCUgDg+YS3nR/QkptQLcW+eqyC789UCB84uu&#10;W3JCF/Iz33J6AnWkTkdaj54H2l/OUna3MO+SCHIAWqWZAMZP+0zVKokL+DQQUq9yO21aWY/n9xp1&#10;+R+2v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PnREWO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7696" behindDoc="0" locked="0" layoutInCell="1" allowOverlap="1" wp14:anchorId="698C1C87" wp14:editId="3F2F5F27">
                      <wp:simplePos x="0" y="0"/>
                      <wp:positionH relativeFrom="column">
                        <wp:posOffset>0</wp:posOffset>
                      </wp:positionH>
                      <wp:positionV relativeFrom="paragraph">
                        <wp:posOffset>0</wp:posOffset>
                      </wp:positionV>
                      <wp:extent cx="180975" cy="266700"/>
                      <wp:effectExtent l="0" t="0" r="0" b="0"/>
                      <wp:wrapNone/>
                      <wp:docPr id="2737" name="Cuadro de texto 2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274C944" id="Cuadro de texto 2737" o:spid="_x0000_s1026" type="#_x0000_t202" style="position:absolute;margin-left:0;margin-top:0;width:14.25pt;height:21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ZOswEAAFc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15wF4Uml&#10;271QCZjSLOspA6s+GtUYsSPEYyRMnj7DRJLXtjE+gPyFFNI8i5kBSNFlNJNJvnypaUZAUuN4VoCq&#10;MFmyXbcf1x84k+RarlbrtirUXMAxYf6iwbNy6HkigSsBcXjAXMqL7k9IqRXg3jpXRXbhrwcKnF90&#10;3ZITupCf+ZbTE6gjdTrSevQ80P5ylrK7hXmXRJAD0CrNBDB+2meqVklcwKeBkHqV22nTyno8v9eo&#10;y/+w/Q0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OZKxk6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8720" behindDoc="0" locked="0" layoutInCell="1" allowOverlap="1" wp14:anchorId="17623B87" wp14:editId="2E927426">
                      <wp:simplePos x="0" y="0"/>
                      <wp:positionH relativeFrom="column">
                        <wp:posOffset>0</wp:posOffset>
                      </wp:positionH>
                      <wp:positionV relativeFrom="paragraph">
                        <wp:posOffset>0</wp:posOffset>
                      </wp:positionV>
                      <wp:extent cx="180975" cy="266700"/>
                      <wp:effectExtent l="0" t="0" r="0" b="0"/>
                      <wp:wrapNone/>
                      <wp:docPr id="2736" name="Cuadro de texto 27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FAFA04B" id="Cuadro de texto 2736" o:spid="_x0000_s1026" type="#_x0000_t202" style="position:absolute;margin-left:0;margin-top:0;width:14.25pt;height:21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AkswEAAFc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V5wF4Uml&#10;271QCZjSLOspA6s+GtUYsSPEYyRMnj7DRJLXtjE+gPyFFNI8i5kBSNFlNJNJvnypaUZAUuN4VoCq&#10;MFmyXbcf1x84k+RarlbrtirUXMAxYf6iwbNy6HkigSsBcXjAXMqL7k9IqRXg3jpXRXbhrwcKnF90&#10;3ZITupCf+ZbTE6gjdTrSevQ80P5ylrK7hXmXRJAD0CrNBDB+2meqVklcwKeBkHqV22nTyno8v9eo&#10;y/+w/Q0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ML6YCS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79744" behindDoc="0" locked="0" layoutInCell="1" allowOverlap="1" wp14:anchorId="437EA1EF" wp14:editId="6C171647">
                      <wp:simplePos x="0" y="0"/>
                      <wp:positionH relativeFrom="column">
                        <wp:posOffset>0</wp:posOffset>
                      </wp:positionH>
                      <wp:positionV relativeFrom="paragraph">
                        <wp:posOffset>0</wp:posOffset>
                      </wp:positionV>
                      <wp:extent cx="180975" cy="266700"/>
                      <wp:effectExtent l="0" t="0" r="0" b="0"/>
                      <wp:wrapNone/>
                      <wp:docPr id="2735" name="Cuadro de texto 27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E8D9B11" id="Cuadro de texto 2735" o:spid="_x0000_s1026" type="#_x0000_t202" style="position:absolute;margin-left:0;margin-top:0;width:14.25pt;height:21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oubswEAAFc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vP3AWhCeV&#10;bvdCJWBKs6ynDKz6aFRjxI4Qj5EwefoME0le28b4APIXUkjzLGYGIEWX0Uwm+fKlphkBSY3jWQGq&#10;wmTJdt1+XBMNSa7larVuq0LNBRwT5i8aPCuHnicSuBIQhwfMpbzo/oSUWgHurXNVZBf+eqDA+UXX&#10;LTmhC/mZbzk9gTpSpyOtR88D7S9nKbtbmHdJBDkArdJMAOOnfaZqlcQFfBoIqVe5nTatrMfze426&#10;/A/b3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K4qi5u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0768" behindDoc="0" locked="0" layoutInCell="1" allowOverlap="1" wp14:anchorId="4CBE946F" wp14:editId="46513CDE">
                      <wp:simplePos x="0" y="0"/>
                      <wp:positionH relativeFrom="column">
                        <wp:posOffset>0</wp:posOffset>
                      </wp:positionH>
                      <wp:positionV relativeFrom="paragraph">
                        <wp:posOffset>0</wp:posOffset>
                      </wp:positionV>
                      <wp:extent cx="180975" cy="266700"/>
                      <wp:effectExtent l="0" t="0" r="0" b="0"/>
                      <wp:wrapNone/>
                      <wp:docPr id="2734" name="Cuadro de texto 2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70E4838" id="Cuadro de texto 2734" o:spid="_x0000_s1026" type="#_x0000_t202" style="position:absolute;margin-left:0;margin-top:0;width:14.25pt;height:21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Kmi3xtAEAAFc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1792" behindDoc="0" locked="0" layoutInCell="1" allowOverlap="1" wp14:anchorId="3598E29F" wp14:editId="453ABCA9">
                      <wp:simplePos x="0" y="0"/>
                      <wp:positionH relativeFrom="column">
                        <wp:posOffset>0</wp:posOffset>
                      </wp:positionH>
                      <wp:positionV relativeFrom="paragraph">
                        <wp:posOffset>0</wp:posOffset>
                      </wp:positionV>
                      <wp:extent cx="180975" cy="266700"/>
                      <wp:effectExtent l="0" t="0" r="0" b="0"/>
                      <wp:wrapNone/>
                      <wp:docPr id="2729" name="Cuadro de texto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55BADCC" id="Cuadro de texto 2729" o:spid="_x0000_s1026" type="#_x0000_t202" style="position:absolute;margin-left:0;margin-top:0;width:14.25pt;height:21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Lwj3jW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2816" behindDoc="0" locked="0" layoutInCell="1" allowOverlap="1" wp14:anchorId="7964837F" wp14:editId="201592C1">
                      <wp:simplePos x="0" y="0"/>
                      <wp:positionH relativeFrom="column">
                        <wp:posOffset>0</wp:posOffset>
                      </wp:positionH>
                      <wp:positionV relativeFrom="paragraph">
                        <wp:posOffset>0</wp:posOffset>
                      </wp:positionV>
                      <wp:extent cx="180975" cy="266700"/>
                      <wp:effectExtent l="0" t="0" r="0" b="0"/>
                      <wp:wrapNone/>
                      <wp:docPr id="2726" name="Cuadro de texto 2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EF6D2B" id="Cuadro de texto 2726" o:spid="_x0000_s1026" type="#_x0000_t202" style="position:absolute;margin-left:0;margin-top:0;width:14.25pt;height:21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AkYswEAAFc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16t6yZmXjlS6&#10;3csuAus0S3pKwIqPRjUGbAjxFAiTpm8wkeSlbQwPoH4jhYhXMTMAKTqPZuqjy19qmhGQ1DieFaAq&#10;TOVs19WX1WfOFLnq5XJVFYXEBRwipu8aHMuHlkcSuBCQhwdMubxsXkJyLQ/3xtoisvV/PVDg/KLL&#10;lpzQmfzMN5+20B2p05HWo+We9pezmOwtzLskvRqAVmkmgOHrPlG1QuICPg2E1CvcTpuW1+P1vURd&#10;/ofNH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KO4CRi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3840" behindDoc="0" locked="0" layoutInCell="1" allowOverlap="1" wp14:anchorId="76ABB413" wp14:editId="3428456C">
                      <wp:simplePos x="0" y="0"/>
                      <wp:positionH relativeFrom="column">
                        <wp:posOffset>0</wp:posOffset>
                      </wp:positionH>
                      <wp:positionV relativeFrom="paragraph">
                        <wp:posOffset>0</wp:posOffset>
                      </wp:positionV>
                      <wp:extent cx="180975" cy="266700"/>
                      <wp:effectExtent l="0" t="0" r="0" b="0"/>
                      <wp:wrapNone/>
                      <wp:docPr id="2725" name="Cuadro de texto 2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887F7D" id="Cuadro de texto 2725" o:spid="_x0000_s1026" type="#_x0000_t202" style="position:absolute;margin-left:0;margin-top:0;width:14.25pt;height:21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KnsgEAAFc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16v6M2deOlLp&#10;di+7CKzTLOkpASs+GtUYsCHEUyBMmr7BRJKXtjE8gPqNFCJexcwApOg8mqmPLn+paUZAUuN4VoCq&#10;MJWzXVdfVkRDkateLldVUUhcwCFi+q7BsXxoeSSBCwF5eMCUy8vmJSTX8nBvrC0iW//XAwXOL7ps&#10;yQmdyc9882kL3ZE6HWk9Wu5pfzmLyd7CvEvSqwFolWYCGL7uE1UrJC7g00BIvcLttGl5PV7fS9Tl&#10;f9j8AQ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z2jip7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4864" behindDoc="0" locked="0" layoutInCell="1" allowOverlap="1" wp14:anchorId="07FC1847" wp14:editId="6D3C1FAD">
                      <wp:simplePos x="0" y="0"/>
                      <wp:positionH relativeFrom="column">
                        <wp:posOffset>0</wp:posOffset>
                      </wp:positionH>
                      <wp:positionV relativeFrom="paragraph">
                        <wp:posOffset>0</wp:posOffset>
                      </wp:positionV>
                      <wp:extent cx="180975" cy="266700"/>
                      <wp:effectExtent l="0" t="0" r="0" b="0"/>
                      <wp:wrapNone/>
                      <wp:docPr id="2724" name="Cuadro de texto 2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CAA7817" id="Cuadro de texto 2724" o:spid="_x0000_s1026" type="#_x0000_t202" style="position:absolute;margin-left:0;margin-top:0;width:14.25pt;height:21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OvYRM2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5888" behindDoc="0" locked="0" layoutInCell="1" allowOverlap="1" wp14:anchorId="36981F6B" wp14:editId="04FA112F">
                      <wp:simplePos x="0" y="0"/>
                      <wp:positionH relativeFrom="column">
                        <wp:posOffset>0</wp:posOffset>
                      </wp:positionH>
                      <wp:positionV relativeFrom="paragraph">
                        <wp:posOffset>0</wp:posOffset>
                      </wp:positionV>
                      <wp:extent cx="180975" cy="266700"/>
                      <wp:effectExtent l="0" t="0" r="0" b="0"/>
                      <wp:wrapNone/>
                      <wp:docPr id="2723" name="Cuadro de texto 2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396709E" id="Cuadro de texto 2723" o:spid="_x0000_s1026" type="#_x0000_t202" style="position:absolute;margin-left:0;margin-top:0;width:14.25pt;height:21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FbORAO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6912" behindDoc="0" locked="0" layoutInCell="1" allowOverlap="1" wp14:anchorId="0871EC3A" wp14:editId="158030BC">
                      <wp:simplePos x="0" y="0"/>
                      <wp:positionH relativeFrom="column">
                        <wp:posOffset>0</wp:posOffset>
                      </wp:positionH>
                      <wp:positionV relativeFrom="paragraph">
                        <wp:posOffset>0</wp:posOffset>
                      </wp:positionV>
                      <wp:extent cx="180975" cy="266700"/>
                      <wp:effectExtent l="0" t="0" r="0" b="0"/>
                      <wp:wrapNone/>
                      <wp:docPr id="2722" name="Cuadro de texto 2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7607A35" id="Cuadro de texto 2722" o:spid="_x0000_s1026" type="#_x0000_t202" style="position:absolute;margin-left:0;margin-top:0;width:14.25pt;height:21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JpswEAAFc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16u65sxLRyrd&#10;7mUXgXWaJT0lYMVHoxoDNoR4CoRJ0zeYSPLSNoYHUL+RQsSrmBmAFJ1HM/XR5S81zQhIahzPClAV&#10;pnK26+rL6jNnilz1crmqikLiAg4R03cNjuVDyyMJXAjIwwOmXF42LyG5lod7Y20R2fq/HihwftFl&#10;S07oTH7mm09b6I7U6Ujr0XJP+8tZTPYW5l2SXg1AqzQTwPB1n6haIXEBnwZC6hVup03L6/H6XqIu&#10;/8PmD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HJ+4mm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7936" behindDoc="0" locked="0" layoutInCell="1" allowOverlap="1" wp14:anchorId="71DA5098" wp14:editId="5F52CF2D">
                      <wp:simplePos x="0" y="0"/>
                      <wp:positionH relativeFrom="column">
                        <wp:posOffset>0</wp:posOffset>
                      </wp:positionH>
                      <wp:positionV relativeFrom="paragraph">
                        <wp:posOffset>0</wp:posOffset>
                      </wp:positionV>
                      <wp:extent cx="180975" cy="266700"/>
                      <wp:effectExtent l="0" t="0" r="0" b="0"/>
                      <wp:wrapNone/>
                      <wp:docPr id="2721" name="Cuadro de texto 2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C4B5672" id="Cuadro de texto 2721" o:spid="_x0000_s1026" type="#_x0000_t202" style="position:absolute;margin-left:0;margin-top:0;width:14.25pt;height:21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B6uCda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8960" behindDoc="0" locked="0" layoutInCell="1" allowOverlap="1" wp14:anchorId="06E2EA36" wp14:editId="4A3FCC91">
                      <wp:simplePos x="0" y="0"/>
                      <wp:positionH relativeFrom="column">
                        <wp:posOffset>0</wp:posOffset>
                      </wp:positionH>
                      <wp:positionV relativeFrom="paragraph">
                        <wp:posOffset>0</wp:posOffset>
                      </wp:positionV>
                      <wp:extent cx="180975" cy="266700"/>
                      <wp:effectExtent l="0" t="0" r="0" b="0"/>
                      <wp:wrapNone/>
                      <wp:docPr id="2718" name="Cuadro de texto 2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BDC0B39" id="Cuadro de texto 2718" o:spid="_x0000_s1026" type="#_x0000_t202" style="position:absolute;margin-left:0;margin-top:0;width:14.25pt;height:21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cMbsw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ZL0ipITyrd&#10;HaROwLRh2UwZWPXRqMaILSGeImHy9Akmkry2jfER1A+kEPEqZgYgRZfRTDb58qWmGQFJjdNFAarC&#10;VMl203zYvOdMkWu1Xm+aqpC4gmPC/NmAZ+XQ8UQCVwLy+Ii5lJftr5BSK8DD4FwV2YXfHihwfjF1&#10;S87oQn7mW04voE/U6Ujr0fFA+8tZyu4O5l2SQfVAqzQTwPjxkKlaJXEFnwdC6lVu500r6/H6XqOu&#10;/8PuJ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DtVwxu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89984" behindDoc="0" locked="0" layoutInCell="1" allowOverlap="1" wp14:anchorId="0C97C44D" wp14:editId="3552677C">
                      <wp:simplePos x="0" y="0"/>
                      <wp:positionH relativeFrom="column">
                        <wp:posOffset>0</wp:posOffset>
                      </wp:positionH>
                      <wp:positionV relativeFrom="paragraph">
                        <wp:posOffset>0</wp:posOffset>
                      </wp:positionV>
                      <wp:extent cx="180975" cy="266700"/>
                      <wp:effectExtent l="0" t="0" r="0" b="0"/>
                      <wp:wrapNone/>
                      <wp:docPr id="2717" name="Cuadro de texto 2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87DD51C" id="Cuadro de texto 2717" o:spid="_x0000_s1026" type="#_x0000_t202" style="position:absolute;margin-left:0;margin-top:0;width:14.25pt;height:21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hQ2sw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bLDWdBelLp&#10;7iB1AqYNy2bKwKqPRjVGbAnxFAmTp08wkeS1bYyPoH4ghYhXMTMAKbqMZrLJly81zQhIapwuClAV&#10;pkq2m+bD5j1nilyr9XrTVIXEFRwT5s8GPCuHjicSuBKQx0fMpbxsf4WUWgEeBueqyC789kCB84up&#10;W3JGF/Iz33J6AX2iTkdaj44H2l/OUnZ3MO+SDKoHWqWZAMa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CTOFDa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1008" behindDoc="0" locked="0" layoutInCell="1" allowOverlap="1" wp14:anchorId="3558CBA7" wp14:editId="2A8983B6">
                      <wp:simplePos x="0" y="0"/>
                      <wp:positionH relativeFrom="column">
                        <wp:posOffset>0</wp:posOffset>
                      </wp:positionH>
                      <wp:positionV relativeFrom="paragraph">
                        <wp:posOffset>0</wp:posOffset>
                      </wp:positionV>
                      <wp:extent cx="180975" cy="266700"/>
                      <wp:effectExtent l="0" t="0" r="0" b="0"/>
                      <wp:wrapNone/>
                      <wp:docPr id="2716" name="Cuadro de texto 27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8D9DC1A" id="Cuadro de texto 2716" o:spid="_x0000_s1026" type="#_x0000_t202" style="position:absolute;margin-left:0;margin-top:0;width:14.25pt;height:21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rJcsw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bLNWdBelLp&#10;7iB1AqYNy2bKwKqPRjVGbAnxFAmTp08wkeS1bYyPoH4ghYhXMTMAKbqMZrLJly81zQhIapwuClAV&#10;pkq2m+bD5j1nilyr9XrTVIXEFRwT5s8GPCuHjicSuBKQx0fMpbxsf4WUWgEeBueqyC789kCB84up&#10;W3JGF/Iz33J6AX2iTkdaj44H2l/OUnZ3MO+SDKoHWqWZAMa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AB+sly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2032" behindDoc="0" locked="0" layoutInCell="1" allowOverlap="1" wp14:anchorId="788E9FE0" wp14:editId="12984E83">
                      <wp:simplePos x="0" y="0"/>
                      <wp:positionH relativeFrom="column">
                        <wp:posOffset>0</wp:posOffset>
                      </wp:positionH>
                      <wp:positionV relativeFrom="paragraph">
                        <wp:posOffset>0</wp:posOffset>
                      </wp:positionV>
                      <wp:extent cx="180975" cy="266700"/>
                      <wp:effectExtent l="0" t="0" r="0" b="0"/>
                      <wp:wrapNone/>
                      <wp:docPr id="2715" name="Cuadro de texto 2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9036FC" id="Cuadro de texto 2715" o:spid="_x0000_s1026" type="#_x0000_t202" style="position:absolute;margin-left:0;margin-top:0;width:14.25pt;height:21pt;z-index:2516920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lnjsg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bL95wF6Uml&#10;u4PUCZg2LJspA6s+GtUYsSXEUyRMnj7BRJLXtjE+gvqBFCJexcwApOgymskmX77UNCMgqXG6KEBV&#10;mCrZbpoPG6KhyLVarzdNVUhcwTFh/mzAs3LoeCKBKwF5fMRcysv2V0ipFeBhcK6K7MJvDxQ4v5i6&#10;JWd0IT/zLacX0CfqdKT16Hig/eUsZXcH8y7JoHqgVZoJYPx4yFStkriCzwMh9Sq386aV9Xh9r1HX&#10;/2H3Ew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bK5Z47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3056" behindDoc="0" locked="0" layoutInCell="1" allowOverlap="1" wp14:anchorId="7808AE0F" wp14:editId="000A77AE">
                      <wp:simplePos x="0" y="0"/>
                      <wp:positionH relativeFrom="column">
                        <wp:posOffset>0</wp:posOffset>
                      </wp:positionH>
                      <wp:positionV relativeFrom="paragraph">
                        <wp:posOffset>0</wp:posOffset>
                      </wp:positionV>
                      <wp:extent cx="180975" cy="266700"/>
                      <wp:effectExtent l="0" t="0" r="0" b="0"/>
                      <wp:wrapNone/>
                      <wp:docPr id="2714" name="Cuadro de texto 27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BE0894" id="Cuadro de texto 2714" o:spid="_x0000_s1026" type="#_x0000_t202" style="position:absolute;margin-left:0;margin-top:0;width:14.25pt;height:21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Ege/4m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4080" behindDoc="0" locked="0" layoutInCell="1" allowOverlap="1" wp14:anchorId="2C9DF600" wp14:editId="42F322C9">
                      <wp:simplePos x="0" y="0"/>
                      <wp:positionH relativeFrom="column">
                        <wp:posOffset>0</wp:posOffset>
                      </wp:positionH>
                      <wp:positionV relativeFrom="paragraph">
                        <wp:posOffset>0</wp:posOffset>
                      </wp:positionV>
                      <wp:extent cx="180975" cy="266700"/>
                      <wp:effectExtent l="0" t="0" r="0" b="0"/>
                      <wp:wrapNone/>
                      <wp:docPr id="2713" name="Cuadro de texto 2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FD311C5" id="Cuadro de texto 2713" o:spid="_x0000_s1026" type="#_x0000_t202" style="position:absolute;margin-left:0;margin-top:0;width:14.25pt;height:21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PUI/0e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5104" behindDoc="0" locked="0" layoutInCell="1" allowOverlap="1" wp14:anchorId="048A56C2" wp14:editId="4A2F0CDE">
                      <wp:simplePos x="0" y="0"/>
                      <wp:positionH relativeFrom="column">
                        <wp:posOffset>0</wp:posOffset>
                      </wp:positionH>
                      <wp:positionV relativeFrom="paragraph">
                        <wp:posOffset>0</wp:posOffset>
                      </wp:positionV>
                      <wp:extent cx="180975" cy="266700"/>
                      <wp:effectExtent l="0" t="0" r="0" b="0"/>
                      <wp:wrapNone/>
                      <wp:docPr id="2712" name="Cuadro de texto 2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3765DF" id="Cuadro de texto 2712" o:spid="_x0000_s1026" type="#_x0000_t202" style="position:absolute;margin-left:0;margin-top:0;width:14.25pt;height:21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G4WS2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6128" behindDoc="0" locked="0" layoutInCell="1" allowOverlap="1" wp14:anchorId="0A0D89ED" wp14:editId="44710471">
                      <wp:simplePos x="0" y="0"/>
                      <wp:positionH relativeFrom="column">
                        <wp:posOffset>0</wp:posOffset>
                      </wp:positionH>
                      <wp:positionV relativeFrom="paragraph">
                        <wp:posOffset>0</wp:posOffset>
                      </wp:positionV>
                      <wp:extent cx="180975" cy="266700"/>
                      <wp:effectExtent l="0" t="0" r="0" b="0"/>
                      <wp:wrapNone/>
                      <wp:docPr id="2711" name="Cuadro de texto 27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E27C461" id="Cuadro de texto 2711" o:spid="_x0000_s1026" type="#_x0000_t202" style="position:absolute;margin-left:0;margin-top:0;width:14.25pt;height:21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LKSsw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bLJWdBelLp&#10;7iB1AqYNy2bKwKqPRjVGbAnxFAmTp08wkeS1bYyPoH4ghYhXMTMAKbqMZrLJly81zQhIapwuClAV&#10;pkq2m+bD5j1nilyr9XrTVIXEFRwT5s8GPCuHjicSuBKQx0fMpbxsf4WUWgEeBueqyC789kCB84up&#10;W3JGF/Iz33J6AX2iTkdaj44H2l/OUnZ3MO+SDKoHWqWZAMaPh0zVKokr+DwQUq9yO29aWY/X9xp1&#10;/R9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L1ospK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7152" behindDoc="0" locked="0" layoutInCell="1" allowOverlap="1" wp14:anchorId="3EC4377F" wp14:editId="0891D1D1">
                      <wp:simplePos x="0" y="0"/>
                      <wp:positionH relativeFrom="column">
                        <wp:posOffset>0</wp:posOffset>
                      </wp:positionH>
                      <wp:positionV relativeFrom="paragraph">
                        <wp:posOffset>0</wp:posOffset>
                      </wp:positionV>
                      <wp:extent cx="180975" cy="266700"/>
                      <wp:effectExtent l="0" t="0" r="0" b="0"/>
                      <wp:wrapNone/>
                      <wp:docPr id="2710" name="Cuadro de texto 2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9C7F97" id="Cuadro de texto 2710" o:spid="_x0000_s1026" type="#_x0000_t202" style="position:absolute;margin-left:0;margin-top:0;width:14.25pt;height:21pt;z-index:251697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mdgU+L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8176" behindDoc="0" locked="0" layoutInCell="1" allowOverlap="1" wp14:anchorId="5D2AE7C3" wp14:editId="5209FD74">
                      <wp:simplePos x="0" y="0"/>
                      <wp:positionH relativeFrom="column">
                        <wp:posOffset>0</wp:posOffset>
                      </wp:positionH>
                      <wp:positionV relativeFrom="paragraph">
                        <wp:posOffset>0</wp:posOffset>
                      </wp:positionV>
                      <wp:extent cx="180975" cy="266700"/>
                      <wp:effectExtent l="0" t="0" r="0" b="0"/>
                      <wp:wrapNone/>
                      <wp:docPr id="2709" name="Cuadro de texto 2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E02E1AF" id="Cuadro de texto 2709" o:spid="_x0000_s1026" type="#_x0000_t202" style="position:absolute;margin-left:0;margin-top:0;width:14.25pt;height:21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H6nDE2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699200" behindDoc="0" locked="0" layoutInCell="1" allowOverlap="1" wp14:anchorId="644D2E45" wp14:editId="7FF4F2D1">
                      <wp:simplePos x="0" y="0"/>
                      <wp:positionH relativeFrom="column">
                        <wp:posOffset>0</wp:posOffset>
                      </wp:positionH>
                      <wp:positionV relativeFrom="paragraph">
                        <wp:posOffset>0</wp:posOffset>
                      </wp:positionV>
                      <wp:extent cx="180975" cy="266700"/>
                      <wp:effectExtent l="0" t="0" r="0" b="0"/>
                      <wp:wrapNone/>
                      <wp:docPr id="2708" name="Cuadro de texto 2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DF6981" id="Cuadro de texto 2708" o:spid="_x0000_s1026" type="#_x0000_t202" style="position:absolute;margin-left:0;margin-top:0;width:14.25pt;height:21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WheqJ7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0224" behindDoc="0" locked="0" layoutInCell="1" allowOverlap="1" wp14:anchorId="73142F63" wp14:editId="686AE5B8">
                      <wp:simplePos x="0" y="0"/>
                      <wp:positionH relativeFrom="column">
                        <wp:posOffset>0</wp:posOffset>
                      </wp:positionH>
                      <wp:positionV relativeFrom="paragraph">
                        <wp:posOffset>0</wp:posOffset>
                      </wp:positionV>
                      <wp:extent cx="180975" cy="266700"/>
                      <wp:effectExtent l="0" t="0" r="0" b="0"/>
                      <wp:wrapNone/>
                      <wp:docPr id="2707" name="Cuadro de texto 2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AE7ECFF" id="Cuadro de texto 2707" o:spid="_x0000_s1026" type="#_x0000_t202" style="position:absolute;margin-left:0;margin-top:0;width:14.25pt;height:21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EWMfQq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1248" behindDoc="0" locked="0" layoutInCell="1" allowOverlap="1" wp14:anchorId="67FBAE51" wp14:editId="3D5B3789">
                      <wp:simplePos x="0" y="0"/>
                      <wp:positionH relativeFrom="column">
                        <wp:posOffset>0</wp:posOffset>
                      </wp:positionH>
                      <wp:positionV relativeFrom="paragraph">
                        <wp:posOffset>0</wp:posOffset>
                      </wp:positionV>
                      <wp:extent cx="180975" cy="266700"/>
                      <wp:effectExtent l="0" t="0" r="0" b="0"/>
                      <wp:wrapNone/>
                      <wp:docPr id="2706" name="Cuadro de texto 2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8ACC0E" id="Cuadro de texto 2706" o:spid="_x0000_s1026" type="#_x0000_t202" style="position:absolute;margin-left:0;margin-top:0;width:14.25pt;height:21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GE822C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2272" behindDoc="0" locked="0" layoutInCell="1" allowOverlap="1" wp14:anchorId="6F6E6200" wp14:editId="78B29507">
                      <wp:simplePos x="0" y="0"/>
                      <wp:positionH relativeFrom="column">
                        <wp:posOffset>0</wp:posOffset>
                      </wp:positionH>
                      <wp:positionV relativeFrom="paragraph">
                        <wp:posOffset>0</wp:posOffset>
                      </wp:positionV>
                      <wp:extent cx="180975" cy="266700"/>
                      <wp:effectExtent l="0" t="0" r="0" b="0"/>
                      <wp:wrapNone/>
                      <wp:docPr id="2705" name="Cuadro de texto 2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D7C58" id="Cuadro de texto 2705" o:spid="_x0000_s1026" type="#_x0000_t202" style="position:absolute;margin-left:0;margin-top:0;width:14.25pt;height:21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Deww37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3296" behindDoc="0" locked="0" layoutInCell="1" allowOverlap="1" wp14:anchorId="760C37A2" wp14:editId="4DBF3910">
                      <wp:simplePos x="0" y="0"/>
                      <wp:positionH relativeFrom="column">
                        <wp:posOffset>0</wp:posOffset>
                      </wp:positionH>
                      <wp:positionV relativeFrom="paragraph">
                        <wp:posOffset>0</wp:posOffset>
                      </wp:positionV>
                      <wp:extent cx="180975" cy="266700"/>
                      <wp:effectExtent l="0" t="0" r="0" b="0"/>
                      <wp:wrapNone/>
                      <wp:docPr id="2704" name="Cuadro de texto 2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E19F54" id="Cuadro de texto 2704" o:spid="_x0000_s1026" type="#_x0000_t202" style="position:absolute;margin-left:0;margin-top:0;width:14.25pt;height:21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Ja1swEAAFcDAAAOAAAAZHJzL2Uyb0RvYy54bWysU01v2zAMvQ/YfxB0X+wGW9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te86C8KTS&#10;7V6oBExplvWUgVUfjWqM2BHiMRImT59hIslr2xgfQP5CCmmexcwApOgymskkX77UNCMgqXE8K0BV&#10;mCzZrtuP6w+cSXItV6t1WxVqLuCYMH/R4Fk59DyRwJWAODxgLuVF9yek1Apwb52rIrvw1wMFzi+6&#10;bskJXcjPfMvpCdSROh1pPXoeaH85S9ndwrxLIsgBaJVmAhg/7TNVqyQu4NNASL3K7bRpZT2e32vU&#10;5X/Y/gY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ClclrW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4320" behindDoc="0" locked="0" layoutInCell="1" allowOverlap="1" wp14:anchorId="3BFCF45A" wp14:editId="7236FCDB">
                      <wp:simplePos x="0" y="0"/>
                      <wp:positionH relativeFrom="column">
                        <wp:posOffset>0</wp:posOffset>
                      </wp:positionH>
                      <wp:positionV relativeFrom="paragraph">
                        <wp:posOffset>0</wp:posOffset>
                      </wp:positionV>
                      <wp:extent cx="180975" cy="266700"/>
                      <wp:effectExtent l="0" t="0" r="0" b="0"/>
                      <wp:wrapNone/>
                      <wp:docPr id="2703" name="Cuadro de texto 2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14AD38D" id="Cuadro de texto 2703" o:spid="_x0000_s1026" type="#_x0000_t202" style="position:absolute;margin-left:0;margin-top:0;width:14.25pt;height:21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JRKlnu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5344" behindDoc="0" locked="0" layoutInCell="1" allowOverlap="1" wp14:anchorId="428F476F" wp14:editId="0DB43A21">
                      <wp:simplePos x="0" y="0"/>
                      <wp:positionH relativeFrom="column">
                        <wp:posOffset>0</wp:posOffset>
                      </wp:positionH>
                      <wp:positionV relativeFrom="paragraph">
                        <wp:posOffset>0</wp:posOffset>
                      </wp:positionV>
                      <wp:extent cx="180975" cy="266700"/>
                      <wp:effectExtent l="0" t="0" r="0" b="0"/>
                      <wp:wrapNone/>
                      <wp:docPr id="2702" name="Cuadro de texto 2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62081A4" id="Cuadro de texto 2702" o:spid="_x0000_s1026" type="#_x0000_t202" style="position:absolute;margin-left:0;margin-top:0;width:14.25pt;height:21pt;z-index:251705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LD6MBG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6368" behindDoc="0" locked="0" layoutInCell="1" allowOverlap="1" wp14:anchorId="5626BE6E" wp14:editId="276475E0">
                      <wp:simplePos x="0" y="0"/>
                      <wp:positionH relativeFrom="column">
                        <wp:posOffset>0</wp:posOffset>
                      </wp:positionH>
                      <wp:positionV relativeFrom="paragraph">
                        <wp:posOffset>0</wp:posOffset>
                      </wp:positionV>
                      <wp:extent cx="180975" cy="266700"/>
                      <wp:effectExtent l="0" t="0" r="0" b="0"/>
                      <wp:wrapNone/>
                      <wp:docPr id="2701" name="Cuadro de texto 2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BD977F" id="Cuadro de texto 2701" o:spid="_x0000_s1026" type="#_x0000_t202" style="position:absolute;margin-left:0;margin-top:0;width:14.25pt;height:21pt;z-index:2517063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wq266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7392" behindDoc="0" locked="0" layoutInCell="1" allowOverlap="1" wp14:anchorId="540AEC23" wp14:editId="4211EBC8">
                      <wp:simplePos x="0" y="0"/>
                      <wp:positionH relativeFrom="column">
                        <wp:posOffset>0</wp:posOffset>
                      </wp:positionH>
                      <wp:positionV relativeFrom="paragraph">
                        <wp:posOffset>0</wp:posOffset>
                      </wp:positionV>
                      <wp:extent cx="180975" cy="266700"/>
                      <wp:effectExtent l="0" t="0" r="0" b="0"/>
                      <wp:wrapNone/>
                      <wp:docPr id="2700" name="Cuadro de texto 2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F08FC2" id="Cuadro de texto 2700" o:spid="_x0000_s1026" type="#_x0000_t202" style="position:absolute;margin-left:0;margin-top:0;width:14.25pt;height:21pt;z-index:251707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4mn3EsQEAAFc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8416" behindDoc="0" locked="0" layoutInCell="1" allowOverlap="1" wp14:anchorId="448F352B" wp14:editId="44F78079">
                      <wp:simplePos x="0" y="0"/>
                      <wp:positionH relativeFrom="column">
                        <wp:posOffset>0</wp:posOffset>
                      </wp:positionH>
                      <wp:positionV relativeFrom="paragraph">
                        <wp:posOffset>0</wp:posOffset>
                      </wp:positionV>
                      <wp:extent cx="180975" cy="266700"/>
                      <wp:effectExtent l="0" t="0" r="0" b="0"/>
                      <wp:wrapNone/>
                      <wp:docPr id="2699" name="Cuadro de texto 2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F364204" id="Cuadro de texto 2699" o:spid="_x0000_s1026" type="#_x0000_t202" style="position:absolute;margin-left:0;margin-top:0;width:14.25pt;height:21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NrI13O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09440" behindDoc="0" locked="0" layoutInCell="1" allowOverlap="1" wp14:anchorId="6608713B" wp14:editId="6CECC504">
                      <wp:simplePos x="0" y="0"/>
                      <wp:positionH relativeFrom="column">
                        <wp:posOffset>0</wp:posOffset>
                      </wp:positionH>
                      <wp:positionV relativeFrom="paragraph">
                        <wp:posOffset>0</wp:posOffset>
                      </wp:positionV>
                      <wp:extent cx="180975" cy="266700"/>
                      <wp:effectExtent l="0" t="0" r="0" b="0"/>
                      <wp:wrapNone/>
                      <wp:docPr id="2698" name="Cuadro de texto 2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0F0C86A" id="Cuadro de texto 2698" o:spid="_x0000_s1026" type="#_x0000_t202" style="position:absolute;margin-left:0;margin-top:0;width:14.25pt;height:21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nhxGb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0464" behindDoc="0" locked="0" layoutInCell="1" allowOverlap="1" wp14:anchorId="524F0976" wp14:editId="3D2AD9FF">
                      <wp:simplePos x="0" y="0"/>
                      <wp:positionH relativeFrom="column">
                        <wp:posOffset>0</wp:posOffset>
                      </wp:positionH>
                      <wp:positionV relativeFrom="paragraph">
                        <wp:posOffset>0</wp:posOffset>
                      </wp:positionV>
                      <wp:extent cx="180975" cy="266700"/>
                      <wp:effectExtent l="0" t="0" r="0" b="0"/>
                      <wp:wrapNone/>
                      <wp:docPr id="2697" name="Cuadro de texto 2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1CE753" id="Cuadro de texto 2697" o:spid="_x0000_s1026" type="#_x0000_t202" style="position:absolute;margin-left:0;margin-top:0;width:14.25pt;height:21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OHjpjS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1488" behindDoc="0" locked="0" layoutInCell="1" allowOverlap="1" wp14:anchorId="2FF9D538" wp14:editId="1E75870F">
                      <wp:simplePos x="0" y="0"/>
                      <wp:positionH relativeFrom="column">
                        <wp:posOffset>0</wp:posOffset>
                      </wp:positionH>
                      <wp:positionV relativeFrom="paragraph">
                        <wp:posOffset>0</wp:posOffset>
                      </wp:positionV>
                      <wp:extent cx="180975" cy="266700"/>
                      <wp:effectExtent l="0" t="0" r="0" b="0"/>
                      <wp:wrapNone/>
                      <wp:docPr id="2696" name="Cuadro de texto 2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78545BC" id="Cuadro de texto 2696" o:spid="_x0000_s1026" type="#_x0000_t202" style="position:absolute;margin-left:0;margin-top:0;width:14.25pt;height:21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MVTAF6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2512" behindDoc="0" locked="0" layoutInCell="1" allowOverlap="1" wp14:anchorId="1DCB0964" wp14:editId="11340AFC">
                      <wp:simplePos x="0" y="0"/>
                      <wp:positionH relativeFrom="column">
                        <wp:posOffset>0</wp:posOffset>
                      </wp:positionH>
                      <wp:positionV relativeFrom="paragraph">
                        <wp:posOffset>0</wp:posOffset>
                      </wp:positionV>
                      <wp:extent cx="180975" cy="266700"/>
                      <wp:effectExtent l="0" t="0" r="0" b="0"/>
                      <wp:wrapNone/>
                      <wp:docPr id="2695" name="Cuadro de texto 2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308A90C" id="Cuadro de texto 2695" o:spid="_x0000_s1026" type="#_x0000_t202" style="position:absolute;margin-left:0;margin-top:0;width:14.25pt;height:21pt;z-index:251712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qYPr4b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3536" behindDoc="0" locked="0" layoutInCell="1" allowOverlap="1" wp14:anchorId="14962E3B" wp14:editId="60784840">
                      <wp:simplePos x="0" y="0"/>
                      <wp:positionH relativeFrom="column">
                        <wp:posOffset>0</wp:posOffset>
                      </wp:positionH>
                      <wp:positionV relativeFrom="paragraph">
                        <wp:posOffset>0</wp:posOffset>
                      </wp:positionV>
                      <wp:extent cx="180975" cy="266700"/>
                      <wp:effectExtent l="0" t="0" r="0" b="0"/>
                      <wp:wrapNone/>
                      <wp:docPr id="2694" name="Cuadro de texto 2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0BA1E1B" id="Cuadro de texto 2694" o:spid="_x0000_s1026" type="#_x0000_t202" style="position:absolute;margin-left:0;margin-top:0;width:14.25pt;height:21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I0zTYu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4560" behindDoc="0" locked="0" layoutInCell="1" allowOverlap="1" wp14:anchorId="0178AFA6" wp14:editId="0DF7121B">
                      <wp:simplePos x="0" y="0"/>
                      <wp:positionH relativeFrom="column">
                        <wp:posOffset>0</wp:posOffset>
                      </wp:positionH>
                      <wp:positionV relativeFrom="paragraph">
                        <wp:posOffset>0</wp:posOffset>
                      </wp:positionV>
                      <wp:extent cx="180975" cy="266700"/>
                      <wp:effectExtent l="0" t="0" r="0" b="0"/>
                      <wp:wrapNone/>
                      <wp:docPr id="2693" name="Cuadro de texto 2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4BA9C97" id="Cuadro de texto 2693" o:spid="_x0000_s1026" type="#_x0000_t202" style="position:absolute;margin-left:0;margin-top:0;width:14.25pt;height:21pt;z-index:251714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DAlTUW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5584" behindDoc="0" locked="0" layoutInCell="1" allowOverlap="1" wp14:anchorId="5A7E3C06" wp14:editId="37D18996">
                      <wp:simplePos x="0" y="0"/>
                      <wp:positionH relativeFrom="column">
                        <wp:posOffset>0</wp:posOffset>
                      </wp:positionH>
                      <wp:positionV relativeFrom="paragraph">
                        <wp:posOffset>0</wp:posOffset>
                      </wp:positionV>
                      <wp:extent cx="180975" cy="266700"/>
                      <wp:effectExtent l="0" t="0" r="0" b="0"/>
                      <wp:wrapNone/>
                      <wp:docPr id="2692" name="Cuadro de texto 2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FA50CC" id="Cuadro de texto 2692" o:spid="_x0000_s1026" type="#_x0000_t202" style="position:absolute;margin-left:0;margin-top:0;width:14.25pt;height:21pt;z-index:2517155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BSV6y+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6608" behindDoc="0" locked="0" layoutInCell="1" allowOverlap="1" wp14:anchorId="7C9801BA" wp14:editId="6E872C49">
                      <wp:simplePos x="0" y="0"/>
                      <wp:positionH relativeFrom="column">
                        <wp:posOffset>0</wp:posOffset>
                      </wp:positionH>
                      <wp:positionV relativeFrom="paragraph">
                        <wp:posOffset>0</wp:posOffset>
                      </wp:positionV>
                      <wp:extent cx="180975" cy="266700"/>
                      <wp:effectExtent l="0" t="0" r="0" b="0"/>
                      <wp:wrapNone/>
                      <wp:docPr id="2691" name="Cuadro de texto 2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8E915E4" id="Cuadro de texto 2691" o:spid="_x0000_s1026" type="#_x0000_t202" style="position:absolute;margin-left:0;margin-top:0;width:14.25pt;height:21pt;z-index:251716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HhFAJC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7632" behindDoc="0" locked="0" layoutInCell="1" allowOverlap="1" wp14:anchorId="52BAE621" wp14:editId="671B5255">
                      <wp:simplePos x="0" y="0"/>
                      <wp:positionH relativeFrom="column">
                        <wp:posOffset>0</wp:posOffset>
                      </wp:positionH>
                      <wp:positionV relativeFrom="paragraph">
                        <wp:posOffset>0</wp:posOffset>
                      </wp:positionV>
                      <wp:extent cx="180975" cy="266700"/>
                      <wp:effectExtent l="0" t="0" r="0" b="0"/>
                      <wp:wrapNone/>
                      <wp:docPr id="2690" name="Cuadro de texto 2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E2D39CB" id="Cuadro de texto 2690" o:spid="_x0000_s1026" type="#_x0000_t202" style="position:absolute;margin-left:0;margin-top:0;width:14.25pt;height:21pt;z-index:251717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8656" behindDoc="0" locked="0" layoutInCell="1" allowOverlap="1" wp14:anchorId="1E32789F" wp14:editId="114A3B44">
                      <wp:simplePos x="0" y="0"/>
                      <wp:positionH relativeFrom="column">
                        <wp:posOffset>0</wp:posOffset>
                      </wp:positionH>
                      <wp:positionV relativeFrom="paragraph">
                        <wp:posOffset>0</wp:posOffset>
                      </wp:positionV>
                      <wp:extent cx="180975" cy="266700"/>
                      <wp:effectExtent l="0" t="0" r="0" b="0"/>
                      <wp:wrapNone/>
                      <wp:docPr id="2689" name="Cuadro de texto 2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F8EC04B" id="Cuadro de texto 2689" o:spid="_x0000_s1026" type="#_x0000_t202" style="position:absolute;margin-left:0;margin-top:0;width:14.25pt;height:21pt;z-index:2517186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LuKvk+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19680" behindDoc="0" locked="0" layoutInCell="1" allowOverlap="1" wp14:anchorId="67D04876" wp14:editId="3C78CFE0">
                      <wp:simplePos x="0" y="0"/>
                      <wp:positionH relativeFrom="column">
                        <wp:posOffset>0</wp:posOffset>
                      </wp:positionH>
                      <wp:positionV relativeFrom="paragraph">
                        <wp:posOffset>0</wp:posOffset>
                      </wp:positionV>
                      <wp:extent cx="180975" cy="266700"/>
                      <wp:effectExtent l="0" t="0" r="0" b="0"/>
                      <wp:wrapNone/>
                      <wp:docPr id="2688" name="Cuadro de texto 2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6B9DF5" id="Cuadro de texto 2688" o:spid="_x0000_s1026" type="#_x0000_t202" style="position:absolute;margin-left:0;margin-top:0;width:14.25pt;height:21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J86GCWzAQAAVw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0704" behindDoc="0" locked="0" layoutInCell="1" allowOverlap="1" wp14:anchorId="01CBABA1" wp14:editId="7D83FE80">
                      <wp:simplePos x="0" y="0"/>
                      <wp:positionH relativeFrom="column">
                        <wp:posOffset>0</wp:posOffset>
                      </wp:positionH>
                      <wp:positionV relativeFrom="paragraph">
                        <wp:posOffset>0</wp:posOffset>
                      </wp:positionV>
                      <wp:extent cx="180975" cy="266700"/>
                      <wp:effectExtent l="0" t="0" r="0" b="0"/>
                      <wp:wrapNone/>
                      <wp:docPr id="62335" name="Cuadro de texto 62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D9493A3" id="Cuadro de texto 62335" o:spid="_x0000_s1026" type="#_x0000_t202" style="position:absolute;margin-left:0;margin-top:0;width:14.25pt;height:21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etjLt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1728" behindDoc="0" locked="0" layoutInCell="1" allowOverlap="1" wp14:anchorId="4BC76B7D" wp14:editId="3C73760C">
                      <wp:simplePos x="0" y="0"/>
                      <wp:positionH relativeFrom="column">
                        <wp:posOffset>0</wp:posOffset>
                      </wp:positionH>
                      <wp:positionV relativeFrom="paragraph">
                        <wp:posOffset>0</wp:posOffset>
                      </wp:positionV>
                      <wp:extent cx="180975" cy="266700"/>
                      <wp:effectExtent l="0" t="0" r="0" b="0"/>
                      <wp:wrapNone/>
                      <wp:docPr id="62334" name="Cuadro de texto 62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1E5BBB9" id="Cuadro de texto 62334" o:spid="_x0000_s1026" type="#_x0000_t202" style="position:absolute;margin-left:0;margin-top:0;width:14.25pt;height:21pt;z-index:251721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7dIUvbUBAABZ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2752" behindDoc="0" locked="0" layoutInCell="1" allowOverlap="1" wp14:anchorId="348489D2" wp14:editId="5BA80080">
                      <wp:simplePos x="0" y="0"/>
                      <wp:positionH relativeFrom="column">
                        <wp:posOffset>0</wp:posOffset>
                      </wp:positionH>
                      <wp:positionV relativeFrom="paragraph">
                        <wp:posOffset>0</wp:posOffset>
                      </wp:positionV>
                      <wp:extent cx="180975" cy="266700"/>
                      <wp:effectExtent l="0" t="0" r="0" b="0"/>
                      <wp:wrapNone/>
                      <wp:docPr id="62333" name="Cuadro de texto 62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46BA435" id="Cuadro de texto 62333" o:spid="_x0000_s1026" type="#_x0000_t202" style="position:absolute;margin-left:0;margin-top:0;width:14.25pt;height:21pt;z-index:251722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165bW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3776" behindDoc="0" locked="0" layoutInCell="1" allowOverlap="1" wp14:anchorId="572805B7" wp14:editId="357027CE">
                      <wp:simplePos x="0" y="0"/>
                      <wp:positionH relativeFrom="column">
                        <wp:posOffset>0</wp:posOffset>
                      </wp:positionH>
                      <wp:positionV relativeFrom="paragraph">
                        <wp:posOffset>0</wp:posOffset>
                      </wp:positionV>
                      <wp:extent cx="180975" cy="266700"/>
                      <wp:effectExtent l="0" t="0" r="0" b="0"/>
                      <wp:wrapNone/>
                      <wp:docPr id="62332" name="Cuadro de texto 62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BBF5C14" id="Cuadro de texto 62332" o:spid="_x0000_s1026" type="#_x0000_t202" style="position:absolute;margin-left:0;margin-top:0;width:14.25pt;height:21pt;z-index:251723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Gj7CG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4800" behindDoc="0" locked="0" layoutInCell="1" allowOverlap="1" wp14:anchorId="2AB3DA03" wp14:editId="50BF6634">
                      <wp:simplePos x="0" y="0"/>
                      <wp:positionH relativeFrom="column">
                        <wp:posOffset>0</wp:posOffset>
                      </wp:positionH>
                      <wp:positionV relativeFrom="paragraph">
                        <wp:posOffset>0</wp:posOffset>
                      </wp:positionV>
                      <wp:extent cx="180975" cy="266700"/>
                      <wp:effectExtent l="0" t="0" r="0" b="0"/>
                      <wp:wrapNone/>
                      <wp:docPr id="62331" name="Cuadro de texto 62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A105B90" id="Cuadro de texto 62331" o:spid="_x0000_s1026" type="#_x0000_t202" style="position:absolute;margin-left:0;margin-top:0;width:14.25pt;height:21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TItp2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5824" behindDoc="0" locked="0" layoutInCell="1" allowOverlap="1" wp14:anchorId="59C0ACCF" wp14:editId="4FB26BD2">
                      <wp:simplePos x="0" y="0"/>
                      <wp:positionH relativeFrom="column">
                        <wp:posOffset>0</wp:posOffset>
                      </wp:positionH>
                      <wp:positionV relativeFrom="paragraph">
                        <wp:posOffset>0</wp:posOffset>
                      </wp:positionV>
                      <wp:extent cx="180975" cy="266700"/>
                      <wp:effectExtent l="0" t="0" r="0" b="0"/>
                      <wp:wrapNone/>
                      <wp:docPr id="62330" name="Cuadro de texto 62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27DD6A34" id="Cuadro de texto 62330" o:spid="_x0000_s1026" type="#_x0000_t202" style="position:absolute;margin-left:0;margin-top:0;width:14.25pt;height:21pt;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GBG/Ca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6848" behindDoc="0" locked="0" layoutInCell="1" allowOverlap="1" wp14:anchorId="0ADF4357" wp14:editId="3227113C">
                      <wp:simplePos x="0" y="0"/>
                      <wp:positionH relativeFrom="column">
                        <wp:posOffset>0</wp:posOffset>
                      </wp:positionH>
                      <wp:positionV relativeFrom="paragraph">
                        <wp:posOffset>0</wp:posOffset>
                      </wp:positionV>
                      <wp:extent cx="180975" cy="266700"/>
                      <wp:effectExtent l="0" t="0" r="0" b="0"/>
                      <wp:wrapNone/>
                      <wp:docPr id="62329" name="Cuadro de texto 62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78E9FB8" id="Cuadro de texto 62329" o:spid="_x0000_s1026" type="#_x0000_t202" style="position:absolute;margin-left:0;margin-top:0;width:14.25pt;height:21pt;z-index:251726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ayULI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7872" behindDoc="0" locked="0" layoutInCell="1" allowOverlap="1" wp14:anchorId="1FCD0038" wp14:editId="168E1A85">
                      <wp:simplePos x="0" y="0"/>
                      <wp:positionH relativeFrom="column">
                        <wp:posOffset>0</wp:posOffset>
                      </wp:positionH>
                      <wp:positionV relativeFrom="paragraph">
                        <wp:posOffset>0</wp:posOffset>
                      </wp:positionV>
                      <wp:extent cx="180975" cy="266700"/>
                      <wp:effectExtent l="0" t="0" r="0" b="0"/>
                      <wp:wrapNone/>
                      <wp:docPr id="62328" name="Cuadro de texto 62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00F245C" id="Cuadro de texto 62328" o:spid="_x0000_s1026" type="#_x0000_t202" style="position:absolute;margin-left:0;margin-top:0;width:14.25pt;height:21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prWSY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8896" behindDoc="0" locked="0" layoutInCell="1" allowOverlap="1" wp14:anchorId="649C204E" wp14:editId="54902ED2">
                      <wp:simplePos x="0" y="0"/>
                      <wp:positionH relativeFrom="column">
                        <wp:posOffset>0</wp:posOffset>
                      </wp:positionH>
                      <wp:positionV relativeFrom="paragraph">
                        <wp:posOffset>0</wp:posOffset>
                      </wp:positionV>
                      <wp:extent cx="180975" cy="266700"/>
                      <wp:effectExtent l="0" t="0" r="0" b="0"/>
                      <wp:wrapNone/>
                      <wp:docPr id="62327" name="Cuadro de texto 62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DC9FFB9" id="Cuadro de texto 62327" o:spid="_x0000_s1026" type="#_x0000_t202" style="position:absolute;margin-left:0;margin-top:0;width:14.25pt;height:21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qu0Yf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29920" behindDoc="0" locked="0" layoutInCell="1" allowOverlap="1" wp14:anchorId="3A610A01" wp14:editId="37C9886E">
                      <wp:simplePos x="0" y="0"/>
                      <wp:positionH relativeFrom="column">
                        <wp:posOffset>0</wp:posOffset>
                      </wp:positionH>
                      <wp:positionV relativeFrom="paragraph">
                        <wp:posOffset>0</wp:posOffset>
                      </wp:positionV>
                      <wp:extent cx="180975" cy="266700"/>
                      <wp:effectExtent l="0" t="0" r="0" b="0"/>
                      <wp:wrapNone/>
                      <wp:docPr id="62326" name="Cuadro de texto 62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2C68EF" id="Cuadro de texto 62326" o:spid="_x0000_s1026" type="#_x0000_t202" style="position:absolute;margin-left:0;margin-top:0;width:14.25pt;height:21pt;z-index:251729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Z32BP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0944" behindDoc="0" locked="0" layoutInCell="1" allowOverlap="1" wp14:anchorId="4983A30D" wp14:editId="5A130150">
                      <wp:simplePos x="0" y="0"/>
                      <wp:positionH relativeFrom="column">
                        <wp:posOffset>0</wp:posOffset>
                      </wp:positionH>
                      <wp:positionV relativeFrom="paragraph">
                        <wp:posOffset>0</wp:posOffset>
                      </wp:positionV>
                      <wp:extent cx="180975" cy="266700"/>
                      <wp:effectExtent l="0" t="0" r="0" b="0"/>
                      <wp:wrapNone/>
                      <wp:docPr id="62325" name="Cuadro de texto 62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396F14A" id="Cuadro de texto 62325" o:spid="_x0000_s1026" type="#_x0000_t202" style="position:absolute;margin-left:0;margin-top:0;width:14.25pt;height:21pt;z-index:2517309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Mcgq/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1968" behindDoc="0" locked="0" layoutInCell="1" allowOverlap="1" wp14:anchorId="262640DE" wp14:editId="24934038">
                      <wp:simplePos x="0" y="0"/>
                      <wp:positionH relativeFrom="column">
                        <wp:posOffset>0</wp:posOffset>
                      </wp:positionH>
                      <wp:positionV relativeFrom="paragraph">
                        <wp:posOffset>0</wp:posOffset>
                      </wp:positionV>
                      <wp:extent cx="180975" cy="266700"/>
                      <wp:effectExtent l="0" t="0" r="0" b="0"/>
                      <wp:wrapNone/>
                      <wp:docPr id="62324" name="Cuadro de texto 62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62B87FF" id="Cuadro de texto 62324" o:spid="_x0000_s1026" type="#_x0000_t202" style="position:absolute;margin-left:0;margin-top:0;width:14.25pt;height:21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Fizv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2992" behindDoc="0" locked="0" layoutInCell="1" allowOverlap="1" wp14:anchorId="40136754" wp14:editId="436FEA31">
                      <wp:simplePos x="0" y="0"/>
                      <wp:positionH relativeFrom="column">
                        <wp:posOffset>0</wp:posOffset>
                      </wp:positionH>
                      <wp:positionV relativeFrom="paragraph">
                        <wp:posOffset>0</wp:posOffset>
                      </wp:positionV>
                      <wp:extent cx="180975" cy="266700"/>
                      <wp:effectExtent l="0" t="0" r="0" b="0"/>
                      <wp:wrapNone/>
                      <wp:docPr id="62323" name="Cuadro de texto 62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1A63D70" id="Cuadro de texto 62323" o:spid="_x0000_s1026" type="#_x0000_t202" style="position:absolute;margin-left:0;margin-top:0;width:14.25pt;height:21pt;z-index:251732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nL66E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4016" behindDoc="0" locked="0" layoutInCell="1" allowOverlap="1" wp14:anchorId="37782A20" wp14:editId="17F4DCAD">
                      <wp:simplePos x="0" y="0"/>
                      <wp:positionH relativeFrom="column">
                        <wp:posOffset>0</wp:posOffset>
                      </wp:positionH>
                      <wp:positionV relativeFrom="paragraph">
                        <wp:posOffset>0</wp:posOffset>
                      </wp:positionV>
                      <wp:extent cx="180975" cy="266700"/>
                      <wp:effectExtent l="0" t="0" r="0" b="0"/>
                      <wp:wrapNone/>
                      <wp:docPr id="62322" name="Cuadro de texto 62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3F4691" id="Cuadro de texto 62322" o:spid="_x0000_s1026" type="#_x0000_t202" style="position:absolute;margin-left:0;margin-top:0;width:14.25pt;height:21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BUS4jU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5040" behindDoc="0" locked="0" layoutInCell="1" allowOverlap="1" wp14:anchorId="27C2A487" wp14:editId="712E940D">
                      <wp:simplePos x="0" y="0"/>
                      <wp:positionH relativeFrom="column">
                        <wp:posOffset>0</wp:posOffset>
                      </wp:positionH>
                      <wp:positionV relativeFrom="paragraph">
                        <wp:posOffset>0</wp:posOffset>
                      </wp:positionV>
                      <wp:extent cx="180975" cy="266700"/>
                      <wp:effectExtent l="0" t="0" r="0" b="0"/>
                      <wp:wrapNone/>
                      <wp:docPr id="62321" name="Cuadro de texto 62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79D491DE" id="Cuadro de texto 62321" o:spid="_x0000_s1026" type="#_x0000_t202" style="position:absolute;margin-left:0;margin-top:0;width:14.25pt;height:21pt;z-index:251735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B5uIk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6064" behindDoc="0" locked="0" layoutInCell="1" allowOverlap="1" wp14:anchorId="22F29BBA" wp14:editId="504D02B7">
                      <wp:simplePos x="0" y="0"/>
                      <wp:positionH relativeFrom="column">
                        <wp:posOffset>0</wp:posOffset>
                      </wp:positionH>
                      <wp:positionV relativeFrom="paragraph">
                        <wp:posOffset>0</wp:posOffset>
                      </wp:positionV>
                      <wp:extent cx="180975" cy="266700"/>
                      <wp:effectExtent l="0" t="0" r="0" b="0"/>
                      <wp:wrapNone/>
                      <wp:docPr id="62320" name="Cuadro de texto 62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5C74F205" id="Cuadro de texto 62320" o:spid="_x0000_s1026" type="#_x0000_t202" style="position:absolute;margin-left:0;margin-top:0;width:14.25pt;height:21pt;z-index:251736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7088" behindDoc="0" locked="0" layoutInCell="1" allowOverlap="1" wp14:anchorId="356DFFA5" wp14:editId="57F53CA0">
                      <wp:simplePos x="0" y="0"/>
                      <wp:positionH relativeFrom="column">
                        <wp:posOffset>0</wp:posOffset>
                      </wp:positionH>
                      <wp:positionV relativeFrom="paragraph">
                        <wp:posOffset>0</wp:posOffset>
                      </wp:positionV>
                      <wp:extent cx="180975" cy="266700"/>
                      <wp:effectExtent l="0" t="0" r="0" b="0"/>
                      <wp:wrapNone/>
                      <wp:docPr id="62319" name="Cuadro de texto 62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2F07D44" id="Cuadro de texto 62319" o:spid="_x0000_s1026" type="#_x0000_t202" style="position:absolute;margin-left:0;margin-top:0;width:14.25pt;height:21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shQs+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8112" behindDoc="0" locked="0" layoutInCell="1" allowOverlap="1" wp14:anchorId="76239E3D" wp14:editId="4F7A7B60">
                      <wp:simplePos x="0" y="0"/>
                      <wp:positionH relativeFrom="column">
                        <wp:posOffset>0</wp:posOffset>
                      </wp:positionH>
                      <wp:positionV relativeFrom="paragraph">
                        <wp:posOffset>0</wp:posOffset>
                      </wp:positionV>
                      <wp:extent cx="180975" cy="266700"/>
                      <wp:effectExtent l="0" t="0" r="0" b="0"/>
                      <wp:wrapNone/>
                      <wp:docPr id="62318" name="Cuadro de texto 62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188AD921" id="Cuadro de texto 62318" o:spid="_x0000_s1026" type="#_x0000_t202" style="position:absolute;margin-left:0;margin-top:0;width:14.25pt;height:21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f4S1u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39136" behindDoc="0" locked="0" layoutInCell="1" allowOverlap="1" wp14:anchorId="28DBFD66" wp14:editId="1A94FEA2">
                      <wp:simplePos x="0" y="0"/>
                      <wp:positionH relativeFrom="column">
                        <wp:posOffset>0</wp:posOffset>
                      </wp:positionH>
                      <wp:positionV relativeFrom="paragraph">
                        <wp:posOffset>0</wp:posOffset>
                      </wp:positionV>
                      <wp:extent cx="180975" cy="266700"/>
                      <wp:effectExtent l="0" t="0" r="0" b="0"/>
                      <wp:wrapNone/>
                      <wp:docPr id="62317" name="Cuadro de texto 62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938B27B" id="Cuadro de texto 62317" o:spid="_x0000_s1026" type="#_x0000_t202" style="position:absolute;margin-left:0;margin-top:0;width:14.25pt;height:21pt;z-index:251739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Cc9w/p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0160" behindDoc="0" locked="0" layoutInCell="1" allowOverlap="1" wp14:anchorId="60F958C1" wp14:editId="58CEBE07">
                      <wp:simplePos x="0" y="0"/>
                      <wp:positionH relativeFrom="column">
                        <wp:posOffset>0</wp:posOffset>
                      </wp:positionH>
                      <wp:positionV relativeFrom="paragraph">
                        <wp:posOffset>0</wp:posOffset>
                      </wp:positionV>
                      <wp:extent cx="180975" cy="266700"/>
                      <wp:effectExtent l="0" t="0" r="0" b="0"/>
                      <wp:wrapNone/>
                      <wp:docPr id="62316" name="Cuadro de texto 62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3863AC9F" id="Cuadro de texto 62316" o:spid="_x0000_s1026" type="#_x0000_t202" style="position:absolute;margin-left:0;margin-top:0;width:14.25pt;height:21pt;z-index:251740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Avkym5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1184" behindDoc="0" locked="0" layoutInCell="1" allowOverlap="1" wp14:anchorId="0E5CEB30" wp14:editId="1DB73F58">
                      <wp:simplePos x="0" y="0"/>
                      <wp:positionH relativeFrom="column">
                        <wp:posOffset>0</wp:posOffset>
                      </wp:positionH>
                      <wp:positionV relativeFrom="paragraph">
                        <wp:posOffset>0</wp:posOffset>
                      </wp:positionV>
                      <wp:extent cx="180975" cy="266700"/>
                      <wp:effectExtent l="0" t="0" r="0" b="0"/>
                      <wp:wrapNone/>
                      <wp:docPr id="62315" name="Cuadro de texto 62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4D82D293" id="Cuadro de texto 62315" o:spid="_x0000_s1026" type="#_x0000_t202" style="position:absolute;margin-left:0;margin-top:0;width:14.25pt;height:21pt;z-index:251741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2208" behindDoc="0" locked="0" layoutInCell="1" allowOverlap="1" wp14:anchorId="1A05E192" wp14:editId="6EAB6644">
                      <wp:simplePos x="0" y="0"/>
                      <wp:positionH relativeFrom="column">
                        <wp:posOffset>0</wp:posOffset>
                      </wp:positionH>
                      <wp:positionV relativeFrom="paragraph">
                        <wp:posOffset>0</wp:posOffset>
                      </wp:positionV>
                      <wp:extent cx="180975" cy="266700"/>
                      <wp:effectExtent l="0" t="0" r="0" b="0"/>
                      <wp:wrapNone/>
                      <wp:docPr id="62314" name="Cuadro de texto 62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8BD3F7C" id="Cuadro de texto 62314" o:spid="_x0000_s1026" type="#_x0000_t202" style="position:absolute;margin-left:0;margin-top:0;width:14.25pt;height:21pt;z-index:2517422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3232" behindDoc="0" locked="0" layoutInCell="1" allowOverlap="1" wp14:anchorId="407F42CD" wp14:editId="6D32954D">
                      <wp:simplePos x="0" y="0"/>
                      <wp:positionH relativeFrom="column">
                        <wp:posOffset>0</wp:posOffset>
                      </wp:positionH>
                      <wp:positionV relativeFrom="paragraph">
                        <wp:posOffset>0</wp:posOffset>
                      </wp:positionV>
                      <wp:extent cx="180975" cy="266700"/>
                      <wp:effectExtent l="0" t="0" r="0" b="0"/>
                      <wp:wrapNone/>
                      <wp:docPr id="28"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019AFA1D" id="Cuadro de texto 28" o:spid="_x0000_s1026" type="#_x0000_t202" style="position:absolute;margin-left:0;margin-top:0;width:14.25pt;height:21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CIdmhp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noProof/>
                <w:sz w:val="16"/>
                <w:szCs w:val="16"/>
                <w:lang w:val="es-CO" w:eastAsia="es-CO"/>
              </w:rPr>
              <mc:AlternateContent>
                <mc:Choice Requires="wps">
                  <w:drawing>
                    <wp:anchor distT="0" distB="0" distL="114300" distR="114300" simplePos="0" relativeHeight="251744256" behindDoc="0" locked="0" layoutInCell="1" allowOverlap="1" wp14:anchorId="48969B37" wp14:editId="54CD6AB7">
                      <wp:simplePos x="0" y="0"/>
                      <wp:positionH relativeFrom="column">
                        <wp:posOffset>0</wp:posOffset>
                      </wp:positionH>
                      <wp:positionV relativeFrom="paragraph">
                        <wp:posOffset>0</wp:posOffset>
                      </wp:positionV>
                      <wp:extent cx="180975" cy="266700"/>
                      <wp:effectExtent l="0" t="0" r="0" b="0"/>
                      <wp:wrapNone/>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266700"/>
                              </a:xfrm>
                              <a:prstGeom prst="rect">
                                <a:avLst/>
                              </a:prstGeom>
                              <a:noFill/>
                              <a:ln>
                                <a:noFill/>
                              </a:ln>
                              <a:effectLst/>
                            </wps:spPr>
                            <wps:bodyPr wrap="none" rtlCol="0" anchor="t">
                              <a:spAutoFit/>
                            </wps:bodyPr>
                          </wps:wsp>
                        </a:graphicData>
                      </a:graphic>
                      <wp14:sizeRelH relativeFrom="page">
                        <wp14:pctWidth>0</wp14:pctWidth>
                      </wp14:sizeRelH>
                      <wp14:sizeRelV relativeFrom="page">
                        <wp14:pctHeight>0</wp14:pctHeight>
                      </wp14:sizeRelV>
                    </wp:anchor>
                  </w:drawing>
                </mc:Choice>
                <mc:Fallback>
                  <w:pict>
                    <v:shape w14:anchorId="65DAC00C" id="Cuadro de texto 29" o:spid="_x0000_s1026" type="#_x0000_t202" style="position:absolute;margin-left:0;margin-top:0;width:14.25pt;height:21pt;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" filled="f" stroked="f">
                      <v:path arrowok="t"/>
                      <v:textbox style="mso-fit-shape-to-text:t"/>
                    </v:shape>
                  </w:pict>
                </mc:Fallback>
              </mc:AlternateContent>
            </w:r>
            <w:r w:rsidRPr="00640E52">
              <w:rPr>
                <w:rFonts w:ascii="Arial Narrow" w:hAnsi="Arial Narrow"/>
                <w:color w:val="000000"/>
                <w:sz w:val="16"/>
                <w:szCs w:val="16"/>
                <w:lang w:val="es-CO"/>
              </w:rPr>
              <w:t>CANTIDAD</w:t>
            </w:r>
          </w:p>
          <w:p w:rsidR="003F168A" w:rsidRPr="00640E52" w:rsidRDefault="003F168A" w:rsidP="00E135CA">
            <w:pPr>
              <w:jc w:val="center"/>
              <w:rPr>
                <w:rFonts w:ascii="Arial Narrow" w:hAnsi="Arial Narrow"/>
                <w:color w:val="000000"/>
                <w:sz w:val="16"/>
                <w:szCs w:val="16"/>
                <w:lang w:val="es-CO"/>
              </w:rPr>
            </w:pPr>
          </w:p>
        </w:tc>
      </w:tr>
      <w:tr w:rsidR="003F168A" w:rsidRPr="00640E52" w:rsidTr="00E135CA">
        <w:trPr>
          <w:trHeight w:val="370"/>
        </w:trPr>
        <w:tc>
          <w:tcPr>
            <w:tcW w:w="243" w:type="pct"/>
            <w:vMerge/>
            <w:tcBorders>
              <w:top w:val="single" w:sz="4" w:space="0" w:color="auto"/>
              <w:left w:val="single" w:sz="8" w:space="0" w:color="auto"/>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c>
          <w:tcPr>
            <w:tcW w:w="856" w:type="pct"/>
            <w:tcBorders>
              <w:top w:val="single" w:sz="4" w:space="0" w:color="auto"/>
              <w:left w:val="nil"/>
              <w:bottom w:val="single" w:sz="4" w:space="0" w:color="auto"/>
              <w:right w:val="single" w:sz="4" w:space="0" w:color="auto"/>
            </w:tcBorders>
            <w:shd w:val="clear" w:color="auto" w:fill="E2EFD9"/>
            <w:noWrap/>
            <w:vAlign w:val="center"/>
            <w:hideMark/>
          </w:tcPr>
          <w:p w:rsidR="003F168A" w:rsidRPr="00640E52" w:rsidRDefault="003F168A" w:rsidP="00E135CA">
            <w:pPr>
              <w:rPr>
                <w:rFonts w:ascii="Arial Narrow" w:hAnsi="Arial Narrow"/>
                <w:color w:val="000000"/>
                <w:sz w:val="16"/>
                <w:szCs w:val="16"/>
                <w:lang w:val="es-CO"/>
              </w:rPr>
            </w:pPr>
            <w:r w:rsidRPr="00640E52">
              <w:rPr>
                <w:rFonts w:ascii="Arial Narrow" w:hAnsi="Arial Narrow"/>
                <w:color w:val="000000"/>
                <w:sz w:val="16"/>
                <w:szCs w:val="16"/>
                <w:lang w:val="es-CO"/>
              </w:rPr>
              <w:t>ELEMENTO / PRODUCTO</w:t>
            </w:r>
          </w:p>
        </w:tc>
        <w:tc>
          <w:tcPr>
            <w:tcW w:w="3175" w:type="pct"/>
            <w:tcBorders>
              <w:top w:val="single" w:sz="4" w:space="0" w:color="auto"/>
              <w:left w:val="single" w:sz="4" w:space="0" w:color="auto"/>
              <w:bottom w:val="single" w:sz="4" w:space="0" w:color="auto"/>
              <w:right w:val="single" w:sz="4" w:space="0" w:color="auto"/>
            </w:tcBorders>
            <w:shd w:val="clear" w:color="auto" w:fill="E2EFD9"/>
            <w:vAlign w:val="center"/>
            <w:hideMark/>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DESCRIPCION</w:t>
            </w:r>
          </w:p>
        </w:tc>
        <w:tc>
          <w:tcPr>
            <w:tcW w:w="323" w:type="pct"/>
            <w:vMerge/>
            <w:tcBorders>
              <w:top w:val="single" w:sz="4" w:space="0" w:color="auto"/>
              <w:left w:val="single" w:sz="4" w:space="0" w:color="auto"/>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c>
          <w:tcPr>
            <w:tcW w:w="403" w:type="pct"/>
            <w:vMerge/>
            <w:tcBorders>
              <w:top w:val="single" w:sz="4" w:space="0" w:color="auto"/>
              <w:left w:val="nil"/>
              <w:bottom w:val="single" w:sz="4" w:space="0" w:color="auto"/>
              <w:right w:val="single" w:sz="4" w:space="0" w:color="auto"/>
            </w:tcBorders>
            <w:shd w:val="clear" w:color="auto" w:fill="EDEDED"/>
            <w:vAlign w:val="center"/>
            <w:hideMark/>
          </w:tcPr>
          <w:p w:rsidR="003F168A" w:rsidRPr="00640E52" w:rsidRDefault="003F168A" w:rsidP="00E135CA">
            <w:pPr>
              <w:rPr>
                <w:rFonts w:ascii="Arial Narrow" w:hAnsi="Arial Narrow"/>
                <w:color w:val="000000"/>
                <w:sz w:val="16"/>
                <w:szCs w:val="16"/>
                <w:lang w:val="es-CO"/>
              </w:rPr>
            </w:pP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7"/>
        </w:trPr>
        <w:tc>
          <w:tcPr>
            <w:tcW w:w="243"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c>
          <w:tcPr>
            <w:tcW w:w="856" w:type="pct"/>
            <w:shd w:val="clear" w:color="auto" w:fill="DEEAF6"/>
            <w:vAlign w:val="center"/>
          </w:tcPr>
          <w:p w:rsidR="003F168A" w:rsidRPr="004440C2" w:rsidRDefault="003F168A" w:rsidP="00E135CA">
            <w:pPr>
              <w:jc w:val="center"/>
              <w:rPr>
                <w:rFonts w:ascii="Arial Narrow" w:hAnsi="Arial Narrow"/>
                <w:b/>
                <w:color w:val="000000"/>
                <w:sz w:val="16"/>
                <w:szCs w:val="16"/>
                <w:lang w:val="es-CO"/>
              </w:rPr>
            </w:pPr>
            <w:r w:rsidRPr="004440C2">
              <w:rPr>
                <w:rFonts w:ascii="Arial Narrow" w:hAnsi="Arial Narrow"/>
                <w:b/>
                <w:color w:val="000000"/>
                <w:sz w:val="16"/>
                <w:szCs w:val="16"/>
                <w:lang w:val="es-CO"/>
              </w:rPr>
              <w:t>EQUIPO DE PRESOTERAPIA</w:t>
            </w:r>
          </w:p>
        </w:tc>
        <w:tc>
          <w:tcPr>
            <w:tcW w:w="3175" w:type="pct"/>
            <w:shd w:val="clear" w:color="auto" w:fill="FFFFFF"/>
            <w:vAlign w:val="center"/>
          </w:tcPr>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Sistema de compresión controlada por una unidad de control, cuya función es insuflar aire en las partes del traje en las que se introducen las partes a tratar (brazos, piernas y abdomen), con 3 programas de inflación dispositivo para la compresión neumática diseñado para deportistas, creado para acelerar la recuperación muscular y la fatiga tras entrenamiento o competición.</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CARACTERÍSTICAS TÉCNICAS</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Salidas 2</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Programas 3</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Presión 0-180mmHg ±10%</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Temporizador hasta 99 min</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Alimentación - A red, 100-240V AC, 50-60Hz -</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Baterías recargables (Power Bank)</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Tamaño</w:t>
            </w:r>
            <w:r>
              <w:rPr>
                <w:rFonts w:ascii="Arial Narrow" w:hAnsi="Arial Narrow"/>
                <w:color w:val="000000"/>
                <w:sz w:val="16"/>
                <w:szCs w:val="16"/>
                <w:lang w:val="es-CO"/>
              </w:rPr>
              <w:t xml:space="preserve"> desde</w:t>
            </w:r>
            <w:r w:rsidRPr="00640E52">
              <w:rPr>
                <w:rFonts w:ascii="Arial Narrow" w:hAnsi="Arial Narrow"/>
                <w:color w:val="000000"/>
                <w:sz w:val="16"/>
                <w:szCs w:val="16"/>
                <w:lang w:val="es-CO"/>
              </w:rPr>
              <w:t xml:space="preserve"> 180x190x135 mm</w:t>
            </w:r>
            <w:r>
              <w:rPr>
                <w:rFonts w:ascii="Arial Narrow" w:hAnsi="Arial Narrow"/>
                <w:color w:val="000000"/>
                <w:sz w:val="16"/>
                <w:szCs w:val="16"/>
                <w:lang w:val="es-CO"/>
              </w:rPr>
              <w:t xml:space="preserve"> hasta </w:t>
            </w:r>
            <w:r w:rsidRPr="001F1ECE">
              <w:rPr>
                <w:rFonts w:ascii="Arial Narrow" w:hAnsi="Arial Narrow" w:cs="Arial"/>
                <w:color w:val="000000" w:themeColor="text1"/>
                <w:sz w:val="16"/>
                <w:szCs w:val="20"/>
                <w:shd w:val="clear" w:color="auto" w:fill="FFFFFF"/>
              </w:rPr>
              <w:t>271 x 123 x 96mm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Peso 1118 gr</w:t>
            </w:r>
            <w:r>
              <w:rPr>
                <w:rFonts w:ascii="Arial Narrow" w:hAnsi="Arial Narrow"/>
                <w:color w:val="000000"/>
                <w:sz w:val="16"/>
                <w:szCs w:val="16"/>
                <w:lang w:val="es-CO"/>
              </w:rPr>
              <w:t xml:space="preserve"> hasta 2500 gr</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Parámetros de trabajo</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Potencia</w:t>
            </w:r>
            <w:r w:rsidRPr="00640E52">
              <w:rPr>
                <w:rFonts w:ascii="Arial Narrow" w:hAnsi="Arial Narrow"/>
                <w:color w:val="000000"/>
                <w:sz w:val="16"/>
                <w:szCs w:val="16"/>
                <w:lang w:val="es-CO"/>
              </w:rPr>
              <w:tab/>
              <w:t>500 W</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Presión</w:t>
            </w:r>
            <w:r w:rsidRPr="00640E52">
              <w:rPr>
                <w:rFonts w:ascii="Arial Narrow" w:hAnsi="Arial Narrow"/>
                <w:color w:val="000000"/>
                <w:sz w:val="16"/>
                <w:szCs w:val="16"/>
                <w:lang w:val="es-CO"/>
              </w:rPr>
              <w:tab/>
            </w:r>
            <w:r w:rsidRPr="00640E52">
              <w:rPr>
                <w:rFonts w:ascii="Arial Narrow" w:hAnsi="Arial Narrow"/>
                <w:color w:val="000000"/>
                <w:sz w:val="16"/>
                <w:szCs w:val="16"/>
                <w:lang w:val="es-CO"/>
              </w:rPr>
              <w:tab/>
              <w:t>500 L/M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Tiempo programado por defecto</w:t>
            </w:r>
            <w:r w:rsidRPr="00640E52">
              <w:rPr>
                <w:rFonts w:ascii="Arial Narrow" w:hAnsi="Arial Narrow"/>
                <w:color w:val="000000"/>
                <w:sz w:val="16"/>
                <w:szCs w:val="16"/>
                <w:lang w:val="es-CO"/>
              </w:rPr>
              <w:tab/>
              <w:t>Max 40 Min</w:t>
            </w:r>
          </w:p>
          <w:p w:rsidR="003F168A" w:rsidRPr="00640E52" w:rsidRDefault="003F168A" w:rsidP="00E135CA">
            <w:pPr>
              <w:jc w:val="both"/>
              <w:rPr>
                <w:rFonts w:ascii="Arial Narrow" w:hAnsi="Arial Narrow"/>
                <w:color w:val="000000"/>
                <w:sz w:val="16"/>
                <w:szCs w:val="16"/>
                <w:lang w:val="es-CO"/>
              </w:rPr>
            </w:pP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lastRenderedPageBreak/>
              <w:t>TAMAÑO DE ACCESORIOS (4 SECCIONES)</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FUNDA DE PIERNA Tamaño “S” (A x B) (A) 745 mm x (B) 310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FUNDA DE PIERNA “M” (A x B) (A) 880 mm x (B) 352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FUNDA DE BRAZO (A x B) (A) 440 mm x (B) 1287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FUNDA DE PIERNA “L” (A x B) (A) 980 mm x (B) 380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BANDA ABDOMINAL (A x B) (A) 1330 mm x (B) 380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EXTENSOR FUNDA BRAZOS ancho 100 mm</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EXTENSOR FUNDA PIERNAS ancho 100 mm</w:t>
            </w:r>
          </w:p>
          <w:p w:rsidR="003F168A" w:rsidRPr="00640E52" w:rsidRDefault="003F168A" w:rsidP="00E135CA">
            <w:pPr>
              <w:jc w:val="both"/>
              <w:rPr>
                <w:rFonts w:ascii="Arial Narrow" w:hAnsi="Arial Narrow"/>
                <w:color w:val="000000"/>
                <w:sz w:val="16"/>
                <w:szCs w:val="16"/>
                <w:lang w:val="es-CO"/>
              </w:rPr>
            </w:pP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MODE A: la secuencia del programa infla y desinfla las secciones de la pierna de una en una, empezando en la zona más baja (pie o mano) hasta llegar a la zona más alta.</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MODE B: la secuencia del programa infla dos cámaras a la vez, simulando la función de un masaje manual.</w:t>
            </w:r>
          </w:p>
          <w:p w:rsidR="003F168A" w:rsidRPr="00640E52" w:rsidRDefault="003F168A" w:rsidP="00E135CA">
            <w:pPr>
              <w:jc w:val="both"/>
              <w:rPr>
                <w:rFonts w:ascii="Arial Narrow" w:hAnsi="Arial Narrow"/>
                <w:color w:val="000000"/>
                <w:sz w:val="16"/>
                <w:szCs w:val="16"/>
                <w:lang w:val="es-CO"/>
              </w:rPr>
            </w:pPr>
            <w:r w:rsidRPr="00640E52">
              <w:rPr>
                <w:rFonts w:ascii="Arial Narrow" w:hAnsi="Arial Narrow"/>
                <w:color w:val="000000"/>
                <w:sz w:val="16"/>
                <w:szCs w:val="16"/>
                <w:lang w:val="es-CO"/>
              </w:rPr>
              <w:t>MODE C: la secuencia del programa ejerce la presión empezando por los pies y manteniendo infladas las cámaras hasta inflar toda la pierna (o brazo o abdomen) hasta la ingle.</w:t>
            </w:r>
          </w:p>
        </w:tc>
        <w:tc>
          <w:tcPr>
            <w:tcW w:w="323" w:type="pct"/>
            <w:shd w:val="clear" w:color="000000" w:fill="FFFFFF"/>
            <w:noWrap/>
            <w:vAlign w:val="center"/>
          </w:tcPr>
          <w:p w:rsidR="003F168A" w:rsidRPr="00640E52" w:rsidRDefault="003F168A" w:rsidP="00E135CA">
            <w:pPr>
              <w:jc w:val="center"/>
              <w:rPr>
                <w:rFonts w:ascii="Arial Narrow" w:hAnsi="Arial Narrow" w:cs="Calibri"/>
                <w:color w:val="000000"/>
                <w:sz w:val="16"/>
                <w:szCs w:val="16"/>
              </w:rPr>
            </w:pPr>
            <w:r w:rsidRPr="00640E52">
              <w:rPr>
                <w:rFonts w:ascii="Arial Narrow" w:hAnsi="Arial Narrow" w:cs="Calibri"/>
                <w:color w:val="000000"/>
                <w:sz w:val="16"/>
                <w:szCs w:val="16"/>
              </w:rPr>
              <w:lastRenderedPageBreak/>
              <w:t>UNIDAD</w:t>
            </w:r>
          </w:p>
        </w:tc>
        <w:tc>
          <w:tcPr>
            <w:tcW w:w="403"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76"/>
        </w:trPr>
        <w:tc>
          <w:tcPr>
            <w:tcW w:w="243"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lastRenderedPageBreak/>
              <w:t>2</w:t>
            </w:r>
          </w:p>
        </w:tc>
        <w:tc>
          <w:tcPr>
            <w:tcW w:w="856"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4F771D">
              <w:rPr>
                <w:rFonts w:ascii="Arial Narrow" w:hAnsi="Arial Narrow"/>
                <w:b/>
                <w:color w:val="000000"/>
                <w:sz w:val="16"/>
                <w:szCs w:val="16"/>
                <w:lang w:val="es-CO"/>
              </w:rPr>
              <w:t>ULTRASONIDO PROFESIONAL PARA FISIOTERAPIA</w:t>
            </w:r>
          </w:p>
        </w:tc>
        <w:tc>
          <w:tcPr>
            <w:tcW w:w="3175" w:type="pct"/>
            <w:shd w:val="clear" w:color="auto" w:fill="FFFFFF"/>
            <w:vAlign w:val="center"/>
          </w:tcPr>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1-3 MHZ de dos frecuencias de emisión: 1,0 y 3,0 MHz, con emisión continua y 30 opciones de pulsado en la opción multifrecuencias, para las principales afecciones terapéuticas y estéticas.</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Incluye:</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- 1 unidad de terapia de ultrasonido</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- 1 cabeza de ultrasonidos con 5cm2 AER</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- 1 cabeza de ultrasonidos con 1 cnri2 AER</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- 1 1,35A adaptador a 100 ~ 240V</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El plomo para el adaptador</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Manual</w:t>
            </w:r>
          </w:p>
          <w:p w:rsidR="003F168A" w:rsidRPr="004F771D" w:rsidRDefault="003F168A" w:rsidP="00E135CA">
            <w:pPr>
              <w:rPr>
                <w:rFonts w:ascii="Arial Narrow" w:hAnsi="Arial Narrow"/>
                <w:sz w:val="16"/>
                <w:szCs w:val="16"/>
                <w:lang w:val="es-CO"/>
              </w:rPr>
            </w:pPr>
            <w:r w:rsidRPr="004F771D">
              <w:rPr>
                <w:rFonts w:ascii="Arial Narrow" w:hAnsi="Arial Narrow"/>
                <w:sz w:val="16"/>
                <w:szCs w:val="16"/>
                <w:lang w:val="es-CO"/>
              </w:rPr>
              <w:t>- Registro Invima y un año de garantía</w:t>
            </w:r>
          </w:p>
          <w:p w:rsidR="003F168A" w:rsidRPr="00F41AB8" w:rsidRDefault="003F168A" w:rsidP="00E135CA">
            <w:pPr>
              <w:rPr>
                <w:rFonts w:ascii="Arial Narrow" w:hAnsi="Arial Narrow"/>
                <w:sz w:val="16"/>
                <w:szCs w:val="16"/>
                <w:lang w:val="es-CO"/>
              </w:rPr>
            </w:pPr>
            <w:r w:rsidRPr="004F771D">
              <w:rPr>
                <w:rFonts w:ascii="Arial Narrow" w:hAnsi="Arial Narrow"/>
                <w:sz w:val="16"/>
                <w:szCs w:val="16"/>
                <w:lang w:val="es-CO"/>
              </w:rPr>
              <w:t xml:space="preserve">- Medidas: </w:t>
            </w:r>
            <w:r>
              <w:rPr>
                <w:rFonts w:ascii="Arial Narrow" w:hAnsi="Arial Narrow"/>
                <w:sz w:val="16"/>
                <w:szCs w:val="16"/>
                <w:lang w:val="es-CO"/>
              </w:rPr>
              <w:t xml:space="preserve">Desde </w:t>
            </w:r>
            <w:r w:rsidRPr="004F771D">
              <w:rPr>
                <w:rFonts w:ascii="Arial Narrow" w:hAnsi="Arial Narrow"/>
                <w:sz w:val="16"/>
                <w:szCs w:val="16"/>
                <w:lang w:val="es-CO"/>
              </w:rPr>
              <w:t xml:space="preserve">18cm - 25cm - 8cm </w:t>
            </w:r>
            <w:r>
              <w:rPr>
                <w:rFonts w:ascii="Arial Narrow" w:hAnsi="Arial Narrow"/>
                <w:sz w:val="16"/>
                <w:szCs w:val="16"/>
                <w:lang w:val="es-CO"/>
              </w:rPr>
              <w:t>hasta 24cm-28-11</w:t>
            </w:r>
            <w:r w:rsidRPr="004F771D">
              <w:rPr>
                <w:rFonts w:ascii="Arial Narrow" w:hAnsi="Arial Narrow"/>
                <w:sz w:val="16"/>
                <w:szCs w:val="16"/>
                <w:lang w:val="es-CO"/>
              </w:rPr>
              <w:t>(largo x ancho x alto)</w:t>
            </w:r>
            <w:r>
              <w:rPr>
                <w:rFonts w:ascii="Arial Narrow" w:hAnsi="Arial Narrow"/>
                <w:sz w:val="16"/>
                <w:szCs w:val="16"/>
                <w:lang w:val="es-CO"/>
              </w:rPr>
              <w:t xml:space="preserve"> </w:t>
            </w:r>
          </w:p>
        </w:tc>
        <w:tc>
          <w:tcPr>
            <w:tcW w:w="323" w:type="pct"/>
            <w:shd w:val="clear" w:color="000000" w:fill="FFFFFF"/>
            <w:noWrap/>
            <w:vAlign w:val="center"/>
          </w:tcPr>
          <w:p w:rsidR="003F168A" w:rsidRPr="00640E52" w:rsidRDefault="003F168A" w:rsidP="00E135CA">
            <w:pPr>
              <w:jc w:val="center"/>
              <w:rPr>
                <w:rFonts w:ascii="Arial Narrow" w:hAnsi="Arial Narrow" w:cs="Calibri"/>
                <w:color w:val="000000"/>
                <w:sz w:val="16"/>
                <w:szCs w:val="16"/>
              </w:rPr>
            </w:pPr>
            <w:r w:rsidRPr="00640E52">
              <w:rPr>
                <w:rFonts w:ascii="Arial Narrow" w:hAnsi="Arial Narrow" w:cs="Calibri"/>
                <w:color w:val="000000"/>
                <w:sz w:val="16"/>
                <w:szCs w:val="16"/>
              </w:rPr>
              <w:t>UNIDAD</w:t>
            </w:r>
          </w:p>
        </w:tc>
        <w:tc>
          <w:tcPr>
            <w:tcW w:w="403"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243"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3</w:t>
            </w:r>
          </w:p>
        </w:tc>
        <w:tc>
          <w:tcPr>
            <w:tcW w:w="856"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4F771D">
              <w:rPr>
                <w:rFonts w:ascii="Arial Narrow" w:hAnsi="Arial Narrow"/>
                <w:b/>
                <w:color w:val="000000"/>
                <w:sz w:val="16"/>
                <w:szCs w:val="16"/>
                <w:lang w:val="es-CO"/>
              </w:rPr>
              <w:t>EQUIPO TERAPIA AL VACIO (KIT VENTOSAS)</w:t>
            </w:r>
          </w:p>
        </w:tc>
        <w:tc>
          <w:tcPr>
            <w:tcW w:w="3175" w:type="pct"/>
            <w:shd w:val="clear" w:color="auto" w:fill="auto"/>
            <w:vAlign w:val="center"/>
          </w:tcPr>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Equipo con capacidad para 4 compresas estándar</w:t>
            </w:r>
            <w:r w:rsidRPr="004F771D">
              <w:rPr>
                <w:rFonts w:ascii="Arial Narrow" w:hAnsi="Arial Narrow"/>
                <w:color w:val="000000"/>
                <w:sz w:val="16"/>
                <w:szCs w:val="16"/>
                <w:lang w:val="es-CO"/>
              </w:rPr>
              <w:br/>
              <w:t>• Construido en acero inoxidable resistente que es perfecto para las clínicas</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xml:space="preserve">  Capacidad del tanque 15.44 litros.</w:t>
            </w:r>
            <w:r w:rsidRPr="004F771D">
              <w:rPr>
                <w:rFonts w:ascii="Arial Narrow" w:hAnsi="Arial Narrow"/>
                <w:color w:val="000000"/>
                <w:sz w:val="16"/>
                <w:szCs w:val="16"/>
                <w:lang w:val="es-CO"/>
              </w:rPr>
              <w:br/>
              <w:t>• Medidas de</w:t>
            </w:r>
            <w:r>
              <w:rPr>
                <w:rFonts w:ascii="Arial Narrow" w:hAnsi="Arial Narrow"/>
                <w:color w:val="000000"/>
                <w:sz w:val="16"/>
                <w:szCs w:val="16"/>
                <w:lang w:val="es-CO"/>
              </w:rPr>
              <w:t>sde 30cmx15x23 hasta 60cmx37cmx4</w:t>
            </w:r>
            <w:r w:rsidRPr="004F771D">
              <w:rPr>
                <w:rFonts w:ascii="Arial Narrow" w:hAnsi="Arial Narrow"/>
                <w:color w:val="000000"/>
                <w:sz w:val="16"/>
                <w:szCs w:val="16"/>
                <w:lang w:val="es-CO"/>
              </w:rPr>
              <w:t>5.5 cm</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xml:space="preserve">   Peso</w:t>
            </w:r>
            <w:r>
              <w:rPr>
                <w:rFonts w:ascii="Arial Narrow" w:hAnsi="Arial Narrow"/>
                <w:color w:val="000000"/>
                <w:sz w:val="16"/>
                <w:szCs w:val="16"/>
                <w:lang w:val="es-CO"/>
              </w:rPr>
              <w:t>: desde 3kg hasta 7</w:t>
            </w:r>
            <w:r w:rsidRPr="004F771D">
              <w:rPr>
                <w:rFonts w:ascii="Arial Narrow" w:hAnsi="Arial Narrow"/>
                <w:color w:val="000000"/>
                <w:sz w:val="16"/>
                <w:szCs w:val="16"/>
                <w:lang w:val="es-CO"/>
              </w:rPr>
              <w:t xml:space="preserve"> Kilogramos</w:t>
            </w:r>
            <w:r w:rsidRPr="004F771D">
              <w:rPr>
                <w:rFonts w:ascii="Arial Narrow" w:hAnsi="Arial Narrow"/>
                <w:color w:val="000000"/>
                <w:sz w:val="16"/>
                <w:szCs w:val="16"/>
                <w:lang w:val="es-CO"/>
              </w:rPr>
              <w:br/>
              <w:t>• Incluye 4 compresas</w:t>
            </w:r>
          </w:p>
        </w:tc>
        <w:tc>
          <w:tcPr>
            <w:tcW w:w="323" w:type="pct"/>
            <w:shd w:val="clear" w:color="auto" w:fill="auto"/>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3" w:type="pct"/>
            <w:shd w:val="clear" w:color="auto" w:fill="auto"/>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3</w:t>
            </w:r>
          </w:p>
        </w:tc>
      </w:tr>
      <w:tr w:rsidR="003F168A" w:rsidRPr="00640E52" w:rsidTr="00E135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243" w:type="pct"/>
            <w:shd w:val="clear" w:color="auto" w:fill="DEEAF6"/>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4</w:t>
            </w:r>
          </w:p>
        </w:tc>
        <w:tc>
          <w:tcPr>
            <w:tcW w:w="856" w:type="pct"/>
            <w:shd w:val="clear" w:color="auto" w:fill="DEEAF6"/>
            <w:vAlign w:val="center"/>
          </w:tcPr>
          <w:p w:rsidR="003F168A" w:rsidRPr="004F771D" w:rsidRDefault="003F168A" w:rsidP="00E135CA">
            <w:pPr>
              <w:jc w:val="center"/>
              <w:rPr>
                <w:rFonts w:ascii="Arial Narrow" w:hAnsi="Arial Narrow"/>
                <w:b/>
                <w:color w:val="000000"/>
                <w:sz w:val="16"/>
                <w:szCs w:val="16"/>
                <w:lang w:val="es-CO"/>
              </w:rPr>
            </w:pPr>
            <w:r w:rsidRPr="004F771D">
              <w:rPr>
                <w:rFonts w:ascii="Arial Narrow" w:hAnsi="Arial Narrow"/>
                <w:b/>
                <w:color w:val="000000"/>
                <w:sz w:val="16"/>
                <w:szCs w:val="16"/>
                <w:lang w:val="es-CO"/>
              </w:rPr>
              <w:t>EQUIPO DE DISPOSITIVO DE ELECTRO ESTIMULACIÓN</w:t>
            </w:r>
          </w:p>
        </w:tc>
        <w:tc>
          <w:tcPr>
            <w:tcW w:w="3175" w:type="pct"/>
            <w:shd w:val="clear" w:color="auto" w:fill="FFFFFF"/>
            <w:vAlign w:val="center"/>
          </w:tcPr>
          <w:p w:rsidR="003F168A" w:rsidRPr="004F771D" w:rsidRDefault="003F168A" w:rsidP="00E135CA">
            <w:pPr>
              <w:rPr>
                <w:rFonts w:ascii="Arial Narrow" w:hAnsi="Arial Narrow"/>
                <w:color w:val="FF0000"/>
                <w:sz w:val="16"/>
                <w:szCs w:val="16"/>
                <w:lang w:val="es-CO"/>
              </w:rPr>
            </w:pPr>
            <w:r w:rsidRPr="004F771D">
              <w:rPr>
                <w:rFonts w:ascii="Arial Narrow" w:hAnsi="Arial Narrow"/>
                <w:sz w:val="16"/>
                <w:szCs w:val="16"/>
                <w:lang w:val="es-CO"/>
              </w:rPr>
              <w:t>La Electro Estimulación Muscular (EEM) o Estimulación Neuromuscular Eléctrica (ENE) o Estimulación Transcutánea Eléctrica Nerviosa (TENS del inglés “Transcutaneous Electrical Nerve Stimulation), es la generación de contracción muscular usando impulsos eléctricos. Los impulsos se generan en un dispositivo electrónico y se aplican por medio de electrodos sobre la piel próxima a los músculos que se pretenden estimular. Los impulsos imitan el potencial de acción proveniente del Sistema Nervioso Central, causando la contracción muscular. Los electrodos generalmente se adhieren a la piel. La TENS es una forma de electroterapia o de entrenamiento muscular</w:t>
            </w:r>
            <w:r w:rsidRPr="004F771D">
              <w:rPr>
                <w:rFonts w:ascii="Arial Narrow" w:hAnsi="Arial Narrow"/>
                <w:color w:val="FF0000"/>
                <w:sz w:val="16"/>
                <w:szCs w:val="16"/>
                <w:lang w:val="es-CO"/>
              </w:rPr>
              <w:t>.</w:t>
            </w:r>
          </w:p>
          <w:p w:rsidR="003F168A" w:rsidRPr="004F771D" w:rsidRDefault="003F168A" w:rsidP="00E135CA">
            <w:pPr>
              <w:rPr>
                <w:rFonts w:ascii="Arial Narrow" w:hAnsi="Arial Narrow"/>
                <w:color w:val="FF0000"/>
                <w:sz w:val="16"/>
                <w:szCs w:val="16"/>
                <w:lang w:val="es-CO"/>
              </w:rPr>
            </w:pP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xml:space="preserve">Equipo de estimulación muscular Pro-TOUCH 6-12, dispositivo digital </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programado con 12 modos de estimulación:</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xml:space="preserve">Dimensiones: </w:t>
            </w:r>
            <w:r>
              <w:rPr>
                <w:rFonts w:ascii="Arial Narrow" w:hAnsi="Arial Narrow"/>
                <w:color w:val="000000"/>
                <w:sz w:val="16"/>
                <w:szCs w:val="16"/>
                <w:lang w:val="es-CO"/>
              </w:rPr>
              <w:t xml:space="preserve">Desde </w:t>
            </w:r>
            <w:r w:rsidRPr="005E7196">
              <w:rPr>
                <w:rFonts w:ascii="Arial Narrow" w:hAnsi="Arial Narrow" w:cs="Arial"/>
                <w:color w:val="000000" w:themeColor="text1"/>
                <w:sz w:val="16"/>
                <w:szCs w:val="16"/>
                <w:shd w:val="clear" w:color="auto" w:fill="FFFFFF"/>
              </w:rPr>
              <w:t>4.5 "x 2.55" x 0.</w:t>
            </w:r>
            <w:r>
              <w:rPr>
                <w:rFonts w:ascii="Arial Narrow" w:hAnsi="Arial Narrow" w:cs="Arial"/>
                <w:color w:val="000000" w:themeColor="text1"/>
                <w:sz w:val="16"/>
                <w:szCs w:val="16"/>
                <w:shd w:val="clear" w:color="auto" w:fill="FFFFFF"/>
              </w:rPr>
              <w:t xml:space="preserve">9 hasta </w:t>
            </w:r>
            <w:r w:rsidRPr="004F771D">
              <w:rPr>
                <w:rFonts w:ascii="Arial Narrow" w:hAnsi="Arial Narrow"/>
                <w:color w:val="000000"/>
                <w:sz w:val="16"/>
                <w:szCs w:val="16"/>
                <w:lang w:val="es-CO"/>
              </w:rPr>
              <w:t>5 "x 2 ½" x ½ " / 12.7 cm x 6.35 cm x 1.27 cm</w:t>
            </w:r>
            <w:r w:rsidRPr="005E7196">
              <w:rPr>
                <w:rFonts w:ascii="Arial Narrow" w:hAnsi="Arial Narrow" w:cs="Arial"/>
                <w:color w:val="000000" w:themeColor="text1"/>
                <w:sz w:val="16"/>
                <w:szCs w:val="16"/>
                <w:shd w:val="clear" w:color="auto" w:fill="FFFFFF"/>
              </w:rPr>
              <w:t xml:space="preserve"> </w:t>
            </w:r>
          </w:p>
          <w:p w:rsidR="003F168A" w:rsidRPr="004F771D" w:rsidRDefault="003F168A" w:rsidP="00E135CA">
            <w:pPr>
              <w:rPr>
                <w:rFonts w:ascii="Arial Narrow" w:hAnsi="Arial Narrow"/>
                <w:color w:val="000000"/>
                <w:sz w:val="16"/>
                <w:szCs w:val="16"/>
                <w:lang w:val="es-CO"/>
              </w:rPr>
            </w:pPr>
            <w:r>
              <w:rPr>
                <w:rFonts w:ascii="Arial Narrow" w:hAnsi="Arial Narrow"/>
                <w:color w:val="000000"/>
                <w:sz w:val="16"/>
                <w:szCs w:val="16"/>
                <w:lang w:val="es-CO"/>
              </w:rPr>
              <w:t>Peso: Desde 635.02 gramos hasta 945 gramos</w:t>
            </w:r>
          </w:p>
          <w:p w:rsidR="003F168A" w:rsidRPr="004F771D" w:rsidRDefault="003F168A" w:rsidP="00E135CA">
            <w:pPr>
              <w:rPr>
                <w:rFonts w:ascii="Arial Narrow" w:hAnsi="Arial Narrow"/>
                <w:color w:val="000000"/>
                <w:sz w:val="16"/>
                <w:szCs w:val="16"/>
                <w:lang w:val="es-CO"/>
              </w:rPr>
            </w:pPr>
          </w:p>
          <w:p w:rsidR="003F168A" w:rsidRPr="004F771D" w:rsidRDefault="003F168A" w:rsidP="00E135CA">
            <w:pPr>
              <w:rPr>
                <w:rFonts w:ascii="Arial Narrow" w:hAnsi="Arial Narrow"/>
                <w:b/>
                <w:color w:val="000000"/>
                <w:sz w:val="16"/>
                <w:szCs w:val="16"/>
                <w:lang w:val="es-CO"/>
              </w:rPr>
            </w:pPr>
            <w:r w:rsidRPr="004F771D">
              <w:rPr>
                <w:rFonts w:ascii="Arial Narrow" w:hAnsi="Arial Narrow"/>
                <w:b/>
                <w:color w:val="000000"/>
                <w:sz w:val="16"/>
                <w:szCs w:val="16"/>
                <w:lang w:val="es-CO"/>
              </w:rPr>
              <w:t>COMPONENTES PRINCIPALES</w:t>
            </w:r>
          </w:p>
          <w:p w:rsidR="003F168A" w:rsidRPr="004F771D" w:rsidRDefault="003F168A" w:rsidP="00E135CA">
            <w:pPr>
              <w:rPr>
                <w:rFonts w:ascii="Arial Narrow" w:hAnsi="Arial Narrow"/>
                <w:color w:val="000000"/>
                <w:sz w:val="16"/>
                <w:szCs w:val="16"/>
                <w:lang w:val="es-CO"/>
              </w:rPr>
            </w:pP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Control remoto de caja plástica con Pantalla Táctil</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Componentes eléctricos</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Componentes electrónicos</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Dispositivo de control de potencia</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Cables de extensión</w:t>
            </w:r>
          </w:p>
          <w:p w:rsidR="003F168A" w:rsidRPr="004F771D" w:rsidRDefault="003F168A" w:rsidP="00E135CA">
            <w:pPr>
              <w:rPr>
                <w:rFonts w:ascii="Arial Narrow" w:hAnsi="Arial Narrow"/>
                <w:color w:val="000000"/>
                <w:sz w:val="16"/>
                <w:szCs w:val="16"/>
                <w:lang w:val="es-CO"/>
              </w:rPr>
            </w:pPr>
            <w:r w:rsidRPr="004F771D">
              <w:rPr>
                <w:rFonts w:ascii="Arial Narrow" w:hAnsi="Arial Narrow"/>
                <w:color w:val="000000"/>
                <w:sz w:val="16"/>
                <w:szCs w:val="16"/>
                <w:lang w:val="es-CO"/>
              </w:rPr>
              <w:t>- Electrodos de transmisión</w:t>
            </w:r>
          </w:p>
          <w:p w:rsidR="003F168A" w:rsidRPr="004F771D" w:rsidRDefault="003F168A" w:rsidP="00E135CA">
            <w:pPr>
              <w:rPr>
                <w:rFonts w:ascii="Arial Narrow" w:hAnsi="Arial Narrow"/>
                <w:color w:val="000000"/>
                <w:sz w:val="16"/>
                <w:szCs w:val="16"/>
                <w:lang w:val="es-CO"/>
              </w:rPr>
            </w:pPr>
          </w:p>
          <w:p w:rsidR="003F168A" w:rsidRPr="004F771D" w:rsidRDefault="003F168A" w:rsidP="00E135CA">
            <w:pPr>
              <w:rPr>
                <w:rFonts w:ascii="Arial Narrow" w:hAnsi="Arial Narrow" w:cs="Arial"/>
                <w:b/>
                <w:sz w:val="16"/>
                <w:szCs w:val="16"/>
              </w:rPr>
            </w:pPr>
            <w:r w:rsidRPr="004F771D">
              <w:rPr>
                <w:rFonts w:ascii="Arial Narrow" w:hAnsi="Arial Narrow" w:cs="Arial"/>
                <w:b/>
                <w:sz w:val="16"/>
                <w:szCs w:val="16"/>
              </w:rPr>
              <w:t>ACCESORIOS</w:t>
            </w:r>
          </w:p>
          <w:p w:rsidR="003F168A" w:rsidRPr="004F771D" w:rsidRDefault="003F168A" w:rsidP="00E135CA">
            <w:pPr>
              <w:rPr>
                <w:rFonts w:ascii="Arial Narrow" w:hAnsi="Arial Narrow" w:cs="Arial"/>
                <w:b/>
                <w:sz w:val="16"/>
                <w:szCs w:val="16"/>
              </w:rPr>
            </w:pP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- 1 Control REMOTO</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- 2 RECEPTORES (CON NÚMEROS 1 y 2)</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xml:space="preserve">- 1 Par de electrodos adhesivos en gel talla L (2.4” x 2.4” / 6.09 cm x </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6.09 cm -forma redondo)</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xml:space="preserve">- 1 Par de electrodos adhesivos en gel talla XL (3 ½” x 1 ¾” / 8.89 cm x </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4.44 cm - forma rectangular)</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xml:space="preserve">- 1 Electrodo adhesivo en gel talla XXL (8 ¾” x 3 ½” / 22.22 cm x 8.89 </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cm - forma rectangular)</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- 2 Cables para los electrodos (8”)</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- 1 Accesorio Par electrodos para las orejas (Aurículoterapia)</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- 2 Cables USB para recargar</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Adaptador de CA doble puerto</w:t>
            </w:r>
          </w:p>
          <w:p w:rsidR="003F168A" w:rsidRPr="004F771D" w:rsidRDefault="003F168A" w:rsidP="00E135CA">
            <w:pPr>
              <w:rPr>
                <w:rFonts w:ascii="Arial Narrow" w:hAnsi="Arial Narrow" w:cs="Arial"/>
                <w:color w:val="000000"/>
                <w:sz w:val="16"/>
                <w:szCs w:val="16"/>
                <w:lang w:val="es-CO"/>
              </w:rPr>
            </w:pPr>
            <w:r w:rsidRPr="004F771D">
              <w:rPr>
                <w:rFonts w:ascii="Arial Narrow" w:hAnsi="Arial Narrow" w:cs="Arial"/>
                <w:color w:val="000000"/>
                <w:sz w:val="16"/>
                <w:szCs w:val="16"/>
                <w:lang w:val="es-CO"/>
              </w:rPr>
              <w:t>- Manual del usuario</w:t>
            </w:r>
          </w:p>
          <w:p w:rsidR="003F168A" w:rsidRPr="004F771D" w:rsidRDefault="003F168A" w:rsidP="00E135CA">
            <w:pPr>
              <w:rPr>
                <w:rFonts w:ascii="Arial Narrow" w:hAnsi="Arial Narrow"/>
                <w:color w:val="000000"/>
                <w:sz w:val="16"/>
                <w:szCs w:val="16"/>
                <w:lang w:val="es-CO"/>
              </w:rPr>
            </w:pPr>
          </w:p>
          <w:p w:rsidR="003F168A" w:rsidRPr="004F771D" w:rsidRDefault="003F168A" w:rsidP="00E135CA">
            <w:pPr>
              <w:rPr>
                <w:rFonts w:ascii="Arial Narrow" w:hAnsi="Arial Narrow"/>
                <w:color w:val="000000"/>
                <w:sz w:val="16"/>
                <w:szCs w:val="16"/>
                <w:lang w:val="es-CO"/>
              </w:rPr>
            </w:pPr>
          </w:p>
        </w:tc>
        <w:tc>
          <w:tcPr>
            <w:tcW w:w="323"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UNIDAD</w:t>
            </w:r>
          </w:p>
        </w:tc>
        <w:tc>
          <w:tcPr>
            <w:tcW w:w="403" w:type="pct"/>
            <w:shd w:val="clear" w:color="000000" w:fill="FFFFFF"/>
            <w:noWrap/>
            <w:vAlign w:val="center"/>
          </w:tcPr>
          <w:p w:rsidR="003F168A" w:rsidRPr="00640E52" w:rsidRDefault="003F168A" w:rsidP="00E135CA">
            <w:pPr>
              <w:jc w:val="center"/>
              <w:rPr>
                <w:rFonts w:ascii="Arial Narrow" w:hAnsi="Arial Narrow"/>
                <w:color w:val="000000"/>
                <w:sz w:val="16"/>
                <w:szCs w:val="16"/>
                <w:lang w:val="es-CO"/>
              </w:rPr>
            </w:pPr>
            <w:r w:rsidRPr="00640E52">
              <w:rPr>
                <w:rFonts w:ascii="Arial Narrow" w:hAnsi="Arial Narrow"/>
                <w:color w:val="000000"/>
                <w:sz w:val="16"/>
                <w:szCs w:val="16"/>
                <w:lang w:val="es-CO"/>
              </w:rPr>
              <w:t>1</w:t>
            </w:r>
          </w:p>
        </w:tc>
      </w:tr>
    </w:tbl>
    <w:p w:rsidR="003F168A" w:rsidRDefault="003F168A" w:rsidP="003F168A">
      <w:pPr>
        <w:tabs>
          <w:tab w:val="left" w:pos="540"/>
          <w:tab w:val="left" w:pos="720"/>
        </w:tabs>
        <w:ind w:right="284"/>
        <w:jc w:val="center"/>
        <w:rPr>
          <w:rFonts w:ascii="Arial" w:eastAsia="Arial" w:hAnsi="Arial" w:cs="Arial"/>
          <w:sz w:val="20"/>
          <w:szCs w:val="20"/>
        </w:rPr>
      </w:pPr>
    </w:p>
    <w:tbl>
      <w:tblPr>
        <w:tblW w:w="10094" w:type="dxa"/>
        <w:tblLayout w:type="fixed"/>
        <w:tblLook w:val="0000" w:firstRow="0" w:lastRow="0" w:firstColumn="0" w:lastColumn="0" w:noHBand="0" w:noVBand="0"/>
      </w:tblPr>
      <w:tblGrid>
        <w:gridCol w:w="10094"/>
      </w:tblGrid>
      <w:tr w:rsidR="003F168A" w:rsidRPr="00640E52" w:rsidTr="00E135CA">
        <w:trPr>
          <w:trHeight w:val="167"/>
        </w:trPr>
        <w:tc>
          <w:tcPr>
            <w:tcW w:w="10094" w:type="dxa"/>
            <w:tcBorders>
              <w:top w:val="single" w:sz="4" w:space="0" w:color="000000"/>
              <w:left w:val="single" w:sz="4" w:space="0" w:color="000000"/>
              <w:bottom w:val="single" w:sz="4" w:space="0" w:color="000000"/>
              <w:right w:val="single" w:sz="4" w:space="0" w:color="000000"/>
            </w:tcBorders>
            <w:shd w:val="clear" w:color="auto" w:fill="E2EFD9"/>
            <w:vAlign w:val="center"/>
          </w:tcPr>
          <w:p w:rsidR="003F168A" w:rsidRPr="00640E52" w:rsidRDefault="003F168A" w:rsidP="00E135CA">
            <w:pPr>
              <w:jc w:val="center"/>
              <w:rPr>
                <w:rFonts w:ascii="Arial Narrow" w:eastAsia="Arial" w:hAnsi="Arial Narrow" w:cs="Arial"/>
                <w:sz w:val="18"/>
                <w:szCs w:val="20"/>
              </w:rPr>
            </w:pPr>
            <w:bookmarkStart w:id="53" w:name="_3o7alnk" w:colFirst="0" w:colLast="0"/>
            <w:bookmarkEnd w:id="53"/>
            <w:r w:rsidRPr="00640E52">
              <w:rPr>
                <w:rFonts w:ascii="Arial Narrow" w:eastAsia="Arial" w:hAnsi="Arial Narrow" w:cs="Arial"/>
                <w:sz w:val="18"/>
                <w:szCs w:val="20"/>
              </w:rPr>
              <w:t>ESPECIFICACIONES TECNICAS MINIMAS DE OBLIGATORIO CUMPLIMIENTO</w:t>
            </w:r>
          </w:p>
        </w:tc>
      </w:tr>
      <w:tr w:rsidR="003F168A" w:rsidRPr="00640E52" w:rsidTr="00E135CA">
        <w:trPr>
          <w:trHeight w:val="324"/>
        </w:trPr>
        <w:tc>
          <w:tcPr>
            <w:tcW w:w="10094" w:type="dxa"/>
            <w:tcBorders>
              <w:top w:val="single" w:sz="4" w:space="0" w:color="000000"/>
              <w:left w:val="single" w:sz="4" w:space="0" w:color="000000"/>
              <w:bottom w:val="single" w:sz="4" w:space="0" w:color="auto"/>
              <w:right w:val="single" w:sz="4" w:space="0" w:color="000000"/>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Los bienes deberán ser cambiados dentro de</w:t>
            </w:r>
            <w:r>
              <w:rPr>
                <w:rFonts w:ascii="Arial Narrow" w:eastAsia="Arial" w:hAnsi="Arial Narrow" w:cs="Arial"/>
                <w:sz w:val="18"/>
                <w:szCs w:val="20"/>
              </w:rPr>
              <w:t>l</w:t>
            </w:r>
            <w:r w:rsidRPr="00640E52">
              <w:rPr>
                <w:rFonts w:ascii="Arial Narrow" w:eastAsia="Arial" w:hAnsi="Arial Narrow" w:cs="Arial"/>
                <w:sz w:val="18"/>
                <w:szCs w:val="20"/>
              </w:rPr>
              <w:t xml:space="preserve"> </w:t>
            </w:r>
            <w:r>
              <w:rPr>
                <w:rFonts w:ascii="Arial Narrow" w:eastAsia="Arial" w:hAnsi="Arial Narrow" w:cs="Arial"/>
                <w:sz w:val="18"/>
                <w:szCs w:val="20"/>
              </w:rPr>
              <w:t xml:space="preserve">tiempo pactado por las dos partes sin superar los 30 días calendarios a la fecha de </w:t>
            </w:r>
            <w:r w:rsidRPr="00640E52">
              <w:rPr>
                <w:rFonts w:ascii="Arial Narrow" w:eastAsia="Arial" w:hAnsi="Arial Narrow" w:cs="Arial"/>
                <w:sz w:val="18"/>
                <w:szCs w:val="20"/>
              </w:rPr>
              <w:t>la devolución efectuada por el supervisor del contrato, cuando estos presenten imperfecciones, fallas o defectos de fabricación, sin que esto genere un costo adicional para el Comando General de las Fuerzas Militares.</w:t>
            </w:r>
            <w:r>
              <w:rPr>
                <w:rFonts w:ascii="Arial Narrow" w:eastAsia="Arial" w:hAnsi="Arial Narrow" w:cs="Arial"/>
                <w:sz w:val="18"/>
                <w:szCs w:val="20"/>
              </w:rPr>
              <w:t xml:space="preserve"> </w:t>
            </w:r>
            <w:r w:rsidRPr="006E11F0">
              <w:rPr>
                <w:rFonts w:ascii="Arial Narrow" w:eastAsia="Arial" w:hAnsi="Arial Narrow" w:cs="Arial"/>
                <w:sz w:val="18"/>
                <w:szCs w:val="20"/>
              </w:rPr>
              <w:t>Si se produce el cambio total del producto por otro, el término de garantía empezará a correr nuevamente en su totalidad desde el momento de reposición. Si se cambia una o varias piezas o partes del bien, estas tendrán garantía propia.</w:t>
            </w:r>
          </w:p>
        </w:tc>
      </w:tr>
      <w:tr w:rsidR="003F168A" w:rsidRPr="00640E52" w:rsidTr="00E135CA">
        <w:trPr>
          <w:trHeight w:val="352"/>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Se debe garantizar que los elementos suministrados al MINISTERIO DE DEFENSA NACIONAL - COMANDO GENERAL FFMM – DIRECCION ADMINISTRATIVA Y FINANCIERA – sean de primera calidad, de acuerdo con las especificaciones técnicas solicitadas, y en ningún caso se podrá delegar esta responsabilidad a terceros.</w:t>
            </w:r>
          </w:p>
        </w:tc>
      </w:tr>
      <w:tr w:rsidR="003F168A" w:rsidRPr="00640E52" w:rsidTr="00E135CA">
        <w:trPr>
          <w:trHeight w:val="94"/>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No se aceptan elementos reenvasados o reempacados.</w:t>
            </w:r>
          </w:p>
        </w:tc>
      </w:tr>
      <w:tr w:rsidR="003F168A" w:rsidRPr="00640E52" w:rsidTr="00E135CA">
        <w:trPr>
          <w:trHeight w:val="223"/>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lastRenderedPageBreak/>
              <w:t>Los gastos ocasionados como embalaje, transporte, exportación, importación, impuestos y demás a que haya lugar durante el proceso serán asumidos por el futuro contratista, sin que esto genere costo adicional para e COGFM.</w:t>
            </w:r>
          </w:p>
        </w:tc>
      </w:tr>
      <w:tr w:rsidR="003F168A" w:rsidRPr="00640E52" w:rsidTr="00E135CA">
        <w:trPr>
          <w:trHeight w:val="408"/>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color w:val="000000"/>
                <w:sz w:val="18"/>
                <w:szCs w:val="20"/>
                <w:u w:val="single"/>
              </w:rPr>
            </w:pPr>
            <w:r w:rsidRPr="00640E52">
              <w:rPr>
                <w:rFonts w:ascii="Arial Narrow" w:eastAsia="Arial" w:hAnsi="Arial Narrow" w:cs="Arial"/>
                <w:color w:val="000000"/>
                <w:sz w:val="18"/>
                <w:szCs w:val="20"/>
              </w:rPr>
              <w:t xml:space="preserve">El oferente debe asignar un Ejecutivo de Cuenta con disponibilidad total cuando se requiera para que realice las actividades de coordinaciones administrativas, para lo cual deberá contar como minino con una línea celular, un teléfono fijo en la sede administrativa y una dirección de correo electrónico para la comunicación con el supervisor del contrato, para </w:t>
            </w:r>
            <w:r w:rsidRPr="00640E52">
              <w:rPr>
                <w:rFonts w:ascii="Arial Narrow" w:eastAsia="Arial" w:hAnsi="Arial Narrow" w:cs="Arial"/>
                <w:color w:val="000000"/>
                <w:sz w:val="18"/>
                <w:szCs w:val="20"/>
                <w:u w:val="single"/>
              </w:rPr>
              <w:t>lo cual debe suministrar junto con la oferta constancia por escrito que asignara una persona que asumirá estas funciones.</w:t>
            </w:r>
          </w:p>
        </w:tc>
      </w:tr>
      <w:tr w:rsidR="003F168A" w:rsidRPr="00640E52" w:rsidTr="00E135CA">
        <w:trPr>
          <w:trHeight w:val="240"/>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El Contratista asumirá todos los costos que se generen con ocasión del cumplimiento del objeto del contrato, incluyendo los transportes, fletes y demás erogaciones a fines.</w:t>
            </w:r>
          </w:p>
        </w:tc>
      </w:tr>
      <w:tr w:rsidR="003F168A" w:rsidRPr="00640E52" w:rsidTr="00E135CA">
        <w:trPr>
          <w:trHeight w:val="240"/>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Asistir a las reuniones y demás citaciones (de forma presencial o virtual) que haga el supervisor del contrato con el fin de hacer seguimiento, corregir y establecer mejoras en la entrega de los elementos que trata el contrato.</w:t>
            </w:r>
          </w:p>
        </w:tc>
      </w:tr>
      <w:tr w:rsidR="003F168A" w:rsidRPr="00640E52" w:rsidTr="00E135CA">
        <w:trPr>
          <w:trHeight w:val="403"/>
        </w:trPr>
        <w:tc>
          <w:tcPr>
            <w:tcW w:w="10094" w:type="dxa"/>
            <w:tcBorders>
              <w:top w:val="single" w:sz="4" w:space="0" w:color="auto"/>
              <w:left w:val="single" w:sz="4" w:space="0" w:color="auto"/>
              <w:bottom w:val="single" w:sz="4" w:space="0" w:color="auto"/>
              <w:right w:val="single" w:sz="4" w:space="0" w:color="auto"/>
            </w:tcBorders>
          </w:tcPr>
          <w:p w:rsidR="003F168A" w:rsidRPr="00640E52" w:rsidRDefault="003F168A" w:rsidP="00E135CA">
            <w:pPr>
              <w:jc w:val="both"/>
              <w:rPr>
                <w:rFonts w:ascii="Arial Narrow" w:eastAsia="Arial" w:hAnsi="Arial Narrow" w:cs="Arial"/>
                <w:sz w:val="18"/>
                <w:szCs w:val="20"/>
              </w:rPr>
            </w:pPr>
            <w:r w:rsidRPr="00640E52">
              <w:rPr>
                <w:rFonts w:ascii="Arial Narrow" w:eastAsia="Arial" w:hAnsi="Arial Narrow" w:cs="Arial"/>
                <w:sz w:val="18"/>
                <w:szCs w:val="20"/>
              </w:rPr>
              <w:t>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tc>
      </w:tr>
      <w:tr w:rsidR="003F168A" w:rsidRPr="00640E52" w:rsidTr="00E135CA">
        <w:trPr>
          <w:trHeight w:val="403"/>
        </w:trPr>
        <w:tc>
          <w:tcPr>
            <w:tcW w:w="10094" w:type="dxa"/>
            <w:tcBorders>
              <w:top w:val="single" w:sz="4" w:space="0" w:color="auto"/>
              <w:left w:val="single" w:sz="4" w:space="0" w:color="auto"/>
              <w:bottom w:val="single" w:sz="4" w:space="0" w:color="auto"/>
              <w:right w:val="single" w:sz="4" w:space="0" w:color="auto"/>
            </w:tcBorders>
          </w:tcPr>
          <w:p w:rsidR="003F168A" w:rsidRDefault="003F168A" w:rsidP="00E135CA">
            <w:pPr>
              <w:rPr>
                <w:rFonts w:ascii="Arial Narrow" w:eastAsia="Arial" w:hAnsi="Arial Narrow" w:cs="Arial"/>
                <w:sz w:val="18"/>
                <w:szCs w:val="20"/>
              </w:rPr>
            </w:pPr>
            <w:r w:rsidRPr="007D7A97">
              <w:rPr>
                <w:rFonts w:ascii="Arial Narrow" w:eastAsia="Arial" w:hAnsi="Arial Narrow" w:cs="Arial"/>
                <w:sz w:val="18"/>
                <w:szCs w:val="20"/>
              </w:rPr>
              <w:t>El dispositivo inalámbrico Hi-Dow TENS/EMS Pro TOUCH Wireless 6-12 tiene Garantía por dos años a partir de la fecha de compra. La garantía se aplica Solo al control REMOTO y al RECEPTOR de la unidad estimuladora TENS/EMS.</w:t>
            </w:r>
          </w:p>
          <w:p w:rsidR="003F168A" w:rsidRPr="00640E52" w:rsidRDefault="003F168A" w:rsidP="00E135CA">
            <w:pPr>
              <w:rPr>
                <w:rFonts w:ascii="Arial Narrow" w:eastAsia="Arial" w:hAnsi="Arial Narrow" w:cs="Arial"/>
                <w:sz w:val="18"/>
                <w:szCs w:val="20"/>
              </w:rPr>
            </w:pPr>
            <w:r w:rsidRPr="007D7A97">
              <w:rPr>
                <w:rFonts w:ascii="Arial Narrow" w:eastAsia="Arial" w:hAnsi="Arial Narrow" w:cs="Arial"/>
                <w:sz w:val="18"/>
                <w:szCs w:val="20"/>
              </w:rPr>
              <w:t>La garantía no se aplica al daño que resulte por no seguir las instrucciones de uso, accidentes, abuso, alteración o desensamblaje por parte de Personal no autorizado.</w:t>
            </w:r>
          </w:p>
        </w:tc>
      </w:tr>
      <w:tr w:rsidR="003F168A" w:rsidRPr="00640E52" w:rsidTr="00E135CA">
        <w:trPr>
          <w:trHeight w:val="403"/>
        </w:trPr>
        <w:tc>
          <w:tcPr>
            <w:tcW w:w="10094" w:type="dxa"/>
            <w:tcBorders>
              <w:top w:val="single" w:sz="4" w:space="0" w:color="auto"/>
              <w:left w:val="single" w:sz="4" w:space="0" w:color="auto"/>
              <w:bottom w:val="single" w:sz="4" w:space="0" w:color="auto"/>
              <w:right w:val="single" w:sz="4" w:space="0" w:color="auto"/>
            </w:tcBorders>
          </w:tcPr>
          <w:p w:rsidR="003F168A" w:rsidRPr="007D7A97" w:rsidRDefault="003F168A" w:rsidP="00E135CA">
            <w:pPr>
              <w:rPr>
                <w:rFonts w:ascii="Arial Narrow" w:eastAsia="Arial" w:hAnsi="Arial Narrow" w:cs="Arial"/>
                <w:sz w:val="18"/>
                <w:szCs w:val="20"/>
              </w:rPr>
            </w:pPr>
            <w:r w:rsidRPr="006E11F0">
              <w:rPr>
                <w:rFonts w:ascii="Arial Narrow" w:eastAsia="Arial" w:hAnsi="Arial Narrow" w:cs="Arial"/>
                <w:sz w:val="18"/>
                <w:szCs w:val="20"/>
              </w:rPr>
              <w:t>De no indicarse el término de garantía, el término será de un año para productos nuevos. Tratándose de productos perecederos, el término de la garantía legal será el de la fecha de vencimiento o expiración.</w:t>
            </w:r>
          </w:p>
        </w:tc>
      </w:tr>
    </w:tbl>
    <w:p w:rsidR="003F168A" w:rsidRDefault="00494192" w:rsidP="003F168A">
      <w:pPr>
        <w:jc w:val="center"/>
        <w:rPr>
          <w:rFonts w:ascii="Arial" w:hAnsi="Arial" w:cs="Arial"/>
          <w:sz w:val="20"/>
          <w:szCs w:val="20"/>
          <w:highlight w:val="yellow"/>
          <w:lang w:val="es-CO"/>
        </w:rPr>
      </w:pPr>
      <w:r w:rsidRPr="000F5180">
        <w:rPr>
          <w:noProof/>
          <w:lang w:eastAsia="es-CO"/>
        </w:rPr>
        <w:drawing>
          <wp:anchor distT="0" distB="0" distL="114300" distR="114300" simplePos="0" relativeHeight="251837440" behindDoc="1" locked="0" layoutInCell="1" allowOverlap="1" wp14:anchorId="63844CEE" wp14:editId="658823D2">
            <wp:simplePos x="0" y="0"/>
            <wp:positionH relativeFrom="margin">
              <wp:posOffset>3676650</wp:posOffset>
            </wp:positionH>
            <wp:positionV relativeFrom="paragraph">
              <wp:posOffset>12065</wp:posOffset>
            </wp:positionV>
            <wp:extent cx="2152650" cy="818455"/>
            <wp:effectExtent l="0" t="0" r="0" b="127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152650" cy="818455"/>
                    </a:xfrm>
                    <a:prstGeom prst="rect">
                      <a:avLst/>
                    </a:prstGeom>
                  </pic:spPr>
                </pic:pic>
              </a:graphicData>
            </a:graphic>
            <wp14:sizeRelH relativeFrom="page">
              <wp14:pctWidth>0</wp14:pctWidth>
            </wp14:sizeRelH>
            <wp14:sizeRelV relativeFrom="page">
              <wp14:pctHeight>0</wp14:pctHeight>
            </wp14:sizeRelV>
          </wp:anchor>
        </w:drawing>
      </w:r>
    </w:p>
    <w:p w:rsidR="003F168A" w:rsidRDefault="003F168A" w:rsidP="003F168A">
      <w:pPr>
        <w:jc w:val="center"/>
        <w:rPr>
          <w:rFonts w:ascii="Arial" w:hAnsi="Arial" w:cs="Arial"/>
          <w:sz w:val="20"/>
          <w:szCs w:val="20"/>
          <w:highlight w:val="yellow"/>
          <w:lang w:val="es-CO"/>
        </w:rPr>
      </w:pPr>
    </w:p>
    <w:p w:rsidR="003F168A" w:rsidRDefault="008E3D4B" w:rsidP="003F168A">
      <w:pPr>
        <w:jc w:val="center"/>
        <w:rPr>
          <w:rFonts w:ascii="Arial" w:hAnsi="Arial" w:cs="Arial"/>
          <w:sz w:val="20"/>
          <w:szCs w:val="20"/>
          <w:highlight w:val="yellow"/>
          <w:lang w:val="es-CO"/>
        </w:rPr>
      </w:pPr>
      <w:r>
        <w:rPr>
          <w:rFonts w:ascii="Arial" w:hAnsi="Arial" w:cs="Arial"/>
          <w:bCs/>
          <w:noProof/>
          <w:sz w:val="20"/>
          <w:szCs w:val="20"/>
        </w:rPr>
        <w:drawing>
          <wp:anchor distT="0" distB="0" distL="114300" distR="114300" simplePos="0" relativeHeight="251835392" behindDoc="1" locked="0" layoutInCell="1" allowOverlap="1" wp14:anchorId="4E41B5D4" wp14:editId="49E957C3">
            <wp:simplePos x="0" y="0"/>
            <wp:positionH relativeFrom="margin">
              <wp:posOffset>523875</wp:posOffset>
            </wp:positionH>
            <wp:positionV relativeFrom="paragraph">
              <wp:posOffset>2540</wp:posOffset>
            </wp:positionV>
            <wp:extent cx="1746721" cy="513715"/>
            <wp:effectExtent l="0" t="0" r="6350" b="63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46721" cy="513715"/>
                    </a:xfrm>
                    <a:prstGeom prst="rect">
                      <a:avLst/>
                    </a:prstGeom>
                    <a:noFill/>
                  </pic:spPr>
                </pic:pic>
              </a:graphicData>
            </a:graphic>
            <wp14:sizeRelH relativeFrom="page">
              <wp14:pctWidth>0</wp14:pctWidth>
            </wp14:sizeRelH>
            <wp14:sizeRelV relativeFrom="page">
              <wp14:pctHeight>0</wp14:pctHeight>
            </wp14:sizeRelV>
          </wp:anchor>
        </w:drawing>
      </w:r>
    </w:p>
    <w:p w:rsidR="003F168A" w:rsidRDefault="003F168A" w:rsidP="003F168A">
      <w:pPr>
        <w:jc w:val="center"/>
        <w:rPr>
          <w:rFonts w:ascii="Arial" w:hAnsi="Arial" w:cs="Arial"/>
          <w:sz w:val="20"/>
          <w:szCs w:val="20"/>
          <w:highlight w:val="yellow"/>
          <w:lang w:val="es-CO"/>
        </w:rPr>
      </w:pPr>
    </w:p>
    <w:p w:rsidR="00E14BB5" w:rsidRDefault="00E14BB5" w:rsidP="00E14BB5">
      <w:pPr>
        <w:tabs>
          <w:tab w:val="left" w:pos="540"/>
          <w:tab w:val="left" w:pos="720"/>
        </w:tabs>
        <w:ind w:right="284"/>
        <w:jc w:val="center"/>
        <w:rPr>
          <w:rFonts w:ascii="Arial" w:hAnsi="Arial" w:cs="Arial"/>
          <w:sz w:val="20"/>
          <w:szCs w:val="20"/>
        </w:rPr>
      </w:pPr>
      <w:r w:rsidRPr="00E14BB5">
        <w:rPr>
          <w:rFonts w:ascii="Arial" w:hAnsi="Arial" w:cs="Arial"/>
          <w:sz w:val="20"/>
          <w:szCs w:val="20"/>
        </w:rPr>
        <w:t>CR. MARIO ENRIQUE VARGAS CAMACHO</w:t>
      </w:r>
      <w:r w:rsidR="003F168A" w:rsidRPr="004E68B1">
        <w:rPr>
          <w:rFonts w:ascii="Arial" w:hAnsi="Arial" w:cs="Arial"/>
          <w:sz w:val="20"/>
          <w:szCs w:val="20"/>
        </w:rPr>
        <w:tab/>
        <w:t xml:space="preserve">                      </w:t>
      </w:r>
      <w:r w:rsidRPr="00E14BB5">
        <w:rPr>
          <w:rFonts w:ascii="Arial" w:hAnsi="Arial" w:cs="Arial"/>
          <w:sz w:val="20"/>
          <w:szCs w:val="20"/>
        </w:rPr>
        <w:t xml:space="preserve">SV. VARGAS MENDIVELSO DIEGO </w:t>
      </w:r>
    </w:p>
    <w:p w:rsidR="003F168A" w:rsidRPr="00E14BB5" w:rsidRDefault="003F168A" w:rsidP="00E14BB5">
      <w:pPr>
        <w:tabs>
          <w:tab w:val="left" w:pos="540"/>
          <w:tab w:val="left" w:pos="720"/>
        </w:tabs>
        <w:ind w:right="284"/>
        <w:jc w:val="center"/>
        <w:rPr>
          <w:rFonts w:ascii="Arial" w:hAnsi="Arial" w:cs="Arial"/>
          <w:sz w:val="20"/>
          <w:szCs w:val="20"/>
        </w:rPr>
      </w:pPr>
      <w:r w:rsidRPr="004E68B1">
        <w:rPr>
          <w:rFonts w:ascii="Arial" w:hAnsi="Arial" w:cs="Arial"/>
          <w:sz w:val="20"/>
          <w:szCs w:val="20"/>
          <w:lang w:val="es-CO"/>
        </w:rPr>
        <w:t xml:space="preserve">Gerente de proyecto                                                              </w:t>
      </w:r>
      <w:r>
        <w:rPr>
          <w:rFonts w:ascii="Arial" w:hAnsi="Arial" w:cs="Arial"/>
          <w:sz w:val="20"/>
          <w:szCs w:val="20"/>
          <w:lang w:val="es-CO"/>
        </w:rPr>
        <w:t xml:space="preserve">    </w:t>
      </w:r>
      <w:r w:rsidRPr="004E68B1">
        <w:rPr>
          <w:rFonts w:ascii="Arial" w:hAnsi="Arial" w:cs="Arial"/>
          <w:sz w:val="20"/>
          <w:szCs w:val="20"/>
          <w:lang w:val="es-CO"/>
        </w:rPr>
        <w:t>Comité técnico estructurador</w:t>
      </w:r>
    </w:p>
    <w:p w:rsidR="003F168A" w:rsidRPr="00227CFA" w:rsidRDefault="003F168A" w:rsidP="003F168A">
      <w:pPr>
        <w:jc w:val="center"/>
        <w:rPr>
          <w:rFonts w:ascii="Arial" w:hAnsi="Arial" w:cs="Arial"/>
          <w:sz w:val="20"/>
          <w:szCs w:val="20"/>
          <w:lang w:val="es-CO"/>
        </w:rPr>
      </w:pPr>
    </w:p>
    <w:p w:rsidR="001A33EC" w:rsidRPr="00DE6C80" w:rsidRDefault="001A33EC" w:rsidP="003F168A">
      <w:pPr>
        <w:tabs>
          <w:tab w:val="left" w:pos="360"/>
        </w:tabs>
        <w:ind w:right="284"/>
        <w:jc w:val="center"/>
        <w:rPr>
          <w:rFonts w:ascii="Arial" w:hAnsi="Arial" w:cs="Arial"/>
          <w:sz w:val="20"/>
          <w:szCs w:val="20"/>
          <w:lang w:val="es-CO"/>
        </w:rPr>
      </w:pPr>
    </w:p>
    <w:sectPr w:rsidR="001A33EC" w:rsidRPr="00DE6C80" w:rsidSect="00166F52">
      <w:headerReference w:type="even" r:id="rId42"/>
      <w:headerReference w:type="default" r:id="rId43"/>
      <w:headerReference w:type="first" r:id="rId44"/>
      <w:type w:val="continuous"/>
      <w:pgSz w:w="12242" w:h="18722" w:code="14"/>
      <w:pgMar w:top="902" w:right="902" w:bottom="1276" w:left="1418" w:header="896" w:footer="709" w:gutter="0"/>
      <w:paperSrc w:first="512" w:other="51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7BE" w:rsidRDefault="00D057BE">
      <w:r>
        <w:separator/>
      </w:r>
    </w:p>
  </w:endnote>
  <w:endnote w:type="continuationSeparator" w:id="0">
    <w:p w:rsidR="00D057BE" w:rsidRDefault="00D0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DejaVu Sans">
    <w:altName w:val="Sylfaen"/>
    <w:charset w:val="00"/>
    <w:family w:val="swiss"/>
    <w:pitch w:val="variable"/>
    <w:sig w:usb0="00000000" w:usb1="D200FDFF" w:usb2="0A042029" w:usb3="00000000" w:csb0="8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7BE" w:rsidRDefault="00D057BE">
      <w:r>
        <w:separator/>
      </w:r>
    </w:p>
  </w:footnote>
  <w:footnote w:type="continuationSeparator" w:id="0">
    <w:p w:rsidR="00D057BE" w:rsidRDefault="00D057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7BE" w:rsidRDefault="00D057BE" w:rsidP="003B1AC9">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57BE" w:rsidRDefault="00D057BE" w:rsidP="004F029F">
    <w:pPr>
      <w:pStyle w:val="Encabezado"/>
      <w:ind w:right="360"/>
    </w:pPr>
  </w:p>
  <w:p w:rsidR="00D057BE" w:rsidRDefault="00D057B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1"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93"/>
      <w:gridCol w:w="284"/>
      <w:gridCol w:w="6095"/>
      <w:gridCol w:w="3119"/>
    </w:tblGrid>
    <w:tr w:rsidR="00D057BE" w:rsidRPr="00C07FD1" w:rsidTr="001644F2">
      <w:trPr>
        <w:cantSplit/>
        <w:trHeight w:val="274"/>
      </w:trPr>
      <w:tc>
        <w:tcPr>
          <w:tcW w:w="993" w:type="dxa"/>
          <w:vMerge w:val="restart"/>
          <w:tcBorders>
            <w:top w:val="single" w:sz="4" w:space="0" w:color="000000"/>
            <w:left w:val="single" w:sz="4" w:space="0" w:color="000000"/>
            <w:bottom w:val="single" w:sz="4" w:space="0" w:color="000000"/>
            <w:right w:val="nil"/>
          </w:tcBorders>
        </w:tcPr>
        <w:p w:rsidR="00D057BE" w:rsidRDefault="00D057BE" w:rsidP="00BB63AE">
          <w:r w:rsidRPr="00A06EB0">
            <w:rPr>
              <w:noProof/>
              <w:lang w:val="es-CO" w:eastAsia="es-CO"/>
            </w:rPr>
            <w:drawing>
              <wp:inline distT="0" distB="0" distL="0" distR="0" wp14:anchorId="0F9C9C66" wp14:editId="0628A277">
                <wp:extent cx="548640" cy="640080"/>
                <wp:effectExtent l="0" t="0" r="381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640080"/>
                        </a:xfrm>
                        <a:prstGeom prst="rect">
                          <a:avLst/>
                        </a:prstGeom>
                        <a:noFill/>
                        <a:ln>
                          <a:noFill/>
                        </a:ln>
                      </pic:spPr>
                    </pic:pic>
                  </a:graphicData>
                </a:graphic>
              </wp:inline>
            </w:drawing>
          </w:r>
        </w:p>
      </w:tc>
      <w:tc>
        <w:tcPr>
          <w:tcW w:w="284" w:type="dxa"/>
          <w:vMerge w:val="restart"/>
          <w:tcBorders>
            <w:top w:val="single" w:sz="4" w:space="0" w:color="000000"/>
            <w:left w:val="nil"/>
            <w:bottom w:val="single" w:sz="4" w:space="0" w:color="000000"/>
            <w:right w:val="single" w:sz="4" w:space="0" w:color="000000"/>
          </w:tcBorders>
        </w:tcPr>
        <w:p w:rsidR="00D057BE" w:rsidRDefault="00D057BE" w:rsidP="00BB63AE"/>
      </w:tc>
      <w:tc>
        <w:tcPr>
          <w:tcW w:w="6095" w:type="dxa"/>
          <w:vMerge w:val="restart"/>
          <w:tcBorders>
            <w:left w:val="single" w:sz="4" w:space="0" w:color="000000"/>
          </w:tcBorders>
          <w:vAlign w:val="center"/>
        </w:tcPr>
        <w:p w:rsidR="00D057BE" w:rsidRPr="00E45929" w:rsidRDefault="00D057BE" w:rsidP="00BB63AE">
          <w:pPr>
            <w:jc w:val="center"/>
            <w:rPr>
              <w:rFonts w:ascii="Arial" w:hAnsi="Arial" w:cs="Arial"/>
              <w:bCs/>
              <w:sz w:val="16"/>
              <w:szCs w:val="16"/>
            </w:rPr>
          </w:pPr>
          <w:r w:rsidRPr="00E45929">
            <w:rPr>
              <w:rFonts w:ascii="Arial" w:hAnsi="Arial" w:cs="Arial"/>
              <w:bCs/>
              <w:sz w:val="16"/>
              <w:szCs w:val="16"/>
            </w:rPr>
            <w:t>ELABORACIÓN</w:t>
          </w:r>
        </w:p>
        <w:p w:rsidR="00D057BE" w:rsidRPr="00E45929" w:rsidRDefault="00D057BE" w:rsidP="00BB63AE">
          <w:pPr>
            <w:jc w:val="center"/>
            <w:rPr>
              <w:rFonts w:ascii="Arial" w:hAnsi="Arial" w:cs="Arial"/>
              <w:bCs/>
              <w:sz w:val="16"/>
              <w:szCs w:val="16"/>
            </w:rPr>
          </w:pPr>
          <w:r w:rsidRPr="00E45929">
            <w:rPr>
              <w:rFonts w:ascii="Arial" w:hAnsi="Arial" w:cs="Arial"/>
              <w:bCs/>
              <w:sz w:val="16"/>
              <w:szCs w:val="16"/>
            </w:rPr>
            <w:t>DE ESTUDIOS Y</w:t>
          </w:r>
        </w:p>
        <w:p w:rsidR="00D057BE" w:rsidRPr="00E45929" w:rsidRDefault="00D057BE" w:rsidP="00BB63AE">
          <w:pPr>
            <w:jc w:val="center"/>
            <w:rPr>
              <w:rFonts w:ascii="Arial" w:hAnsi="Arial" w:cs="Arial"/>
              <w:bCs/>
              <w:sz w:val="16"/>
              <w:szCs w:val="16"/>
            </w:rPr>
          </w:pPr>
          <w:r w:rsidRPr="00E45929">
            <w:rPr>
              <w:rFonts w:ascii="Arial" w:hAnsi="Arial" w:cs="Arial"/>
              <w:bCs/>
              <w:sz w:val="16"/>
              <w:szCs w:val="16"/>
            </w:rPr>
            <w:t>DOCUMENTOS PREVIOS</w:t>
          </w:r>
        </w:p>
      </w:tc>
      <w:tc>
        <w:tcPr>
          <w:tcW w:w="3119" w:type="dxa"/>
          <w:vAlign w:val="center"/>
        </w:tcPr>
        <w:p w:rsidR="00D057BE" w:rsidRPr="00E45929" w:rsidRDefault="00D057BE" w:rsidP="00BB63AE">
          <w:pPr>
            <w:rPr>
              <w:rFonts w:ascii="Arial" w:hAnsi="Arial" w:cs="Arial"/>
              <w:bCs/>
              <w:sz w:val="16"/>
              <w:szCs w:val="16"/>
            </w:rPr>
          </w:pPr>
          <w:r w:rsidRPr="00E45929">
            <w:rPr>
              <w:rFonts w:ascii="Arial" w:hAnsi="Arial" w:cs="Arial"/>
              <w:bCs/>
              <w:sz w:val="16"/>
              <w:szCs w:val="16"/>
            </w:rPr>
            <w:t xml:space="preserve">Página: </w:t>
          </w:r>
          <w:r w:rsidRPr="00E45929">
            <w:rPr>
              <w:rFonts w:ascii="Arial" w:hAnsi="Arial" w:cs="Arial"/>
              <w:sz w:val="16"/>
              <w:szCs w:val="16"/>
            </w:rPr>
            <w:t xml:space="preserve"> </w:t>
          </w:r>
          <w:r w:rsidRPr="00E45929">
            <w:rPr>
              <w:rFonts w:ascii="Arial" w:hAnsi="Arial" w:cs="Arial"/>
              <w:sz w:val="16"/>
              <w:szCs w:val="16"/>
            </w:rPr>
            <w:fldChar w:fldCharType="begin"/>
          </w:r>
          <w:r w:rsidRPr="00E45929">
            <w:rPr>
              <w:rFonts w:ascii="Arial" w:hAnsi="Arial" w:cs="Arial"/>
              <w:sz w:val="16"/>
              <w:szCs w:val="16"/>
            </w:rPr>
            <w:instrText xml:space="preserve"> PAGE </w:instrText>
          </w:r>
          <w:r w:rsidRPr="00E45929">
            <w:rPr>
              <w:rFonts w:ascii="Arial" w:hAnsi="Arial" w:cs="Arial"/>
              <w:sz w:val="16"/>
              <w:szCs w:val="16"/>
            </w:rPr>
            <w:fldChar w:fldCharType="separate"/>
          </w:r>
          <w:r w:rsidR="00494192">
            <w:rPr>
              <w:rFonts w:ascii="Arial" w:hAnsi="Arial" w:cs="Arial"/>
              <w:noProof/>
              <w:sz w:val="16"/>
              <w:szCs w:val="16"/>
            </w:rPr>
            <w:t>24</w:t>
          </w:r>
          <w:r w:rsidRPr="00E45929">
            <w:rPr>
              <w:rFonts w:ascii="Arial" w:hAnsi="Arial" w:cs="Arial"/>
              <w:sz w:val="16"/>
              <w:szCs w:val="16"/>
            </w:rPr>
            <w:fldChar w:fldCharType="end"/>
          </w:r>
          <w:r w:rsidRPr="00E45929">
            <w:rPr>
              <w:rFonts w:ascii="Arial" w:hAnsi="Arial" w:cs="Arial"/>
              <w:sz w:val="16"/>
              <w:szCs w:val="16"/>
            </w:rPr>
            <w:t xml:space="preserve"> de </w:t>
          </w:r>
          <w:r w:rsidRPr="00E45929">
            <w:rPr>
              <w:rFonts w:ascii="Arial" w:hAnsi="Arial" w:cs="Arial"/>
              <w:sz w:val="16"/>
              <w:szCs w:val="16"/>
            </w:rPr>
            <w:fldChar w:fldCharType="begin"/>
          </w:r>
          <w:r w:rsidRPr="00E45929">
            <w:rPr>
              <w:rFonts w:ascii="Arial" w:hAnsi="Arial" w:cs="Arial"/>
              <w:sz w:val="16"/>
              <w:szCs w:val="16"/>
            </w:rPr>
            <w:instrText xml:space="preserve"> NUMPAGES </w:instrText>
          </w:r>
          <w:r w:rsidRPr="00E45929">
            <w:rPr>
              <w:rFonts w:ascii="Arial" w:hAnsi="Arial" w:cs="Arial"/>
              <w:sz w:val="16"/>
              <w:szCs w:val="16"/>
            </w:rPr>
            <w:fldChar w:fldCharType="separate"/>
          </w:r>
          <w:r w:rsidR="00494192">
            <w:rPr>
              <w:rFonts w:ascii="Arial" w:hAnsi="Arial" w:cs="Arial"/>
              <w:noProof/>
              <w:sz w:val="16"/>
              <w:szCs w:val="16"/>
            </w:rPr>
            <w:t>46</w:t>
          </w:r>
          <w:r w:rsidRPr="00E45929">
            <w:rPr>
              <w:rFonts w:ascii="Arial" w:hAnsi="Arial" w:cs="Arial"/>
              <w:sz w:val="16"/>
              <w:szCs w:val="16"/>
            </w:rPr>
            <w:fldChar w:fldCharType="end"/>
          </w:r>
        </w:p>
      </w:tc>
    </w:tr>
    <w:tr w:rsidR="00D057BE" w:rsidRPr="0013491E" w:rsidTr="001644F2">
      <w:trPr>
        <w:cantSplit/>
        <w:trHeight w:val="407"/>
      </w:trPr>
      <w:tc>
        <w:tcPr>
          <w:tcW w:w="993" w:type="dxa"/>
          <w:vMerge/>
          <w:tcBorders>
            <w:top w:val="nil"/>
            <w:left w:val="single" w:sz="4" w:space="0" w:color="000000"/>
            <w:bottom w:val="single" w:sz="4" w:space="0" w:color="000000"/>
            <w:right w:val="nil"/>
          </w:tcBorders>
        </w:tcPr>
        <w:p w:rsidR="00D057BE" w:rsidRPr="00C07FD1" w:rsidRDefault="00D057BE" w:rsidP="00BB63AE">
          <w:pPr>
            <w:jc w:val="center"/>
            <w:rPr>
              <w:rFonts w:ascii="Arial" w:hAnsi="Arial" w:cs="Arial"/>
              <w:bCs/>
              <w:sz w:val="16"/>
              <w:szCs w:val="16"/>
            </w:rPr>
          </w:pPr>
        </w:p>
      </w:tc>
      <w:tc>
        <w:tcPr>
          <w:tcW w:w="284" w:type="dxa"/>
          <w:vMerge/>
          <w:tcBorders>
            <w:top w:val="nil"/>
            <w:left w:val="nil"/>
            <w:bottom w:val="single" w:sz="4" w:space="0" w:color="000000"/>
            <w:right w:val="single" w:sz="4" w:space="0" w:color="000000"/>
          </w:tcBorders>
        </w:tcPr>
        <w:p w:rsidR="00D057BE" w:rsidRPr="00C07FD1" w:rsidRDefault="00D057BE" w:rsidP="00BB63AE">
          <w:pPr>
            <w:jc w:val="center"/>
            <w:rPr>
              <w:rFonts w:ascii="Arial" w:hAnsi="Arial" w:cs="Arial"/>
              <w:bCs/>
              <w:sz w:val="16"/>
              <w:szCs w:val="16"/>
            </w:rPr>
          </w:pPr>
        </w:p>
      </w:tc>
      <w:tc>
        <w:tcPr>
          <w:tcW w:w="6095" w:type="dxa"/>
          <w:vMerge/>
          <w:tcBorders>
            <w:left w:val="single" w:sz="4" w:space="0" w:color="000000"/>
          </w:tcBorders>
          <w:vAlign w:val="center"/>
        </w:tcPr>
        <w:p w:rsidR="00D057BE" w:rsidRPr="00E45929" w:rsidRDefault="00D057BE" w:rsidP="00BB63AE">
          <w:pPr>
            <w:jc w:val="center"/>
            <w:rPr>
              <w:rFonts w:ascii="Arial" w:hAnsi="Arial" w:cs="Arial"/>
              <w:bCs/>
              <w:sz w:val="16"/>
              <w:szCs w:val="16"/>
            </w:rPr>
          </w:pPr>
        </w:p>
      </w:tc>
      <w:tc>
        <w:tcPr>
          <w:tcW w:w="3119" w:type="dxa"/>
          <w:vAlign w:val="center"/>
        </w:tcPr>
        <w:p w:rsidR="00D057BE" w:rsidRPr="00E45929" w:rsidRDefault="00D057BE" w:rsidP="00BB63AE">
          <w:pPr>
            <w:rPr>
              <w:rFonts w:ascii="Arial" w:hAnsi="Arial" w:cs="Arial"/>
              <w:bCs/>
              <w:sz w:val="16"/>
              <w:szCs w:val="16"/>
            </w:rPr>
          </w:pPr>
          <w:r w:rsidRPr="00E45929">
            <w:rPr>
              <w:rFonts w:ascii="Arial" w:hAnsi="Arial" w:cs="Arial"/>
              <w:bCs/>
              <w:sz w:val="16"/>
              <w:szCs w:val="16"/>
            </w:rPr>
            <w:t xml:space="preserve">Código: </w:t>
          </w:r>
          <w:r w:rsidRPr="00E45929">
            <w:rPr>
              <w:rFonts w:ascii="Arial" w:hAnsi="Arial" w:cs="Arial"/>
              <w:bCs/>
              <w:sz w:val="16"/>
              <w:szCs w:val="16"/>
              <w:lang w:val="en-US"/>
            </w:rPr>
            <w:t>MDN-COGFM-PROGESAD-DIADF-FU.95.1-6 V.1</w:t>
          </w:r>
          <w:r>
            <w:rPr>
              <w:rFonts w:ascii="Arial" w:hAnsi="Arial" w:cs="Arial"/>
              <w:bCs/>
              <w:sz w:val="16"/>
              <w:szCs w:val="16"/>
              <w:lang w:val="en-US"/>
            </w:rPr>
            <w:t>8</w:t>
          </w:r>
        </w:p>
      </w:tc>
    </w:tr>
    <w:tr w:rsidR="00D057BE" w:rsidRPr="00C07FD1" w:rsidTr="001644F2">
      <w:trPr>
        <w:cantSplit/>
        <w:trHeight w:val="283"/>
      </w:trPr>
      <w:tc>
        <w:tcPr>
          <w:tcW w:w="993" w:type="dxa"/>
          <w:vMerge/>
          <w:tcBorders>
            <w:top w:val="nil"/>
            <w:left w:val="single" w:sz="4" w:space="0" w:color="000000"/>
            <w:bottom w:val="single" w:sz="4" w:space="0" w:color="000000"/>
            <w:right w:val="nil"/>
          </w:tcBorders>
        </w:tcPr>
        <w:p w:rsidR="00D057BE" w:rsidRPr="0013491E" w:rsidRDefault="00D057BE" w:rsidP="00BB63AE">
          <w:pPr>
            <w:jc w:val="center"/>
            <w:rPr>
              <w:rFonts w:ascii="Arial" w:hAnsi="Arial" w:cs="Arial"/>
              <w:bCs/>
              <w:sz w:val="16"/>
              <w:szCs w:val="16"/>
              <w:lang w:val="en-US"/>
            </w:rPr>
          </w:pPr>
        </w:p>
      </w:tc>
      <w:tc>
        <w:tcPr>
          <w:tcW w:w="284" w:type="dxa"/>
          <w:vMerge/>
          <w:tcBorders>
            <w:top w:val="nil"/>
            <w:left w:val="nil"/>
            <w:bottom w:val="single" w:sz="4" w:space="0" w:color="000000"/>
            <w:right w:val="single" w:sz="4" w:space="0" w:color="000000"/>
          </w:tcBorders>
        </w:tcPr>
        <w:p w:rsidR="00D057BE" w:rsidRPr="0013491E" w:rsidRDefault="00D057BE" w:rsidP="00BB63AE">
          <w:pPr>
            <w:jc w:val="center"/>
            <w:rPr>
              <w:rFonts w:ascii="Arial" w:hAnsi="Arial" w:cs="Arial"/>
              <w:bCs/>
              <w:sz w:val="16"/>
              <w:szCs w:val="16"/>
              <w:lang w:val="en-US"/>
            </w:rPr>
          </w:pPr>
        </w:p>
      </w:tc>
      <w:tc>
        <w:tcPr>
          <w:tcW w:w="6095" w:type="dxa"/>
          <w:tcBorders>
            <w:left w:val="single" w:sz="4" w:space="0" w:color="000000"/>
          </w:tcBorders>
          <w:vAlign w:val="center"/>
        </w:tcPr>
        <w:p w:rsidR="00D057BE" w:rsidRPr="00E45929" w:rsidRDefault="00D057BE" w:rsidP="00BB63AE">
          <w:pPr>
            <w:jc w:val="center"/>
            <w:rPr>
              <w:rFonts w:ascii="Arial" w:hAnsi="Arial" w:cs="Arial"/>
              <w:bCs/>
              <w:sz w:val="16"/>
              <w:szCs w:val="16"/>
            </w:rPr>
          </w:pPr>
          <w:r w:rsidRPr="00E45929">
            <w:rPr>
              <w:rFonts w:ascii="Arial" w:hAnsi="Arial" w:cs="Arial"/>
              <w:bCs/>
              <w:sz w:val="16"/>
              <w:szCs w:val="16"/>
            </w:rPr>
            <w:t>SGI</w:t>
          </w:r>
        </w:p>
      </w:tc>
      <w:tc>
        <w:tcPr>
          <w:tcW w:w="3119" w:type="dxa"/>
          <w:vAlign w:val="center"/>
        </w:tcPr>
        <w:p w:rsidR="00D057BE" w:rsidRPr="00E45929" w:rsidRDefault="00D057BE" w:rsidP="00BB63AE">
          <w:pPr>
            <w:rPr>
              <w:rFonts w:ascii="Arial" w:hAnsi="Arial" w:cs="Arial"/>
              <w:bCs/>
              <w:sz w:val="16"/>
              <w:szCs w:val="16"/>
            </w:rPr>
          </w:pPr>
          <w:r w:rsidRPr="00E45929">
            <w:rPr>
              <w:rFonts w:ascii="Arial" w:hAnsi="Arial" w:cs="Arial"/>
              <w:bCs/>
              <w:sz w:val="16"/>
              <w:szCs w:val="16"/>
            </w:rPr>
            <w:t xml:space="preserve">Vigente a partir de: </w:t>
          </w:r>
          <w:r>
            <w:rPr>
              <w:rFonts w:ascii="Arial" w:hAnsi="Arial" w:cs="Arial"/>
              <w:bCs/>
              <w:sz w:val="16"/>
              <w:szCs w:val="16"/>
            </w:rPr>
            <w:t>20-04-2023</w:t>
          </w:r>
        </w:p>
      </w:tc>
    </w:tr>
  </w:tbl>
  <w:p w:rsidR="00D057BE" w:rsidRPr="0089559F" w:rsidRDefault="00D057BE" w:rsidP="004E36C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4"/>
      <w:gridCol w:w="3757"/>
      <w:gridCol w:w="2946"/>
    </w:tblGrid>
    <w:tr w:rsidR="00D057BE" w:rsidRPr="000E3E00">
      <w:trPr>
        <w:cantSplit/>
        <w:trHeight w:val="556"/>
      </w:trPr>
      <w:tc>
        <w:tcPr>
          <w:tcW w:w="3074" w:type="dxa"/>
          <w:vMerge w:val="restart"/>
        </w:tcPr>
        <w:p w:rsidR="00D057BE" w:rsidRPr="000E3E00" w:rsidRDefault="00D057BE" w:rsidP="009263CB">
          <w:pPr>
            <w:jc w:val="center"/>
            <w:rPr>
              <w:rFonts w:ascii="Arial" w:hAnsi="Arial" w:cs="Arial"/>
              <w:b/>
              <w:bCs/>
              <w:sz w:val="16"/>
              <w:szCs w:val="16"/>
            </w:rPr>
          </w:pPr>
          <w:r>
            <w:rPr>
              <w:rFonts w:ascii="Arial" w:hAnsi="Arial" w:cs="Arial"/>
              <w:b/>
              <w:bCs/>
              <w:sz w:val="16"/>
              <w:szCs w:val="16"/>
            </w:rPr>
            <w:t>FUERZAS MILITA</w:t>
          </w:r>
          <w:r w:rsidRPr="000E3E00">
            <w:rPr>
              <w:rFonts w:ascii="Arial" w:hAnsi="Arial" w:cs="Arial"/>
              <w:b/>
              <w:bCs/>
              <w:sz w:val="16"/>
              <w:szCs w:val="16"/>
            </w:rPr>
            <w:t>RES</w:t>
          </w:r>
          <w:r>
            <w:rPr>
              <w:rFonts w:ascii="Arial" w:hAnsi="Arial" w:cs="Arial"/>
              <w:b/>
              <w:bCs/>
              <w:sz w:val="16"/>
              <w:szCs w:val="16"/>
            </w:rPr>
            <w:t xml:space="preserve"> DE COLOMBIA</w:t>
          </w:r>
        </w:p>
        <w:p w:rsidR="00D057BE" w:rsidRPr="000E3E00" w:rsidRDefault="00D057BE" w:rsidP="009263CB">
          <w:pPr>
            <w:jc w:val="center"/>
            <w:rPr>
              <w:rFonts w:ascii="Arial" w:hAnsi="Arial" w:cs="Arial"/>
              <w:b/>
              <w:bCs/>
              <w:sz w:val="16"/>
              <w:szCs w:val="16"/>
            </w:rPr>
          </w:pPr>
          <w:r w:rsidRPr="000E3E00">
            <w:rPr>
              <w:rFonts w:ascii="Arial" w:hAnsi="Arial" w:cs="Arial"/>
              <w:b/>
              <w:bCs/>
              <w:sz w:val="16"/>
              <w:szCs w:val="16"/>
            </w:rPr>
            <w:t xml:space="preserve">COMANDO GENERAL </w:t>
          </w:r>
        </w:p>
        <w:p w:rsidR="00D057BE" w:rsidRPr="000E3E00" w:rsidRDefault="00494192" w:rsidP="009263CB">
          <w:pPr>
            <w:jc w:val="center"/>
            <w:rPr>
              <w:rFonts w:ascii="Arial" w:hAnsi="Arial" w:cs="Arial"/>
              <w:b/>
              <w:bCs/>
              <w:sz w:val="16"/>
              <w:szCs w:val="16"/>
            </w:rPr>
          </w:pPr>
          <w:r>
            <w:rPr>
              <w:noProof/>
              <w:lang w:val="es-ES_tradnl" w:eastAsia="es-ES_tradnl"/>
            </w:rPr>
            <w:object w:dxaOrig="1440" w:dyaOrig="1440" w14:anchorId="0D74E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6.5pt;margin-top:3.65pt;width:54.15pt;height:54.15pt;z-index:-251656704;v-text-anchor:middle" fillcolor="#618ffd" strokeweight="1pt">
                <v:fill o:detectmouseclick="t"/>
                <v:imagedata r:id="rId1" o:title=""/>
                <v:shadow color="#919191"/>
                <o:lock v:ext="edit" aspectratio="f"/>
              </v:shape>
              <o:OLEObject Type="Embed" ProgID="PBrush" ShapeID="_x0000_s2050" DrawAspect="Content" ObjectID="_1760954202" r:id="rId2"/>
            </w:object>
          </w:r>
        </w:p>
        <w:p w:rsidR="00D057BE" w:rsidRPr="000E3E00" w:rsidRDefault="00D057BE" w:rsidP="009263CB">
          <w:pPr>
            <w:jc w:val="center"/>
            <w:rPr>
              <w:rFonts w:ascii="Arial" w:hAnsi="Arial" w:cs="Arial"/>
              <w:b/>
              <w:bCs/>
              <w:sz w:val="16"/>
              <w:szCs w:val="16"/>
            </w:rPr>
          </w:pPr>
        </w:p>
      </w:tc>
      <w:tc>
        <w:tcPr>
          <w:tcW w:w="3757" w:type="dxa"/>
          <w:vAlign w:val="center"/>
        </w:tcPr>
        <w:p w:rsidR="00D057BE" w:rsidRPr="00F44496" w:rsidRDefault="00D057BE" w:rsidP="009263CB">
          <w:pPr>
            <w:jc w:val="center"/>
            <w:rPr>
              <w:rFonts w:ascii="Arial" w:hAnsi="Arial" w:cs="Arial"/>
              <w:b/>
              <w:bCs/>
              <w:sz w:val="16"/>
              <w:szCs w:val="16"/>
            </w:rPr>
          </w:pPr>
          <w:r>
            <w:rPr>
              <w:rFonts w:ascii="Arial" w:hAnsi="Arial" w:cs="Arial"/>
              <w:b/>
              <w:bCs/>
              <w:sz w:val="16"/>
              <w:szCs w:val="16"/>
            </w:rPr>
            <w:t>GUÍA PARA LA ELABORACIÓN DE UN PLIEGO DE CONDICIONES</w:t>
          </w:r>
        </w:p>
      </w:tc>
      <w:tc>
        <w:tcPr>
          <w:tcW w:w="2946" w:type="dxa"/>
          <w:vAlign w:val="center"/>
        </w:tcPr>
        <w:p w:rsidR="00D057BE" w:rsidRDefault="00D057BE" w:rsidP="009263CB">
          <w:pPr>
            <w:rPr>
              <w:rFonts w:ascii="Arial" w:hAnsi="Arial" w:cs="Arial"/>
              <w:b/>
              <w:bCs/>
              <w:sz w:val="16"/>
              <w:szCs w:val="16"/>
            </w:rPr>
          </w:pPr>
          <w:r w:rsidRPr="00F20314">
            <w:rPr>
              <w:rFonts w:ascii="Arial" w:hAnsi="Arial" w:cs="Arial"/>
              <w:b/>
              <w:bCs/>
              <w:sz w:val="16"/>
              <w:szCs w:val="16"/>
            </w:rPr>
            <w:t>CÓDIGO:</w:t>
          </w:r>
        </w:p>
        <w:p w:rsidR="00D057BE" w:rsidRPr="00346D00" w:rsidRDefault="00D057BE" w:rsidP="009263CB">
          <w:pPr>
            <w:rPr>
              <w:rFonts w:ascii="Arial" w:hAnsi="Arial" w:cs="Arial"/>
              <w:bCs/>
              <w:sz w:val="16"/>
              <w:szCs w:val="16"/>
            </w:rPr>
          </w:pPr>
          <w:r>
            <w:rPr>
              <w:rFonts w:ascii="Arial" w:hAnsi="Arial" w:cs="Arial"/>
              <w:bCs/>
              <w:sz w:val="16"/>
              <w:szCs w:val="16"/>
            </w:rPr>
            <w:t>XXXXXXXXXXXXXXXXXXXXXX</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val="restart"/>
          <w:vAlign w:val="center"/>
        </w:tcPr>
        <w:p w:rsidR="00D057BE" w:rsidRPr="000E3E00" w:rsidRDefault="00D057BE" w:rsidP="009263CB">
          <w:pPr>
            <w:jc w:val="center"/>
            <w:rPr>
              <w:rFonts w:ascii="Arial" w:hAnsi="Arial" w:cs="Arial"/>
              <w:b/>
              <w:bCs/>
              <w:sz w:val="16"/>
              <w:szCs w:val="16"/>
            </w:rPr>
          </w:pPr>
          <w:r>
            <w:rPr>
              <w:rFonts w:ascii="Arial" w:hAnsi="Arial" w:cs="Arial"/>
              <w:b/>
              <w:bCs/>
              <w:sz w:val="16"/>
              <w:szCs w:val="16"/>
            </w:rPr>
            <w:t>SISTEMA DE GESTIÓN INTEGRADO SGI</w:t>
          </w:r>
        </w:p>
      </w:tc>
      <w:tc>
        <w:tcPr>
          <w:tcW w:w="2946" w:type="dxa"/>
          <w:vAlign w:val="center"/>
        </w:tcPr>
        <w:p w:rsidR="00D057BE" w:rsidRPr="000E3E00" w:rsidRDefault="00D057BE" w:rsidP="009263CB">
          <w:pPr>
            <w:rPr>
              <w:rFonts w:ascii="Arial" w:hAnsi="Arial" w:cs="Arial"/>
              <w:sz w:val="16"/>
              <w:szCs w:val="16"/>
            </w:rPr>
          </w:pPr>
          <w:r w:rsidRPr="00F20314">
            <w:rPr>
              <w:rFonts w:ascii="Arial" w:hAnsi="Arial" w:cs="Arial"/>
              <w:b/>
              <w:bCs/>
              <w:sz w:val="16"/>
              <w:szCs w:val="16"/>
            </w:rPr>
            <w:t xml:space="preserve">FECHA EMISIÓN: </w:t>
          </w:r>
          <w:r>
            <w:rPr>
              <w:rFonts w:ascii="Arial" w:hAnsi="Arial" w:cs="Arial"/>
              <w:bCs/>
              <w:sz w:val="16"/>
              <w:szCs w:val="16"/>
            </w:rPr>
            <w:t>8/03/2010</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tcPr>
        <w:p w:rsidR="00D057BE" w:rsidRPr="000E3E00" w:rsidRDefault="00D057BE" w:rsidP="009263CB">
          <w:pPr>
            <w:jc w:val="both"/>
            <w:rPr>
              <w:rFonts w:ascii="Arial" w:hAnsi="Arial" w:cs="Arial"/>
              <w:b/>
              <w:bCs/>
              <w:sz w:val="16"/>
              <w:szCs w:val="16"/>
            </w:rPr>
          </w:pPr>
        </w:p>
      </w:tc>
      <w:tc>
        <w:tcPr>
          <w:tcW w:w="2946" w:type="dxa"/>
          <w:vAlign w:val="center"/>
        </w:tcPr>
        <w:p w:rsidR="00D057BE" w:rsidRPr="000E3E00" w:rsidRDefault="00D057BE" w:rsidP="009263CB">
          <w:pPr>
            <w:rPr>
              <w:rFonts w:ascii="Arial" w:hAnsi="Arial" w:cs="Arial"/>
              <w:b/>
              <w:bCs/>
              <w:sz w:val="16"/>
              <w:szCs w:val="16"/>
            </w:rPr>
          </w:pPr>
          <w:r w:rsidRPr="000E3E00">
            <w:rPr>
              <w:rFonts w:ascii="Arial" w:hAnsi="Arial" w:cs="Arial"/>
              <w:b/>
              <w:bCs/>
              <w:sz w:val="16"/>
              <w:szCs w:val="16"/>
            </w:rPr>
            <w:t>VERSIÓN :</w:t>
          </w:r>
          <w:r>
            <w:rPr>
              <w:rFonts w:ascii="Arial" w:hAnsi="Arial" w:cs="Arial"/>
              <w:sz w:val="16"/>
              <w:szCs w:val="16"/>
            </w:rPr>
            <w:t xml:space="preserve"> 1</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tcPr>
        <w:p w:rsidR="00D057BE" w:rsidRPr="000E3E00" w:rsidRDefault="00D057BE" w:rsidP="009263CB">
          <w:pPr>
            <w:jc w:val="both"/>
            <w:rPr>
              <w:rFonts w:ascii="Arial" w:hAnsi="Arial" w:cs="Arial"/>
              <w:b/>
              <w:bCs/>
              <w:sz w:val="16"/>
              <w:szCs w:val="16"/>
            </w:rPr>
          </w:pPr>
        </w:p>
      </w:tc>
      <w:tc>
        <w:tcPr>
          <w:tcW w:w="2946" w:type="dxa"/>
          <w:vAlign w:val="center"/>
        </w:tcPr>
        <w:p w:rsidR="00D057BE" w:rsidRPr="00496505" w:rsidRDefault="00D057BE" w:rsidP="009263CB">
          <w:r w:rsidRPr="00954F4E">
            <w:rPr>
              <w:rFonts w:ascii="Arial" w:hAnsi="Arial" w:cs="Arial"/>
              <w:b/>
              <w:bCs/>
              <w:sz w:val="16"/>
              <w:szCs w:val="16"/>
            </w:rPr>
            <w:t>PÁGINA</w:t>
          </w:r>
          <w:r>
            <w:rPr>
              <w:rFonts w:ascii="Arial" w:hAnsi="Arial" w:cs="Arial"/>
              <w:b/>
              <w:bCs/>
              <w:sz w:val="16"/>
              <w:szCs w:val="16"/>
            </w:rPr>
            <w:t>:</w:t>
          </w:r>
          <w:r w:rsidRPr="00954F4E">
            <w:rPr>
              <w:rFonts w:ascii="Arial" w:hAnsi="Arial" w:cs="Arial"/>
              <w:b/>
              <w:bCs/>
              <w:sz w:val="16"/>
              <w:szCs w:val="16"/>
            </w:rPr>
            <w:t xml:space="preserve"> </w:t>
          </w:r>
          <w:r w:rsidRPr="00954F4E">
            <w:rPr>
              <w:rFonts w:ascii="Arial" w:hAnsi="Arial" w:cs="Arial"/>
              <w:b/>
              <w:bCs/>
              <w:sz w:val="16"/>
              <w:szCs w:val="16"/>
            </w:rPr>
            <w:fldChar w:fldCharType="begin"/>
          </w:r>
          <w:r w:rsidRPr="00954F4E">
            <w:rPr>
              <w:rFonts w:ascii="Arial" w:hAnsi="Arial" w:cs="Arial"/>
              <w:b/>
              <w:bCs/>
              <w:sz w:val="16"/>
              <w:szCs w:val="16"/>
            </w:rPr>
            <w:instrText xml:space="preserve"> PAGE </w:instrText>
          </w:r>
          <w:r w:rsidRPr="00954F4E">
            <w:rPr>
              <w:rFonts w:ascii="Arial" w:hAnsi="Arial" w:cs="Arial"/>
              <w:b/>
              <w:bCs/>
              <w:sz w:val="16"/>
              <w:szCs w:val="16"/>
            </w:rPr>
            <w:fldChar w:fldCharType="separate"/>
          </w:r>
          <w:r>
            <w:rPr>
              <w:rFonts w:ascii="Arial" w:hAnsi="Arial" w:cs="Arial"/>
              <w:b/>
              <w:bCs/>
              <w:noProof/>
              <w:sz w:val="16"/>
              <w:szCs w:val="16"/>
            </w:rPr>
            <w:t>1</w:t>
          </w:r>
          <w:r w:rsidRPr="00954F4E">
            <w:rPr>
              <w:rFonts w:ascii="Arial" w:hAnsi="Arial" w:cs="Arial"/>
              <w:b/>
              <w:bCs/>
              <w:sz w:val="16"/>
              <w:szCs w:val="16"/>
            </w:rPr>
            <w:fldChar w:fldCharType="end"/>
          </w:r>
          <w:r w:rsidRPr="00954F4E">
            <w:rPr>
              <w:rFonts w:ascii="Arial" w:hAnsi="Arial" w:cs="Arial"/>
              <w:b/>
              <w:bCs/>
              <w:sz w:val="16"/>
              <w:szCs w:val="16"/>
            </w:rPr>
            <w:t xml:space="preserve"> DE </w:t>
          </w:r>
          <w:r w:rsidRPr="00954F4E">
            <w:rPr>
              <w:rFonts w:ascii="Arial" w:hAnsi="Arial" w:cs="Arial"/>
              <w:b/>
              <w:bCs/>
              <w:sz w:val="16"/>
              <w:szCs w:val="16"/>
            </w:rPr>
            <w:fldChar w:fldCharType="begin"/>
          </w:r>
          <w:r w:rsidRPr="00954F4E">
            <w:rPr>
              <w:rFonts w:ascii="Arial" w:hAnsi="Arial" w:cs="Arial"/>
              <w:b/>
              <w:bCs/>
              <w:sz w:val="16"/>
              <w:szCs w:val="16"/>
            </w:rPr>
            <w:instrText xml:space="preserve"> NUMPAGES  </w:instrText>
          </w:r>
          <w:r w:rsidRPr="00954F4E">
            <w:rPr>
              <w:rFonts w:ascii="Arial" w:hAnsi="Arial" w:cs="Arial"/>
              <w:b/>
              <w:bCs/>
              <w:sz w:val="16"/>
              <w:szCs w:val="16"/>
            </w:rPr>
            <w:fldChar w:fldCharType="separate"/>
          </w:r>
          <w:r>
            <w:rPr>
              <w:rFonts w:ascii="Arial" w:hAnsi="Arial" w:cs="Arial"/>
              <w:b/>
              <w:bCs/>
              <w:noProof/>
              <w:sz w:val="16"/>
              <w:szCs w:val="16"/>
            </w:rPr>
            <w:t>90</w:t>
          </w:r>
          <w:r w:rsidRPr="00954F4E">
            <w:rPr>
              <w:rFonts w:ascii="Arial" w:hAnsi="Arial" w:cs="Arial"/>
              <w:b/>
              <w:bCs/>
              <w:sz w:val="16"/>
              <w:szCs w:val="16"/>
            </w:rPr>
            <w:fldChar w:fldCharType="end"/>
          </w:r>
        </w:p>
      </w:tc>
    </w:tr>
  </w:tbl>
  <w:p w:rsidR="00D057BE" w:rsidRDefault="00D057BE">
    <w:pPr>
      <w:pStyle w:val="Encabezado"/>
    </w:pPr>
  </w:p>
  <w:p w:rsidR="00D057BE" w:rsidRDefault="00D057B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7BE" w:rsidRDefault="00D057BE" w:rsidP="003B1AC9">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057BE" w:rsidRDefault="00D057BE" w:rsidP="004F029F">
    <w:pPr>
      <w:pStyle w:val="Encabezado"/>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06"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93"/>
      <w:gridCol w:w="4395"/>
      <w:gridCol w:w="1701"/>
      <w:gridCol w:w="3517"/>
    </w:tblGrid>
    <w:tr w:rsidR="00D057BE" w:rsidRPr="00C07FD1" w:rsidTr="00D16A58">
      <w:trPr>
        <w:cantSplit/>
        <w:trHeight w:val="274"/>
      </w:trPr>
      <w:tc>
        <w:tcPr>
          <w:tcW w:w="993" w:type="dxa"/>
          <w:vMerge w:val="restart"/>
          <w:tcBorders>
            <w:top w:val="single" w:sz="4" w:space="0" w:color="000000"/>
            <w:left w:val="single" w:sz="4" w:space="0" w:color="000000"/>
            <w:bottom w:val="single" w:sz="4" w:space="0" w:color="000000"/>
            <w:right w:val="nil"/>
          </w:tcBorders>
        </w:tcPr>
        <w:p w:rsidR="00D057BE" w:rsidRPr="00C07FD1" w:rsidRDefault="00D057BE" w:rsidP="00171039">
          <w:pPr>
            <w:spacing w:line="276" w:lineRule="auto"/>
            <w:rPr>
              <w:rFonts w:ascii="Arial" w:hAnsi="Arial" w:cs="Arial"/>
              <w:bCs/>
              <w:sz w:val="16"/>
              <w:szCs w:val="16"/>
            </w:rPr>
          </w:pPr>
          <w:r w:rsidRPr="00C07FD1">
            <w:rPr>
              <w:rFonts w:ascii="Arial" w:hAnsi="Arial" w:cs="Arial"/>
              <w:bCs/>
              <w:sz w:val="16"/>
              <w:szCs w:val="16"/>
            </w:rPr>
            <w:t xml:space="preserve">                         </w:t>
          </w:r>
        </w:p>
        <w:p w:rsidR="00D057BE" w:rsidRPr="00C07FD1" w:rsidRDefault="00D057BE" w:rsidP="00171039">
          <w:pPr>
            <w:spacing w:line="276" w:lineRule="auto"/>
            <w:ind w:left="72" w:hanging="72"/>
            <w:rPr>
              <w:rFonts w:ascii="Arial" w:hAnsi="Arial" w:cs="Arial"/>
              <w:bCs/>
              <w:sz w:val="16"/>
              <w:szCs w:val="16"/>
            </w:rPr>
          </w:pPr>
          <w:r w:rsidRPr="003040DA">
            <w:rPr>
              <w:noProof/>
              <w:lang w:val="es-CO" w:eastAsia="es-CO"/>
            </w:rPr>
            <w:drawing>
              <wp:inline distT="0" distB="0" distL="0" distR="0" wp14:anchorId="736B563D" wp14:editId="77D85B64">
                <wp:extent cx="541655" cy="60706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2413" t="42644" r="43105" b="30383"/>
                        <a:stretch>
                          <a:fillRect/>
                        </a:stretch>
                      </pic:blipFill>
                      <pic:spPr bwMode="auto">
                        <a:xfrm>
                          <a:off x="0" y="0"/>
                          <a:ext cx="541655" cy="607060"/>
                        </a:xfrm>
                        <a:prstGeom prst="rect">
                          <a:avLst/>
                        </a:prstGeom>
                        <a:noFill/>
                        <a:ln>
                          <a:noFill/>
                        </a:ln>
                      </pic:spPr>
                    </pic:pic>
                  </a:graphicData>
                </a:graphic>
              </wp:inline>
            </w:drawing>
          </w:r>
        </w:p>
      </w:tc>
      <w:tc>
        <w:tcPr>
          <w:tcW w:w="4395" w:type="dxa"/>
          <w:vMerge w:val="restart"/>
          <w:tcBorders>
            <w:top w:val="single" w:sz="4" w:space="0" w:color="000000"/>
            <w:left w:val="nil"/>
            <w:bottom w:val="single" w:sz="4" w:space="0" w:color="000000"/>
            <w:right w:val="single" w:sz="4" w:space="0" w:color="000000"/>
          </w:tcBorders>
        </w:tcPr>
        <w:p w:rsidR="00D057BE" w:rsidRPr="00C07FD1" w:rsidRDefault="00D057BE" w:rsidP="00171039">
          <w:pPr>
            <w:spacing w:line="276" w:lineRule="auto"/>
            <w:rPr>
              <w:rFonts w:ascii="Arial" w:hAnsi="Arial" w:cs="Arial"/>
              <w:bCs/>
              <w:sz w:val="16"/>
              <w:szCs w:val="16"/>
            </w:rPr>
          </w:pPr>
        </w:p>
        <w:p w:rsidR="00D057BE" w:rsidRPr="00C07FD1" w:rsidRDefault="00D057BE" w:rsidP="00171039">
          <w:pPr>
            <w:spacing w:line="276" w:lineRule="auto"/>
            <w:ind w:left="-212" w:firstLine="212"/>
            <w:rPr>
              <w:rFonts w:ascii="Arial" w:hAnsi="Arial" w:cs="Arial"/>
              <w:bCs/>
              <w:sz w:val="16"/>
              <w:szCs w:val="16"/>
            </w:rPr>
          </w:pPr>
          <w:r w:rsidRPr="00C07FD1">
            <w:rPr>
              <w:rFonts w:ascii="Arial" w:hAnsi="Arial" w:cs="Arial"/>
              <w:bCs/>
              <w:sz w:val="16"/>
              <w:szCs w:val="16"/>
            </w:rPr>
            <w:t>MINISTERIO DE DEFENSA NACIONAL</w:t>
          </w:r>
        </w:p>
        <w:p w:rsidR="00D057BE" w:rsidRPr="00C07FD1" w:rsidRDefault="00D057BE" w:rsidP="00171039">
          <w:pPr>
            <w:spacing w:line="276" w:lineRule="auto"/>
            <w:ind w:left="-212" w:firstLine="212"/>
            <w:rPr>
              <w:rFonts w:ascii="Arial" w:hAnsi="Arial" w:cs="Arial"/>
              <w:bCs/>
              <w:sz w:val="16"/>
              <w:szCs w:val="16"/>
            </w:rPr>
          </w:pPr>
          <w:r w:rsidRPr="00C07FD1">
            <w:rPr>
              <w:rFonts w:ascii="Arial" w:hAnsi="Arial" w:cs="Arial"/>
              <w:bCs/>
              <w:sz w:val="16"/>
              <w:szCs w:val="16"/>
            </w:rPr>
            <w:t>COMANDO GENERAL DE LAS FUERZAS MILITARES</w:t>
          </w:r>
        </w:p>
        <w:p w:rsidR="00D057BE" w:rsidRPr="00C07FD1" w:rsidRDefault="00D057BE" w:rsidP="00171039">
          <w:pPr>
            <w:spacing w:line="276" w:lineRule="auto"/>
            <w:rPr>
              <w:rFonts w:ascii="Arial" w:hAnsi="Arial" w:cs="Arial"/>
              <w:bCs/>
              <w:sz w:val="16"/>
              <w:szCs w:val="16"/>
            </w:rPr>
          </w:pPr>
          <w:r w:rsidRPr="00C07FD1">
            <w:rPr>
              <w:rFonts w:ascii="Arial" w:hAnsi="Arial" w:cs="Arial"/>
              <w:bCs/>
              <w:sz w:val="16"/>
              <w:szCs w:val="16"/>
            </w:rPr>
            <w:t>GESTIÓN ADMINISTRATIVA</w:t>
          </w:r>
        </w:p>
        <w:p w:rsidR="00D057BE" w:rsidRPr="00C07FD1" w:rsidRDefault="00D057BE" w:rsidP="00171039">
          <w:pPr>
            <w:spacing w:line="276" w:lineRule="auto"/>
            <w:rPr>
              <w:rFonts w:ascii="Arial" w:hAnsi="Arial" w:cs="Arial"/>
              <w:bCs/>
              <w:sz w:val="16"/>
              <w:szCs w:val="16"/>
            </w:rPr>
          </w:pPr>
          <w:r w:rsidRPr="00C07FD1">
            <w:rPr>
              <w:rFonts w:ascii="Arial" w:hAnsi="Arial" w:cs="Arial"/>
              <w:bCs/>
              <w:sz w:val="16"/>
              <w:szCs w:val="16"/>
            </w:rPr>
            <w:t>DIRECCIÓN ADMINISTRATIVA Y FINANCIERA</w:t>
          </w:r>
        </w:p>
      </w:tc>
      <w:tc>
        <w:tcPr>
          <w:tcW w:w="1701" w:type="dxa"/>
          <w:vMerge w:val="restart"/>
          <w:tcBorders>
            <w:left w:val="single" w:sz="4" w:space="0" w:color="000000"/>
          </w:tcBorders>
          <w:vAlign w:val="center"/>
        </w:tcPr>
        <w:p w:rsidR="00D057BE" w:rsidRPr="00C07FD1" w:rsidRDefault="00D057BE" w:rsidP="00171039">
          <w:pPr>
            <w:jc w:val="center"/>
            <w:rPr>
              <w:rFonts w:ascii="Arial" w:hAnsi="Arial" w:cs="Arial"/>
              <w:bCs/>
              <w:sz w:val="16"/>
              <w:szCs w:val="16"/>
            </w:rPr>
          </w:pPr>
          <w:r w:rsidRPr="00C07FD1">
            <w:rPr>
              <w:rFonts w:ascii="Arial" w:hAnsi="Arial" w:cs="Arial"/>
              <w:bCs/>
              <w:sz w:val="16"/>
              <w:szCs w:val="16"/>
            </w:rPr>
            <w:t>ELABORACIÓN</w:t>
          </w:r>
        </w:p>
        <w:p w:rsidR="00D057BE" w:rsidRPr="00C07FD1" w:rsidRDefault="00D057BE" w:rsidP="00171039">
          <w:pPr>
            <w:jc w:val="center"/>
            <w:rPr>
              <w:rFonts w:ascii="Arial" w:hAnsi="Arial" w:cs="Arial"/>
              <w:bCs/>
              <w:sz w:val="16"/>
              <w:szCs w:val="16"/>
            </w:rPr>
          </w:pPr>
          <w:r w:rsidRPr="00C07FD1">
            <w:rPr>
              <w:rFonts w:ascii="Arial" w:hAnsi="Arial" w:cs="Arial"/>
              <w:bCs/>
              <w:sz w:val="16"/>
              <w:szCs w:val="16"/>
            </w:rPr>
            <w:t>DE ESTUDIOS Y</w:t>
          </w:r>
        </w:p>
        <w:p w:rsidR="00D057BE" w:rsidRPr="00C07FD1" w:rsidRDefault="00D057BE" w:rsidP="00171039">
          <w:pPr>
            <w:jc w:val="center"/>
            <w:rPr>
              <w:rFonts w:ascii="Arial" w:hAnsi="Arial" w:cs="Arial"/>
              <w:bCs/>
              <w:sz w:val="16"/>
              <w:szCs w:val="16"/>
            </w:rPr>
          </w:pPr>
          <w:r w:rsidRPr="00C07FD1">
            <w:rPr>
              <w:rFonts w:ascii="Arial" w:hAnsi="Arial" w:cs="Arial"/>
              <w:bCs/>
              <w:sz w:val="16"/>
              <w:szCs w:val="16"/>
            </w:rPr>
            <w:t>DOCUMENTOS PREVIOS</w:t>
          </w:r>
        </w:p>
      </w:tc>
      <w:tc>
        <w:tcPr>
          <w:tcW w:w="3517" w:type="dxa"/>
          <w:vAlign w:val="center"/>
        </w:tcPr>
        <w:p w:rsidR="00D057BE" w:rsidRPr="00C07FD1" w:rsidRDefault="00D057BE" w:rsidP="00171039">
          <w:pPr>
            <w:rPr>
              <w:rFonts w:ascii="Arial" w:hAnsi="Arial" w:cs="Arial"/>
              <w:bCs/>
              <w:sz w:val="16"/>
              <w:szCs w:val="16"/>
            </w:rPr>
          </w:pPr>
          <w:r w:rsidRPr="00C07FD1">
            <w:rPr>
              <w:rFonts w:ascii="Arial" w:hAnsi="Arial" w:cs="Arial"/>
              <w:bCs/>
              <w:sz w:val="16"/>
              <w:szCs w:val="16"/>
            </w:rPr>
            <w:t xml:space="preserve">Página: </w:t>
          </w:r>
          <w:r w:rsidRPr="00C07FD1">
            <w:rPr>
              <w:rFonts w:ascii="Arial" w:hAnsi="Arial" w:cs="Arial"/>
              <w:sz w:val="16"/>
              <w:szCs w:val="16"/>
            </w:rPr>
            <w:t xml:space="preserve"> </w:t>
          </w:r>
          <w:r w:rsidRPr="00C07FD1">
            <w:rPr>
              <w:rFonts w:ascii="Arial" w:hAnsi="Arial" w:cs="Arial"/>
              <w:sz w:val="16"/>
              <w:szCs w:val="16"/>
            </w:rPr>
            <w:fldChar w:fldCharType="begin"/>
          </w:r>
          <w:r w:rsidRPr="00C07FD1">
            <w:rPr>
              <w:rFonts w:ascii="Arial" w:hAnsi="Arial" w:cs="Arial"/>
              <w:sz w:val="16"/>
              <w:szCs w:val="16"/>
            </w:rPr>
            <w:instrText xml:space="preserve"> PAGE </w:instrText>
          </w:r>
          <w:r w:rsidRPr="00C07FD1">
            <w:rPr>
              <w:rFonts w:ascii="Arial" w:hAnsi="Arial" w:cs="Arial"/>
              <w:sz w:val="16"/>
              <w:szCs w:val="16"/>
            </w:rPr>
            <w:fldChar w:fldCharType="separate"/>
          </w:r>
          <w:r w:rsidR="00494192">
            <w:rPr>
              <w:rFonts w:ascii="Arial" w:hAnsi="Arial" w:cs="Arial"/>
              <w:noProof/>
              <w:sz w:val="16"/>
              <w:szCs w:val="16"/>
            </w:rPr>
            <w:t>46</w:t>
          </w:r>
          <w:r w:rsidRPr="00C07FD1">
            <w:rPr>
              <w:rFonts w:ascii="Arial" w:hAnsi="Arial" w:cs="Arial"/>
              <w:sz w:val="16"/>
              <w:szCs w:val="16"/>
            </w:rPr>
            <w:fldChar w:fldCharType="end"/>
          </w:r>
          <w:r w:rsidRPr="00C07FD1">
            <w:rPr>
              <w:rFonts w:ascii="Arial" w:hAnsi="Arial" w:cs="Arial"/>
              <w:sz w:val="16"/>
              <w:szCs w:val="16"/>
            </w:rPr>
            <w:t xml:space="preserve"> de </w:t>
          </w:r>
          <w:r w:rsidRPr="00C07FD1">
            <w:rPr>
              <w:rFonts w:ascii="Arial" w:hAnsi="Arial" w:cs="Arial"/>
              <w:sz w:val="16"/>
              <w:szCs w:val="16"/>
            </w:rPr>
            <w:fldChar w:fldCharType="begin"/>
          </w:r>
          <w:r w:rsidRPr="00C07FD1">
            <w:rPr>
              <w:rFonts w:ascii="Arial" w:hAnsi="Arial" w:cs="Arial"/>
              <w:sz w:val="16"/>
              <w:szCs w:val="16"/>
            </w:rPr>
            <w:instrText xml:space="preserve"> NUMPAGES </w:instrText>
          </w:r>
          <w:r w:rsidRPr="00C07FD1">
            <w:rPr>
              <w:rFonts w:ascii="Arial" w:hAnsi="Arial" w:cs="Arial"/>
              <w:sz w:val="16"/>
              <w:szCs w:val="16"/>
            </w:rPr>
            <w:fldChar w:fldCharType="separate"/>
          </w:r>
          <w:r w:rsidR="00494192">
            <w:rPr>
              <w:rFonts w:ascii="Arial" w:hAnsi="Arial" w:cs="Arial"/>
              <w:noProof/>
              <w:sz w:val="16"/>
              <w:szCs w:val="16"/>
            </w:rPr>
            <w:t>46</w:t>
          </w:r>
          <w:r w:rsidRPr="00C07FD1">
            <w:rPr>
              <w:rFonts w:ascii="Arial" w:hAnsi="Arial" w:cs="Arial"/>
              <w:sz w:val="16"/>
              <w:szCs w:val="16"/>
            </w:rPr>
            <w:fldChar w:fldCharType="end"/>
          </w:r>
        </w:p>
      </w:tc>
    </w:tr>
    <w:tr w:rsidR="00D057BE" w:rsidRPr="003034B8" w:rsidTr="00D16A58">
      <w:trPr>
        <w:cantSplit/>
        <w:trHeight w:val="407"/>
      </w:trPr>
      <w:tc>
        <w:tcPr>
          <w:tcW w:w="993" w:type="dxa"/>
          <w:vMerge/>
          <w:tcBorders>
            <w:top w:val="nil"/>
            <w:left w:val="single" w:sz="4" w:space="0" w:color="000000"/>
            <w:bottom w:val="single" w:sz="4" w:space="0" w:color="000000"/>
            <w:right w:val="nil"/>
          </w:tcBorders>
        </w:tcPr>
        <w:p w:rsidR="00D057BE" w:rsidRPr="00C07FD1" w:rsidRDefault="00D057BE" w:rsidP="00171039">
          <w:pPr>
            <w:jc w:val="center"/>
            <w:rPr>
              <w:rFonts w:ascii="Arial" w:hAnsi="Arial" w:cs="Arial"/>
              <w:bCs/>
              <w:sz w:val="16"/>
              <w:szCs w:val="16"/>
            </w:rPr>
          </w:pPr>
        </w:p>
      </w:tc>
      <w:tc>
        <w:tcPr>
          <w:tcW w:w="4395" w:type="dxa"/>
          <w:vMerge/>
          <w:tcBorders>
            <w:top w:val="nil"/>
            <w:left w:val="nil"/>
            <w:bottom w:val="single" w:sz="4" w:space="0" w:color="000000"/>
            <w:right w:val="single" w:sz="4" w:space="0" w:color="000000"/>
          </w:tcBorders>
        </w:tcPr>
        <w:p w:rsidR="00D057BE" w:rsidRPr="00C07FD1" w:rsidRDefault="00D057BE" w:rsidP="00171039">
          <w:pPr>
            <w:jc w:val="center"/>
            <w:rPr>
              <w:rFonts w:ascii="Arial" w:hAnsi="Arial" w:cs="Arial"/>
              <w:bCs/>
              <w:sz w:val="16"/>
              <w:szCs w:val="16"/>
            </w:rPr>
          </w:pPr>
        </w:p>
      </w:tc>
      <w:tc>
        <w:tcPr>
          <w:tcW w:w="1701" w:type="dxa"/>
          <w:vMerge/>
          <w:tcBorders>
            <w:left w:val="single" w:sz="4" w:space="0" w:color="000000"/>
          </w:tcBorders>
          <w:vAlign w:val="center"/>
        </w:tcPr>
        <w:p w:rsidR="00D057BE" w:rsidRPr="00C07FD1" w:rsidRDefault="00D057BE" w:rsidP="00171039">
          <w:pPr>
            <w:jc w:val="center"/>
            <w:rPr>
              <w:rFonts w:ascii="Arial" w:hAnsi="Arial" w:cs="Arial"/>
              <w:bCs/>
              <w:sz w:val="16"/>
              <w:szCs w:val="16"/>
            </w:rPr>
          </w:pPr>
        </w:p>
      </w:tc>
      <w:tc>
        <w:tcPr>
          <w:tcW w:w="3517" w:type="dxa"/>
          <w:vAlign w:val="center"/>
        </w:tcPr>
        <w:p w:rsidR="00D057BE" w:rsidRPr="00C07FD1" w:rsidRDefault="00D057BE" w:rsidP="00171039">
          <w:pPr>
            <w:rPr>
              <w:rFonts w:ascii="Arial" w:hAnsi="Arial" w:cs="Arial"/>
              <w:bCs/>
              <w:sz w:val="16"/>
              <w:szCs w:val="16"/>
            </w:rPr>
          </w:pPr>
          <w:r w:rsidRPr="00C07FD1">
            <w:rPr>
              <w:rFonts w:ascii="Arial" w:hAnsi="Arial" w:cs="Arial"/>
              <w:bCs/>
              <w:sz w:val="16"/>
              <w:szCs w:val="16"/>
            </w:rPr>
            <w:t xml:space="preserve">Código: </w:t>
          </w:r>
        </w:p>
        <w:p w:rsidR="00D057BE" w:rsidRPr="00314525" w:rsidRDefault="00D057BE" w:rsidP="00171039">
          <w:pPr>
            <w:rPr>
              <w:rFonts w:ascii="Arial" w:hAnsi="Arial" w:cs="Arial"/>
              <w:sz w:val="16"/>
              <w:szCs w:val="16"/>
              <w:lang w:val="es-MX"/>
            </w:rPr>
          </w:pPr>
          <w:r w:rsidRPr="00314525">
            <w:rPr>
              <w:rFonts w:ascii="Arial" w:hAnsi="Arial" w:cs="Arial"/>
              <w:bCs/>
              <w:sz w:val="16"/>
              <w:szCs w:val="16"/>
              <w:lang w:val="es-MX"/>
            </w:rPr>
            <w:t>MDN-COGFM-PROGESAD-DIADF-FU.95.1-6  V.16</w:t>
          </w:r>
        </w:p>
      </w:tc>
    </w:tr>
    <w:tr w:rsidR="00D057BE" w:rsidRPr="00C07FD1" w:rsidTr="00D16A58">
      <w:trPr>
        <w:cantSplit/>
        <w:trHeight w:val="338"/>
      </w:trPr>
      <w:tc>
        <w:tcPr>
          <w:tcW w:w="993" w:type="dxa"/>
          <w:vMerge/>
          <w:tcBorders>
            <w:top w:val="nil"/>
            <w:left w:val="single" w:sz="4" w:space="0" w:color="000000"/>
            <w:bottom w:val="single" w:sz="4" w:space="0" w:color="000000"/>
            <w:right w:val="nil"/>
          </w:tcBorders>
        </w:tcPr>
        <w:p w:rsidR="00D057BE" w:rsidRPr="00314525" w:rsidRDefault="00D057BE" w:rsidP="00171039">
          <w:pPr>
            <w:jc w:val="center"/>
            <w:rPr>
              <w:rFonts w:ascii="Arial" w:hAnsi="Arial" w:cs="Arial"/>
              <w:bCs/>
              <w:sz w:val="16"/>
              <w:szCs w:val="16"/>
              <w:lang w:val="es-MX"/>
            </w:rPr>
          </w:pPr>
        </w:p>
      </w:tc>
      <w:tc>
        <w:tcPr>
          <w:tcW w:w="4395" w:type="dxa"/>
          <w:vMerge/>
          <w:tcBorders>
            <w:top w:val="nil"/>
            <w:left w:val="nil"/>
            <w:bottom w:val="single" w:sz="4" w:space="0" w:color="000000"/>
            <w:right w:val="single" w:sz="4" w:space="0" w:color="000000"/>
          </w:tcBorders>
        </w:tcPr>
        <w:p w:rsidR="00D057BE" w:rsidRPr="00314525" w:rsidRDefault="00D057BE" w:rsidP="00171039">
          <w:pPr>
            <w:jc w:val="center"/>
            <w:rPr>
              <w:rFonts w:ascii="Arial" w:hAnsi="Arial" w:cs="Arial"/>
              <w:bCs/>
              <w:sz w:val="16"/>
              <w:szCs w:val="16"/>
              <w:lang w:val="es-MX"/>
            </w:rPr>
          </w:pPr>
        </w:p>
      </w:tc>
      <w:tc>
        <w:tcPr>
          <w:tcW w:w="1701" w:type="dxa"/>
          <w:tcBorders>
            <w:left w:val="single" w:sz="4" w:space="0" w:color="000000"/>
          </w:tcBorders>
          <w:vAlign w:val="center"/>
        </w:tcPr>
        <w:p w:rsidR="00D057BE" w:rsidRPr="00C07FD1" w:rsidRDefault="00D057BE" w:rsidP="00171039">
          <w:pPr>
            <w:jc w:val="center"/>
            <w:rPr>
              <w:rFonts w:ascii="Arial" w:hAnsi="Arial" w:cs="Arial"/>
              <w:bCs/>
              <w:sz w:val="16"/>
              <w:szCs w:val="16"/>
            </w:rPr>
          </w:pPr>
          <w:r w:rsidRPr="00C07FD1">
            <w:rPr>
              <w:rFonts w:ascii="Arial" w:hAnsi="Arial" w:cs="Arial"/>
              <w:bCs/>
              <w:sz w:val="16"/>
              <w:szCs w:val="16"/>
            </w:rPr>
            <w:t>SGI</w:t>
          </w:r>
        </w:p>
      </w:tc>
      <w:tc>
        <w:tcPr>
          <w:tcW w:w="3517" w:type="dxa"/>
          <w:vAlign w:val="center"/>
        </w:tcPr>
        <w:p w:rsidR="00D057BE" w:rsidRPr="00C07FD1" w:rsidRDefault="00D057BE" w:rsidP="00171039">
          <w:pPr>
            <w:rPr>
              <w:rFonts w:ascii="Arial" w:hAnsi="Arial" w:cs="Arial"/>
              <w:bCs/>
              <w:sz w:val="16"/>
              <w:szCs w:val="16"/>
            </w:rPr>
          </w:pPr>
          <w:r w:rsidRPr="00C07FD1">
            <w:rPr>
              <w:rFonts w:ascii="Arial" w:hAnsi="Arial" w:cs="Arial"/>
              <w:bCs/>
              <w:sz w:val="16"/>
              <w:szCs w:val="16"/>
            </w:rPr>
            <w:t xml:space="preserve">Vigente a partir de: </w:t>
          </w:r>
          <w:r>
            <w:rPr>
              <w:rFonts w:ascii="Arial" w:hAnsi="Arial" w:cs="Arial"/>
              <w:bCs/>
              <w:sz w:val="16"/>
              <w:szCs w:val="16"/>
            </w:rPr>
            <w:t>10-10-2019</w:t>
          </w:r>
        </w:p>
      </w:tc>
    </w:tr>
  </w:tbl>
  <w:p w:rsidR="00D057BE" w:rsidRPr="0089559F" w:rsidRDefault="00D057BE" w:rsidP="005F5762">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4"/>
      <w:gridCol w:w="3757"/>
      <w:gridCol w:w="2946"/>
    </w:tblGrid>
    <w:tr w:rsidR="00D057BE" w:rsidRPr="000E3E00">
      <w:trPr>
        <w:cantSplit/>
        <w:trHeight w:val="556"/>
      </w:trPr>
      <w:tc>
        <w:tcPr>
          <w:tcW w:w="3074" w:type="dxa"/>
          <w:vMerge w:val="restart"/>
        </w:tcPr>
        <w:p w:rsidR="00D057BE" w:rsidRPr="000E3E00" w:rsidRDefault="00D057BE" w:rsidP="009263CB">
          <w:pPr>
            <w:jc w:val="center"/>
            <w:rPr>
              <w:rFonts w:ascii="Arial" w:hAnsi="Arial" w:cs="Arial"/>
              <w:b/>
              <w:bCs/>
              <w:sz w:val="16"/>
              <w:szCs w:val="16"/>
            </w:rPr>
          </w:pPr>
          <w:r>
            <w:rPr>
              <w:rFonts w:ascii="Arial" w:hAnsi="Arial" w:cs="Arial"/>
              <w:b/>
              <w:bCs/>
              <w:sz w:val="16"/>
              <w:szCs w:val="16"/>
            </w:rPr>
            <w:t>FUERZAS MILITA</w:t>
          </w:r>
          <w:r w:rsidRPr="000E3E00">
            <w:rPr>
              <w:rFonts w:ascii="Arial" w:hAnsi="Arial" w:cs="Arial"/>
              <w:b/>
              <w:bCs/>
              <w:sz w:val="16"/>
              <w:szCs w:val="16"/>
            </w:rPr>
            <w:t>RES</w:t>
          </w:r>
          <w:r>
            <w:rPr>
              <w:rFonts w:ascii="Arial" w:hAnsi="Arial" w:cs="Arial"/>
              <w:b/>
              <w:bCs/>
              <w:sz w:val="16"/>
              <w:szCs w:val="16"/>
            </w:rPr>
            <w:t xml:space="preserve"> DE COLOMBIA</w:t>
          </w:r>
        </w:p>
        <w:p w:rsidR="00D057BE" w:rsidRPr="000E3E00" w:rsidRDefault="00D057BE" w:rsidP="009263CB">
          <w:pPr>
            <w:jc w:val="center"/>
            <w:rPr>
              <w:rFonts w:ascii="Arial" w:hAnsi="Arial" w:cs="Arial"/>
              <w:b/>
              <w:bCs/>
              <w:sz w:val="16"/>
              <w:szCs w:val="16"/>
            </w:rPr>
          </w:pPr>
          <w:r w:rsidRPr="000E3E00">
            <w:rPr>
              <w:rFonts w:ascii="Arial" w:hAnsi="Arial" w:cs="Arial"/>
              <w:b/>
              <w:bCs/>
              <w:sz w:val="16"/>
              <w:szCs w:val="16"/>
            </w:rPr>
            <w:t xml:space="preserve">COMANDO GENERAL </w:t>
          </w:r>
        </w:p>
        <w:p w:rsidR="00D057BE" w:rsidRPr="000E3E00" w:rsidRDefault="00494192" w:rsidP="009263CB">
          <w:pPr>
            <w:jc w:val="center"/>
            <w:rPr>
              <w:rFonts w:ascii="Arial" w:hAnsi="Arial" w:cs="Arial"/>
              <w:b/>
              <w:bCs/>
              <w:sz w:val="16"/>
              <w:szCs w:val="16"/>
            </w:rPr>
          </w:pPr>
          <w:r>
            <w:rPr>
              <w:noProof/>
              <w:lang w:val="es-ES_tradnl" w:eastAsia="es-ES_tradnl"/>
            </w:rPr>
            <w:object w:dxaOrig="1440" w:dyaOrig="1440" w14:anchorId="423707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6.5pt;margin-top:3.65pt;width:54.15pt;height:54.15pt;z-index:-251658752;v-text-anchor:middle" fillcolor="#618ffd" strokeweight="1pt">
                <v:fill o:detectmouseclick="t"/>
                <v:imagedata r:id="rId1" o:title=""/>
                <v:shadow color="#919191"/>
                <o:lock v:ext="edit" aspectratio="f"/>
              </v:shape>
              <o:OLEObject Type="Embed" ProgID="PBrush" ShapeID="_x0000_s2049" DrawAspect="Content" ObjectID="_1760954203" r:id="rId2"/>
            </w:object>
          </w:r>
        </w:p>
        <w:p w:rsidR="00D057BE" w:rsidRPr="000E3E00" w:rsidRDefault="00D057BE" w:rsidP="009263CB">
          <w:pPr>
            <w:jc w:val="center"/>
            <w:rPr>
              <w:rFonts w:ascii="Arial" w:hAnsi="Arial" w:cs="Arial"/>
              <w:b/>
              <w:bCs/>
              <w:sz w:val="16"/>
              <w:szCs w:val="16"/>
            </w:rPr>
          </w:pPr>
        </w:p>
      </w:tc>
      <w:tc>
        <w:tcPr>
          <w:tcW w:w="3757" w:type="dxa"/>
          <w:vAlign w:val="center"/>
        </w:tcPr>
        <w:p w:rsidR="00D057BE" w:rsidRPr="00F44496" w:rsidRDefault="00D057BE" w:rsidP="009263CB">
          <w:pPr>
            <w:jc w:val="center"/>
            <w:rPr>
              <w:rFonts w:ascii="Arial" w:hAnsi="Arial" w:cs="Arial"/>
              <w:b/>
              <w:bCs/>
              <w:sz w:val="16"/>
              <w:szCs w:val="16"/>
            </w:rPr>
          </w:pPr>
          <w:r>
            <w:rPr>
              <w:rFonts w:ascii="Arial" w:hAnsi="Arial" w:cs="Arial"/>
              <w:b/>
              <w:bCs/>
              <w:sz w:val="16"/>
              <w:szCs w:val="16"/>
            </w:rPr>
            <w:t>GUÍA PARA LA ELABORACIÓN DE UN PLIEGO DE CONDICIONES</w:t>
          </w:r>
        </w:p>
      </w:tc>
      <w:tc>
        <w:tcPr>
          <w:tcW w:w="2946" w:type="dxa"/>
          <w:vAlign w:val="center"/>
        </w:tcPr>
        <w:p w:rsidR="00D057BE" w:rsidRDefault="00D057BE" w:rsidP="009263CB">
          <w:pPr>
            <w:rPr>
              <w:rFonts w:ascii="Arial" w:hAnsi="Arial" w:cs="Arial"/>
              <w:b/>
              <w:bCs/>
              <w:sz w:val="16"/>
              <w:szCs w:val="16"/>
            </w:rPr>
          </w:pPr>
          <w:r w:rsidRPr="00F20314">
            <w:rPr>
              <w:rFonts w:ascii="Arial" w:hAnsi="Arial" w:cs="Arial"/>
              <w:b/>
              <w:bCs/>
              <w:sz w:val="16"/>
              <w:szCs w:val="16"/>
            </w:rPr>
            <w:t>CÓDIGO:</w:t>
          </w:r>
        </w:p>
        <w:p w:rsidR="00D057BE" w:rsidRPr="00346D00" w:rsidRDefault="00D057BE" w:rsidP="009263CB">
          <w:pPr>
            <w:rPr>
              <w:rFonts w:ascii="Arial" w:hAnsi="Arial" w:cs="Arial"/>
              <w:bCs/>
              <w:sz w:val="16"/>
              <w:szCs w:val="16"/>
            </w:rPr>
          </w:pPr>
          <w:r>
            <w:rPr>
              <w:rFonts w:ascii="Arial" w:hAnsi="Arial" w:cs="Arial"/>
              <w:bCs/>
              <w:sz w:val="16"/>
              <w:szCs w:val="16"/>
            </w:rPr>
            <w:t>XXXXXXXXXXXXXXXXXXXXXX</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val="restart"/>
          <w:vAlign w:val="center"/>
        </w:tcPr>
        <w:p w:rsidR="00D057BE" w:rsidRPr="000E3E00" w:rsidRDefault="00D057BE" w:rsidP="009263CB">
          <w:pPr>
            <w:jc w:val="center"/>
            <w:rPr>
              <w:rFonts w:ascii="Arial" w:hAnsi="Arial" w:cs="Arial"/>
              <w:b/>
              <w:bCs/>
              <w:sz w:val="16"/>
              <w:szCs w:val="16"/>
            </w:rPr>
          </w:pPr>
          <w:r>
            <w:rPr>
              <w:rFonts w:ascii="Arial" w:hAnsi="Arial" w:cs="Arial"/>
              <w:b/>
              <w:bCs/>
              <w:sz w:val="16"/>
              <w:szCs w:val="16"/>
            </w:rPr>
            <w:t>SISTEMA DE GESTIÓN INTEGRADO SGI</w:t>
          </w:r>
        </w:p>
      </w:tc>
      <w:tc>
        <w:tcPr>
          <w:tcW w:w="2946" w:type="dxa"/>
          <w:vAlign w:val="center"/>
        </w:tcPr>
        <w:p w:rsidR="00D057BE" w:rsidRPr="000E3E00" w:rsidRDefault="00D057BE" w:rsidP="009263CB">
          <w:pPr>
            <w:rPr>
              <w:rFonts w:ascii="Arial" w:hAnsi="Arial" w:cs="Arial"/>
              <w:sz w:val="16"/>
              <w:szCs w:val="16"/>
            </w:rPr>
          </w:pPr>
          <w:r w:rsidRPr="00F20314">
            <w:rPr>
              <w:rFonts w:ascii="Arial" w:hAnsi="Arial" w:cs="Arial"/>
              <w:b/>
              <w:bCs/>
              <w:sz w:val="16"/>
              <w:szCs w:val="16"/>
            </w:rPr>
            <w:t xml:space="preserve">FECHA EMISIÓN: </w:t>
          </w:r>
          <w:r>
            <w:rPr>
              <w:rFonts w:ascii="Arial" w:hAnsi="Arial" w:cs="Arial"/>
              <w:bCs/>
              <w:sz w:val="16"/>
              <w:szCs w:val="16"/>
            </w:rPr>
            <w:t>8/03/2010</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tcPr>
        <w:p w:rsidR="00D057BE" w:rsidRPr="000E3E00" w:rsidRDefault="00D057BE" w:rsidP="009263CB">
          <w:pPr>
            <w:jc w:val="both"/>
            <w:rPr>
              <w:rFonts w:ascii="Arial" w:hAnsi="Arial" w:cs="Arial"/>
              <w:b/>
              <w:bCs/>
              <w:sz w:val="16"/>
              <w:szCs w:val="16"/>
            </w:rPr>
          </w:pPr>
        </w:p>
      </w:tc>
      <w:tc>
        <w:tcPr>
          <w:tcW w:w="2946" w:type="dxa"/>
          <w:vAlign w:val="center"/>
        </w:tcPr>
        <w:p w:rsidR="00D057BE" w:rsidRPr="000E3E00" w:rsidRDefault="00D057BE" w:rsidP="009263CB">
          <w:pPr>
            <w:rPr>
              <w:rFonts w:ascii="Arial" w:hAnsi="Arial" w:cs="Arial"/>
              <w:b/>
              <w:bCs/>
              <w:sz w:val="16"/>
              <w:szCs w:val="16"/>
            </w:rPr>
          </w:pPr>
          <w:r w:rsidRPr="000E3E00">
            <w:rPr>
              <w:rFonts w:ascii="Arial" w:hAnsi="Arial" w:cs="Arial"/>
              <w:b/>
              <w:bCs/>
              <w:sz w:val="16"/>
              <w:szCs w:val="16"/>
            </w:rPr>
            <w:t>VERSIÓN :</w:t>
          </w:r>
          <w:r>
            <w:rPr>
              <w:rFonts w:ascii="Arial" w:hAnsi="Arial" w:cs="Arial"/>
              <w:sz w:val="16"/>
              <w:szCs w:val="16"/>
            </w:rPr>
            <w:t xml:space="preserve"> 1</w:t>
          </w:r>
        </w:p>
      </w:tc>
    </w:tr>
    <w:tr w:rsidR="00D057BE" w:rsidRPr="000E3E00">
      <w:trPr>
        <w:cantSplit/>
        <w:trHeight w:val="329"/>
      </w:trPr>
      <w:tc>
        <w:tcPr>
          <w:tcW w:w="3074" w:type="dxa"/>
          <w:vMerge/>
        </w:tcPr>
        <w:p w:rsidR="00D057BE" w:rsidRPr="000E3E00" w:rsidRDefault="00D057BE" w:rsidP="009263CB">
          <w:pPr>
            <w:jc w:val="center"/>
            <w:rPr>
              <w:rFonts w:ascii="Arial" w:hAnsi="Arial" w:cs="Arial"/>
              <w:b/>
              <w:bCs/>
              <w:sz w:val="16"/>
              <w:szCs w:val="16"/>
            </w:rPr>
          </w:pPr>
        </w:p>
      </w:tc>
      <w:tc>
        <w:tcPr>
          <w:tcW w:w="3757" w:type="dxa"/>
          <w:vMerge/>
        </w:tcPr>
        <w:p w:rsidR="00D057BE" w:rsidRPr="000E3E00" w:rsidRDefault="00D057BE" w:rsidP="009263CB">
          <w:pPr>
            <w:jc w:val="both"/>
            <w:rPr>
              <w:rFonts w:ascii="Arial" w:hAnsi="Arial" w:cs="Arial"/>
              <w:b/>
              <w:bCs/>
              <w:sz w:val="16"/>
              <w:szCs w:val="16"/>
            </w:rPr>
          </w:pPr>
        </w:p>
      </w:tc>
      <w:tc>
        <w:tcPr>
          <w:tcW w:w="2946" w:type="dxa"/>
          <w:vAlign w:val="center"/>
        </w:tcPr>
        <w:p w:rsidR="00D057BE" w:rsidRPr="00496505" w:rsidRDefault="00D057BE" w:rsidP="009263CB">
          <w:r w:rsidRPr="00954F4E">
            <w:rPr>
              <w:rFonts w:ascii="Arial" w:hAnsi="Arial" w:cs="Arial"/>
              <w:b/>
              <w:bCs/>
              <w:sz w:val="16"/>
              <w:szCs w:val="16"/>
            </w:rPr>
            <w:t>PÁGINA</w:t>
          </w:r>
          <w:r>
            <w:rPr>
              <w:rFonts w:ascii="Arial" w:hAnsi="Arial" w:cs="Arial"/>
              <w:b/>
              <w:bCs/>
              <w:sz w:val="16"/>
              <w:szCs w:val="16"/>
            </w:rPr>
            <w:t>:</w:t>
          </w:r>
          <w:r w:rsidRPr="00954F4E">
            <w:rPr>
              <w:rFonts w:ascii="Arial" w:hAnsi="Arial" w:cs="Arial"/>
              <w:b/>
              <w:bCs/>
              <w:sz w:val="16"/>
              <w:szCs w:val="16"/>
            </w:rPr>
            <w:t xml:space="preserve"> </w:t>
          </w:r>
          <w:r w:rsidRPr="00954F4E">
            <w:rPr>
              <w:rFonts w:ascii="Arial" w:hAnsi="Arial" w:cs="Arial"/>
              <w:b/>
              <w:bCs/>
              <w:sz w:val="16"/>
              <w:szCs w:val="16"/>
            </w:rPr>
            <w:fldChar w:fldCharType="begin"/>
          </w:r>
          <w:r w:rsidRPr="00954F4E">
            <w:rPr>
              <w:rFonts w:ascii="Arial" w:hAnsi="Arial" w:cs="Arial"/>
              <w:b/>
              <w:bCs/>
              <w:sz w:val="16"/>
              <w:szCs w:val="16"/>
            </w:rPr>
            <w:instrText xml:space="preserve"> PAGE </w:instrText>
          </w:r>
          <w:r w:rsidRPr="00954F4E">
            <w:rPr>
              <w:rFonts w:ascii="Arial" w:hAnsi="Arial" w:cs="Arial"/>
              <w:b/>
              <w:bCs/>
              <w:sz w:val="16"/>
              <w:szCs w:val="16"/>
            </w:rPr>
            <w:fldChar w:fldCharType="separate"/>
          </w:r>
          <w:r>
            <w:rPr>
              <w:rFonts w:ascii="Arial" w:hAnsi="Arial" w:cs="Arial"/>
              <w:b/>
              <w:bCs/>
              <w:noProof/>
              <w:sz w:val="16"/>
              <w:szCs w:val="16"/>
            </w:rPr>
            <w:t>1</w:t>
          </w:r>
          <w:r w:rsidRPr="00954F4E">
            <w:rPr>
              <w:rFonts w:ascii="Arial" w:hAnsi="Arial" w:cs="Arial"/>
              <w:b/>
              <w:bCs/>
              <w:sz w:val="16"/>
              <w:szCs w:val="16"/>
            </w:rPr>
            <w:fldChar w:fldCharType="end"/>
          </w:r>
          <w:r w:rsidRPr="00954F4E">
            <w:rPr>
              <w:rFonts w:ascii="Arial" w:hAnsi="Arial" w:cs="Arial"/>
              <w:b/>
              <w:bCs/>
              <w:sz w:val="16"/>
              <w:szCs w:val="16"/>
            </w:rPr>
            <w:t xml:space="preserve"> DE </w:t>
          </w:r>
          <w:r w:rsidRPr="00954F4E">
            <w:rPr>
              <w:rFonts w:ascii="Arial" w:hAnsi="Arial" w:cs="Arial"/>
              <w:b/>
              <w:bCs/>
              <w:sz w:val="16"/>
              <w:szCs w:val="16"/>
            </w:rPr>
            <w:fldChar w:fldCharType="begin"/>
          </w:r>
          <w:r w:rsidRPr="00954F4E">
            <w:rPr>
              <w:rFonts w:ascii="Arial" w:hAnsi="Arial" w:cs="Arial"/>
              <w:b/>
              <w:bCs/>
              <w:sz w:val="16"/>
              <w:szCs w:val="16"/>
            </w:rPr>
            <w:instrText xml:space="preserve"> NUMPAGES  </w:instrText>
          </w:r>
          <w:r w:rsidRPr="00954F4E">
            <w:rPr>
              <w:rFonts w:ascii="Arial" w:hAnsi="Arial" w:cs="Arial"/>
              <w:b/>
              <w:bCs/>
              <w:sz w:val="16"/>
              <w:szCs w:val="16"/>
            </w:rPr>
            <w:fldChar w:fldCharType="separate"/>
          </w:r>
          <w:r>
            <w:rPr>
              <w:rFonts w:ascii="Arial" w:hAnsi="Arial" w:cs="Arial"/>
              <w:b/>
              <w:bCs/>
              <w:noProof/>
              <w:sz w:val="16"/>
              <w:szCs w:val="16"/>
            </w:rPr>
            <w:t>90</w:t>
          </w:r>
          <w:r w:rsidRPr="00954F4E">
            <w:rPr>
              <w:rFonts w:ascii="Arial" w:hAnsi="Arial" w:cs="Arial"/>
              <w:b/>
              <w:bCs/>
              <w:sz w:val="16"/>
              <w:szCs w:val="16"/>
            </w:rPr>
            <w:fldChar w:fldCharType="end"/>
          </w:r>
        </w:p>
      </w:tc>
    </w:tr>
  </w:tbl>
  <w:p w:rsidR="00D057BE" w:rsidRDefault="00D057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64B3"/>
    <w:multiLevelType w:val="hybridMultilevel"/>
    <w:tmpl w:val="047A17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C250C9"/>
    <w:multiLevelType w:val="multilevel"/>
    <w:tmpl w:val="9DB826C8"/>
    <w:lvl w:ilvl="0">
      <w:start w:val="1"/>
      <w:numFmt w:val="decimal"/>
      <w:lvlText w:val="%1."/>
      <w:lvlJc w:val="left"/>
      <w:pPr>
        <w:ind w:left="720" w:hanging="360"/>
      </w:p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 w15:restartNumberingAfterBreak="0">
    <w:nsid w:val="15E10346"/>
    <w:multiLevelType w:val="hybridMultilevel"/>
    <w:tmpl w:val="88D0FF6E"/>
    <w:lvl w:ilvl="0" w:tplc="B4AEF096">
      <w:start w:val="1"/>
      <w:numFmt w:val="decimal"/>
      <w:lvlText w:val="%1."/>
      <w:lvlJc w:val="left"/>
      <w:pPr>
        <w:ind w:left="851" w:hanging="425"/>
      </w:pPr>
      <w:rPr>
        <w:rFonts w:ascii="Arial" w:eastAsia="Arial" w:hAnsi="Arial" w:cs="Arial" w:hint="default"/>
        <w:spacing w:val="-1"/>
        <w:w w:val="99"/>
        <w:sz w:val="20"/>
        <w:szCs w:val="20"/>
        <w:lang w:val="es-ES" w:eastAsia="es-ES" w:bidi="es-ES"/>
      </w:rPr>
    </w:lvl>
    <w:lvl w:ilvl="1" w:tplc="2EACF0C6">
      <w:numFmt w:val="bullet"/>
      <w:lvlText w:val="•"/>
      <w:lvlJc w:val="left"/>
      <w:pPr>
        <w:ind w:left="2150" w:hanging="425"/>
      </w:pPr>
      <w:rPr>
        <w:rFonts w:hint="default"/>
        <w:lang w:val="es-ES" w:eastAsia="es-ES" w:bidi="es-ES"/>
      </w:rPr>
    </w:lvl>
    <w:lvl w:ilvl="2" w:tplc="97B0A578">
      <w:numFmt w:val="bullet"/>
      <w:lvlText w:val="•"/>
      <w:lvlJc w:val="left"/>
      <w:pPr>
        <w:ind w:left="3120" w:hanging="425"/>
      </w:pPr>
      <w:rPr>
        <w:rFonts w:hint="default"/>
        <w:lang w:val="es-ES" w:eastAsia="es-ES" w:bidi="es-ES"/>
      </w:rPr>
    </w:lvl>
    <w:lvl w:ilvl="3" w:tplc="5AC81632">
      <w:numFmt w:val="bullet"/>
      <w:lvlText w:val="•"/>
      <w:lvlJc w:val="left"/>
      <w:pPr>
        <w:ind w:left="4090" w:hanging="425"/>
      </w:pPr>
      <w:rPr>
        <w:rFonts w:hint="default"/>
        <w:lang w:val="es-ES" w:eastAsia="es-ES" w:bidi="es-ES"/>
      </w:rPr>
    </w:lvl>
    <w:lvl w:ilvl="4" w:tplc="E1783AE0">
      <w:numFmt w:val="bullet"/>
      <w:lvlText w:val="•"/>
      <w:lvlJc w:val="left"/>
      <w:pPr>
        <w:ind w:left="5060" w:hanging="425"/>
      </w:pPr>
      <w:rPr>
        <w:rFonts w:hint="default"/>
        <w:lang w:val="es-ES" w:eastAsia="es-ES" w:bidi="es-ES"/>
      </w:rPr>
    </w:lvl>
    <w:lvl w:ilvl="5" w:tplc="F1481ECE">
      <w:numFmt w:val="bullet"/>
      <w:lvlText w:val="•"/>
      <w:lvlJc w:val="left"/>
      <w:pPr>
        <w:ind w:left="6031" w:hanging="425"/>
      </w:pPr>
      <w:rPr>
        <w:rFonts w:hint="default"/>
        <w:lang w:val="es-ES" w:eastAsia="es-ES" w:bidi="es-ES"/>
      </w:rPr>
    </w:lvl>
    <w:lvl w:ilvl="6" w:tplc="330264AE">
      <w:numFmt w:val="bullet"/>
      <w:lvlText w:val="•"/>
      <w:lvlJc w:val="left"/>
      <w:pPr>
        <w:ind w:left="7001" w:hanging="425"/>
      </w:pPr>
      <w:rPr>
        <w:rFonts w:hint="default"/>
        <w:lang w:val="es-ES" w:eastAsia="es-ES" w:bidi="es-ES"/>
      </w:rPr>
    </w:lvl>
    <w:lvl w:ilvl="7" w:tplc="F1BEC186">
      <w:numFmt w:val="bullet"/>
      <w:lvlText w:val="•"/>
      <w:lvlJc w:val="left"/>
      <w:pPr>
        <w:ind w:left="7971" w:hanging="425"/>
      </w:pPr>
      <w:rPr>
        <w:rFonts w:hint="default"/>
        <w:lang w:val="es-ES" w:eastAsia="es-ES" w:bidi="es-ES"/>
      </w:rPr>
    </w:lvl>
    <w:lvl w:ilvl="8" w:tplc="DD32482E">
      <w:numFmt w:val="bullet"/>
      <w:lvlText w:val="•"/>
      <w:lvlJc w:val="left"/>
      <w:pPr>
        <w:ind w:left="8941" w:hanging="425"/>
      </w:pPr>
      <w:rPr>
        <w:rFonts w:hint="default"/>
        <w:lang w:val="es-ES" w:eastAsia="es-ES" w:bidi="es-ES"/>
      </w:rPr>
    </w:lvl>
  </w:abstractNum>
  <w:abstractNum w:abstractNumId="3" w15:restartNumberingAfterBreak="0">
    <w:nsid w:val="1A0F7339"/>
    <w:multiLevelType w:val="hybridMultilevel"/>
    <w:tmpl w:val="C3F4117E"/>
    <w:lvl w:ilvl="0" w:tplc="798A269E">
      <w:start w:val="2014"/>
      <w:numFmt w:val="bullet"/>
      <w:lvlText w:val="•"/>
      <w:lvlJc w:val="left"/>
      <w:pPr>
        <w:ind w:left="361" w:hanging="360"/>
      </w:pPr>
      <w:rPr>
        <w:rFonts w:ascii="Arial" w:eastAsia="Times New Roman" w:hAnsi="Arial" w:cs="Arial" w:hint="default"/>
      </w:rPr>
    </w:lvl>
    <w:lvl w:ilvl="1" w:tplc="240A0003" w:tentative="1">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4" w15:restartNumberingAfterBreak="0">
    <w:nsid w:val="1A403006"/>
    <w:multiLevelType w:val="hybridMultilevel"/>
    <w:tmpl w:val="D3341984"/>
    <w:lvl w:ilvl="0" w:tplc="29B68112">
      <w:start w:val="1"/>
      <w:numFmt w:val="upperLetter"/>
      <w:lvlText w:val="%1."/>
      <w:lvlJc w:val="left"/>
      <w:pPr>
        <w:ind w:left="1353" w:hanging="360"/>
      </w:pPr>
      <w:rPr>
        <w:rFonts w:hint="default"/>
        <w:i w:val="0"/>
        <w:iCs/>
        <w:color w:val="auto"/>
      </w:rPr>
    </w:lvl>
    <w:lvl w:ilvl="1" w:tplc="240A0019">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5" w15:restartNumberingAfterBreak="0">
    <w:nsid w:val="1BA961A9"/>
    <w:multiLevelType w:val="hybridMultilevel"/>
    <w:tmpl w:val="E83A8D98"/>
    <w:lvl w:ilvl="0" w:tplc="9F6C9328">
      <w:start w:val="5"/>
      <w:numFmt w:val="upperRoman"/>
      <w:lvlText w:val="%1."/>
      <w:lvlJc w:val="left"/>
      <w:pPr>
        <w:ind w:left="1287" w:hanging="72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 w15:restartNumberingAfterBreak="0">
    <w:nsid w:val="1E61344C"/>
    <w:multiLevelType w:val="hybridMultilevel"/>
    <w:tmpl w:val="EF1830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3F70B0"/>
    <w:multiLevelType w:val="hybridMultilevel"/>
    <w:tmpl w:val="23B05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4167FE"/>
    <w:multiLevelType w:val="hybridMultilevel"/>
    <w:tmpl w:val="753879A0"/>
    <w:lvl w:ilvl="0" w:tplc="3A3695B4">
      <w:start w:val="1"/>
      <w:numFmt w:val="upperRoman"/>
      <w:lvlText w:val="%1."/>
      <w:lvlJc w:val="left"/>
      <w:pPr>
        <w:ind w:left="720" w:hanging="720"/>
      </w:pPr>
      <w:rPr>
        <w:rFonts w:hint="default"/>
        <w:b w:val="0"/>
      </w:rPr>
    </w:lvl>
    <w:lvl w:ilvl="1" w:tplc="638C7B60">
      <w:start w:val="1"/>
      <w:numFmt w:val="decimal"/>
      <w:lvlText w:val="%2."/>
      <w:lvlJc w:val="left"/>
      <w:pPr>
        <w:ind w:left="1875" w:hanging="43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215443D9"/>
    <w:multiLevelType w:val="hybridMultilevel"/>
    <w:tmpl w:val="024C60DE"/>
    <w:lvl w:ilvl="0" w:tplc="0C0A0015">
      <w:start w:val="1"/>
      <w:numFmt w:val="upperLetter"/>
      <w:lvlText w:val="%1."/>
      <w:lvlJc w:val="left"/>
      <w:pPr>
        <w:ind w:left="1211"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894F4A"/>
    <w:multiLevelType w:val="hybridMultilevel"/>
    <w:tmpl w:val="2A2AE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E17448"/>
    <w:multiLevelType w:val="multilevel"/>
    <w:tmpl w:val="5D82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32714"/>
    <w:multiLevelType w:val="hybridMultilevel"/>
    <w:tmpl w:val="14402004"/>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553768"/>
    <w:multiLevelType w:val="hybridMultilevel"/>
    <w:tmpl w:val="0D72530C"/>
    <w:lvl w:ilvl="0" w:tplc="9D22CFA2">
      <w:start w:val="4"/>
      <w:numFmt w:val="lowerLetter"/>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4" w15:restartNumberingAfterBreak="0">
    <w:nsid w:val="236515D0"/>
    <w:multiLevelType w:val="hybridMultilevel"/>
    <w:tmpl w:val="8A488394"/>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5"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6" w15:restartNumberingAfterBreak="0">
    <w:nsid w:val="23DD0A13"/>
    <w:multiLevelType w:val="hybridMultilevel"/>
    <w:tmpl w:val="618CC04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277157FD"/>
    <w:multiLevelType w:val="hybridMultilevel"/>
    <w:tmpl w:val="AA8AF10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8" w15:restartNumberingAfterBreak="0">
    <w:nsid w:val="2B9D67A7"/>
    <w:multiLevelType w:val="hybridMultilevel"/>
    <w:tmpl w:val="71A8B9E2"/>
    <w:lvl w:ilvl="0" w:tplc="AD9CB490">
      <w:start w:val="1"/>
      <w:numFmt w:val="lowerRoman"/>
      <w:pStyle w:val="Textbody"/>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11503D"/>
    <w:multiLevelType w:val="hybridMultilevel"/>
    <w:tmpl w:val="38D8FE9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1560071"/>
    <w:multiLevelType w:val="hybridMultilevel"/>
    <w:tmpl w:val="166A62E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904D55"/>
    <w:multiLevelType w:val="hybridMultilevel"/>
    <w:tmpl w:val="B54C977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40B5599"/>
    <w:multiLevelType w:val="hybridMultilevel"/>
    <w:tmpl w:val="B860EB7C"/>
    <w:lvl w:ilvl="0" w:tplc="1664792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0275A3"/>
    <w:multiLevelType w:val="hybridMultilevel"/>
    <w:tmpl w:val="BFBC2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042054"/>
    <w:multiLevelType w:val="multilevel"/>
    <w:tmpl w:val="F6F6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634A96"/>
    <w:multiLevelType w:val="multilevel"/>
    <w:tmpl w:val="2C0AF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EE2BCC"/>
    <w:multiLevelType w:val="hybridMultilevel"/>
    <w:tmpl w:val="12F6EFB2"/>
    <w:lvl w:ilvl="0" w:tplc="055A94D0">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8162FD1"/>
    <w:multiLevelType w:val="hybridMultilevel"/>
    <w:tmpl w:val="F632A7D4"/>
    <w:lvl w:ilvl="0" w:tplc="729C6D3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9655B6F"/>
    <w:multiLevelType w:val="hybridMultilevel"/>
    <w:tmpl w:val="EE9A5254"/>
    <w:lvl w:ilvl="0" w:tplc="1FA0B262">
      <w:start w:val="3"/>
      <w:numFmt w:val="bullet"/>
      <w:lvlText w:val="-"/>
      <w:lvlJc w:val="left"/>
      <w:pPr>
        <w:ind w:left="1212"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9F204FC"/>
    <w:multiLevelType w:val="hybridMultilevel"/>
    <w:tmpl w:val="BECE93A2"/>
    <w:lvl w:ilvl="0" w:tplc="1FA0B26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324C95"/>
    <w:multiLevelType w:val="hybridMultilevel"/>
    <w:tmpl w:val="E7180328"/>
    <w:lvl w:ilvl="0" w:tplc="62F60740">
      <w:start w:val="1"/>
      <w:numFmt w:val="upperLetter"/>
      <w:lvlText w:val="%1."/>
      <w:lvlJc w:val="left"/>
      <w:pPr>
        <w:ind w:left="927"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3EB1658"/>
    <w:multiLevelType w:val="hybridMultilevel"/>
    <w:tmpl w:val="A056A142"/>
    <w:lvl w:ilvl="0" w:tplc="125467B2">
      <w:start w:val="1"/>
      <w:numFmt w:val="decimal"/>
      <w:lvlText w:val="%1."/>
      <w:lvlJc w:val="left"/>
      <w:pPr>
        <w:ind w:left="1287" w:hanging="360"/>
      </w:pPr>
      <w:rPr>
        <w:rFonts w:hint="default"/>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5890489E"/>
    <w:multiLevelType w:val="multilevel"/>
    <w:tmpl w:val="4260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B72906"/>
    <w:multiLevelType w:val="hybridMultilevel"/>
    <w:tmpl w:val="C8F60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33193E"/>
    <w:multiLevelType w:val="hybridMultilevel"/>
    <w:tmpl w:val="1658831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7E50880"/>
    <w:multiLevelType w:val="hybridMultilevel"/>
    <w:tmpl w:val="8E0A8CA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7" w15:restartNumberingAfterBreak="0">
    <w:nsid w:val="68902528"/>
    <w:multiLevelType w:val="hybridMultilevel"/>
    <w:tmpl w:val="9EC0979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8" w15:restartNumberingAfterBreak="0">
    <w:nsid w:val="695F2527"/>
    <w:multiLevelType w:val="hybridMultilevel"/>
    <w:tmpl w:val="EAFA103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9" w15:restartNumberingAfterBreak="0">
    <w:nsid w:val="744707A1"/>
    <w:multiLevelType w:val="hybridMultilevel"/>
    <w:tmpl w:val="F38AA462"/>
    <w:lvl w:ilvl="0" w:tplc="E63AF4B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6196809"/>
    <w:multiLevelType w:val="hybridMultilevel"/>
    <w:tmpl w:val="B9B4B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F237A9"/>
    <w:multiLevelType w:val="hybridMultilevel"/>
    <w:tmpl w:val="F47E1F6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15:restartNumberingAfterBreak="0">
    <w:nsid w:val="7A1E3284"/>
    <w:multiLevelType w:val="hybridMultilevel"/>
    <w:tmpl w:val="78942C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393750"/>
    <w:multiLevelType w:val="hybridMultilevel"/>
    <w:tmpl w:val="7A9AF830"/>
    <w:lvl w:ilvl="0" w:tplc="0C0A000D">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4"/>
  </w:num>
  <w:num w:numId="4">
    <w:abstractNumId w:val="28"/>
  </w:num>
  <w:num w:numId="5">
    <w:abstractNumId w:val="9"/>
  </w:num>
  <w:num w:numId="6">
    <w:abstractNumId w:val="43"/>
  </w:num>
  <w:num w:numId="7">
    <w:abstractNumId w:val="34"/>
  </w:num>
  <w:num w:numId="8">
    <w:abstractNumId w:val="7"/>
  </w:num>
  <w:num w:numId="9">
    <w:abstractNumId w:val="14"/>
  </w:num>
  <w:num w:numId="10">
    <w:abstractNumId w:val="18"/>
  </w:num>
  <w:num w:numId="11">
    <w:abstractNumId w:val="35"/>
  </w:num>
  <w:num w:numId="12">
    <w:abstractNumId w:val="23"/>
  </w:num>
  <w:num w:numId="13">
    <w:abstractNumId w:val="39"/>
  </w:num>
  <w:num w:numId="14">
    <w:abstractNumId w:val="3"/>
  </w:num>
  <w:num w:numId="15">
    <w:abstractNumId w:val="1"/>
  </w:num>
  <w:num w:numId="16">
    <w:abstractNumId w:val="30"/>
  </w:num>
  <w:num w:numId="17">
    <w:abstractNumId w:val="21"/>
  </w:num>
  <w:num w:numId="18">
    <w:abstractNumId w:val="31"/>
  </w:num>
  <w:num w:numId="19">
    <w:abstractNumId w:val="13"/>
  </w:num>
  <w:num w:numId="20">
    <w:abstractNumId w:val="33"/>
  </w:num>
  <w:num w:numId="21">
    <w:abstractNumId w:val="2"/>
  </w:num>
  <w:num w:numId="22">
    <w:abstractNumId w:val="27"/>
  </w:num>
  <w:num w:numId="23">
    <w:abstractNumId w:val="10"/>
  </w:num>
  <w:num w:numId="24">
    <w:abstractNumId w:val="0"/>
  </w:num>
  <w:num w:numId="25">
    <w:abstractNumId w:val="5"/>
  </w:num>
  <w:num w:numId="26">
    <w:abstractNumId w:val="29"/>
  </w:num>
  <w:num w:numId="27">
    <w:abstractNumId w:val="41"/>
  </w:num>
  <w:num w:numId="28">
    <w:abstractNumId w:val="42"/>
  </w:num>
  <w:num w:numId="29">
    <w:abstractNumId w:val="22"/>
  </w:num>
  <w:num w:numId="30">
    <w:abstractNumId w:val="32"/>
  </w:num>
  <w:num w:numId="31">
    <w:abstractNumId w:val="25"/>
  </w:num>
  <w:num w:numId="32">
    <w:abstractNumId w:val="37"/>
  </w:num>
  <w:num w:numId="33">
    <w:abstractNumId w:val="26"/>
  </w:num>
  <w:num w:numId="34">
    <w:abstractNumId w:val="6"/>
  </w:num>
  <w:num w:numId="35">
    <w:abstractNumId w:val="16"/>
  </w:num>
  <w:num w:numId="36">
    <w:abstractNumId w:val="36"/>
  </w:num>
  <w:num w:numId="37">
    <w:abstractNumId w:val="17"/>
  </w:num>
  <w:num w:numId="38">
    <w:abstractNumId w:val="38"/>
  </w:num>
  <w:num w:numId="39">
    <w:abstractNumId w:val="40"/>
  </w:num>
  <w:num w:numId="40">
    <w:abstractNumId w:val="11"/>
  </w:num>
  <w:num w:numId="41">
    <w:abstractNumId w:val="24"/>
  </w:num>
  <w:num w:numId="42">
    <w:abstractNumId w:val="19"/>
  </w:num>
  <w:num w:numId="43">
    <w:abstractNumId w:val="12"/>
  </w:num>
  <w:num w:numId="4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es-419"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A8"/>
    <w:rsid w:val="00000468"/>
    <w:rsid w:val="00000DB0"/>
    <w:rsid w:val="000012E4"/>
    <w:rsid w:val="00001A5C"/>
    <w:rsid w:val="00001B4F"/>
    <w:rsid w:val="00001D8C"/>
    <w:rsid w:val="0000406D"/>
    <w:rsid w:val="00004DF4"/>
    <w:rsid w:val="0000550A"/>
    <w:rsid w:val="00005A4A"/>
    <w:rsid w:val="00005BB4"/>
    <w:rsid w:val="00005C91"/>
    <w:rsid w:val="0001033C"/>
    <w:rsid w:val="000103E8"/>
    <w:rsid w:val="0001053B"/>
    <w:rsid w:val="000112D0"/>
    <w:rsid w:val="000114D2"/>
    <w:rsid w:val="00012046"/>
    <w:rsid w:val="00012180"/>
    <w:rsid w:val="00012382"/>
    <w:rsid w:val="00013475"/>
    <w:rsid w:val="0001358D"/>
    <w:rsid w:val="0001361B"/>
    <w:rsid w:val="00013BDE"/>
    <w:rsid w:val="00013CE0"/>
    <w:rsid w:val="0001476D"/>
    <w:rsid w:val="00015ACD"/>
    <w:rsid w:val="00016740"/>
    <w:rsid w:val="00016E75"/>
    <w:rsid w:val="00017179"/>
    <w:rsid w:val="00017917"/>
    <w:rsid w:val="00020299"/>
    <w:rsid w:val="0002071A"/>
    <w:rsid w:val="000212F9"/>
    <w:rsid w:val="000216C0"/>
    <w:rsid w:val="00021D48"/>
    <w:rsid w:val="000224DD"/>
    <w:rsid w:val="000227EB"/>
    <w:rsid w:val="000266EB"/>
    <w:rsid w:val="00026784"/>
    <w:rsid w:val="000268A5"/>
    <w:rsid w:val="00030800"/>
    <w:rsid w:val="00030E19"/>
    <w:rsid w:val="0003159B"/>
    <w:rsid w:val="00032223"/>
    <w:rsid w:val="000324C8"/>
    <w:rsid w:val="00032CD2"/>
    <w:rsid w:val="00032D2F"/>
    <w:rsid w:val="0003715B"/>
    <w:rsid w:val="000401E2"/>
    <w:rsid w:val="0004123E"/>
    <w:rsid w:val="000412F9"/>
    <w:rsid w:val="000416DE"/>
    <w:rsid w:val="00041823"/>
    <w:rsid w:val="0004188A"/>
    <w:rsid w:val="00041A1B"/>
    <w:rsid w:val="00041F25"/>
    <w:rsid w:val="00042371"/>
    <w:rsid w:val="00042803"/>
    <w:rsid w:val="00043EA2"/>
    <w:rsid w:val="000445AC"/>
    <w:rsid w:val="00045FA3"/>
    <w:rsid w:val="00046402"/>
    <w:rsid w:val="00046BED"/>
    <w:rsid w:val="00047F03"/>
    <w:rsid w:val="000510DE"/>
    <w:rsid w:val="000511C2"/>
    <w:rsid w:val="00051C5A"/>
    <w:rsid w:val="000548EA"/>
    <w:rsid w:val="000561E9"/>
    <w:rsid w:val="00056517"/>
    <w:rsid w:val="000566AB"/>
    <w:rsid w:val="00057D97"/>
    <w:rsid w:val="000618D8"/>
    <w:rsid w:val="00061B9E"/>
    <w:rsid w:val="000633B1"/>
    <w:rsid w:val="00064FCC"/>
    <w:rsid w:val="000653E8"/>
    <w:rsid w:val="000679C3"/>
    <w:rsid w:val="00072610"/>
    <w:rsid w:val="0007265D"/>
    <w:rsid w:val="00072BEF"/>
    <w:rsid w:val="000732D3"/>
    <w:rsid w:val="00073DB3"/>
    <w:rsid w:val="000742A1"/>
    <w:rsid w:val="0007443D"/>
    <w:rsid w:val="00074C3A"/>
    <w:rsid w:val="00075025"/>
    <w:rsid w:val="000755A1"/>
    <w:rsid w:val="0007572B"/>
    <w:rsid w:val="00075756"/>
    <w:rsid w:val="00075FD4"/>
    <w:rsid w:val="00076162"/>
    <w:rsid w:val="000763E6"/>
    <w:rsid w:val="00076454"/>
    <w:rsid w:val="000767FC"/>
    <w:rsid w:val="00076A36"/>
    <w:rsid w:val="00076BC3"/>
    <w:rsid w:val="00077485"/>
    <w:rsid w:val="00077E64"/>
    <w:rsid w:val="00077FDA"/>
    <w:rsid w:val="00080DAA"/>
    <w:rsid w:val="00081AA3"/>
    <w:rsid w:val="00081F9F"/>
    <w:rsid w:val="00082413"/>
    <w:rsid w:val="00082C9B"/>
    <w:rsid w:val="00083E00"/>
    <w:rsid w:val="00084026"/>
    <w:rsid w:val="00084A6D"/>
    <w:rsid w:val="00086E0F"/>
    <w:rsid w:val="0008731A"/>
    <w:rsid w:val="0009014B"/>
    <w:rsid w:val="000909FA"/>
    <w:rsid w:val="00090BD3"/>
    <w:rsid w:val="00090E8D"/>
    <w:rsid w:val="000912B8"/>
    <w:rsid w:val="0009141E"/>
    <w:rsid w:val="00091932"/>
    <w:rsid w:val="0009338B"/>
    <w:rsid w:val="000933FF"/>
    <w:rsid w:val="00094279"/>
    <w:rsid w:val="00094B3C"/>
    <w:rsid w:val="0009586F"/>
    <w:rsid w:val="00095DD9"/>
    <w:rsid w:val="00095DF8"/>
    <w:rsid w:val="00096614"/>
    <w:rsid w:val="00096FE0"/>
    <w:rsid w:val="00096FE1"/>
    <w:rsid w:val="00097B3B"/>
    <w:rsid w:val="000A41F3"/>
    <w:rsid w:val="000A4631"/>
    <w:rsid w:val="000A627E"/>
    <w:rsid w:val="000A6816"/>
    <w:rsid w:val="000A69F9"/>
    <w:rsid w:val="000A6F3C"/>
    <w:rsid w:val="000A7E68"/>
    <w:rsid w:val="000A7EFA"/>
    <w:rsid w:val="000B0927"/>
    <w:rsid w:val="000B0A71"/>
    <w:rsid w:val="000B0B9D"/>
    <w:rsid w:val="000B1450"/>
    <w:rsid w:val="000B1FC3"/>
    <w:rsid w:val="000B24D9"/>
    <w:rsid w:val="000B2508"/>
    <w:rsid w:val="000B2E35"/>
    <w:rsid w:val="000B31B6"/>
    <w:rsid w:val="000B5A67"/>
    <w:rsid w:val="000B62A1"/>
    <w:rsid w:val="000B780D"/>
    <w:rsid w:val="000B79B6"/>
    <w:rsid w:val="000C1AAE"/>
    <w:rsid w:val="000C1E99"/>
    <w:rsid w:val="000C2AA4"/>
    <w:rsid w:val="000C3915"/>
    <w:rsid w:val="000C40A8"/>
    <w:rsid w:val="000C42CC"/>
    <w:rsid w:val="000C45E4"/>
    <w:rsid w:val="000C5614"/>
    <w:rsid w:val="000C6221"/>
    <w:rsid w:val="000C727E"/>
    <w:rsid w:val="000D00C4"/>
    <w:rsid w:val="000D0846"/>
    <w:rsid w:val="000D0919"/>
    <w:rsid w:val="000D091D"/>
    <w:rsid w:val="000D0A39"/>
    <w:rsid w:val="000D0D1E"/>
    <w:rsid w:val="000D13EE"/>
    <w:rsid w:val="000D140B"/>
    <w:rsid w:val="000D213E"/>
    <w:rsid w:val="000D325B"/>
    <w:rsid w:val="000D4181"/>
    <w:rsid w:val="000D4253"/>
    <w:rsid w:val="000D4CBC"/>
    <w:rsid w:val="000D4CC3"/>
    <w:rsid w:val="000D6075"/>
    <w:rsid w:val="000D639E"/>
    <w:rsid w:val="000E06C8"/>
    <w:rsid w:val="000E23D9"/>
    <w:rsid w:val="000E2559"/>
    <w:rsid w:val="000E3FA1"/>
    <w:rsid w:val="000E401E"/>
    <w:rsid w:val="000E414F"/>
    <w:rsid w:val="000E420E"/>
    <w:rsid w:val="000E505E"/>
    <w:rsid w:val="000E50A7"/>
    <w:rsid w:val="000E52A9"/>
    <w:rsid w:val="000E5574"/>
    <w:rsid w:val="000E6B7B"/>
    <w:rsid w:val="000F0242"/>
    <w:rsid w:val="000F0393"/>
    <w:rsid w:val="000F4A13"/>
    <w:rsid w:val="000F523C"/>
    <w:rsid w:val="000F5F68"/>
    <w:rsid w:val="000F5FE8"/>
    <w:rsid w:val="000F7223"/>
    <w:rsid w:val="001004F3"/>
    <w:rsid w:val="00100DEF"/>
    <w:rsid w:val="00100DF3"/>
    <w:rsid w:val="00101454"/>
    <w:rsid w:val="00102AF1"/>
    <w:rsid w:val="00102BAE"/>
    <w:rsid w:val="00104D07"/>
    <w:rsid w:val="00105ADF"/>
    <w:rsid w:val="00107DE4"/>
    <w:rsid w:val="001102E8"/>
    <w:rsid w:val="00111718"/>
    <w:rsid w:val="001121AA"/>
    <w:rsid w:val="001124A1"/>
    <w:rsid w:val="001124B6"/>
    <w:rsid w:val="00112FF7"/>
    <w:rsid w:val="001138E9"/>
    <w:rsid w:val="00114889"/>
    <w:rsid w:val="00114B37"/>
    <w:rsid w:val="00115200"/>
    <w:rsid w:val="00116093"/>
    <w:rsid w:val="00116316"/>
    <w:rsid w:val="00116C4F"/>
    <w:rsid w:val="00116CD1"/>
    <w:rsid w:val="00120A65"/>
    <w:rsid w:val="001217D8"/>
    <w:rsid w:val="001217DC"/>
    <w:rsid w:val="00121BCB"/>
    <w:rsid w:val="0012317B"/>
    <w:rsid w:val="0012395A"/>
    <w:rsid w:val="00124696"/>
    <w:rsid w:val="0012480E"/>
    <w:rsid w:val="00124A1B"/>
    <w:rsid w:val="00125F65"/>
    <w:rsid w:val="00126248"/>
    <w:rsid w:val="00127F2A"/>
    <w:rsid w:val="00130887"/>
    <w:rsid w:val="0013188A"/>
    <w:rsid w:val="0013236C"/>
    <w:rsid w:val="00133AD0"/>
    <w:rsid w:val="00133FCA"/>
    <w:rsid w:val="0013491E"/>
    <w:rsid w:val="00135FAB"/>
    <w:rsid w:val="00136CE3"/>
    <w:rsid w:val="00137575"/>
    <w:rsid w:val="00140692"/>
    <w:rsid w:val="001406EB"/>
    <w:rsid w:val="001421B6"/>
    <w:rsid w:val="001424DF"/>
    <w:rsid w:val="00142AB9"/>
    <w:rsid w:val="0014361D"/>
    <w:rsid w:val="00143747"/>
    <w:rsid w:val="00144C36"/>
    <w:rsid w:val="00145355"/>
    <w:rsid w:val="00145EE8"/>
    <w:rsid w:val="00147F22"/>
    <w:rsid w:val="00152C7B"/>
    <w:rsid w:val="00152ED1"/>
    <w:rsid w:val="001530F6"/>
    <w:rsid w:val="0015379F"/>
    <w:rsid w:val="00153EB7"/>
    <w:rsid w:val="001561D3"/>
    <w:rsid w:val="0015754C"/>
    <w:rsid w:val="001578FB"/>
    <w:rsid w:val="00157BA1"/>
    <w:rsid w:val="001601E0"/>
    <w:rsid w:val="0016062E"/>
    <w:rsid w:val="00160646"/>
    <w:rsid w:val="00160649"/>
    <w:rsid w:val="00161C5C"/>
    <w:rsid w:val="00161F65"/>
    <w:rsid w:val="001631FB"/>
    <w:rsid w:val="0016374C"/>
    <w:rsid w:val="001644F2"/>
    <w:rsid w:val="001648E6"/>
    <w:rsid w:val="00164D59"/>
    <w:rsid w:val="00165596"/>
    <w:rsid w:val="00165621"/>
    <w:rsid w:val="0016634C"/>
    <w:rsid w:val="00166443"/>
    <w:rsid w:val="00166F52"/>
    <w:rsid w:val="001675C9"/>
    <w:rsid w:val="001705E0"/>
    <w:rsid w:val="001707C3"/>
    <w:rsid w:val="00171039"/>
    <w:rsid w:val="00171F86"/>
    <w:rsid w:val="001726D7"/>
    <w:rsid w:val="00174423"/>
    <w:rsid w:val="00174D53"/>
    <w:rsid w:val="00175E7A"/>
    <w:rsid w:val="0017685E"/>
    <w:rsid w:val="00176B8F"/>
    <w:rsid w:val="00177665"/>
    <w:rsid w:val="001776CD"/>
    <w:rsid w:val="00180CE3"/>
    <w:rsid w:val="00180E87"/>
    <w:rsid w:val="00180F4F"/>
    <w:rsid w:val="00181452"/>
    <w:rsid w:val="00182EB5"/>
    <w:rsid w:val="00183675"/>
    <w:rsid w:val="001837C9"/>
    <w:rsid w:val="00184ABA"/>
    <w:rsid w:val="00186FF7"/>
    <w:rsid w:val="001875BE"/>
    <w:rsid w:val="00187956"/>
    <w:rsid w:val="00187DC5"/>
    <w:rsid w:val="00190FD9"/>
    <w:rsid w:val="00191696"/>
    <w:rsid w:val="00191D1F"/>
    <w:rsid w:val="00192493"/>
    <w:rsid w:val="0019388E"/>
    <w:rsid w:val="00195E48"/>
    <w:rsid w:val="00197160"/>
    <w:rsid w:val="00197280"/>
    <w:rsid w:val="0019756F"/>
    <w:rsid w:val="00197667"/>
    <w:rsid w:val="00197E65"/>
    <w:rsid w:val="001A0DA3"/>
    <w:rsid w:val="001A33EC"/>
    <w:rsid w:val="001A3A21"/>
    <w:rsid w:val="001A4D49"/>
    <w:rsid w:val="001A667E"/>
    <w:rsid w:val="001A7187"/>
    <w:rsid w:val="001A7DF7"/>
    <w:rsid w:val="001B2941"/>
    <w:rsid w:val="001B2B1C"/>
    <w:rsid w:val="001B3035"/>
    <w:rsid w:val="001B35D7"/>
    <w:rsid w:val="001B3833"/>
    <w:rsid w:val="001B4043"/>
    <w:rsid w:val="001B56A5"/>
    <w:rsid w:val="001B6AB9"/>
    <w:rsid w:val="001B6B4D"/>
    <w:rsid w:val="001B70DF"/>
    <w:rsid w:val="001B7A02"/>
    <w:rsid w:val="001C0DC3"/>
    <w:rsid w:val="001C0F73"/>
    <w:rsid w:val="001C15A8"/>
    <w:rsid w:val="001C17C5"/>
    <w:rsid w:val="001C25C8"/>
    <w:rsid w:val="001C26D3"/>
    <w:rsid w:val="001C3840"/>
    <w:rsid w:val="001C46D2"/>
    <w:rsid w:val="001C5095"/>
    <w:rsid w:val="001C5BA5"/>
    <w:rsid w:val="001C7398"/>
    <w:rsid w:val="001D0819"/>
    <w:rsid w:val="001D159F"/>
    <w:rsid w:val="001D1693"/>
    <w:rsid w:val="001D1C09"/>
    <w:rsid w:val="001D416E"/>
    <w:rsid w:val="001D44A1"/>
    <w:rsid w:val="001D4CA4"/>
    <w:rsid w:val="001D61A7"/>
    <w:rsid w:val="001D71C0"/>
    <w:rsid w:val="001D7291"/>
    <w:rsid w:val="001E0924"/>
    <w:rsid w:val="001E0D60"/>
    <w:rsid w:val="001E2354"/>
    <w:rsid w:val="001E269B"/>
    <w:rsid w:val="001E2C6C"/>
    <w:rsid w:val="001E32B3"/>
    <w:rsid w:val="001E3B74"/>
    <w:rsid w:val="001E3F62"/>
    <w:rsid w:val="001E55F1"/>
    <w:rsid w:val="001E6996"/>
    <w:rsid w:val="001E6B8E"/>
    <w:rsid w:val="001E6CED"/>
    <w:rsid w:val="001E7E07"/>
    <w:rsid w:val="001E7F8C"/>
    <w:rsid w:val="001E7FDA"/>
    <w:rsid w:val="001F0610"/>
    <w:rsid w:val="001F1605"/>
    <w:rsid w:val="001F1AC2"/>
    <w:rsid w:val="001F2025"/>
    <w:rsid w:val="001F20CD"/>
    <w:rsid w:val="001F2DE6"/>
    <w:rsid w:val="001F5532"/>
    <w:rsid w:val="001F5B2D"/>
    <w:rsid w:val="001F5F12"/>
    <w:rsid w:val="001F6A6F"/>
    <w:rsid w:val="001F7BE4"/>
    <w:rsid w:val="002024B2"/>
    <w:rsid w:val="00203192"/>
    <w:rsid w:val="0020409B"/>
    <w:rsid w:val="0020424E"/>
    <w:rsid w:val="00206AB5"/>
    <w:rsid w:val="002104C0"/>
    <w:rsid w:val="00210747"/>
    <w:rsid w:val="00210B11"/>
    <w:rsid w:val="00211B85"/>
    <w:rsid w:val="00212F91"/>
    <w:rsid w:val="002133AD"/>
    <w:rsid w:val="00213D23"/>
    <w:rsid w:val="00214368"/>
    <w:rsid w:val="00214EF3"/>
    <w:rsid w:val="0022239E"/>
    <w:rsid w:val="002223ED"/>
    <w:rsid w:val="002238C3"/>
    <w:rsid w:val="00224BE9"/>
    <w:rsid w:val="00225F2F"/>
    <w:rsid w:val="00226338"/>
    <w:rsid w:val="00227CFA"/>
    <w:rsid w:val="0023085D"/>
    <w:rsid w:val="00230A3A"/>
    <w:rsid w:val="0023140D"/>
    <w:rsid w:val="00232AA1"/>
    <w:rsid w:val="00234137"/>
    <w:rsid w:val="00234680"/>
    <w:rsid w:val="00235E70"/>
    <w:rsid w:val="00236A85"/>
    <w:rsid w:val="00237972"/>
    <w:rsid w:val="00237B50"/>
    <w:rsid w:val="002410E9"/>
    <w:rsid w:val="0024256D"/>
    <w:rsid w:val="0024259D"/>
    <w:rsid w:val="002444A5"/>
    <w:rsid w:val="00245796"/>
    <w:rsid w:val="0024581A"/>
    <w:rsid w:val="00246263"/>
    <w:rsid w:val="00246594"/>
    <w:rsid w:val="0024690D"/>
    <w:rsid w:val="00247047"/>
    <w:rsid w:val="00247359"/>
    <w:rsid w:val="00247BE1"/>
    <w:rsid w:val="00250BE0"/>
    <w:rsid w:val="00250D57"/>
    <w:rsid w:val="00251C27"/>
    <w:rsid w:val="0025265D"/>
    <w:rsid w:val="0025295F"/>
    <w:rsid w:val="00252D4C"/>
    <w:rsid w:val="002555DF"/>
    <w:rsid w:val="00255684"/>
    <w:rsid w:val="00256CFE"/>
    <w:rsid w:val="00256EA9"/>
    <w:rsid w:val="002572D9"/>
    <w:rsid w:val="00257B19"/>
    <w:rsid w:val="00257CC5"/>
    <w:rsid w:val="00260A54"/>
    <w:rsid w:val="002637B4"/>
    <w:rsid w:val="002637F4"/>
    <w:rsid w:val="002651A2"/>
    <w:rsid w:val="00265B29"/>
    <w:rsid w:val="002679E1"/>
    <w:rsid w:val="00267C6B"/>
    <w:rsid w:val="0027047B"/>
    <w:rsid w:val="00271E90"/>
    <w:rsid w:val="0027286C"/>
    <w:rsid w:val="00272BEF"/>
    <w:rsid w:val="00273096"/>
    <w:rsid w:val="00274D1A"/>
    <w:rsid w:val="00276071"/>
    <w:rsid w:val="00276F6B"/>
    <w:rsid w:val="00277CF1"/>
    <w:rsid w:val="00280125"/>
    <w:rsid w:val="00280361"/>
    <w:rsid w:val="00281392"/>
    <w:rsid w:val="0028168C"/>
    <w:rsid w:val="00282759"/>
    <w:rsid w:val="00282891"/>
    <w:rsid w:val="00282A00"/>
    <w:rsid w:val="002839FB"/>
    <w:rsid w:val="002851D9"/>
    <w:rsid w:val="00285C95"/>
    <w:rsid w:val="002869AC"/>
    <w:rsid w:val="00286B0D"/>
    <w:rsid w:val="00286D52"/>
    <w:rsid w:val="00286F7E"/>
    <w:rsid w:val="002876FD"/>
    <w:rsid w:val="00287B36"/>
    <w:rsid w:val="00287E32"/>
    <w:rsid w:val="0029146D"/>
    <w:rsid w:val="0029158E"/>
    <w:rsid w:val="002916A9"/>
    <w:rsid w:val="002918ED"/>
    <w:rsid w:val="00291EDA"/>
    <w:rsid w:val="00291F30"/>
    <w:rsid w:val="00292DEC"/>
    <w:rsid w:val="0029363E"/>
    <w:rsid w:val="002937EB"/>
    <w:rsid w:val="00293CA4"/>
    <w:rsid w:val="00294601"/>
    <w:rsid w:val="002948B7"/>
    <w:rsid w:val="00294A26"/>
    <w:rsid w:val="00295066"/>
    <w:rsid w:val="00295742"/>
    <w:rsid w:val="002A076A"/>
    <w:rsid w:val="002A0809"/>
    <w:rsid w:val="002A0D15"/>
    <w:rsid w:val="002A0F54"/>
    <w:rsid w:val="002A14D1"/>
    <w:rsid w:val="002A1A8C"/>
    <w:rsid w:val="002A2514"/>
    <w:rsid w:val="002A26DA"/>
    <w:rsid w:val="002A3ADC"/>
    <w:rsid w:val="002A4CE2"/>
    <w:rsid w:val="002A5B54"/>
    <w:rsid w:val="002A7928"/>
    <w:rsid w:val="002A7EF5"/>
    <w:rsid w:val="002B099F"/>
    <w:rsid w:val="002B166F"/>
    <w:rsid w:val="002B28ED"/>
    <w:rsid w:val="002B2CAF"/>
    <w:rsid w:val="002B2E3A"/>
    <w:rsid w:val="002B3259"/>
    <w:rsid w:val="002B42E5"/>
    <w:rsid w:val="002B4554"/>
    <w:rsid w:val="002B648F"/>
    <w:rsid w:val="002B673F"/>
    <w:rsid w:val="002B6DED"/>
    <w:rsid w:val="002B7328"/>
    <w:rsid w:val="002C065A"/>
    <w:rsid w:val="002C06BB"/>
    <w:rsid w:val="002C11A6"/>
    <w:rsid w:val="002C329F"/>
    <w:rsid w:val="002C3915"/>
    <w:rsid w:val="002C4E0B"/>
    <w:rsid w:val="002C544B"/>
    <w:rsid w:val="002C6627"/>
    <w:rsid w:val="002C6ACE"/>
    <w:rsid w:val="002C6DFD"/>
    <w:rsid w:val="002C7CCA"/>
    <w:rsid w:val="002D0C60"/>
    <w:rsid w:val="002D167C"/>
    <w:rsid w:val="002D1EE3"/>
    <w:rsid w:val="002D3961"/>
    <w:rsid w:val="002D4A76"/>
    <w:rsid w:val="002D509A"/>
    <w:rsid w:val="002D5737"/>
    <w:rsid w:val="002D6570"/>
    <w:rsid w:val="002D6774"/>
    <w:rsid w:val="002D73FB"/>
    <w:rsid w:val="002D74E5"/>
    <w:rsid w:val="002D7553"/>
    <w:rsid w:val="002D76C1"/>
    <w:rsid w:val="002D7F64"/>
    <w:rsid w:val="002E028E"/>
    <w:rsid w:val="002E0ED0"/>
    <w:rsid w:val="002E1366"/>
    <w:rsid w:val="002E1AC3"/>
    <w:rsid w:val="002E2289"/>
    <w:rsid w:val="002E2D13"/>
    <w:rsid w:val="002E48F4"/>
    <w:rsid w:val="002E4BAF"/>
    <w:rsid w:val="002E4D4C"/>
    <w:rsid w:val="002E4F71"/>
    <w:rsid w:val="002E52F8"/>
    <w:rsid w:val="002E6179"/>
    <w:rsid w:val="002E69E4"/>
    <w:rsid w:val="002E7067"/>
    <w:rsid w:val="002E719C"/>
    <w:rsid w:val="002F0374"/>
    <w:rsid w:val="002F1746"/>
    <w:rsid w:val="002F1BCC"/>
    <w:rsid w:val="002F2445"/>
    <w:rsid w:val="002F25D7"/>
    <w:rsid w:val="002F2DFE"/>
    <w:rsid w:val="002F2EED"/>
    <w:rsid w:val="002F3A04"/>
    <w:rsid w:val="002F499F"/>
    <w:rsid w:val="002F67C0"/>
    <w:rsid w:val="002F7A4A"/>
    <w:rsid w:val="00300AA5"/>
    <w:rsid w:val="00300BC4"/>
    <w:rsid w:val="00301A6E"/>
    <w:rsid w:val="00302DFE"/>
    <w:rsid w:val="00302F26"/>
    <w:rsid w:val="003034B8"/>
    <w:rsid w:val="00303567"/>
    <w:rsid w:val="00305C61"/>
    <w:rsid w:val="003060AC"/>
    <w:rsid w:val="003062A9"/>
    <w:rsid w:val="003072EB"/>
    <w:rsid w:val="00307C7F"/>
    <w:rsid w:val="00310A97"/>
    <w:rsid w:val="00310E15"/>
    <w:rsid w:val="00311C46"/>
    <w:rsid w:val="00311E79"/>
    <w:rsid w:val="00312B23"/>
    <w:rsid w:val="00314525"/>
    <w:rsid w:val="003148C4"/>
    <w:rsid w:val="00316311"/>
    <w:rsid w:val="003163A3"/>
    <w:rsid w:val="00316959"/>
    <w:rsid w:val="00317CF5"/>
    <w:rsid w:val="00320ADA"/>
    <w:rsid w:val="00321D35"/>
    <w:rsid w:val="00321DF5"/>
    <w:rsid w:val="0032313E"/>
    <w:rsid w:val="00323697"/>
    <w:rsid w:val="003265D0"/>
    <w:rsid w:val="003266CF"/>
    <w:rsid w:val="00326843"/>
    <w:rsid w:val="00326E97"/>
    <w:rsid w:val="00326F5A"/>
    <w:rsid w:val="003270E6"/>
    <w:rsid w:val="0032724F"/>
    <w:rsid w:val="00330290"/>
    <w:rsid w:val="00330C5D"/>
    <w:rsid w:val="003312FC"/>
    <w:rsid w:val="003318B5"/>
    <w:rsid w:val="00332ECB"/>
    <w:rsid w:val="00333691"/>
    <w:rsid w:val="003339F5"/>
    <w:rsid w:val="00336A47"/>
    <w:rsid w:val="003377BD"/>
    <w:rsid w:val="00340004"/>
    <w:rsid w:val="00340764"/>
    <w:rsid w:val="003407D5"/>
    <w:rsid w:val="0034112B"/>
    <w:rsid w:val="00341224"/>
    <w:rsid w:val="00342398"/>
    <w:rsid w:val="00342550"/>
    <w:rsid w:val="00342C89"/>
    <w:rsid w:val="00345351"/>
    <w:rsid w:val="0034714B"/>
    <w:rsid w:val="00347459"/>
    <w:rsid w:val="00350063"/>
    <w:rsid w:val="00350E0F"/>
    <w:rsid w:val="003510AB"/>
    <w:rsid w:val="00351181"/>
    <w:rsid w:val="003512B1"/>
    <w:rsid w:val="00351B73"/>
    <w:rsid w:val="00352448"/>
    <w:rsid w:val="00352DB9"/>
    <w:rsid w:val="00353A5C"/>
    <w:rsid w:val="00355993"/>
    <w:rsid w:val="0035632E"/>
    <w:rsid w:val="00357FDE"/>
    <w:rsid w:val="00362DBC"/>
    <w:rsid w:val="00363321"/>
    <w:rsid w:val="00363B89"/>
    <w:rsid w:val="00365FFA"/>
    <w:rsid w:val="00366948"/>
    <w:rsid w:val="0036702E"/>
    <w:rsid w:val="00367089"/>
    <w:rsid w:val="00367096"/>
    <w:rsid w:val="00367A18"/>
    <w:rsid w:val="00367E87"/>
    <w:rsid w:val="00367FC1"/>
    <w:rsid w:val="00370447"/>
    <w:rsid w:val="00370AC7"/>
    <w:rsid w:val="0037253D"/>
    <w:rsid w:val="0037390A"/>
    <w:rsid w:val="003749E0"/>
    <w:rsid w:val="00374AFE"/>
    <w:rsid w:val="0037598A"/>
    <w:rsid w:val="00375CD9"/>
    <w:rsid w:val="00376F7D"/>
    <w:rsid w:val="00376FA0"/>
    <w:rsid w:val="00377D07"/>
    <w:rsid w:val="0038083B"/>
    <w:rsid w:val="003808AD"/>
    <w:rsid w:val="00382892"/>
    <w:rsid w:val="003831DF"/>
    <w:rsid w:val="00383219"/>
    <w:rsid w:val="003847EC"/>
    <w:rsid w:val="00386579"/>
    <w:rsid w:val="003871E2"/>
    <w:rsid w:val="00387F95"/>
    <w:rsid w:val="00390919"/>
    <w:rsid w:val="003911DB"/>
    <w:rsid w:val="00391AAB"/>
    <w:rsid w:val="00392CEE"/>
    <w:rsid w:val="0039353A"/>
    <w:rsid w:val="00393F53"/>
    <w:rsid w:val="0039427D"/>
    <w:rsid w:val="00394CA2"/>
    <w:rsid w:val="00395578"/>
    <w:rsid w:val="00395F5C"/>
    <w:rsid w:val="003960C1"/>
    <w:rsid w:val="003963A5"/>
    <w:rsid w:val="00396E35"/>
    <w:rsid w:val="0039744F"/>
    <w:rsid w:val="003976B6"/>
    <w:rsid w:val="003A048F"/>
    <w:rsid w:val="003A0BA6"/>
    <w:rsid w:val="003A1FD2"/>
    <w:rsid w:val="003A27EC"/>
    <w:rsid w:val="003A381F"/>
    <w:rsid w:val="003A3853"/>
    <w:rsid w:val="003A4225"/>
    <w:rsid w:val="003A5825"/>
    <w:rsid w:val="003A5949"/>
    <w:rsid w:val="003A5AC9"/>
    <w:rsid w:val="003A5CBA"/>
    <w:rsid w:val="003A635B"/>
    <w:rsid w:val="003B04A2"/>
    <w:rsid w:val="003B07D7"/>
    <w:rsid w:val="003B08E3"/>
    <w:rsid w:val="003B0CD2"/>
    <w:rsid w:val="003B1913"/>
    <w:rsid w:val="003B1AC9"/>
    <w:rsid w:val="003B1E22"/>
    <w:rsid w:val="003B2E04"/>
    <w:rsid w:val="003B40B7"/>
    <w:rsid w:val="003B4E0D"/>
    <w:rsid w:val="003B514D"/>
    <w:rsid w:val="003B5288"/>
    <w:rsid w:val="003B56A2"/>
    <w:rsid w:val="003B5FDB"/>
    <w:rsid w:val="003B633B"/>
    <w:rsid w:val="003B63FB"/>
    <w:rsid w:val="003B69E3"/>
    <w:rsid w:val="003C102E"/>
    <w:rsid w:val="003C176F"/>
    <w:rsid w:val="003C1AEF"/>
    <w:rsid w:val="003C239E"/>
    <w:rsid w:val="003C2526"/>
    <w:rsid w:val="003C4264"/>
    <w:rsid w:val="003C4E0C"/>
    <w:rsid w:val="003C5069"/>
    <w:rsid w:val="003C7376"/>
    <w:rsid w:val="003C782E"/>
    <w:rsid w:val="003C7B0F"/>
    <w:rsid w:val="003D023B"/>
    <w:rsid w:val="003D1C28"/>
    <w:rsid w:val="003D1D55"/>
    <w:rsid w:val="003D2578"/>
    <w:rsid w:val="003D4E53"/>
    <w:rsid w:val="003D4FFF"/>
    <w:rsid w:val="003D5477"/>
    <w:rsid w:val="003D5D77"/>
    <w:rsid w:val="003D5EF0"/>
    <w:rsid w:val="003D66F7"/>
    <w:rsid w:val="003D6769"/>
    <w:rsid w:val="003E1A66"/>
    <w:rsid w:val="003E1EE0"/>
    <w:rsid w:val="003E2273"/>
    <w:rsid w:val="003E3954"/>
    <w:rsid w:val="003E3D81"/>
    <w:rsid w:val="003E4A80"/>
    <w:rsid w:val="003E4EEF"/>
    <w:rsid w:val="003E5B69"/>
    <w:rsid w:val="003E6330"/>
    <w:rsid w:val="003E6386"/>
    <w:rsid w:val="003E63FF"/>
    <w:rsid w:val="003E6C45"/>
    <w:rsid w:val="003E781B"/>
    <w:rsid w:val="003F0038"/>
    <w:rsid w:val="003F0F1B"/>
    <w:rsid w:val="003F139B"/>
    <w:rsid w:val="003F168A"/>
    <w:rsid w:val="003F1D30"/>
    <w:rsid w:val="003F1FF0"/>
    <w:rsid w:val="003F27A3"/>
    <w:rsid w:val="003F295C"/>
    <w:rsid w:val="003F31C7"/>
    <w:rsid w:val="003F3DD0"/>
    <w:rsid w:val="003F48A3"/>
    <w:rsid w:val="003F5FA0"/>
    <w:rsid w:val="003F7E04"/>
    <w:rsid w:val="00400D3E"/>
    <w:rsid w:val="00401140"/>
    <w:rsid w:val="0040123E"/>
    <w:rsid w:val="0040183D"/>
    <w:rsid w:val="0040195C"/>
    <w:rsid w:val="00401DE1"/>
    <w:rsid w:val="0040204F"/>
    <w:rsid w:val="004023FD"/>
    <w:rsid w:val="00402952"/>
    <w:rsid w:val="0040676E"/>
    <w:rsid w:val="00407A80"/>
    <w:rsid w:val="00412B41"/>
    <w:rsid w:val="0041351D"/>
    <w:rsid w:val="00413547"/>
    <w:rsid w:val="004142C1"/>
    <w:rsid w:val="004144FF"/>
    <w:rsid w:val="0041467D"/>
    <w:rsid w:val="00415633"/>
    <w:rsid w:val="00415945"/>
    <w:rsid w:val="00416813"/>
    <w:rsid w:val="004170D1"/>
    <w:rsid w:val="00417578"/>
    <w:rsid w:val="00417BF1"/>
    <w:rsid w:val="00417C59"/>
    <w:rsid w:val="0042010B"/>
    <w:rsid w:val="004213A3"/>
    <w:rsid w:val="00421FFA"/>
    <w:rsid w:val="0042223D"/>
    <w:rsid w:val="0042281F"/>
    <w:rsid w:val="0042510E"/>
    <w:rsid w:val="004251E5"/>
    <w:rsid w:val="004271FF"/>
    <w:rsid w:val="00431DD0"/>
    <w:rsid w:val="00433160"/>
    <w:rsid w:val="00433245"/>
    <w:rsid w:val="00433A58"/>
    <w:rsid w:val="00433F66"/>
    <w:rsid w:val="00434C6E"/>
    <w:rsid w:val="004366AC"/>
    <w:rsid w:val="00436DB3"/>
    <w:rsid w:val="00437F27"/>
    <w:rsid w:val="004401A8"/>
    <w:rsid w:val="00440A3D"/>
    <w:rsid w:val="00442C4A"/>
    <w:rsid w:val="00443A3F"/>
    <w:rsid w:val="00443D61"/>
    <w:rsid w:val="00443E8A"/>
    <w:rsid w:val="004441D9"/>
    <w:rsid w:val="00446807"/>
    <w:rsid w:val="00446876"/>
    <w:rsid w:val="00446C95"/>
    <w:rsid w:val="004505CE"/>
    <w:rsid w:val="00450964"/>
    <w:rsid w:val="004515B2"/>
    <w:rsid w:val="00451944"/>
    <w:rsid w:val="00451BA2"/>
    <w:rsid w:val="004525ED"/>
    <w:rsid w:val="00453FDA"/>
    <w:rsid w:val="00454042"/>
    <w:rsid w:val="004553A2"/>
    <w:rsid w:val="00456529"/>
    <w:rsid w:val="00456984"/>
    <w:rsid w:val="00456E2D"/>
    <w:rsid w:val="0045743A"/>
    <w:rsid w:val="0045778C"/>
    <w:rsid w:val="00460020"/>
    <w:rsid w:val="004603C0"/>
    <w:rsid w:val="00461FDD"/>
    <w:rsid w:val="00462A1D"/>
    <w:rsid w:val="0046301F"/>
    <w:rsid w:val="00463E09"/>
    <w:rsid w:val="0046585B"/>
    <w:rsid w:val="00465DEF"/>
    <w:rsid w:val="00466453"/>
    <w:rsid w:val="0046670B"/>
    <w:rsid w:val="0046681F"/>
    <w:rsid w:val="0046697E"/>
    <w:rsid w:val="00466B77"/>
    <w:rsid w:val="00466D23"/>
    <w:rsid w:val="00466F94"/>
    <w:rsid w:val="00467746"/>
    <w:rsid w:val="00472038"/>
    <w:rsid w:val="0047371C"/>
    <w:rsid w:val="00474610"/>
    <w:rsid w:val="004754C0"/>
    <w:rsid w:val="004763BC"/>
    <w:rsid w:val="0048053E"/>
    <w:rsid w:val="00480BB7"/>
    <w:rsid w:val="004816AF"/>
    <w:rsid w:val="00481D81"/>
    <w:rsid w:val="00482794"/>
    <w:rsid w:val="00482E71"/>
    <w:rsid w:val="00483815"/>
    <w:rsid w:val="00483AE4"/>
    <w:rsid w:val="00483C8C"/>
    <w:rsid w:val="00485915"/>
    <w:rsid w:val="00485CAA"/>
    <w:rsid w:val="00486372"/>
    <w:rsid w:val="00486507"/>
    <w:rsid w:val="00486624"/>
    <w:rsid w:val="00487113"/>
    <w:rsid w:val="004900DC"/>
    <w:rsid w:val="00490365"/>
    <w:rsid w:val="00490E70"/>
    <w:rsid w:val="00492168"/>
    <w:rsid w:val="004928DA"/>
    <w:rsid w:val="00493400"/>
    <w:rsid w:val="00494192"/>
    <w:rsid w:val="00494D44"/>
    <w:rsid w:val="00494EC7"/>
    <w:rsid w:val="004952D2"/>
    <w:rsid w:val="00496BC1"/>
    <w:rsid w:val="00496D4F"/>
    <w:rsid w:val="004975E6"/>
    <w:rsid w:val="004A0235"/>
    <w:rsid w:val="004A033D"/>
    <w:rsid w:val="004A0493"/>
    <w:rsid w:val="004A0578"/>
    <w:rsid w:val="004A1287"/>
    <w:rsid w:val="004A1DE5"/>
    <w:rsid w:val="004A23F4"/>
    <w:rsid w:val="004A2CB3"/>
    <w:rsid w:val="004A2DE4"/>
    <w:rsid w:val="004A3378"/>
    <w:rsid w:val="004A3AB2"/>
    <w:rsid w:val="004A3B14"/>
    <w:rsid w:val="004A4647"/>
    <w:rsid w:val="004A46F2"/>
    <w:rsid w:val="004A4A47"/>
    <w:rsid w:val="004A501E"/>
    <w:rsid w:val="004A5349"/>
    <w:rsid w:val="004A5586"/>
    <w:rsid w:val="004A5672"/>
    <w:rsid w:val="004A6163"/>
    <w:rsid w:val="004A6B6A"/>
    <w:rsid w:val="004A78AF"/>
    <w:rsid w:val="004B0907"/>
    <w:rsid w:val="004B18EA"/>
    <w:rsid w:val="004B25BC"/>
    <w:rsid w:val="004B286E"/>
    <w:rsid w:val="004B3ABF"/>
    <w:rsid w:val="004B579A"/>
    <w:rsid w:val="004B6B50"/>
    <w:rsid w:val="004B761F"/>
    <w:rsid w:val="004C0254"/>
    <w:rsid w:val="004C0586"/>
    <w:rsid w:val="004C0FDE"/>
    <w:rsid w:val="004C1D6D"/>
    <w:rsid w:val="004C2B8A"/>
    <w:rsid w:val="004C2D9A"/>
    <w:rsid w:val="004C3A4F"/>
    <w:rsid w:val="004C3F02"/>
    <w:rsid w:val="004C54EA"/>
    <w:rsid w:val="004C5C2A"/>
    <w:rsid w:val="004C7D95"/>
    <w:rsid w:val="004D08C0"/>
    <w:rsid w:val="004D0A43"/>
    <w:rsid w:val="004D198F"/>
    <w:rsid w:val="004D1D42"/>
    <w:rsid w:val="004D1FF9"/>
    <w:rsid w:val="004D258B"/>
    <w:rsid w:val="004D289E"/>
    <w:rsid w:val="004D3830"/>
    <w:rsid w:val="004D468E"/>
    <w:rsid w:val="004D5277"/>
    <w:rsid w:val="004D5DF6"/>
    <w:rsid w:val="004D69C3"/>
    <w:rsid w:val="004E06AE"/>
    <w:rsid w:val="004E0CD4"/>
    <w:rsid w:val="004E0E92"/>
    <w:rsid w:val="004E12D3"/>
    <w:rsid w:val="004E1464"/>
    <w:rsid w:val="004E36C5"/>
    <w:rsid w:val="004E4960"/>
    <w:rsid w:val="004E50F7"/>
    <w:rsid w:val="004E54E4"/>
    <w:rsid w:val="004E5B2F"/>
    <w:rsid w:val="004E68B4"/>
    <w:rsid w:val="004E6915"/>
    <w:rsid w:val="004E6AF6"/>
    <w:rsid w:val="004E79F1"/>
    <w:rsid w:val="004F029F"/>
    <w:rsid w:val="004F0748"/>
    <w:rsid w:val="004F0C69"/>
    <w:rsid w:val="004F115D"/>
    <w:rsid w:val="004F34CE"/>
    <w:rsid w:val="004F54AD"/>
    <w:rsid w:val="004F75B1"/>
    <w:rsid w:val="004F7C1C"/>
    <w:rsid w:val="0050049C"/>
    <w:rsid w:val="0050113E"/>
    <w:rsid w:val="0050237C"/>
    <w:rsid w:val="00503225"/>
    <w:rsid w:val="00503663"/>
    <w:rsid w:val="00503EF8"/>
    <w:rsid w:val="005047B6"/>
    <w:rsid w:val="00504CC5"/>
    <w:rsid w:val="00505BE9"/>
    <w:rsid w:val="00506602"/>
    <w:rsid w:val="005067B8"/>
    <w:rsid w:val="00506C57"/>
    <w:rsid w:val="00510ACC"/>
    <w:rsid w:val="00511245"/>
    <w:rsid w:val="005118DC"/>
    <w:rsid w:val="005120EF"/>
    <w:rsid w:val="00513248"/>
    <w:rsid w:val="00513A9A"/>
    <w:rsid w:val="00513E91"/>
    <w:rsid w:val="005158A1"/>
    <w:rsid w:val="005170F8"/>
    <w:rsid w:val="005175A3"/>
    <w:rsid w:val="00517E63"/>
    <w:rsid w:val="00517F3C"/>
    <w:rsid w:val="0052064C"/>
    <w:rsid w:val="00520696"/>
    <w:rsid w:val="00521B0D"/>
    <w:rsid w:val="005228C5"/>
    <w:rsid w:val="00522F01"/>
    <w:rsid w:val="00522F84"/>
    <w:rsid w:val="005245D6"/>
    <w:rsid w:val="0052509C"/>
    <w:rsid w:val="005254DF"/>
    <w:rsid w:val="00525C6C"/>
    <w:rsid w:val="0052623D"/>
    <w:rsid w:val="00526413"/>
    <w:rsid w:val="00527543"/>
    <w:rsid w:val="0053058B"/>
    <w:rsid w:val="00531B05"/>
    <w:rsid w:val="00531E1E"/>
    <w:rsid w:val="00531F4A"/>
    <w:rsid w:val="00533A56"/>
    <w:rsid w:val="00533FC1"/>
    <w:rsid w:val="005340B5"/>
    <w:rsid w:val="005349B5"/>
    <w:rsid w:val="00537004"/>
    <w:rsid w:val="0053718C"/>
    <w:rsid w:val="00537356"/>
    <w:rsid w:val="005379DE"/>
    <w:rsid w:val="0054039A"/>
    <w:rsid w:val="00540746"/>
    <w:rsid w:val="00540B10"/>
    <w:rsid w:val="00541CBB"/>
    <w:rsid w:val="00541FC9"/>
    <w:rsid w:val="00542DA9"/>
    <w:rsid w:val="00543933"/>
    <w:rsid w:val="00543AB3"/>
    <w:rsid w:val="00543F0C"/>
    <w:rsid w:val="00544048"/>
    <w:rsid w:val="00545980"/>
    <w:rsid w:val="00546183"/>
    <w:rsid w:val="0054748C"/>
    <w:rsid w:val="005502BD"/>
    <w:rsid w:val="00550414"/>
    <w:rsid w:val="00551BEA"/>
    <w:rsid w:val="0055464B"/>
    <w:rsid w:val="0055472B"/>
    <w:rsid w:val="00554EA4"/>
    <w:rsid w:val="00554FB6"/>
    <w:rsid w:val="0055563A"/>
    <w:rsid w:val="0055567A"/>
    <w:rsid w:val="00555F24"/>
    <w:rsid w:val="00560D2E"/>
    <w:rsid w:val="00562200"/>
    <w:rsid w:val="0056255B"/>
    <w:rsid w:val="00562CCB"/>
    <w:rsid w:val="00562D95"/>
    <w:rsid w:val="005654FA"/>
    <w:rsid w:val="00565C81"/>
    <w:rsid w:val="00566198"/>
    <w:rsid w:val="00566AD7"/>
    <w:rsid w:val="00566FF6"/>
    <w:rsid w:val="00567588"/>
    <w:rsid w:val="005711FE"/>
    <w:rsid w:val="0057190B"/>
    <w:rsid w:val="005725B5"/>
    <w:rsid w:val="005725E2"/>
    <w:rsid w:val="005729EA"/>
    <w:rsid w:val="005731D5"/>
    <w:rsid w:val="0057429A"/>
    <w:rsid w:val="00574A62"/>
    <w:rsid w:val="0057507B"/>
    <w:rsid w:val="00576047"/>
    <w:rsid w:val="00576AB6"/>
    <w:rsid w:val="00576BBE"/>
    <w:rsid w:val="00576C03"/>
    <w:rsid w:val="00576C49"/>
    <w:rsid w:val="00576F43"/>
    <w:rsid w:val="00577D21"/>
    <w:rsid w:val="00577EE7"/>
    <w:rsid w:val="00580CB5"/>
    <w:rsid w:val="00581059"/>
    <w:rsid w:val="00581487"/>
    <w:rsid w:val="00581E0D"/>
    <w:rsid w:val="0058310A"/>
    <w:rsid w:val="00583562"/>
    <w:rsid w:val="00583944"/>
    <w:rsid w:val="00584182"/>
    <w:rsid w:val="005848C9"/>
    <w:rsid w:val="00585205"/>
    <w:rsid w:val="00587056"/>
    <w:rsid w:val="0058714B"/>
    <w:rsid w:val="005923A7"/>
    <w:rsid w:val="0059290F"/>
    <w:rsid w:val="00593301"/>
    <w:rsid w:val="00593EA4"/>
    <w:rsid w:val="0059417B"/>
    <w:rsid w:val="00594726"/>
    <w:rsid w:val="00594993"/>
    <w:rsid w:val="00594FBE"/>
    <w:rsid w:val="005960C1"/>
    <w:rsid w:val="0059629B"/>
    <w:rsid w:val="0059670F"/>
    <w:rsid w:val="0059757E"/>
    <w:rsid w:val="00597F62"/>
    <w:rsid w:val="005A02D4"/>
    <w:rsid w:val="005A0517"/>
    <w:rsid w:val="005A09FF"/>
    <w:rsid w:val="005A0EF3"/>
    <w:rsid w:val="005A0F4C"/>
    <w:rsid w:val="005A1290"/>
    <w:rsid w:val="005A13F2"/>
    <w:rsid w:val="005A1B41"/>
    <w:rsid w:val="005A2A8C"/>
    <w:rsid w:val="005A3F19"/>
    <w:rsid w:val="005A5A14"/>
    <w:rsid w:val="005A5A58"/>
    <w:rsid w:val="005A5C30"/>
    <w:rsid w:val="005A5E0B"/>
    <w:rsid w:val="005B15E5"/>
    <w:rsid w:val="005B360B"/>
    <w:rsid w:val="005B3A61"/>
    <w:rsid w:val="005B43BE"/>
    <w:rsid w:val="005B4759"/>
    <w:rsid w:val="005B49B1"/>
    <w:rsid w:val="005B5753"/>
    <w:rsid w:val="005B70B3"/>
    <w:rsid w:val="005C12E2"/>
    <w:rsid w:val="005C2847"/>
    <w:rsid w:val="005C43C8"/>
    <w:rsid w:val="005C4D31"/>
    <w:rsid w:val="005C558E"/>
    <w:rsid w:val="005C5638"/>
    <w:rsid w:val="005C6501"/>
    <w:rsid w:val="005C7200"/>
    <w:rsid w:val="005D0086"/>
    <w:rsid w:val="005D1437"/>
    <w:rsid w:val="005D2626"/>
    <w:rsid w:val="005D2C58"/>
    <w:rsid w:val="005D30EA"/>
    <w:rsid w:val="005D3C49"/>
    <w:rsid w:val="005D3F8C"/>
    <w:rsid w:val="005D3FAB"/>
    <w:rsid w:val="005D4096"/>
    <w:rsid w:val="005D44E4"/>
    <w:rsid w:val="005D69DC"/>
    <w:rsid w:val="005D79D5"/>
    <w:rsid w:val="005D7C93"/>
    <w:rsid w:val="005D7DFA"/>
    <w:rsid w:val="005D7F25"/>
    <w:rsid w:val="005E0822"/>
    <w:rsid w:val="005E0EA2"/>
    <w:rsid w:val="005E27A7"/>
    <w:rsid w:val="005E2850"/>
    <w:rsid w:val="005E3D49"/>
    <w:rsid w:val="005E406C"/>
    <w:rsid w:val="005E58FE"/>
    <w:rsid w:val="005E640A"/>
    <w:rsid w:val="005E6940"/>
    <w:rsid w:val="005E71ED"/>
    <w:rsid w:val="005F0B82"/>
    <w:rsid w:val="005F1763"/>
    <w:rsid w:val="005F19B6"/>
    <w:rsid w:val="005F2862"/>
    <w:rsid w:val="005F2F47"/>
    <w:rsid w:val="005F4EC9"/>
    <w:rsid w:val="005F5762"/>
    <w:rsid w:val="005F5CC0"/>
    <w:rsid w:val="005F5DA1"/>
    <w:rsid w:val="005F5F54"/>
    <w:rsid w:val="005F63B3"/>
    <w:rsid w:val="005F6F85"/>
    <w:rsid w:val="005F7DC2"/>
    <w:rsid w:val="00600632"/>
    <w:rsid w:val="006034D0"/>
    <w:rsid w:val="0060419F"/>
    <w:rsid w:val="006041E9"/>
    <w:rsid w:val="00605462"/>
    <w:rsid w:val="00605FD3"/>
    <w:rsid w:val="0060604D"/>
    <w:rsid w:val="0060634A"/>
    <w:rsid w:val="006069FA"/>
    <w:rsid w:val="00606F56"/>
    <w:rsid w:val="00607889"/>
    <w:rsid w:val="00607925"/>
    <w:rsid w:val="00607E2C"/>
    <w:rsid w:val="00610F7F"/>
    <w:rsid w:val="00612395"/>
    <w:rsid w:val="006129D2"/>
    <w:rsid w:val="00612FEE"/>
    <w:rsid w:val="00613B63"/>
    <w:rsid w:val="0061461B"/>
    <w:rsid w:val="00615BBD"/>
    <w:rsid w:val="006167E5"/>
    <w:rsid w:val="00616EC4"/>
    <w:rsid w:val="00617A78"/>
    <w:rsid w:val="006202BF"/>
    <w:rsid w:val="00620679"/>
    <w:rsid w:val="00621C2C"/>
    <w:rsid w:val="00622763"/>
    <w:rsid w:val="00622B3D"/>
    <w:rsid w:val="00622FFB"/>
    <w:rsid w:val="006244C3"/>
    <w:rsid w:val="00624E64"/>
    <w:rsid w:val="006251AA"/>
    <w:rsid w:val="006254CC"/>
    <w:rsid w:val="00625A30"/>
    <w:rsid w:val="00626423"/>
    <w:rsid w:val="00626987"/>
    <w:rsid w:val="00630ACF"/>
    <w:rsid w:val="00630E41"/>
    <w:rsid w:val="006341A2"/>
    <w:rsid w:val="00635634"/>
    <w:rsid w:val="00635FAD"/>
    <w:rsid w:val="006367A1"/>
    <w:rsid w:val="00640599"/>
    <w:rsid w:val="00640901"/>
    <w:rsid w:val="00640C10"/>
    <w:rsid w:val="006411D6"/>
    <w:rsid w:val="006418C8"/>
    <w:rsid w:val="00643FC0"/>
    <w:rsid w:val="00644871"/>
    <w:rsid w:val="00645897"/>
    <w:rsid w:val="00645A3A"/>
    <w:rsid w:val="00645FF3"/>
    <w:rsid w:val="006500D3"/>
    <w:rsid w:val="00650C87"/>
    <w:rsid w:val="0065185F"/>
    <w:rsid w:val="00651A00"/>
    <w:rsid w:val="0065284C"/>
    <w:rsid w:val="00653D93"/>
    <w:rsid w:val="00656490"/>
    <w:rsid w:val="0065667F"/>
    <w:rsid w:val="00660C3A"/>
    <w:rsid w:val="0066125B"/>
    <w:rsid w:val="00661ABC"/>
    <w:rsid w:val="0066223A"/>
    <w:rsid w:val="006631C0"/>
    <w:rsid w:val="006631D9"/>
    <w:rsid w:val="00664B37"/>
    <w:rsid w:val="006651D9"/>
    <w:rsid w:val="006658F6"/>
    <w:rsid w:val="0066670D"/>
    <w:rsid w:val="00666937"/>
    <w:rsid w:val="00667146"/>
    <w:rsid w:val="00667337"/>
    <w:rsid w:val="0067049D"/>
    <w:rsid w:val="00670BD1"/>
    <w:rsid w:val="00671019"/>
    <w:rsid w:val="00672700"/>
    <w:rsid w:val="006732C5"/>
    <w:rsid w:val="00673BB6"/>
    <w:rsid w:val="00673F7F"/>
    <w:rsid w:val="00674E5C"/>
    <w:rsid w:val="0067573C"/>
    <w:rsid w:val="00676964"/>
    <w:rsid w:val="00677CB5"/>
    <w:rsid w:val="00677EFD"/>
    <w:rsid w:val="006800A9"/>
    <w:rsid w:val="006802E1"/>
    <w:rsid w:val="006803FD"/>
    <w:rsid w:val="00681331"/>
    <w:rsid w:val="0068136F"/>
    <w:rsid w:val="006837F2"/>
    <w:rsid w:val="00683F3E"/>
    <w:rsid w:val="00684A27"/>
    <w:rsid w:val="00684BB7"/>
    <w:rsid w:val="00685385"/>
    <w:rsid w:val="0068690B"/>
    <w:rsid w:val="00686F1D"/>
    <w:rsid w:val="0068784A"/>
    <w:rsid w:val="006900A9"/>
    <w:rsid w:val="006904F6"/>
    <w:rsid w:val="00690D87"/>
    <w:rsid w:val="00690DD4"/>
    <w:rsid w:val="00691439"/>
    <w:rsid w:val="00691E00"/>
    <w:rsid w:val="00692016"/>
    <w:rsid w:val="00692A9F"/>
    <w:rsid w:val="00693383"/>
    <w:rsid w:val="00693C7F"/>
    <w:rsid w:val="006943D6"/>
    <w:rsid w:val="0069470C"/>
    <w:rsid w:val="006948AC"/>
    <w:rsid w:val="00694AAC"/>
    <w:rsid w:val="006951A2"/>
    <w:rsid w:val="0069563F"/>
    <w:rsid w:val="00695816"/>
    <w:rsid w:val="00695C75"/>
    <w:rsid w:val="00696015"/>
    <w:rsid w:val="0069612E"/>
    <w:rsid w:val="006968C3"/>
    <w:rsid w:val="00696A00"/>
    <w:rsid w:val="006A04FD"/>
    <w:rsid w:val="006A07B6"/>
    <w:rsid w:val="006A1B61"/>
    <w:rsid w:val="006A2094"/>
    <w:rsid w:val="006A390E"/>
    <w:rsid w:val="006A3B9C"/>
    <w:rsid w:val="006A4790"/>
    <w:rsid w:val="006A4A3F"/>
    <w:rsid w:val="006A4C0C"/>
    <w:rsid w:val="006A6298"/>
    <w:rsid w:val="006A661C"/>
    <w:rsid w:val="006B0156"/>
    <w:rsid w:val="006B06B5"/>
    <w:rsid w:val="006B0EEF"/>
    <w:rsid w:val="006B1257"/>
    <w:rsid w:val="006B1D83"/>
    <w:rsid w:val="006B3419"/>
    <w:rsid w:val="006B5824"/>
    <w:rsid w:val="006B5B7C"/>
    <w:rsid w:val="006B5E38"/>
    <w:rsid w:val="006B65EC"/>
    <w:rsid w:val="006B65FC"/>
    <w:rsid w:val="006B776A"/>
    <w:rsid w:val="006C0BDC"/>
    <w:rsid w:val="006C1436"/>
    <w:rsid w:val="006C16D2"/>
    <w:rsid w:val="006C268D"/>
    <w:rsid w:val="006C271F"/>
    <w:rsid w:val="006C5E98"/>
    <w:rsid w:val="006C60FE"/>
    <w:rsid w:val="006C63D1"/>
    <w:rsid w:val="006C68BB"/>
    <w:rsid w:val="006C6C80"/>
    <w:rsid w:val="006C7AAC"/>
    <w:rsid w:val="006C7FE1"/>
    <w:rsid w:val="006D108B"/>
    <w:rsid w:val="006D13F6"/>
    <w:rsid w:val="006D1A38"/>
    <w:rsid w:val="006D1A4B"/>
    <w:rsid w:val="006D25DA"/>
    <w:rsid w:val="006D2B06"/>
    <w:rsid w:val="006D2C9E"/>
    <w:rsid w:val="006D2DF5"/>
    <w:rsid w:val="006D3772"/>
    <w:rsid w:val="006D4FA2"/>
    <w:rsid w:val="006D7722"/>
    <w:rsid w:val="006D78A0"/>
    <w:rsid w:val="006E0A36"/>
    <w:rsid w:val="006E0C90"/>
    <w:rsid w:val="006E1ECB"/>
    <w:rsid w:val="006E3C0E"/>
    <w:rsid w:val="006E437D"/>
    <w:rsid w:val="006E47F3"/>
    <w:rsid w:val="006E4834"/>
    <w:rsid w:val="006E6AEC"/>
    <w:rsid w:val="006E7F8E"/>
    <w:rsid w:val="006F031E"/>
    <w:rsid w:val="006F1972"/>
    <w:rsid w:val="006F1C7B"/>
    <w:rsid w:val="006F2A97"/>
    <w:rsid w:val="006F370E"/>
    <w:rsid w:val="006F425E"/>
    <w:rsid w:val="006F4D21"/>
    <w:rsid w:val="006F4FEE"/>
    <w:rsid w:val="006F544F"/>
    <w:rsid w:val="006F55C2"/>
    <w:rsid w:val="006F561D"/>
    <w:rsid w:val="006F57EA"/>
    <w:rsid w:val="006F5A70"/>
    <w:rsid w:val="006F5B96"/>
    <w:rsid w:val="006F5DDB"/>
    <w:rsid w:val="006F6DA6"/>
    <w:rsid w:val="006F6FE4"/>
    <w:rsid w:val="006F7CB7"/>
    <w:rsid w:val="00701574"/>
    <w:rsid w:val="007020F9"/>
    <w:rsid w:val="00702310"/>
    <w:rsid w:val="00702F84"/>
    <w:rsid w:val="00703260"/>
    <w:rsid w:val="00704371"/>
    <w:rsid w:val="00704618"/>
    <w:rsid w:val="00704E6C"/>
    <w:rsid w:val="0070517D"/>
    <w:rsid w:val="007051A3"/>
    <w:rsid w:val="007051EA"/>
    <w:rsid w:val="00706205"/>
    <w:rsid w:val="00706DFA"/>
    <w:rsid w:val="00710583"/>
    <w:rsid w:val="00710D44"/>
    <w:rsid w:val="0071116A"/>
    <w:rsid w:val="007124CE"/>
    <w:rsid w:val="007128EC"/>
    <w:rsid w:val="00712949"/>
    <w:rsid w:val="0071379C"/>
    <w:rsid w:val="00713FAB"/>
    <w:rsid w:val="00714819"/>
    <w:rsid w:val="007155D6"/>
    <w:rsid w:val="00717052"/>
    <w:rsid w:val="00717C94"/>
    <w:rsid w:val="00720AB1"/>
    <w:rsid w:val="00720EF4"/>
    <w:rsid w:val="00720F8E"/>
    <w:rsid w:val="0072139C"/>
    <w:rsid w:val="007216F4"/>
    <w:rsid w:val="00721A32"/>
    <w:rsid w:val="00721F98"/>
    <w:rsid w:val="00722197"/>
    <w:rsid w:val="00723223"/>
    <w:rsid w:val="00723354"/>
    <w:rsid w:val="00723531"/>
    <w:rsid w:val="00723D98"/>
    <w:rsid w:val="00723EC9"/>
    <w:rsid w:val="007248A6"/>
    <w:rsid w:val="007249F9"/>
    <w:rsid w:val="007251AD"/>
    <w:rsid w:val="007252EB"/>
    <w:rsid w:val="00725D3B"/>
    <w:rsid w:val="00726F58"/>
    <w:rsid w:val="007276E1"/>
    <w:rsid w:val="00730273"/>
    <w:rsid w:val="00730722"/>
    <w:rsid w:val="00731D89"/>
    <w:rsid w:val="007335E4"/>
    <w:rsid w:val="00733E65"/>
    <w:rsid w:val="00734829"/>
    <w:rsid w:val="00734878"/>
    <w:rsid w:val="00734C75"/>
    <w:rsid w:val="007360AF"/>
    <w:rsid w:val="00736205"/>
    <w:rsid w:val="007366E6"/>
    <w:rsid w:val="00737FE2"/>
    <w:rsid w:val="007406C2"/>
    <w:rsid w:val="00740AF3"/>
    <w:rsid w:val="007411E2"/>
    <w:rsid w:val="00741A80"/>
    <w:rsid w:val="00741D5C"/>
    <w:rsid w:val="00743198"/>
    <w:rsid w:val="0074337E"/>
    <w:rsid w:val="007458A9"/>
    <w:rsid w:val="00745FA3"/>
    <w:rsid w:val="007468AE"/>
    <w:rsid w:val="00747268"/>
    <w:rsid w:val="00747AC3"/>
    <w:rsid w:val="00751752"/>
    <w:rsid w:val="007523C7"/>
    <w:rsid w:val="0075246C"/>
    <w:rsid w:val="00753AFE"/>
    <w:rsid w:val="00753D01"/>
    <w:rsid w:val="00753F42"/>
    <w:rsid w:val="00754403"/>
    <w:rsid w:val="00754E04"/>
    <w:rsid w:val="0075507B"/>
    <w:rsid w:val="0075525D"/>
    <w:rsid w:val="0075552F"/>
    <w:rsid w:val="00755FEE"/>
    <w:rsid w:val="007567B0"/>
    <w:rsid w:val="00757152"/>
    <w:rsid w:val="007609FA"/>
    <w:rsid w:val="00762096"/>
    <w:rsid w:val="00762176"/>
    <w:rsid w:val="00765462"/>
    <w:rsid w:val="007655B1"/>
    <w:rsid w:val="007659A1"/>
    <w:rsid w:val="00765DD8"/>
    <w:rsid w:val="0076606C"/>
    <w:rsid w:val="007669E5"/>
    <w:rsid w:val="007703B9"/>
    <w:rsid w:val="00770B4B"/>
    <w:rsid w:val="00771325"/>
    <w:rsid w:val="00771517"/>
    <w:rsid w:val="00771655"/>
    <w:rsid w:val="00771919"/>
    <w:rsid w:val="007735CF"/>
    <w:rsid w:val="00774FDF"/>
    <w:rsid w:val="0077515F"/>
    <w:rsid w:val="007762B7"/>
    <w:rsid w:val="0077695E"/>
    <w:rsid w:val="007775E9"/>
    <w:rsid w:val="00780286"/>
    <w:rsid w:val="00780A49"/>
    <w:rsid w:val="007812B5"/>
    <w:rsid w:val="00782803"/>
    <w:rsid w:val="00784A72"/>
    <w:rsid w:val="00785EEA"/>
    <w:rsid w:val="0078604F"/>
    <w:rsid w:val="00786846"/>
    <w:rsid w:val="00787497"/>
    <w:rsid w:val="007915B3"/>
    <w:rsid w:val="00792BE6"/>
    <w:rsid w:val="00792C98"/>
    <w:rsid w:val="00793280"/>
    <w:rsid w:val="00794143"/>
    <w:rsid w:val="00795DEB"/>
    <w:rsid w:val="00796052"/>
    <w:rsid w:val="0079658A"/>
    <w:rsid w:val="0079673C"/>
    <w:rsid w:val="00796C80"/>
    <w:rsid w:val="0079742E"/>
    <w:rsid w:val="007A0B9A"/>
    <w:rsid w:val="007A12D4"/>
    <w:rsid w:val="007A1AFC"/>
    <w:rsid w:val="007A1B85"/>
    <w:rsid w:val="007A2E7C"/>
    <w:rsid w:val="007A2FBA"/>
    <w:rsid w:val="007A36C5"/>
    <w:rsid w:val="007A3A06"/>
    <w:rsid w:val="007A4068"/>
    <w:rsid w:val="007A4434"/>
    <w:rsid w:val="007A473A"/>
    <w:rsid w:val="007A602D"/>
    <w:rsid w:val="007A673E"/>
    <w:rsid w:val="007A6E47"/>
    <w:rsid w:val="007A75E3"/>
    <w:rsid w:val="007A7C8A"/>
    <w:rsid w:val="007A7E83"/>
    <w:rsid w:val="007B0AFE"/>
    <w:rsid w:val="007B0C06"/>
    <w:rsid w:val="007B1B7E"/>
    <w:rsid w:val="007B3223"/>
    <w:rsid w:val="007B3C69"/>
    <w:rsid w:val="007B403E"/>
    <w:rsid w:val="007B4096"/>
    <w:rsid w:val="007B4737"/>
    <w:rsid w:val="007B4DE0"/>
    <w:rsid w:val="007B58B0"/>
    <w:rsid w:val="007B5A77"/>
    <w:rsid w:val="007B62B2"/>
    <w:rsid w:val="007B6384"/>
    <w:rsid w:val="007B6472"/>
    <w:rsid w:val="007B64A2"/>
    <w:rsid w:val="007B680F"/>
    <w:rsid w:val="007C04AD"/>
    <w:rsid w:val="007C0F74"/>
    <w:rsid w:val="007C2729"/>
    <w:rsid w:val="007C38E6"/>
    <w:rsid w:val="007C3B2A"/>
    <w:rsid w:val="007C49CE"/>
    <w:rsid w:val="007C5132"/>
    <w:rsid w:val="007C51FD"/>
    <w:rsid w:val="007C52A3"/>
    <w:rsid w:val="007C5BC6"/>
    <w:rsid w:val="007C5E5C"/>
    <w:rsid w:val="007C6820"/>
    <w:rsid w:val="007C7217"/>
    <w:rsid w:val="007C7A02"/>
    <w:rsid w:val="007C7B0E"/>
    <w:rsid w:val="007D0B3F"/>
    <w:rsid w:val="007D0D47"/>
    <w:rsid w:val="007D28D9"/>
    <w:rsid w:val="007D3A79"/>
    <w:rsid w:val="007D3CC5"/>
    <w:rsid w:val="007D40C6"/>
    <w:rsid w:val="007D451C"/>
    <w:rsid w:val="007D46BB"/>
    <w:rsid w:val="007D4B25"/>
    <w:rsid w:val="007D60DC"/>
    <w:rsid w:val="007D6430"/>
    <w:rsid w:val="007D7FDB"/>
    <w:rsid w:val="007E0432"/>
    <w:rsid w:val="007E1701"/>
    <w:rsid w:val="007E1E65"/>
    <w:rsid w:val="007E2747"/>
    <w:rsid w:val="007E312B"/>
    <w:rsid w:val="007E4A51"/>
    <w:rsid w:val="007E5929"/>
    <w:rsid w:val="007E5C06"/>
    <w:rsid w:val="007E5DCC"/>
    <w:rsid w:val="007F0A1C"/>
    <w:rsid w:val="007F129C"/>
    <w:rsid w:val="007F1341"/>
    <w:rsid w:val="007F381D"/>
    <w:rsid w:val="007F3CEB"/>
    <w:rsid w:val="007F4C19"/>
    <w:rsid w:val="007F5473"/>
    <w:rsid w:val="007F5A00"/>
    <w:rsid w:val="007F5C05"/>
    <w:rsid w:val="007F6C34"/>
    <w:rsid w:val="007F6D9B"/>
    <w:rsid w:val="007F6E43"/>
    <w:rsid w:val="007F7262"/>
    <w:rsid w:val="00800ABF"/>
    <w:rsid w:val="00800E0A"/>
    <w:rsid w:val="008019BD"/>
    <w:rsid w:val="00801D73"/>
    <w:rsid w:val="00803214"/>
    <w:rsid w:val="008035A8"/>
    <w:rsid w:val="0080385A"/>
    <w:rsid w:val="00803E6E"/>
    <w:rsid w:val="00804ABB"/>
    <w:rsid w:val="00805DEC"/>
    <w:rsid w:val="00805EDE"/>
    <w:rsid w:val="00806715"/>
    <w:rsid w:val="0080783C"/>
    <w:rsid w:val="00807D39"/>
    <w:rsid w:val="00810BBE"/>
    <w:rsid w:val="00810EEA"/>
    <w:rsid w:val="00812859"/>
    <w:rsid w:val="008133CA"/>
    <w:rsid w:val="0081377E"/>
    <w:rsid w:val="00813C41"/>
    <w:rsid w:val="008146D3"/>
    <w:rsid w:val="008155B6"/>
    <w:rsid w:val="0081569D"/>
    <w:rsid w:val="00815839"/>
    <w:rsid w:val="00815870"/>
    <w:rsid w:val="008162C3"/>
    <w:rsid w:val="0081732E"/>
    <w:rsid w:val="008173AD"/>
    <w:rsid w:val="008200EB"/>
    <w:rsid w:val="0082019B"/>
    <w:rsid w:val="0082077B"/>
    <w:rsid w:val="008212C6"/>
    <w:rsid w:val="00821A08"/>
    <w:rsid w:val="00821C6A"/>
    <w:rsid w:val="008220D8"/>
    <w:rsid w:val="00822B18"/>
    <w:rsid w:val="00823B6C"/>
    <w:rsid w:val="008242B9"/>
    <w:rsid w:val="008256FA"/>
    <w:rsid w:val="008257AF"/>
    <w:rsid w:val="00825B50"/>
    <w:rsid w:val="00826301"/>
    <w:rsid w:val="00826336"/>
    <w:rsid w:val="008266CC"/>
    <w:rsid w:val="00826E3A"/>
    <w:rsid w:val="008270F7"/>
    <w:rsid w:val="0082767E"/>
    <w:rsid w:val="00830145"/>
    <w:rsid w:val="008309EE"/>
    <w:rsid w:val="00830AE1"/>
    <w:rsid w:val="00830DB1"/>
    <w:rsid w:val="0083399D"/>
    <w:rsid w:val="008347AF"/>
    <w:rsid w:val="00834B5D"/>
    <w:rsid w:val="00834CCB"/>
    <w:rsid w:val="008352B2"/>
    <w:rsid w:val="0083536B"/>
    <w:rsid w:val="008354CA"/>
    <w:rsid w:val="008366F6"/>
    <w:rsid w:val="00837811"/>
    <w:rsid w:val="00837AFD"/>
    <w:rsid w:val="00837C29"/>
    <w:rsid w:val="008401F4"/>
    <w:rsid w:val="008407CC"/>
    <w:rsid w:val="008409E5"/>
    <w:rsid w:val="00840F8F"/>
    <w:rsid w:val="00843E4C"/>
    <w:rsid w:val="0084449F"/>
    <w:rsid w:val="00844F68"/>
    <w:rsid w:val="008451B2"/>
    <w:rsid w:val="008454CF"/>
    <w:rsid w:val="00845696"/>
    <w:rsid w:val="00845AD9"/>
    <w:rsid w:val="008464DF"/>
    <w:rsid w:val="008465DD"/>
    <w:rsid w:val="00846710"/>
    <w:rsid w:val="00846827"/>
    <w:rsid w:val="00846EC1"/>
    <w:rsid w:val="00847BD6"/>
    <w:rsid w:val="0085222D"/>
    <w:rsid w:val="0085223C"/>
    <w:rsid w:val="00853E35"/>
    <w:rsid w:val="00854236"/>
    <w:rsid w:val="00854AAC"/>
    <w:rsid w:val="00854BDC"/>
    <w:rsid w:val="00855057"/>
    <w:rsid w:val="00856776"/>
    <w:rsid w:val="0086015A"/>
    <w:rsid w:val="00861729"/>
    <w:rsid w:val="00861D3A"/>
    <w:rsid w:val="00861FA3"/>
    <w:rsid w:val="008620E6"/>
    <w:rsid w:val="00862532"/>
    <w:rsid w:val="008631BB"/>
    <w:rsid w:val="00864D93"/>
    <w:rsid w:val="00865124"/>
    <w:rsid w:val="008654C0"/>
    <w:rsid w:val="008664FA"/>
    <w:rsid w:val="008672EF"/>
    <w:rsid w:val="00870FBB"/>
    <w:rsid w:val="0087267E"/>
    <w:rsid w:val="00872C2A"/>
    <w:rsid w:val="00873038"/>
    <w:rsid w:val="00873176"/>
    <w:rsid w:val="0087403E"/>
    <w:rsid w:val="0087553E"/>
    <w:rsid w:val="00875A97"/>
    <w:rsid w:val="008762F3"/>
    <w:rsid w:val="00876DA0"/>
    <w:rsid w:val="008778F2"/>
    <w:rsid w:val="00880067"/>
    <w:rsid w:val="00880A0D"/>
    <w:rsid w:val="00880F52"/>
    <w:rsid w:val="00881121"/>
    <w:rsid w:val="00881B3C"/>
    <w:rsid w:val="0088276B"/>
    <w:rsid w:val="00884571"/>
    <w:rsid w:val="008851C5"/>
    <w:rsid w:val="00885418"/>
    <w:rsid w:val="00885B04"/>
    <w:rsid w:val="0088653E"/>
    <w:rsid w:val="0088662C"/>
    <w:rsid w:val="00886A22"/>
    <w:rsid w:val="00887166"/>
    <w:rsid w:val="008871A5"/>
    <w:rsid w:val="00887279"/>
    <w:rsid w:val="00890006"/>
    <w:rsid w:val="008917F1"/>
    <w:rsid w:val="0089317B"/>
    <w:rsid w:val="00893D1D"/>
    <w:rsid w:val="0089559F"/>
    <w:rsid w:val="00895D60"/>
    <w:rsid w:val="008A0B45"/>
    <w:rsid w:val="008A1EE1"/>
    <w:rsid w:val="008A264A"/>
    <w:rsid w:val="008A2BBC"/>
    <w:rsid w:val="008A3B38"/>
    <w:rsid w:val="008A4F22"/>
    <w:rsid w:val="008A6209"/>
    <w:rsid w:val="008A79FA"/>
    <w:rsid w:val="008A7B6D"/>
    <w:rsid w:val="008A7FEC"/>
    <w:rsid w:val="008B12F2"/>
    <w:rsid w:val="008B1677"/>
    <w:rsid w:val="008B3887"/>
    <w:rsid w:val="008B4DD8"/>
    <w:rsid w:val="008B4EB6"/>
    <w:rsid w:val="008B501B"/>
    <w:rsid w:val="008B597E"/>
    <w:rsid w:val="008B5C35"/>
    <w:rsid w:val="008B666D"/>
    <w:rsid w:val="008B782E"/>
    <w:rsid w:val="008C18CB"/>
    <w:rsid w:val="008C1F2F"/>
    <w:rsid w:val="008C1FE2"/>
    <w:rsid w:val="008C32A6"/>
    <w:rsid w:val="008C382C"/>
    <w:rsid w:val="008C3973"/>
    <w:rsid w:val="008C4615"/>
    <w:rsid w:val="008C48E4"/>
    <w:rsid w:val="008C69F3"/>
    <w:rsid w:val="008C6ABC"/>
    <w:rsid w:val="008C6C73"/>
    <w:rsid w:val="008C6FE1"/>
    <w:rsid w:val="008C7275"/>
    <w:rsid w:val="008C75EF"/>
    <w:rsid w:val="008D0E57"/>
    <w:rsid w:val="008D1ABB"/>
    <w:rsid w:val="008D1E95"/>
    <w:rsid w:val="008D2476"/>
    <w:rsid w:val="008D2FBA"/>
    <w:rsid w:val="008D344A"/>
    <w:rsid w:val="008D34F7"/>
    <w:rsid w:val="008D351A"/>
    <w:rsid w:val="008D3AEA"/>
    <w:rsid w:val="008D3BAA"/>
    <w:rsid w:val="008D3FD9"/>
    <w:rsid w:val="008D5170"/>
    <w:rsid w:val="008D5982"/>
    <w:rsid w:val="008D5A59"/>
    <w:rsid w:val="008D62AA"/>
    <w:rsid w:val="008D6E25"/>
    <w:rsid w:val="008E06A2"/>
    <w:rsid w:val="008E1EF7"/>
    <w:rsid w:val="008E249E"/>
    <w:rsid w:val="008E30D4"/>
    <w:rsid w:val="008E3AC2"/>
    <w:rsid w:val="008E3D4B"/>
    <w:rsid w:val="008E55EC"/>
    <w:rsid w:val="008E583E"/>
    <w:rsid w:val="008F1C0F"/>
    <w:rsid w:val="008F2F08"/>
    <w:rsid w:val="008F5559"/>
    <w:rsid w:val="008F624D"/>
    <w:rsid w:val="008F697C"/>
    <w:rsid w:val="008F6EB8"/>
    <w:rsid w:val="008F78BE"/>
    <w:rsid w:val="00901F28"/>
    <w:rsid w:val="00905AAC"/>
    <w:rsid w:val="00905C92"/>
    <w:rsid w:val="009061C2"/>
    <w:rsid w:val="00906313"/>
    <w:rsid w:val="00906E4E"/>
    <w:rsid w:val="009078AC"/>
    <w:rsid w:val="0091086F"/>
    <w:rsid w:val="00910DAD"/>
    <w:rsid w:val="00912C79"/>
    <w:rsid w:val="00913089"/>
    <w:rsid w:val="00914730"/>
    <w:rsid w:val="00914A91"/>
    <w:rsid w:val="00914CE4"/>
    <w:rsid w:val="00914EEA"/>
    <w:rsid w:val="00917DDF"/>
    <w:rsid w:val="00920996"/>
    <w:rsid w:val="009242CC"/>
    <w:rsid w:val="009245DC"/>
    <w:rsid w:val="00924BFF"/>
    <w:rsid w:val="00925450"/>
    <w:rsid w:val="00925C82"/>
    <w:rsid w:val="009263CB"/>
    <w:rsid w:val="009268C8"/>
    <w:rsid w:val="00927A05"/>
    <w:rsid w:val="009320F6"/>
    <w:rsid w:val="00932B94"/>
    <w:rsid w:val="00933D11"/>
    <w:rsid w:val="00933F25"/>
    <w:rsid w:val="00934A0C"/>
    <w:rsid w:val="00936365"/>
    <w:rsid w:val="009364A3"/>
    <w:rsid w:val="00936799"/>
    <w:rsid w:val="009371ED"/>
    <w:rsid w:val="009405A7"/>
    <w:rsid w:val="009424A0"/>
    <w:rsid w:val="00942C4F"/>
    <w:rsid w:val="00945F90"/>
    <w:rsid w:val="00946C8E"/>
    <w:rsid w:val="00946F1B"/>
    <w:rsid w:val="00947530"/>
    <w:rsid w:val="009477D0"/>
    <w:rsid w:val="0095025D"/>
    <w:rsid w:val="00951BC5"/>
    <w:rsid w:val="0095206E"/>
    <w:rsid w:val="00952409"/>
    <w:rsid w:val="009529B9"/>
    <w:rsid w:val="009542FB"/>
    <w:rsid w:val="009558E7"/>
    <w:rsid w:val="00955A0F"/>
    <w:rsid w:val="00955A60"/>
    <w:rsid w:val="00956025"/>
    <w:rsid w:val="0095614E"/>
    <w:rsid w:val="009561BE"/>
    <w:rsid w:val="009562BF"/>
    <w:rsid w:val="00956893"/>
    <w:rsid w:val="009579E0"/>
    <w:rsid w:val="009625BC"/>
    <w:rsid w:val="00962F3F"/>
    <w:rsid w:val="00963463"/>
    <w:rsid w:val="00963E95"/>
    <w:rsid w:val="00964DE9"/>
    <w:rsid w:val="009661A6"/>
    <w:rsid w:val="00967D11"/>
    <w:rsid w:val="00970EC0"/>
    <w:rsid w:val="00975630"/>
    <w:rsid w:val="0097569C"/>
    <w:rsid w:val="00975787"/>
    <w:rsid w:val="00976314"/>
    <w:rsid w:val="00976352"/>
    <w:rsid w:val="00976D1C"/>
    <w:rsid w:val="00977071"/>
    <w:rsid w:val="009803F3"/>
    <w:rsid w:val="0098086D"/>
    <w:rsid w:val="00981B8B"/>
    <w:rsid w:val="00981BB8"/>
    <w:rsid w:val="00982662"/>
    <w:rsid w:val="00983018"/>
    <w:rsid w:val="0098373F"/>
    <w:rsid w:val="00984462"/>
    <w:rsid w:val="00984B18"/>
    <w:rsid w:val="00984EBA"/>
    <w:rsid w:val="0098522A"/>
    <w:rsid w:val="00985B7A"/>
    <w:rsid w:val="009862D4"/>
    <w:rsid w:val="00987068"/>
    <w:rsid w:val="00987A49"/>
    <w:rsid w:val="00987C93"/>
    <w:rsid w:val="00990720"/>
    <w:rsid w:val="00990A62"/>
    <w:rsid w:val="009911C9"/>
    <w:rsid w:val="009913E7"/>
    <w:rsid w:val="009914B0"/>
    <w:rsid w:val="00991D43"/>
    <w:rsid w:val="00992109"/>
    <w:rsid w:val="00992A96"/>
    <w:rsid w:val="009932BA"/>
    <w:rsid w:val="00993708"/>
    <w:rsid w:val="0099398D"/>
    <w:rsid w:val="0099466C"/>
    <w:rsid w:val="00996432"/>
    <w:rsid w:val="0099658F"/>
    <w:rsid w:val="0099771B"/>
    <w:rsid w:val="0099799F"/>
    <w:rsid w:val="00997F3D"/>
    <w:rsid w:val="00997F8E"/>
    <w:rsid w:val="009A05F6"/>
    <w:rsid w:val="009A0631"/>
    <w:rsid w:val="009A09CB"/>
    <w:rsid w:val="009A0B83"/>
    <w:rsid w:val="009A1FBA"/>
    <w:rsid w:val="009A3AAD"/>
    <w:rsid w:val="009A4BDB"/>
    <w:rsid w:val="009A687B"/>
    <w:rsid w:val="009A6FB0"/>
    <w:rsid w:val="009B01E8"/>
    <w:rsid w:val="009B14F0"/>
    <w:rsid w:val="009B31A8"/>
    <w:rsid w:val="009B3D0C"/>
    <w:rsid w:val="009B4A54"/>
    <w:rsid w:val="009B4BCE"/>
    <w:rsid w:val="009B5823"/>
    <w:rsid w:val="009B676A"/>
    <w:rsid w:val="009B74BB"/>
    <w:rsid w:val="009C0277"/>
    <w:rsid w:val="009C0C79"/>
    <w:rsid w:val="009C115B"/>
    <w:rsid w:val="009C2703"/>
    <w:rsid w:val="009C2DF0"/>
    <w:rsid w:val="009C48B9"/>
    <w:rsid w:val="009C49E7"/>
    <w:rsid w:val="009C564F"/>
    <w:rsid w:val="009C570D"/>
    <w:rsid w:val="009C5C58"/>
    <w:rsid w:val="009C5F4B"/>
    <w:rsid w:val="009C62F8"/>
    <w:rsid w:val="009C633F"/>
    <w:rsid w:val="009C7C8B"/>
    <w:rsid w:val="009C7E05"/>
    <w:rsid w:val="009C7E38"/>
    <w:rsid w:val="009D00A0"/>
    <w:rsid w:val="009D02B5"/>
    <w:rsid w:val="009D034A"/>
    <w:rsid w:val="009D0666"/>
    <w:rsid w:val="009D094F"/>
    <w:rsid w:val="009D1413"/>
    <w:rsid w:val="009D149D"/>
    <w:rsid w:val="009D1B73"/>
    <w:rsid w:val="009D249B"/>
    <w:rsid w:val="009D2652"/>
    <w:rsid w:val="009D3864"/>
    <w:rsid w:val="009D3ABF"/>
    <w:rsid w:val="009D4BCF"/>
    <w:rsid w:val="009D65B6"/>
    <w:rsid w:val="009D6897"/>
    <w:rsid w:val="009E0A0B"/>
    <w:rsid w:val="009E0D22"/>
    <w:rsid w:val="009E1E05"/>
    <w:rsid w:val="009E26F1"/>
    <w:rsid w:val="009E3F44"/>
    <w:rsid w:val="009E4847"/>
    <w:rsid w:val="009E4C75"/>
    <w:rsid w:val="009E549C"/>
    <w:rsid w:val="009E6A1B"/>
    <w:rsid w:val="009E78B6"/>
    <w:rsid w:val="009F00AF"/>
    <w:rsid w:val="009F025A"/>
    <w:rsid w:val="009F02FC"/>
    <w:rsid w:val="009F0EBC"/>
    <w:rsid w:val="009F1DC5"/>
    <w:rsid w:val="009F22D9"/>
    <w:rsid w:val="009F29E7"/>
    <w:rsid w:val="009F2AFD"/>
    <w:rsid w:val="009F367F"/>
    <w:rsid w:val="009F4A46"/>
    <w:rsid w:val="009F50F8"/>
    <w:rsid w:val="009F5EB4"/>
    <w:rsid w:val="00A007D3"/>
    <w:rsid w:val="00A00A87"/>
    <w:rsid w:val="00A00D24"/>
    <w:rsid w:val="00A01C62"/>
    <w:rsid w:val="00A0378A"/>
    <w:rsid w:val="00A03DEA"/>
    <w:rsid w:val="00A05B7B"/>
    <w:rsid w:val="00A07A79"/>
    <w:rsid w:val="00A1006F"/>
    <w:rsid w:val="00A100E2"/>
    <w:rsid w:val="00A10A12"/>
    <w:rsid w:val="00A14048"/>
    <w:rsid w:val="00A1526F"/>
    <w:rsid w:val="00A16475"/>
    <w:rsid w:val="00A16939"/>
    <w:rsid w:val="00A16CD6"/>
    <w:rsid w:val="00A16EFF"/>
    <w:rsid w:val="00A206BF"/>
    <w:rsid w:val="00A20FA4"/>
    <w:rsid w:val="00A213C3"/>
    <w:rsid w:val="00A219E2"/>
    <w:rsid w:val="00A229DC"/>
    <w:rsid w:val="00A22A43"/>
    <w:rsid w:val="00A23001"/>
    <w:rsid w:val="00A237D9"/>
    <w:rsid w:val="00A23D5F"/>
    <w:rsid w:val="00A24BB3"/>
    <w:rsid w:val="00A25C45"/>
    <w:rsid w:val="00A25CDF"/>
    <w:rsid w:val="00A25EF5"/>
    <w:rsid w:val="00A27E54"/>
    <w:rsid w:val="00A30398"/>
    <w:rsid w:val="00A305A4"/>
    <w:rsid w:val="00A305DB"/>
    <w:rsid w:val="00A30FFD"/>
    <w:rsid w:val="00A31106"/>
    <w:rsid w:val="00A31AC3"/>
    <w:rsid w:val="00A3214A"/>
    <w:rsid w:val="00A32348"/>
    <w:rsid w:val="00A32B93"/>
    <w:rsid w:val="00A33B6D"/>
    <w:rsid w:val="00A3493A"/>
    <w:rsid w:val="00A34F26"/>
    <w:rsid w:val="00A35263"/>
    <w:rsid w:val="00A36023"/>
    <w:rsid w:val="00A36038"/>
    <w:rsid w:val="00A36252"/>
    <w:rsid w:val="00A373AD"/>
    <w:rsid w:val="00A377FA"/>
    <w:rsid w:val="00A37A64"/>
    <w:rsid w:val="00A4043C"/>
    <w:rsid w:val="00A406C9"/>
    <w:rsid w:val="00A4077F"/>
    <w:rsid w:val="00A40DF2"/>
    <w:rsid w:val="00A41678"/>
    <w:rsid w:val="00A4253C"/>
    <w:rsid w:val="00A42CE6"/>
    <w:rsid w:val="00A43852"/>
    <w:rsid w:val="00A43892"/>
    <w:rsid w:val="00A43A9D"/>
    <w:rsid w:val="00A44094"/>
    <w:rsid w:val="00A44639"/>
    <w:rsid w:val="00A44766"/>
    <w:rsid w:val="00A44D6D"/>
    <w:rsid w:val="00A45115"/>
    <w:rsid w:val="00A45204"/>
    <w:rsid w:val="00A45C1C"/>
    <w:rsid w:val="00A4638F"/>
    <w:rsid w:val="00A478D4"/>
    <w:rsid w:val="00A50820"/>
    <w:rsid w:val="00A51175"/>
    <w:rsid w:val="00A51975"/>
    <w:rsid w:val="00A51AA8"/>
    <w:rsid w:val="00A52A76"/>
    <w:rsid w:val="00A538D1"/>
    <w:rsid w:val="00A5444F"/>
    <w:rsid w:val="00A56C33"/>
    <w:rsid w:val="00A572D3"/>
    <w:rsid w:val="00A57E2C"/>
    <w:rsid w:val="00A62828"/>
    <w:rsid w:val="00A6318D"/>
    <w:rsid w:val="00A6324C"/>
    <w:rsid w:val="00A63532"/>
    <w:rsid w:val="00A63560"/>
    <w:rsid w:val="00A6396E"/>
    <w:rsid w:val="00A63ECC"/>
    <w:rsid w:val="00A64E38"/>
    <w:rsid w:val="00A64FB7"/>
    <w:rsid w:val="00A65467"/>
    <w:rsid w:val="00A654DC"/>
    <w:rsid w:val="00A656C6"/>
    <w:rsid w:val="00A65B3E"/>
    <w:rsid w:val="00A66203"/>
    <w:rsid w:val="00A66F89"/>
    <w:rsid w:val="00A67407"/>
    <w:rsid w:val="00A67DC3"/>
    <w:rsid w:val="00A70228"/>
    <w:rsid w:val="00A702E3"/>
    <w:rsid w:val="00A70E13"/>
    <w:rsid w:val="00A710E6"/>
    <w:rsid w:val="00A7184D"/>
    <w:rsid w:val="00A74C8C"/>
    <w:rsid w:val="00A755A9"/>
    <w:rsid w:val="00A7590F"/>
    <w:rsid w:val="00A765DD"/>
    <w:rsid w:val="00A77581"/>
    <w:rsid w:val="00A8121E"/>
    <w:rsid w:val="00A8156F"/>
    <w:rsid w:val="00A828DA"/>
    <w:rsid w:val="00A837FF"/>
    <w:rsid w:val="00A840F6"/>
    <w:rsid w:val="00A841BA"/>
    <w:rsid w:val="00A845FA"/>
    <w:rsid w:val="00A84661"/>
    <w:rsid w:val="00A84EE2"/>
    <w:rsid w:val="00A85666"/>
    <w:rsid w:val="00A86660"/>
    <w:rsid w:val="00A869B6"/>
    <w:rsid w:val="00A86B42"/>
    <w:rsid w:val="00A8731B"/>
    <w:rsid w:val="00A875FA"/>
    <w:rsid w:val="00A87A51"/>
    <w:rsid w:val="00A907E0"/>
    <w:rsid w:val="00A93041"/>
    <w:rsid w:val="00A94EFF"/>
    <w:rsid w:val="00A954FE"/>
    <w:rsid w:val="00A95753"/>
    <w:rsid w:val="00A95FC4"/>
    <w:rsid w:val="00A96D6A"/>
    <w:rsid w:val="00A978B0"/>
    <w:rsid w:val="00A97B9A"/>
    <w:rsid w:val="00A97BE0"/>
    <w:rsid w:val="00A97BF5"/>
    <w:rsid w:val="00A97DD7"/>
    <w:rsid w:val="00AA06B3"/>
    <w:rsid w:val="00AA1222"/>
    <w:rsid w:val="00AA1496"/>
    <w:rsid w:val="00AA2D65"/>
    <w:rsid w:val="00AA3C08"/>
    <w:rsid w:val="00AA3D7F"/>
    <w:rsid w:val="00AA408E"/>
    <w:rsid w:val="00AA4643"/>
    <w:rsid w:val="00AA4767"/>
    <w:rsid w:val="00AA57D2"/>
    <w:rsid w:val="00AA58BC"/>
    <w:rsid w:val="00AA5AF4"/>
    <w:rsid w:val="00AA5B9A"/>
    <w:rsid w:val="00AA5E4A"/>
    <w:rsid w:val="00AA6325"/>
    <w:rsid w:val="00AA6850"/>
    <w:rsid w:val="00AA698C"/>
    <w:rsid w:val="00AA6D08"/>
    <w:rsid w:val="00AA7203"/>
    <w:rsid w:val="00AA7425"/>
    <w:rsid w:val="00AA768B"/>
    <w:rsid w:val="00AA772C"/>
    <w:rsid w:val="00AA7752"/>
    <w:rsid w:val="00AA7A62"/>
    <w:rsid w:val="00AA7D47"/>
    <w:rsid w:val="00AA7DEE"/>
    <w:rsid w:val="00AB12DC"/>
    <w:rsid w:val="00AB1781"/>
    <w:rsid w:val="00AB1870"/>
    <w:rsid w:val="00AB3013"/>
    <w:rsid w:val="00AB50E8"/>
    <w:rsid w:val="00AB635F"/>
    <w:rsid w:val="00AC005E"/>
    <w:rsid w:val="00AC2627"/>
    <w:rsid w:val="00AC264F"/>
    <w:rsid w:val="00AC2AFC"/>
    <w:rsid w:val="00AC31B0"/>
    <w:rsid w:val="00AC3331"/>
    <w:rsid w:val="00AC4B23"/>
    <w:rsid w:val="00AC586D"/>
    <w:rsid w:val="00AC71A7"/>
    <w:rsid w:val="00AC74D0"/>
    <w:rsid w:val="00AD0327"/>
    <w:rsid w:val="00AD1E54"/>
    <w:rsid w:val="00AD2ED3"/>
    <w:rsid w:val="00AD335E"/>
    <w:rsid w:val="00AD46A2"/>
    <w:rsid w:val="00AD5C7F"/>
    <w:rsid w:val="00AD677B"/>
    <w:rsid w:val="00AD6A4E"/>
    <w:rsid w:val="00AE04EF"/>
    <w:rsid w:val="00AE24B1"/>
    <w:rsid w:val="00AE29A8"/>
    <w:rsid w:val="00AE2A65"/>
    <w:rsid w:val="00AE2C1D"/>
    <w:rsid w:val="00AE4765"/>
    <w:rsid w:val="00AE5F8C"/>
    <w:rsid w:val="00AE618D"/>
    <w:rsid w:val="00AE6955"/>
    <w:rsid w:val="00AE71A1"/>
    <w:rsid w:val="00AE7529"/>
    <w:rsid w:val="00AE76BD"/>
    <w:rsid w:val="00AF09D0"/>
    <w:rsid w:val="00AF15AE"/>
    <w:rsid w:val="00AF2057"/>
    <w:rsid w:val="00AF2B73"/>
    <w:rsid w:val="00AF4531"/>
    <w:rsid w:val="00AF49FD"/>
    <w:rsid w:val="00AF5791"/>
    <w:rsid w:val="00AF595C"/>
    <w:rsid w:val="00AF6147"/>
    <w:rsid w:val="00AF7923"/>
    <w:rsid w:val="00B0086D"/>
    <w:rsid w:val="00B00E1E"/>
    <w:rsid w:val="00B01731"/>
    <w:rsid w:val="00B01BDA"/>
    <w:rsid w:val="00B020F6"/>
    <w:rsid w:val="00B023DA"/>
    <w:rsid w:val="00B028D2"/>
    <w:rsid w:val="00B02FAB"/>
    <w:rsid w:val="00B032C3"/>
    <w:rsid w:val="00B032FD"/>
    <w:rsid w:val="00B0405C"/>
    <w:rsid w:val="00B05DCD"/>
    <w:rsid w:val="00B06084"/>
    <w:rsid w:val="00B07567"/>
    <w:rsid w:val="00B07B72"/>
    <w:rsid w:val="00B118C9"/>
    <w:rsid w:val="00B12F9C"/>
    <w:rsid w:val="00B13062"/>
    <w:rsid w:val="00B14617"/>
    <w:rsid w:val="00B15E9F"/>
    <w:rsid w:val="00B1630C"/>
    <w:rsid w:val="00B1769A"/>
    <w:rsid w:val="00B17C36"/>
    <w:rsid w:val="00B17CBE"/>
    <w:rsid w:val="00B20790"/>
    <w:rsid w:val="00B21302"/>
    <w:rsid w:val="00B2188B"/>
    <w:rsid w:val="00B227F4"/>
    <w:rsid w:val="00B22CE3"/>
    <w:rsid w:val="00B23847"/>
    <w:rsid w:val="00B23BFC"/>
    <w:rsid w:val="00B247CA"/>
    <w:rsid w:val="00B24E7E"/>
    <w:rsid w:val="00B25328"/>
    <w:rsid w:val="00B25429"/>
    <w:rsid w:val="00B258FE"/>
    <w:rsid w:val="00B25A9E"/>
    <w:rsid w:val="00B25AA3"/>
    <w:rsid w:val="00B25F43"/>
    <w:rsid w:val="00B2652F"/>
    <w:rsid w:val="00B266F9"/>
    <w:rsid w:val="00B26971"/>
    <w:rsid w:val="00B2699A"/>
    <w:rsid w:val="00B278FB"/>
    <w:rsid w:val="00B27F19"/>
    <w:rsid w:val="00B3032A"/>
    <w:rsid w:val="00B31333"/>
    <w:rsid w:val="00B31812"/>
    <w:rsid w:val="00B319F9"/>
    <w:rsid w:val="00B32C32"/>
    <w:rsid w:val="00B32E47"/>
    <w:rsid w:val="00B337B5"/>
    <w:rsid w:val="00B34853"/>
    <w:rsid w:val="00B34B3B"/>
    <w:rsid w:val="00B361AE"/>
    <w:rsid w:val="00B36CC2"/>
    <w:rsid w:val="00B40A3C"/>
    <w:rsid w:val="00B411D7"/>
    <w:rsid w:val="00B4139B"/>
    <w:rsid w:val="00B4171B"/>
    <w:rsid w:val="00B41EEA"/>
    <w:rsid w:val="00B41FAB"/>
    <w:rsid w:val="00B429E2"/>
    <w:rsid w:val="00B42A06"/>
    <w:rsid w:val="00B42AC0"/>
    <w:rsid w:val="00B430BC"/>
    <w:rsid w:val="00B433CB"/>
    <w:rsid w:val="00B434BD"/>
    <w:rsid w:val="00B43D56"/>
    <w:rsid w:val="00B4447C"/>
    <w:rsid w:val="00B44BA9"/>
    <w:rsid w:val="00B45305"/>
    <w:rsid w:val="00B4540E"/>
    <w:rsid w:val="00B454A7"/>
    <w:rsid w:val="00B4561F"/>
    <w:rsid w:val="00B456AA"/>
    <w:rsid w:val="00B4798C"/>
    <w:rsid w:val="00B51C64"/>
    <w:rsid w:val="00B51F1C"/>
    <w:rsid w:val="00B51F97"/>
    <w:rsid w:val="00B5291C"/>
    <w:rsid w:val="00B53186"/>
    <w:rsid w:val="00B53C94"/>
    <w:rsid w:val="00B54FC6"/>
    <w:rsid w:val="00B55AE3"/>
    <w:rsid w:val="00B55D5C"/>
    <w:rsid w:val="00B57DFB"/>
    <w:rsid w:val="00B57E8A"/>
    <w:rsid w:val="00B57F27"/>
    <w:rsid w:val="00B609E7"/>
    <w:rsid w:val="00B6104F"/>
    <w:rsid w:val="00B61F91"/>
    <w:rsid w:val="00B6343A"/>
    <w:rsid w:val="00B63D2A"/>
    <w:rsid w:val="00B649ED"/>
    <w:rsid w:val="00B64D70"/>
    <w:rsid w:val="00B64F6E"/>
    <w:rsid w:val="00B6545B"/>
    <w:rsid w:val="00B658EB"/>
    <w:rsid w:val="00B66BA1"/>
    <w:rsid w:val="00B66C2B"/>
    <w:rsid w:val="00B70427"/>
    <w:rsid w:val="00B70583"/>
    <w:rsid w:val="00B7142C"/>
    <w:rsid w:val="00B72089"/>
    <w:rsid w:val="00B724C4"/>
    <w:rsid w:val="00B74209"/>
    <w:rsid w:val="00B74A1B"/>
    <w:rsid w:val="00B74DB6"/>
    <w:rsid w:val="00B74DFD"/>
    <w:rsid w:val="00B751BE"/>
    <w:rsid w:val="00B752A9"/>
    <w:rsid w:val="00B75D89"/>
    <w:rsid w:val="00B76133"/>
    <w:rsid w:val="00B7623F"/>
    <w:rsid w:val="00B768A4"/>
    <w:rsid w:val="00B779E4"/>
    <w:rsid w:val="00B800AD"/>
    <w:rsid w:val="00B8052B"/>
    <w:rsid w:val="00B8072B"/>
    <w:rsid w:val="00B80972"/>
    <w:rsid w:val="00B8165C"/>
    <w:rsid w:val="00B82C11"/>
    <w:rsid w:val="00B8476E"/>
    <w:rsid w:val="00B84812"/>
    <w:rsid w:val="00B84A48"/>
    <w:rsid w:val="00B85238"/>
    <w:rsid w:val="00B8545C"/>
    <w:rsid w:val="00B85B07"/>
    <w:rsid w:val="00B863DA"/>
    <w:rsid w:val="00B87530"/>
    <w:rsid w:val="00B90908"/>
    <w:rsid w:val="00B90A98"/>
    <w:rsid w:val="00B923D0"/>
    <w:rsid w:val="00B92D1A"/>
    <w:rsid w:val="00B92DD8"/>
    <w:rsid w:val="00B932A0"/>
    <w:rsid w:val="00B93355"/>
    <w:rsid w:val="00B9348B"/>
    <w:rsid w:val="00B95A49"/>
    <w:rsid w:val="00B969F5"/>
    <w:rsid w:val="00B97444"/>
    <w:rsid w:val="00B9785E"/>
    <w:rsid w:val="00BA0AB4"/>
    <w:rsid w:val="00BA15B9"/>
    <w:rsid w:val="00BA24B0"/>
    <w:rsid w:val="00BA3A7D"/>
    <w:rsid w:val="00BA4753"/>
    <w:rsid w:val="00BA49A7"/>
    <w:rsid w:val="00BA4D65"/>
    <w:rsid w:val="00BA5138"/>
    <w:rsid w:val="00BA59F6"/>
    <w:rsid w:val="00BA68EA"/>
    <w:rsid w:val="00BA7AAF"/>
    <w:rsid w:val="00BB01A1"/>
    <w:rsid w:val="00BB033F"/>
    <w:rsid w:val="00BB052E"/>
    <w:rsid w:val="00BB05B2"/>
    <w:rsid w:val="00BB1E5E"/>
    <w:rsid w:val="00BB37FD"/>
    <w:rsid w:val="00BB3A63"/>
    <w:rsid w:val="00BB3BBE"/>
    <w:rsid w:val="00BB3C0C"/>
    <w:rsid w:val="00BB41B9"/>
    <w:rsid w:val="00BB4234"/>
    <w:rsid w:val="00BB4C7C"/>
    <w:rsid w:val="00BB5970"/>
    <w:rsid w:val="00BB617F"/>
    <w:rsid w:val="00BB63AE"/>
    <w:rsid w:val="00BB7370"/>
    <w:rsid w:val="00BC0B89"/>
    <w:rsid w:val="00BC12C2"/>
    <w:rsid w:val="00BC2656"/>
    <w:rsid w:val="00BC294D"/>
    <w:rsid w:val="00BC316D"/>
    <w:rsid w:val="00BC333C"/>
    <w:rsid w:val="00BC35CF"/>
    <w:rsid w:val="00BC40D8"/>
    <w:rsid w:val="00BC4246"/>
    <w:rsid w:val="00BC486A"/>
    <w:rsid w:val="00BC60CF"/>
    <w:rsid w:val="00BC616D"/>
    <w:rsid w:val="00BC6AD2"/>
    <w:rsid w:val="00BC6DA5"/>
    <w:rsid w:val="00BC72C4"/>
    <w:rsid w:val="00BD04F9"/>
    <w:rsid w:val="00BD12E8"/>
    <w:rsid w:val="00BD196D"/>
    <w:rsid w:val="00BD1FB0"/>
    <w:rsid w:val="00BD4573"/>
    <w:rsid w:val="00BD623E"/>
    <w:rsid w:val="00BD6506"/>
    <w:rsid w:val="00BD75BB"/>
    <w:rsid w:val="00BD7719"/>
    <w:rsid w:val="00BE0258"/>
    <w:rsid w:val="00BE06C3"/>
    <w:rsid w:val="00BE0A1B"/>
    <w:rsid w:val="00BE0BCA"/>
    <w:rsid w:val="00BE1229"/>
    <w:rsid w:val="00BE1A87"/>
    <w:rsid w:val="00BE20B4"/>
    <w:rsid w:val="00BE2154"/>
    <w:rsid w:val="00BE2384"/>
    <w:rsid w:val="00BE3D42"/>
    <w:rsid w:val="00BE4681"/>
    <w:rsid w:val="00BE5033"/>
    <w:rsid w:val="00BE646C"/>
    <w:rsid w:val="00BE65DA"/>
    <w:rsid w:val="00BE6F15"/>
    <w:rsid w:val="00BE7631"/>
    <w:rsid w:val="00BF0096"/>
    <w:rsid w:val="00BF0BCC"/>
    <w:rsid w:val="00BF0DD8"/>
    <w:rsid w:val="00BF3298"/>
    <w:rsid w:val="00BF41CC"/>
    <w:rsid w:val="00BF43F9"/>
    <w:rsid w:val="00BF4755"/>
    <w:rsid w:val="00BF6296"/>
    <w:rsid w:val="00C0190C"/>
    <w:rsid w:val="00C01AE1"/>
    <w:rsid w:val="00C02042"/>
    <w:rsid w:val="00C036D5"/>
    <w:rsid w:val="00C04009"/>
    <w:rsid w:val="00C075B2"/>
    <w:rsid w:val="00C07CC0"/>
    <w:rsid w:val="00C07FD1"/>
    <w:rsid w:val="00C101F2"/>
    <w:rsid w:val="00C112CE"/>
    <w:rsid w:val="00C12587"/>
    <w:rsid w:val="00C14B92"/>
    <w:rsid w:val="00C15674"/>
    <w:rsid w:val="00C159D0"/>
    <w:rsid w:val="00C16B28"/>
    <w:rsid w:val="00C2018B"/>
    <w:rsid w:val="00C20B8B"/>
    <w:rsid w:val="00C20D23"/>
    <w:rsid w:val="00C21571"/>
    <w:rsid w:val="00C21D49"/>
    <w:rsid w:val="00C22259"/>
    <w:rsid w:val="00C23778"/>
    <w:rsid w:val="00C2395F"/>
    <w:rsid w:val="00C245E1"/>
    <w:rsid w:val="00C24D30"/>
    <w:rsid w:val="00C2545B"/>
    <w:rsid w:val="00C2763B"/>
    <w:rsid w:val="00C305BB"/>
    <w:rsid w:val="00C31531"/>
    <w:rsid w:val="00C321C5"/>
    <w:rsid w:val="00C32B4E"/>
    <w:rsid w:val="00C3346A"/>
    <w:rsid w:val="00C347E8"/>
    <w:rsid w:val="00C34D5E"/>
    <w:rsid w:val="00C35079"/>
    <w:rsid w:val="00C36518"/>
    <w:rsid w:val="00C36572"/>
    <w:rsid w:val="00C373B6"/>
    <w:rsid w:val="00C40610"/>
    <w:rsid w:val="00C4162D"/>
    <w:rsid w:val="00C42989"/>
    <w:rsid w:val="00C43E52"/>
    <w:rsid w:val="00C449AC"/>
    <w:rsid w:val="00C45BD9"/>
    <w:rsid w:val="00C46392"/>
    <w:rsid w:val="00C47869"/>
    <w:rsid w:val="00C47B35"/>
    <w:rsid w:val="00C505A5"/>
    <w:rsid w:val="00C50924"/>
    <w:rsid w:val="00C520BA"/>
    <w:rsid w:val="00C526CB"/>
    <w:rsid w:val="00C53657"/>
    <w:rsid w:val="00C54829"/>
    <w:rsid w:val="00C604F7"/>
    <w:rsid w:val="00C60AEB"/>
    <w:rsid w:val="00C60BA9"/>
    <w:rsid w:val="00C62261"/>
    <w:rsid w:val="00C624D0"/>
    <w:rsid w:val="00C64DBA"/>
    <w:rsid w:val="00C65BE1"/>
    <w:rsid w:val="00C65EBC"/>
    <w:rsid w:val="00C65FCD"/>
    <w:rsid w:val="00C65FE6"/>
    <w:rsid w:val="00C66049"/>
    <w:rsid w:val="00C711C9"/>
    <w:rsid w:val="00C71226"/>
    <w:rsid w:val="00C7189D"/>
    <w:rsid w:val="00C722CD"/>
    <w:rsid w:val="00C729C6"/>
    <w:rsid w:val="00C72FE6"/>
    <w:rsid w:val="00C73A20"/>
    <w:rsid w:val="00C74AA9"/>
    <w:rsid w:val="00C76209"/>
    <w:rsid w:val="00C76A25"/>
    <w:rsid w:val="00C774C4"/>
    <w:rsid w:val="00C77742"/>
    <w:rsid w:val="00C77B59"/>
    <w:rsid w:val="00C80E50"/>
    <w:rsid w:val="00C8126C"/>
    <w:rsid w:val="00C81E89"/>
    <w:rsid w:val="00C82940"/>
    <w:rsid w:val="00C83F3E"/>
    <w:rsid w:val="00C848D3"/>
    <w:rsid w:val="00C84C36"/>
    <w:rsid w:val="00C84E3D"/>
    <w:rsid w:val="00C85A92"/>
    <w:rsid w:val="00C86053"/>
    <w:rsid w:val="00C864F4"/>
    <w:rsid w:val="00C87753"/>
    <w:rsid w:val="00C904CF"/>
    <w:rsid w:val="00C90537"/>
    <w:rsid w:val="00C90BD9"/>
    <w:rsid w:val="00C910A6"/>
    <w:rsid w:val="00C917DC"/>
    <w:rsid w:val="00C9183F"/>
    <w:rsid w:val="00C92259"/>
    <w:rsid w:val="00C9272C"/>
    <w:rsid w:val="00C9331C"/>
    <w:rsid w:val="00C945D1"/>
    <w:rsid w:val="00C963F2"/>
    <w:rsid w:val="00C96C36"/>
    <w:rsid w:val="00C97488"/>
    <w:rsid w:val="00C97AAC"/>
    <w:rsid w:val="00C97FDB"/>
    <w:rsid w:val="00CA09F5"/>
    <w:rsid w:val="00CA0CC6"/>
    <w:rsid w:val="00CA10C5"/>
    <w:rsid w:val="00CA3877"/>
    <w:rsid w:val="00CA6E7A"/>
    <w:rsid w:val="00CA7267"/>
    <w:rsid w:val="00CA7403"/>
    <w:rsid w:val="00CA7E10"/>
    <w:rsid w:val="00CB03B8"/>
    <w:rsid w:val="00CB082E"/>
    <w:rsid w:val="00CB0CB6"/>
    <w:rsid w:val="00CB13D9"/>
    <w:rsid w:val="00CB1517"/>
    <w:rsid w:val="00CB2162"/>
    <w:rsid w:val="00CB31EC"/>
    <w:rsid w:val="00CB33D9"/>
    <w:rsid w:val="00CB394E"/>
    <w:rsid w:val="00CB4A7F"/>
    <w:rsid w:val="00CB4B83"/>
    <w:rsid w:val="00CB6713"/>
    <w:rsid w:val="00CB684D"/>
    <w:rsid w:val="00CC1DFA"/>
    <w:rsid w:val="00CC25AB"/>
    <w:rsid w:val="00CC3757"/>
    <w:rsid w:val="00CC4040"/>
    <w:rsid w:val="00CC4969"/>
    <w:rsid w:val="00CC5AD7"/>
    <w:rsid w:val="00CC63AF"/>
    <w:rsid w:val="00CC7CFE"/>
    <w:rsid w:val="00CD036C"/>
    <w:rsid w:val="00CD09AC"/>
    <w:rsid w:val="00CD2977"/>
    <w:rsid w:val="00CD2A73"/>
    <w:rsid w:val="00CD3172"/>
    <w:rsid w:val="00CD377D"/>
    <w:rsid w:val="00CD3F5E"/>
    <w:rsid w:val="00CD59C9"/>
    <w:rsid w:val="00CD61BB"/>
    <w:rsid w:val="00CD68CB"/>
    <w:rsid w:val="00CE0B8D"/>
    <w:rsid w:val="00CE1895"/>
    <w:rsid w:val="00CE1F04"/>
    <w:rsid w:val="00CE2B19"/>
    <w:rsid w:val="00CE5300"/>
    <w:rsid w:val="00CE55B6"/>
    <w:rsid w:val="00CE6593"/>
    <w:rsid w:val="00CE7090"/>
    <w:rsid w:val="00CE71C9"/>
    <w:rsid w:val="00CF0D7C"/>
    <w:rsid w:val="00CF1080"/>
    <w:rsid w:val="00CF1A04"/>
    <w:rsid w:val="00CF2067"/>
    <w:rsid w:val="00CF22DE"/>
    <w:rsid w:val="00CF232F"/>
    <w:rsid w:val="00CF338C"/>
    <w:rsid w:val="00CF363A"/>
    <w:rsid w:val="00CF39B3"/>
    <w:rsid w:val="00CF5B9E"/>
    <w:rsid w:val="00CF628A"/>
    <w:rsid w:val="00CF6457"/>
    <w:rsid w:val="00CF705F"/>
    <w:rsid w:val="00D00313"/>
    <w:rsid w:val="00D0052B"/>
    <w:rsid w:val="00D011E9"/>
    <w:rsid w:val="00D013B9"/>
    <w:rsid w:val="00D0144E"/>
    <w:rsid w:val="00D02F3D"/>
    <w:rsid w:val="00D0404F"/>
    <w:rsid w:val="00D04691"/>
    <w:rsid w:val="00D0497C"/>
    <w:rsid w:val="00D04AC7"/>
    <w:rsid w:val="00D057BE"/>
    <w:rsid w:val="00D0603A"/>
    <w:rsid w:val="00D06428"/>
    <w:rsid w:val="00D07D2F"/>
    <w:rsid w:val="00D10A63"/>
    <w:rsid w:val="00D10BB5"/>
    <w:rsid w:val="00D10BCF"/>
    <w:rsid w:val="00D10FEB"/>
    <w:rsid w:val="00D11801"/>
    <w:rsid w:val="00D11B41"/>
    <w:rsid w:val="00D12277"/>
    <w:rsid w:val="00D12700"/>
    <w:rsid w:val="00D145AE"/>
    <w:rsid w:val="00D15AC4"/>
    <w:rsid w:val="00D166EF"/>
    <w:rsid w:val="00D16A58"/>
    <w:rsid w:val="00D17386"/>
    <w:rsid w:val="00D1749F"/>
    <w:rsid w:val="00D1752B"/>
    <w:rsid w:val="00D20B67"/>
    <w:rsid w:val="00D223F7"/>
    <w:rsid w:val="00D2280B"/>
    <w:rsid w:val="00D228C4"/>
    <w:rsid w:val="00D2348B"/>
    <w:rsid w:val="00D24394"/>
    <w:rsid w:val="00D25363"/>
    <w:rsid w:val="00D26756"/>
    <w:rsid w:val="00D27CC7"/>
    <w:rsid w:val="00D27F96"/>
    <w:rsid w:val="00D27FAF"/>
    <w:rsid w:val="00D30A02"/>
    <w:rsid w:val="00D30B28"/>
    <w:rsid w:val="00D30C29"/>
    <w:rsid w:val="00D310FC"/>
    <w:rsid w:val="00D3166D"/>
    <w:rsid w:val="00D3182C"/>
    <w:rsid w:val="00D31B63"/>
    <w:rsid w:val="00D31D71"/>
    <w:rsid w:val="00D31E06"/>
    <w:rsid w:val="00D34C61"/>
    <w:rsid w:val="00D34EE6"/>
    <w:rsid w:val="00D352B5"/>
    <w:rsid w:val="00D3583C"/>
    <w:rsid w:val="00D35E75"/>
    <w:rsid w:val="00D36A5F"/>
    <w:rsid w:val="00D401F3"/>
    <w:rsid w:val="00D4033F"/>
    <w:rsid w:val="00D404F9"/>
    <w:rsid w:val="00D406B5"/>
    <w:rsid w:val="00D40FE2"/>
    <w:rsid w:val="00D416D7"/>
    <w:rsid w:val="00D41CA4"/>
    <w:rsid w:val="00D41D76"/>
    <w:rsid w:val="00D42283"/>
    <w:rsid w:val="00D42D7C"/>
    <w:rsid w:val="00D437F1"/>
    <w:rsid w:val="00D44B98"/>
    <w:rsid w:val="00D45379"/>
    <w:rsid w:val="00D45646"/>
    <w:rsid w:val="00D45E61"/>
    <w:rsid w:val="00D4645D"/>
    <w:rsid w:val="00D46649"/>
    <w:rsid w:val="00D478C9"/>
    <w:rsid w:val="00D47F41"/>
    <w:rsid w:val="00D508F9"/>
    <w:rsid w:val="00D50AA0"/>
    <w:rsid w:val="00D50F77"/>
    <w:rsid w:val="00D51CB6"/>
    <w:rsid w:val="00D5216F"/>
    <w:rsid w:val="00D52C42"/>
    <w:rsid w:val="00D53BEE"/>
    <w:rsid w:val="00D54CF4"/>
    <w:rsid w:val="00D55A01"/>
    <w:rsid w:val="00D563D9"/>
    <w:rsid w:val="00D56CD6"/>
    <w:rsid w:val="00D57415"/>
    <w:rsid w:val="00D607D5"/>
    <w:rsid w:val="00D61031"/>
    <w:rsid w:val="00D61613"/>
    <w:rsid w:val="00D616BD"/>
    <w:rsid w:val="00D61AAC"/>
    <w:rsid w:val="00D64377"/>
    <w:rsid w:val="00D654D3"/>
    <w:rsid w:val="00D65534"/>
    <w:rsid w:val="00D66BC0"/>
    <w:rsid w:val="00D66C2D"/>
    <w:rsid w:val="00D67685"/>
    <w:rsid w:val="00D67A85"/>
    <w:rsid w:val="00D70DA0"/>
    <w:rsid w:val="00D713B0"/>
    <w:rsid w:val="00D71471"/>
    <w:rsid w:val="00D741A5"/>
    <w:rsid w:val="00D765FC"/>
    <w:rsid w:val="00D766ED"/>
    <w:rsid w:val="00D801D4"/>
    <w:rsid w:val="00D814A2"/>
    <w:rsid w:val="00D81686"/>
    <w:rsid w:val="00D81B90"/>
    <w:rsid w:val="00D82216"/>
    <w:rsid w:val="00D82A5D"/>
    <w:rsid w:val="00D837CE"/>
    <w:rsid w:val="00D855C7"/>
    <w:rsid w:val="00D85F34"/>
    <w:rsid w:val="00D85FB3"/>
    <w:rsid w:val="00D86181"/>
    <w:rsid w:val="00D869DD"/>
    <w:rsid w:val="00D8731F"/>
    <w:rsid w:val="00D87E7C"/>
    <w:rsid w:val="00D900DC"/>
    <w:rsid w:val="00D90641"/>
    <w:rsid w:val="00D907EC"/>
    <w:rsid w:val="00D90B37"/>
    <w:rsid w:val="00D90ED0"/>
    <w:rsid w:val="00D9194C"/>
    <w:rsid w:val="00D94DE5"/>
    <w:rsid w:val="00D95336"/>
    <w:rsid w:val="00D95471"/>
    <w:rsid w:val="00D95C3E"/>
    <w:rsid w:val="00D96312"/>
    <w:rsid w:val="00D964D1"/>
    <w:rsid w:val="00D965D5"/>
    <w:rsid w:val="00D96E4A"/>
    <w:rsid w:val="00D97968"/>
    <w:rsid w:val="00DA0167"/>
    <w:rsid w:val="00DA10BB"/>
    <w:rsid w:val="00DA1A7B"/>
    <w:rsid w:val="00DA20BA"/>
    <w:rsid w:val="00DA26FD"/>
    <w:rsid w:val="00DA2FCB"/>
    <w:rsid w:val="00DA44B8"/>
    <w:rsid w:val="00DA4C6E"/>
    <w:rsid w:val="00DA4EBD"/>
    <w:rsid w:val="00DA53A8"/>
    <w:rsid w:val="00DA5BEF"/>
    <w:rsid w:val="00DA5CD1"/>
    <w:rsid w:val="00DA6033"/>
    <w:rsid w:val="00DA643D"/>
    <w:rsid w:val="00DA710B"/>
    <w:rsid w:val="00DA7287"/>
    <w:rsid w:val="00DA7375"/>
    <w:rsid w:val="00DA7F62"/>
    <w:rsid w:val="00DB1EFD"/>
    <w:rsid w:val="00DB235C"/>
    <w:rsid w:val="00DB355A"/>
    <w:rsid w:val="00DB6B4A"/>
    <w:rsid w:val="00DB6BBE"/>
    <w:rsid w:val="00DB6D16"/>
    <w:rsid w:val="00DB7317"/>
    <w:rsid w:val="00DB7BC7"/>
    <w:rsid w:val="00DC0857"/>
    <w:rsid w:val="00DC0D10"/>
    <w:rsid w:val="00DC116D"/>
    <w:rsid w:val="00DC1C56"/>
    <w:rsid w:val="00DC26BB"/>
    <w:rsid w:val="00DC2BD0"/>
    <w:rsid w:val="00DC3154"/>
    <w:rsid w:val="00DC3EE2"/>
    <w:rsid w:val="00DC400F"/>
    <w:rsid w:val="00DC4B34"/>
    <w:rsid w:val="00DC5192"/>
    <w:rsid w:val="00DC550C"/>
    <w:rsid w:val="00DC5CCF"/>
    <w:rsid w:val="00DC5E99"/>
    <w:rsid w:val="00DC72FD"/>
    <w:rsid w:val="00DC7A0D"/>
    <w:rsid w:val="00DC7C7C"/>
    <w:rsid w:val="00DC7DD0"/>
    <w:rsid w:val="00DC7DE3"/>
    <w:rsid w:val="00DD055E"/>
    <w:rsid w:val="00DD06A5"/>
    <w:rsid w:val="00DD0A0D"/>
    <w:rsid w:val="00DD181A"/>
    <w:rsid w:val="00DD2187"/>
    <w:rsid w:val="00DD2F6F"/>
    <w:rsid w:val="00DD344E"/>
    <w:rsid w:val="00DD4760"/>
    <w:rsid w:val="00DD54E2"/>
    <w:rsid w:val="00DD5B72"/>
    <w:rsid w:val="00DD6E45"/>
    <w:rsid w:val="00DD7660"/>
    <w:rsid w:val="00DE035E"/>
    <w:rsid w:val="00DE0840"/>
    <w:rsid w:val="00DE1658"/>
    <w:rsid w:val="00DE1B50"/>
    <w:rsid w:val="00DE3816"/>
    <w:rsid w:val="00DE4C57"/>
    <w:rsid w:val="00DE4CE6"/>
    <w:rsid w:val="00DE4E8D"/>
    <w:rsid w:val="00DE4EE0"/>
    <w:rsid w:val="00DE5219"/>
    <w:rsid w:val="00DE55B0"/>
    <w:rsid w:val="00DE632A"/>
    <w:rsid w:val="00DE6C80"/>
    <w:rsid w:val="00DE7855"/>
    <w:rsid w:val="00DE7E12"/>
    <w:rsid w:val="00DF0C24"/>
    <w:rsid w:val="00DF2241"/>
    <w:rsid w:val="00DF2C87"/>
    <w:rsid w:val="00DF2E36"/>
    <w:rsid w:val="00DF3F40"/>
    <w:rsid w:val="00DF46CD"/>
    <w:rsid w:val="00DF4BEE"/>
    <w:rsid w:val="00DF4F48"/>
    <w:rsid w:val="00DF50D6"/>
    <w:rsid w:val="00DF54EE"/>
    <w:rsid w:val="00DF59D9"/>
    <w:rsid w:val="00DF6524"/>
    <w:rsid w:val="00DF67E1"/>
    <w:rsid w:val="00DF686A"/>
    <w:rsid w:val="00DF68C5"/>
    <w:rsid w:val="00DF77FD"/>
    <w:rsid w:val="00DF7ADB"/>
    <w:rsid w:val="00E006DF"/>
    <w:rsid w:val="00E01279"/>
    <w:rsid w:val="00E02354"/>
    <w:rsid w:val="00E02C0E"/>
    <w:rsid w:val="00E03C94"/>
    <w:rsid w:val="00E04150"/>
    <w:rsid w:val="00E04382"/>
    <w:rsid w:val="00E04F18"/>
    <w:rsid w:val="00E05B6D"/>
    <w:rsid w:val="00E07038"/>
    <w:rsid w:val="00E071FC"/>
    <w:rsid w:val="00E10126"/>
    <w:rsid w:val="00E10444"/>
    <w:rsid w:val="00E1063F"/>
    <w:rsid w:val="00E10D62"/>
    <w:rsid w:val="00E1185F"/>
    <w:rsid w:val="00E14AAF"/>
    <w:rsid w:val="00E14BB5"/>
    <w:rsid w:val="00E14EA6"/>
    <w:rsid w:val="00E151B6"/>
    <w:rsid w:val="00E159F9"/>
    <w:rsid w:val="00E160FB"/>
    <w:rsid w:val="00E16BF1"/>
    <w:rsid w:val="00E16E2C"/>
    <w:rsid w:val="00E1715A"/>
    <w:rsid w:val="00E20A05"/>
    <w:rsid w:val="00E22009"/>
    <w:rsid w:val="00E22C80"/>
    <w:rsid w:val="00E22FEF"/>
    <w:rsid w:val="00E23930"/>
    <w:rsid w:val="00E23D85"/>
    <w:rsid w:val="00E23F17"/>
    <w:rsid w:val="00E24061"/>
    <w:rsid w:val="00E25235"/>
    <w:rsid w:val="00E25786"/>
    <w:rsid w:val="00E25A42"/>
    <w:rsid w:val="00E32D04"/>
    <w:rsid w:val="00E33486"/>
    <w:rsid w:val="00E35715"/>
    <w:rsid w:val="00E35FA4"/>
    <w:rsid w:val="00E35FC5"/>
    <w:rsid w:val="00E37F71"/>
    <w:rsid w:val="00E40CF8"/>
    <w:rsid w:val="00E40FE6"/>
    <w:rsid w:val="00E41E8B"/>
    <w:rsid w:val="00E423D0"/>
    <w:rsid w:val="00E425CB"/>
    <w:rsid w:val="00E437A4"/>
    <w:rsid w:val="00E44769"/>
    <w:rsid w:val="00E44A51"/>
    <w:rsid w:val="00E44B5B"/>
    <w:rsid w:val="00E44C71"/>
    <w:rsid w:val="00E44E15"/>
    <w:rsid w:val="00E458AB"/>
    <w:rsid w:val="00E45BC4"/>
    <w:rsid w:val="00E46821"/>
    <w:rsid w:val="00E50018"/>
    <w:rsid w:val="00E50C9A"/>
    <w:rsid w:val="00E50DAF"/>
    <w:rsid w:val="00E510F6"/>
    <w:rsid w:val="00E517CC"/>
    <w:rsid w:val="00E51E92"/>
    <w:rsid w:val="00E52122"/>
    <w:rsid w:val="00E54D4B"/>
    <w:rsid w:val="00E54FD3"/>
    <w:rsid w:val="00E57280"/>
    <w:rsid w:val="00E57E7B"/>
    <w:rsid w:val="00E601DA"/>
    <w:rsid w:val="00E6038E"/>
    <w:rsid w:val="00E60632"/>
    <w:rsid w:val="00E60C97"/>
    <w:rsid w:val="00E6341C"/>
    <w:rsid w:val="00E63B0E"/>
    <w:rsid w:val="00E63F99"/>
    <w:rsid w:val="00E64268"/>
    <w:rsid w:val="00E6565E"/>
    <w:rsid w:val="00E6595E"/>
    <w:rsid w:val="00E659EF"/>
    <w:rsid w:val="00E663CF"/>
    <w:rsid w:val="00E66666"/>
    <w:rsid w:val="00E71EA6"/>
    <w:rsid w:val="00E71FC4"/>
    <w:rsid w:val="00E72AFB"/>
    <w:rsid w:val="00E731E2"/>
    <w:rsid w:val="00E73D04"/>
    <w:rsid w:val="00E73EC1"/>
    <w:rsid w:val="00E74037"/>
    <w:rsid w:val="00E74C54"/>
    <w:rsid w:val="00E758C4"/>
    <w:rsid w:val="00E75D66"/>
    <w:rsid w:val="00E802A8"/>
    <w:rsid w:val="00E81454"/>
    <w:rsid w:val="00E81AA2"/>
    <w:rsid w:val="00E81B0E"/>
    <w:rsid w:val="00E828FF"/>
    <w:rsid w:val="00E84449"/>
    <w:rsid w:val="00E84C12"/>
    <w:rsid w:val="00E85E3F"/>
    <w:rsid w:val="00E86EB7"/>
    <w:rsid w:val="00E87A46"/>
    <w:rsid w:val="00E91A19"/>
    <w:rsid w:val="00E920ED"/>
    <w:rsid w:val="00E93C0B"/>
    <w:rsid w:val="00E94309"/>
    <w:rsid w:val="00E94430"/>
    <w:rsid w:val="00E94433"/>
    <w:rsid w:val="00E94447"/>
    <w:rsid w:val="00E9600C"/>
    <w:rsid w:val="00E966A8"/>
    <w:rsid w:val="00E968FB"/>
    <w:rsid w:val="00E96E5A"/>
    <w:rsid w:val="00E97933"/>
    <w:rsid w:val="00EA13C4"/>
    <w:rsid w:val="00EA2F63"/>
    <w:rsid w:val="00EA3B58"/>
    <w:rsid w:val="00EA4491"/>
    <w:rsid w:val="00EA46C6"/>
    <w:rsid w:val="00EA4D9F"/>
    <w:rsid w:val="00EA618F"/>
    <w:rsid w:val="00EA650D"/>
    <w:rsid w:val="00EA7222"/>
    <w:rsid w:val="00EA7F51"/>
    <w:rsid w:val="00EB03AA"/>
    <w:rsid w:val="00EB0546"/>
    <w:rsid w:val="00EB23B6"/>
    <w:rsid w:val="00EB3507"/>
    <w:rsid w:val="00EB3581"/>
    <w:rsid w:val="00EB3C75"/>
    <w:rsid w:val="00EB3FBB"/>
    <w:rsid w:val="00EB434F"/>
    <w:rsid w:val="00EB56A1"/>
    <w:rsid w:val="00EB5862"/>
    <w:rsid w:val="00EB5F9E"/>
    <w:rsid w:val="00EC06BA"/>
    <w:rsid w:val="00EC0963"/>
    <w:rsid w:val="00EC0BD5"/>
    <w:rsid w:val="00EC0D49"/>
    <w:rsid w:val="00EC1845"/>
    <w:rsid w:val="00EC19D6"/>
    <w:rsid w:val="00EC1EC3"/>
    <w:rsid w:val="00EC241C"/>
    <w:rsid w:val="00EC2C56"/>
    <w:rsid w:val="00EC35F4"/>
    <w:rsid w:val="00EC42C0"/>
    <w:rsid w:val="00EC464C"/>
    <w:rsid w:val="00EC5A3A"/>
    <w:rsid w:val="00EC745A"/>
    <w:rsid w:val="00EC7D81"/>
    <w:rsid w:val="00ED077A"/>
    <w:rsid w:val="00ED0930"/>
    <w:rsid w:val="00ED10F3"/>
    <w:rsid w:val="00ED218F"/>
    <w:rsid w:val="00ED2240"/>
    <w:rsid w:val="00ED4C58"/>
    <w:rsid w:val="00ED5334"/>
    <w:rsid w:val="00ED5569"/>
    <w:rsid w:val="00ED55E7"/>
    <w:rsid w:val="00ED5BA9"/>
    <w:rsid w:val="00ED5D68"/>
    <w:rsid w:val="00ED7364"/>
    <w:rsid w:val="00ED753E"/>
    <w:rsid w:val="00EE06CE"/>
    <w:rsid w:val="00EE0E39"/>
    <w:rsid w:val="00EE31AF"/>
    <w:rsid w:val="00EE3FE0"/>
    <w:rsid w:val="00EE4612"/>
    <w:rsid w:val="00EE4EA1"/>
    <w:rsid w:val="00EE634B"/>
    <w:rsid w:val="00EF00B8"/>
    <w:rsid w:val="00EF1B30"/>
    <w:rsid w:val="00EF2234"/>
    <w:rsid w:val="00EF23E7"/>
    <w:rsid w:val="00EF2B3C"/>
    <w:rsid w:val="00EF3851"/>
    <w:rsid w:val="00EF3ED4"/>
    <w:rsid w:val="00EF4236"/>
    <w:rsid w:val="00EF42D3"/>
    <w:rsid w:val="00EF42FF"/>
    <w:rsid w:val="00EF4A00"/>
    <w:rsid w:val="00EF5251"/>
    <w:rsid w:val="00EF5D89"/>
    <w:rsid w:val="00EF5DF0"/>
    <w:rsid w:val="00EF63BE"/>
    <w:rsid w:val="00EF68CA"/>
    <w:rsid w:val="00EF6987"/>
    <w:rsid w:val="00EF6B99"/>
    <w:rsid w:val="00EF6F8D"/>
    <w:rsid w:val="00EF770E"/>
    <w:rsid w:val="00EF78EE"/>
    <w:rsid w:val="00EF7DEB"/>
    <w:rsid w:val="00EF7F86"/>
    <w:rsid w:val="00F006DB"/>
    <w:rsid w:val="00F007F0"/>
    <w:rsid w:val="00F00ADB"/>
    <w:rsid w:val="00F011F4"/>
    <w:rsid w:val="00F014BF"/>
    <w:rsid w:val="00F016DF"/>
    <w:rsid w:val="00F022E6"/>
    <w:rsid w:val="00F02C4B"/>
    <w:rsid w:val="00F03235"/>
    <w:rsid w:val="00F04057"/>
    <w:rsid w:val="00F0491C"/>
    <w:rsid w:val="00F04F2C"/>
    <w:rsid w:val="00F05003"/>
    <w:rsid w:val="00F0512F"/>
    <w:rsid w:val="00F05D12"/>
    <w:rsid w:val="00F061EE"/>
    <w:rsid w:val="00F0623F"/>
    <w:rsid w:val="00F06E34"/>
    <w:rsid w:val="00F07F5C"/>
    <w:rsid w:val="00F1001B"/>
    <w:rsid w:val="00F1090B"/>
    <w:rsid w:val="00F110CB"/>
    <w:rsid w:val="00F11928"/>
    <w:rsid w:val="00F11B73"/>
    <w:rsid w:val="00F11D73"/>
    <w:rsid w:val="00F1281B"/>
    <w:rsid w:val="00F12B3B"/>
    <w:rsid w:val="00F14756"/>
    <w:rsid w:val="00F14E19"/>
    <w:rsid w:val="00F15800"/>
    <w:rsid w:val="00F15B77"/>
    <w:rsid w:val="00F1618C"/>
    <w:rsid w:val="00F162D7"/>
    <w:rsid w:val="00F172ED"/>
    <w:rsid w:val="00F17DB3"/>
    <w:rsid w:val="00F20BEE"/>
    <w:rsid w:val="00F21169"/>
    <w:rsid w:val="00F21ECA"/>
    <w:rsid w:val="00F21FE0"/>
    <w:rsid w:val="00F22F26"/>
    <w:rsid w:val="00F235F2"/>
    <w:rsid w:val="00F249BC"/>
    <w:rsid w:val="00F25AE6"/>
    <w:rsid w:val="00F25F58"/>
    <w:rsid w:val="00F2739A"/>
    <w:rsid w:val="00F273C7"/>
    <w:rsid w:val="00F30941"/>
    <w:rsid w:val="00F30CC1"/>
    <w:rsid w:val="00F31675"/>
    <w:rsid w:val="00F3184E"/>
    <w:rsid w:val="00F318AA"/>
    <w:rsid w:val="00F33821"/>
    <w:rsid w:val="00F33EF9"/>
    <w:rsid w:val="00F3506D"/>
    <w:rsid w:val="00F350A2"/>
    <w:rsid w:val="00F35168"/>
    <w:rsid w:val="00F353E3"/>
    <w:rsid w:val="00F362F0"/>
    <w:rsid w:val="00F3692D"/>
    <w:rsid w:val="00F4087E"/>
    <w:rsid w:val="00F408A0"/>
    <w:rsid w:val="00F40910"/>
    <w:rsid w:val="00F417CD"/>
    <w:rsid w:val="00F41FAE"/>
    <w:rsid w:val="00F4216B"/>
    <w:rsid w:val="00F4391C"/>
    <w:rsid w:val="00F43F2B"/>
    <w:rsid w:val="00F4440E"/>
    <w:rsid w:val="00F452E7"/>
    <w:rsid w:val="00F45F49"/>
    <w:rsid w:val="00F46101"/>
    <w:rsid w:val="00F46635"/>
    <w:rsid w:val="00F467C9"/>
    <w:rsid w:val="00F475AE"/>
    <w:rsid w:val="00F50EF5"/>
    <w:rsid w:val="00F519C9"/>
    <w:rsid w:val="00F51C3F"/>
    <w:rsid w:val="00F52F8A"/>
    <w:rsid w:val="00F53AA6"/>
    <w:rsid w:val="00F53BBA"/>
    <w:rsid w:val="00F549BD"/>
    <w:rsid w:val="00F54F1A"/>
    <w:rsid w:val="00F55067"/>
    <w:rsid w:val="00F57A86"/>
    <w:rsid w:val="00F60056"/>
    <w:rsid w:val="00F602E3"/>
    <w:rsid w:val="00F60708"/>
    <w:rsid w:val="00F60F8B"/>
    <w:rsid w:val="00F6147D"/>
    <w:rsid w:val="00F6149F"/>
    <w:rsid w:val="00F61D37"/>
    <w:rsid w:val="00F61FAA"/>
    <w:rsid w:val="00F62D51"/>
    <w:rsid w:val="00F62E14"/>
    <w:rsid w:val="00F649B1"/>
    <w:rsid w:val="00F655B9"/>
    <w:rsid w:val="00F65BE9"/>
    <w:rsid w:val="00F65E12"/>
    <w:rsid w:val="00F7015C"/>
    <w:rsid w:val="00F7047D"/>
    <w:rsid w:val="00F70A24"/>
    <w:rsid w:val="00F70CFA"/>
    <w:rsid w:val="00F719A5"/>
    <w:rsid w:val="00F71A73"/>
    <w:rsid w:val="00F72AAC"/>
    <w:rsid w:val="00F72F7B"/>
    <w:rsid w:val="00F74034"/>
    <w:rsid w:val="00F7414C"/>
    <w:rsid w:val="00F74541"/>
    <w:rsid w:val="00F7494A"/>
    <w:rsid w:val="00F7628F"/>
    <w:rsid w:val="00F76E67"/>
    <w:rsid w:val="00F77BC9"/>
    <w:rsid w:val="00F808C6"/>
    <w:rsid w:val="00F813A6"/>
    <w:rsid w:val="00F82667"/>
    <w:rsid w:val="00F83134"/>
    <w:rsid w:val="00F83536"/>
    <w:rsid w:val="00F84101"/>
    <w:rsid w:val="00F84919"/>
    <w:rsid w:val="00F85513"/>
    <w:rsid w:val="00F86024"/>
    <w:rsid w:val="00F90925"/>
    <w:rsid w:val="00F90C22"/>
    <w:rsid w:val="00F92700"/>
    <w:rsid w:val="00F92D49"/>
    <w:rsid w:val="00F933A6"/>
    <w:rsid w:val="00F93511"/>
    <w:rsid w:val="00F94A97"/>
    <w:rsid w:val="00F94B68"/>
    <w:rsid w:val="00F94CC1"/>
    <w:rsid w:val="00F952DD"/>
    <w:rsid w:val="00F9634D"/>
    <w:rsid w:val="00F973A0"/>
    <w:rsid w:val="00F975A7"/>
    <w:rsid w:val="00F97ADF"/>
    <w:rsid w:val="00FA2141"/>
    <w:rsid w:val="00FA28C7"/>
    <w:rsid w:val="00FA4AFA"/>
    <w:rsid w:val="00FA5824"/>
    <w:rsid w:val="00FA692E"/>
    <w:rsid w:val="00FA73FF"/>
    <w:rsid w:val="00FA74F7"/>
    <w:rsid w:val="00FB059C"/>
    <w:rsid w:val="00FB073E"/>
    <w:rsid w:val="00FB0970"/>
    <w:rsid w:val="00FB1B88"/>
    <w:rsid w:val="00FB1E3D"/>
    <w:rsid w:val="00FB36BE"/>
    <w:rsid w:val="00FB3939"/>
    <w:rsid w:val="00FB39E7"/>
    <w:rsid w:val="00FB458C"/>
    <w:rsid w:val="00FB45AB"/>
    <w:rsid w:val="00FB5572"/>
    <w:rsid w:val="00FB6E21"/>
    <w:rsid w:val="00FB7262"/>
    <w:rsid w:val="00FB7B2C"/>
    <w:rsid w:val="00FC240F"/>
    <w:rsid w:val="00FC2EF7"/>
    <w:rsid w:val="00FC3A64"/>
    <w:rsid w:val="00FC42DC"/>
    <w:rsid w:val="00FC43B1"/>
    <w:rsid w:val="00FC44F0"/>
    <w:rsid w:val="00FC57CB"/>
    <w:rsid w:val="00FC5915"/>
    <w:rsid w:val="00FC635E"/>
    <w:rsid w:val="00FC6C7B"/>
    <w:rsid w:val="00FC7383"/>
    <w:rsid w:val="00FD0819"/>
    <w:rsid w:val="00FD2FE3"/>
    <w:rsid w:val="00FD3AC5"/>
    <w:rsid w:val="00FD44E3"/>
    <w:rsid w:val="00FD5274"/>
    <w:rsid w:val="00FD5F69"/>
    <w:rsid w:val="00FD6621"/>
    <w:rsid w:val="00FD7257"/>
    <w:rsid w:val="00FE0BD6"/>
    <w:rsid w:val="00FE1083"/>
    <w:rsid w:val="00FE108F"/>
    <w:rsid w:val="00FE30E4"/>
    <w:rsid w:val="00FE32AB"/>
    <w:rsid w:val="00FE3BE1"/>
    <w:rsid w:val="00FE4600"/>
    <w:rsid w:val="00FE463C"/>
    <w:rsid w:val="00FE49A0"/>
    <w:rsid w:val="00FE4F19"/>
    <w:rsid w:val="00FE6AF1"/>
    <w:rsid w:val="00FE74AD"/>
    <w:rsid w:val="00FE7EC3"/>
    <w:rsid w:val="00FF07A1"/>
    <w:rsid w:val="00FF13D7"/>
    <w:rsid w:val="00FF1B6D"/>
    <w:rsid w:val="00FF2911"/>
    <w:rsid w:val="00FF2B13"/>
    <w:rsid w:val="00FF2BF3"/>
    <w:rsid w:val="00FF307A"/>
    <w:rsid w:val="00FF331A"/>
    <w:rsid w:val="00FF33F0"/>
    <w:rsid w:val="00FF5565"/>
    <w:rsid w:val="00FF5DB4"/>
    <w:rsid w:val="00FF68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36A6AEF"/>
  <w15:docId w15:val="{731D9755-9130-45C0-AAE2-6F0F990A4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US" w:eastAsia="es-MX"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245"/>
    <w:rPr>
      <w:sz w:val="24"/>
      <w:szCs w:val="24"/>
      <w:lang w:val="es-ES" w:eastAsia="es-ES"/>
    </w:rPr>
  </w:style>
  <w:style w:type="paragraph" w:styleId="Ttulo1">
    <w:name w:val="heading 1"/>
    <w:basedOn w:val="Normal"/>
    <w:next w:val="Normal"/>
    <w:link w:val="Ttulo1Car"/>
    <w:qFormat/>
    <w:rsid w:val="0007265D"/>
    <w:pPr>
      <w:keepNext/>
      <w:spacing w:before="240" w:after="60"/>
      <w:outlineLvl w:val="0"/>
    </w:pPr>
    <w:rPr>
      <w:rFonts w:ascii="Cambria" w:hAnsi="Cambria"/>
      <w:b/>
      <w:bCs/>
      <w:kern w:val="32"/>
      <w:sz w:val="32"/>
      <w:szCs w:val="32"/>
    </w:rPr>
  </w:style>
  <w:style w:type="paragraph" w:styleId="Ttulo2">
    <w:name w:val="heading 2"/>
    <w:aliases w:val="Edgar 2,título 2,Title Header2,MT2 Char,MT2,Heading 2 Hidden,heading 2,h2,TOC1,H2,Título 2 Car1 Car Car Car Car Car,plain,l2,Header&#10;2,Header2"/>
    <w:basedOn w:val="Normal"/>
    <w:next w:val="Normal"/>
    <w:link w:val="Ttulo2Car1"/>
    <w:qFormat/>
    <w:rsid w:val="00F04057"/>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
    <w:basedOn w:val="Normal"/>
    <w:next w:val="Normal"/>
    <w:link w:val="Ttulo3Car"/>
    <w:unhideWhenUsed/>
    <w:qFormat/>
    <w:rsid w:val="00AC2627"/>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semiHidden/>
    <w:unhideWhenUsed/>
    <w:qFormat/>
    <w:rsid w:val="00D223F7"/>
    <w:pPr>
      <w:keepNext/>
      <w:spacing w:before="240" w:after="60"/>
      <w:outlineLvl w:val="3"/>
    </w:pPr>
    <w:rPr>
      <w:rFonts w:ascii="Calibri" w:hAnsi="Calibri"/>
      <w:b/>
      <w:bCs/>
      <w:sz w:val="28"/>
      <w:szCs w:val="28"/>
    </w:rPr>
  </w:style>
  <w:style w:type="paragraph" w:styleId="Ttulo6">
    <w:name w:val="heading 6"/>
    <w:basedOn w:val="Normal"/>
    <w:next w:val="Normal"/>
    <w:link w:val="Ttulo6Car"/>
    <w:qFormat/>
    <w:rsid w:val="008035A8"/>
    <w:pPr>
      <w:spacing w:before="240" w:after="60"/>
      <w:outlineLvl w:val="5"/>
    </w:pPr>
    <w:rPr>
      <w:b/>
      <w:bCs/>
      <w:sz w:val="22"/>
      <w:szCs w:val="22"/>
      <w:lang w:val="es-CO"/>
    </w:rPr>
  </w:style>
  <w:style w:type="paragraph" w:styleId="Ttulo7">
    <w:name w:val="heading 7"/>
    <w:basedOn w:val="Normal"/>
    <w:next w:val="Normal"/>
    <w:link w:val="Ttulo7Car"/>
    <w:semiHidden/>
    <w:unhideWhenUsed/>
    <w:qFormat/>
    <w:rsid w:val="00D223F7"/>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7265D"/>
    <w:rPr>
      <w:rFonts w:ascii="Cambria" w:eastAsia="Times New Roman" w:hAnsi="Cambria" w:cs="Times New Roman"/>
      <w:b/>
      <w:bCs/>
      <w:kern w:val="32"/>
      <w:sz w:val="32"/>
      <w:szCs w:val="32"/>
      <w:lang w:val="es-ES" w:eastAsia="es-ES"/>
    </w:rPr>
  </w:style>
  <w:style w:type="character" w:customStyle="1" w:styleId="Ttulo2Car1">
    <w:name w:val="Título 2 Car1"/>
    <w:aliases w:val="Edgar 2 Car1,título 2 Car1,Title Header2 Car,MT2 Char Car,MT2 Car,Heading 2 Hidden Car1,heading 2 Car1,h2 Car1,TOC1 Car1,H2 Car1,Título 2 Car1 Car Car Car Car Car Car1,plain Car1,l2 Car1,Header&#10;2 Car1,Header2 Car1"/>
    <w:link w:val="Ttulo2"/>
    <w:locked/>
    <w:rsid w:val="00D223F7"/>
    <w:rPr>
      <w:rFonts w:ascii="Tahoma" w:hAnsi="Tahoma" w:cs="Tahoma"/>
      <w:b/>
      <w:bCs/>
      <w:snapToGrid w:val="0"/>
      <w:sz w:val="24"/>
      <w:lang w:val="es-MX" w:eastAsia="es-ES"/>
    </w:rPr>
  </w:style>
  <w:style w:type="character" w:customStyle="1" w:styleId="Ttulo3Car">
    <w:name w:val="Título 3 Car"/>
    <w:aliases w:val="Edgar 3 Car,TITULO3 Car,alltoc Car,Heading 3 - old Car,Subhd App Car,Titulo 1 Car,H3 Car,Section Car,Bold Head Car,bh Car"/>
    <w:basedOn w:val="Fuentedeprrafopredeter"/>
    <w:link w:val="Ttulo3"/>
    <w:rsid w:val="00AC2627"/>
    <w:rPr>
      <w:rFonts w:asciiTheme="majorHAnsi" w:eastAsiaTheme="majorEastAsia" w:hAnsiTheme="majorHAnsi" w:cstheme="majorBidi"/>
      <w:b/>
      <w:bCs/>
      <w:color w:val="4472C4" w:themeColor="accent1"/>
      <w:sz w:val="24"/>
      <w:szCs w:val="24"/>
      <w:lang w:val="es-ES" w:eastAsia="es-ES"/>
    </w:rPr>
  </w:style>
  <w:style w:type="character" w:customStyle="1" w:styleId="Ttulo4Car">
    <w:name w:val="Título 4 Car"/>
    <w:basedOn w:val="Fuentedeprrafopredeter"/>
    <w:link w:val="Ttulo4"/>
    <w:semiHidden/>
    <w:rsid w:val="00D223F7"/>
    <w:rPr>
      <w:rFonts w:ascii="Calibri" w:hAnsi="Calibri"/>
      <w:b/>
      <w:bCs/>
      <w:sz w:val="28"/>
      <w:szCs w:val="28"/>
      <w:lang w:val="es-ES" w:eastAsia="es-ES"/>
    </w:rPr>
  </w:style>
  <w:style w:type="character" w:customStyle="1" w:styleId="Ttulo6Car">
    <w:name w:val="Título 6 Car"/>
    <w:link w:val="Ttulo6"/>
    <w:locked/>
    <w:rsid w:val="008035A8"/>
    <w:rPr>
      <w:b/>
      <w:bCs/>
      <w:sz w:val="22"/>
      <w:szCs w:val="22"/>
      <w:lang w:val="es-CO" w:eastAsia="es-ES" w:bidi="ar-SA"/>
    </w:rPr>
  </w:style>
  <w:style w:type="character" w:customStyle="1" w:styleId="Ttulo7Car">
    <w:name w:val="Título 7 Car"/>
    <w:basedOn w:val="Fuentedeprrafopredeter"/>
    <w:link w:val="Ttulo7"/>
    <w:semiHidden/>
    <w:rsid w:val="00D223F7"/>
    <w:rPr>
      <w:rFonts w:ascii="Calibri" w:hAnsi="Calibri"/>
      <w:sz w:val="24"/>
      <w:szCs w:val="24"/>
      <w:lang w:val="es-ES" w:eastAsia="es-ES"/>
    </w:rPr>
  </w:style>
  <w:style w:type="paragraph" w:styleId="Sangradetextonormal">
    <w:name w:val="Body Text Indent"/>
    <w:basedOn w:val="Normal"/>
    <w:link w:val="SangradetextonormalCar"/>
    <w:rsid w:val="008035A8"/>
    <w:pPr>
      <w:ind w:left="2124" w:hanging="2124"/>
      <w:jc w:val="both"/>
    </w:pPr>
    <w:rPr>
      <w:szCs w:val="20"/>
    </w:rPr>
  </w:style>
  <w:style w:type="character" w:customStyle="1" w:styleId="SangradetextonormalCar">
    <w:name w:val="Sangría de texto normal Car"/>
    <w:link w:val="Sangradetextonormal"/>
    <w:locked/>
    <w:rsid w:val="008035A8"/>
    <w:rPr>
      <w:sz w:val="24"/>
      <w:lang w:val="es-ES" w:eastAsia="es-ES" w:bidi="ar-SA"/>
    </w:rPr>
  </w:style>
  <w:style w:type="paragraph" w:customStyle="1" w:styleId="ListParagraph1">
    <w:name w:val="List Paragraph1"/>
    <w:basedOn w:val="Normal"/>
    <w:rsid w:val="008035A8"/>
    <w:pPr>
      <w:spacing w:after="200" w:line="276" w:lineRule="auto"/>
      <w:ind w:left="720"/>
      <w:contextualSpacing/>
    </w:pPr>
    <w:rPr>
      <w:rFonts w:ascii="Calibri" w:hAnsi="Calibri"/>
      <w:sz w:val="22"/>
      <w:szCs w:val="22"/>
      <w:lang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rsid w:val="008035A8"/>
    <w:pPr>
      <w:spacing w:after="200" w:line="276" w:lineRule="auto"/>
    </w:pPr>
    <w:rPr>
      <w:rFonts w:ascii="Calibri" w:hAnsi="Calibri"/>
      <w:sz w:val="20"/>
      <w:szCs w:val="20"/>
      <w:lang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link w:val="Textonotapie"/>
    <w:locked/>
    <w:rsid w:val="008035A8"/>
    <w:rPr>
      <w:rFonts w:ascii="Calibri" w:hAnsi="Calibri"/>
      <w:lang w:val="es-ES" w:eastAsia="en-US" w:bidi="ar-SA"/>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8035A8"/>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8035A8"/>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4C0FDE"/>
    <w:rPr>
      <w:sz w:val="24"/>
      <w:szCs w:val="24"/>
      <w:lang w:val="es-ES" w:eastAsia="es-ES"/>
    </w:rPr>
  </w:style>
  <w:style w:type="character" w:customStyle="1" w:styleId="A9">
    <w:name w:val="A9"/>
    <w:rsid w:val="008035A8"/>
    <w:rPr>
      <w:color w:val="000000"/>
      <w:sz w:val="19"/>
    </w:rPr>
  </w:style>
  <w:style w:type="paragraph" w:customStyle="1" w:styleId="Pa39">
    <w:name w:val="Pa39"/>
    <w:basedOn w:val="Normal"/>
    <w:next w:val="Normal"/>
    <w:rsid w:val="008035A8"/>
    <w:pPr>
      <w:autoSpaceDE w:val="0"/>
      <w:autoSpaceDN w:val="0"/>
      <w:adjustRightInd w:val="0"/>
      <w:spacing w:line="181" w:lineRule="atLeast"/>
    </w:pPr>
  </w:style>
  <w:style w:type="character" w:styleId="Hipervnculo">
    <w:name w:val="Hyperlink"/>
    <w:uiPriority w:val="99"/>
    <w:rsid w:val="008035A8"/>
    <w:rPr>
      <w:rFonts w:cs="Times New Roman"/>
      <w:color w:val="0000FF"/>
      <w:u w:val="single"/>
    </w:rPr>
  </w:style>
  <w:style w:type="paragraph" w:styleId="Textoindependiente3">
    <w:name w:val="Body Text 3"/>
    <w:basedOn w:val="Normal"/>
    <w:link w:val="Textoindependiente3Car"/>
    <w:rsid w:val="008035A8"/>
    <w:pPr>
      <w:spacing w:after="120"/>
    </w:pPr>
    <w:rPr>
      <w:sz w:val="16"/>
      <w:szCs w:val="16"/>
    </w:rPr>
  </w:style>
  <w:style w:type="character" w:customStyle="1" w:styleId="Textoindependiente3Car">
    <w:name w:val="Texto independiente 3 Car"/>
    <w:link w:val="Textoindependiente3"/>
    <w:locked/>
    <w:rsid w:val="008035A8"/>
    <w:rPr>
      <w:sz w:val="16"/>
      <w:szCs w:val="16"/>
      <w:lang w:val="es-ES" w:eastAsia="es-ES" w:bidi="ar-SA"/>
    </w:rPr>
  </w:style>
  <w:style w:type="character" w:styleId="Refdecomentario">
    <w:name w:val="annotation reference"/>
    <w:semiHidden/>
    <w:rsid w:val="008035A8"/>
    <w:rPr>
      <w:rFonts w:cs="Times New Roman"/>
      <w:sz w:val="16"/>
      <w:szCs w:val="16"/>
    </w:rPr>
  </w:style>
  <w:style w:type="paragraph" w:customStyle="1" w:styleId="Default">
    <w:name w:val="Default"/>
    <w:link w:val="DefaultCar"/>
    <w:qFormat/>
    <w:rsid w:val="008035A8"/>
    <w:pPr>
      <w:autoSpaceDE w:val="0"/>
      <w:autoSpaceDN w:val="0"/>
      <w:adjustRightInd w:val="0"/>
    </w:pPr>
    <w:rPr>
      <w:rFonts w:ascii="Tahoma" w:hAnsi="Tahoma"/>
      <w:color w:val="000000"/>
      <w:sz w:val="24"/>
      <w:szCs w:val="24"/>
      <w:lang w:val="es-ES" w:eastAsia="es-ES"/>
    </w:rPr>
  </w:style>
  <w:style w:type="character" w:customStyle="1" w:styleId="DefaultCar">
    <w:name w:val="Default Car"/>
    <w:link w:val="Default"/>
    <w:qFormat/>
    <w:rsid w:val="009D149D"/>
    <w:rPr>
      <w:rFonts w:ascii="Tahoma" w:hAnsi="Tahoma"/>
      <w:color w:val="000000"/>
      <w:sz w:val="24"/>
      <w:szCs w:val="24"/>
      <w:lang w:val="es-ES" w:eastAsia="es-ES" w:bidi="ar-SA"/>
    </w:rPr>
  </w:style>
  <w:style w:type="paragraph" w:customStyle="1" w:styleId="Pa38">
    <w:name w:val="Pa38"/>
    <w:basedOn w:val="Normal"/>
    <w:next w:val="Normal"/>
    <w:rsid w:val="008035A8"/>
    <w:pPr>
      <w:autoSpaceDE w:val="0"/>
      <w:autoSpaceDN w:val="0"/>
      <w:adjustRightInd w:val="0"/>
      <w:spacing w:line="181" w:lineRule="atLeast"/>
    </w:pPr>
  </w:style>
  <w:style w:type="paragraph" w:customStyle="1" w:styleId="pa9">
    <w:name w:val="pa9"/>
    <w:basedOn w:val="Normal"/>
    <w:rsid w:val="008035A8"/>
    <w:pPr>
      <w:spacing w:before="100" w:beforeAutospacing="1" w:after="100" w:afterAutospacing="1"/>
    </w:pPr>
    <w:rPr>
      <w:color w:val="663300"/>
    </w:rPr>
  </w:style>
  <w:style w:type="paragraph" w:customStyle="1" w:styleId="BodyText21">
    <w:name w:val="Body Text 21"/>
    <w:basedOn w:val="Normal"/>
    <w:rsid w:val="008035A8"/>
    <w:pPr>
      <w:suppressAutoHyphens/>
      <w:ind w:left="1440"/>
      <w:jc w:val="both"/>
    </w:pPr>
    <w:rPr>
      <w:rFonts w:ascii="Arial" w:hAnsi="Arial"/>
      <w:b/>
      <w:spacing w:val="-3"/>
      <w:lang w:val="es-CO" w:eastAsia="en-US"/>
    </w:rPr>
  </w:style>
  <w:style w:type="paragraph" w:styleId="Textonotaalfinal">
    <w:name w:val="endnote text"/>
    <w:basedOn w:val="Normal"/>
    <w:link w:val="TextonotaalfinalCar"/>
    <w:semiHidden/>
    <w:rsid w:val="008035A8"/>
    <w:rPr>
      <w:sz w:val="20"/>
      <w:szCs w:val="20"/>
      <w:lang w:val="en-US" w:eastAsia="en-US"/>
    </w:rPr>
  </w:style>
  <w:style w:type="character" w:customStyle="1" w:styleId="TextonotaalfinalCar">
    <w:name w:val="Texto nota al final Car"/>
    <w:link w:val="Textonotaalfinal"/>
    <w:semiHidden/>
    <w:locked/>
    <w:rsid w:val="008035A8"/>
    <w:rPr>
      <w:lang w:val="en-US" w:eastAsia="en-US" w:bidi="ar-SA"/>
    </w:rPr>
  </w:style>
  <w:style w:type="character" w:styleId="Refdenotaalfinal">
    <w:name w:val="endnote reference"/>
    <w:semiHidden/>
    <w:rsid w:val="008035A8"/>
    <w:rPr>
      <w:rFonts w:cs="Times New Roman"/>
      <w:vertAlign w:val="superscript"/>
    </w:rPr>
  </w:style>
  <w:style w:type="paragraph" w:customStyle="1" w:styleId="Prrafodelista1">
    <w:name w:val="Párrafo de lista1"/>
    <w:basedOn w:val="Normal"/>
    <w:rsid w:val="008035A8"/>
    <w:pPr>
      <w:ind w:left="708"/>
    </w:pPr>
  </w:style>
  <w:style w:type="paragraph" w:styleId="Encabezado">
    <w:name w:val="header"/>
    <w:aliases w:val="AL Encabezado,Encabezado AL,h,h8,h9,h10,h18"/>
    <w:basedOn w:val="Normal"/>
    <w:link w:val="EncabezadoCar"/>
    <w:rsid w:val="004F029F"/>
    <w:pPr>
      <w:tabs>
        <w:tab w:val="center" w:pos="4252"/>
        <w:tab w:val="right" w:pos="8504"/>
      </w:tabs>
    </w:pPr>
  </w:style>
  <w:style w:type="character" w:customStyle="1" w:styleId="EncabezadoCar">
    <w:name w:val="Encabezado Car"/>
    <w:aliases w:val="AL Encabezado Car,Encabezado AL Car,h Car,h8 Car,h9 Car,h10 Car,h18 Car"/>
    <w:link w:val="Encabezado"/>
    <w:rsid w:val="005C12E2"/>
    <w:rPr>
      <w:sz w:val="24"/>
      <w:szCs w:val="24"/>
      <w:lang w:val="es-ES" w:eastAsia="es-ES" w:bidi="ar-SA"/>
    </w:rPr>
  </w:style>
  <w:style w:type="character" w:styleId="Nmerodepgina">
    <w:name w:val="page number"/>
    <w:basedOn w:val="Fuentedeprrafopredeter"/>
    <w:rsid w:val="004F029F"/>
  </w:style>
  <w:style w:type="paragraph" w:styleId="Ttulo">
    <w:name w:val="Title"/>
    <w:aliases w:val="AL Título,Título AL,Títulos Principales sin numeración"/>
    <w:basedOn w:val="Normal"/>
    <w:link w:val="TtuloCar"/>
    <w:qFormat/>
    <w:rsid w:val="005C12E2"/>
    <w:pPr>
      <w:ind w:left="426"/>
      <w:jc w:val="center"/>
    </w:pPr>
    <w:rPr>
      <w:rFonts w:ascii="Tahoma" w:hAnsi="Tahoma"/>
      <w:b/>
    </w:rPr>
  </w:style>
  <w:style w:type="character" w:customStyle="1" w:styleId="TtuloCar">
    <w:name w:val="Título Car"/>
    <w:aliases w:val="AL Título Car1,Título AL Car1,Títulos Principales sin numeración Car"/>
    <w:link w:val="Ttulo"/>
    <w:locked/>
    <w:rsid w:val="005C12E2"/>
    <w:rPr>
      <w:rFonts w:ascii="Tahoma" w:hAnsi="Tahoma"/>
      <w:b/>
      <w:sz w:val="24"/>
      <w:szCs w:val="24"/>
      <w:lang w:val="es-ES" w:eastAsia="es-ES" w:bidi="ar-SA"/>
    </w:rPr>
  </w:style>
  <w:style w:type="paragraph" w:customStyle="1" w:styleId="Car">
    <w:name w:val="Car"/>
    <w:basedOn w:val="Normal"/>
    <w:rsid w:val="005C12E2"/>
    <w:pPr>
      <w:spacing w:after="160" w:line="240" w:lineRule="exact"/>
    </w:pPr>
    <w:rPr>
      <w:rFonts w:ascii="Verdana" w:hAnsi="Verdana"/>
      <w:sz w:val="20"/>
      <w:szCs w:val="20"/>
      <w:lang w:val="es-CO" w:eastAsia="en-US"/>
    </w:rPr>
  </w:style>
  <w:style w:type="paragraph" w:styleId="Subttulo">
    <w:name w:val="Subtitle"/>
    <w:basedOn w:val="Normal"/>
    <w:qFormat/>
    <w:rsid w:val="005C12E2"/>
    <w:rPr>
      <w:rFonts w:ascii="Arial" w:hAnsi="Arial" w:cs="Arial"/>
      <w:b/>
      <w:bCs/>
    </w:rPr>
  </w:style>
  <w:style w:type="character" w:customStyle="1" w:styleId="ALTtuloCar">
    <w:name w:val="AL Título Car"/>
    <w:aliases w:val="Título AL Car,Títulos Principales sin numeración Car Car"/>
    <w:rsid w:val="005C12E2"/>
    <w:rPr>
      <w:rFonts w:ascii="Arial" w:hAnsi="Arial"/>
      <w:b/>
      <w:lang w:val="es-MX" w:eastAsia="es-ES" w:bidi="ar-SA"/>
    </w:rPr>
  </w:style>
  <w:style w:type="paragraph" w:styleId="Piedepgina">
    <w:name w:val="footer"/>
    <w:aliases w:val="f,AL Pie de página,Pie de página AL"/>
    <w:basedOn w:val="Normal"/>
    <w:link w:val="PiedepginaCar"/>
    <w:uiPriority w:val="99"/>
    <w:rsid w:val="004213A3"/>
    <w:pPr>
      <w:tabs>
        <w:tab w:val="center" w:pos="4252"/>
        <w:tab w:val="right" w:pos="8504"/>
      </w:tabs>
    </w:pPr>
  </w:style>
  <w:style w:type="character" w:customStyle="1" w:styleId="PiedepginaCar">
    <w:name w:val="Pie de página Car"/>
    <w:aliases w:val="f Car,AL Pie de página Car,Pie de página AL Car"/>
    <w:link w:val="Piedepgina"/>
    <w:uiPriority w:val="99"/>
    <w:locked/>
    <w:rsid w:val="00D223F7"/>
    <w:rPr>
      <w:sz w:val="24"/>
      <w:szCs w:val="24"/>
      <w:lang w:val="es-ES" w:eastAsia="es-ES"/>
    </w:rPr>
  </w:style>
  <w:style w:type="paragraph" w:styleId="Textoindependiente">
    <w:name w:val="Body Text"/>
    <w:aliases w:val="body text,bt,body tesx,Texto independiente Car Car,tabla 2,contents,TextindepT2,EHPT,Body Text2,ändrad,body tesx Car Car,Subsection Body Text,Table Bullet 1,TABLA DE CONTENIDO 3,TABLA DE CONTENIDO 3 Car Car"/>
    <w:basedOn w:val="Normal"/>
    <w:link w:val="TextoindependienteCar"/>
    <w:qFormat/>
    <w:rsid w:val="005F5762"/>
    <w:pPr>
      <w:spacing w:after="120"/>
    </w:pPr>
  </w:style>
  <w:style w:type="character" w:customStyle="1" w:styleId="TextoindependienteCar">
    <w:name w:val="Texto independiente Car"/>
    <w:aliases w:val="body text Car,bt Car,body tesx Car,Texto independiente Car Car Car,tabla 2 Car,contents Car,TextindepT2 Car,EHPT Car,Body Text2 Car,ändrad Car,body tesx Car Car Car,Subsection Body Text Car,Table Bullet 1 Car"/>
    <w:link w:val="Textoindependiente"/>
    <w:rsid w:val="00692016"/>
    <w:rPr>
      <w:sz w:val="24"/>
      <w:szCs w:val="24"/>
    </w:rPr>
  </w:style>
  <w:style w:type="paragraph" w:styleId="Textodeglobo">
    <w:name w:val="Balloon Text"/>
    <w:basedOn w:val="Normal"/>
    <w:semiHidden/>
    <w:rsid w:val="001F0610"/>
    <w:rPr>
      <w:rFonts w:ascii="Tahoma" w:hAnsi="Tahoma" w:cs="Tahoma"/>
      <w:sz w:val="16"/>
      <w:szCs w:val="16"/>
    </w:rPr>
  </w:style>
  <w:style w:type="table" w:styleId="Tablaconcuadrcula">
    <w:name w:val="Table Grid"/>
    <w:basedOn w:val="Tablanormal"/>
    <w:rsid w:val="004A2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692016"/>
    <w:pPr>
      <w:numPr>
        <w:numId w:val="1"/>
      </w:numPr>
      <w:spacing w:after="300"/>
      <w:jc w:val="both"/>
    </w:pPr>
    <w:rPr>
      <w:rFonts w:ascii="Arial" w:hAnsi="Arial"/>
      <w:szCs w:val="20"/>
      <w:lang w:val="es-ES_tradnl"/>
    </w:rPr>
  </w:style>
  <w:style w:type="paragraph" w:styleId="Prrafodelista">
    <w:name w:val="List Paragraph"/>
    <w:aliases w:val="Bullet List,FooterText,numbered,Paragraphe de liste1,lp1,NORMAL,Elabora,Característica Técnica,Lista vistosa - Énfasis 11,Lista multicolor - Énfasis 11,Lista vistosa - Énfasis 13,Cuadrícula clara - Énfasis 31,列出段落,Foot,HOJA,Bolita,列出段落1"/>
    <w:basedOn w:val="Normal"/>
    <w:link w:val="PrrafodelistaCar"/>
    <w:uiPriority w:val="34"/>
    <w:qFormat/>
    <w:rsid w:val="00692016"/>
    <w:pPr>
      <w:ind w:left="708"/>
    </w:pPr>
  </w:style>
  <w:style w:type="character" w:customStyle="1" w:styleId="PrrafodelistaCar">
    <w:name w:val="Párrafo de lista Car"/>
    <w:aliases w:val="Bullet List Car,FooterText Car,numbered Car,Paragraphe de liste1 Car,lp1 Car,NORMAL Car,Elabora Car,Característica Técnica Car,Lista vistosa - Énfasis 11 Car,Lista multicolor - Énfasis 11 Car,Lista vistosa - Énfasis 13 Car,列出段落 Car"/>
    <w:link w:val="Prrafodelista"/>
    <w:uiPriority w:val="34"/>
    <w:qFormat/>
    <w:locked/>
    <w:rsid w:val="004A1DE5"/>
    <w:rPr>
      <w:sz w:val="24"/>
      <w:szCs w:val="24"/>
      <w:lang w:val="es-ES" w:eastAsia="es-ES"/>
    </w:rPr>
  </w:style>
  <w:style w:type="paragraph" w:styleId="Mapadeldocumento">
    <w:name w:val="Document Map"/>
    <w:basedOn w:val="Normal"/>
    <w:semiHidden/>
    <w:rsid w:val="00474610"/>
    <w:pPr>
      <w:shd w:val="clear" w:color="auto" w:fill="000080"/>
    </w:pPr>
    <w:rPr>
      <w:rFonts w:ascii="Tahoma" w:hAnsi="Tahoma" w:cs="Tahoma"/>
      <w:sz w:val="20"/>
      <w:szCs w:val="20"/>
    </w:rPr>
  </w:style>
  <w:style w:type="paragraph" w:styleId="Sangra3detindependiente">
    <w:name w:val="Body Text Indent 3"/>
    <w:basedOn w:val="Normal"/>
    <w:link w:val="Sangra3detindependienteCar"/>
    <w:rsid w:val="00984462"/>
    <w:pPr>
      <w:spacing w:after="120"/>
      <w:ind w:left="283"/>
    </w:pPr>
    <w:rPr>
      <w:sz w:val="16"/>
      <w:szCs w:val="16"/>
    </w:rPr>
  </w:style>
  <w:style w:type="character" w:customStyle="1" w:styleId="Sangra3detindependienteCar">
    <w:name w:val="Sangría 3 de t. independiente Car"/>
    <w:link w:val="Sangra3detindependiente"/>
    <w:rsid w:val="00984462"/>
    <w:rPr>
      <w:sz w:val="16"/>
      <w:szCs w:val="16"/>
      <w:lang w:val="es-ES" w:eastAsia="es-ES"/>
    </w:rPr>
  </w:style>
  <w:style w:type="paragraph" w:styleId="Textoindependienteprimerasangra2">
    <w:name w:val="Body Text First Indent 2"/>
    <w:basedOn w:val="Sangradetextonormal"/>
    <w:link w:val="Textoindependienteprimerasangra2Car"/>
    <w:rsid w:val="0055563A"/>
    <w:pPr>
      <w:spacing w:after="120"/>
      <w:ind w:left="283" w:firstLine="210"/>
      <w:jc w:val="left"/>
    </w:pPr>
    <w:rPr>
      <w:szCs w:val="24"/>
    </w:rPr>
  </w:style>
  <w:style w:type="character" w:customStyle="1" w:styleId="Textoindependienteprimerasangra2Car">
    <w:name w:val="Texto independiente primera sangría 2 Car"/>
    <w:link w:val="Textoindependienteprimerasangra2"/>
    <w:rsid w:val="0055563A"/>
    <w:rPr>
      <w:sz w:val="24"/>
      <w:szCs w:val="24"/>
      <w:lang w:val="es-ES" w:eastAsia="es-ES" w:bidi="ar-SA"/>
    </w:rPr>
  </w:style>
  <w:style w:type="paragraph" w:customStyle="1" w:styleId="western">
    <w:name w:val="western"/>
    <w:basedOn w:val="Normal"/>
    <w:rsid w:val="009D149D"/>
    <w:pPr>
      <w:spacing w:before="100" w:beforeAutospacing="1" w:after="100" w:afterAutospacing="1"/>
    </w:pPr>
    <w:rPr>
      <w:lang w:val="es-CO" w:eastAsia="es-CO"/>
    </w:rPr>
  </w:style>
  <w:style w:type="paragraph" w:customStyle="1" w:styleId="CM117">
    <w:name w:val="CM117"/>
    <w:basedOn w:val="Default"/>
    <w:next w:val="Default"/>
    <w:uiPriority w:val="99"/>
    <w:rsid w:val="00EF23E7"/>
    <w:rPr>
      <w:rFonts w:ascii="Arial" w:hAnsi="Arial" w:cs="Arial"/>
      <w:color w:val="auto"/>
      <w:lang w:val="es-CO" w:eastAsia="es-CO"/>
    </w:rPr>
  </w:style>
  <w:style w:type="character" w:styleId="nfasis">
    <w:name w:val="Emphasis"/>
    <w:qFormat/>
    <w:rsid w:val="00BA24B0"/>
    <w:rPr>
      <w:i/>
      <w:iCs/>
    </w:rPr>
  </w:style>
  <w:style w:type="paragraph" w:customStyle="1" w:styleId="estilo1">
    <w:name w:val="estilo1"/>
    <w:basedOn w:val="Normal"/>
    <w:rsid w:val="00B023DA"/>
    <w:pPr>
      <w:spacing w:before="230" w:after="230" w:line="216" w:lineRule="atLeast"/>
      <w:ind w:left="230" w:right="230"/>
    </w:pPr>
    <w:rPr>
      <w:rFonts w:ascii="Verdana" w:hAnsi="Verdana"/>
      <w:color w:val="000000"/>
      <w:sz w:val="18"/>
      <w:szCs w:val="18"/>
    </w:rPr>
  </w:style>
  <w:style w:type="paragraph" w:styleId="Sangra2detindependiente">
    <w:name w:val="Body Text Indent 2"/>
    <w:basedOn w:val="Normal"/>
    <w:link w:val="Sangra2detindependienteCar"/>
    <w:uiPriority w:val="99"/>
    <w:rsid w:val="00BB3C0C"/>
    <w:pPr>
      <w:spacing w:after="120" w:line="480" w:lineRule="auto"/>
      <w:ind w:left="283"/>
    </w:pPr>
  </w:style>
  <w:style w:type="character" w:customStyle="1" w:styleId="Sangra2detindependienteCar">
    <w:name w:val="Sangría 2 de t. independiente Car"/>
    <w:link w:val="Sangra2detindependiente"/>
    <w:uiPriority w:val="99"/>
    <w:rsid w:val="00BB3C0C"/>
    <w:rPr>
      <w:sz w:val="24"/>
      <w:szCs w:val="24"/>
      <w:lang w:val="es-ES"/>
    </w:rPr>
  </w:style>
  <w:style w:type="character" w:styleId="Textoennegrita">
    <w:name w:val="Strong"/>
    <w:uiPriority w:val="22"/>
    <w:qFormat/>
    <w:rsid w:val="002B6DED"/>
    <w:rPr>
      <w:b/>
      <w:bCs/>
    </w:rPr>
  </w:style>
  <w:style w:type="paragraph" w:styleId="Textoindependiente2">
    <w:name w:val="Body Text 2"/>
    <w:basedOn w:val="Normal"/>
    <w:link w:val="Textoindependiente2Car"/>
    <w:rsid w:val="00890006"/>
    <w:pPr>
      <w:spacing w:after="120" w:line="480" w:lineRule="auto"/>
    </w:pPr>
  </w:style>
  <w:style w:type="character" w:customStyle="1" w:styleId="Textoindependiente2Car">
    <w:name w:val="Texto independiente 2 Car"/>
    <w:link w:val="Textoindependiente2"/>
    <w:rsid w:val="00890006"/>
    <w:rPr>
      <w:sz w:val="24"/>
      <w:szCs w:val="24"/>
      <w:lang w:val="es-ES"/>
    </w:rPr>
  </w:style>
  <w:style w:type="paragraph" w:customStyle="1" w:styleId="Textoindependiente21">
    <w:name w:val="Texto independiente 21"/>
    <w:basedOn w:val="Normal"/>
    <w:uiPriority w:val="99"/>
    <w:rsid w:val="00310E15"/>
    <w:pPr>
      <w:widowControl w:val="0"/>
      <w:jc w:val="both"/>
    </w:pPr>
    <w:rPr>
      <w:rFonts w:ascii="Arial" w:hAnsi="Arial" w:cs="Arial"/>
      <w:sz w:val="22"/>
      <w:szCs w:val="22"/>
      <w:lang w:val="es-CO"/>
    </w:rPr>
  </w:style>
  <w:style w:type="character" w:customStyle="1" w:styleId="apple-converted-space">
    <w:name w:val="apple-converted-space"/>
    <w:rsid w:val="00F35168"/>
  </w:style>
  <w:style w:type="paragraph" w:styleId="Descripcin">
    <w:name w:val="caption"/>
    <w:aliases w:val="Epígrafe"/>
    <w:basedOn w:val="Normal"/>
    <w:next w:val="Normal"/>
    <w:qFormat/>
    <w:rsid w:val="00987A49"/>
    <w:pPr>
      <w:jc w:val="center"/>
    </w:pPr>
    <w:rPr>
      <w:rFonts w:ascii="Arial" w:hAnsi="Arial"/>
      <w:b/>
      <w:sz w:val="28"/>
      <w:szCs w:val="20"/>
      <w:lang w:val="es-CO"/>
    </w:rPr>
  </w:style>
  <w:style w:type="paragraph" w:customStyle="1" w:styleId="MAYUS1">
    <w:name w:val="MAYUS1"/>
    <w:basedOn w:val="Ttulo1"/>
    <w:rsid w:val="00A828DA"/>
    <w:pPr>
      <w:numPr>
        <w:numId w:val="7"/>
      </w:numPr>
      <w:tabs>
        <w:tab w:val="clear" w:pos="900"/>
        <w:tab w:val="num" w:pos="360"/>
      </w:tabs>
      <w:spacing w:before="0" w:after="0"/>
      <w:ind w:left="0" w:firstLine="0"/>
      <w:jc w:val="both"/>
    </w:pPr>
    <w:rPr>
      <w:rFonts w:ascii="Arial Narrow" w:hAnsi="Arial Narrow" w:cs="Arial"/>
      <w:caps/>
      <w:kern w:val="0"/>
      <w:sz w:val="22"/>
      <w:szCs w:val="22"/>
      <w:lang w:val="es-CO" w:eastAsia="es-CO"/>
    </w:rPr>
  </w:style>
  <w:style w:type="paragraph" w:customStyle="1" w:styleId="TableParagraph">
    <w:name w:val="Table Paragraph"/>
    <w:basedOn w:val="Normal"/>
    <w:uiPriority w:val="1"/>
    <w:qFormat/>
    <w:rsid w:val="00885418"/>
    <w:pPr>
      <w:widowControl w:val="0"/>
      <w:autoSpaceDE w:val="0"/>
      <w:autoSpaceDN w:val="0"/>
      <w:jc w:val="center"/>
    </w:pPr>
    <w:rPr>
      <w:rFonts w:ascii="Arial" w:eastAsia="Arial" w:hAnsi="Arial" w:cs="Arial"/>
      <w:sz w:val="22"/>
      <w:szCs w:val="22"/>
      <w:lang w:bidi="es-ES"/>
    </w:rPr>
  </w:style>
  <w:style w:type="character" w:styleId="CitaHTML">
    <w:name w:val="HTML Cite"/>
    <w:basedOn w:val="Fuentedeprrafopredeter"/>
    <w:uiPriority w:val="99"/>
    <w:semiHidden/>
    <w:unhideWhenUsed/>
    <w:rsid w:val="00AC2627"/>
    <w:rPr>
      <w:i/>
      <w:iCs/>
    </w:rPr>
  </w:style>
  <w:style w:type="character" w:customStyle="1" w:styleId="dyjrff">
    <w:name w:val="dyjrff"/>
    <w:basedOn w:val="Fuentedeprrafopredeter"/>
    <w:rsid w:val="00AC2627"/>
  </w:style>
  <w:style w:type="character" w:customStyle="1" w:styleId="go">
    <w:name w:val="go"/>
    <w:basedOn w:val="Fuentedeprrafopredeter"/>
    <w:rsid w:val="005F0B82"/>
  </w:style>
  <w:style w:type="character" w:customStyle="1" w:styleId="Mencinsinresolver1">
    <w:name w:val="Mención sin resolver1"/>
    <w:basedOn w:val="Fuentedeprrafopredeter"/>
    <w:uiPriority w:val="99"/>
    <w:semiHidden/>
    <w:unhideWhenUsed/>
    <w:rsid w:val="007E5DCC"/>
    <w:rPr>
      <w:color w:val="605E5C"/>
      <w:shd w:val="clear" w:color="auto" w:fill="E1DFDD"/>
    </w:rPr>
  </w:style>
  <w:style w:type="table" w:customStyle="1" w:styleId="25">
    <w:name w:val="25"/>
    <w:basedOn w:val="Tablanormal"/>
    <w:rsid w:val="001B56A5"/>
    <w:rPr>
      <w:sz w:val="24"/>
      <w:szCs w:val="24"/>
      <w:lang w:val="es-ES" w:eastAsia="es-CO"/>
    </w:rPr>
    <w:tblPr>
      <w:tblStyleRowBandSize w:val="1"/>
      <w:tblStyleColBandSize w:val="1"/>
    </w:tblPr>
  </w:style>
  <w:style w:type="table" w:customStyle="1" w:styleId="15">
    <w:name w:val="15"/>
    <w:basedOn w:val="Tablanormal"/>
    <w:rsid w:val="003072EB"/>
    <w:rPr>
      <w:sz w:val="24"/>
      <w:szCs w:val="24"/>
      <w:lang w:val="es-ES" w:eastAsia="es-CO"/>
    </w:rPr>
    <w:tblPr>
      <w:tblStyleRowBandSize w:val="1"/>
      <w:tblStyleColBandSize w:val="1"/>
      <w:tblCellMar>
        <w:left w:w="70" w:type="dxa"/>
        <w:right w:w="70" w:type="dxa"/>
      </w:tblCellMar>
    </w:tblPr>
  </w:style>
  <w:style w:type="paragraph" w:styleId="Sinespaciado">
    <w:name w:val="No Spacing"/>
    <w:uiPriority w:val="1"/>
    <w:qFormat/>
    <w:rsid w:val="00A51AA8"/>
    <w:rPr>
      <w:sz w:val="24"/>
      <w:szCs w:val="24"/>
      <w:lang w:val="es-ES" w:eastAsia="es-ES"/>
    </w:rPr>
  </w:style>
  <w:style w:type="paragraph" w:customStyle="1" w:styleId="font5">
    <w:name w:val="font5"/>
    <w:basedOn w:val="Normal"/>
    <w:rsid w:val="0054039A"/>
    <w:pPr>
      <w:spacing w:before="100" w:beforeAutospacing="1" w:after="100" w:afterAutospacing="1"/>
    </w:pPr>
    <w:rPr>
      <w:rFonts w:ascii="Calibri" w:hAnsi="Calibri" w:cs="Calibri"/>
      <w:b/>
      <w:bCs/>
      <w:sz w:val="16"/>
      <w:szCs w:val="16"/>
      <w:lang w:val="es-CO" w:eastAsia="es-CO"/>
    </w:rPr>
  </w:style>
  <w:style w:type="paragraph" w:customStyle="1" w:styleId="Textbody">
    <w:name w:val="Text body"/>
    <w:basedOn w:val="Normal"/>
    <w:rsid w:val="00755FEE"/>
    <w:pPr>
      <w:widowControl w:val="0"/>
      <w:numPr>
        <w:numId w:val="10"/>
      </w:numPr>
      <w:suppressAutoHyphens/>
      <w:autoSpaceDN w:val="0"/>
      <w:spacing w:after="120"/>
      <w:ind w:left="0" w:firstLine="0"/>
      <w:textAlignment w:val="baseline"/>
    </w:pPr>
    <w:rPr>
      <w:rFonts w:ascii="Liberation Serif" w:eastAsia="DejaVu Sans" w:hAnsi="Liberation Serif" w:cs="DejaVu Sans"/>
      <w:kern w:val="3"/>
      <w:lang w:val="es-CO" w:eastAsia="es-CO"/>
    </w:rPr>
  </w:style>
  <w:style w:type="paragraph" w:customStyle="1" w:styleId="Prrafodelista2">
    <w:name w:val="Párrafo de lista2"/>
    <w:basedOn w:val="Normal"/>
    <w:rsid w:val="00D223F7"/>
    <w:pPr>
      <w:ind w:left="708"/>
    </w:pPr>
  </w:style>
  <w:style w:type="paragraph" w:customStyle="1" w:styleId="Car2">
    <w:name w:val="Car2"/>
    <w:basedOn w:val="Normal"/>
    <w:rsid w:val="00D223F7"/>
    <w:pPr>
      <w:spacing w:after="160" w:line="240" w:lineRule="exact"/>
    </w:pPr>
    <w:rPr>
      <w:rFonts w:ascii="Verdana" w:hAnsi="Verdana"/>
      <w:sz w:val="20"/>
      <w:szCs w:val="20"/>
      <w:lang w:val="es-CO" w:eastAsia="en-US"/>
    </w:rPr>
  </w:style>
  <w:style w:type="paragraph" w:customStyle="1" w:styleId="Textosinformato1">
    <w:name w:val="Texto sin formato1"/>
    <w:basedOn w:val="Normal"/>
    <w:rsid w:val="00D223F7"/>
    <w:rPr>
      <w:rFonts w:ascii="Courier New" w:hAnsi="Courier New"/>
    </w:rPr>
  </w:style>
  <w:style w:type="paragraph" w:customStyle="1" w:styleId="martha">
    <w:name w:val="martha"/>
    <w:basedOn w:val="Ttulo"/>
    <w:uiPriority w:val="99"/>
    <w:rsid w:val="00D223F7"/>
    <w:pPr>
      <w:shd w:val="pct15" w:color="auto" w:fill="FFFFFF"/>
      <w:spacing w:before="240" w:after="120" w:line="480" w:lineRule="auto"/>
      <w:ind w:left="0"/>
    </w:pPr>
    <w:rPr>
      <w:rFonts w:ascii="Cambria" w:hAnsi="Cambria"/>
      <w:bCs/>
      <w:color w:val="00FF00"/>
      <w:kern w:val="28"/>
      <w:sz w:val="36"/>
      <w:szCs w:val="36"/>
      <w:u w:val="single"/>
      <w:lang w:val="es-CO"/>
    </w:rPr>
  </w:style>
  <w:style w:type="paragraph" w:customStyle="1" w:styleId="numeral">
    <w:name w:val="numeral"/>
    <w:basedOn w:val="Normal"/>
    <w:uiPriority w:val="99"/>
    <w:rsid w:val="00D223F7"/>
    <w:rPr>
      <w:rFonts w:ascii="Arial Narrow" w:hAnsi="Arial Narrow" w:cs="Arial"/>
      <w:b/>
      <w:caps/>
      <w:sz w:val="22"/>
      <w:szCs w:val="22"/>
    </w:rPr>
  </w:style>
  <w:style w:type="paragraph" w:styleId="Textocomentario">
    <w:name w:val="annotation text"/>
    <w:basedOn w:val="Normal"/>
    <w:link w:val="TextocomentarioCar"/>
    <w:rsid w:val="00D223F7"/>
    <w:rPr>
      <w:rFonts w:ascii="Arial" w:hAnsi="Arial"/>
      <w:sz w:val="20"/>
      <w:szCs w:val="20"/>
      <w:lang w:val="es-CO"/>
    </w:rPr>
  </w:style>
  <w:style w:type="character" w:customStyle="1" w:styleId="TextocomentarioCar">
    <w:name w:val="Texto comentario Car"/>
    <w:basedOn w:val="Fuentedeprrafopredeter"/>
    <w:link w:val="Textocomentario"/>
    <w:rsid w:val="00D223F7"/>
    <w:rPr>
      <w:rFonts w:ascii="Arial" w:hAnsi="Arial"/>
      <w:lang w:val="es-CO" w:eastAsia="es-ES"/>
    </w:rPr>
  </w:style>
  <w:style w:type="character" w:customStyle="1" w:styleId="hps">
    <w:name w:val="hps"/>
    <w:rsid w:val="00D223F7"/>
  </w:style>
  <w:style w:type="character" w:styleId="Hipervnculovisitado">
    <w:name w:val="FollowedHyperlink"/>
    <w:uiPriority w:val="99"/>
    <w:unhideWhenUsed/>
    <w:rsid w:val="00D223F7"/>
    <w:rPr>
      <w:color w:val="800080"/>
      <w:u w:val="single"/>
    </w:rPr>
  </w:style>
  <w:style w:type="paragraph" w:customStyle="1" w:styleId="xl69">
    <w:name w:val="xl69"/>
    <w:basedOn w:val="Normal"/>
    <w:rsid w:val="00D223F7"/>
    <w:pPr>
      <w:spacing w:before="100" w:beforeAutospacing="1" w:after="100" w:afterAutospacing="1"/>
      <w:textAlignment w:val="center"/>
    </w:pPr>
    <w:rPr>
      <w:lang w:val="es-CO" w:eastAsia="es-CO"/>
    </w:rPr>
  </w:style>
  <w:style w:type="paragraph" w:customStyle="1" w:styleId="xl70">
    <w:name w:val="xl70"/>
    <w:basedOn w:val="Normal"/>
    <w:rsid w:val="00D223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7"/>
      <w:szCs w:val="17"/>
      <w:lang w:val="es-CO" w:eastAsia="es-CO"/>
    </w:rPr>
  </w:style>
  <w:style w:type="paragraph" w:customStyle="1" w:styleId="xl71">
    <w:name w:val="xl71"/>
    <w:basedOn w:val="Normal"/>
    <w:rsid w:val="00D223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72">
    <w:name w:val="xl72"/>
    <w:basedOn w:val="Normal"/>
    <w:rsid w:val="00D223F7"/>
    <w:pPr>
      <w:spacing w:before="100" w:beforeAutospacing="1" w:after="100" w:afterAutospacing="1"/>
      <w:jc w:val="both"/>
      <w:textAlignment w:val="center"/>
    </w:pPr>
    <w:rPr>
      <w:rFonts w:ascii="Arial" w:hAnsi="Arial" w:cs="Arial"/>
      <w:sz w:val="17"/>
      <w:szCs w:val="17"/>
      <w:lang w:val="es-CO" w:eastAsia="es-CO"/>
    </w:rPr>
  </w:style>
  <w:style w:type="paragraph" w:customStyle="1" w:styleId="xl73">
    <w:name w:val="xl73"/>
    <w:basedOn w:val="Normal"/>
    <w:rsid w:val="00D223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7"/>
      <w:szCs w:val="17"/>
      <w:lang w:val="es-CO" w:eastAsia="es-CO"/>
    </w:rPr>
  </w:style>
  <w:style w:type="paragraph" w:customStyle="1" w:styleId="xl74">
    <w:name w:val="xl74"/>
    <w:basedOn w:val="Normal"/>
    <w:rsid w:val="00D223F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7"/>
      <w:szCs w:val="17"/>
      <w:lang w:val="es-CO" w:eastAsia="es-CO"/>
    </w:rPr>
  </w:style>
  <w:style w:type="paragraph" w:customStyle="1" w:styleId="xl75">
    <w:name w:val="xl75"/>
    <w:basedOn w:val="Normal"/>
    <w:rsid w:val="00D223F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17"/>
      <w:szCs w:val="17"/>
      <w:lang w:val="es-CO" w:eastAsia="es-CO"/>
    </w:rPr>
  </w:style>
  <w:style w:type="paragraph" w:customStyle="1" w:styleId="xl76">
    <w:name w:val="xl76"/>
    <w:basedOn w:val="Normal"/>
    <w:rsid w:val="00D223F7"/>
    <w:pPr>
      <w:spacing w:before="100" w:beforeAutospacing="1" w:after="100" w:afterAutospacing="1"/>
      <w:textAlignment w:val="center"/>
    </w:pPr>
    <w:rPr>
      <w:lang w:val="es-CO" w:eastAsia="es-CO"/>
    </w:rPr>
  </w:style>
  <w:style w:type="paragraph" w:customStyle="1" w:styleId="xl77">
    <w:name w:val="xl77"/>
    <w:basedOn w:val="Normal"/>
    <w:rsid w:val="00D223F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78">
    <w:name w:val="xl78"/>
    <w:basedOn w:val="Normal"/>
    <w:rsid w:val="00D223F7"/>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17"/>
      <w:szCs w:val="17"/>
      <w:lang w:val="es-CO" w:eastAsia="es-CO"/>
    </w:rPr>
  </w:style>
  <w:style w:type="paragraph" w:customStyle="1" w:styleId="xl79">
    <w:name w:val="xl79"/>
    <w:basedOn w:val="Normal"/>
    <w:rsid w:val="00D223F7"/>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D223F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81">
    <w:name w:val="xl81"/>
    <w:basedOn w:val="Normal"/>
    <w:rsid w:val="00D223F7"/>
    <w:pPr>
      <w:pBdr>
        <w:top w:val="single" w:sz="4" w:space="0" w:color="auto"/>
        <w:left w:val="single" w:sz="8"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82">
    <w:name w:val="xl82"/>
    <w:basedOn w:val="Normal"/>
    <w:rsid w:val="00D223F7"/>
    <w:pPr>
      <w:pBdr>
        <w:top w:val="single" w:sz="4" w:space="0" w:color="auto"/>
        <w:left w:val="single" w:sz="8" w:space="0" w:color="auto"/>
        <w:bottom w:val="single" w:sz="8" w:space="0" w:color="auto"/>
        <w:right w:val="single" w:sz="4" w:space="0" w:color="auto"/>
      </w:pBdr>
      <w:spacing w:before="100" w:beforeAutospacing="1" w:after="100" w:afterAutospacing="1"/>
    </w:pPr>
    <w:rPr>
      <w:lang w:val="es-CO" w:eastAsia="es-CO"/>
    </w:rPr>
  </w:style>
  <w:style w:type="paragraph" w:customStyle="1" w:styleId="xl83">
    <w:name w:val="xl83"/>
    <w:basedOn w:val="Normal"/>
    <w:rsid w:val="00D223F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4">
    <w:name w:val="xl84"/>
    <w:basedOn w:val="Normal"/>
    <w:rsid w:val="00D223F7"/>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lang w:val="es-CO" w:eastAsia="es-CO"/>
    </w:rPr>
  </w:style>
  <w:style w:type="paragraph" w:customStyle="1" w:styleId="xl85">
    <w:name w:val="xl85"/>
    <w:basedOn w:val="Normal"/>
    <w:rsid w:val="00D223F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6">
    <w:name w:val="xl86"/>
    <w:basedOn w:val="Normal"/>
    <w:rsid w:val="00D223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9"/>
      <w:szCs w:val="19"/>
      <w:lang w:val="es-CO" w:eastAsia="es-CO"/>
    </w:rPr>
  </w:style>
  <w:style w:type="paragraph" w:customStyle="1" w:styleId="xl87">
    <w:name w:val="xl87"/>
    <w:basedOn w:val="Normal"/>
    <w:rsid w:val="00D223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9"/>
      <w:szCs w:val="19"/>
      <w:lang w:val="es-CO" w:eastAsia="es-CO"/>
    </w:rPr>
  </w:style>
  <w:style w:type="paragraph" w:customStyle="1" w:styleId="xl88">
    <w:name w:val="xl88"/>
    <w:basedOn w:val="Normal"/>
    <w:rsid w:val="00D223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89">
    <w:name w:val="xl89"/>
    <w:basedOn w:val="Normal"/>
    <w:rsid w:val="00D223F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90">
    <w:name w:val="xl90"/>
    <w:basedOn w:val="Normal"/>
    <w:rsid w:val="00D223F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91">
    <w:name w:val="xl91"/>
    <w:basedOn w:val="Normal"/>
    <w:rsid w:val="00D223F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7"/>
      <w:szCs w:val="17"/>
      <w:lang w:val="es-CO" w:eastAsia="es-CO"/>
    </w:rPr>
  </w:style>
  <w:style w:type="paragraph" w:customStyle="1" w:styleId="xl92">
    <w:name w:val="xl92"/>
    <w:basedOn w:val="Normal"/>
    <w:rsid w:val="00D223F7"/>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7"/>
      <w:szCs w:val="17"/>
      <w:lang w:val="es-CO" w:eastAsia="es-CO"/>
    </w:rPr>
  </w:style>
  <w:style w:type="paragraph" w:customStyle="1" w:styleId="xl93">
    <w:name w:val="xl93"/>
    <w:basedOn w:val="Normal"/>
    <w:rsid w:val="00D223F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94">
    <w:name w:val="xl94"/>
    <w:basedOn w:val="Normal"/>
    <w:rsid w:val="00D223F7"/>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95">
    <w:name w:val="xl95"/>
    <w:basedOn w:val="Normal"/>
    <w:rsid w:val="00D223F7"/>
    <w:pPr>
      <w:pBdr>
        <w:top w:val="single" w:sz="8"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96">
    <w:name w:val="xl96"/>
    <w:basedOn w:val="Normal"/>
    <w:rsid w:val="00D223F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97">
    <w:name w:val="xl97"/>
    <w:basedOn w:val="Normal"/>
    <w:rsid w:val="00D223F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9"/>
      <w:szCs w:val="19"/>
      <w:lang w:val="es-CO" w:eastAsia="es-CO"/>
    </w:rPr>
  </w:style>
  <w:style w:type="paragraph" w:customStyle="1" w:styleId="xl98">
    <w:name w:val="xl98"/>
    <w:basedOn w:val="Normal"/>
    <w:rsid w:val="00D223F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7"/>
      <w:szCs w:val="17"/>
      <w:lang w:val="es-CO" w:eastAsia="es-CO"/>
    </w:rPr>
  </w:style>
  <w:style w:type="paragraph" w:customStyle="1" w:styleId="xl99">
    <w:name w:val="xl99"/>
    <w:basedOn w:val="Normal"/>
    <w:rsid w:val="00D223F7"/>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lang w:val="es-CO" w:eastAsia="es-CO"/>
    </w:rPr>
  </w:style>
  <w:style w:type="paragraph" w:customStyle="1" w:styleId="xl100">
    <w:name w:val="xl100"/>
    <w:basedOn w:val="Normal"/>
    <w:rsid w:val="00D223F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7"/>
      <w:szCs w:val="17"/>
      <w:lang w:val="es-CO" w:eastAsia="es-CO"/>
    </w:rPr>
  </w:style>
  <w:style w:type="paragraph" w:customStyle="1" w:styleId="xl101">
    <w:name w:val="xl101"/>
    <w:basedOn w:val="Normal"/>
    <w:rsid w:val="00D223F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7"/>
      <w:szCs w:val="17"/>
      <w:lang w:val="es-CO" w:eastAsia="es-CO"/>
    </w:rPr>
  </w:style>
  <w:style w:type="paragraph" w:customStyle="1" w:styleId="xl102">
    <w:name w:val="xl102"/>
    <w:basedOn w:val="Normal"/>
    <w:rsid w:val="00D223F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103">
    <w:name w:val="xl103"/>
    <w:basedOn w:val="Normal"/>
    <w:rsid w:val="00D223F7"/>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17"/>
      <w:szCs w:val="17"/>
      <w:lang w:val="es-CO" w:eastAsia="es-CO"/>
    </w:rPr>
  </w:style>
  <w:style w:type="paragraph" w:customStyle="1" w:styleId="xl104">
    <w:name w:val="xl104"/>
    <w:basedOn w:val="Normal"/>
    <w:rsid w:val="00D223F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9"/>
      <w:szCs w:val="19"/>
      <w:lang w:val="es-CO" w:eastAsia="es-CO"/>
    </w:rPr>
  </w:style>
  <w:style w:type="paragraph" w:customStyle="1" w:styleId="xl105">
    <w:name w:val="xl105"/>
    <w:basedOn w:val="Normal"/>
    <w:rsid w:val="00D223F7"/>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lang w:val="es-CO" w:eastAsia="es-CO"/>
    </w:rPr>
  </w:style>
  <w:style w:type="paragraph" w:customStyle="1" w:styleId="xl106">
    <w:name w:val="xl106"/>
    <w:basedOn w:val="Normal"/>
    <w:rsid w:val="00D223F7"/>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lang w:val="es-CO" w:eastAsia="es-CO"/>
    </w:rPr>
  </w:style>
  <w:style w:type="paragraph" w:customStyle="1" w:styleId="xl107">
    <w:name w:val="xl107"/>
    <w:basedOn w:val="Normal"/>
    <w:rsid w:val="00D223F7"/>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b/>
      <w:bCs/>
      <w:lang w:val="es-CO" w:eastAsia="es-CO"/>
    </w:rPr>
  </w:style>
  <w:style w:type="paragraph" w:customStyle="1" w:styleId="xl108">
    <w:name w:val="xl108"/>
    <w:basedOn w:val="Normal"/>
    <w:rsid w:val="00D223F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09">
    <w:name w:val="xl109"/>
    <w:basedOn w:val="Normal"/>
    <w:rsid w:val="00D223F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0">
    <w:name w:val="xl110"/>
    <w:basedOn w:val="Normal"/>
    <w:rsid w:val="00D223F7"/>
    <w:pPr>
      <w:pBdr>
        <w:top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1">
    <w:name w:val="xl111"/>
    <w:basedOn w:val="Normal"/>
    <w:rsid w:val="00D223F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2">
    <w:name w:val="xl112"/>
    <w:basedOn w:val="Normal"/>
    <w:rsid w:val="00D223F7"/>
    <w:pPr>
      <w:pBdr>
        <w:top w:val="single" w:sz="8"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113">
    <w:name w:val="xl113"/>
    <w:basedOn w:val="Normal"/>
    <w:rsid w:val="00D223F7"/>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114">
    <w:name w:val="xl114"/>
    <w:basedOn w:val="Normal"/>
    <w:rsid w:val="00D223F7"/>
    <w:pPr>
      <w:pBdr>
        <w:top w:val="single" w:sz="4" w:space="0" w:color="auto"/>
        <w:left w:val="single" w:sz="4" w:space="0" w:color="auto"/>
        <w:bottom w:val="single" w:sz="8" w:space="0" w:color="auto"/>
      </w:pBdr>
      <w:spacing w:before="100" w:beforeAutospacing="1" w:after="100" w:afterAutospacing="1"/>
      <w:textAlignment w:val="center"/>
    </w:pPr>
    <w:rPr>
      <w:lang w:val="es-CO" w:eastAsia="es-CO"/>
    </w:rPr>
  </w:style>
  <w:style w:type="paragraph" w:customStyle="1" w:styleId="xl115">
    <w:name w:val="xl115"/>
    <w:basedOn w:val="Normal"/>
    <w:rsid w:val="00D223F7"/>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D223F7"/>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D223F7"/>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D223F7"/>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D223F7"/>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D223F7"/>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D223F7"/>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D223F7"/>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D223F7"/>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D223F7"/>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D223F7"/>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D223F7"/>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D223F7"/>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xl64">
    <w:name w:val="xl64"/>
    <w:basedOn w:val="Normal"/>
    <w:rsid w:val="00D223F7"/>
    <w:pPr>
      <w:spacing w:before="100" w:beforeAutospacing="1" w:after="100" w:afterAutospacing="1"/>
      <w:textAlignment w:val="center"/>
    </w:pPr>
    <w:rPr>
      <w:lang w:val="es-CO" w:eastAsia="es-CO"/>
    </w:rPr>
  </w:style>
  <w:style w:type="paragraph" w:customStyle="1" w:styleId="xl65">
    <w:name w:val="xl65"/>
    <w:basedOn w:val="Normal"/>
    <w:rsid w:val="00D223F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rFonts w:ascii="Arial" w:hAnsi="Arial" w:cs="Arial"/>
      <w:sz w:val="17"/>
      <w:szCs w:val="17"/>
      <w:lang w:val="es-CO" w:eastAsia="es-CO"/>
    </w:rPr>
  </w:style>
  <w:style w:type="paragraph" w:customStyle="1" w:styleId="xl66">
    <w:name w:val="xl66"/>
    <w:basedOn w:val="Normal"/>
    <w:rsid w:val="00D223F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w:hAnsi="Arial" w:cs="Arial"/>
      <w:sz w:val="17"/>
      <w:szCs w:val="17"/>
      <w:lang w:val="es-CO" w:eastAsia="es-CO"/>
    </w:rPr>
  </w:style>
  <w:style w:type="paragraph" w:customStyle="1" w:styleId="xl67">
    <w:name w:val="xl67"/>
    <w:basedOn w:val="Normal"/>
    <w:rsid w:val="00D223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68">
    <w:name w:val="xl68"/>
    <w:basedOn w:val="Normal"/>
    <w:rsid w:val="00D223F7"/>
    <w:pPr>
      <w:shd w:val="clear" w:color="000000" w:fill="CCFFFF"/>
      <w:spacing w:before="100" w:beforeAutospacing="1" w:after="100" w:afterAutospacing="1"/>
      <w:jc w:val="both"/>
      <w:textAlignment w:val="center"/>
    </w:pPr>
    <w:rPr>
      <w:rFonts w:ascii="Arial" w:hAnsi="Arial" w:cs="Arial"/>
      <w:sz w:val="17"/>
      <w:szCs w:val="17"/>
      <w:lang w:val="es-CO" w:eastAsia="es-CO"/>
    </w:rPr>
  </w:style>
  <w:style w:type="paragraph" w:customStyle="1" w:styleId="Textosinformato2">
    <w:name w:val="Texto sin formato2"/>
    <w:basedOn w:val="Normal"/>
    <w:rsid w:val="00D223F7"/>
    <w:rPr>
      <w:rFonts w:ascii="Courier New" w:hAnsi="Courier New"/>
    </w:rPr>
  </w:style>
  <w:style w:type="paragraph" w:customStyle="1" w:styleId="MAYUS">
    <w:name w:val="MAYUS"/>
    <w:basedOn w:val="Ttulo4"/>
    <w:rsid w:val="00D223F7"/>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rsid w:val="00D223F7"/>
    <w:pPr>
      <w:spacing w:before="100" w:beforeAutospacing="1" w:after="100" w:afterAutospacing="1"/>
    </w:pPr>
    <w:rPr>
      <w:lang w:val="es-CO" w:eastAsia="es-CO"/>
    </w:rPr>
  </w:style>
  <w:style w:type="paragraph" w:customStyle="1" w:styleId="font6">
    <w:name w:val="font6"/>
    <w:basedOn w:val="Normal"/>
    <w:rsid w:val="00D223F7"/>
    <w:pPr>
      <w:spacing w:before="100" w:beforeAutospacing="1" w:after="100" w:afterAutospacing="1"/>
    </w:pPr>
    <w:rPr>
      <w:rFonts w:ascii="Calibri" w:hAnsi="Calibri"/>
      <w:sz w:val="16"/>
      <w:szCs w:val="16"/>
      <w:u w:val="single"/>
      <w:lang w:val="es-CO" w:eastAsia="es-CO"/>
    </w:rPr>
  </w:style>
  <w:style w:type="paragraph" w:styleId="Textosinformato">
    <w:name w:val="Plain Text"/>
    <w:basedOn w:val="Normal"/>
    <w:link w:val="TextosinformatoCar"/>
    <w:uiPriority w:val="99"/>
    <w:unhideWhenUsed/>
    <w:rsid w:val="00D223F7"/>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D223F7"/>
    <w:rPr>
      <w:rFonts w:ascii="Calibri" w:eastAsia="Calibri" w:hAnsi="Calibri"/>
      <w:sz w:val="22"/>
      <w:szCs w:val="21"/>
      <w:lang w:val="x-none" w:eastAsia="en-US"/>
    </w:rPr>
  </w:style>
  <w:style w:type="character" w:customStyle="1" w:styleId="Ttulo2Car">
    <w:name w:val="Título 2 Car"/>
    <w:aliases w:val="título 2 Car,Edgar 2 Car,Heading 2 Hidden Car,heading 2 Car,h2 Car,TOC1 Car,H2 Car,Título 2 Car1 Car Car Car Car Car Car,plain Car,l2 Car,Header&#10;2 Car,Header2 Car"/>
    <w:rsid w:val="00D223F7"/>
    <w:rPr>
      <w:rFonts w:ascii="Tahoma" w:hAnsi="Tahoma" w:cs="Tahoma"/>
      <w:b/>
      <w:bCs/>
      <w:snapToGrid w:val="0"/>
      <w:sz w:val="24"/>
      <w:lang w:val="es-MX" w:eastAsia="es-ES"/>
    </w:rPr>
  </w:style>
  <w:style w:type="paragraph" w:customStyle="1" w:styleId="subtitulos">
    <w:name w:val="subtitulos"/>
    <w:basedOn w:val="Normal"/>
    <w:rsid w:val="00D223F7"/>
    <w:pPr>
      <w:spacing w:before="100" w:beforeAutospacing="1" w:after="100" w:afterAutospacing="1"/>
    </w:pPr>
    <w:rPr>
      <w:lang w:val="es-CO" w:eastAsia="es-CO"/>
    </w:rPr>
  </w:style>
  <w:style w:type="paragraph" w:customStyle="1" w:styleId="maritza3">
    <w:name w:val="maritza3"/>
    <w:basedOn w:val="Normal"/>
    <w:rsid w:val="00D223F7"/>
    <w:pPr>
      <w:jc w:val="both"/>
    </w:pPr>
    <w:rPr>
      <w:rFonts w:ascii="Courier New" w:hAnsi="Courier New" w:cs="Courier New"/>
      <w:spacing w:val="-2"/>
    </w:rPr>
  </w:style>
  <w:style w:type="character" w:customStyle="1" w:styleId="Mencinsinresolver2">
    <w:name w:val="Mención sin resolver2"/>
    <w:basedOn w:val="Fuentedeprrafopredeter"/>
    <w:uiPriority w:val="99"/>
    <w:semiHidden/>
    <w:unhideWhenUsed/>
    <w:rsid w:val="005D44E4"/>
    <w:rPr>
      <w:color w:val="605E5C"/>
      <w:shd w:val="clear" w:color="auto" w:fill="E1DFDD"/>
    </w:rPr>
  </w:style>
  <w:style w:type="paragraph" w:customStyle="1" w:styleId="default0">
    <w:name w:val="default"/>
    <w:basedOn w:val="Normal"/>
    <w:rsid w:val="00292DE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7A1AFC"/>
    <w:rPr>
      <w:color w:val="808080"/>
    </w:rPr>
  </w:style>
  <w:style w:type="paragraph" w:customStyle="1" w:styleId="Prrafodelista3">
    <w:name w:val="Párrafo de lista3"/>
    <w:basedOn w:val="Normal"/>
    <w:rsid w:val="00EC0963"/>
    <w:pPr>
      <w:ind w:left="708"/>
    </w:pPr>
  </w:style>
  <w:style w:type="paragraph" w:customStyle="1" w:styleId="Car1">
    <w:name w:val="Car1"/>
    <w:basedOn w:val="Normal"/>
    <w:rsid w:val="00EC0963"/>
    <w:pPr>
      <w:spacing w:after="160" w:line="240" w:lineRule="exact"/>
    </w:pPr>
    <w:rPr>
      <w:rFonts w:ascii="Verdana" w:hAnsi="Verdana"/>
      <w:sz w:val="20"/>
      <w:szCs w:val="20"/>
      <w:lang w:val="es-CO" w:eastAsia="en-US"/>
    </w:rPr>
  </w:style>
  <w:style w:type="character" w:customStyle="1" w:styleId="Mencinsinresolver3">
    <w:name w:val="Mención sin resolver3"/>
    <w:uiPriority w:val="99"/>
    <w:semiHidden/>
    <w:unhideWhenUsed/>
    <w:rsid w:val="00EC0963"/>
    <w:rPr>
      <w:color w:val="605E5C"/>
      <w:shd w:val="clear" w:color="auto" w:fill="E1DFDD"/>
    </w:rPr>
  </w:style>
  <w:style w:type="paragraph" w:styleId="Listaconvietas3">
    <w:name w:val="List Bullet 3"/>
    <w:basedOn w:val="Normal"/>
    <w:uiPriority w:val="99"/>
    <w:rsid w:val="00EC0963"/>
    <w:pPr>
      <w:numPr>
        <w:numId w:val="6"/>
      </w:numPr>
    </w:pPr>
    <w:rPr>
      <w:rFonts w:ascii="Arial" w:hAnsi="Arial" w:cs="Arial"/>
      <w:lang w:val="es-CO"/>
    </w:rPr>
  </w:style>
  <w:style w:type="paragraph" w:customStyle="1" w:styleId="DescripcinconVietas">
    <w:name w:val="Descripción con Viñetas"/>
    <w:basedOn w:val="Normal"/>
    <w:rsid w:val="00EC0963"/>
    <w:pPr>
      <w:keepLines/>
      <w:tabs>
        <w:tab w:val="num" w:pos="900"/>
      </w:tabs>
      <w:spacing w:line="360" w:lineRule="auto"/>
      <w:ind w:left="900" w:hanging="360"/>
      <w:jc w:val="both"/>
    </w:pPr>
    <w:rPr>
      <w:rFonts w:ascii="Arial" w:hAnsi="Arial"/>
      <w:sz w:val="22"/>
      <w:szCs w:val="20"/>
      <w:lang w:val="es-ES_tradnl"/>
    </w:rPr>
  </w:style>
  <w:style w:type="paragraph" w:styleId="Asuntodelcomentario">
    <w:name w:val="annotation subject"/>
    <w:basedOn w:val="Textocomentario"/>
    <w:next w:val="Textocomentario"/>
    <w:link w:val="AsuntodelcomentarioCar"/>
    <w:rsid w:val="00EC0963"/>
    <w:rPr>
      <w:rFonts w:ascii="Times New Roman" w:hAnsi="Times New Roman"/>
      <w:b/>
      <w:bCs/>
      <w:lang w:val="es-ES"/>
    </w:rPr>
  </w:style>
  <w:style w:type="character" w:customStyle="1" w:styleId="AsuntodelcomentarioCar">
    <w:name w:val="Asunto del comentario Car"/>
    <w:basedOn w:val="TextocomentarioCar"/>
    <w:link w:val="Asuntodelcomentario"/>
    <w:rsid w:val="00EC0963"/>
    <w:rPr>
      <w:rFonts w:ascii="Arial" w:hAnsi="Arial"/>
      <w:b/>
      <w:bCs/>
      <w:lang w:val="es-ES" w:eastAsia="es-ES"/>
    </w:rPr>
  </w:style>
  <w:style w:type="paragraph" w:customStyle="1" w:styleId="toa">
    <w:name w:val="toa"/>
    <w:basedOn w:val="Normal"/>
    <w:rsid w:val="00EC0963"/>
    <w:pPr>
      <w:tabs>
        <w:tab w:val="left" w:pos="0"/>
        <w:tab w:val="left" w:pos="9000"/>
        <w:tab w:val="right" w:pos="9360"/>
      </w:tabs>
      <w:suppressAutoHyphens/>
      <w:jc w:val="both"/>
    </w:pPr>
    <w:rPr>
      <w:rFonts w:ascii="Tahoma" w:hAnsi="Tahoma"/>
      <w:spacing w:val="-2"/>
      <w:lang w:val="en-US" w:eastAsia="en-US"/>
    </w:rPr>
  </w:style>
  <w:style w:type="paragraph" w:customStyle="1" w:styleId="msonormalmailrucssattributepostfix">
    <w:name w:val="msonormal_mailru_css_attribute_postfix"/>
    <w:basedOn w:val="Normal"/>
    <w:rsid w:val="00EC0963"/>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EC0963"/>
    <w:pPr>
      <w:spacing w:before="100" w:beforeAutospacing="1" w:after="100" w:afterAutospacing="1"/>
    </w:pPr>
    <w:rPr>
      <w:rFonts w:ascii="Calibri" w:eastAsia="Calibri" w:hAnsi="Calibri" w:cs="Calibri"/>
      <w:sz w:val="22"/>
      <w:szCs w:val="22"/>
      <w:lang w:val="es-CO" w:eastAsia="es-CO"/>
    </w:rPr>
  </w:style>
  <w:style w:type="paragraph" w:customStyle="1" w:styleId="font7">
    <w:name w:val="font7"/>
    <w:basedOn w:val="Normal"/>
    <w:rsid w:val="00EC0963"/>
    <w:pPr>
      <w:spacing w:before="100" w:beforeAutospacing="1" w:after="100" w:afterAutospacing="1"/>
    </w:pPr>
    <w:rPr>
      <w:rFonts w:ascii="Calibri" w:hAnsi="Calibri" w:cs="Calibri"/>
      <w:i/>
      <w:iCs/>
      <w:color w:val="000000"/>
      <w:sz w:val="16"/>
      <w:szCs w:val="16"/>
      <w:lang w:val="es-CO" w:eastAsia="es-CO"/>
    </w:rPr>
  </w:style>
  <w:style w:type="paragraph" w:customStyle="1" w:styleId="font8">
    <w:name w:val="font8"/>
    <w:basedOn w:val="Normal"/>
    <w:rsid w:val="00EC0963"/>
    <w:pPr>
      <w:spacing w:before="100" w:beforeAutospacing="1" w:after="100" w:afterAutospacing="1"/>
    </w:pPr>
    <w:rPr>
      <w:rFonts w:ascii="Calibri" w:hAnsi="Calibri" w:cs="Calibri"/>
      <w:b/>
      <w:bCs/>
      <w:i/>
      <w:iCs/>
      <w:color w:val="000000"/>
      <w:sz w:val="16"/>
      <w:szCs w:val="16"/>
      <w:lang w:val="es-CO" w:eastAsia="es-CO"/>
    </w:rPr>
  </w:style>
  <w:style w:type="paragraph" w:customStyle="1" w:styleId="font9">
    <w:name w:val="font9"/>
    <w:basedOn w:val="Normal"/>
    <w:rsid w:val="00EC0963"/>
    <w:pPr>
      <w:spacing w:before="100" w:beforeAutospacing="1" w:after="100" w:afterAutospacing="1"/>
    </w:pPr>
    <w:rPr>
      <w:rFonts w:ascii="Calibri" w:hAnsi="Calibri" w:cs="Calibri"/>
      <w:b/>
      <w:bCs/>
      <w:i/>
      <w:iCs/>
      <w:sz w:val="16"/>
      <w:szCs w:val="16"/>
      <w:lang w:val="es-CO" w:eastAsia="es-CO"/>
    </w:rPr>
  </w:style>
  <w:style w:type="character" w:customStyle="1" w:styleId="contentline-249">
    <w:name w:val="contentline-249"/>
    <w:rsid w:val="00EC0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264">
      <w:bodyDiv w:val="1"/>
      <w:marLeft w:val="0"/>
      <w:marRight w:val="0"/>
      <w:marTop w:val="0"/>
      <w:marBottom w:val="0"/>
      <w:divBdr>
        <w:top w:val="none" w:sz="0" w:space="0" w:color="auto"/>
        <w:left w:val="none" w:sz="0" w:space="0" w:color="auto"/>
        <w:bottom w:val="none" w:sz="0" w:space="0" w:color="auto"/>
        <w:right w:val="none" w:sz="0" w:space="0" w:color="auto"/>
      </w:divBdr>
    </w:div>
    <w:div w:id="3753309">
      <w:bodyDiv w:val="1"/>
      <w:marLeft w:val="0"/>
      <w:marRight w:val="0"/>
      <w:marTop w:val="0"/>
      <w:marBottom w:val="0"/>
      <w:divBdr>
        <w:top w:val="none" w:sz="0" w:space="0" w:color="auto"/>
        <w:left w:val="none" w:sz="0" w:space="0" w:color="auto"/>
        <w:bottom w:val="none" w:sz="0" w:space="0" w:color="auto"/>
        <w:right w:val="none" w:sz="0" w:space="0" w:color="auto"/>
      </w:divBdr>
    </w:div>
    <w:div w:id="5909839">
      <w:bodyDiv w:val="1"/>
      <w:marLeft w:val="0"/>
      <w:marRight w:val="0"/>
      <w:marTop w:val="0"/>
      <w:marBottom w:val="0"/>
      <w:divBdr>
        <w:top w:val="none" w:sz="0" w:space="0" w:color="auto"/>
        <w:left w:val="none" w:sz="0" w:space="0" w:color="auto"/>
        <w:bottom w:val="none" w:sz="0" w:space="0" w:color="auto"/>
        <w:right w:val="none" w:sz="0" w:space="0" w:color="auto"/>
      </w:divBdr>
    </w:div>
    <w:div w:id="6714876">
      <w:bodyDiv w:val="1"/>
      <w:marLeft w:val="0"/>
      <w:marRight w:val="0"/>
      <w:marTop w:val="0"/>
      <w:marBottom w:val="0"/>
      <w:divBdr>
        <w:top w:val="none" w:sz="0" w:space="0" w:color="auto"/>
        <w:left w:val="none" w:sz="0" w:space="0" w:color="auto"/>
        <w:bottom w:val="none" w:sz="0" w:space="0" w:color="auto"/>
        <w:right w:val="none" w:sz="0" w:space="0" w:color="auto"/>
      </w:divBdr>
    </w:div>
    <w:div w:id="13310080">
      <w:bodyDiv w:val="1"/>
      <w:marLeft w:val="0"/>
      <w:marRight w:val="0"/>
      <w:marTop w:val="0"/>
      <w:marBottom w:val="0"/>
      <w:divBdr>
        <w:top w:val="none" w:sz="0" w:space="0" w:color="auto"/>
        <w:left w:val="none" w:sz="0" w:space="0" w:color="auto"/>
        <w:bottom w:val="none" w:sz="0" w:space="0" w:color="auto"/>
        <w:right w:val="none" w:sz="0" w:space="0" w:color="auto"/>
      </w:divBdr>
    </w:div>
    <w:div w:id="18237788">
      <w:bodyDiv w:val="1"/>
      <w:marLeft w:val="0"/>
      <w:marRight w:val="0"/>
      <w:marTop w:val="0"/>
      <w:marBottom w:val="0"/>
      <w:divBdr>
        <w:top w:val="none" w:sz="0" w:space="0" w:color="auto"/>
        <w:left w:val="none" w:sz="0" w:space="0" w:color="auto"/>
        <w:bottom w:val="none" w:sz="0" w:space="0" w:color="auto"/>
        <w:right w:val="none" w:sz="0" w:space="0" w:color="auto"/>
      </w:divBdr>
    </w:div>
    <w:div w:id="18288602">
      <w:bodyDiv w:val="1"/>
      <w:marLeft w:val="0"/>
      <w:marRight w:val="0"/>
      <w:marTop w:val="0"/>
      <w:marBottom w:val="0"/>
      <w:divBdr>
        <w:top w:val="none" w:sz="0" w:space="0" w:color="auto"/>
        <w:left w:val="none" w:sz="0" w:space="0" w:color="auto"/>
        <w:bottom w:val="none" w:sz="0" w:space="0" w:color="auto"/>
        <w:right w:val="none" w:sz="0" w:space="0" w:color="auto"/>
      </w:divBdr>
    </w:div>
    <w:div w:id="21824600">
      <w:bodyDiv w:val="1"/>
      <w:marLeft w:val="0"/>
      <w:marRight w:val="0"/>
      <w:marTop w:val="0"/>
      <w:marBottom w:val="0"/>
      <w:divBdr>
        <w:top w:val="none" w:sz="0" w:space="0" w:color="auto"/>
        <w:left w:val="none" w:sz="0" w:space="0" w:color="auto"/>
        <w:bottom w:val="none" w:sz="0" w:space="0" w:color="auto"/>
        <w:right w:val="none" w:sz="0" w:space="0" w:color="auto"/>
      </w:divBdr>
    </w:div>
    <w:div w:id="35979404">
      <w:bodyDiv w:val="1"/>
      <w:marLeft w:val="0"/>
      <w:marRight w:val="0"/>
      <w:marTop w:val="0"/>
      <w:marBottom w:val="0"/>
      <w:divBdr>
        <w:top w:val="none" w:sz="0" w:space="0" w:color="auto"/>
        <w:left w:val="none" w:sz="0" w:space="0" w:color="auto"/>
        <w:bottom w:val="none" w:sz="0" w:space="0" w:color="auto"/>
        <w:right w:val="none" w:sz="0" w:space="0" w:color="auto"/>
      </w:divBdr>
    </w:div>
    <w:div w:id="52896518">
      <w:bodyDiv w:val="1"/>
      <w:marLeft w:val="0"/>
      <w:marRight w:val="0"/>
      <w:marTop w:val="0"/>
      <w:marBottom w:val="0"/>
      <w:divBdr>
        <w:top w:val="none" w:sz="0" w:space="0" w:color="auto"/>
        <w:left w:val="none" w:sz="0" w:space="0" w:color="auto"/>
        <w:bottom w:val="none" w:sz="0" w:space="0" w:color="auto"/>
        <w:right w:val="none" w:sz="0" w:space="0" w:color="auto"/>
      </w:divBdr>
    </w:div>
    <w:div w:id="95297616">
      <w:bodyDiv w:val="1"/>
      <w:marLeft w:val="0"/>
      <w:marRight w:val="0"/>
      <w:marTop w:val="0"/>
      <w:marBottom w:val="0"/>
      <w:divBdr>
        <w:top w:val="none" w:sz="0" w:space="0" w:color="auto"/>
        <w:left w:val="none" w:sz="0" w:space="0" w:color="auto"/>
        <w:bottom w:val="none" w:sz="0" w:space="0" w:color="auto"/>
        <w:right w:val="none" w:sz="0" w:space="0" w:color="auto"/>
      </w:divBdr>
    </w:div>
    <w:div w:id="106003975">
      <w:bodyDiv w:val="1"/>
      <w:marLeft w:val="0"/>
      <w:marRight w:val="0"/>
      <w:marTop w:val="0"/>
      <w:marBottom w:val="0"/>
      <w:divBdr>
        <w:top w:val="none" w:sz="0" w:space="0" w:color="auto"/>
        <w:left w:val="none" w:sz="0" w:space="0" w:color="auto"/>
        <w:bottom w:val="none" w:sz="0" w:space="0" w:color="auto"/>
        <w:right w:val="none" w:sz="0" w:space="0" w:color="auto"/>
      </w:divBdr>
    </w:div>
    <w:div w:id="122045964">
      <w:bodyDiv w:val="1"/>
      <w:marLeft w:val="0"/>
      <w:marRight w:val="0"/>
      <w:marTop w:val="0"/>
      <w:marBottom w:val="0"/>
      <w:divBdr>
        <w:top w:val="none" w:sz="0" w:space="0" w:color="auto"/>
        <w:left w:val="none" w:sz="0" w:space="0" w:color="auto"/>
        <w:bottom w:val="none" w:sz="0" w:space="0" w:color="auto"/>
        <w:right w:val="none" w:sz="0" w:space="0" w:color="auto"/>
      </w:divBdr>
    </w:div>
    <w:div w:id="124154641">
      <w:bodyDiv w:val="1"/>
      <w:marLeft w:val="0"/>
      <w:marRight w:val="0"/>
      <w:marTop w:val="0"/>
      <w:marBottom w:val="0"/>
      <w:divBdr>
        <w:top w:val="none" w:sz="0" w:space="0" w:color="auto"/>
        <w:left w:val="none" w:sz="0" w:space="0" w:color="auto"/>
        <w:bottom w:val="none" w:sz="0" w:space="0" w:color="auto"/>
        <w:right w:val="none" w:sz="0" w:space="0" w:color="auto"/>
      </w:divBdr>
    </w:div>
    <w:div w:id="134152482">
      <w:bodyDiv w:val="1"/>
      <w:marLeft w:val="0"/>
      <w:marRight w:val="0"/>
      <w:marTop w:val="0"/>
      <w:marBottom w:val="0"/>
      <w:divBdr>
        <w:top w:val="none" w:sz="0" w:space="0" w:color="auto"/>
        <w:left w:val="none" w:sz="0" w:space="0" w:color="auto"/>
        <w:bottom w:val="none" w:sz="0" w:space="0" w:color="auto"/>
        <w:right w:val="none" w:sz="0" w:space="0" w:color="auto"/>
      </w:divBdr>
    </w:div>
    <w:div w:id="136073391">
      <w:bodyDiv w:val="1"/>
      <w:marLeft w:val="0"/>
      <w:marRight w:val="0"/>
      <w:marTop w:val="0"/>
      <w:marBottom w:val="0"/>
      <w:divBdr>
        <w:top w:val="none" w:sz="0" w:space="0" w:color="auto"/>
        <w:left w:val="none" w:sz="0" w:space="0" w:color="auto"/>
        <w:bottom w:val="none" w:sz="0" w:space="0" w:color="auto"/>
        <w:right w:val="none" w:sz="0" w:space="0" w:color="auto"/>
      </w:divBdr>
    </w:div>
    <w:div w:id="155340419">
      <w:bodyDiv w:val="1"/>
      <w:marLeft w:val="0"/>
      <w:marRight w:val="0"/>
      <w:marTop w:val="0"/>
      <w:marBottom w:val="0"/>
      <w:divBdr>
        <w:top w:val="none" w:sz="0" w:space="0" w:color="auto"/>
        <w:left w:val="none" w:sz="0" w:space="0" w:color="auto"/>
        <w:bottom w:val="none" w:sz="0" w:space="0" w:color="auto"/>
        <w:right w:val="none" w:sz="0" w:space="0" w:color="auto"/>
      </w:divBdr>
    </w:div>
    <w:div w:id="162016476">
      <w:bodyDiv w:val="1"/>
      <w:marLeft w:val="0"/>
      <w:marRight w:val="0"/>
      <w:marTop w:val="0"/>
      <w:marBottom w:val="0"/>
      <w:divBdr>
        <w:top w:val="none" w:sz="0" w:space="0" w:color="auto"/>
        <w:left w:val="none" w:sz="0" w:space="0" w:color="auto"/>
        <w:bottom w:val="none" w:sz="0" w:space="0" w:color="auto"/>
        <w:right w:val="none" w:sz="0" w:space="0" w:color="auto"/>
      </w:divBdr>
    </w:div>
    <w:div w:id="183519061">
      <w:bodyDiv w:val="1"/>
      <w:marLeft w:val="0"/>
      <w:marRight w:val="0"/>
      <w:marTop w:val="0"/>
      <w:marBottom w:val="0"/>
      <w:divBdr>
        <w:top w:val="none" w:sz="0" w:space="0" w:color="auto"/>
        <w:left w:val="none" w:sz="0" w:space="0" w:color="auto"/>
        <w:bottom w:val="none" w:sz="0" w:space="0" w:color="auto"/>
        <w:right w:val="none" w:sz="0" w:space="0" w:color="auto"/>
      </w:divBdr>
    </w:div>
    <w:div w:id="196551213">
      <w:bodyDiv w:val="1"/>
      <w:marLeft w:val="0"/>
      <w:marRight w:val="0"/>
      <w:marTop w:val="0"/>
      <w:marBottom w:val="0"/>
      <w:divBdr>
        <w:top w:val="none" w:sz="0" w:space="0" w:color="auto"/>
        <w:left w:val="none" w:sz="0" w:space="0" w:color="auto"/>
        <w:bottom w:val="none" w:sz="0" w:space="0" w:color="auto"/>
        <w:right w:val="none" w:sz="0" w:space="0" w:color="auto"/>
      </w:divBdr>
    </w:div>
    <w:div w:id="197931391">
      <w:bodyDiv w:val="1"/>
      <w:marLeft w:val="0"/>
      <w:marRight w:val="0"/>
      <w:marTop w:val="0"/>
      <w:marBottom w:val="0"/>
      <w:divBdr>
        <w:top w:val="none" w:sz="0" w:space="0" w:color="auto"/>
        <w:left w:val="none" w:sz="0" w:space="0" w:color="auto"/>
        <w:bottom w:val="none" w:sz="0" w:space="0" w:color="auto"/>
        <w:right w:val="none" w:sz="0" w:space="0" w:color="auto"/>
      </w:divBdr>
    </w:div>
    <w:div w:id="203520920">
      <w:bodyDiv w:val="1"/>
      <w:marLeft w:val="0"/>
      <w:marRight w:val="0"/>
      <w:marTop w:val="0"/>
      <w:marBottom w:val="0"/>
      <w:divBdr>
        <w:top w:val="none" w:sz="0" w:space="0" w:color="auto"/>
        <w:left w:val="none" w:sz="0" w:space="0" w:color="auto"/>
        <w:bottom w:val="none" w:sz="0" w:space="0" w:color="auto"/>
        <w:right w:val="none" w:sz="0" w:space="0" w:color="auto"/>
      </w:divBdr>
    </w:div>
    <w:div w:id="206725189">
      <w:bodyDiv w:val="1"/>
      <w:marLeft w:val="0"/>
      <w:marRight w:val="0"/>
      <w:marTop w:val="0"/>
      <w:marBottom w:val="0"/>
      <w:divBdr>
        <w:top w:val="none" w:sz="0" w:space="0" w:color="auto"/>
        <w:left w:val="none" w:sz="0" w:space="0" w:color="auto"/>
        <w:bottom w:val="none" w:sz="0" w:space="0" w:color="auto"/>
        <w:right w:val="none" w:sz="0" w:space="0" w:color="auto"/>
      </w:divBdr>
    </w:div>
    <w:div w:id="211700811">
      <w:bodyDiv w:val="1"/>
      <w:marLeft w:val="0"/>
      <w:marRight w:val="0"/>
      <w:marTop w:val="0"/>
      <w:marBottom w:val="0"/>
      <w:divBdr>
        <w:top w:val="none" w:sz="0" w:space="0" w:color="auto"/>
        <w:left w:val="none" w:sz="0" w:space="0" w:color="auto"/>
        <w:bottom w:val="none" w:sz="0" w:space="0" w:color="auto"/>
        <w:right w:val="none" w:sz="0" w:space="0" w:color="auto"/>
      </w:divBdr>
    </w:div>
    <w:div w:id="235677283">
      <w:bodyDiv w:val="1"/>
      <w:marLeft w:val="0"/>
      <w:marRight w:val="0"/>
      <w:marTop w:val="0"/>
      <w:marBottom w:val="0"/>
      <w:divBdr>
        <w:top w:val="none" w:sz="0" w:space="0" w:color="auto"/>
        <w:left w:val="none" w:sz="0" w:space="0" w:color="auto"/>
        <w:bottom w:val="none" w:sz="0" w:space="0" w:color="auto"/>
        <w:right w:val="none" w:sz="0" w:space="0" w:color="auto"/>
      </w:divBdr>
    </w:div>
    <w:div w:id="241180268">
      <w:bodyDiv w:val="1"/>
      <w:marLeft w:val="0"/>
      <w:marRight w:val="0"/>
      <w:marTop w:val="0"/>
      <w:marBottom w:val="0"/>
      <w:divBdr>
        <w:top w:val="none" w:sz="0" w:space="0" w:color="auto"/>
        <w:left w:val="none" w:sz="0" w:space="0" w:color="auto"/>
        <w:bottom w:val="none" w:sz="0" w:space="0" w:color="auto"/>
        <w:right w:val="none" w:sz="0" w:space="0" w:color="auto"/>
      </w:divBdr>
    </w:div>
    <w:div w:id="242180759">
      <w:bodyDiv w:val="1"/>
      <w:marLeft w:val="0"/>
      <w:marRight w:val="0"/>
      <w:marTop w:val="0"/>
      <w:marBottom w:val="0"/>
      <w:divBdr>
        <w:top w:val="none" w:sz="0" w:space="0" w:color="auto"/>
        <w:left w:val="none" w:sz="0" w:space="0" w:color="auto"/>
        <w:bottom w:val="none" w:sz="0" w:space="0" w:color="auto"/>
        <w:right w:val="none" w:sz="0" w:space="0" w:color="auto"/>
      </w:divBdr>
    </w:div>
    <w:div w:id="251276561">
      <w:bodyDiv w:val="1"/>
      <w:marLeft w:val="0"/>
      <w:marRight w:val="0"/>
      <w:marTop w:val="0"/>
      <w:marBottom w:val="0"/>
      <w:divBdr>
        <w:top w:val="none" w:sz="0" w:space="0" w:color="auto"/>
        <w:left w:val="none" w:sz="0" w:space="0" w:color="auto"/>
        <w:bottom w:val="none" w:sz="0" w:space="0" w:color="auto"/>
        <w:right w:val="none" w:sz="0" w:space="0" w:color="auto"/>
      </w:divBdr>
    </w:div>
    <w:div w:id="254830179">
      <w:bodyDiv w:val="1"/>
      <w:marLeft w:val="0"/>
      <w:marRight w:val="0"/>
      <w:marTop w:val="0"/>
      <w:marBottom w:val="0"/>
      <w:divBdr>
        <w:top w:val="none" w:sz="0" w:space="0" w:color="auto"/>
        <w:left w:val="none" w:sz="0" w:space="0" w:color="auto"/>
        <w:bottom w:val="none" w:sz="0" w:space="0" w:color="auto"/>
        <w:right w:val="none" w:sz="0" w:space="0" w:color="auto"/>
      </w:divBdr>
    </w:div>
    <w:div w:id="257490951">
      <w:bodyDiv w:val="1"/>
      <w:marLeft w:val="0"/>
      <w:marRight w:val="0"/>
      <w:marTop w:val="0"/>
      <w:marBottom w:val="0"/>
      <w:divBdr>
        <w:top w:val="none" w:sz="0" w:space="0" w:color="auto"/>
        <w:left w:val="none" w:sz="0" w:space="0" w:color="auto"/>
        <w:bottom w:val="none" w:sz="0" w:space="0" w:color="auto"/>
        <w:right w:val="none" w:sz="0" w:space="0" w:color="auto"/>
      </w:divBdr>
    </w:div>
    <w:div w:id="290481282">
      <w:bodyDiv w:val="1"/>
      <w:marLeft w:val="0"/>
      <w:marRight w:val="0"/>
      <w:marTop w:val="0"/>
      <w:marBottom w:val="0"/>
      <w:divBdr>
        <w:top w:val="none" w:sz="0" w:space="0" w:color="auto"/>
        <w:left w:val="none" w:sz="0" w:space="0" w:color="auto"/>
        <w:bottom w:val="none" w:sz="0" w:space="0" w:color="auto"/>
        <w:right w:val="none" w:sz="0" w:space="0" w:color="auto"/>
      </w:divBdr>
    </w:div>
    <w:div w:id="294530234">
      <w:bodyDiv w:val="1"/>
      <w:marLeft w:val="0"/>
      <w:marRight w:val="0"/>
      <w:marTop w:val="0"/>
      <w:marBottom w:val="0"/>
      <w:divBdr>
        <w:top w:val="none" w:sz="0" w:space="0" w:color="auto"/>
        <w:left w:val="none" w:sz="0" w:space="0" w:color="auto"/>
        <w:bottom w:val="none" w:sz="0" w:space="0" w:color="auto"/>
        <w:right w:val="none" w:sz="0" w:space="0" w:color="auto"/>
      </w:divBdr>
    </w:div>
    <w:div w:id="304898290">
      <w:bodyDiv w:val="1"/>
      <w:marLeft w:val="0"/>
      <w:marRight w:val="0"/>
      <w:marTop w:val="0"/>
      <w:marBottom w:val="0"/>
      <w:divBdr>
        <w:top w:val="none" w:sz="0" w:space="0" w:color="auto"/>
        <w:left w:val="none" w:sz="0" w:space="0" w:color="auto"/>
        <w:bottom w:val="none" w:sz="0" w:space="0" w:color="auto"/>
        <w:right w:val="none" w:sz="0" w:space="0" w:color="auto"/>
      </w:divBdr>
    </w:div>
    <w:div w:id="308487808">
      <w:bodyDiv w:val="1"/>
      <w:marLeft w:val="0"/>
      <w:marRight w:val="0"/>
      <w:marTop w:val="0"/>
      <w:marBottom w:val="0"/>
      <w:divBdr>
        <w:top w:val="none" w:sz="0" w:space="0" w:color="auto"/>
        <w:left w:val="none" w:sz="0" w:space="0" w:color="auto"/>
        <w:bottom w:val="none" w:sz="0" w:space="0" w:color="auto"/>
        <w:right w:val="none" w:sz="0" w:space="0" w:color="auto"/>
      </w:divBdr>
    </w:div>
    <w:div w:id="311983582">
      <w:bodyDiv w:val="1"/>
      <w:marLeft w:val="0"/>
      <w:marRight w:val="0"/>
      <w:marTop w:val="0"/>
      <w:marBottom w:val="0"/>
      <w:divBdr>
        <w:top w:val="none" w:sz="0" w:space="0" w:color="auto"/>
        <w:left w:val="none" w:sz="0" w:space="0" w:color="auto"/>
        <w:bottom w:val="none" w:sz="0" w:space="0" w:color="auto"/>
        <w:right w:val="none" w:sz="0" w:space="0" w:color="auto"/>
      </w:divBdr>
    </w:div>
    <w:div w:id="313874674">
      <w:bodyDiv w:val="1"/>
      <w:marLeft w:val="0"/>
      <w:marRight w:val="0"/>
      <w:marTop w:val="0"/>
      <w:marBottom w:val="0"/>
      <w:divBdr>
        <w:top w:val="none" w:sz="0" w:space="0" w:color="auto"/>
        <w:left w:val="none" w:sz="0" w:space="0" w:color="auto"/>
        <w:bottom w:val="none" w:sz="0" w:space="0" w:color="auto"/>
        <w:right w:val="none" w:sz="0" w:space="0" w:color="auto"/>
      </w:divBdr>
    </w:div>
    <w:div w:id="316224431">
      <w:bodyDiv w:val="1"/>
      <w:marLeft w:val="0"/>
      <w:marRight w:val="0"/>
      <w:marTop w:val="0"/>
      <w:marBottom w:val="0"/>
      <w:divBdr>
        <w:top w:val="none" w:sz="0" w:space="0" w:color="auto"/>
        <w:left w:val="none" w:sz="0" w:space="0" w:color="auto"/>
        <w:bottom w:val="none" w:sz="0" w:space="0" w:color="auto"/>
        <w:right w:val="none" w:sz="0" w:space="0" w:color="auto"/>
      </w:divBdr>
    </w:div>
    <w:div w:id="322317044">
      <w:bodyDiv w:val="1"/>
      <w:marLeft w:val="0"/>
      <w:marRight w:val="0"/>
      <w:marTop w:val="0"/>
      <w:marBottom w:val="0"/>
      <w:divBdr>
        <w:top w:val="none" w:sz="0" w:space="0" w:color="auto"/>
        <w:left w:val="none" w:sz="0" w:space="0" w:color="auto"/>
        <w:bottom w:val="none" w:sz="0" w:space="0" w:color="auto"/>
        <w:right w:val="none" w:sz="0" w:space="0" w:color="auto"/>
      </w:divBdr>
    </w:div>
    <w:div w:id="333462983">
      <w:bodyDiv w:val="1"/>
      <w:marLeft w:val="0"/>
      <w:marRight w:val="0"/>
      <w:marTop w:val="0"/>
      <w:marBottom w:val="0"/>
      <w:divBdr>
        <w:top w:val="none" w:sz="0" w:space="0" w:color="auto"/>
        <w:left w:val="none" w:sz="0" w:space="0" w:color="auto"/>
        <w:bottom w:val="none" w:sz="0" w:space="0" w:color="auto"/>
        <w:right w:val="none" w:sz="0" w:space="0" w:color="auto"/>
      </w:divBdr>
    </w:div>
    <w:div w:id="335811915">
      <w:bodyDiv w:val="1"/>
      <w:marLeft w:val="0"/>
      <w:marRight w:val="0"/>
      <w:marTop w:val="0"/>
      <w:marBottom w:val="0"/>
      <w:divBdr>
        <w:top w:val="none" w:sz="0" w:space="0" w:color="auto"/>
        <w:left w:val="none" w:sz="0" w:space="0" w:color="auto"/>
        <w:bottom w:val="none" w:sz="0" w:space="0" w:color="auto"/>
        <w:right w:val="none" w:sz="0" w:space="0" w:color="auto"/>
      </w:divBdr>
    </w:div>
    <w:div w:id="341319118">
      <w:bodyDiv w:val="1"/>
      <w:marLeft w:val="0"/>
      <w:marRight w:val="0"/>
      <w:marTop w:val="0"/>
      <w:marBottom w:val="0"/>
      <w:divBdr>
        <w:top w:val="none" w:sz="0" w:space="0" w:color="auto"/>
        <w:left w:val="none" w:sz="0" w:space="0" w:color="auto"/>
        <w:bottom w:val="none" w:sz="0" w:space="0" w:color="auto"/>
        <w:right w:val="none" w:sz="0" w:space="0" w:color="auto"/>
      </w:divBdr>
    </w:div>
    <w:div w:id="345712304">
      <w:bodyDiv w:val="1"/>
      <w:marLeft w:val="0"/>
      <w:marRight w:val="0"/>
      <w:marTop w:val="0"/>
      <w:marBottom w:val="0"/>
      <w:divBdr>
        <w:top w:val="none" w:sz="0" w:space="0" w:color="auto"/>
        <w:left w:val="none" w:sz="0" w:space="0" w:color="auto"/>
        <w:bottom w:val="none" w:sz="0" w:space="0" w:color="auto"/>
        <w:right w:val="none" w:sz="0" w:space="0" w:color="auto"/>
      </w:divBdr>
    </w:div>
    <w:div w:id="356320941">
      <w:bodyDiv w:val="1"/>
      <w:marLeft w:val="0"/>
      <w:marRight w:val="0"/>
      <w:marTop w:val="0"/>
      <w:marBottom w:val="0"/>
      <w:divBdr>
        <w:top w:val="none" w:sz="0" w:space="0" w:color="auto"/>
        <w:left w:val="none" w:sz="0" w:space="0" w:color="auto"/>
        <w:bottom w:val="none" w:sz="0" w:space="0" w:color="auto"/>
        <w:right w:val="none" w:sz="0" w:space="0" w:color="auto"/>
      </w:divBdr>
    </w:div>
    <w:div w:id="361899057">
      <w:bodyDiv w:val="1"/>
      <w:marLeft w:val="0"/>
      <w:marRight w:val="0"/>
      <w:marTop w:val="0"/>
      <w:marBottom w:val="0"/>
      <w:divBdr>
        <w:top w:val="none" w:sz="0" w:space="0" w:color="auto"/>
        <w:left w:val="none" w:sz="0" w:space="0" w:color="auto"/>
        <w:bottom w:val="none" w:sz="0" w:space="0" w:color="auto"/>
        <w:right w:val="none" w:sz="0" w:space="0" w:color="auto"/>
      </w:divBdr>
    </w:div>
    <w:div w:id="365105492">
      <w:bodyDiv w:val="1"/>
      <w:marLeft w:val="0"/>
      <w:marRight w:val="0"/>
      <w:marTop w:val="0"/>
      <w:marBottom w:val="0"/>
      <w:divBdr>
        <w:top w:val="none" w:sz="0" w:space="0" w:color="auto"/>
        <w:left w:val="none" w:sz="0" w:space="0" w:color="auto"/>
        <w:bottom w:val="none" w:sz="0" w:space="0" w:color="auto"/>
        <w:right w:val="none" w:sz="0" w:space="0" w:color="auto"/>
      </w:divBdr>
    </w:div>
    <w:div w:id="367682804">
      <w:bodyDiv w:val="1"/>
      <w:marLeft w:val="0"/>
      <w:marRight w:val="0"/>
      <w:marTop w:val="0"/>
      <w:marBottom w:val="0"/>
      <w:divBdr>
        <w:top w:val="none" w:sz="0" w:space="0" w:color="auto"/>
        <w:left w:val="none" w:sz="0" w:space="0" w:color="auto"/>
        <w:bottom w:val="none" w:sz="0" w:space="0" w:color="auto"/>
        <w:right w:val="none" w:sz="0" w:space="0" w:color="auto"/>
      </w:divBdr>
    </w:div>
    <w:div w:id="379134567">
      <w:bodyDiv w:val="1"/>
      <w:marLeft w:val="0"/>
      <w:marRight w:val="0"/>
      <w:marTop w:val="0"/>
      <w:marBottom w:val="0"/>
      <w:divBdr>
        <w:top w:val="none" w:sz="0" w:space="0" w:color="auto"/>
        <w:left w:val="none" w:sz="0" w:space="0" w:color="auto"/>
        <w:bottom w:val="none" w:sz="0" w:space="0" w:color="auto"/>
        <w:right w:val="none" w:sz="0" w:space="0" w:color="auto"/>
      </w:divBdr>
    </w:div>
    <w:div w:id="391119243">
      <w:bodyDiv w:val="1"/>
      <w:marLeft w:val="0"/>
      <w:marRight w:val="0"/>
      <w:marTop w:val="0"/>
      <w:marBottom w:val="0"/>
      <w:divBdr>
        <w:top w:val="none" w:sz="0" w:space="0" w:color="auto"/>
        <w:left w:val="none" w:sz="0" w:space="0" w:color="auto"/>
        <w:bottom w:val="none" w:sz="0" w:space="0" w:color="auto"/>
        <w:right w:val="none" w:sz="0" w:space="0" w:color="auto"/>
      </w:divBdr>
    </w:div>
    <w:div w:id="404843614">
      <w:bodyDiv w:val="1"/>
      <w:marLeft w:val="0"/>
      <w:marRight w:val="0"/>
      <w:marTop w:val="0"/>
      <w:marBottom w:val="0"/>
      <w:divBdr>
        <w:top w:val="none" w:sz="0" w:space="0" w:color="auto"/>
        <w:left w:val="none" w:sz="0" w:space="0" w:color="auto"/>
        <w:bottom w:val="none" w:sz="0" w:space="0" w:color="auto"/>
        <w:right w:val="none" w:sz="0" w:space="0" w:color="auto"/>
      </w:divBdr>
    </w:div>
    <w:div w:id="410666553">
      <w:bodyDiv w:val="1"/>
      <w:marLeft w:val="0"/>
      <w:marRight w:val="0"/>
      <w:marTop w:val="0"/>
      <w:marBottom w:val="0"/>
      <w:divBdr>
        <w:top w:val="none" w:sz="0" w:space="0" w:color="auto"/>
        <w:left w:val="none" w:sz="0" w:space="0" w:color="auto"/>
        <w:bottom w:val="none" w:sz="0" w:space="0" w:color="auto"/>
        <w:right w:val="none" w:sz="0" w:space="0" w:color="auto"/>
      </w:divBdr>
    </w:div>
    <w:div w:id="424695807">
      <w:bodyDiv w:val="1"/>
      <w:marLeft w:val="0"/>
      <w:marRight w:val="0"/>
      <w:marTop w:val="0"/>
      <w:marBottom w:val="0"/>
      <w:divBdr>
        <w:top w:val="none" w:sz="0" w:space="0" w:color="auto"/>
        <w:left w:val="none" w:sz="0" w:space="0" w:color="auto"/>
        <w:bottom w:val="none" w:sz="0" w:space="0" w:color="auto"/>
        <w:right w:val="none" w:sz="0" w:space="0" w:color="auto"/>
      </w:divBdr>
    </w:div>
    <w:div w:id="429786864">
      <w:bodyDiv w:val="1"/>
      <w:marLeft w:val="0"/>
      <w:marRight w:val="0"/>
      <w:marTop w:val="0"/>
      <w:marBottom w:val="0"/>
      <w:divBdr>
        <w:top w:val="none" w:sz="0" w:space="0" w:color="auto"/>
        <w:left w:val="none" w:sz="0" w:space="0" w:color="auto"/>
        <w:bottom w:val="none" w:sz="0" w:space="0" w:color="auto"/>
        <w:right w:val="none" w:sz="0" w:space="0" w:color="auto"/>
      </w:divBdr>
    </w:div>
    <w:div w:id="440343224">
      <w:bodyDiv w:val="1"/>
      <w:marLeft w:val="0"/>
      <w:marRight w:val="0"/>
      <w:marTop w:val="0"/>
      <w:marBottom w:val="0"/>
      <w:divBdr>
        <w:top w:val="none" w:sz="0" w:space="0" w:color="auto"/>
        <w:left w:val="none" w:sz="0" w:space="0" w:color="auto"/>
        <w:bottom w:val="none" w:sz="0" w:space="0" w:color="auto"/>
        <w:right w:val="none" w:sz="0" w:space="0" w:color="auto"/>
      </w:divBdr>
    </w:div>
    <w:div w:id="460267080">
      <w:bodyDiv w:val="1"/>
      <w:marLeft w:val="0"/>
      <w:marRight w:val="0"/>
      <w:marTop w:val="0"/>
      <w:marBottom w:val="0"/>
      <w:divBdr>
        <w:top w:val="none" w:sz="0" w:space="0" w:color="auto"/>
        <w:left w:val="none" w:sz="0" w:space="0" w:color="auto"/>
        <w:bottom w:val="none" w:sz="0" w:space="0" w:color="auto"/>
        <w:right w:val="none" w:sz="0" w:space="0" w:color="auto"/>
      </w:divBdr>
    </w:div>
    <w:div w:id="461308034">
      <w:bodyDiv w:val="1"/>
      <w:marLeft w:val="0"/>
      <w:marRight w:val="0"/>
      <w:marTop w:val="0"/>
      <w:marBottom w:val="0"/>
      <w:divBdr>
        <w:top w:val="none" w:sz="0" w:space="0" w:color="auto"/>
        <w:left w:val="none" w:sz="0" w:space="0" w:color="auto"/>
        <w:bottom w:val="none" w:sz="0" w:space="0" w:color="auto"/>
        <w:right w:val="none" w:sz="0" w:space="0" w:color="auto"/>
      </w:divBdr>
    </w:div>
    <w:div w:id="467086378">
      <w:bodyDiv w:val="1"/>
      <w:marLeft w:val="0"/>
      <w:marRight w:val="0"/>
      <w:marTop w:val="0"/>
      <w:marBottom w:val="0"/>
      <w:divBdr>
        <w:top w:val="none" w:sz="0" w:space="0" w:color="auto"/>
        <w:left w:val="none" w:sz="0" w:space="0" w:color="auto"/>
        <w:bottom w:val="none" w:sz="0" w:space="0" w:color="auto"/>
        <w:right w:val="none" w:sz="0" w:space="0" w:color="auto"/>
      </w:divBdr>
    </w:div>
    <w:div w:id="478887316">
      <w:bodyDiv w:val="1"/>
      <w:marLeft w:val="0"/>
      <w:marRight w:val="0"/>
      <w:marTop w:val="0"/>
      <w:marBottom w:val="0"/>
      <w:divBdr>
        <w:top w:val="none" w:sz="0" w:space="0" w:color="auto"/>
        <w:left w:val="none" w:sz="0" w:space="0" w:color="auto"/>
        <w:bottom w:val="none" w:sz="0" w:space="0" w:color="auto"/>
        <w:right w:val="none" w:sz="0" w:space="0" w:color="auto"/>
      </w:divBdr>
    </w:div>
    <w:div w:id="482279824">
      <w:bodyDiv w:val="1"/>
      <w:marLeft w:val="0"/>
      <w:marRight w:val="0"/>
      <w:marTop w:val="0"/>
      <w:marBottom w:val="0"/>
      <w:divBdr>
        <w:top w:val="none" w:sz="0" w:space="0" w:color="auto"/>
        <w:left w:val="none" w:sz="0" w:space="0" w:color="auto"/>
        <w:bottom w:val="none" w:sz="0" w:space="0" w:color="auto"/>
        <w:right w:val="none" w:sz="0" w:space="0" w:color="auto"/>
      </w:divBdr>
    </w:div>
    <w:div w:id="483086668">
      <w:bodyDiv w:val="1"/>
      <w:marLeft w:val="0"/>
      <w:marRight w:val="0"/>
      <w:marTop w:val="0"/>
      <w:marBottom w:val="0"/>
      <w:divBdr>
        <w:top w:val="none" w:sz="0" w:space="0" w:color="auto"/>
        <w:left w:val="none" w:sz="0" w:space="0" w:color="auto"/>
        <w:bottom w:val="none" w:sz="0" w:space="0" w:color="auto"/>
        <w:right w:val="none" w:sz="0" w:space="0" w:color="auto"/>
      </w:divBdr>
    </w:div>
    <w:div w:id="529487297">
      <w:bodyDiv w:val="1"/>
      <w:marLeft w:val="0"/>
      <w:marRight w:val="0"/>
      <w:marTop w:val="0"/>
      <w:marBottom w:val="0"/>
      <w:divBdr>
        <w:top w:val="none" w:sz="0" w:space="0" w:color="auto"/>
        <w:left w:val="none" w:sz="0" w:space="0" w:color="auto"/>
        <w:bottom w:val="none" w:sz="0" w:space="0" w:color="auto"/>
        <w:right w:val="none" w:sz="0" w:space="0" w:color="auto"/>
      </w:divBdr>
    </w:div>
    <w:div w:id="533543215">
      <w:bodyDiv w:val="1"/>
      <w:marLeft w:val="0"/>
      <w:marRight w:val="0"/>
      <w:marTop w:val="0"/>
      <w:marBottom w:val="0"/>
      <w:divBdr>
        <w:top w:val="none" w:sz="0" w:space="0" w:color="auto"/>
        <w:left w:val="none" w:sz="0" w:space="0" w:color="auto"/>
        <w:bottom w:val="none" w:sz="0" w:space="0" w:color="auto"/>
        <w:right w:val="none" w:sz="0" w:space="0" w:color="auto"/>
      </w:divBdr>
    </w:div>
    <w:div w:id="535046353">
      <w:bodyDiv w:val="1"/>
      <w:marLeft w:val="0"/>
      <w:marRight w:val="0"/>
      <w:marTop w:val="0"/>
      <w:marBottom w:val="0"/>
      <w:divBdr>
        <w:top w:val="none" w:sz="0" w:space="0" w:color="auto"/>
        <w:left w:val="none" w:sz="0" w:space="0" w:color="auto"/>
        <w:bottom w:val="none" w:sz="0" w:space="0" w:color="auto"/>
        <w:right w:val="none" w:sz="0" w:space="0" w:color="auto"/>
      </w:divBdr>
    </w:div>
    <w:div w:id="538972547">
      <w:bodyDiv w:val="1"/>
      <w:marLeft w:val="0"/>
      <w:marRight w:val="0"/>
      <w:marTop w:val="0"/>
      <w:marBottom w:val="0"/>
      <w:divBdr>
        <w:top w:val="none" w:sz="0" w:space="0" w:color="auto"/>
        <w:left w:val="none" w:sz="0" w:space="0" w:color="auto"/>
        <w:bottom w:val="none" w:sz="0" w:space="0" w:color="auto"/>
        <w:right w:val="none" w:sz="0" w:space="0" w:color="auto"/>
      </w:divBdr>
    </w:div>
    <w:div w:id="547107046">
      <w:bodyDiv w:val="1"/>
      <w:marLeft w:val="0"/>
      <w:marRight w:val="0"/>
      <w:marTop w:val="0"/>
      <w:marBottom w:val="0"/>
      <w:divBdr>
        <w:top w:val="none" w:sz="0" w:space="0" w:color="auto"/>
        <w:left w:val="none" w:sz="0" w:space="0" w:color="auto"/>
        <w:bottom w:val="none" w:sz="0" w:space="0" w:color="auto"/>
        <w:right w:val="none" w:sz="0" w:space="0" w:color="auto"/>
      </w:divBdr>
    </w:div>
    <w:div w:id="574703767">
      <w:bodyDiv w:val="1"/>
      <w:marLeft w:val="0"/>
      <w:marRight w:val="0"/>
      <w:marTop w:val="0"/>
      <w:marBottom w:val="0"/>
      <w:divBdr>
        <w:top w:val="none" w:sz="0" w:space="0" w:color="auto"/>
        <w:left w:val="none" w:sz="0" w:space="0" w:color="auto"/>
        <w:bottom w:val="none" w:sz="0" w:space="0" w:color="auto"/>
        <w:right w:val="none" w:sz="0" w:space="0" w:color="auto"/>
      </w:divBdr>
    </w:div>
    <w:div w:id="578903410">
      <w:bodyDiv w:val="1"/>
      <w:marLeft w:val="0"/>
      <w:marRight w:val="0"/>
      <w:marTop w:val="0"/>
      <w:marBottom w:val="0"/>
      <w:divBdr>
        <w:top w:val="none" w:sz="0" w:space="0" w:color="auto"/>
        <w:left w:val="none" w:sz="0" w:space="0" w:color="auto"/>
        <w:bottom w:val="none" w:sz="0" w:space="0" w:color="auto"/>
        <w:right w:val="none" w:sz="0" w:space="0" w:color="auto"/>
      </w:divBdr>
    </w:div>
    <w:div w:id="579024242">
      <w:bodyDiv w:val="1"/>
      <w:marLeft w:val="0"/>
      <w:marRight w:val="0"/>
      <w:marTop w:val="0"/>
      <w:marBottom w:val="0"/>
      <w:divBdr>
        <w:top w:val="none" w:sz="0" w:space="0" w:color="auto"/>
        <w:left w:val="none" w:sz="0" w:space="0" w:color="auto"/>
        <w:bottom w:val="none" w:sz="0" w:space="0" w:color="auto"/>
        <w:right w:val="none" w:sz="0" w:space="0" w:color="auto"/>
      </w:divBdr>
    </w:div>
    <w:div w:id="583992810">
      <w:bodyDiv w:val="1"/>
      <w:marLeft w:val="0"/>
      <w:marRight w:val="0"/>
      <w:marTop w:val="0"/>
      <w:marBottom w:val="0"/>
      <w:divBdr>
        <w:top w:val="none" w:sz="0" w:space="0" w:color="auto"/>
        <w:left w:val="none" w:sz="0" w:space="0" w:color="auto"/>
        <w:bottom w:val="none" w:sz="0" w:space="0" w:color="auto"/>
        <w:right w:val="none" w:sz="0" w:space="0" w:color="auto"/>
      </w:divBdr>
    </w:div>
    <w:div w:id="586352652">
      <w:bodyDiv w:val="1"/>
      <w:marLeft w:val="0"/>
      <w:marRight w:val="0"/>
      <w:marTop w:val="0"/>
      <w:marBottom w:val="0"/>
      <w:divBdr>
        <w:top w:val="none" w:sz="0" w:space="0" w:color="auto"/>
        <w:left w:val="none" w:sz="0" w:space="0" w:color="auto"/>
        <w:bottom w:val="none" w:sz="0" w:space="0" w:color="auto"/>
        <w:right w:val="none" w:sz="0" w:space="0" w:color="auto"/>
      </w:divBdr>
    </w:div>
    <w:div w:id="586502036">
      <w:bodyDiv w:val="1"/>
      <w:marLeft w:val="0"/>
      <w:marRight w:val="0"/>
      <w:marTop w:val="0"/>
      <w:marBottom w:val="0"/>
      <w:divBdr>
        <w:top w:val="none" w:sz="0" w:space="0" w:color="auto"/>
        <w:left w:val="none" w:sz="0" w:space="0" w:color="auto"/>
        <w:bottom w:val="none" w:sz="0" w:space="0" w:color="auto"/>
        <w:right w:val="none" w:sz="0" w:space="0" w:color="auto"/>
      </w:divBdr>
    </w:div>
    <w:div w:id="589586122">
      <w:bodyDiv w:val="1"/>
      <w:marLeft w:val="0"/>
      <w:marRight w:val="0"/>
      <w:marTop w:val="0"/>
      <w:marBottom w:val="0"/>
      <w:divBdr>
        <w:top w:val="none" w:sz="0" w:space="0" w:color="auto"/>
        <w:left w:val="none" w:sz="0" w:space="0" w:color="auto"/>
        <w:bottom w:val="none" w:sz="0" w:space="0" w:color="auto"/>
        <w:right w:val="none" w:sz="0" w:space="0" w:color="auto"/>
      </w:divBdr>
    </w:div>
    <w:div w:id="619802698">
      <w:bodyDiv w:val="1"/>
      <w:marLeft w:val="0"/>
      <w:marRight w:val="0"/>
      <w:marTop w:val="0"/>
      <w:marBottom w:val="0"/>
      <w:divBdr>
        <w:top w:val="none" w:sz="0" w:space="0" w:color="auto"/>
        <w:left w:val="none" w:sz="0" w:space="0" w:color="auto"/>
        <w:bottom w:val="none" w:sz="0" w:space="0" w:color="auto"/>
        <w:right w:val="none" w:sz="0" w:space="0" w:color="auto"/>
      </w:divBdr>
    </w:div>
    <w:div w:id="647592746">
      <w:bodyDiv w:val="1"/>
      <w:marLeft w:val="0"/>
      <w:marRight w:val="0"/>
      <w:marTop w:val="0"/>
      <w:marBottom w:val="0"/>
      <w:divBdr>
        <w:top w:val="none" w:sz="0" w:space="0" w:color="auto"/>
        <w:left w:val="none" w:sz="0" w:space="0" w:color="auto"/>
        <w:bottom w:val="none" w:sz="0" w:space="0" w:color="auto"/>
        <w:right w:val="none" w:sz="0" w:space="0" w:color="auto"/>
      </w:divBdr>
    </w:div>
    <w:div w:id="660081897">
      <w:bodyDiv w:val="1"/>
      <w:marLeft w:val="0"/>
      <w:marRight w:val="0"/>
      <w:marTop w:val="0"/>
      <w:marBottom w:val="0"/>
      <w:divBdr>
        <w:top w:val="none" w:sz="0" w:space="0" w:color="auto"/>
        <w:left w:val="none" w:sz="0" w:space="0" w:color="auto"/>
        <w:bottom w:val="none" w:sz="0" w:space="0" w:color="auto"/>
        <w:right w:val="none" w:sz="0" w:space="0" w:color="auto"/>
      </w:divBdr>
    </w:div>
    <w:div w:id="661154198">
      <w:bodyDiv w:val="1"/>
      <w:marLeft w:val="0"/>
      <w:marRight w:val="0"/>
      <w:marTop w:val="0"/>
      <w:marBottom w:val="0"/>
      <w:divBdr>
        <w:top w:val="none" w:sz="0" w:space="0" w:color="auto"/>
        <w:left w:val="none" w:sz="0" w:space="0" w:color="auto"/>
        <w:bottom w:val="none" w:sz="0" w:space="0" w:color="auto"/>
        <w:right w:val="none" w:sz="0" w:space="0" w:color="auto"/>
      </w:divBdr>
    </w:div>
    <w:div w:id="663431219">
      <w:bodyDiv w:val="1"/>
      <w:marLeft w:val="0"/>
      <w:marRight w:val="0"/>
      <w:marTop w:val="0"/>
      <w:marBottom w:val="0"/>
      <w:divBdr>
        <w:top w:val="none" w:sz="0" w:space="0" w:color="auto"/>
        <w:left w:val="none" w:sz="0" w:space="0" w:color="auto"/>
        <w:bottom w:val="none" w:sz="0" w:space="0" w:color="auto"/>
        <w:right w:val="none" w:sz="0" w:space="0" w:color="auto"/>
      </w:divBdr>
    </w:div>
    <w:div w:id="670564431">
      <w:bodyDiv w:val="1"/>
      <w:marLeft w:val="0"/>
      <w:marRight w:val="0"/>
      <w:marTop w:val="0"/>
      <w:marBottom w:val="0"/>
      <w:divBdr>
        <w:top w:val="none" w:sz="0" w:space="0" w:color="auto"/>
        <w:left w:val="none" w:sz="0" w:space="0" w:color="auto"/>
        <w:bottom w:val="none" w:sz="0" w:space="0" w:color="auto"/>
        <w:right w:val="none" w:sz="0" w:space="0" w:color="auto"/>
      </w:divBdr>
    </w:div>
    <w:div w:id="679165221">
      <w:bodyDiv w:val="1"/>
      <w:marLeft w:val="0"/>
      <w:marRight w:val="0"/>
      <w:marTop w:val="0"/>
      <w:marBottom w:val="0"/>
      <w:divBdr>
        <w:top w:val="none" w:sz="0" w:space="0" w:color="auto"/>
        <w:left w:val="none" w:sz="0" w:space="0" w:color="auto"/>
        <w:bottom w:val="none" w:sz="0" w:space="0" w:color="auto"/>
        <w:right w:val="none" w:sz="0" w:space="0" w:color="auto"/>
      </w:divBdr>
    </w:div>
    <w:div w:id="686178571">
      <w:bodyDiv w:val="1"/>
      <w:marLeft w:val="0"/>
      <w:marRight w:val="0"/>
      <w:marTop w:val="0"/>
      <w:marBottom w:val="0"/>
      <w:divBdr>
        <w:top w:val="none" w:sz="0" w:space="0" w:color="auto"/>
        <w:left w:val="none" w:sz="0" w:space="0" w:color="auto"/>
        <w:bottom w:val="none" w:sz="0" w:space="0" w:color="auto"/>
        <w:right w:val="none" w:sz="0" w:space="0" w:color="auto"/>
      </w:divBdr>
    </w:div>
    <w:div w:id="697394276">
      <w:bodyDiv w:val="1"/>
      <w:marLeft w:val="0"/>
      <w:marRight w:val="0"/>
      <w:marTop w:val="0"/>
      <w:marBottom w:val="0"/>
      <w:divBdr>
        <w:top w:val="none" w:sz="0" w:space="0" w:color="auto"/>
        <w:left w:val="none" w:sz="0" w:space="0" w:color="auto"/>
        <w:bottom w:val="none" w:sz="0" w:space="0" w:color="auto"/>
        <w:right w:val="none" w:sz="0" w:space="0" w:color="auto"/>
      </w:divBdr>
    </w:div>
    <w:div w:id="698744898">
      <w:bodyDiv w:val="1"/>
      <w:marLeft w:val="0"/>
      <w:marRight w:val="0"/>
      <w:marTop w:val="0"/>
      <w:marBottom w:val="0"/>
      <w:divBdr>
        <w:top w:val="none" w:sz="0" w:space="0" w:color="auto"/>
        <w:left w:val="none" w:sz="0" w:space="0" w:color="auto"/>
        <w:bottom w:val="none" w:sz="0" w:space="0" w:color="auto"/>
        <w:right w:val="none" w:sz="0" w:space="0" w:color="auto"/>
      </w:divBdr>
    </w:div>
    <w:div w:id="714546492">
      <w:bodyDiv w:val="1"/>
      <w:marLeft w:val="0"/>
      <w:marRight w:val="0"/>
      <w:marTop w:val="0"/>
      <w:marBottom w:val="0"/>
      <w:divBdr>
        <w:top w:val="none" w:sz="0" w:space="0" w:color="auto"/>
        <w:left w:val="none" w:sz="0" w:space="0" w:color="auto"/>
        <w:bottom w:val="none" w:sz="0" w:space="0" w:color="auto"/>
        <w:right w:val="none" w:sz="0" w:space="0" w:color="auto"/>
      </w:divBdr>
    </w:div>
    <w:div w:id="730426302">
      <w:bodyDiv w:val="1"/>
      <w:marLeft w:val="0"/>
      <w:marRight w:val="0"/>
      <w:marTop w:val="0"/>
      <w:marBottom w:val="0"/>
      <w:divBdr>
        <w:top w:val="none" w:sz="0" w:space="0" w:color="auto"/>
        <w:left w:val="none" w:sz="0" w:space="0" w:color="auto"/>
        <w:bottom w:val="none" w:sz="0" w:space="0" w:color="auto"/>
        <w:right w:val="none" w:sz="0" w:space="0" w:color="auto"/>
      </w:divBdr>
    </w:div>
    <w:div w:id="731196544">
      <w:bodyDiv w:val="1"/>
      <w:marLeft w:val="0"/>
      <w:marRight w:val="0"/>
      <w:marTop w:val="0"/>
      <w:marBottom w:val="0"/>
      <w:divBdr>
        <w:top w:val="none" w:sz="0" w:space="0" w:color="auto"/>
        <w:left w:val="none" w:sz="0" w:space="0" w:color="auto"/>
        <w:bottom w:val="none" w:sz="0" w:space="0" w:color="auto"/>
        <w:right w:val="none" w:sz="0" w:space="0" w:color="auto"/>
      </w:divBdr>
    </w:div>
    <w:div w:id="753165164">
      <w:bodyDiv w:val="1"/>
      <w:marLeft w:val="0"/>
      <w:marRight w:val="0"/>
      <w:marTop w:val="0"/>
      <w:marBottom w:val="0"/>
      <w:divBdr>
        <w:top w:val="none" w:sz="0" w:space="0" w:color="auto"/>
        <w:left w:val="none" w:sz="0" w:space="0" w:color="auto"/>
        <w:bottom w:val="none" w:sz="0" w:space="0" w:color="auto"/>
        <w:right w:val="none" w:sz="0" w:space="0" w:color="auto"/>
      </w:divBdr>
    </w:div>
    <w:div w:id="755638581">
      <w:bodyDiv w:val="1"/>
      <w:marLeft w:val="0"/>
      <w:marRight w:val="0"/>
      <w:marTop w:val="0"/>
      <w:marBottom w:val="0"/>
      <w:divBdr>
        <w:top w:val="none" w:sz="0" w:space="0" w:color="auto"/>
        <w:left w:val="none" w:sz="0" w:space="0" w:color="auto"/>
        <w:bottom w:val="none" w:sz="0" w:space="0" w:color="auto"/>
        <w:right w:val="none" w:sz="0" w:space="0" w:color="auto"/>
      </w:divBdr>
    </w:div>
    <w:div w:id="759251680">
      <w:bodyDiv w:val="1"/>
      <w:marLeft w:val="0"/>
      <w:marRight w:val="0"/>
      <w:marTop w:val="0"/>
      <w:marBottom w:val="0"/>
      <w:divBdr>
        <w:top w:val="none" w:sz="0" w:space="0" w:color="auto"/>
        <w:left w:val="none" w:sz="0" w:space="0" w:color="auto"/>
        <w:bottom w:val="none" w:sz="0" w:space="0" w:color="auto"/>
        <w:right w:val="none" w:sz="0" w:space="0" w:color="auto"/>
      </w:divBdr>
    </w:div>
    <w:div w:id="760838494">
      <w:bodyDiv w:val="1"/>
      <w:marLeft w:val="0"/>
      <w:marRight w:val="0"/>
      <w:marTop w:val="0"/>
      <w:marBottom w:val="0"/>
      <w:divBdr>
        <w:top w:val="none" w:sz="0" w:space="0" w:color="auto"/>
        <w:left w:val="none" w:sz="0" w:space="0" w:color="auto"/>
        <w:bottom w:val="none" w:sz="0" w:space="0" w:color="auto"/>
        <w:right w:val="none" w:sz="0" w:space="0" w:color="auto"/>
      </w:divBdr>
    </w:div>
    <w:div w:id="783036218">
      <w:bodyDiv w:val="1"/>
      <w:marLeft w:val="0"/>
      <w:marRight w:val="0"/>
      <w:marTop w:val="0"/>
      <w:marBottom w:val="0"/>
      <w:divBdr>
        <w:top w:val="none" w:sz="0" w:space="0" w:color="auto"/>
        <w:left w:val="none" w:sz="0" w:space="0" w:color="auto"/>
        <w:bottom w:val="none" w:sz="0" w:space="0" w:color="auto"/>
        <w:right w:val="none" w:sz="0" w:space="0" w:color="auto"/>
      </w:divBdr>
    </w:div>
    <w:div w:id="807281077">
      <w:bodyDiv w:val="1"/>
      <w:marLeft w:val="0"/>
      <w:marRight w:val="0"/>
      <w:marTop w:val="0"/>
      <w:marBottom w:val="0"/>
      <w:divBdr>
        <w:top w:val="none" w:sz="0" w:space="0" w:color="auto"/>
        <w:left w:val="none" w:sz="0" w:space="0" w:color="auto"/>
        <w:bottom w:val="none" w:sz="0" w:space="0" w:color="auto"/>
        <w:right w:val="none" w:sz="0" w:space="0" w:color="auto"/>
      </w:divBdr>
    </w:div>
    <w:div w:id="820921966">
      <w:bodyDiv w:val="1"/>
      <w:marLeft w:val="0"/>
      <w:marRight w:val="0"/>
      <w:marTop w:val="0"/>
      <w:marBottom w:val="0"/>
      <w:divBdr>
        <w:top w:val="none" w:sz="0" w:space="0" w:color="auto"/>
        <w:left w:val="none" w:sz="0" w:space="0" w:color="auto"/>
        <w:bottom w:val="none" w:sz="0" w:space="0" w:color="auto"/>
        <w:right w:val="none" w:sz="0" w:space="0" w:color="auto"/>
      </w:divBdr>
    </w:div>
    <w:div w:id="831915446">
      <w:bodyDiv w:val="1"/>
      <w:marLeft w:val="0"/>
      <w:marRight w:val="0"/>
      <w:marTop w:val="0"/>
      <w:marBottom w:val="0"/>
      <w:divBdr>
        <w:top w:val="none" w:sz="0" w:space="0" w:color="auto"/>
        <w:left w:val="none" w:sz="0" w:space="0" w:color="auto"/>
        <w:bottom w:val="none" w:sz="0" w:space="0" w:color="auto"/>
        <w:right w:val="none" w:sz="0" w:space="0" w:color="auto"/>
      </w:divBdr>
    </w:div>
    <w:div w:id="832793055">
      <w:bodyDiv w:val="1"/>
      <w:marLeft w:val="0"/>
      <w:marRight w:val="0"/>
      <w:marTop w:val="0"/>
      <w:marBottom w:val="0"/>
      <w:divBdr>
        <w:top w:val="none" w:sz="0" w:space="0" w:color="auto"/>
        <w:left w:val="none" w:sz="0" w:space="0" w:color="auto"/>
        <w:bottom w:val="none" w:sz="0" w:space="0" w:color="auto"/>
        <w:right w:val="none" w:sz="0" w:space="0" w:color="auto"/>
      </w:divBdr>
    </w:div>
    <w:div w:id="833834276">
      <w:bodyDiv w:val="1"/>
      <w:marLeft w:val="0"/>
      <w:marRight w:val="0"/>
      <w:marTop w:val="0"/>
      <w:marBottom w:val="0"/>
      <w:divBdr>
        <w:top w:val="none" w:sz="0" w:space="0" w:color="auto"/>
        <w:left w:val="none" w:sz="0" w:space="0" w:color="auto"/>
        <w:bottom w:val="none" w:sz="0" w:space="0" w:color="auto"/>
        <w:right w:val="none" w:sz="0" w:space="0" w:color="auto"/>
      </w:divBdr>
    </w:div>
    <w:div w:id="837307798">
      <w:bodyDiv w:val="1"/>
      <w:marLeft w:val="0"/>
      <w:marRight w:val="0"/>
      <w:marTop w:val="0"/>
      <w:marBottom w:val="0"/>
      <w:divBdr>
        <w:top w:val="none" w:sz="0" w:space="0" w:color="auto"/>
        <w:left w:val="none" w:sz="0" w:space="0" w:color="auto"/>
        <w:bottom w:val="none" w:sz="0" w:space="0" w:color="auto"/>
        <w:right w:val="none" w:sz="0" w:space="0" w:color="auto"/>
      </w:divBdr>
    </w:div>
    <w:div w:id="837812405">
      <w:bodyDiv w:val="1"/>
      <w:marLeft w:val="0"/>
      <w:marRight w:val="0"/>
      <w:marTop w:val="0"/>
      <w:marBottom w:val="0"/>
      <w:divBdr>
        <w:top w:val="none" w:sz="0" w:space="0" w:color="auto"/>
        <w:left w:val="none" w:sz="0" w:space="0" w:color="auto"/>
        <w:bottom w:val="none" w:sz="0" w:space="0" w:color="auto"/>
        <w:right w:val="none" w:sz="0" w:space="0" w:color="auto"/>
      </w:divBdr>
    </w:div>
    <w:div w:id="876355306">
      <w:bodyDiv w:val="1"/>
      <w:marLeft w:val="0"/>
      <w:marRight w:val="0"/>
      <w:marTop w:val="0"/>
      <w:marBottom w:val="0"/>
      <w:divBdr>
        <w:top w:val="none" w:sz="0" w:space="0" w:color="auto"/>
        <w:left w:val="none" w:sz="0" w:space="0" w:color="auto"/>
        <w:bottom w:val="none" w:sz="0" w:space="0" w:color="auto"/>
        <w:right w:val="none" w:sz="0" w:space="0" w:color="auto"/>
      </w:divBdr>
    </w:div>
    <w:div w:id="877665300">
      <w:bodyDiv w:val="1"/>
      <w:marLeft w:val="0"/>
      <w:marRight w:val="0"/>
      <w:marTop w:val="0"/>
      <w:marBottom w:val="0"/>
      <w:divBdr>
        <w:top w:val="none" w:sz="0" w:space="0" w:color="auto"/>
        <w:left w:val="none" w:sz="0" w:space="0" w:color="auto"/>
        <w:bottom w:val="none" w:sz="0" w:space="0" w:color="auto"/>
        <w:right w:val="none" w:sz="0" w:space="0" w:color="auto"/>
      </w:divBdr>
    </w:div>
    <w:div w:id="883637711">
      <w:bodyDiv w:val="1"/>
      <w:marLeft w:val="0"/>
      <w:marRight w:val="0"/>
      <w:marTop w:val="0"/>
      <w:marBottom w:val="0"/>
      <w:divBdr>
        <w:top w:val="none" w:sz="0" w:space="0" w:color="auto"/>
        <w:left w:val="none" w:sz="0" w:space="0" w:color="auto"/>
        <w:bottom w:val="none" w:sz="0" w:space="0" w:color="auto"/>
        <w:right w:val="none" w:sz="0" w:space="0" w:color="auto"/>
      </w:divBdr>
    </w:div>
    <w:div w:id="909267908">
      <w:bodyDiv w:val="1"/>
      <w:marLeft w:val="0"/>
      <w:marRight w:val="0"/>
      <w:marTop w:val="0"/>
      <w:marBottom w:val="0"/>
      <w:divBdr>
        <w:top w:val="none" w:sz="0" w:space="0" w:color="auto"/>
        <w:left w:val="none" w:sz="0" w:space="0" w:color="auto"/>
        <w:bottom w:val="none" w:sz="0" w:space="0" w:color="auto"/>
        <w:right w:val="none" w:sz="0" w:space="0" w:color="auto"/>
      </w:divBdr>
    </w:div>
    <w:div w:id="926426068">
      <w:bodyDiv w:val="1"/>
      <w:marLeft w:val="0"/>
      <w:marRight w:val="0"/>
      <w:marTop w:val="0"/>
      <w:marBottom w:val="0"/>
      <w:divBdr>
        <w:top w:val="none" w:sz="0" w:space="0" w:color="auto"/>
        <w:left w:val="none" w:sz="0" w:space="0" w:color="auto"/>
        <w:bottom w:val="none" w:sz="0" w:space="0" w:color="auto"/>
        <w:right w:val="none" w:sz="0" w:space="0" w:color="auto"/>
      </w:divBdr>
    </w:div>
    <w:div w:id="930511420">
      <w:bodyDiv w:val="1"/>
      <w:marLeft w:val="0"/>
      <w:marRight w:val="0"/>
      <w:marTop w:val="0"/>
      <w:marBottom w:val="0"/>
      <w:divBdr>
        <w:top w:val="none" w:sz="0" w:space="0" w:color="auto"/>
        <w:left w:val="none" w:sz="0" w:space="0" w:color="auto"/>
        <w:bottom w:val="none" w:sz="0" w:space="0" w:color="auto"/>
        <w:right w:val="none" w:sz="0" w:space="0" w:color="auto"/>
      </w:divBdr>
    </w:div>
    <w:div w:id="942420892">
      <w:bodyDiv w:val="1"/>
      <w:marLeft w:val="0"/>
      <w:marRight w:val="0"/>
      <w:marTop w:val="0"/>
      <w:marBottom w:val="0"/>
      <w:divBdr>
        <w:top w:val="none" w:sz="0" w:space="0" w:color="auto"/>
        <w:left w:val="none" w:sz="0" w:space="0" w:color="auto"/>
        <w:bottom w:val="none" w:sz="0" w:space="0" w:color="auto"/>
        <w:right w:val="none" w:sz="0" w:space="0" w:color="auto"/>
      </w:divBdr>
    </w:div>
    <w:div w:id="944537527">
      <w:bodyDiv w:val="1"/>
      <w:marLeft w:val="0"/>
      <w:marRight w:val="0"/>
      <w:marTop w:val="0"/>
      <w:marBottom w:val="0"/>
      <w:divBdr>
        <w:top w:val="none" w:sz="0" w:space="0" w:color="auto"/>
        <w:left w:val="none" w:sz="0" w:space="0" w:color="auto"/>
        <w:bottom w:val="none" w:sz="0" w:space="0" w:color="auto"/>
        <w:right w:val="none" w:sz="0" w:space="0" w:color="auto"/>
      </w:divBdr>
    </w:div>
    <w:div w:id="952638835">
      <w:bodyDiv w:val="1"/>
      <w:marLeft w:val="0"/>
      <w:marRight w:val="0"/>
      <w:marTop w:val="0"/>
      <w:marBottom w:val="0"/>
      <w:divBdr>
        <w:top w:val="none" w:sz="0" w:space="0" w:color="auto"/>
        <w:left w:val="none" w:sz="0" w:space="0" w:color="auto"/>
        <w:bottom w:val="none" w:sz="0" w:space="0" w:color="auto"/>
        <w:right w:val="none" w:sz="0" w:space="0" w:color="auto"/>
      </w:divBdr>
    </w:div>
    <w:div w:id="963344401">
      <w:bodyDiv w:val="1"/>
      <w:marLeft w:val="0"/>
      <w:marRight w:val="0"/>
      <w:marTop w:val="0"/>
      <w:marBottom w:val="0"/>
      <w:divBdr>
        <w:top w:val="none" w:sz="0" w:space="0" w:color="auto"/>
        <w:left w:val="none" w:sz="0" w:space="0" w:color="auto"/>
        <w:bottom w:val="none" w:sz="0" w:space="0" w:color="auto"/>
        <w:right w:val="none" w:sz="0" w:space="0" w:color="auto"/>
      </w:divBdr>
    </w:div>
    <w:div w:id="965087231">
      <w:bodyDiv w:val="1"/>
      <w:marLeft w:val="0"/>
      <w:marRight w:val="0"/>
      <w:marTop w:val="0"/>
      <w:marBottom w:val="0"/>
      <w:divBdr>
        <w:top w:val="none" w:sz="0" w:space="0" w:color="auto"/>
        <w:left w:val="none" w:sz="0" w:space="0" w:color="auto"/>
        <w:bottom w:val="none" w:sz="0" w:space="0" w:color="auto"/>
        <w:right w:val="none" w:sz="0" w:space="0" w:color="auto"/>
      </w:divBdr>
    </w:div>
    <w:div w:id="975137220">
      <w:bodyDiv w:val="1"/>
      <w:marLeft w:val="0"/>
      <w:marRight w:val="0"/>
      <w:marTop w:val="0"/>
      <w:marBottom w:val="0"/>
      <w:divBdr>
        <w:top w:val="none" w:sz="0" w:space="0" w:color="auto"/>
        <w:left w:val="none" w:sz="0" w:space="0" w:color="auto"/>
        <w:bottom w:val="none" w:sz="0" w:space="0" w:color="auto"/>
        <w:right w:val="none" w:sz="0" w:space="0" w:color="auto"/>
      </w:divBdr>
    </w:div>
    <w:div w:id="981423389">
      <w:bodyDiv w:val="1"/>
      <w:marLeft w:val="0"/>
      <w:marRight w:val="0"/>
      <w:marTop w:val="0"/>
      <w:marBottom w:val="0"/>
      <w:divBdr>
        <w:top w:val="none" w:sz="0" w:space="0" w:color="auto"/>
        <w:left w:val="none" w:sz="0" w:space="0" w:color="auto"/>
        <w:bottom w:val="none" w:sz="0" w:space="0" w:color="auto"/>
        <w:right w:val="none" w:sz="0" w:space="0" w:color="auto"/>
      </w:divBdr>
    </w:div>
    <w:div w:id="988437450">
      <w:bodyDiv w:val="1"/>
      <w:marLeft w:val="0"/>
      <w:marRight w:val="0"/>
      <w:marTop w:val="0"/>
      <w:marBottom w:val="0"/>
      <w:divBdr>
        <w:top w:val="none" w:sz="0" w:space="0" w:color="auto"/>
        <w:left w:val="none" w:sz="0" w:space="0" w:color="auto"/>
        <w:bottom w:val="none" w:sz="0" w:space="0" w:color="auto"/>
        <w:right w:val="none" w:sz="0" w:space="0" w:color="auto"/>
      </w:divBdr>
    </w:div>
    <w:div w:id="1001856880">
      <w:bodyDiv w:val="1"/>
      <w:marLeft w:val="0"/>
      <w:marRight w:val="0"/>
      <w:marTop w:val="0"/>
      <w:marBottom w:val="0"/>
      <w:divBdr>
        <w:top w:val="none" w:sz="0" w:space="0" w:color="auto"/>
        <w:left w:val="none" w:sz="0" w:space="0" w:color="auto"/>
        <w:bottom w:val="none" w:sz="0" w:space="0" w:color="auto"/>
        <w:right w:val="none" w:sz="0" w:space="0" w:color="auto"/>
      </w:divBdr>
    </w:div>
    <w:div w:id="1002582777">
      <w:bodyDiv w:val="1"/>
      <w:marLeft w:val="0"/>
      <w:marRight w:val="0"/>
      <w:marTop w:val="0"/>
      <w:marBottom w:val="0"/>
      <w:divBdr>
        <w:top w:val="none" w:sz="0" w:space="0" w:color="auto"/>
        <w:left w:val="none" w:sz="0" w:space="0" w:color="auto"/>
        <w:bottom w:val="none" w:sz="0" w:space="0" w:color="auto"/>
        <w:right w:val="none" w:sz="0" w:space="0" w:color="auto"/>
      </w:divBdr>
    </w:div>
    <w:div w:id="1009134978">
      <w:bodyDiv w:val="1"/>
      <w:marLeft w:val="0"/>
      <w:marRight w:val="0"/>
      <w:marTop w:val="0"/>
      <w:marBottom w:val="0"/>
      <w:divBdr>
        <w:top w:val="none" w:sz="0" w:space="0" w:color="auto"/>
        <w:left w:val="none" w:sz="0" w:space="0" w:color="auto"/>
        <w:bottom w:val="none" w:sz="0" w:space="0" w:color="auto"/>
        <w:right w:val="none" w:sz="0" w:space="0" w:color="auto"/>
      </w:divBdr>
    </w:div>
    <w:div w:id="1018586264">
      <w:bodyDiv w:val="1"/>
      <w:marLeft w:val="0"/>
      <w:marRight w:val="0"/>
      <w:marTop w:val="0"/>
      <w:marBottom w:val="0"/>
      <w:divBdr>
        <w:top w:val="none" w:sz="0" w:space="0" w:color="auto"/>
        <w:left w:val="none" w:sz="0" w:space="0" w:color="auto"/>
        <w:bottom w:val="none" w:sz="0" w:space="0" w:color="auto"/>
        <w:right w:val="none" w:sz="0" w:space="0" w:color="auto"/>
      </w:divBdr>
    </w:div>
    <w:div w:id="1020156163">
      <w:bodyDiv w:val="1"/>
      <w:marLeft w:val="0"/>
      <w:marRight w:val="0"/>
      <w:marTop w:val="0"/>
      <w:marBottom w:val="0"/>
      <w:divBdr>
        <w:top w:val="none" w:sz="0" w:space="0" w:color="auto"/>
        <w:left w:val="none" w:sz="0" w:space="0" w:color="auto"/>
        <w:bottom w:val="none" w:sz="0" w:space="0" w:color="auto"/>
        <w:right w:val="none" w:sz="0" w:space="0" w:color="auto"/>
      </w:divBdr>
    </w:div>
    <w:div w:id="1031491429">
      <w:bodyDiv w:val="1"/>
      <w:marLeft w:val="0"/>
      <w:marRight w:val="0"/>
      <w:marTop w:val="0"/>
      <w:marBottom w:val="0"/>
      <w:divBdr>
        <w:top w:val="none" w:sz="0" w:space="0" w:color="auto"/>
        <w:left w:val="none" w:sz="0" w:space="0" w:color="auto"/>
        <w:bottom w:val="none" w:sz="0" w:space="0" w:color="auto"/>
        <w:right w:val="none" w:sz="0" w:space="0" w:color="auto"/>
      </w:divBdr>
    </w:div>
    <w:div w:id="1037966578">
      <w:bodyDiv w:val="1"/>
      <w:marLeft w:val="0"/>
      <w:marRight w:val="0"/>
      <w:marTop w:val="0"/>
      <w:marBottom w:val="0"/>
      <w:divBdr>
        <w:top w:val="none" w:sz="0" w:space="0" w:color="auto"/>
        <w:left w:val="none" w:sz="0" w:space="0" w:color="auto"/>
        <w:bottom w:val="none" w:sz="0" w:space="0" w:color="auto"/>
        <w:right w:val="none" w:sz="0" w:space="0" w:color="auto"/>
      </w:divBdr>
    </w:div>
    <w:div w:id="1050616023">
      <w:bodyDiv w:val="1"/>
      <w:marLeft w:val="0"/>
      <w:marRight w:val="0"/>
      <w:marTop w:val="0"/>
      <w:marBottom w:val="0"/>
      <w:divBdr>
        <w:top w:val="none" w:sz="0" w:space="0" w:color="auto"/>
        <w:left w:val="none" w:sz="0" w:space="0" w:color="auto"/>
        <w:bottom w:val="none" w:sz="0" w:space="0" w:color="auto"/>
        <w:right w:val="none" w:sz="0" w:space="0" w:color="auto"/>
      </w:divBdr>
    </w:div>
    <w:div w:id="1059792563">
      <w:bodyDiv w:val="1"/>
      <w:marLeft w:val="0"/>
      <w:marRight w:val="0"/>
      <w:marTop w:val="0"/>
      <w:marBottom w:val="0"/>
      <w:divBdr>
        <w:top w:val="none" w:sz="0" w:space="0" w:color="auto"/>
        <w:left w:val="none" w:sz="0" w:space="0" w:color="auto"/>
        <w:bottom w:val="none" w:sz="0" w:space="0" w:color="auto"/>
        <w:right w:val="none" w:sz="0" w:space="0" w:color="auto"/>
      </w:divBdr>
    </w:div>
    <w:div w:id="1067265148">
      <w:bodyDiv w:val="1"/>
      <w:marLeft w:val="0"/>
      <w:marRight w:val="0"/>
      <w:marTop w:val="0"/>
      <w:marBottom w:val="0"/>
      <w:divBdr>
        <w:top w:val="none" w:sz="0" w:space="0" w:color="auto"/>
        <w:left w:val="none" w:sz="0" w:space="0" w:color="auto"/>
        <w:bottom w:val="none" w:sz="0" w:space="0" w:color="auto"/>
        <w:right w:val="none" w:sz="0" w:space="0" w:color="auto"/>
      </w:divBdr>
    </w:div>
    <w:div w:id="1073816235">
      <w:bodyDiv w:val="1"/>
      <w:marLeft w:val="0"/>
      <w:marRight w:val="0"/>
      <w:marTop w:val="0"/>
      <w:marBottom w:val="0"/>
      <w:divBdr>
        <w:top w:val="none" w:sz="0" w:space="0" w:color="auto"/>
        <w:left w:val="none" w:sz="0" w:space="0" w:color="auto"/>
        <w:bottom w:val="none" w:sz="0" w:space="0" w:color="auto"/>
        <w:right w:val="none" w:sz="0" w:space="0" w:color="auto"/>
      </w:divBdr>
    </w:div>
    <w:div w:id="1084229933">
      <w:bodyDiv w:val="1"/>
      <w:marLeft w:val="0"/>
      <w:marRight w:val="0"/>
      <w:marTop w:val="0"/>
      <w:marBottom w:val="0"/>
      <w:divBdr>
        <w:top w:val="none" w:sz="0" w:space="0" w:color="auto"/>
        <w:left w:val="none" w:sz="0" w:space="0" w:color="auto"/>
        <w:bottom w:val="none" w:sz="0" w:space="0" w:color="auto"/>
        <w:right w:val="none" w:sz="0" w:space="0" w:color="auto"/>
      </w:divBdr>
    </w:div>
    <w:div w:id="1097671281">
      <w:bodyDiv w:val="1"/>
      <w:marLeft w:val="0"/>
      <w:marRight w:val="0"/>
      <w:marTop w:val="0"/>
      <w:marBottom w:val="0"/>
      <w:divBdr>
        <w:top w:val="none" w:sz="0" w:space="0" w:color="auto"/>
        <w:left w:val="none" w:sz="0" w:space="0" w:color="auto"/>
        <w:bottom w:val="none" w:sz="0" w:space="0" w:color="auto"/>
        <w:right w:val="none" w:sz="0" w:space="0" w:color="auto"/>
      </w:divBdr>
    </w:div>
    <w:div w:id="1102411552">
      <w:bodyDiv w:val="1"/>
      <w:marLeft w:val="0"/>
      <w:marRight w:val="0"/>
      <w:marTop w:val="0"/>
      <w:marBottom w:val="0"/>
      <w:divBdr>
        <w:top w:val="none" w:sz="0" w:space="0" w:color="auto"/>
        <w:left w:val="none" w:sz="0" w:space="0" w:color="auto"/>
        <w:bottom w:val="none" w:sz="0" w:space="0" w:color="auto"/>
        <w:right w:val="none" w:sz="0" w:space="0" w:color="auto"/>
      </w:divBdr>
    </w:div>
    <w:div w:id="1103958334">
      <w:bodyDiv w:val="1"/>
      <w:marLeft w:val="0"/>
      <w:marRight w:val="0"/>
      <w:marTop w:val="0"/>
      <w:marBottom w:val="0"/>
      <w:divBdr>
        <w:top w:val="none" w:sz="0" w:space="0" w:color="auto"/>
        <w:left w:val="none" w:sz="0" w:space="0" w:color="auto"/>
        <w:bottom w:val="none" w:sz="0" w:space="0" w:color="auto"/>
        <w:right w:val="none" w:sz="0" w:space="0" w:color="auto"/>
      </w:divBdr>
    </w:div>
    <w:div w:id="1114902504">
      <w:bodyDiv w:val="1"/>
      <w:marLeft w:val="0"/>
      <w:marRight w:val="0"/>
      <w:marTop w:val="0"/>
      <w:marBottom w:val="0"/>
      <w:divBdr>
        <w:top w:val="none" w:sz="0" w:space="0" w:color="auto"/>
        <w:left w:val="none" w:sz="0" w:space="0" w:color="auto"/>
        <w:bottom w:val="none" w:sz="0" w:space="0" w:color="auto"/>
        <w:right w:val="none" w:sz="0" w:space="0" w:color="auto"/>
      </w:divBdr>
    </w:div>
    <w:div w:id="1145123959">
      <w:bodyDiv w:val="1"/>
      <w:marLeft w:val="0"/>
      <w:marRight w:val="0"/>
      <w:marTop w:val="0"/>
      <w:marBottom w:val="0"/>
      <w:divBdr>
        <w:top w:val="none" w:sz="0" w:space="0" w:color="auto"/>
        <w:left w:val="none" w:sz="0" w:space="0" w:color="auto"/>
        <w:bottom w:val="none" w:sz="0" w:space="0" w:color="auto"/>
        <w:right w:val="none" w:sz="0" w:space="0" w:color="auto"/>
      </w:divBdr>
    </w:div>
    <w:div w:id="1147823324">
      <w:bodyDiv w:val="1"/>
      <w:marLeft w:val="0"/>
      <w:marRight w:val="0"/>
      <w:marTop w:val="0"/>
      <w:marBottom w:val="0"/>
      <w:divBdr>
        <w:top w:val="none" w:sz="0" w:space="0" w:color="auto"/>
        <w:left w:val="none" w:sz="0" w:space="0" w:color="auto"/>
        <w:bottom w:val="none" w:sz="0" w:space="0" w:color="auto"/>
        <w:right w:val="none" w:sz="0" w:space="0" w:color="auto"/>
      </w:divBdr>
    </w:div>
    <w:div w:id="1161851005">
      <w:bodyDiv w:val="1"/>
      <w:marLeft w:val="0"/>
      <w:marRight w:val="0"/>
      <w:marTop w:val="0"/>
      <w:marBottom w:val="0"/>
      <w:divBdr>
        <w:top w:val="none" w:sz="0" w:space="0" w:color="auto"/>
        <w:left w:val="none" w:sz="0" w:space="0" w:color="auto"/>
        <w:bottom w:val="none" w:sz="0" w:space="0" w:color="auto"/>
        <w:right w:val="none" w:sz="0" w:space="0" w:color="auto"/>
      </w:divBdr>
    </w:div>
    <w:div w:id="1162816939">
      <w:bodyDiv w:val="1"/>
      <w:marLeft w:val="0"/>
      <w:marRight w:val="0"/>
      <w:marTop w:val="0"/>
      <w:marBottom w:val="0"/>
      <w:divBdr>
        <w:top w:val="none" w:sz="0" w:space="0" w:color="auto"/>
        <w:left w:val="none" w:sz="0" w:space="0" w:color="auto"/>
        <w:bottom w:val="none" w:sz="0" w:space="0" w:color="auto"/>
        <w:right w:val="none" w:sz="0" w:space="0" w:color="auto"/>
      </w:divBdr>
    </w:div>
    <w:div w:id="1164586609">
      <w:bodyDiv w:val="1"/>
      <w:marLeft w:val="0"/>
      <w:marRight w:val="0"/>
      <w:marTop w:val="0"/>
      <w:marBottom w:val="0"/>
      <w:divBdr>
        <w:top w:val="none" w:sz="0" w:space="0" w:color="auto"/>
        <w:left w:val="none" w:sz="0" w:space="0" w:color="auto"/>
        <w:bottom w:val="none" w:sz="0" w:space="0" w:color="auto"/>
        <w:right w:val="none" w:sz="0" w:space="0" w:color="auto"/>
      </w:divBdr>
    </w:div>
    <w:div w:id="1175191567">
      <w:bodyDiv w:val="1"/>
      <w:marLeft w:val="0"/>
      <w:marRight w:val="0"/>
      <w:marTop w:val="0"/>
      <w:marBottom w:val="0"/>
      <w:divBdr>
        <w:top w:val="none" w:sz="0" w:space="0" w:color="auto"/>
        <w:left w:val="none" w:sz="0" w:space="0" w:color="auto"/>
        <w:bottom w:val="none" w:sz="0" w:space="0" w:color="auto"/>
        <w:right w:val="none" w:sz="0" w:space="0" w:color="auto"/>
      </w:divBdr>
    </w:div>
    <w:div w:id="1184129167">
      <w:bodyDiv w:val="1"/>
      <w:marLeft w:val="0"/>
      <w:marRight w:val="0"/>
      <w:marTop w:val="0"/>
      <w:marBottom w:val="0"/>
      <w:divBdr>
        <w:top w:val="none" w:sz="0" w:space="0" w:color="auto"/>
        <w:left w:val="none" w:sz="0" w:space="0" w:color="auto"/>
        <w:bottom w:val="none" w:sz="0" w:space="0" w:color="auto"/>
        <w:right w:val="none" w:sz="0" w:space="0" w:color="auto"/>
      </w:divBdr>
    </w:div>
    <w:div w:id="1203132228">
      <w:bodyDiv w:val="1"/>
      <w:marLeft w:val="0"/>
      <w:marRight w:val="0"/>
      <w:marTop w:val="0"/>
      <w:marBottom w:val="0"/>
      <w:divBdr>
        <w:top w:val="none" w:sz="0" w:space="0" w:color="auto"/>
        <w:left w:val="none" w:sz="0" w:space="0" w:color="auto"/>
        <w:bottom w:val="none" w:sz="0" w:space="0" w:color="auto"/>
        <w:right w:val="none" w:sz="0" w:space="0" w:color="auto"/>
      </w:divBdr>
    </w:div>
    <w:div w:id="1209151820">
      <w:bodyDiv w:val="1"/>
      <w:marLeft w:val="0"/>
      <w:marRight w:val="0"/>
      <w:marTop w:val="0"/>
      <w:marBottom w:val="0"/>
      <w:divBdr>
        <w:top w:val="none" w:sz="0" w:space="0" w:color="auto"/>
        <w:left w:val="none" w:sz="0" w:space="0" w:color="auto"/>
        <w:bottom w:val="none" w:sz="0" w:space="0" w:color="auto"/>
        <w:right w:val="none" w:sz="0" w:space="0" w:color="auto"/>
      </w:divBdr>
    </w:div>
    <w:div w:id="1235893448">
      <w:bodyDiv w:val="1"/>
      <w:marLeft w:val="0"/>
      <w:marRight w:val="0"/>
      <w:marTop w:val="0"/>
      <w:marBottom w:val="0"/>
      <w:divBdr>
        <w:top w:val="none" w:sz="0" w:space="0" w:color="auto"/>
        <w:left w:val="none" w:sz="0" w:space="0" w:color="auto"/>
        <w:bottom w:val="none" w:sz="0" w:space="0" w:color="auto"/>
        <w:right w:val="none" w:sz="0" w:space="0" w:color="auto"/>
      </w:divBdr>
    </w:div>
    <w:div w:id="1238133825">
      <w:bodyDiv w:val="1"/>
      <w:marLeft w:val="0"/>
      <w:marRight w:val="0"/>
      <w:marTop w:val="0"/>
      <w:marBottom w:val="0"/>
      <w:divBdr>
        <w:top w:val="none" w:sz="0" w:space="0" w:color="auto"/>
        <w:left w:val="none" w:sz="0" w:space="0" w:color="auto"/>
        <w:bottom w:val="none" w:sz="0" w:space="0" w:color="auto"/>
        <w:right w:val="none" w:sz="0" w:space="0" w:color="auto"/>
      </w:divBdr>
    </w:div>
    <w:div w:id="1242451374">
      <w:bodyDiv w:val="1"/>
      <w:marLeft w:val="0"/>
      <w:marRight w:val="0"/>
      <w:marTop w:val="0"/>
      <w:marBottom w:val="0"/>
      <w:divBdr>
        <w:top w:val="none" w:sz="0" w:space="0" w:color="auto"/>
        <w:left w:val="none" w:sz="0" w:space="0" w:color="auto"/>
        <w:bottom w:val="none" w:sz="0" w:space="0" w:color="auto"/>
        <w:right w:val="none" w:sz="0" w:space="0" w:color="auto"/>
      </w:divBdr>
    </w:div>
    <w:div w:id="1254703410">
      <w:bodyDiv w:val="1"/>
      <w:marLeft w:val="0"/>
      <w:marRight w:val="0"/>
      <w:marTop w:val="0"/>
      <w:marBottom w:val="0"/>
      <w:divBdr>
        <w:top w:val="none" w:sz="0" w:space="0" w:color="auto"/>
        <w:left w:val="none" w:sz="0" w:space="0" w:color="auto"/>
        <w:bottom w:val="none" w:sz="0" w:space="0" w:color="auto"/>
        <w:right w:val="none" w:sz="0" w:space="0" w:color="auto"/>
      </w:divBdr>
    </w:div>
    <w:div w:id="1256550595">
      <w:bodyDiv w:val="1"/>
      <w:marLeft w:val="0"/>
      <w:marRight w:val="0"/>
      <w:marTop w:val="0"/>
      <w:marBottom w:val="0"/>
      <w:divBdr>
        <w:top w:val="none" w:sz="0" w:space="0" w:color="auto"/>
        <w:left w:val="none" w:sz="0" w:space="0" w:color="auto"/>
        <w:bottom w:val="none" w:sz="0" w:space="0" w:color="auto"/>
        <w:right w:val="none" w:sz="0" w:space="0" w:color="auto"/>
      </w:divBdr>
    </w:div>
    <w:div w:id="1263688678">
      <w:bodyDiv w:val="1"/>
      <w:marLeft w:val="0"/>
      <w:marRight w:val="0"/>
      <w:marTop w:val="0"/>
      <w:marBottom w:val="0"/>
      <w:divBdr>
        <w:top w:val="none" w:sz="0" w:space="0" w:color="auto"/>
        <w:left w:val="none" w:sz="0" w:space="0" w:color="auto"/>
        <w:bottom w:val="none" w:sz="0" w:space="0" w:color="auto"/>
        <w:right w:val="none" w:sz="0" w:space="0" w:color="auto"/>
      </w:divBdr>
    </w:div>
    <w:div w:id="1267418945">
      <w:bodyDiv w:val="1"/>
      <w:marLeft w:val="0"/>
      <w:marRight w:val="0"/>
      <w:marTop w:val="0"/>
      <w:marBottom w:val="0"/>
      <w:divBdr>
        <w:top w:val="none" w:sz="0" w:space="0" w:color="auto"/>
        <w:left w:val="none" w:sz="0" w:space="0" w:color="auto"/>
        <w:bottom w:val="none" w:sz="0" w:space="0" w:color="auto"/>
        <w:right w:val="none" w:sz="0" w:space="0" w:color="auto"/>
      </w:divBdr>
    </w:div>
    <w:div w:id="1270508968">
      <w:bodyDiv w:val="1"/>
      <w:marLeft w:val="0"/>
      <w:marRight w:val="0"/>
      <w:marTop w:val="0"/>
      <w:marBottom w:val="0"/>
      <w:divBdr>
        <w:top w:val="none" w:sz="0" w:space="0" w:color="auto"/>
        <w:left w:val="none" w:sz="0" w:space="0" w:color="auto"/>
        <w:bottom w:val="none" w:sz="0" w:space="0" w:color="auto"/>
        <w:right w:val="none" w:sz="0" w:space="0" w:color="auto"/>
      </w:divBdr>
    </w:div>
    <w:div w:id="1270549249">
      <w:bodyDiv w:val="1"/>
      <w:marLeft w:val="0"/>
      <w:marRight w:val="0"/>
      <w:marTop w:val="0"/>
      <w:marBottom w:val="0"/>
      <w:divBdr>
        <w:top w:val="none" w:sz="0" w:space="0" w:color="auto"/>
        <w:left w:val="none" w:sz="0" w:space="0" w:color="auto"/>
        <w:bottom w:val="none" w:sz="0" w:space="0" w:color="auto"/>
        <w:right w:val="none" w:sz="0" w:space="0" w:color="auto"/>
      </w:divBdr>
    </w:div>
    <w:div w:id="1282685879">
      <w:bodyDiv w:val="1"/>
      <w:marLeft w:val="0"/>
      <w:marRight w:val="0"/>
      <w:marTop w:val="0"/>
      <w:marBottom w:val="0"/>
      <w:divBdr>
        <w:top w:val="none" w:sz="0" w:space="0" w:color="auto"/>
        <w:left w:val="none" w:sz="0" w:space="0" w:color="auto"/>
        <w:bottom w:val="none" w:sz="0" w:space="0" w:color="auto"/>
        <w:right w:val="none" w:sz="0" w:space="0" w:color="auto"/>
      </w:divBdr>
    </w:div>
    <w:div w:id="1314914692">
      <w:bodyDiv w:val="1"/>
      <w:marLeft w:val="0"/>
      <w:marRight w:val="0"/>
      <w:marTop w:val="0"/>
      <w:marBottom w:val="0"/>
      <w:divBdr>
        <w:top w:val="none" w:sz="0" w:space="0" w:color="auto"/>
        <w:left w:val="none" w:sz="0" w:space="0" w:color="auto"/>
        <w:bottom w:val="none" w:sz="0" w:space="0" w:color="auto"/>
        <w:right w:val="none" w:sz="0" w:space="0" w:color="auto"/>
      </w:divBdr>
    </w:div>
    <w:div w:id="1331979644">
      <w:bodyDiv w:val="1"/>
      <w:marLeft w:val="0"/>
      <w:marRight w:val="0"/>
      <w:marTop w:val="0"/>
      <w:marBottom w:val="0"/>
      <w:divBdr>
        <w:top w:val="none" w:sz="0" w:space="0" w:color="auto"/>
        <w:left w:val="none" w:sz="0" w:space="0" w:color="auto"/>
        <w:bottom w:val="none" w:sz="0" w:space="0" w:color="auto"/>
        <w:right w:val="none" w:sz="0" w:space="0" w:color="auto"/>
      </w:divBdr>
    </w:div>
    <w:div w:id="1336883555">
      <w:bodyDiv w:val="1"/>
      <w:marLeft w:val="0"/>
      <w:marRight w:val="0"/>
      <w:marTop w:val="0"/>
      <w:marBottom w:val="0"/>
      <w:divBdr>
        <w:top w:val="none" w:sz="0" w:space="0" w:color="auto"/>
        <w:left w:val="none" w:sz="0" w:space="0" w:color="auto"/>
        <w:bottom w:val="none" w:sz="0" w:space="0" w:color="auto"/>
        <w:right w:val="none" w:sz="0" w:space="0" w:color="auto"/>
      </w:divBdr>
    </w:div>
    <w:div w:id="1356037811">
      <w:bodyDiv w:val="1"/>
      <w:marLeft w:val="0"/>
      <w:marRight w:val="0"/>
      <w:marTop w:val="0"/>
      <w:marBottom w:val="0"/>
      <w:divBdr>
        <w:top w:val="none" w:sz="0" w:space="0" w:color="auto"/>
        <w:left w:val="none" w:sz="0" w:space="0" w:color="auto"/>
        <w:bottom w:val="none" w:sz="0" w:space="0" w:color="auto"/>
        <w:right w:val="none" w:sz="0" w:space="0" w:color="auto"/>
      </w:divBdr>
    </w:div>
    <w:div w:id="1361904342">
      <w:bodyDiv w:val="1"/>
      <w:marLeft w:val="0"/>
      <w:marRight w:val="0"/>
      <w:marTop w:val="0"/>
      <w:marBottom w:val="0"/>
      <w:divBdr>
        <w:top w:val="none" w:sz="0" w:space="0" w:color="auto"/>
        <w:left w:val="none" w:sz="0" w:space="0" w:color="auto"/>
        <w:bottom w:val="none" w:sz="0" w:space="0" w:color="auto"/>
        <w:right w:val="none" w:sz="0" w:space="0" w:color="auto"/>
      </w:divBdr>
    </w:div>
    <w:div w:id="1362047338">
      <w:bodyDiv w:val="1"/>
      <w:marLeft w:val="0"/>
      <w:marRight w:val="0"/>
      <w:marTop w:val="0"/>
      <w:marBottom w:val="0"/>
      <w:divBdr>
        <w:top w:val="none" w:sz="0" w:space="0" w:color="auto"/>
        <w:left w:val="none" w:sz="0" w:space="0" w:color="auto"/>
        <w:bottom w:val="none" w:sz="0" w:space="0" w:color="auto"/>
        <w:right w:val="none" w:sz="0" w:space="0" w:color="auto"/>
      </w:divBdr>
    </w:div>
    <w:div w:id="1371344453">
      <w:bodyDiv w:val="1"/>
      <w:marLeft w:val="0"/>
      <w:marRight w:val="0"/>
      <w:marTop w:val="0"/>
      <w:marBottom w:val="0"/>
      <w:divBdr>
        <w:top w:val="none" w:sz="0" w:space="0" w:color="auto"/>
        <w:left w:val="none" w:sz="0" w:space="0" w:color="auto"/>
        <w:bottom w:val="none" w:sz="0" w:space="0" w:color="auto"/>
        <w:right w:val="none" w:sz="0" w:space="0" w:color="auto"/>
      </w:divBdr>
    </w:div>
    <w:div w:id="1372223111">
      <w:bodyDiv w:val="1"/>
      <w:marLeft w:val="0"/>
      <w:marRight w:val="0"/>
      <w:marTop w:val="0"/>
      <w:marBottom w:val="0"/>
      <w:divBdr>
        <w:top w:val="none" w:sz="0" w:space="0" w:color="auto"/>
        <w:left w:val="none" w:sz="0" w:space="0" w:color="auto"/>
        <w:bottom w:val="none" w:sz="0" w:space="0" w:color="auto"/>
        <w:right w:val="none" w:sz="0" w:space="0" w:color="auto"/>
      </w:divBdr>
    </w:div>
    <w:div w:id="1373338889">
      <w:bodyDiv w:val="1"/>
      <w:marLeft w:val="0"/>
      <w:marRight w:val="0"/>
      <w:marTop w:val="0"/>
      <w:marBottom w:val="0"/>
      <w:divBdr>
        <w:top w:val="none" w:sz="0" w:space="0" w:color="auto"/>
        <w:left w:val="none" w:sz="0" w:space="0" w:color="auto"/>
        <w:bottom w:val="none" w:sz="0" w:space="0" w:color="auto"/>
        <w:right w:val="none" w:sz="0" w:space="0" w:color="auto"/>
      </w:divBdr>
    </w:div>
    <w:div w:id="1383601625">
      <w:bodyDiv w:val="1"/>
      <w:marLeft w:val="0"/>
      <w:marRight w:val="0"/>
      <w:marTop w:val="0"/>
      <w:marBottom w:val="0"/>
      <w:divBdr>
        <w:top w:val="none" w:sz="0" w:space="0" w:color="auto"/>
        <w:left w:val="none" w:sz="0" w:space="0" w:color="auto"/>
        <w:bottom w:val="none" w:sz="0" w:space="0" w:color="auto"/>
        <w:right w:val="none" w:sz="0" w:space="0" w:color="auto"/>
      </w:divBdr>
    </w:div>
    <w:div w:id="1399981531">
      <w:bodyDiv w:val="1"/>
      <w:marLeft w:val="0"/>
      <w:marRight w:val="0"/>
      <w:marTop w:val="0"/>
      <w:marBottom w:val="0"/>
      <w:divBdr>
        <w:top w:val="none" w:sz="0" w:space="0" w:color="auto"/>
        <w:left w:val="none" w:sz="0" w:space="0" w:color="auto"/>
        <w:bottom w:val="none" w:sz="0" w:space="0" w:color="auto"/>
        <w:right w:val="none" w:sz="0" w:space="0" w:color="auto"/>
      </w:divBdr>
    </w:div>
    <w:div w:id="1404371960">
      <w:bodyDiv w:val="1"/>
      <w:marLeft w:val="0"/>
      <w:marRight w:val="0"/>
      <w:marTop w:val="0"/>
      <w:marBottom w:val="0"/>
      <w:divBdr>
        <w:top w:val="none" w:sz="0" w:space="0" w:color="auto"/>
        <w:left w:val="none" w:sz="0" w:space="0" w:color="auto"/>
        <w:bottom w:val="none" w:sz="0" w:space="0" w:color="auto"/>
        <w:right w:val="none" w:sz="0" w:space="0" w:color="auto"/>
      </w:divBdr>
    </w:div>
    <w:div w:id="1414080754">
      <w:bodyDiv w:val="1"/>
      <w:marLeft w:val="0"/>
      <w:marRight w:val="0"/>
      <w:marTop w:val="0"/>
      <w:marBottom w:val="0"/>
      <w:divBdr>
        <w:top w:val="none" w:sz="0" w:space="0" w:color="auto"/>
        <w:left w:val="none" w:sz="0" w:space="0" w:color="auto"/>
        <w:bottom w:val="none" w:sz="0" w:space="0" w:color="auto"/>
        <w:right w:val="none" w:sz="0" w:space="0" w:color="auto"/>
      </w:divBdr>
    </w:div>
    <w:div w:id="1415085370">
      <w:bodyDiv w:val="1"/>
      <w:marLeft w:val="0"/>
      <w:marRight w:val="0"/>
      <w:marTop w:val="0"/>
      <w:marBottom w:val="0"/>
      <w:divBdr>
        <w:top w:val="none" w:sz="0" w:space="0" w:color="auto"/>
        <w:left w:val="none" w:sz="0" w:space="0" w:color="auto"/>
        <w:bottom w:val="none" w:sz="0" w:space="0" w:color="auto"/>
        <w:right w:val="none" w:sz="0" w:space="0" w:color="auto"/>
      </w:divBdr>
    </w:div>
    <w:div w:id="1437826291">
      <w:bodyDiv w:val="1"/>
      <w:marLeft w:val="0"/>
      <w:marRight w:val="0"/>
      <w:marTop w:val="0"/>
      <w:marBottom w:val="0"/>
      <w:divBdr>
        <w:top w:val="none" w:sz="0" w:space="0" w:color="auto"/>
        <w:left w:val="none" w:sz="0" w:space="0" w:color="auto"/>
        <w:bottom w:val="none" w:sz="0" w:space="0" w:color="auto"/>
        <w:right w:val="none" w:sz="0" w:space="0" w:color="auto"/>
      </w:divBdr>
    </w:div>
    <w:div w:id="1438019951">
      <w:bodyDiv w:val="1"/>
      <w:marLeft w:val="0"/>
      <w:marRight w:val="0"/>
      <w:marTop w:val="0"/>
      <w:marBottom w:val="0"/>
      <w:divBdr>
        <w:top w:val="none" w:sz="0" w:space="0" w:color="auto"/>
        <w:left w:val="none" w:sz="0" w:space="0" w:color="auto"/>
        <w:bottom w:val="none" w:sz="0" w:space="0" w:color="auto"/>
        <w:right w:val="none" w:sz="0" w:space="0" w:color="auto"/>
      </w:divBdr>
    </w:div>
    <w:div w:id="1438868044">
      <w:bodyDiv w:val="1"/>
      <w:marLeft w:val="0"/>
      <w:marRight w:val="0"/>
      <w:marTop w:val="0"/>
      <w:marBottom w:val="0"/>
      <w:divBdr>
        <w:top w:val="none" w:sz="0" w:space="0" w:color="auto"/>
        <w:left w:val="none" w:sz="0" w:space="0" w:color="auto"/>
        <w:bottom w:val="none" w:sz="0" w:space="0" w:color="auto"/>
        <w:right w:val="none" w:sz="0" w:space="0" w:color="auto"/>
      </w:divBdr>
    </w:div>
    <w:div w:id="1441343045">
      <w:bodyDiv w:val="1"/>
      <w:marLeft w:val="0"/>
      <w:marRight w:val="0"/>
      <w:marTop w:val="0"/>
      <w:marBottom w:val="0"/>
      <w:divBdr>
        <w:top w:val="none" w:sz="0" w:space="0" w:color="auto"/>
        <w:left w:val="none" w:sz="0" w:space="0" w:color="auto"/>
        <w:bottom w:val="none" w:sz="0" w:space="0" w:color="auto"/>
        <w:right w:val="none" w:sz="0" w:space="0" w:color="auto"/>
      </w:divBdr>
    </w:div>
    <w:div w:id="1452942454">
      <w:bodyDiv w:val="1"/>
      <w:marLeft w:val="0"/>
      <w:marRight w:val="0"/>
      <w:marTop w:val="0"/>
      <w:marBottom w:val="0"/>
      <w:divBdr>
        <w:top w:val="none" w:sz="0" w:space="0" w:color="auto"/>
        <w:left w:val="none" w:sz="0" w:space="0" w:color="auto"/>
        <w:bottom w:val="none" w:sz="0" w:space="0" w:color="auto"/>
        <w:right w:val="none" w:sz="0" w:space="0" w:color="auto"/>
      </w:divBdr>
    </w:div>
    <w:div w:id="1460107094">
      <w:bodyDiv w:val="1"/>
      <w:marLeft w:val="0"/>
      <w:marRight w:val="0"/>
      <w:marTop w:val="0"/>
      <w:marBottom w:val="0"/>
      <w:divBdr>
        <w:top w:val="none" w:sz="0" w:space="0" w:color="auto"/>
        <w:left w:val="none" w:sz="0" w:space="0" w:color="auto"/>
        <w:bottom w:val="none" w:sz="0" w:space="0" w:color="auto"/>
        <w:right w:val="none" w:sz="0" w:space="0" w:color="auto"/>
      </w:divBdr>
    </w:div>
    <w:div w:id="1470125576">
      <w:bodyDiv w:val="1"/>
      <w:marLeft w:val="0"/>
      <w:marRight w:val="0"/>
      <w:marTop w:val="0"/>
      <w:marBottom w:val="0"/>
      <w:divBdr>
        <w:top w:val="none" w:sz="0" w:space="0" w:color="auto"/>
        <w:left w:val="none" w:sz="0" w:space="0" w:color="auto"/>
        <w:bottom w:val="none" w:sz="0" w:space="0" w:color="auto"/>
        <w:right w:val="none" w:sz="0" w:space="0" w:color="auto"/>
      </w:divBdr>
    </w:div>
    <w:div w:id="1479109562">
      <w:bodyDiv w:val="1"/>
      <w:marLeft w:val="0"/>
      <w:marRight w:val="0"/>
      <w:marTop w:val="0"/>
      <w:marBottom w:val="0"/>
      <w:divBdr>
        <w:top w:val="none" w:sz="0" w:space="0" w:color="auto"/>
        <w:left w:val="none" w:sz="0" w:space="0" w:color="auto"/>
        <w:bottom w:val="none" w:sz="0" w:space="0" w:color="auto"/>
        <w:right w:val="none" w:sz="0" w:space="0" w:color="auto"/>
      </w:divBdr>
    </w:div>
    <w:div w:id="1487477536">
      <w:bodyDiv w:val="1"/>
      <w:marLeft w:val="0"/>
      <w:marRight w:val="0"/>
      <w:marTop w:val="0"/>
      <w:marBottom w:val="0"/>
      <w:divBdr>
        <w:top w:val="none" w:sz="0" w:space="0" w:color="auto"/>
        <w:left w:val="none" w:sz="0" w:space="0" w:color="auto"/>
        <w:bottom w:val="none" w:sz="0" w:space="0" w:color="auto"/>
        <w:right w:val="none" w:sz="0" w:space="0" w:color="auto"/>
      </w:divBdr>
    </w:div>
    <w:div w:id="1494951570">
      <w:bodyDiv w:val="1"/>
      <w:marLeft w:val="0"/>
      <w:marRight w:val="0"/>
      <w:marTop w:val="0"/>
      <w:marBottom w:val="0"/>
      <w:divBdr>
        <w:top w:val="none" w:sz="0" w:space="0" w:color="auto"/>
        <w:left w:val="none" w:sz="0" w:space="0" w:color="auto"/>
        <w:bottom w:val="none" w:sz="0" w:space="0" w:color="auto"/>
        <w:right w:val="none" w:sz="0" w:space="0" w:color="auto"/>
      </w:divBdr>
    </w:div>
    <w:div w:id="1527673727">
      <w:bodyDiv w:val="1"/>
      <w:marLeft w:val="0"/>
      <w:marRight w:val="0"/>
      <w:marTop w:val="0"/>
      <w:marBottom w:val="0"/>
      <w:divBdr>
        <w:top w:val="none" w:sz="0" w:space="0" w:color="auto"/>
        <w:left w:val="none" w:sz="0" w:space="0" w:color="auto"/>
        <w:bottom w:val="none" w:sz="0" w:space="0" w:color="auto"/>
        <w:right w:val="none" w:sz="0" w:space="0" w:color="auto"/>
      </w:divBdr>
    </w:div>
    <w:div w:id="1528324772">
      <w:bodyDiv w:val="1"/>
      <w:marLeft w:val="0"/>
      <w:marRight w:val="0"/>
      <w:marTop w:val="0"/>
      <w:marBottom w:val="0"/>
      <w:divBdr>
        <w:top w:val="none" w:sz="0" w:space="0" w:color="auto"/>
        <w:left w:val="none" w:sz="0" w:space="0" w:color="auto"/>
        <w:bottom w:val="none" w:sz="0" w:space="0" w:color="auto"/>
        <w:right w:val="none" w:sz="0" w:space="0" w:color="auto"/>
      </w:divBdr>
    </w:div>
    <w:div w:id="1529298326">
      <w:bodyDiv w:val="1"/>
      <w:marLeft w:val="0"/>
      <w:marRight w:val="0"/>
      <w:marTop w:val="0"/>
      <w:marBottom w:val="0"/>
      <w:divBdr>
        <w:top w:val="none" w:sz="0" w:space="0" w:color="auto"/>
        <w:left w:val="none" w:sz="0" w:space="0" w:color="auto"/>
        <w:bottom w:val="none" w:sz="0" w:space="0" w:color="auto"/>
        <w:right w:val="none" w:sz="0" w:space="0" w:color="auto"/>
      </w:divBdr>
    </w:div>
    <w:div w:id="1531066947">
      <w:bodyDiv w:val="1"/>
      <w:marLeft w:val="0"/>
      <w:marRight w:val="0"/>
      <w:marTop w:val="0"/>
      <w:marBottom w:val="0"/>
      <w:divBdr>
        <w:top w:val="none" w:sz="0" w:space="0" w:color="auto"/>
        <w:left w:val="none" w:sz="0" w:space="0" w:color="auto"/>
        <w:bottom w:val="none" w:sz="0" w:space="0" w:color="auto"/>
        <w:right w:val="none" w:sz="0" w:space="0" w:color="auto"/>
      </w:divBdr>
    </w:div>
    <w:div w:id="1534728047">
      <w:bodyDiv w:val="1"/>
      <w:marLeft w:val="0"/>
      <w:marRight w:val="0"/>
      <w:marTop w:val="0"/>
      <w:marBottom w:val="0"/>
      <w:divBdr>
        <w:top w:val="none" w:sz="0" w:space="0" w:color="auto"/>
        <w:left w:val="none" w:sz="0" w:space="0" w:color="auto"/>
        <w:bottom w:val="none" w:sz="0" w:space="0" w:color="auto"/>
        <w:right w:val="none" w:sz="0" w:space="0" w:color="auto"/>
      </w:divBdr>
    </w:div>
    <w:div w:id="1538275081">
      <w:bodyDiv w:val="1"/>
      <w:marLeft w:val="0"/>
      <w:marRight w:val="0"/>
      <w:marTop w:val="0"/>
      <w:marBottom w:val="0"/>
      <w:divBdr>
        <w:top w:val="none" w:sz="0" w:space="0" w:color="auto"/>
        <w:left w:val="none" w:sz="0" w:space="0" w:color="auto"/>
        <w:bottom w:val="none" w:sz="0" w:space="0" w:color="auto"/>
        <w:right w:val="none" w:sz="0" w:space="0" w:color="auto"/>
      </w:divBdr>
      <w:divsChild>
        <w:div w:id="1621565698">
          <w:marLeft w:val="0"/>
          <w:marRight w:val="0"/>
          <w:marTop w:val="0"/>
          <w:marBottom w:val="0"/>
          <w:divBdr>
            <w:top w:val="none" w:sz="0" w:space="0" w:color="auto"/>
            <w:left w:val="none" w:sz="0" w:space="0" w:color="auto"/>
            <w:bottom w:val="none" w:sz="0" w:space="0" w:color="auto"/>
            <w:right w:val="none" w:sz="0" w:space="0" w:color="auto"/>
          </w:divBdr>
        </w:div>
      </w:divsChild>
    </w:div>
    <w:div w:id="1547571177">
      <w:bodyDiv w:val="1"/>
      <w:marLeft w:val="0"/>
      <w:marRight w:val="0"/>
      <w:marTop w:val="0"/>
      <w:marBottom w:val="0"/>
      <w:divBdr>
        <w:top w:val="none" w:sz="0" w:space="0" w:color="auto"/>
        <w:left w:val="none" w:sz="0" w:space="0" w:color="auto"/>
        <w:bottom w:val="none" w:sz="0" w:space="0" w:color="auto"/>
        <w:right w:val="none" w:sz="0" w:space="0" w:color="auto"/>
      </w:divBdr>
    </w:div>
    <w:div w:id="1551726961">
      <w:bodyDiv w:val="1"/>
      <w:marLeft w:val="0"/>
      <w:marRight w:val="0"/>
      <w:marTop w:val="0"/>
      <w:marBottom w:val="0"/>
      <w:divBdr>
        <w:top w:val="none" w:sz="0" w:space="0" w:color="auto"/>
        <w:left w:val="none" w:sz="0" w:space="0" w:color="auto"/>
        <w:bottom w:val="none" w:sz="0" w:space="0" w:color="auto"/>
        <w:right w:val="none" w:sz="0" w:space="0" w:color="auto"/>
      </w:divBdr>
    </w:div>
    <w:div w:id="1555005398">
      <w:bodyDiv w:val="1"/>
      <w:marLeft w:val="0"/>
      <w:marRight w:val="0"/>
      <w:marTop w:val="0"/>
      <w:marBottom w:val="0"/>
      <w:divBdr>
        <w:top w:val="none" w:sz="0" w:space="0" w:color="auto"/>
        <w:left w:val="none" w:sz="0" w:space="0" w:color="auto"/>
        <w:bottom w:val="none" w:sz="0" w:space="0" w:color="auto"/>
        <w:right w:val="none" w:sz="0" w:space="0" w:color="auto"/>
      </w:divBdr>
    </w:div>
    <w:div w:id="1561138410">
      <w:bodyDiv w:val="1"/>
      <w:marLeft w:val="0"/>
      <w:marRight w:val="0"/>
      <w:marTop w:val="0"/>
      <w:marBottom w:val="0"/>
      <w:divBdr>
        <w:top w:val="none" w:sz="0" w:space="0" w:color="auto"/>
        <w:left w:val="none" w:sz="0" w:space="0" w:color="auto"/>
        <w:bottom w:val="none" w:sz="0" w:space="0" w:color="auto"/>
        <w:right w:val="none" w:sz="0" w:space="0" w:color="auto"/>
      </w:divBdr>
    </w:div>
    <w:div w:id="1568227445">
      <w:bodyDiv w:val="1"/>
      <w:marLeft w:val="0"/>
      <w:marRight w:val="0"/>
      <w:marTop w:val="0"/>
      <w:marBottom w:val="0"/>
      <w:divBdr>
        <w:top w:val="none" w:sz="0" w:space="0" w:color="auto"/>
        <w:left w:val="none" w:sz="0" w:space="0" w:color="auto"/>
        <w:bottom w:val="none" w:sz="0" w:space="0" w:color="auto"/>
        <w:right w:val="none" w:sz="0" w:space="0" w:color="auto"/>
      </w:divBdr>
    </w:div>
    <w:div w:id="1590041175">
      <w:bodyDiv w:val="1"/>
      <w:marLeft w:val="0"/>
      <w:marRight w:val="0"/>
      <w:marTop w:val="0"/>
      <w:marBottom w:val="0"/>
      <w:divBdr>
        <w:top w:val="none" w:sz="0" w:space="0" w:color="auto"/>
        <w:left w:val="none" w:sz="0" w:space="0" w:color="auto"/>
        <w:bottom w:val="none" w:sz="0" w:space="0" w:color="auto"/>
        <w:right w:val="none" w:sz="0" w:space="0" w:color="auto"/>
      </w:divBdr>
    </w:div>
    <w:div w:id="1592425789">
      <w:bodyDiv w:val="1"/>
      <w:marLeft w:val="0"/>
      <w:marRight w:val="0"/>
      <w:marTop w:val="0"/>
      <w:marBottom w:val="0"/>
      <w:divBdr>
        <w:top w:val="none" w:sz="0" w:space="0" w:color="auto"/>
        <w:left w:val="none" w:sz="0" w:space="0" w:color="auto"/>
        <w:bottom w:val="none" w:sz="0" w:space="0" w:color="auto"/>
        <w:right w:val="none" w:sz="0" w:space="0" w:color="auto"/>
      </w:divBdr>
    </w:div>
    <w:div w:id="1602181104">
      <w:bodyDiv w:val="1"/>
      <w:marLeft w:val="0"/>
      <w:marRight w:val="0"/>
      <w:marTop w:val="0"/>
      <w:marBottom w:val="0"/>
      <w:divBdr>
        <w:top w:val="none" w:sz="0" w:space="0" w:color="auto"/>
        <w:left w:val="none" w:sz="0" w:space="0" w:color="auto"/>
        <w:bottom w:val="none" w:sz="0" w:space="0" w:color="auto"/>
        <w:right w:val="none" w:sz="0" w:space="0" w:color="auto"/>
      </w:divBdr>
    </w:div>
    <w:div w:id="1603994080">
      <w:bodyDiv w:val="1"/>
      <w:marLeft w:val="0"/>
      <w:marRight w:val="0"/>
      <w:marTop w:val="0"/>
      <w:marBottom w:val="0"/>
      <w:divBdr>
        <w:top w:val="none" w:sz="0" w:space="0" w:color="auto"/>
        <w:left w:val="none" w:sz="0" w:space="0" w:color="auto"/>
        <w:bottom w:val="none" w:sz="0" w:space="0" w:color="auto"/>
        <w:right w:val="none" w:sz="0" w:space="0" w:color="auto"/>
      </w:divBdr>
    </w:div>
    <w:div w:id="1608003641">
      <w:bodyDiv w:val="1"/>
      <w:marLeft w:val="0"/>
      <w:marRight w:val="0"/>
      <w:marTop w:val="0"/>
      <w:marBottom w:val="0"/>
      <w:divBdr>
        <w:top w:val="none" w:sz="0" w:space="0" w:color="auto"/>
        <w:left w:val="none" w:sz="0" w:space="0" w:color="auto"/>
        <w:bottom w:val="none" w:sz="0" w:space="0" w:color="auto"/>
        <w:right w:val="none" w:sz="0" w:space="0" w:color="auto"/>
      </w:divBdr>
    </w:div>
    <w:div w:id="1626498380">
      <w:bodyDiv w:val="1"/>
      <w:marLeft w:val="0"/>
      <w:marRight w:val="0"/>
      <w:marTop w:val="0"/>
      <w:marBottom w:val="0"/>
      <w:divBdr>
        <w:top w:val="none" w:sz="0" w:space="0" w:color="auto"/>
        <w:left w:val="none" w:sz="0" w:space="0" w:color="auto"/>
        <w:bottom w:val="none" w:sz="0" w:space="0" w:color="auto"/>
        <w:right w:val="none" w:sz="0" w:space="0" w:color="auto"/>
      </w:divBdr>
    </w:div>
    <w:div w:id="1647473626">
      <w:bodyDiv w:val="1"/>
      <w:marLeft w:val="0"/>
      <w:marRight w:val="0"/>
      <w:marTop w:val="0"/>
      <w:marBottom w:val="0"/>
      <w:divBdr>
        <w:top w:val="none" w:sz="0" w:space="0" w:color="auto"/>
        <w:left w:val="none" w:sz="0" w:space="0" w:color="auto"/>
        <w:bottom w:val="none" w:sz="0" w:space="0" w:color="auto"/>
        <w:right w:val="none" w:sz="0" w:space="0" w:color="auto"/>
      </w:divBdr>
    </w:div>
    <w:div w:id="1671639413">
      <w:bodyDiv w:val="1"/>
      <w:marLeft w:val="0"/>
      <w:marRight w:val="0"/>
      <w:marTop w:val="0"/>
      <w:marBottom w:val="0"/>
      <w:divBdr>
        <w:top w:val="none" w:sz="0" w:space="0" w:color="auto"/>
        <w:left w:val="none" w:sz="0" w:space="0" w:color="auto"/>
        <w:bottom w:val="none" w:sz="0" w:space="0" w:color="auto"/>
        <w:right w:val="none" w:sz="0" w:space="0" w:color="auto"/>
      </w:divBdr>
    </w:div>
    <w:div w:id="1678728126">
      <w:bodyDiv w:val="1"/>
      <w:marLeft w:val="0"/>
      <w:marRight w:val="0"/>
      <w:marTop w:val="0"/>
      <w:marBottom w:val="0"/>
      <w:divBdr>
        <w:top w:val="none" w:sz="0" w:space="0" w:color="auto"/>
        <w:left w:val="none" w:sz="0" w:space="0" w:color="auto"/>
        <w:bottom w:val="none" w:sz="0" w:space="0" w:color="auto"/>
        <w:right w:val="none" w:sz="0" w:space="0" w:color="auto"/>
      </w:divBdr>
    </w:div>
    <w:div w:id="1685595451">
      <w:bodyDiv w:val="1"/>
      <w:marLeft w:val="0"/>
      <w:marRight w:val="0"/>
      <w:marTop w:val="0"/>
      <w:marBottom w:val="0"/>
      <w:divBdr>
        <w:top w:val="none" w:sz="0" w:space="0" w:color="auto"/>
        <w:left w:val="none" w:sz="0" w:space="0" w:color="auto"/>
        <w:bottom w:val="none" w:sz="0" w:space="0" w:color="auto"/>
        <w:right w:val="none" w:sz="0" w:space="0" w:color="auto"/>
      </w:divBdr>
    </w:div>
    <w:div w:id="1688099731">
      <w:bodyDiv w:val="1"/>
      <w:marLeft w:val="0"/>
      <w:marRight w:val="0"/>
      <w:marTop w:val="0"/>
      <w:marBottom w:val="0"/>
      <w:divBdr>
        <w:top w:val="none" w:sz="0" w:space="0" w:color="auto"/>
        <w:left w:val="none" w:sz="0" w:space="0" w:color="auto"/>
        <w:bottom w:val="none" w:sz="0" w:space="0" w:color="auto"/>
        <w:right w:val="none" w:sz="0" w:space="0" w:color="auto"/>
      </w:divBdr>
    </w:div>
    <w:div w:id="1689797347">
      <w:bodyDiv w:val="1"/>
      <w:marLeft w:val="0"/>
      <w:marRight w:val="0"/>
      <w:marTop w:val="0"/>
      <w:marBottom w:val="0"/>
      <w:divBdr>
        <w:top w:val="none" w:sz="0" w:space="0" w:color="auto"/>
        <w:left w:val="none" w:sz="0" w:space="0" w:color="auto"/>
        <w:bottom w:val="none" w:sz="0" w:space="0" w:color="auto"/>
        <w:right w:val="none" w:sz="0" w:space="0" w:color="auto"/>
      </w:divBdr>
    </w:div>
    <w:div w:id="1704088493">
      <w:bodyDiv w:val="1"/>
      <w:marLeft w:val="0"/>
      <w:marRight w:val="0"/>
      <w:marTop w:val="0"/>
      <w:marBottom w:val="0"/>
      <w:divBdr>
        <w:top w:val="none" w:sz="0" w:space="0" w:color="auto"/>
        <w:left w:val="none" w:sz="0" w:space="0" w:color="auto"/>
        <w:bottom w:val="none" w:sz="0" w:space="0" w:color="auto"/>
        <w:right w:val="none" w:sz="0" w:space="0" w:color="auto"/>
      </w:divBdr>
    </w:div>
    <w:div w:id="1708681118">
      <w:bodyDiv w:val="1"/>
      <w:marLeft w:val="0"/>
      <w:marRight w:val="0"/>
      <w:marTop w:val="0"/>
      <w:marBottom w:val="0"/>
      <w:divBdr>
        <w:top w:val="none" w:sz="0" w:space="0" w:color="auto"/>
        <w:left w:val="none" w:sz="0" w:space="0" w:color="auto"/>
        <w:bottom w:val="none" w:sz="0" w:space="0" w:color="auto"/>
        <w:right w:val="none" w:sz="0" w:space="0" w:color="auto"/>
      </w:divBdr>
    </w:div>
    <w:div w:id="1717922582">
      <w:bodyDiv w:val="1"/>
      <w:marLeft w:val="0"/>
      <w:marRight w:val="0"/>
      <w:marTop w:val="0"/>
      <w:marBottom w:val="0"/>
      <w:divBdr>
        <w:top w:val="none" w:sz="0" w:space="0" w:color="auto"/>
        <w:left w:val="none" w:sz="0" w:space="0" w:color="auto"/>
        <w:bottom w:val="none" w:sz="0" w:space="0" w:color="auto"/>
        <w:right w:val="none" w:sz="0" w:space="0" w:color="auto"/>
      </w:divBdr>
    </w:div>
    <w:div w:id="1719276579">
      <w:bodyDiv w:val="1"/>
      <w:marLeft w:val="0"/>
      <w:marRight w:val="0"/>
      <w:marTop w:val="0"/>
      <w:marBottom w:val="0"/>
      <w:divBdr>
        <w:top w:val="none" w:sz="0" w:space="0" w:color="auto"/>
        <w:left w:val="none" w:sz="0" w:space="0" w:color="auto"/>
        <w:bottom w:val="none" w:sz="0" w:space="0" w:color="auto"/>
        <w:right w:val="none" w:sz="0" w:space="0" w:color="auto"/>
      </w:divBdr>
    </w:div>
    <w:div w:id="1719430064">
      <w:bodyDiv w:val="1"/>
      <w:marLeft w:val="0"/>
      <w:marRight w:val="0"/>
      <w:marTop w:val="0"/>
      <w:marBottom w:val="0"/>
      <w:divBdr>
        <w:top w:val="none" w:sz="0" w:space="0" w:color="auto"/>
        <w:left w:val="none" w:sz="0" w:space="0" w:color="auto"/>
        <w:bottom w:val="none" w:sz="0" w:space="0" w:color="auto"/>
        <w:right w:val="none" w:sz="0" w:space="0" w:color="auto"/>
      </w:divBdr>
    </w:div>
    <w:div w:id="1722632302">
      <w:bodyDiv w:val="1"/>
      <w:marLeft w:val="0"/>
      <w:marRight w:val="0"/>
      <w:marTop w:val="0"/>
      <w:marBottom w:val="0"/>
      <w:divBdr>
        <w:top w:val="none" w:sz="0" w:space="0" w:color="auto"/>
        <w:left w:val="none" w:sz="0" w:space="0" w:color="auto"/>
        <w:bottom w:val="none" w:sz="0" w:space="0" w:color="auto"/>
        <w:right w:val="none" w:sz="0" w:space="0" w:color="auto"/>
      </w:divBdr>
    </w:div>
    <w:div w:id="1723364943">
      <w:bodyDiv w:val="1"/>
      <w:marLeft w:val="0"/>
      <w:marRight w:val="0"/>
      <w:marTop w:val="0"/>
      <w:marBottom w:val="0"/>
      <w:divBdr>
        <w:top w:val="none" w:sz="0" w:space="0" w:color="auto"/>
        <w:left w:val="none" w:sz="0" w:space="0" w:color="auto"/>
        <w:bottom w:val="none" w:sz="0" w:space="0" w:color="auto"/>
        <w:right w:val="none" w:sz="0" w:space="0" w:color="auto"/>
      </w:divBdr>
    </w:div>
    <w:div w:id="1734885586">
      <w:bodyDiv w:val="1"/>
      <w:marLeft w:val="0"/>
      <w:marRight w:val="0"/>
      <w:marTop w:val="0"/>
      <w:marBottom w:val="0"/>
      <w:divBdr>
        <w:top w:val="none" w:sz="0" w:space="0" w:color="auto"/>
        <w:left w:val="none" w:sz="0" w:space="0" w:color="auto"/>
        <w:bottom w:val="none" w:sz="0" w:space="0" w:color="auto"/>
        <w:right w:val="none" w:sz="0" w:space="0" w:color="auto"/>
      </w:divBdr>
    </w:div>
    <w:div w:id="1735471634">
      <w:bodyDiv w:val="1"/>
      <w:marLeft w:val="0"/>
      <w:marRight w:val="0"/>
      <w:marTop w:val="0"/>
      <w:marBottom w:val="0"/>
      <w:divBdr>
        <w:top w:val="none" w:sz="0" w:space="0" w:color="auto"/>
        <w:left w:val="none" w:sz="0" w:space="0" w:color="auto"/>
        <w:bottom w:val="none" w:sz="0" w:space="0" w:color="auto"/>
        <w:right w:val="none" w:sz="0" w:space="0" w:color="auto"/>
      </w:divBdr>
    </w:div>
    <w:div w:id="1746803315">
      <w:bodyDiv w:val="1"/>
      <w:marLeft w:val="0"/>
      <w:marRight w:val="0"/>
      <w:marTop w:val="0"/>
      <w:marBottom w:val="0"/>
      <w:divBdr>
        <w:top w:val="none" w:sz="0" w:space="0" w:color="auto"/>
        <w:left w:val="none" w:sz="0" w:space="0" w:color="auto"/>
        <w:bottom w:val="none" w:sz="0" w:space="0" w:color="auto"/>
        <w:right w:val="none" w:sz="0" w:space="0" w:color="auto"/>
      </w:divBdr>
    </w:div>
    <w:div w:id="1752653668">
      <w:bodyDiv w:val="1"/>
      <w:marLeft w:val="0"/>
      <w:marRight w:val="0"/>
      <w:marTop w:val="0"/>
      <w:marBottom w:val="0"/>
      <w:divBdr>
        <w:top w:val="none" w:sz="0" w:space="0" w:color="auto"/>
        <w:left w:val="none" w:sz="0" w:space="0" w:color="auto"/>
        <w:bottom w:val="none" w:sz="0" w:space="0" w:color="auto"/>
        <w:right w:val="none" w:sz="0" w:space="0" w:color="auto"/>
      </w:divBdr>
    </w:div>
    <w:div w:id="1754084267">
      <w:bodyDiv w:val="1"/>
      <w:marLeft w:val="0"/>
      <w:marRight w:val="0"/>
      <w:marTop w:val="0"/>
      <w:marBottom w:val="0"/>
      <w:divBdr>
        <w:top w:val="none" w:sz="0" w:space="0" w:color="auto"/>
        <w:left w:val="none" w:sz="0" w:space="0" w:color="auto"/>
        <w:bottom w:val="none" w:sz="0" w:space="0" w:color="auto"/>
        <w:right w:val="none" w:sz="0" w:space="0" w:color="auto"/>
      </w:divBdr>
    </w:div>
    <w:div w:id="1765034774">
      <w:bodyDiv w:val="1"/>
      <w:marLeft w:val="0"/>
      <w:marRight w:val="0"/>
      <w:marTop w:val="0"/>
      <w:marBottom w:val="0"/>
      <w:divBdr>
        <w:top w:val="none" w:sz="0" w:space="0" w:color="auto"/>
        <w:left w:val="none" w:sz="0" w:space="0" w:color="auto"/>
        <w:bottom w:val="none" w:sz="0" w:space="0" w:color="auto"/>
        <w:right w:val="none" w:sz="0" w:space="0" w:color="auto"/>
      </w:divBdr>
    </w:div>
    <w:div w:id="1765762676">
      <w:bodyDiv w:val="1"/>
      <w:marLeft w:val="0"/>
      <w:marRight w:val="0"/>
      <w:marTop w:val="0"/>
      <w:marBottom w:val="0"/>
      <w:divBdr>
        <w:top w:val="none" w:sz="0" w:space="0" w:color="auto"/>
        <w:left w:val="none" w:sz="0" w:space="0" w:color="auto"/>
        <w:bottom w:val="none" w:sz="0" w:space="0" w:color="auto"/>
        <w:right w:val="none" w:sz="0" w:space="0" w:color="auto"/>
      </w:divBdr>
    </w:div>
    <w:div w:id="1785462941">
      <w:bodyDiv w:val="1"/>
      <w:marLeft w:val="0"/>
      <w:marRight w:val="0"/>
      <w:marTop w:val="0"/>
      <w:marBottom w:val="0"/>
      <w:divBdr>
        <w:top w:val="none" w:sz="0" w:space="0" w:color="auto"/>
        <w:left w:val="none" w:sz="0" w:space="0" w:color="auto"/>
        <w:bottom w:val="none" w:sz="0" w:space="0" w:color="auto"/>
        <w:right w:val="none" w:sz="0" w:space="0" w:color="auto"/>
      </w:divBdr>
    </w:div>
    <w:div w:id="1785804800">
      <w:bodyDiv w:val="1"/>
      <w:marLeft w:val="0"/>
      <w:marRight w:val="0"/>
      <w:marTop w:val="0"/>
      <w:marBottom w:val="0"/>
      <w:divBdr>
        <w:top w:val="none" w:sz="0" w:space="0" w:color="auto"/>
        <w:left w:val="none" w:sz="0" w:space="0" w:color="auto"/>
        <w:bottom w:val="none" w:sz="0" w:space="0" w:color="auto"/>
        <w:right w:val="none" w:sz="0" w:space="0" w:color="auto"/>
      </w:divBdr>
    </w:div>
    <w:div w:id="1787579217">
      <w:bodyDiv w:val="1"/>
      <w:marLeft w:val="0"/>
      <w:marRight w:val="0"/>
      <w:marTop w:val="0"/>
      <w:marBottom w:val="0"/>
      <w:divBdr>
        <w:top w:val="none" w:sz="0" w:space="0" w:color="auto"/>
        <w:left w:val="none" w:sz="0" w:space="0" w:color="auto"/>
        <w:bottom w:val="none" w:sz="0" w:space="0" w:color="auto"/>
        <w:right w:val="none" w:sz="0" w:space="0" w:color="auto"/>
      </w:divBdr>
    </w:div>
    <w:div w:id="1789273360">
      <w:bodyDiv w:val="1"/>
      <w:marLeft w:val="0"/>
      <w:marRight w:val="0"/>
      <w:marTop w:val="0"/>
      <w:marBottom w:val="0"/>
      <w:divBdr>
        <w:top w:val="none" w:sz="0" w:space="0" w:color="auto"/>
        <w:left w:val="none" w:sz="0" w:space="0" w:color="auto"/>
        <w:bottom w:val="none" w:sz="0" w:space="0" w:color="auto"/>
        <w:right w:val="none" w:sz="0" w:space="0" w:color="auto"/>
      </w:divBdr>
    </w:div>
    <w:div w:id="1792087855">
      <w:bodyDiv w:val="1"/>
      <w:marLeft w:val="0"/>
      <w:marRight w:val="0"/>
      <w:marTop w:val="0"/>
      <w:marBottom w:val="0"/>
      <w:divBdr>
        <w:top w:val="none" w:sz="0" w:space="0" w:color="auto"/>
        <w:left w:val="none" w:sz="0" w:space="0" w:color="auto"/>
        <w:bottom w:val="none" w:sz="0" w:space="0" w:color="auto"/>
        <w:right w:val="none" w:sz="0" w:space="0" w:color="auto"/>
      </w:divBdr>
    </w:div>
    <w:div w:id="1804808153">
      <w:bodyDiv w:val="1"/>
      <w:marLeft w:val="0"/>
      <w:marRight w:val="0"/>
      <w:marTop w:val="0"/>
      <w:marBottom w:val="0"/>
      <w:divBdr>
        <w:top w:val="none" w:sz="0" w:space="0" w:color="auto"/>
        <w:left w:val="none" w:sz="0" w:space="0" w:color="auto"/>
        <w:bottom w:val="none" w:sz="0" w:space="0" w:color="auto"/>
        <w:right w:val="none" w:sz="0" w:space="0" w:color="auto"/>
      </w:divBdr>
    </w:div>
    <w:div w:id="1805001273">
      <w:bodyDiv w:val="1"/>
      <w:marLeft w:val="0"/>
      <w:marRight w:val="0"/>
      <w:marTop w:val="0"/>
      <w:marBottom w:val="0"/>
      <w:divBdr>
        <w:top w:val="none" w:sz="0" w:space="0" w:color="auto"/>
        <w:left w:val="none" w:sz="0" w:space="0" w:color="auto"/>
        <w:bottom w:val="none" w:sz="0" w:space="0" w:color="auto"/>
        <w:right w:val="none" w:sz="0" w:space="0" w:color="auto"/>
      </w:divBdr>
    </w:div>
    <w:div w:id="1808350712">
      <w:bodyDiv w:val="1"/>
      <w:marLeft w:val="0"/>
      <w:marRight w:val="0"/>
      <w:marTop w:val="0"/>
      <w:marBottom w:val="0"/>
      <w:divBdr>
        <w:top w:val="none" w:sz="0" w:space="0" w:color="auto"/>
        <w:left w:val="none" w:sz="0" w:space="0" w:color="auto"/>
        <w:bottom w:val="none" w:sz="0" w:space="0" w:color="auto"/>
        <w:right w:val="none" w:sz="0" w:space="0" w:color="auto"/>
      </w:divBdr>
    </w:div>
    <w:div w:id="1810201676">
      <w:bodyDiv w:val="1"/>
      <w:marLeft w:val="0"/>
      <w:marRight w:val="0"/>
      <w:marTop w:val="0"/>
      <w:marBottom w:val="0"/>
      <w:divBdr>
        <w:top w:val="none" w:sz="0" w:space="0" w:color="auto"/>
        <w:left w:val="none" w:sz="0" w:space="0" w:color="auto"/>
        <w:bottom w:val="none" w:sz="0" w:space="0" w:color="auto"/>
        <w:right w:val="none" w:sz="0" w:space="0" w:color="auto"/>
      </w:divBdr>
    </w:div>
    <w:div w:id="1812212244">
      <w:bodyDiv w:val="1"/>
      <w:marLeft w:val="0"/>
      <w:marRight w:val="0"/>
      <w:marTop w:val="0"/>
      <w:marBottom w:val="0"/>
      <w:divBdr>
        <w:top w:val="none" w:sz="0" w:space="0" w:color="auto"/>
        <w:left w:val="none" w:sz="0" w:space="0" w:color="auto"/>
        <w:bottom w:val="none" w:sz="0" w:space="0" w:color="auto"/>
        <w:right w:val="none" w:sz="0" w:space="0" w:color="auto"/>
      </w:divBdr>
    </w:div>
    <w:div w:id="1816482306">
      <w:bodyDiv w:val="1"/>
      <w:marLeft w:val="0"/>
      <w:marRight w:val="0"/>
      <w:marTop w:val="0"/>
      <w:marBottom w:val="0"/>
      <w:divBdr>
        <w:top w:val="none" w:sz="0" w:space="0" w:color="auto"/>
        <w:left w:val="none" w:sz="0" w:space="0" w:color="auto"/>
        <w:bottom w:val="none" w:sz="0" w:space="0" w:color="auto"/>
        <w:right w:val="none" w:sz="0" w:space="0" w:color="auto"/>
      </w:divBdr>
    </w:div>
    <w:div w:id="1822111828">
      <w:bodyDiv w:val="1"/>
      <w:marLeft w:val="0"/>
      <w:marRight w:val="0"/>
      <w:marTop w:val="0"/>
      <w:marBottom w:val="0"/>
      <w:divBdr>
        <w:top w:val="none" w:sz="0" w:space="0" w:color="auto"/>
        <w:left w:val="none" w:sz="0" w:space="0" w:color="auto"/>
        <w:bottom w:val="none" w:sz="0" w:space="0" w:color="auto"/>
        <w:right w:val="none" w:sz="0" w:space="0" w:color="auto"/>
      </w:divBdr>
    </w:div>
    <w:div w:id="1830556155">
      <w:bodyDiv w:val="1"/>
      <w:marLeft w:val="0"/>
      <w:marRight w:val="0"/>
      <w:marTop w:val="0"/>
      <w:marBottom w:val="0"/>
      <w:divBdr>
        <w:top w:val="none" w:sz="0" w:space="0" w:color="auto"/>
        <w:left w:val="none" w:sz="0" w:space="0" w:color="auto"/>
        <w:bottom w:val="none" w:sz="0" w:space="0" w:color="auto"/>
        <w:right w:val="none" w:sz="0" w:space="0" w:color="auto"/>
      </w:divBdr>
    </w:div>
    <w:div w:id="1835756473">
      <w:bodyDiv w:val="1"/>
      <w:marLeft w:val="0"/>
      <w:marRight w:val="0"/>
      <w:marTop w:val="0"/>
      <w:marBottom w:val="0"/>
      <w:divBdr>
        <w:top w:val="none" w:sz="0" w:space="0" w:color="auto"/>
        <w:left w:val="none" w:sz="0" w:space="0" w:color="auto"/>
        <w:bottom w:val="none" w:sz="0" w:space="0" w:color="auto"/>
        <w:right w:val="none" w:sz="0" w:space="0" w:color="auto"/>
      </w:divBdr>
    </w:div>
    <w:div w:id="1840458086">
      <w:bodyDiv w:val="1"/>
      <w:marLeft w:val="0"/>
      <w:marRight w:val="0"/>
      <w:marTop w:val="0"/>
      <w:marBottom w:val="0"/>
      <w:divBdr>
        <w:top w:val="none" w:sz="0" w:space="0" w:color="auto"/>
        <w:left w:val="none" w:sz="0" w:space="0" w:color="auto"/>
        <w:bottom w:val="none" w:sz="0" w:space="0" w:color="auto"/>
        <w:right w:val="none" w:sz="0" w:space="0" w:color="auto"/>
      </w:divBdr>
    </w:div>
    <w:div w:id="1858541174">
      <w:bodyDiv w:val="1"/>
      <w:marLeft w:val="0"/>
      <w:marRight w:val="0"/>
      <w:marTop w:val="0"/>
      <w:marBottom w:val="0"/>
      <w:divBdr>
        <w:top w:val="none" w:sz="0" w:space="0" w:color="auto"/>
        <w:left w:val="none" w:sz="0" w:space="0" w:color="auto"/>
        <w:bottom w:val="none" w:sz="0" w:space="0" w:color="auto"/>
        <w:right w:val="none" w:sz="0" w:space="0" w:color="auto"/>
      </w:divBdr>
    </w:div>
    <w:div w:id="1864859537">
      <w:bodyDiv w:val="1"/>
      <w:marLeft w:val="0"/>
      <w:marRight w:val="0"/>
      <w:marTop w:val="0"/>
      <w:marBottom w:val="0"/>
      <w:divBdr>
        <w:top w:val="none" w:sz="0" w:space="0" w:color="auto"/>
        <w:left w:val="none" w:sz="0" w:space="0" w:color="auto"/>
        <w:bottom w:val="none" w:sz="0" w:space="0" w:color="auto"/>
        <w:right w:val="none" w:sz="0" w:space="0" w:color="auto"/>
      </w:divBdr>
    </w:div>
    <w:div w:id="1870145182">
      <w:bodyDiv w:val="1"/>
      <w:marLeft w:val="0"/>
      <w:marRight w:val="0"/>
      <w:marTop w:val="0"/>
      <w:marBottom w:val="0"/>
      <w:divBdr>
        <w:top w:val="none" w:sz="0" w:space="0" w:color="auto"/>
        <w:left w:val="none" w:sz="0" w:space="0" w:color="auto"/>
        <w:bottom w:val="none" w:sz="0" w:space="0" w:color="auto"/>
        <w:right w:val="none" w:sz="0" w:space="0" w:color="auto"/>
      </w:divBdr>
    </w:div>
    <w:div w:id="1871453359">
      <w:bodyDiv w:val="1"/>
      <w:marLeft w:val="0"/>
      <w:marRight w:val="0"/>
      <w:marTop w:val="0"/>
      <w:marBottom w:val="0"/>
      <w:divBdr>
        <w:top w:val="none" w:sz="0" w:space="0" w:color="auto"/>
        <w:left w:val="none" w:sz="0" w:space="0" w:color="auto"/>
        <w:bottom w:val="none" w:sz="0" w:space="0" w:color="auto"/>
        <w:right w:val="none" w:sz="0" w:space="0" w:color="auto"/>
      </w:divBdr>
    </w:div>
    <w:div w:id="1872717077">
      <w:bodyDiv w:val="1"/>
      <w:marLeft w:val="0"/>
      <w:marRight w:val="0"/>
      <w:marTop w:val="0"/>
      <w:marBottom w:val="0"/>
      <w:divBdr>
        <w:top w:val="none" w:sz="0" w:space="0" w:color="auto"/>
        <w:left w:val="none" w:sz="0" w:space="0" w:color="auto"/>
        <w:bottom w:val="none" w:sz="0" w:space="0" w:color="auto"/>
        <w:right w:val="none" w:sz="0" w:space="0" w:color="auto"/>
      </w:divBdr>
    </w:div>
    <w:div w:id="1882594756">
      <w:bodyDiv w:val="1"/>
      <w:marLeft w:val="0"/>
      <w:marRight w:val="0"/>
      <w:marTop w:val="0"/>
      <w:marBottom w:val="0"/>
      <w:divBdr>
        <w:top w:val="none" w:sz="0" w:space="0" w:color="auto"/>
        <w:left w:val="none" w:sz="0" w:space="0" w:color="auto"/>
        <w:bottom w:val="none" w:sz="0" w:space="0" w:color="auto"/>
        <w:right w:val="none" w:sz="0" w:space="0" w:color="auto"/>
      </w:divBdr>
    </w:div>
    <w:div w:id="1888451337">
      <w:bodyDiv w:val="1"/>
      <w:marLeft w:val="0"/>
      <w:marRight w:val="0"/>
      <w:marTop w:val="0"/>
      <w:marBottom w:val="0"/>
      <w:divBdr>
        <w:top w:val="none" w:sz="0" w:space="0" w:color="auto"/>
        <w:left w:val="none" w:sz="0" w:space="0" w:color="auto"/>
        <w:bottom w:val="none" w:sz="0" w:space="0" w:color="auto"/>
        <w:right w:val="none" w:sz="0" w:space="0" w:color="auto"/>
      </w:divBdr>
    </w:div>
    <w:div w:id="1917204637">
      <w:bodyDiv w:val="1"/>
      <w:marLeft w:val="0"/>
      <w:marRight w:val="0"/>
      <w:marTop w:val="0"/>
      <w:marBottom w:val="0"/>
      <w:divBdr>
        <w:top w:val="none" w:sz="0" w:space="0" w:color="auto"/>
        <w:left w:val="none" w:sz="0" w:space="0" w:color="auto"/>
        <w:bottom w:val="none" w:sz="0" w:space="0" w:color="auto"/>
        <w:right w:val="none" w:sz="0" w:space="0" w:color="auto"/>
      </w:divBdr>
    </w:div>
    <w:div w:id="1921673565">
      <w:bodyDiv w:val="1"/>
      <w:marLeft w:val="0"/>
      <w:marRight w:val="0"/>
      <w:marTop w:val="0"/>
      <w:marBottom w:val="0"/>
      <w:divBdr>
        <w:top w:val="none" w:sz="0" w:space="0" w:color="auto"/>
        <w:left w:val="none" w:sz="0" w:space="0" w:color="auto"/>
        <w:bottom w:val="none" w:sz="0" w:space="0" w:color="auto"/>
        <w:right w:val="none" w:sz="0" w:space="0" w:color="auto"/>
      </w:divBdr>
    </w:div>
    <w:div w:id="1923641042">
      <w:bodyDiv w:val="1"/>
      <w:marLeft w:val="0"/>
      <w:marRight w:val="0"/>
      <w:marTop w:val="0"/>
      <w:marBottom w:val="0"/>
      <w:divBdr>
        <w:top w:val="none" w:sz="0" w:space="0" w:color="auto"/>
        <w:left w:val="none" w:sz="0" w:space="0" w:color="auto"/>
        <w:bottom w:val="none" w:sz="0" w:space="0" w:color="auto"/>
        <w:right w:val="none" w:sz="0" w:space="0" w:color="auto"/>
      </w:divBdr>
    </w:div>
    <w:div w:id="1936014867">
      <w:bodyDiv w:val="1"/>
      <w:marLeft w:val="0"/>
      <w:marRight w:val="0"/>
      <w:marTop w:val="0"/>
      <w:marBottom w:val="0"/>
      <w:divBdr>
        <w:top w:val="none" w:sz="0" w:space="0" w:color="auto"/>
        <w:left w:val="none" w:sz="0" w:space="0" w:color="auto"/>
        <w:bottom w:val="none" w:sz="0" w:space="0" w:color="auto"/>
        <w:right w:val="none" w:sz="0" w:space="0" w:color="auto"/>
      </w:divBdr>
    </w:div>
    <w:div w:id="1942250717">
      <w:bodyDiv w:val="1"/>
      <w:marLeft w:val="0"/>
      <w:marRight w:val="0"/>
      <w:marTop w:val="0"/>
      <w:marBottom w:val="0"/>
      <w:divBdr>
        <w:top w:val="none" w:sz="0" w:space="0" w:color="auto"/>
        <w:left w:val="none" w:sz="0" w:space="0" w:color="auto"/>
        <w:bottom w:val="none" w:sz="0" w:space="0" w:color="auto"/>
        <w:right w:val="none" w:sz="0" w:space="0" w:color="auto"/>
      </w:divBdr>
    </w:div>
    <w:div w:id="1946186550">
      <w:bodyDiv w:val="1"/>
      <w:marLeft w:val="0"/>
      <w:marRight w:val="0"/>
      <w:marTop w:val="0"/>
      <w:marBottom w:val="0"/>
      <w:divBdr>
        <w:top w:val="none" w:sz="0" w:space="0" w:color="auto"/>
        <w:left w:val="none" w:sz="0" w:space="0" w:color="auto"/>
        <w:bottom w:val="none" w:sz="0" w:space="0" w:color="auto"/>
        <w:right w:val="none" w:sz="0" w:space="0" w:color="auto"/>
      </w:divBdr>
    </w:div>
    <w:div w:id="1946300380">
      <w:bodyDiv w:val="1"/>
      <w:marLeft w:val="0"/>
      <w:marRight w:val="0"/>
      <w:marTop w:val="0"/>
      <w:marBottom w:val="0"/>
      <w:divBdr>
        <w:top w:val="none" w:sz="0" w:space="0" w:color="auto"/>
        <w:left w:val="none" w:sz="0" w:space="0" w:color="auto"/>
        <w:bottom w:val="none" w:sz="0" w:space="0" w:color="auto"/>
        <w:right w:val="none" w:sz="0" w:space="0" w:color="auto"/>
      </w:divBdr>
    </w:div>
    <w:div w:id="1970278108">
      <w:bodyDiv w:val="1"/>
      <w:marLeft w:val="0"/>
      <w:marRight w:val="0"/>
      <w:marTop w:val="0"/>
      <w:marBottom w:val="0"/>
      <w:divBdr>
        <w:top w:val="none" w:sz="0" w:space="0" w:color="auto"/>
        <w:left w:val="none" w:sz="0" w:space="0" w:color="auto"/>
        <w:bottom w:val="none" w:sz="0" w:space="0" w:color="auto"/>
        <w:right w:val="none" w:sz="0" w:space="0" w:color="auto"/>
      </w:divBdr>
    </w:div>
    <w:div w:id="1975090430">
      <w:bodyDiv w:val="1"/>
      <w:marLeft w:val="0"/>
      <w:marRight w:val="0"/>
      <w:marTop w:val="0"/>
      <w:marBottom w:val="0"/>
      <w:divBdr>
        <w:top w:val="none" w:sz="0" w:space="0" w:color="auto"/>
        <w:left w:val="none" w:sz="0" w:space="0" w:color="auto"/>
        <w:bottom w:val="none" w:sz="0" w:space="0" w:color="auto"/>
        <w:right w:val="none" w:sz="0" w:space="0" w:color="auto"/>
      </w:divBdr>
    </w:div>
    <w:div w:id="1986004151">
      <w:bodyDiv w:val="1"/>
      <w:marLeft w:val="0"/>
      <w:marRight w:val="0"/>
      <w:marTop w:val="0"/>
      <w:marBottom w:val="0"/>
      <w:divBdr>
        <w:top w:val="none" w:sz="0" w:space="0" w:color="auto"/>
        <w:left w:val="none" w:sz="0" w:space="0" w:color="auto"/>
        <w:bottom w:val="none" w:sz="0" w:space="0" w:color="auto"/>
        <w:right w:val="none" w:sz="0" w:space="0" w:color="auto"/>
      </w:divBdr>
    </w:div>
    <w:div w:id="2002614706">
      <w:bodyDiv w:val="1"/>
      <w:marLeft w:val="0"/>
      <w:marRight w:val="0"/>
      <w:marTop w:val="0"/>
      <w:marBottom w:val="0"/>
      <w:divBdr>
        <w:top w:val="none" w:sz="0" w:space="0" w:color="auto"/>
        <w:left w:val="none" w:sz="0" w:space="0" w:color="auto"/>
        <w:bottom w:val="none" w:sz="0" w:space="0" w:color="auto"/>
        <w:right w:val="none" w:sz="0" w:space="0" w:color="auto"/>
      </w:divBdr>
    </w:div>
    <w:div w:id="2018383537">
      <w:bodyDiv w:val="1"/>
      <w:marLeft w:val="0"/>
      <w:marRight w:val="0"/>
      <w:marTop w:val="0"/>
      <w:marBottom w:val="0"/>
      <w:divBdr>
        <w:top w:val="none" w:sz="0" w:space="0" w:color="auto"/>
        <w:left w:val="none" w:sz="0" w:space="0" w:color="auto"/>
        <w:bottom w:val="none" w:sz="0" w:space="0" w:color="auto"/>
        <w:right w:val="none" w:sz="0" w:space="0" w:color="auto"/>
      </w:divBdr>
    </w:div>
    <w:div w:id="2022924630">
      <w:bodyDiv w:val="1"/>
      <w:marLeft w:val="0"/>
      <w:marRight w:val="0"/>
      <w:marTop w:val="0"/>
      <w:marBottom w:val="0"/>
      <w:divBdr>
        <w:top w:val="none" w:sz="0" w:space="0" w:color="auto"/>
        <w:left w:val="none" w:sz="0" w:space="0" w:color="auto"/>
        <w:bottom w:val="none" w:sz="0" w:space="0" w:color="auto"/>
        <w:right w:val="none" w:sz="0" w:space="0" w:color="auto"/>
      </w:divBdr>
    </w:div>
    <w:div w:id="2051958725">
      <w:bodyDiv w:val="1"/>
      <w:marLeft w:val="0"/>
      <w:marRight w:val="0"/>
      <w:marTop w:val="0"/>
      <w:marBottom w:val="0"/>
      <w:divBdr>
        <w:top w:val="none" w:sz="0" w:space="0" w:color="auto"/>
        <w:left w:val="none" w:sz="0" w:space="0" w:color="auto"/>
        <w:bottom w:val="none" w:sz="0" w:space="0" w:color="auto"/>
        <w:right w:val="none" w:sz="0" w:space="0" w:color="auto"/>
      </w:divBdr>
    </w:div>
    <w:div w:id="2056539699">
      <w:bodyDiv w:val="1"/>
      <w:marLeft w:val="0"/>
      <w:marRight w:val="0"/>
      <w:marTop w:val="0"/>
      <w:marBottom w:val="0"/>
      <w:divBdr>
        <w:top w:val="none" w:sz="0" w:space="0" w:color="auto"/>
        <w:left w:val="none" w:sz="0" w:space="0" w:color="auto"/>
        <w:bottom w:val="none" w:sz="0" w:space="0" w:color="auto"/>
        <w:right w:val="none" w:sz="0" w:space="0" w:color="auto"/>
      </w:divBdr>
    </w:div>
    <w:div w:id="2060666763">
      <w:bodyDiv w:val="1"/>
      <w:marLeft w:val="0"/>
      <w:marRight w:val="0"/>
      <w:marTop w:val="0"/>
      <w:marBottom w:val="0"/>
      <w:divBdr>
        <w:top w:val="none" w:sz="0" w:space="0" w:color="auto"/>
        <w:left w:val="none" w:sz="0" w:space="0" w:color="auto"/>
        <w:bottom w:val="none" w:sz="0" w:space="0" w:color="auto"/>
        <w:right w:val="none" w:sz="0" w:space="0" w:color="auto"/>
      </w:divBdr>
    </w:div>
    <w:div w:id="2065761584">
      <w:bodyDiv w:val="1"/>
      <w:marLeft w:val="0"/>
      <w:marRight w:val="0"/>
      <w:marTop w:val="0"/>
      <w:marBottom w:val="0"/>
      <w:divBdr>
        <w:top w:val="none" w:sz="0" w:space="0" w:color="auto"/>
        <w:left w:val="none" w:sz="0" w:space="0" w:color="auto"/>
        <w:bottom w:val="none" w:sz="0" w:space="0" w:color="auto"/>
        <w:right w:val="none" w:sz="0" w:space="0" w:color="auto"/>
      </w:divBdr>
    </w:div>
    <w:div w:id="2078628419">
      <w:bodyDiv w:val="1"/>
      <w:marLeft w:val="0"/>
      <w:marRight w:val="0"/>
      <w:marTop w:val="0"/>
      <w:marBottom w:val="0"/>
      <w:divBdr>
        <w:top w:val="none" w:sz="0" w:space="0" w:color="auto"/>
        <w:left w:val="none" w:sz="0" w:space="0" w:color="auto"/>
        <w:bottom w:val="none" w:sz="0" w:space="0" w:color="auto"/>
        <w:right w:val="none" w:sz="0" w:space="0" w:color="auto"/>
      </w:divBdr>
    </w:div>
    <w:div w:id="2089109476">
      <w:bodyDiv w:val="1"/>
      <w:marLeft w:val="0"/>
      <w:marRight w:val="0"/>
      <w:marTop w:val="0"/>
      <w:marBottom w:val="0"/>
      <w:divBdr>
        <w:top w:val="none" w:sz="0" w:space="0" w:color="auto"/>
        <w:left w:val="none" w:sz="0" w:space="0" w:color="auto"/>
        <w:bottom w:val="none" w:sz="0" w:space="0" w:color="auto"/>
        <w:right w:val="none" w:sz="0" w:space="0" w:color="auto"/>
      </w:divBdr>
    </w:div>
    <w:div w:id="2092769826">
      <w:bodyDiv w:val="1"/>
      <w:marLeft w:val="0"/>
      <w:marRight w:val="0"/>
      <w:marTop w:val="0"/>
      <w:marBottom w:val="0"/>
      <w:divBdr>
        <w:top w:val="none" w:sz="0" w:space="0" w:color="auto"/>
        <w:left w:val="none" w:sz="0" w:space="0" w:color="auto"/>
        <w:bottom w:val="none" w:sz="0" w:space="0" w:color="auto"/>
        <w:right w:val="none" w:sz="0" w:space="0" w:color="auto"/>
      </w:divBdr>
    </w:div>
    <w:div w:id="2100448340">
      <w:bodyDiv w:val="1"/>
      <w:marLeft w:val="0"/>
      <w:marRight w:val="0"/>
      <w:marTop w:val="0"/>
      <w:marBottom w:val="0"/>
      <w:divBdr>
        <w:top w:val="none" w:sz="0" w:space="0" w:color="auto"/>
        <w:left w:val="none" w:sz="0" w:space="0" w:color="auto"/>
        <w:bottom w:val="none" w:sz="0" w:space="0" w:color="auto"/>
        <w:right w:val="none" w:sz="0" w:space="0" w:color="auto"/>
      </w:divBdr>
    </w:div>
    <w:div w:id="2101441995">
      <w:bodyDiv w:val="1"/>
      <w:marLeft w:val="0"/>
      <w:marRight w:val="0"/>
      <w:marTop w:val="0"/>
      <w:marBottom w:val="0"/>
      <w:divBdr>
        <w:top w:val="none" w:sz="0" w:space="0" w:color="auto"/>
        <w:left w:val="none" w:sz="0" w:space="0" w:color="auto"/>
        <w:bottom w:val="none" w:sz="0" w:space="0" w:color="auto"/>
        <w:right w:val="none" w:sz="0" w:space="0" w:color="auto"/>
      </w:divBdr>
    </w:div>
    <w:div w:id="2108692971">
      <w:bodyDiv w:val="1"/>
      <w:marLeft w:val="0"/>
      <w:marRight w:val="0"/>
      <w:marTop w:val="0"/>
      <w:marBottom w:val="0"/>
      <w:divBdr>
        <w:top w:val="none" w:sz="0" w:space="0" w:color="auto"/>
        <w:left w:val="none" w:sz="0" w:space="0" w:color="auto"/>
        <w:bottom w:val="none" w:sz="0" w:space="0" w:color="auto"/>
        <w:right w:val="none" w:sz="0" w:space="0" w:color="auto"/>
      </w:divBdr>
    </w:div>
    <w:div w:id="2121562432">
      <w:bodyDiv w:val="1"/>
      <w:marLeft w:val="0"/>
      <w:marRight w:val="0"/>
      <w:marTop w:val="0"/>
      <w:marBottom w:val="0"/>
      <w:divBdr>
        <w:top w:val="none" w:sz="0" w:space="0" w:color="auto"/>
        <w:left w:val="none" w:sz="0" w:space="0" w:color="auto"/>
        <w:bottom w:val="none" w:sz="0" w:space="0" w:color="auto"/>
        <w:right w:val="none" w:sz="0" w:space="0" w:color="auto"/>
      </w:divBdr>
    </w:div>
    <w:div w:id="2131124039">
      <w:bodyDiv w:val="1"/>
      <w:marLeft w:val="0"/>
      <w:marRight w:val="0"/>
      <w:marTop w:val="0"/>
      <w:marBottom w:val="0"/>
      <w:divBdr>
        <w:top w:val="none" w:sz="0" w:space="0" w:color="auto"/>
        <w:left w:val="none" w:sz="0" w:space="0" w:color="auto"/>
        <w:bottom w:val="none" w:sz="0" w:space="0" w:color="auto"/>
        <w:right w:val="none" w:sz="0" w:space="0" w:color="auto"/>
      </w:divBdr>
    </w:div>
    <w:div w:id="2134710758">
      <w:bodyDiv w:val="1"/>
      <w:marLeft w:val="0"/>
      <w:marRight w:val="0"/>
      <w:marTop w:val="0"/>
      <w:marBottom w:val="0"/>
      <w:divBdr>
        <w:top w:val="none" w:sz="0" w:space="0" w:color="auto"/>
        <w:left w:val="none" w:sz="0" w:space="0" w:color="auto"/>
        <w:bottom w:val="none" w:sz="0" w:space="0" w:color="auto"/>
        <w:right w:val="none" w:sz="0" w:space="0" w:color="auto"/>
      </w:divBdr>
    </w:div>
    <w:div w:id="2142452747">
      <w:bodyDiv w:val="1"/>
      <w:marLeft w:val="0"/>
      <w:marRight w:val="0"/>
      <w:marTop w:val="0"/>
      <w:marBottom w:val="0"/>
      <w:divBdr>
        <w:top w:val="none" w:sz="0" w:space="0" w:color="auto"/>
        <w:left w:val="none" w:sz="0" w:space="0" w:color="auto"/>
        <w:bottom w:val="none" w:sz="0" w:space="0" w:color="auto"/>
        <w:right w:val="none" w:sz="0" w:space="0" w:color="auto"/>
      </w:divBdr>
    </w:div>
    <w:div w:id="21468504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hyperlink" Target="https://www.funcionpublica.gov.co/eva/gestornormativo/norma.php?i=77653" TargetMode="External"/><Relationship Id="rId39" Type="http://schemas.openxmlformats.org/officeDocument/2006/relationships/image" Target="media/image24.png"/><Relationship Id="rId21" Type="http://schemas.openxmlformats.org/officeDocument/2006/relationships/hyperlink" Target="mailto:facturaciondiadf@cgfm.mil.co" TargetMode="External"/><Relationship Id="rId34" Type="http://schemas.openxmlformats.org/officeDocument/2006/relationships/image" Target="media/image19.png"/><Relationship Id="rId42"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mailto:facturaciondiadf@cgfm.mil.co" TargetMode="External"/><Relationship Id="rId32" Type="http://schemas.openxmlformats.org/officeDocument/2006/relationships/header" Target="header3.xm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facturaciondiadf@cgfm.mil.co" TargetMode="External"/><Relationship Id="rId28" Type="http://schemas.openxmlformats.org/officeDocument/2006/relationships/image" Target="media/image14.png"/><Relationship Id="rId36" Type="http://schemas.openxmlformats.org/officeDocument/2006/relationships/image" Target="media/image21.png"/><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header" Target="header2.xm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mailto:siifnacion.facturaelectronica@minhacienda.gov.co" TargetMode="External"/><Relationship Id="rId27" Type="http://schemas.openxmlformats.org/officeDocument/2006/relationships/hyperlink" Target="https://www.funcionpublica.gov.co/eva/gestornormativo/norma.php?i=77653" TargetMode="External"/><Relationship Id="rId30" Type="http://schemas.openxmlformats.org/officeDocument/2006/relationships/header" Target="header1.xml"/><Relationship Id="rId35" Type="http://schemas.openxmlformats.org/officeDocument/2006/relationships/image" Target="media/image20.png"/><Relationship Id="rId43" Type="http://schemas.openxmlformats.org/officeDocument/2006/relationships/header" Target="header5.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www.funcionpublica.gov.co/eva/gestornormativo/norma.php?i=93970" TargetMode="External"/><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26.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7.png"/></Relationships>
</file>

<file path=word/_rels/header5.xml.rels><?xml version="1.0" encoding="UTF-8" standalone="yes"?>
<Relationships xmlns="http://schemas.openxmlformats.org/package/2006/relationships"><Relationship Id="rId1" Type="http://schemas.openxmlformats.org/officeDocument/2006/relationships/image" Target="media/image27.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03191-56C8-4249-BF97-ACCD536AD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46</Pages>
  <Words>21529</Words>
  <Characters>129410</Characters>
  <Application>Microsoft Office Word</Application>
  <DocSecurity>0</DocSecurity>
  <Lines>1078</Lines>
  <Paragraphs>301</Paragraphs>
  <ScaleCrop>false</ScaleCrop>
  <HeadingPairs>
    <vt:vector size="2" baseType="variant">
      <vt:variant>
        <vt:lpstr>Título</vt:lpstr>
      </vt:variant>
      <vt:variant>
        <vt:i4>1</vt:i4>
      </vt:variant>
    </vt:vector>
  </HeadingPairs>
  <TitlesOfParts>
    <vt:vector size="1" baseType="lpstr">
      <vt:lpstr>2</vt:lpstr>
    </vt:vector>
  </TitlesOfParts>
  <Company>MINISTERIO DE DEFENSA NACIONAL</Company>
  <LinksUpToDate>false</LinksUpToDate>
  <CharactersWithSpaces>150638</CharactersWithSpaces>
  <SharedDoc>false</SharedDoc>
  <HLinks>
    <vt:vector size="12" baseType="variant">
      <vt:variant>
        <vt:i4>524327</vt:i4>
      </vt:variant>
      <vt:variant>
        <vt:i4>3</vt:i4>
      </vt:variant>
      <vt:variant>
        <vt:i4>0</vt:i4>
      </vt:variant>
      <vt:variant>
        <vt:i4>5</vt:i4>
      </vt:variant>
      <vt:variant>
        <vt:lpwstr>mailto:alex.barrera@sanidadfuerzasmilitares.mil.co</vt:lpwstr>
      </vt:variant>
      <vt:variant>
        <vt:lpwstr/>
      </vt:variant>
      <vt:variant>
        <vt:i4>524327</vt:i4>
      </vt:variant>
      <vt:variant>
        <vt:i4>0</vt:i4>
      </vt:variant>
      <vt:variant>
        <vt:i4>0</vt:i4>
      </vt:variant>
      <vt:variant>
        <vt:i4>5</vt:i4>
      </vt:variant>
      <vt:variant>
        <vt:lpwstr>mailto:alex.barrera@sanidadfuerzasmilitares.mil.co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3333333333333333333333333333333333333333333333333333</dc:creator>
  <cp:keywords/>
  <dc:description/>
  <cp:lastModifiedBy>PS. Anderson Forero Lopez</cp:lastModifiedBy>
  <cp:revision>130</cp:revision>
  <cp:lastPrinted>2023-08-25T20:00:00Z</cp:lastPrinted>
  <dcterms:created xsi:type="dcterms:W3CDTF">2023-11-02T18:02:00Z</dcterms:created>
  <dcterms:modified xsi:type="dcterms:W3CDTF">2023-11-08T18:10:00Z</dcterms:modified>
</cp:coreProperties>
</file>