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00EA6" w14:textId="77777777" w:rsidR="00E90F1A" w:rsidRDefault="00E90F1A" w:rsidP="00BF5E71">
      <w:pPr>
        <w:ind w:left="360" w:right="-91"/>
        <w:jc w:val="center"/>
        <w:rPr>
          <w:rFonts w:ascii="Arial" w:hAnsi="Arial" w:cs="Arial"/>
          <w:b/>
          <w:color w:val="000000"/>
          <w:sz w:val="22"/>
          <w:szCs w:val="22"/>
          <w:lang w:eastAsia="ar-SA"/>
        </w:rPr>
      </w:pPr>
      <w:bookmarkStart w:id="0" w:name="_Hlk522097536"/>
    </w:p>
    <w:p w14:paraId="46A0655B" w14:textId="039D8F2A" w:rsidR="00E90F1A" w:rsidRDefault="00E90F1A" w:rsidP="00BF5E71">
      <w:pPr>
        <w:ind w:left="360" w:right="-91"/>
        <w:jc w:val="center"/>
        <w:rPr>
          <w:rFonts w:ascii="Arial" w:hAnsi="Arial" w:cs="Arial"/>
          <w:b/>
          <w:color w:val="000000"/>
          <w:sz w:val="22"/>
          <w:szCs w:val="22"/>
          <w:lang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eastAsia="ar-SA"/>
        </w:rPr>
        <w:t xml:space="preserve">FORMATO No. </w:t>
      </w:r>
      <w:r w:rsidR="006E5809">
        <w:rPr>
          <w:rFonts w:ascii="Arial" w:hAnsi="Arial" w:cs="Arial"/>
          <w:b/>
          <w:color w:val="000000"/>
          <w:sz w:val="22"/>
          <w:szCs w:val="22"/>
          <w:lang w:eastAsia="ar-SA"/>
        </w:rPr>
        <w:t>09</w:t>
      </w:r>
      <w:r>
        <w:rPr>
          <w:rFonts w:ascii="Arial" w:hAnsi="Arial" w:cs="Arial"/>
          <w:b/>
          <w:color w:val="000000"/>
          <w:sz w:val="22"/>
          <w:szCs w:val="22"/>
          <w:lang w:eastAsia="ar-SA"/>
        </w:rPr>
        <w:t>.</w:t>
      </w:r>
    </w:p>
    <w:p w14:paraId="01702CE8" w14:textId="532ED4A3" w:rsidR="00BF5E71" w:rsidRDefault="00BF5E71" w:rsidP="00BF5E71">
      <w:pPr>
        <w:ind w:left="360" w:right="-91"/>
        <w:jc w:val="center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eastAsia="ar-SA"/>
        </w:rPr>
        <w:t>COMPROMISO ANTICORRUPCIÓN</w:t>
      </w: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</w:p>
    <w:p w14:paraId="47776D2A" w14:textId="77777777" w:rsidR="00BF5E71" w:rsidRDefault="00BF5E71" w:rsidP="00BF5E71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4BA3B688" w14:textId="77777777" w:rsidR="00BF5E71" w:rsidRDefault="00BF5E71" w:rsidP="00BF5E71">
      <w:pPr>
        <w:ind w:right="-91"/>
        <w:jc w:val="both"/>
        <w:rPr>
          <w:rFonts w:ascii="Arial" w:hAnsi="Arial" w:cs="Arial"/>
          <w:b/>
          <w:color w:val="000000"/>
          <w:sz w:val="22"/>
          <w:szCs w:val="22"/>
          <w:lang w:val="es-ES_tradnl"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Señores</w:t>
      </w:r>
    </w:p>
    <w:p w14:paraId="629E4F47" w14:textId="7B5C46F3" w:rsidR="00BF5E71" w:rsidRDefault="00BF5E71" w:rsidP="00BF5E71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b/>
          <w:color w:val="000000"/>
          <w:sz w:val="22"/>
          <w:szCs w:val="22"/>
          <w:lang w:val="es-ES_tradnl" w:eastAsia="ar-SA"/>
        </w:rPr>
        <w:t xml:space="preserve">FONDO DE DESARROLLO LOCAL DE </w:t>
      </w:r>
      <w:r w:rsidR="00711131">
        <w:rPr>
          <w:rFonts w:ascii="Arial" w:hAnsi="Arial" w:cs="Arial"/>
          <w:b/>
          <w:color w:val="000000"/>
          <w:sz w:val="22"/>
          <w:szCs w:val="22"/>
          <w:lang w:val="es-ES_tradnl" w:eastAsia="ar-SA"/>
        </w:rPr>
        <w:t>RAFAEL URIBE URIBE</w:t>
      </w:r>
    </w:p>
    <w:p w14:paraId="6E5448C2" w14:textId="77777777" w:rsidR="00BF5E71" w:rsidRDefault="00BF5E71" w:rsidP="00BF5E71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Bogotá, D.C.</w:t>
      </w:r>
    </w:p>
    <w:p w14:paraId="32781EE2" w14:textId="77777777" w:rsidR="00BF5E71" w:rsidRDefault="00BF5E71" w:rsidP="00BF5E71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2885465C" w14:textId="19BEE9A6" w:rsidR="00704BF9" w:rsidRDefault="00BF5E71" w:rsidP="00704BF9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color w:val="000000"/>
          <w:szCs w:val="22"/>
          <w:lang w:eastAsia="ar-SA"/>
        </w:rPr>
        <w:t>REFERENCIA:</w:t>
      </w:r>
      <w:r>
        <w:rPr>
          <w:b/>
          <w:color w:val="000000"/>
          <w:szCs w:val="22"/>
          <w:lang w:eastAsia="ar-SA"/>
        </w:rPr>
        <w:tab/>
      </w:r>
      <w:r w:rsidR="00704BF9">
        <w:rPr>
          <w:b/>
          <w:sz w:val="20"/>
          <w:szCs w:val="20"/>
        </w:rPr>
        <w:t>FDLRUU-</w:t>
      </w:r>
      <w:r w:rsidR="00D70BF2">
        <w:rPr>
          <w:b/>
          <w:sz w:val="20"/>
          <w:szCs w:val="20"/>
        </w:rPr>
        <w:t xml:space="preserve">        </w:t>
      </w:r>
      <w:r w:rsidR="00072711">
        <w:rPr>
          <w:b/>
          <w:sz w:val="20"/>
          <w:szCs w:val="20"/>
        </w:rPr>
        <w:t>-2023</w:t>
      </w:r>
    </w:p>
    <w:p w14:paraId="7E3015C5" w14:textId="1BE9104A" w:rsidR="00BF5E71" w:rsidRDefault="00BF5E71" w:rsidP="00704BF9">
      <w:pPr>
        <w:ind w:right="-9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1A6A4819" w14:textId="54081759" w:rsidR="00F76153" w:rsidRDefault="00BF5E71" w:rsidP="00F76153">
      <w:pPr>
        <w:pStyle w:val="InviasNormal"/>
        <w:spacing w:before="0" w:after="0"/>
        <w:rPr>
          <w:b/>
          <w:sz w:val="20"/>
          <w:szCs w:val="20"/>
        </w:rPr>
      </w:pPr>
      <w:r>
        <w:t xml:space="preserve">El (los) abajo firmante(s), actuando en nombre y representación </w:t>
      </w:r>
      <w:r w:rsidRPr="006A4969">
        <w:t>de [nombre del Interesado. En el caso de Estructura Plural, debe incluirse el nombre de la Estructura Plural</w:t>
      </w:r>
      <w:r w:rsidR="006A4969" w:rsidRPr="006A4969">
        <w:t>],</w:t>
      </w:r>
      <w:r w:rsidR="006A4969">
        <w:t xml:space="preserve"> por</w:t>
      </w:r>
      <w:r>
        <w:t xml:space="preserve"> medio de la presente en desarrollo del proceso de </w:t>
      </w:r>
      <w:r w:rsidR="00FB1694">
        <w:t xml:space="preserve">mínima cuantía </w:t>
      </w:r>
      <w:r>
        <w:t xml:space="preserve">No. </w:t>
      </w:r>
      <w:r w:rsidR="00F76153">
        <w:rPr>
          <w:b/>
          <w:sz w:val="20"/>
          <w:szCs w:val="20"/>
        </w:rPr>
        <w:t>FDLRUU-LP-001-2022</w:t>
      </w:r>
      <w:r>
        <w:t>, cuyo objeto consiste</w:t>
      </w:r>
      <w:r w:rsidR="00F76153" w:rsidRPr="005C5649">
        <w:rPr>
          <w:b/>
          <w:sz w:val="20"/>
          <w:szCs w:val="20"/>
        </w:rPr>
        <w:t xml:space="preserve">: </w:t>
      </w:r>
    </w:p>
    <w:p w14:paraId="7A5CA14C" w14:textId="77777777" w:rsidR="00F76153" w:rsidRDefault="00F76153" w:rsidP="00F76153">
      <w:pPr>
        <w:pStyle w:val="InviasNormal"/>
        <w:spacing w:before="0" w:after="0"/>
        <w:rPr>
          <w:b/>
          <w:sz w:val="20"/>
          <w:szCs w:val="20"/>
        </w:rPr>
      </w:pPr>
    </w:p>
    <w:p w14:paraId="73A721AB" w14:textId="0D1E3DC8" w:rsidR="00F76153" w:rsidRDefault="00072711" w:rsidP="00F76153">
      <w:pPr>
        <w:rPr>
          <w:b/>
          <w:sz w:val="24"/>
          <w:szCs w:val="24"/>
        </w:rPr>
      </w:pPr>
      <w:r w:rsidRPr="007D4DF9">
        <w:rPr>
          <w:b/>
          <w:sz w:val="24"/>
          <w:szCs w:val="24"/>
        </w:rPr>
        <w:t>“</w:t>
      </w:r>
      <w:r w:rsidR="00654B00" w:rsidRPr="00654B00">
        <w:rPr>
          <w:b/>
          <w:sz w:val="24"/>
          <w:szCs w:val="24"/>
        </w:rPr>
        <w:t>“REALIZAR EL MANTENIMIENTO PREVENTIVO Y CORRECTIVO A PRECIOS UNITARIOS FIJOS, SIN FORMULA DE REAJUSTE Y A MONTO AGOTABLE PARA LA MAQUINARIA AMARILLA DEL FONDO DE DESARROLLO LOCAL RAFAEL URIBE URIBE”</w:t>
      </w:r>
      <w:r w:rsidRPr="007D4DF9">
        <w:rPr>
          <w:b/>
          <w:sz w:val="24"/>
          <w:szCs w:val="24"/>
        </w:rPr>
        <w:t>”</w:t>
      </w:r>
    </w:p>
    <w:p w14:paraId="4CA9E974" w14:textId="2D6DEC5F" w:rsidR="00072711" w:rsidRDefault="00072711" w:rsidP="00F76153">
      <w:pPr>
        <w:rPr>
          <w:b/>
          <w:sz w:val="24"/>
          <w:szCs w:val="24"/>
        </w:rPr>
      </w:pPr>
    </w:p>
    <w:p w14:paraId="6D11BB32" w14:textId="77777777" w:rsidR="00072711" w:rsidRPr="009247B0" w:rsidRDefault="00072711" w:rsidP="00F76153">
      <w:pPr>
        <w:rPr>
          <w:rFonts w:cs="Arial"/>
          <w:b/>
          <w:bCs/>
          <w:color w:val="000000"/>
        </w:rPr>
      </w:pPr>
    </w:p>
    <w:p w14:paraId="0E91A9F0" w14:textId="2717B450" w:rsidR="00BF5E71" w:rsidRDefault="00BF5E71" w:rsidP="00F76153">
      <w:pPr>
        <w:pStyle w:val="Sinespaciado"/>
        <w:jc w:val="both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El presente Compromiso Anticorrupción, constituye una manifestación ética de los participantes y tiene por objeto minimizar la ocurrencia de hechos contrarios a la ética de lo público provenientes tanto de la iniciativa privada, como</w:t>
      </w:r>
      <w:r w:rsidR="0013463C">
        <w:rPr>
          <w:rFonts w:ascii="Arial" w:hAnsi="Arial" w:cs="Arial"/>
          <w:color w:val="000000"/>
          <w:lang w:eastAsia="ar-SA"/>
        </w:rPr>
        <w:t xml:space="preserve"> </w:t>
      </w:r>
      <w:r w:rsidR="00C73039">
        <w:rPr>
          <w:rFonts w:ascii="Arial" w:hAnsi="Arial" w:cs="Arial"/>
          <w:color w:val="000000"/>
          <w:lang w:eastAsia="ar-SA"/>
        </w:rPr>
        <w:t>en</w:t>
      </w:r>
      <w:r>
        <w:rPr>
          <w:rFonts w:ascii="Arial" w:hAnsi="Arial" w:cs="Arial"/>
          <w:color w:val="000000"/>
          <w:lang w:eastAsia="ar-SA"/>
        </w:rPr>
        <w:t xml:space="preserve"> la pública y promover un entorno de competencia justa y de amplia visibilidad ante la opinión pública.</w:t>
      </w:r>
    </w:p>
    <w:p w14:paraId="05311536" w14:textId="77777777" w:rsidR="00BF5E71" w:rsidRDefault="00BF5E71" w:rsidP="00BF5E71">
      <w:pPr>
        <w:pStyle w:val="Prrafodelista"/>
        <w:autoSpaceDE w:val="0"/>
        <w:spacing w:after="0"/>
        <w:ind w:left="786"/>
        <w:rPr>
          <w:rFonts w:ascii="Arial" w:hAnsi="Arial" w:cs="Arial"/>
          <w:color w:val="000000"/>
          <w:lang w:eastAsia="ar-SA"/>
        </w:rPr>
      </w:pPr>
    </w:p>
    <w:p w14:paraId="470774DC" w14:textId="77777777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ofrecer sobornos, dádivas, recompensas o gratificaciones con el fin de incidir con las decisiones relacionadas con el presente proceso.</w:t>
      </w:r>
    </w:p>
    <w:p w14:paraId="041AF743" w14:textId="77777777" w:rsidR="00BF5E71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198C88EE" w14:textId="40A15106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</w:t>
      </w:r>
      <w:r w:rsidR="0013463C">
        <w:rPr>
          <w:rFonts w:ascii="Arial" w:hAnsi="Arial" w:cs="Arial"/>
          <w:color w:val="000000"/>
          <w:lang w:eastAsia="ar-SA"/>
        </w:rPr>
        <w:t>; d</w:t>
      </w:r>
      <w:r>
        <w:rPr>
          <w:rFonts w:ascii="Arial" w:hAnsi="Arial" w:cs="Arial"/>
          <w:color w:val="000000"/>
          <w:lang w:eastAsia="ar-SA"/>
        </w:rPr>
        <w:t>urante el proceso, antes del inicio y/o durante la etapa de evaluación, que pueden ser interpretadas como efectuadas con la intención de inducir alguna decisión relacionada con la adjudicación.</w:t>
      </w:r>
    </w:p>
    <w:p w14:paraId="3F6DBFCB" w14:textId="77777777" w:rsidR="00BF5E71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7063A476" w14:textId="77777777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Adicionalmente, en el evento de conocerse casos especiales de corrupción, reportar el hecho a la Veeduría Distrital y a la Secretaria de Transparencia de la Presidencia de la República o el correo: </w:t>
      </w:r>
      <w:hyperlink r:id="rId7" w:history="1">
        <w:r>
          <w:rPr>
            <w:rStyle w:val="Hipervnculo"/>
            <w:rFonts w:ascii="Arial" w:hAnsi="Arial" w:cs="Arial"/>
            <w:lang w:eastAsia="ar-SA"/>
          </w:rPr>
          <w:t>contrataciontransparente@gobiernobogotá.gov.co</w:t>
        </w:r>
      </w:hyperlink>
      <w:r>
        <w:rPr>
          <w:rFonts w:ascii="Arial" w:hAnsi="Arial" w:cs="Arial"/>
          <w:color w:val="000000"/>
          <w:lang w:eastAsia="ar-SA"/>
        </w:rPr>
        <w:t xml:space="preserve"> </w:t>
      </w:r>
    </w:p>
    <w:p w14:paraId="39A93B47" w14:textId="77777777" w:rsidR="00BF5E71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2C53E8BD" w14:textId="00238958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Hacer un estudio completo del proyecto y de</w:t>
      </w:r>
      <w:r w:rsidR="00FB1694">
        <w:rPr>
          <w:rFonts w:ascii="Arial" w:hAnsi="Arial" w:cs="Arial"/>
          <w:color w:val="000000"/>
          <w:lang w:eastAsia="ar-SA"/>
        </w:rPr>
        <w:t xml:space="preserve"> </w:t>
      </w:r>
      <w:r w:rsidRPr="00F12028">
        <w:rPr>
          <w:rFonts w:ascii="Arial" w:hAnsi="Arial" w:cs="Arial"/>
          <w:color w:val="000000"/>
          <w:lang w:eastAsia="ar-SA"/>
        </w:rPr>
        <w:t>l</w:t>
      </w:r>
      <w:r w:rsidR="00FB1694" w:rsidRPr="00F12028">
        <w:rPr>
          <w:rFonts w:ascii="Arial" w:hAnsi="Arial" w:cs="Arial"/>
          <w:color w:val="000000"/>
          <w:lang w:eastAsia="ar-SA"/>
        </w:rPr>
        <w:t>a invitación pública</w:t>
      </w:r>
      <w:r w:rsidRPr="00F12028">
        <w:rPr>
          <w:rFonts w:ascii="Arial" w:hAnsi="Arial" w:cs="Arial"/>
          <w:color w:val="000000"/>
          <w:lang w:eastAsia="ar-SA"/>
        </w:rPr>
        <w:t xml:space="preserve"> a</w:t>
      </w:r>
      <w:r>
        <w:rPr>
          <w:rFonts w:ascii="Arial" w:hAnsi="Arial" w:cs="Arial"/>
          <w:color w:val="000000"/>
          <w:lang w:eastAsia="ar-SA"/>
        </w:rPr>
        <w:t xml:space="preserve">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adjudicatario, ejecutar todas las obligaciones contenidas en el contrato, así como asumir los riesgos asociados a la ejecución del mismo.</w:t>
      </w:r>
    </w:p>
    <w:p w14:paraId="2A145B40" w14:textId="77777777" w:rsidR="00BF5E71" w:rsidRDefault="00BF5E71" w:rsidP="00BF5E71">
      <w:pPr>
        <w:pStyle w:val="Prrafodelista"/>
        <w:rPr>
          <w:rFonts w:ascii="Arial" w:hAnsi="Arial" w:cs="Arial"/>
          <w:color w:val="000000"/>
          <w:lang w:eastAsia="ar-SA"/>
        </w:rPr>
      </w:pPr>
    </w:p>
    <w:p w14:paraId="69FD6FC1" w14:textId="2F8FF6CF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 w:rsidRPr="00F12028">
        <w:rPr>
          <w:rFonts w:ascii="Arial" w:hAnsi="Arial" w:cs="Arial"/>
          <w:color w:val="000000"/>
          <w:lang w:eastAsia="ar-SA"/>
        </w:rPr>
        <w:lastRenderedPageBreak/>
        <w:t xml:space="preserve">Solicitar u ofrecer cualquier información utilizando los procedimientos previstos en el </w:t>
      </w:r>
      <w:r w:rsidR="00FB1694" w:rsidRPr="00F12028">
        <w:rPr>
          <w:rFonts w:ascii="Arial" w:hAnsi="Arial" w:cs="Arial"/>
          <w:color w:val="000000"/>
          <w:lang w:eastAsia="ar-SA"/>
        </w:rPr>
        <w:t>invitación publica.</w:t>
      </w:r>
    </w:p>
    <w:p w14:paraId="3AB52039" w14:textId="77777777" w:rsidR="00BF5E71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51A1EDC4" w14:textId="77777777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Nos comprometemos a no efectuar acuerdos, o realizar actos o conductas que tengan por objeto o efecto la colusión en el proceso de contratación.</w:t>
      </w:r>
    </w:p>
    <w:p w14:paraId="4C2B67D9" w14:textId="77777777" w:rsidR="00BF5E71" w:rsidRDefault="00BF5E71" w:rsidP="00BF5E71">
      <w:pPr>
        <w:pStyle w:val="Prrafodelista"/>
        <w:autoSpaceDE w:val="0"/>
        <w:spacing w:after="0"/>
        <w:ind w:left="360"/>
        <w:rPr>
          <w:rFonts w:ascii="Arial" w:hAnsi="Arial" w:cs="Arial"/>
          <w:color w:val="000000"/>
          <w:lang w:eastAsia="ar-SA"/>
        </w:rPr>
      </w:pPr>
    </w:p>
    <w:p w14:paraId="383BBC09" w14:textId="5A9CF2FA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Declarar públicamente que se conocen y aceptan las condiciones establecidas en </w:t>
      </w:r>
      <w:r w:rsidR="00FB1694">
        <w:rPr>
          <w:rFonts w:ascii="Arial" w:hAnsi="Arial" w:cs="Arial"/>
          <w:color w:val="000000"/>
          <w:lang w:eastAsia="ar-SA"/>
        </w:rPr>
        <w:t xml:space="preserve">la </w:t>
      </w:r>
      <w:r w:rsidR="00FB1694" w:rsidRPr="00F12028">
        <w:rPr>
          <w:rFonts w:ascii="Arial" w:hAnsi="Arial" w:cs="Arial"/>
          <w:color w:val="000000"/>
          <w:lang w:eastAsia="ar-SA"/>
        </w:rPr>
        <w:t>invitación publica</w:t>
      </w:r>
      <w:r w:rsidRPr="00F12028">
        <w:rPr>
          <w:rFonts w:ascii="Arial" w:hAnsi="Arial" w:cs="Arial"/>
          <w:color w:val="000000"/>
          <w:lang w:eastAsia="ar-SA"/>
        </w:rPr>
        <w:t>, lo cual se hace a través de la presentación de la Propuesta.</w:t>
      </w:r>
    </w:p>
    <w:p w14:paraId="66A974B1" w14:textId="77777777" w:rsidR="00BF5E71" w:rsidRPr="00F12028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0DEE98D3" w14:textId="77777777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 w:rsidRPr="00F12028">
        <w:rPr>
          <w:rFonts w:ascii="Arial" w:hAnsi="Arial" w:cs="Arial"/>
          <w:color w:val="000000"/>
          <w:lang w:eastAsia="ar-SA"/>
        </w:rPr>
        <w:t>No utilizar en la etapa de evaluación de las propuestas argumentos carentes de sustento probatorio para efectos de buscar la descalificación de competidores.</w:t>
      </w:r>
    </w:p>
    <w:p w14:paraId="1569870F" w14:textId="77777777" w:rsidR="00BF5E71" w:rsidRPr="00F12028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0C6F0AF7" w14:textId="77777777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 w:rsidRPr="00F12028">
        <w:rPr>
          <w:rFonts w:ascii="Arial" w:hAnsi="Arial" w:cs="Arial"/>
          <w:color w:val="000000"/>
          <w:lang w:eastAsia="ar-SA"/>
        </w:rPr>
        <w:t>Interpretar de buena fe las normas aplicables al proceso de selección, de manera que siempre produzcan los efectos buscados por las mismas.</w:t>
      </w:r>
    </w:p>
    <w:p w14:paraId="1B046845" w14:textId="77777777" w:rsidR="00BF5E71" w:rsidRPr="00F12028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1320DDEF" w14:textId="431E480D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 w:rsidRPr="00F12028">
        <w:rPr>
          <w:rFonts w:ascii="Arial" w:hAnsi="Arial" w:cs="Arial"/>
          <w:color w:val="000000"/>
          <w:lang w:eastAsia="ar-SA"/>
        </w:rPr>
        <w:t>No incurrir en falsedad de los documentos exigidos para cumplir con los requisitos de</w:t>
      </w:r>
      <w:r w:rsidR="00FB1694" w:rsidRPr="00F12028">
        <w:rPr>
          <w:rFonts w:ascii="Arial" w:hAnsi="Arial" w:cs="Arial"/>
          <w:color w:val="000000"/>
          <w:lang w:eastAsia="ar-SA"/>
        </w:rPr>
        <w:t xml:space="preserve"> </w:t>
      </w:r>
      <w:r w:rsidRPr="00F12028">
        <w:rPr>
          <w:rFonts w:ascii="Arial" w:hAnsi="Arial" w:cs="Arial"/>
          <w:color w:val="000000"/>
          <w:lang w:eastAsia="ar-SA"/>
        </w:rPr>
        <w:t>l</w:t>
      </w:r>
      <w:r w:rsidR="00FB1694" w:rsidRPr="00F12028">
        <w:rPr>
          <w:rFonts w:ascii="Arial" w:hAnsi="Arial" w:cs="Arial"/>
          <w:color w:val="000000"/>
          <w:lang w:eastAsia="ar-SA"/>
        </w:rPr>
        <w:t>a invitación pública</w:t>
      </w:r>
      <w:r w:rsidRPr="00F12028">
        <w:rPr>
          <w:rFonts w:ascii="Arial" w:hAnsi="Arial" w:cs="Arial"/>
          <w:color w:val="000000"/>
          <w:lang w:eastAsia="ar-SA"/>
        </w:rPr>
        <w:t>.</w:t>
      </w:r>
    </w:p>
    <w:p w14:paraId="6EEEDC82" w14:textId="77777777" w:rsidR="00BF5E71" w:rsidRPr="00F12028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5C8E5A64" w14:textId="77777777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 w:rsidRPr="00F12028">
        <w:rPr>
          <w:rFonts w:ascii="Arial" w:hAnsi="Arial" w:cs="Arial"/>
          <w:color w:val="000000"/>
          <w:lang w:eastAsia="ar-SA"/>
        </w:rPr>
        <w:t>Igualmente se acepta que durante la evaluación de las propuestas prime el criterio de respetar el espíritu de la Ley Aplicable y los aspectos de fondo por encima de la forma, buscando siempre la aplicación del deber de selección objetiva.</w:t>
      </w:r>
    </w:p>
    <w:p w14:paraId="5C2E8F36" w14:textId="77777777" w:rsidR="00BF5E71" w:rsidRPr="00F12028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0138DF24" w14:textId="77777777" w:rsidR="00BF5E71" w:rsidRPr="00F12028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 w:rsidRPr="00F12028">
        <w:rPr>
          <w:rFonts w:ascii="Arial" w:hAnsi="Arial" w:cs="Arial"/>
          <w:color w:val="000000"/>
          <w:lang w:eastAsia="ar-SA"/>
        </w:rPr>
        <w:t>Actuar con lealtad hacia los demás interesados y/o proponentes, así como frente a la Entidad. Por lo tanto, abstenerse de utilizar herramientas para dilatar el proceso de selección.</w:t>
      </w:r>
    </w:p>
    <w:p w14:paraId="7DD5175B" w14:textId="77777777" w:rsidR="00BF5E71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72EDEF80" w14:textId="77777777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Abstenerse de hacer manifestaciones orales o escritas en contra de los demás proponentes y sus propuestas o terceros, sin contar con las pruebas suficientes, las cuales deberán estar a inmediata disposición de la Entidad para corroborar tales afirmaciones en caso de que se presenten.</w:t>
      </w:r>
    </w:p>
    <w:p w14:paraId="2D09E708" w14:textId="77777777" w:rsidR="00BF5E71" w:rsidRDefault="00BF5E71" w:rsidP="00BF5E71">
      <w:pPr>
        <w:autoSpaceDE w:val="0"/>
        <w:ind w:left="426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6FF0D62D" w14:textId="22E4ECF4" w:rsidR="00BF5E71" w:rsidRDefault="00BF5E71" w:rsidP="00BF5E71">
      <w:pPr>
        <w:pStyle w:val="Prrafodelista"/>
        <w:numPr>
          <w:ilvl w:val="0"/>
          <w:numId w:val="1"/>
        </w:numPr>
        <w:autoSpaceDE w:val="0"/>
        <w:spacing w:after="0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Así mismo, el interesado y/o proponente (en adelante cualquiera </w:t>
      </w:r>
      <w:r w:rsidR="0013463C">
        <w:rPr>
          <w:rFonts w:ascii="Arial" w:hAnsi="Arial" w:cs="Arial"/>
          <w:color w:val="000000"/>
          <w:lang w:eastAsia="ar-SA"/>
        </w:rPr>
        <w:t xml:space="preserve">de </w:t>
      </w:r>
      <w:r>
        <w:rPr>
          <w:rFonts w:ascii="Arial" w:hAnsi="Arial" w:cs="Arial"/>
          <w:color w:val="000000"/>
          <w:lang w:eastAsia="ar-SA"/>
        </w:rPr>
        <w:t>los “Obligados”), se comprometen a:</w:t>
      </w:r>
    </w:p>
    <w:p w14:paraId="05556600" w14:textId="77777777" w:rsidR="00BF5E71" w:rsidRDefault="00BF5E71" w:rsidP="00BF5E71">
      <w:pPr>
        <w:pStyle w:val="Prrafodelista"/>
        <w:ind w:left="851"/>
        <w:rPr>
          <w:rFonts w:ascii="Arial" w:hAnsi="Arial" w:cs="Arial"/>
          <w:color w:val="000000"/>
          <w:lang w:eastAsia="ar-SA"/>
        </w:rPr>
      </w:pPr>
    </w:p>
    <w:p w14:paraId="3836C5F9" w14:textId="77777777" w:rsidR="00BF5E71" w:rsidRPr="00BF5E71" w:rsidRDefault="00BF5E71" w:rsidP="00BF5E71">
      <w:pPr>
        <w:pStyle w:val="Prrafodelista"/>
        <w:numPr>
          <w:ilvl w:val="1"/>
          <w:numId w:val="2"/>
        </w:numPr>
        <w:autoSpaceDE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 w:rsidRPr="00BF5E71">
        <w:rPr>
          <w:rFonts w:ascii="Arial" w:hAnsi="Arial" w:cs="Arial"/>
          <w:color w:val="000000"/>
          <w:lang w:eastAsia="ar-SA"/>
        </w:rPr>
        <w:t>Garantizar la probidad y transparencia de las actuaciones de todos los involucrados en la preparación de la propuesta y en la ejecución del contrato.</w:t>
      </w:r>
    </w:p>
    <w:p w14:paraId="2855AF3C" w14:textId="447DF885" w:rsidR="00BF5E71" w:rsidRPr="00BF5E71" w:rsidRDefault="00BF5E71" w:rsidP="00BF5E71">
      <w:pPr>
        <w:pStyle w:val="Prrafodelista"/>
        <w:numPr>
          <w:ilvl w:val="1"/>
          <w:numId w:val="2"/>
        </w:numPr>
        <w:autoSpaceDE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 w:rsidRPr="00BF5E71">
        <w:rPr>
          <w:rFonts w:ascii="Arial" w:hAnsi="Arial" w:cs="Arial"/>
          <w:color w:val="000000"/>
          <w:lang w:eastAsia="ar-SA"/>
        </w:rPr>
        <w:t xml:space="preserve">En caso de presentarse alguna queja o denuncia sobre la ocurrencia de un acto </w:t>
      </w:r>
      <w:r w:rsidR="00775223">
        <w:rPr>
          <w:rFonts w:ascii="Arial" w:hAnsi="Arial" w:cs="Arial"/>
          <w:color w:val="000000"/>
          <w:lang w:eastAsia="ar-SA"/>
        </w:rPr>
        <w:t xml:space="preserve">de </w:t>
      </w:r>
      <w:r w:rsidRPr="00BF5E71">
        <w:rPr>
          <w:rFonts w:ascii="Arial" w:hAnsi="Arial" w:cs="Arial"/>
          <w:color w:val="000000"/>
          <w:lang w:eastAsia="ar-SA"/>
        </w:rPr>
        <w:t>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7A305919" w14:textId="33BA57F5" w:rsidR="00BF5E71" w:rsidRPr="00BF5E71" w:rsidRDefault="00BF5E71" w:rsidP="00BF5E71">
      <w:pPr>
        <w:pStyle w:val="Prrafodelista"/>
        <w:numPr>
          <w:ilvl w:val="1"/>
          <w:numId w:val="2"/>
        </w:numPr>
        <w:autoSpaceDE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 w:rsidRPr="00BF5E71">
        <w:rPr>
          <w:rFonts w:ascii="Arial" w:hAnsi="Arial" w:cs="Arial"/>
          <w:color w:val="000000"/>
          <w:lang w:eastAsia="ar-SA"/>
        </w:rPr>
        <w:t xml:space="preserve">No ofrecer trabajo como parte del Obligado que resulte adjudicatario a ningún funcionario público o contratista vinculados en la Entidad, ni a sus familiares en primer grado de consanguinidad, segundo de afinidad o primero civil a partir de la adjudicación y hasta el año siguiente a la finalización </w:t>
      </w:r>
      <w:r w:rsidR="0013463C">
        <w:rPr>
          <w:rFonts w:ascii="Arial" w:hAnsi="Arial" w:cs="Arial"/>
          <w:color w:val="000000"/>
          <w:lang w:eastAsia="ar-SA"/>
        </w:rPr>
        <w:t xml:space="preserve"> </w:t>
      </w:r>
      <w:r w:rsidRPr="00BF5E71">
        <w:rPr>
          <w:rFonts w:ascii="Arial" w:hAnsi="Arial" w:cs="Arial"/>
          <w:color w:val="000000"/>
          <w:lang w:eastAsia="ar-SA"/>
        </w:rPr>
        <w:t>de la ejecución</w:t>
      </w:r>
      <w:r w:rsidR="0013463C">
        <w:rPr>
          <w:rFonts w:ascii="Arial" w:hAnsi="Arial" w:cs="Arial"/>
          <w:color w:val="000000"/>
          <w:lang w:eastAsia="ar-SA"/>
        </w:rPr>
        <w:t xml:space="preserve"> y/o liquidación (si hubiere lugar a  ello)</w:t>
      </w:r>
      <w:r w:rsidRPr="00BF5E71">
        <w:rPr>
          <w:rFonts w:ascii="Arial" w:hAnsi="Arial" w:cs="Arial"/>
          <w:color w:val="000000"/>
          <w:lang w:eastAsia="ar-SA"/>
        </w:rPr>
        <w:t xml:space="preserve"> del Contrato</w:t>
      </w:r>
      <w:r w:rsidR="0013463C">
        <w:rPr>
          <w:rFonts w:ascii="Arial" w:hAnsi="Arial" w:cs="Arial"/>
          <w:color w:val="000000"/>
          <w:lang w:eastAsia="ar-SA"/>
        </w:rPr>
        <w:t xml:space="preserve">. </w:t>
      </w:r>
    </w:p>
    <w:p w14:paraId="2BD71F27" w14:textId="77777777" w:rsidR="00BF5E71" w:rsidRDefault="00BF5E71" w:rsidP="00BF5E71">
      <w:pPr>
        <w:pStyle w:val="Prrafodelista"/>
        <w:numPr>
          <w:ilvl w:val="1"/>
          <w:numId w:val="2"/>
        </w:numPr>
        <w:autoSpaceDE w:val="0"/>
        <w:spacing w:after="0"/>
        <w:ind w:left="993" w:hanging="284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>No ofrecer gratificaciones o atenciones en especie, ni financiar fiestas, recepciones u homenajes a funcionarios públicos, durante las diferentes etapas del proceso de selección, ni durante la ejecución del Contrato.</w:t>
      </w:r>
    </w:p>
    <w:p w14:paraId="76D2D370" w14:textId="77777777" w:rsidR="00BF5E71" w:rsidRDefault="00BF5E71" w:rsidP="00BF5E71">
      <w:pPr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11065957" w14:textId="77777777" w:rsidR="00BF5E71" w:rsidRDefault="00BF5E71" w:rsidP="00BF5E71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lastRenderedPageBreak/>
        <w:t>Nombre del proponente _______________________________________</w:t>
      </w:r>
    </w:p>
    <w:p w14:paraId="3B9E1694" w14:textId="77777777" w:rsidR="00BF5E71" w:rsidRDefault="00BF5E71" w:rsidP="00BF5E71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Nombre del Representante Legal _______________________________________</w:t>
      </w:r>
    </w:p>
    <w:p w14:paraId="3AD4F98B" w14:textId="77777777" w:rsidR="00BF5E71" w:rsidRDefault="00BF5E71" w:rsidP="00BF5E71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C. C. No. _____________________ de _______________</w:t>
      </w:r>
    </w:p>
    <w:p w14:paraId="177611CE" w14:textId="77777777" w:rsidR="00BF5E71" w:rsidRDefault="00BF5E71" w:rsidP="00BF5E71">
      <w:pPr>
        <w:rPr>
          <w:rFonts w:ascii="Arial" w:hAnsi="Arial" w:cs="Arial"/>
          <w:color w:val="000000"/>
          <w:sz w:val="22"/>
          <w:szCs w:val="22"/>
          <w:lang w:eastAsia="ar-SA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>___________________________________________________</w:t>
      </w:r>
    </w:p>
    <w:p w14:paraId="2795CA2E" w14:textId="77777777" w:rsidR="00BF5E71" w:rsidRDefault="00BF5E71" w:rsidP="00BF5E71">
      <w:pPr>
        <w:rPr>
          <w:rFonts w:ascii="Arial" w:hAnsi="Arial" w:cs="Arial"/>
          <w:sz w:val="22"/>
          <w:szCs w:val="22"/>
          <w:lang w:eastAsia="es-CO"/>
        </w:rPr>
      </w:pPr>
      <w:r>
        <w:rPr>
          <w:rFonts w:ascii="Arial" w:hAnsi="Arial" w:cs="Arial"/>
          <w:color w:val="000000"/>
          <w:sz w:val="22"/>
          <w:szCs w:val="22"/>
          <w:lang w:eastAsia="ar-SA"/>
        </w:rPr>
        <w:t xml:space="preserve">(Firma del proponente o de su Representante </w:t>
      </w:r>
      <w:bookmarkEnd w:id="0"/>
      <w:r>
        <w:rPr>
          <w:rFonts w:ascii="Arial" w:hAnsi="Arial" w:cs="Arial"/>
          <w:color w:val="000000"/>
          <w:sz w:val="22"/>
          <w:szCs w:val="22"/>
          <w:lang w:eastAsia="ar-SA"/>
        </w:rPr>
        <w:t>Legal</w:t>
      </w:r>
    </w:p>
    <w:p w14:paraId="3879FEFC" w14:textId="77777777" w:rsidR="00B86B74" w:rsidRDefault="00B86B74"/>
    <w:sectPr w:rsidR="00B86B7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FDFD9" w14:textId="77777777" w:rsidR="00064B7E" w:rsidRDefault="00064B7E" w:rsidP="00F50925">
      <w:r>
        <w:separator/>
      </w:r>
    </w:p>
  </w:endnote>
  <w:endnote w:type="continuationSeparator" w:id="0">
    <w:p w14:paraId="492EDB4F" w14:textId="77777777" w:rsidR="00064B7E" w:rsidRDefault="00064B7E" w:rsidP="00F50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A35F6" w14:textId="77777777" w:rsidR="00064B7E" w:rsidRDefault="00064B7E" w:rsidP="00F50925">
      <w:r>
        <w:separator/>
      </w:r>
    </w:p>
  </w:footnote>
  <w:footnote w:type="continuationSeparator" w:id="0">
    <w:p w14:paraId="34306708" w14:textId="77777777" w:rsidR="00064B7E" w:rsidRDefault="00064B7E" w:rsidP="00F50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29AE1" w14:textId="450A379F" w:rsidR="00F50925" w:rsidRPr="00F50925" w:rsidRDefault="006E5809">
    <w:pPr>
      <w:pStyle w:val="Encabezado"/>
    </w:pPr>
    <w:r>
      <w:rPr>
        <w:noProof/>
        <w:lang w:eastAsia="es-CO"/>
      </w:rPr>
      <w:drawing>
        <wp:inline distT="0" distB="0" distL="0" distR="0" wp14:anchorId="619F76AD" wp14:editId="4D0B495C">
          <wp:extent cx="2390140" cy="78676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/>
        <w:lang w:eastAsia="ar-SA"/>
      </w:rPr>
    </w:lvl>
  </w:abstractNum>
  <w:abstractNum w:abstractNumId="1" w15:restartNumberingAfterBreak="0">
    <w:nsid w:val="00000013"/>
    <w:multiLevelType w:val="multilevel"/>
    <w:tmpl w:val="00000013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num w:numId="1" w16cid:durableId="1978490063">
    <w:abstractNumId w:val="0"/>
  </w:num>
  <w:num w:numId="2" w16cid:durableId="1936590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DBB"/>
    <w:rsid w:val="00064B7E"/>
    <w:rsid w:val="00072711"/>
    <w:rsid w:val="0009163E"/>
    <w:rsid w:val="0013463C"/>
    <w:rsid w:val="00177C15"/>
    <w:rsid w:val="001E7813"/>
    <w:rsid w:val="0024549B"/>
    <w:rsid w:val="00250367"/>
    <w:rsid w:val="004618D9"/>
    <w:rsid w:val="00507FF0"/>
    <w:rsid w:val="005D1AEE"/>
    <w:rsid w:val="005E44D0"/>
    <w:rsid w:val="00600C04"/>
    <w:rsid w:val="00654B00"/>
    <w:rsid w:val="006A4969"/>
    <w:rsid w:val="006E5809"/>
    <w:rsid w:val="00704BF9"/>
    <w:rsid w:val="00711131"/>
    <w:rsid w:val="007579A3"/>
    <w:rsid w:val="00775223"/>
    <w:rsid w:val="00901BF9"/>
    <w:rsid w:val="00911CDE"/>
    <w:rsid w:val="009B67E3"/>
    <w:rsid w:val="009F197A"/>
    <w:rsid w:val="00A42DBB"/>
    <w:rsid w:val="00AF78A2"/>
    <w:rsid w:val="00B86B74"/>
    <w:rsid w:val="00BF2103"/>
    <w:rsid w:val="00BF5E71"/>
    <w:rsid w:val="00C73039"/>
    <w:rsid w:val="00D22BF0"/>
    <w:rsid w:val="00D70BF2"/>
    <w:rsid w:val="00D94445"/>
    <w:rsid w:val="00E41227"/>
    <w:rsid w:val="00E72513"/>
    <w:rsid w:val="00E90F1A"/>
    <w:rsid w:val="00F12028"/>
    <w:rsid w:val="00F50925"/>
    <w:rsid w:val="00F76153"/>
    <w:rsid w:val="00FA5438"/>
    <w:rsid w:val="00FB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0D018"/>
  <w15:chartTrackingRefBased/>
  <w15:docId w15:val="{420DE6FC-EF16-4FCB-AA5B-C7F3E3F4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DB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qFormat/>
    <w:rsid w:val="00A42DBB"/>
    <w:pPr>
      <w:suppressAutoHyphens/>
      <w:spacing w:after="0" w:line="240" w:lineRule="auto"/>
    </w:pPr>
    <w:rPr>
      <w:rFonts w:ascii="Calibri" w:eastAsia="Calibri" w:hAnsi="Calibri" w:cs="Calibri"/>
      <w:lang w:val="es-ES" w:eastAsia="zh-CN"/>
    </w:rPr>
  </w:style>
  <w:style w:type="character" w:styleId="Hipervnculo">
    <w:name w:val="Hyperlink"/>
    <w:rsid w:val="00BF5E71"/>
    <w:rPr>
      <w:rFonts w:cs="Times New Roman"/>
      <w:color w:val="0000FF"/>
      <w:u w:val="single"/>
    </w:rPr>
  </w:style>
  <w:style w:type="paragraph" w:styleId="Prrafodelista">
    <w:name w:val="List Paragraph"/>
    <w:basedOn w:val="Normal"/>
    <w:uiPriority w:val="99"/>
    <w:qFormat/>
    <w:rsid w:val="00BF5E71"/>
    <w:pPr>
      <w:suppressAutoHyphens w:val="0"/>
      <w:spacing w:after="200"/>
      <w:ind w:left="720"/>
      <w:contextualSpacing/>
      <w:jc w:val="both"/>
    </w:pPr>
    <w:rPr>
      <w:rFonts w:ascii="Calibri" w:eastAsia="Calibri" w:hAnsi="Calibri" w:cs="Calibri"/>
      <w:sz w:val="22"/>
      <w:szCs w:val="22"/>
    </w:rPr>
  </w:style>
  <w:style w:type="paragraph" w:styleId="Encabezado">
    <w:name w:val="header"/>
    <w:basedOn w:val="Normal"/>
    <w:link w:val="EncabezadoCar"/>
    <w:unhideWhenUsed/>
    <w:rsid w:val="00F509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092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F509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5092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extoindependiente34">
    <w:name w:val="Texto independiente 34"/>
    <w:basedOn w:val="Normal"/>
    <w:rsid w:val="00AF78A2"/>
    <w:pPr>
      <w:suppressAutoHyphens w:val="0"/>
      <w:spacing w:after="120"/>
    </w:pPr>
    <w:rPr>
      <w:sz w:val="16"/>
      <w:szCs w:val="16"/>
      <w:lang w:val="x-none"/>
    </w:rPr>
  </w:style>
  <w:style w:type="paragraph" w:customStyle="1" w:styleId="InviasNormal">
    <w:name w:val="Invias Normal"/>
    <w:basedOn w:val="Normal"/>
    <w:link w:val="InviasNormalCar"/>
    <w:qFormat/>
    <w:rsid w:val="00704BF9"/>
    <w:pPr>
      <w:tabs>
        <w:tab w:val="left" w:pos="-142"/>
      </w:tabs>
      <w:suppressAutoHyphens w:val="0"/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eastAsia="es-ES"/>
    </w:rPr>
  </w:style>
  <w:style w:type="character" w:customStyle="1" w:styleId="InviasNormalCar">
    <w:name w:val="Invias Normal Car"/>
    <w:link w:val="InviasNormal"/>
    <w:rsid w:val="00704BF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rataciontransparente@gobiernobogot&#225;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Bladimir Rincon Rincon</dc:creator>
  <cp:keywords/>
  <dc:description/>
  <cp:lastModifiedBy>Michel Andres Salamanca Ramirez</cp:lastModifiedBy>
  <cp:revision>2</cp:revision>
  <dcterms:created xsi:type="dcterms:W3CDTF">2023-11-08T18:02:00Z</dcterms:created>
  <dcterms:modified xsi:type="dcterms:W3CDTF">2023-11-08T18:02:00Z</dcterms:modified>
</cp:coreProperties>
</file>