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BCF23" w14:textId="77777777" w:rsidR="008E09DD" w:rsidRPr="008E09DD" w:rsidRDefault="008E09DD" w:rsidP="00D3187B">
      <w:pPr>
        <w:widowControl w:val="0"/>
        <w:autoSpaceDE w:val="0"/>
        <w:autoSpaceDN w:val="0"/>
        <w:adjustRightInd w:val="0"/>
        <w:ind w:left="123"/>
        <w:jc w:val="both"/>
        <w:rPr>
          <w:rFonts w:ascii="Arial Narrow" w:hAnsi="Arial Narrow" w:cs="Arial"/>
          <w:lang w:val="es-ES" w:eastAsia="es-ES"/>
        </w:rPr>
      </w:pPr>
    </w:p>
    <w:p w14:paraId="2A8FE743" w14:textId="716EB8C3" w:rsidR="008E09DD" w:rsidRPr="008E09DD" w:rsidRDefault="006E2F68" w:rsidP="006F5F75">
      <w:pPr>
        <w:widowControl w:val="0"/>
        <w:autoSpaceDE w:val="0"/>
        <w:autoSpaceDN w:val="0"/>
        <w:adjustRightInd w:val="0"/>
        <w:ind w:left="123"/>
        <w:jc w:val="right"/>
        <w:rPr>
          <w:rFonts w:ascii="Arial Narrow" w:hAnsi="Arial Narrow" w:cs="Arial"/>
          <w:lang w:val="es-ES" w:eastAsia="es-ES"/>
        </w:rPr>
      </w:pPr>
      <w:r>
        <w:rPr>
          <w:rFonts w:ascii="Arial Narrow" w:hAnsi="Arial Narrow" w:cs="Arial"/>
          <w:lang w:val="es-ES" w:eastAsia="es-ES"/>
        </w:rPr>
        <w:t>0</w:t>
      </w:r>
      <w:bookmarkStart w:id="0" w:name="_GoBack"/>
      <w:bookmarkEnd w:id="0"/>
      <w:r w:rsidR="005F4211">
        <w:rPr>
          <w:rFonts w:ascii="Arial Narrow" w:hAnsi="Arial Narrow" w:cs="Arial"/>
          <w:lang w:val="es-ES" w:eastAsia="es-ES"/>
        </w:rPr>
        <w:t>8</w:t>
      </w:r>
      <w:r w:rsidR="006925C3">
        <w:rPr>
          <w:rFonts w:ascii="Arial Narrow" w:hAnsi="Arial Narrow" w:cs="Arial"/>
          <w:lang w:val="es-ES" w:eastAsia="es-ES"/>
        </w:rPr>
        <w:t xml:space="preserve"> </w:t>
      </w:r>
      <w:r w:rsidR="00D65302">
        <w:rPr>
          <w:rFonts w:ascii="Arial Narrow" w:hAnsi="Arial Narrow" w:cs="Arial"/>
          <w:lang w:val="es-ES" w:eastAsia="es-ES"/>
        </w:rPr>
        <w:t>de noviembre</w:t>
      </w:r>
      <w:r w:rsidR="00D621A9">
        <w:rPr>
          <w:rFonts w:ascii="Arial Narrow" w:hAnsi="Arial Narrow" w:cs="Arial"/>
          <w:lang w:val="es-ES" w:eastAsia="es-ES"/>
        </w:rPr>
        <w:t xml:space="preserve"> </w:t>
      </w:r>
      <w:r w:rsidR="006F7E01">
        <w:rPr>
          <w:rFonts w:ascii="Arial Narrow" w:hAnsi="Arial Narrow" w:cs="Arial"/>
          <w:lang w:val="es-ES" w:eastAsia="es-ES"/>
        </w:rPr>
        <w:t>de 2019</w:t>
      </w:r>
    </w:p>
    <w:p w14:paraId="524C88D3" w14:textId="77777777" w:rsidR="008E09DD" w:rsidRDefault="008E09DD" w:rsidP="00D3187B">
      <w:pPr>
        <w:widowControl w:val="0"/>
        <w:autoSpaceDE w:val="0"/>
        <w:autoSpaceDN w:val="0"/>
        <w:adjustRightInd w:val="0"/>
        <w:ind w:left="123"/>
        <w:jc w:val="both"/>
        <w:rPr>
          <w:rFonts w:ascii="Arial Narrow" w:hAnsi="Arial Narrow" w:cs="Arial"/>
          <w:b/>
          <w:lang w:val="es-ES" w:eastAsia="es-ES"/>
        </w:rPr>
      </w:pPr>
    </w:p>
    <w:p w14:paraId="0951B063" w14:textId="3AC1D0DB" w:rsidR="0007030F" w:rsidRDefault="0067740E" w:rsidP="00E16A6B">
      <w:pPr>
        <w:widowControl w:val="0"/>
        <w:autoSpaceDE w:val="0"/>
        <w:autoSpaceDN w:val="0"/>
        <w:adjustRightInd w:val="0"/>
        <w:ind w:left="123"/>
        <w:jc w:val="both"/>
        <w:rPr>
          <w:rFonts w:ascii="Arial Narrow" w:hAnsi="Arial Narrow" w:cs="Arial Narrow"/>
          <w:spacing w:val="1"/>
          <w:highlight w:val="yellow"/>
          <w:lang w:val="es-ES" w:eastAsia="es-ES"/>
        </w:rPr>
      </w:pPr>
      <w:r w:rsidRPr="00E321BC">
        <w:rPr>
          <w:rFonts w:ascii="Arial Narrow" w:hAnsi="Arial Narrow" w:cs="Arial"/>
          <w:b/>
          <w:lang w:val="es-ES" w:eastAsia="es-ES"/>
        </w:rPr>
        <w:t xml:space="preserve">ESTUDIO </w:t>
      </w:r>
      <w:r w:rsidR="00E86435">
        <w:rPr>
          <w:rFonts w:ascii="Arial Narrow" w:hAnsi="Arial Narrow" w:cs="Arial"/>
          <w:b/>
          <w:lang w:val="es-ES" w:eastAsia="es-ES"/>
        </w:rPr>
        <w:t xml:space="preserve">PREVIO PARA </w:t>
      </w:r>
      <w:r w:rsidR="003E165A">
        <w:rPr>
          <w:rFonts w:ascii="Arial Narrow" w:hAnsi="Arial Narrow" w:cs="Arial"/>
          <w:b/>
          <w:lang w:val="es-ES" w:eastAsia="es-ES"/>
        </w:rPr>
        <w:t xml:space="preserve">CONTRATAR EL </w:t>
      </w:r>
      <w:r w:rsidR="00EE3BE9" w:rsidRPr="00EE3BE9">
        <w:rPr>
          <w:rFonts w:ascii="Arial Narrow" w:hAnsi="Arial Narrow" w:cs="Arial"/>
          <w:b/>
          <w:lang w:val="es-ES" w:eastAsia="es-ES"/>
        </w:rPr>
        <w:t>SUMINISTRO DE POLLO  PARA EL CLUB MILITAR GRUPO DE GESTIÓN SEDE PRINCIPAL - GRUPO DE GESTIÓN CENTRO VACACIONAL LAS MERCEDES - GRUPO DE GESTIÓN SEDE SOCHAGOTA.</w:t>
      </w:r>
    </w:p>
    <w:p w14:paraId="5CEB9709" w14:textId="77777777" w:rsidR="009E2802" w:rsidRPr="00DC41AC" w:rsidRDefault="009E2802" w:rsidP="00E16A6B">
      <w:pPr>
        <w:widowControl w:val="0"/>
        <w:autoSpaceDE w:val="0"/>
        <w:autoSpaceDN w:val="0"/>
        <w:adjustRightInd w:val="0"/>
        <w:ind w:left="123"/>
        <w:jc w:val="both"/>
        <w:rPr>
          <w:rFonts w:ascii="Arial Narrow" w:hAnsi="Arial Narrow" w:cs="Arial Narrow"/>
          <w:spacing w:val="1"/>
          <w:highlight w:val="yellow"/>
          <w:lang w:val="es-ES" w:eastAsia="es-ES"/>
        </w:rPr>
      </w:pPr>
    </w:p>
    <w:p w14:paraId="544D53E5" w14:textId="44B21DFE" w:rsidR="003B3456" w:rsidRPr="00E321BC" w:rsidRDefault="005F74B3" w:rsidP="009E552E">
      <w:pPr>
        <w:pStyle w:val="Prrafodelista"/>
        <w:numPr>
          <w:ilvl w:val="0"/>
          <w:numId w:val="9"/>
        </w:numPr>
        <w:jc w:val="both"/>
        <w:rPr>
          <w:rFonts w:ascii="Arial Narrow" w:hAnsi="Arial Narrow" w:cs="Arial"/>
          <w:b/>
          <w:bCs/>
        </w:rPr>
      </w:pPr>
      <w:r w:rsidRPr="00E321BC">
        <w:rPr>
          <w:rFonts w:ascii="Arial Narrow" w:hAnsi="Arial Narrow" w:cs="Arial"/>
          <w:b/>
          <w:bCs/>
        </w:rPr>
        <w:t>DESCRIPCIÓN DE LA NECESIDAD QUE LA ENTIDAD ESTATAL PRETENDE SATISFACER CON EL PROCESO DE CONTR</w:t>
      </w:r>
      <w:permStart w:id="722497370" w:edGrp="everyone"/>
      <w:permEnd w:id="722497370"/>
      <w:r w:rsidRPr="00E321BC">
        <w:rPr>
          <w:rFonts w:ascii="Arial Narrow" w:hAnsi="Arial Narrow" w:cs="Arial"/>
          <w:b/>
          <w:bCs/>
        </w:rPr>
        <w:t>ATACIÓN</w:t>
      </w:r>
    </w:p>
    <w:p w14:paraId="79B71012" w14:textId="77777777" w:rsidR="000F3ED4" w:rsidRPr="00DC41AC" w:rsidRDefault="000F3ED4" w:rsidP="00E8749D">
      <w:pPr>
        <w:jc w:val="both"/>
        <w:rPr>
          <w:rFonts w:ascii="Arial Narrow" w:hAnsi="Arial Narrow" w:cs="Arial"/>
          <w:b/>
          <w:bCs/>
          <w:highlight w:val="yellow"/>
        </w:rPr>
      </w:pPr>
    </w:p>
    <w:p w14:paraId="20075D6C" w14:textId="77777777" w:rsidR="00EE3BE9" w:rsidRPr="00EE3BE9" w:rsidRDefault="00EE3BE9" w:rsidP="00EE3BE9">
      <w:pPr>
        <w:rPr>
          <w:rFonts w:ascii="Arial Narrow" w:hAnsi="Arial Narrow" w:cs="Arial"/>
        </w:rPr>
      </w:pPr>
      <w:r w:rsidRPr="00EE3BE9">
        <w:rPr>
          <w:rFonts w:ascii="Arial Narrow" w:hAnsi="Arial Narrow" w:cs="Arial"/>
        </w:rPr>
        <w:t>El Club Militar, en cumplimiento de su misión institucional “</w:t>
      </w:r>
      <w:r w:rsidRPr="00EE3BE9">
        <w:rPr>
          <w:rFonts w:ascii="Arial Narrow" w:hAnsi="Arial Narrow" w:cs="Arial"/>
          <w:spacing w:val="1"/>
        </w:rPr>
        <w:t>B</w:t>
      </w:r>
      <w:r w:rsidRPr="00EE3BE9">
        <w:rPr>
          <w:rFonts w:ascii="Arial Narrow" w:hAnsi="Arial Narrow" w:cs="Arial"/>
          <w:spacing w:val="-3"/>
        </w:rPr>
        <w:t>r</w:t>
      </w:r>
      <w:r w:rsidRPr="00EE3BE9">
        <w:rPr>
          <w:rFonts w:ascii="Arial Narrow" w:hAnsi="Arial Narrow" w:cs="Arial"/>
        </w:rPr>
        <w:t>i</w:t>
      </w:r>
      <w:r w:rsidRPr="00EE3BE9">
        <w:rPr>
          <w:rFonts w:ascii="Arial Narrow" w:hAnsi="Arial Narrow" w:cs="Arial"/>
          <w:spacing w:val="1"/>
        </w:rPr>
        <w:t>nda</w:t>
      </w:r>
      <w:r w:rsidRPr="00EE3BE9">
        <w:rPr>
          <w:rFonts w:ascii="Arial Narrow" w:hAnsi="Arial Narrow" w:cs="Arial"/>
        </w:rPr>
        <w:t>r</w:t>
      </w:r>
      <w:r w:rsidRPr="00EE3BE9">
        <w:rPr>
          <w:rFonts w:ascii="Arial Narrow" w:hAnsi="Arial Narrow" w:cs="Arial"/>
          <w:spacing w:val="-5"/>
        </w:rPr>
        <w:t xml:space="preserve"> </w:t>
      </w:r>
      <w:r w:rsidRPr="00EE3BE9">
        <w:rPr>
          <w:rFonts w:ascii="Arial Narrow" w:hAnsi="Arial Narrow" w:cs="Arial"/>
          <w:spacing w:val="1"/>
        </w:rPr>
        <w:t>b</w:t>
      </w:r>
      <w:r w:rsidRPr="00EE3BE9">
        <w:rPr>
          <w:rFonts w:ascii="Arial Narrow" w:hAnsi="Arial Narrow" w:cs="Arial"/>
        </w:rPr>
        <w:t>i</w:t>
      </w:r>
      <w:r w:rsidRPr="00EE3BE9">
        <w:rPr>
          <w:rFonts w:ascii="Arial Narrow" w:hAnsi="Arial Narrow" w:cs="Arial"/>
          <w:spacing w:val="-1"/>
        </w:rPr>
        <w:t>e</w:t>
      </w:r>
      <w:r w:rsidRPr="00EE3BE9">
        <w:rPr>
          <w:rFonts w:ascii="Arial Narrow" w:hAnsi="Arial Narrow" w:cs="Arial"/>
          <w:spacing w:val="1"/>
        </w:rPr>
        <w:t>ne</w:t>
      </w:r>
      <w:r w:rsidRPr="00EE3BE9">
        <w:rPr>
          <w:rFonts w:ascii="Arial Narrow" w:hAnsi="Arial Narrow" w:cs="Arial"/>
        </w:rPr>
        <w:t>s</w:t>
      </w:r>
      <w:r w:rsidRPr="00EE3BE9">
        <w:rPr>
          <w:rFonts w:ascii="Arial Narrow" w:hAnsi="Arial Narrow" w:cs="Arial"/>
          <w:spacing w:val="-2"/>
        </w:rPr>
        <w:t>t</w:t>
      </w:r>
      <w:r w:rsidRPr="00EE3BE9">
        <w:rPr>
          <w:rFonts w:ascii="Arial Narrow" w:hAnsi="Arial Narrow" w:cs="Arial"/>
          <w:spacing w:val="1"/>
        </w:rPr>
        <w:t>a</w:t>
      </w:r>
      <w:r w:rsidRPr="00EE3BE9">
        <w:rPr>
          <w:rFonts w:ascii="Arial Narrow" w:hAnsi="Arial Narrow" w:cs="Arial"/>
        </w:rPr>
        <w:t>r</w:t>
      </w:r>
      <w:r w:rsidRPr="00EE3BE9">
        <w:rPr>
          <w:rFonts w:ascii="Arial Narrow" w:hAnsi="Arial Narrow" w:cs="Arial"/>
          <w:spacing w:val="-7"/>
        </w:rPr>
        <w:t xml:space="preserve"> </w:t>
      </w:r>
      <w:r w:rsidRPr="00EE3BE9">
        <w:rPr>
          <w:rFonts w:ascii="Arial Narrow" w:hAnsi="Arial Narrow" w:cs="Arial"/>
        </w:rPr>
        <w:t>y s</w:t>
      </w:r>
      <w:r w:rsidRPr="00EE3BE9">
        <w:rPr>
          <w:rFonts w:ascii="Arial Narrow" w:hAnsi="Arial Narrow" w:cs="Arial"/>
          <w:spacing w:val="1"/>
        </w:rPr>
        <w:t>e</w:t>
      </w:r>
      <w:r w:rsidRPr="00EE3BE9">
        <w:rPr>
          <w:rFonts w:ascii="Arial Narrow" w:hAnsi="Arial Narrow" w:cs="Arial"/>
          <w:spacing w:val="-1"/>
        </w:rPr>
        <w:t>r</w:t>
      </w:r>
      <w:r w:rsidRPr="00EE3BE9">
        <w:rPr>
          <w:rFonts w:ascii="Arial Narrow" w:hAnsi="Arial Narrow" w:cs="Arial"/>
          <w:spacing w:val="1"/>
        </w:rPr>
        <w:t>v</w:t>
      </w:r>
      <w:r w:rsidRPr="00EE3BE9">
        <w:rPr>
          <w:rFonts w:ascii="Arial Narrow" w:hAnsi="Arial Narrow" w:cs="Arial"/>
        </w:rPr>
        <w:t>icio</w:t>
      </w:r>
      <w:r w:rsidRPr="00EE3BE9">
        <w:rPr>
          <w:rFonts w:ascii="Arial Narrow" w:hAnsi="Arial Narrow" w:cs="Arial"/>
          <w:spacing w:val="-4"/>
        </w:rPr>
        <w:t xml:space="preserve"> </w:t>
      </w:r>
      <w:r w:rsidRPr="00EE3BE9">
        <w:rPr>
          <w:rFonts w:ascii="Arial Narrow" w:hAnsi="Arial Narrow" w:cs="Arial"/>
        </w:rPr>
        <w:t>a</w:t>
      </w:r>
      <w:r w:rsidRPr="00EE3BE9">
        <w:rPr>
          <w:rFonts w:ascii="Arial Narrow" w:hAnsi="Arial Narrow" w:cs="Arial"/>
          <w:spacing w:val="-4"/>
        </w:rPr>
        <w:t xml:space="preserve"> </w:t>
      </w:r>
      <w:r w:rsidRPr="00EE3BE9">
        <w:rPr>
          <w:rFonts w:ascii="Arial Narrow" w:hAnsi="Arial Narrow" w:cs="Arial"/>
          <w:spacing w:val="1"/>
        </w:rPr>
        <w:t>nue</w:t>
      </w:r>
      <w:r w:rsidRPr="00EE3BE9">
        <w:rPr>
          <w:rFonts w:ascii="Arial Narrow" w:hAnsi="Arial Narrow" w:cs="Arial"/>
        </w:rPr>
        <w:t>s</w:t>
      </w:r>
      <w:r w:rsidRPr="00EE3BE9">
        <w:rPr>
          <w:rFonts w:ascii="Arial Narrow" w:hAnsi="Arial Narrow" w:cs="Arial"/>
          <w:spacing w:val="1"/>
        </w:rPr>
        <w:t>t</w:t>
      </w:r>
      <w:r w:rsidRPr="00EE3BE9">
        <w:rPr>
          <w:rFonts w:ascii="Arial Narrow" w:hAnsi="Arial Narrow" w:cs="Arial"/>
          <w:spacing w:val="-1"/>
        </w:rPr>
        <w:t>r</w:t>
      </w:r>
      <w:r w:rsidRPr="00EE3BE9">
        <w:rPr>
          <w:rFonts w:ascii="Arial Narrow" w:hAnsi="Arial Narrow" w:cs="Arial"/>
          <w:spacing w:val="1"/>
        </w:rPr>
        <w:t>o</w:t>
      </w:r>
      <w:r w:rsidRPr="00EE3BE9">
        <w:rPr>
          <w:rFonts w:ascii="Arial Narrow" w:hAnsi="Arial Narrow" w:cs="Arial"/>
        </w:rPr>
        <w:t>s</w:t>
      </w:r>
      <w:r w:rsidRPr="00EE3BE9">
        <w:rPr>
          <w:rFonts w:ascii="Arial Narrow" w:hAnsi="Arial Narrow" w:cs="Arial"/>
          <w:spacing w:val="-9"/>
        </w:rPr>
        <w:t xml:space="preserve"> </w:t>
      </w:r>
      <w:r w:rsidRPr="00EE3BE9">
        <w:rPr>
          <w:rFonts w:ascii="Arial Narrow" w:hAnsi="Arial Narrow" w:cs="Arial"/>
        </w:rPr>
        <w:t>s</w:t>
      </w:r>
      <w:r w:rsidRPr="00EE3BE9">
        <w:rPr>
          <w:rFonts w:ascii="Arial Narrow" w:hAnsi="Arial Narrow" w:cs="Arial"/>
          <w:spacing w:val="1"/>
        </w:rPr>
        <w:t>o</w:t>
      </w:r>
      <w:r w:rsidRPr="00EE3BE9">
        <w:rPr>
          <w:rFonts w:ascii="Arial Narrow" w:hAnsi="Arial Narrow" w:cs="Arial"/>
        </w:rPr>
        <w:t>ci</w:t>
      </w:r>
      <w:r w:rsidRPr="00EE3BE9">
        <w:rPr>
          <w:rFonts w:ascii="Arial Narrow" w:hAnsi="Arial Narrow" w:cs="Arial"/>
          <w:spacing w:val="1"/>
        </w:rPr>
        <w:t>o</w:t>
      </w:r>
      <w:r w:rsidRPr="00EE3BE9">
        <w:rPr>
          <w:rFonts w:ascii="Arial Narrow" w:hAnsi="Arial Narrow" w:cs="Arial"/>
        </w:rPr>
        <w:t xml:space="preserve">s”, ofrece en su oferta gastronómica, de los Puntos de Venta  y Eventos, una gran variedad de productos de la más alta calidad.  </w:t>
      </w:r>
    </w:p>
    <w:p w14:paraId="5597C795" w14:textId="77777777" w:rsidR="00EE3BE9" w:rsidRPr="00EE3BE9" w:rsidRDefault="00EE3BE9" w:rsidP="00EE3BE9">
      <w:pPr>
        <w:rPr>
          <w:rFonts w:ascii="Arial Narrow" w:hAnsi="Arial Narrow" w:cs="Arial"/>
        </w:rPr>
      </w:pPr>
    </w:p>
    <w:p w14:paraId="3AD086AE" w14:textId="77777777" w:rsidR="00EE3BE9" w:rsidRPr="00EE3BE9" w:rsidRDefault="00EE3BE9" w:rsidP="00EE3BE9">
      <w:pPr>
        <w:widowControl w:val="0"/>
        <w:autoSpaceDE w:val="0"/>
        <w:autoSpaceDN w:val="0"/>
        <w:adjustRightInd w:val="0"/>
        <w:jc w:val="both"/>
        <w:rPr>
          <w:rFonts w:ascii="Arial Narrow" w:hAnsi="Arial Narrow" w:cs="Arial Narrow"/>
          <w:bCs/>
          <w:spacing w:val="14"/>
        </w:rPr>
      </w:pPr>
      <w:r w:rsidRPr="00EE3BE9">
        <w:rPr>
          <w:rFonts w:ascii="Arial Narrow" w:hAnsi="Arial Narrow" w:cs="Arial"/>
          <w:spacing w:val="1"/>
        </w:rPr>
        <w:t>A</w:t>
      </w:r>
      <w:r w:rsidRPr="00EE3BE9">
        <w:rPr>
          <w:rFonts w:ascii="Arial Narrow" w:hAnsi="Arial Narrow" w:cs="Arial"/>
          <w:spacing w:val="-2"/>
        </w:rPr>
        <w:t>c</w:t>
      </w:r>
      <w:r w:rsidRPr="00EE3BE9">
        <w:rPr>
          <w:rFonts w:ascii="Arial Narrow" w:hAnsi="Arial Narrow" w:cs="Arial"/>
          <w:spacing w:val="1"/>
        </w:rPr>
        <w:t>o</w:t>
      </w:r>
      <w:r w:rsidRPr="00EE3BE9">
        <w:rPr>
          <w:rFonts w:ascii="Arial Narrow" w:hAnsi="Arial Narrow" w:cs="Arial"/>
          <w:spacing w:val="-1"/>
        </w:rPr>
        <w:t>r</w:t>
      </w:r>
      <w:r w:rsidRPr="00EE3BE9">
        <w:rPr>
          <w:rFonts w:ascii="Arial Narrow" w:hAnsi="Arial Narrow" w:cs="Arial"/>
          <w:spacing w:val="1"/>
        </w:rPr>
        <w:t>d</w:t>
      </w:r>
      <w:r w:rsidRPr="00EE3BE9">
        <w:rPr>
          <w:rFonts w:ascii="Arial Narrow" w:hAnsi="Arial Narrow" w:cs="Arial"/>
        </w:rPr>
        <w:t>e</w:t>
      </w:r>
      <w:r w:rsidRPr="00EE3BE9">
        <w:rPr>
          <w:rFonts w:ascii="Arial Narrow" w:hAnsi="Arial Narrow" w:cs="Arial"/>
          <w:spacing w:val="10"/>
        </w:rPr>
        <w:t xml:space="preserve"> </w:t>
      </w:r>
      <w:r w:rsidRPr="00EE3BE9">
        <w:rPr>
          <w:rFonts w:ascii="Arial Narrow" w:hAnsi="Arial Narrow" w:cs="Arial"/>
        </w:rPr>
        <w:t>c</w:t>
      </w:r>
      <w:r w:rsidRPr="00EE3BE9">
        <w:rPr>
          <w:rFonts w:ascii="Arial Narrow" w:hAnsi="Arial Narrow" w:cs="Arial"/>
          <w:spacing w:val="-1"/>
        </w:rPr>
        <w:t>o</w:t>
      </w:r>
      <w:r w:rsidRPr="00EE3BE9">
        <w:rPr>
          <w:rFonts w:ascii="Arial Narrow" w:hAnsi="Arial Narrow" w:cs="Arial"/>
        </w:rPr>
        <w:t>n</w:t>
      </w:r>
      <w:r w:rsidRPr="00EE3BE9">
        <w:rPr>
          <w:rFonts w:ascii="Arial Narrow" w:hAnsi="Arial Narrow" w:cs="Arial"/>
          <w:spacing w:val="12"/>
        </w:rPr>
        <w:t xml:space="preserve"> </w:t>
      </w:r>
      <w:r w:rsidRPr="00EE3BE9">
        <w:rPr>
          <w:rFonts w:ascii="Arial Narrow" w:hAnsi="Arial Narrow" w:cs="Arial"/>
        </w:rPr>
        <w:t>l</w:t>
      </w:r>
      <w:r w:rsidRPr="00EE3BE9">
        <w:rPr>
          <w:rFonts w:ascii="Arial Narrow" w:hAnsi="Arial Narrow" w:cs="Arial"/>
          <w:spacing w:val="1"/>
        </w:rPr>
        <w:t>a</w:t>
      </w:r>
      <w:r w:rsidRPr="00EE3BE9">
        <w:rPr>
          <w:rFonts w:ascii="Arial Narrow" w:hAnsi="Arial Narrow" w:cs="Arial"/>
        </w:rPr>
        <w:t>s</w:t>
      </w:r>
      <w:r w:rsidRPr="00EE3BE9">
        <w:rPr>
          <w:rFonts w:ascii="Arial Narrow" w:hAnsi="Arial Narrow" w:cs="Arial"/>
          <w:spacing w:val="11"/>
        </w:rPr>
        <w:t xml:space="preserve"> </w:t>
      </w:r>
      <w:r w:rsidRPr="00EE3BE9">
        <w:rPr>
          <w:rFonts w:ascii="Arial Narrow" w:hAnsi="Arial Narrow" w:cs="Arial"/>
          <w:spacing w:val="1"/>
        </w:rPr>
        <w:t>d</w:t>
      </w:r>
      <w:r w:rsidRPr="00EE3BE9">
        <w:rPr>
          <w:rFonts w:ascii="Arial Narrow" w:hAnsi="Arial Narrow" w:cs="Arial"/>
        </w:rPr>
        <w:t>is</w:t>
      </w:r>
      <w:r w:rsidRPr="00EE3BE9">
        <w:rPr>
          <w:rFonts w:ascii="Arial Narrow" w:hAnsi="Arial Narrow" w:cs="Arial"/>
          <w:spacing w:val="1"/>
        </w:rPr>
        <w:t>po</w:t>
      </w:r>
      <w:r w:rsidRPr="00EE3BE9">
        <w:rPr>
          <w:rFonts w:ascii="Arial Narrow" w:hAnsi="Arial Narrow" w:cs="Arial"/>
        </w:rPr>
        <w:t>sici</w:t>
      </w:r>
      <w:r w:rsidRPr="00EE3BE9">
        <w:rPr>
          <w:rFonts w:ascii="Arial Narrow" w:hAnsi="Arial Narrow" w:cs="Arial"/>
          <w:spacing w:val="-1"/>
        </w:rPr>
        <w:t>o</w:t>
      </w:r>
      <w:r w:rsidRPr="00EE3BE9">
        <w:rPr>
          <w:rFonts w:ascii="Arial Narrow" w:hAnsi="Arial Narrow" w:cs="Arial"/>
          <w:spacing w:val="1"/>
        </w:rPr>
        <w:t>ne</w:t>
      </w:r>
      <w:r w:rsidRPr="00EE3BE9">
        <w:rPr>
          <w:rFonts w:ascii="Arial Narrow" w:hAnsi="Arial Narrow" w:cs="Arial"/>
        </w:rPr>
        <w:t>s</w:t>
      </w:r>
      <w:r w:rsidRPr="00EE3BE9">
        <w:rPr>
          <w:rFonts w:ascii="Arial Narrow" w:hAnsi="Arial Narrow" w:cs="Arial"/>
          <w:spacing w:val="2"/>
        </w:rPr>
        <w:t xml:space="preserve"> </w:t>
      </w:r>
      <w:r w:rsidRPr="00EE3BE9">
        <w:rPr>
          <w:rFonts w:ascii="Arial Narrow" w:hAnsi="Arial Narrow" w:cs="Arial"/>
        </w:rPr>
        <w:t>C</w:t>
      </w:r>
      <w:r w:rsidRPr="00EE3BE9">
        <w:rPr>
          <w:rFonts w:ascii="Arial Narrow" w:hAnsi="Arial Narrow" w:cs="Arial"/>
          <w:spacing w:val="1"/>
        </w:rPr>
        <w:t>on</w:t>
      </w:r>
      <w:r w:rsidRPr="00EE3BE9">
        <w:rPr>
          <w:rFonts w:ascii="Arial Narrow" w:hAnsi="Arial Narrow" w:cs="Arial"/>
          <w:spacing w:val="-2"/>
        </w:rPr>
        <w:t>s</w:t>
      </w:r>
      <w:r w:rsidRPr="00EE3BE9">
        <w:rPr>
          <w:rFonts w:ascii="Arial Narrow" w:hAnsi="Arial Narrow" w:cs="Arial"/>
          <w:spacing w:val="1"/>
        </w:rPr>
        <w:t>t</w:t>
      </w:r>
      <w:r w:rsidRPr="00EE3BE9">
        <w:rPr>
          <w:rFonts w:ascii="Arial Narrow" w:hAnsi="Arial Narrow" w:cs="Arial"/>
        </w:rPr>
        <w:t>i</w:t>
      </w:r>
      <w:r w:rsidRPr="00EE3BE9">
        <w:rPr>
          <w:rFonts w:ascii="Arial Narrow" w:hAnsi="Arial Narrow" w:cs="Arial"/>
          <w:spacing w:val="1"/>
        </w:rPr>
        <w:t>t</w:t>
      </w:r>
      <w:r w:rsidRPr="00EE3BE9">
        <w:rPr>
          <w:rFonts w:ascii="Arial Narrow" w:hAnsi="Arial Narrow" w:cs="Arial"/>
          <w:spacing w:val="-1"/>
        </w:rPr>
        <w:t>u</w:t>
      </w:r>
      <w:r w:rsidRPr="00EE3BE9">
        <w:rPr>
          <w:rFonts w:ascii="Arial Narrow" w:hAnsi="Arial Narrow" w:cs="Arial"/>
        </w:rPr>
        <w:t>ci</w:t>
      </w:r>
      <w:r w:rsidRPr="00EE3BE9">
        <w:rPr>
          <w:rFonts w:ascii="Arial Narrow" w:hAnsi="Arial Narrow" w:cs="Arial"/>
          <w:spacing w:val="1"/>
        </w:rPr>
        <w:t>ona</w:t>
      </w:r>
      <w:r w:rsidRPr="00EE3BE9">
        <w:rPr>
          <w:rFonts w:ascii="Arial Narrow" w:hAnsi="Arial Narrow" w:cs="Arial"/>
        </w:rPr>
        <w:t>l</w:t>
      </w:r>
      <w:r w:rsidRPr="00EE3BE9">
        <w:rPr>
          <w:rFonts w:ascii="Arial Narrow" w:hAnsi="Arial Narrow" w:cs="Arial"/>
          <w:spacing w:val="1"/>
        </w:rPr>
        <w:t>e</w:t>
      </w:r>
      <w:r w:rsidRPr="00EE3BE9">
        <w:rPr>
          <w:rFonts w:ascii="Arial Narrow" w:hAnsi="Arial Narrow" w:cs="Arial"/>
        </w:rPr>
        <w:t>s y</w:t>
      </w:r>
      <w:r w:rsidRPr="00EE3BE9">
        <w:rPr>
          <w:rFonts w:ascii="Arial Narrow" w:hAnsi="Arial Narrow" w:cs="Arial"/>
          <w:spacing w:val="15"/>
        </w:rPr>
        <w:t xml:space="preserve"> </w:t>
      </w:r>
      <w:r w:rsidRPr="00EE3BE9">
        <w:rPr>
          <w:rFonts w:ascii="Arial Narrow" w:hAnsi="Arial Narrow" w:cs="Arial"/>
          <w:spacing w:val="-3"/>
        </w:rPr>
        <w:t>L</w:t>
      </w:r>
      <w:r w:rsidRPr="00EE3BE9">
        <w:rPr>
          <w:rFonts w:ascii="Arial Narrow" w:hAnsi="Arial Narrow" w:cs="Arial"/>
          <w:spacing w:val="1"/>
        </w:rPr>
        <w:t>ega</w:t>
      </w:r>
      <w:r w:rsidRPr="00EE3BE9">
        <w:rPr>
          <w:rFonts w:ascii="Arial Narrow" w:hAnsi="Arial Narrow" w:cs="Arial"/>
          <w:spacing w:val="-3"/>
        </w:rPr>
        <w:t>l</w:t>
      </w:r>
      <w:r w:rsidRPr="00EE3BE9">
        <w:rPr>
          <w:rFonts w:ascii="Arial Narrow" w:hAnsi="Arial Narrow" w:cs="Arial"/>
          <w:spacing w:val="1"/>
        </w:rPr>
        <w:t>e</w:t>
      </w:r>
      <w:r w:rsidRPr="00EE3BE9">
        <w:rPr>
          <w:rFonts w:ascii="Arial Narrow" w:hAnsi="Arial Narrow" w:cs="Arial"/>
        </w:rPr>
        <w:t>s</w:t>
      </w:r>
      <w:r w:rsidRPr="00EE3BE9">
        <w:rPr>
          <w:rFonts w:ascii="Arial Narrow" w:hAnsi="Arial Narrow" w:cs="Arial"/>
          <w:spacing w:val="10"/>
        </w:rPr>
        <w:t xml:space="preserve"> </w:t>
      </w:r>
      <w:r w:rsidRPr="00EE3BE9">
        <w:rPr>
          <w:rFonts w:ascii="Arial Narrow" w:hAnsi="Arial Narrow" w:cs="Arial"/>
        </w:rPr>
        <w:t>vi</w:t>
      </w:r>
      <w:r w:rsidRPr="00EE3BE9">
        <w:rPr>
          <w:rFonts w:ascii="Arial Narrow" w:hAnsi="Arial Narrow" w:cs="Arial"/>
          <w:spacing w:val="-1"/>
        </w:rPr>
        <w:t>g</w:t>
      </w:r>
      <w:r w:rsidRPr="00EE3BE9">
        <w:rPr>
          <w:rFonts w:ascii="Arial Narrow" w:hAnsi="Arial Narrow" w:cs="Arial"/>
          <w:spacing w:val="1"/>
        </w:rPr>
        <w:t>en</w:t>
      </w:r>
      <w:r w:rsidRPr="00EE3BE9">
        <w:rPr>
          <w:rFonts w:ascii="Arial Narrow" w:hAnsi="Arial Narrow" w:cs="Arial"/>
          <w:spacing w:val="-2"/>
        </w:rPr>
        <w:t>t</w:t>
      </w:r>
      <w:r w:rsidRPr="00EE3BE9">
        <w:rPr>
          <w:rFonts w:ascii="Arial Narrow" w:hAnsi="Arial Narrow" w:cs="Arial"/>
          <w:spacing w:val="1"/>
        </w:rPr>
        <w:t>e</w:t>
      </w:r>
      <w:r w:rsidRPr="00EE3BE9">
        <w:rPr>
          <w:rFonts w:ascii="Arial Narrow" w:hAnsi="Arial Narrow" w:cs="Arial"/>
        </w:rPr>
        <w:t xml:space="preserve">s, </w:t>
      </w:r>
      <w:r w:rsidRPr="00EE3BE9">
        <w:rPr>
          <w:rFonts w:ascii="Arial Narrow" w:hAnsi="Arial Narrow" w:cs="Arial"/>
          <w:spacing w:val="7"/>
        </w:rPr>
        <w:t xml:space="preserve">y </w:t>
      </w:r>
      <w:r w:rsidRPr="00EE3BE9">
        <w:rPr>
          <w:rFonts w:ascii="Arial Narrow" w:hAnsi="Arial Narrow" w:cs="Arial"/>
          <w:spacing w:val="-2"/>
        </w:rPr>
        <w:t>c</w:t>
      </w:r>
      <w:r w:rsidRPr="00EE3BE9">
        <w:rPr>
          <w:rFonts w:ascii="Arial Narrow" w:hAnsi="Arial Narrow" w:cs="Arial"/>
          <w:spacing w:val="1"/>
        </w:rPr>
        <w:t>o</w:t>
      </w:r>
      <w:r w:rsidRPr="00EE3BE9">
        <w:rPr>
          <w:rFonts w:ascii="Arial Narrow" w:hAnsi="Arial Narrow" w:cs="Arial"/>
        </w:rPr>
        <w:t>n</w:t>
      </w:r>
      <w:r w:rsidRPr="00EE3BE9">
        <w:rPr>
          <w:rFonts w:ascii="Arial Narrow" w:hAnsi="Arial Narrow" w:cs="Arial"/>
          <w:spacing w:val="12"/>
        </w:rPr>
        <w:t xml:space="preserve"> </w:t>
      </w:r>
      <w:r w:rsidRPr="00EE3BE9">
        <w:rPr>
          <w:rFonts w:ascii="Arial Narrow" w:hAnsi="Arial Narrow" w:cs="Arial"/>
          <w:spacing w:val="1"/>
        </w:rPr>
        <w:t>e</w:t>
      </w:r>
      <w:r w:rsidRPr="00EE3BE9">
        <w:rPr>
          <w:rFonts w:ascii="Arial Narrow" w:hAnsi="Arial Narrow" w:cs="Arial"/>
        </w:rPr>
        <w:t>l</w:t>
      </w:r>
      <w:r w:rsidRPr="00EE3BE9">
        <w:rPr>
          <w:rFonts w:ascii="Arial Narrow" w:hAnsi="Arial Narrow" w:cs="Arial"/>
          <w:spacing w:val="11"/>
        </w:rPr>
        <w:t xml:space="preserve"> </w:t>
      </w:r>
      <w:r w:rsidRPr="00EE3BE9">
        <w:rPr>
          <w:rFonts w:ascii="Arial Narrow" w:hAnsi="Arial Narrow" w:cs="Arial"/>
          <w:spacing w:val="1"/>
        </w:rPr>
        <w:t>ob</w:t>
      </w:r>
      <w:r w:rsidRPr="00EE3BE9">
        <w:rPr>
          <w:rFonts w:ascii="Arial Narrow" w:hAnsi="Arial Narrow" w:cs="Arial"/>
        </w:rPr>
        <w:t>j</w:t>
      </w:r>
      <w:r w:rsidRPr="00EE3BE9">
        <w:rPr>
          <w:rFonts w:ascii="Arial Narrow" w:hAnsi="Arial Narrow" w:cs="Arial"/>
          <w:spacing w:val="-1"/>
        </w:rPr>
        <w:t>e</w:t>
      </w:r>
      <w:r w:rsidRPr="00EE3BE9">
        <w:rPr>
          <w:rFonts w:ascii="Arial Narrow" w:hAnsi="Arial Narrow" w:cs="Arial"/>
          <w:spacing w:val="1"/>
        </w:rPr>
        <w:t>t</w:t>
      </w:r>
      <w:r w:rsidRPr="00EE3BE9">
        <w:rPr>
          <w:rFonts w:ascii="Arial Narrow" w:hAnsi="Arial Narrow" w:cs="Arial"/>
        </w:rPr>
        <w:t>o</w:t>
      </w:r>
      <w:r w:rsidRPr="00EE3BE9">
        <w:rPr>
          <w:rFonts w:ascii="Arial Narrow" w:hAnsi="Arial Narrow" w:cs="Arial"/>
          <w:spacing w:val="10"/>
        </w:rPr>
        <w:t xml:space="preserve"> </w:t>
      </w:r>
      <w:r w:rsidRPr="00EE3BE9">
        <w:rPr>
          <w:rFonts w:ascii="Arial Narrow" w:hAnsi="Arial Narrow" w:cs="Arial"/>
          <w:spacing w:val="1"/>
        </w:rPr>
        <w:t>de</w:t>
      </w:r>
      <w:r w:rsidRPr="00EE3BE9">
        <w:rPr>
          <w:rFonts w:ascii="Arial Narrow" w:hAnsi="Arial Narrow" w:cs="Arial"/>
        </w:rPr>
        <w:t xml:space="preserve"> s</w:t>
      </w:r>
      <w:r w:rsidRPr="00EE3BE9">
        <w:rPr>
          <w:rFonts w:ascii="Arial Narrow" w:hAnsi="Arial Narrow" w:cs="Arial"/>
          <w:spacing w:val="1"/>
        </w:rPr>
        <w:t>at</w:t>
      </w:r>
      <w:r w:rsidRPr="00EE3BE9">
        <w:rPr>
          <w:rFonts w:ascii="Arial Narrow" w:hAnsi="Arial Narrow" w:cs="Arial"/>
        </w:rPr>
        <w:t>is</w:t>
      </w:r>
      <w:r w:rsidRPr="00EE3BE9">
        <w:rPr>
          <w:rFonts w:ascii="Arial Narrow" w:hAnsi="Arial Narrow" w:cs="Arial"/>
          <w:spacing w:val="1"/>
        </w:rPr>
        <w:t>fa</w:t>
      </w:r>
      <w:r w:rsidRPr="00EE3BE9">
        <w:rPr>
          <w:rFonts w:ascii="Arial Narrow" w:hAnsi="Arial Narrow" w:cs="Arial"/>
        </w:rPr>
        <w:t>c</w:t>
      </w:r>
      <w:r w:rsidRPr="00EE3BE9">
        <w:rPr>
          <w:rFonts w:ascii="Arial Narrow" w:hAnsi="Arial Narrow" w:cs="Arial"/>
          <w:spacing w:val="1"/>
        </w:rPr>
        <w:t>e</w:t>
      </w:r>
      <w:r w:rsidRPr="00EE3BE9">
        <w:rPr>
          <w:rFonts w:ascii="Arial Narrow" w:hAnsi="Arial Narrow" w:cs="Arial"/>
        </w:rPr>
        <w:t xml:space="preserve">r </w:t>
      </w:r>
      <w:r w:rsidRPr="00EE3BE9">
        <w:rPr>
          <w:rFonts w:ascii="Arial Narrow" w:hAnsi="Arial Narrow" w:cs="Arial"/>
          <w:spacing w:val="1"/>
        </w:rPr>
        <w:t>ne</w:t>
      </w:r>
      <w:r w:rsidRPr="00EE3BE9">
        <w:rPr>
          <w:rFonts w:ascii="Arial Narrow" w:hAnsi="Arial Narrow" w:cs="Arial"/>
        </w:rPr>
        <w:t>c</w:t>
      </w:r>
      <w:r w:rsidRPr="00EE3BE9">
        <w:rPr>
          <w:rFonts w:ascii="Arial Narrow" w:hAnsi="Arial Narrow" w:cs="Arial"/>
          <w:spacing w:val="1"/>
        </w:rPr>
        <w:t>e</w:t>
      </w:r>
      <w:r w:rsidRPr="00EE3BE9">
        <w:rPr>
          <w:rFonts w:ascii="Arial Narrow" w:hAnsi="Arial Narrow" w:cs="Arial"/>
        </w:rPr>
        <w:t>si</w:t>
      </w:r>
      <w:r w:rsidRPr="00EE3BE9">
        <w:rPr>
          <w:rFonts w:ascii="Arial Narrow" w:hAnsi="Arial Narrow" w:cs="Arial"/>
          <w:spacing w:val="-1"/>
        </w:rPr>
        <w:t>d</w:t>
      </w:r>
      <w:r w:rsidRPr="00EE3BE9">
        <w:rPr>
          <w:rFonts w:ascii="Arial Narrow" w:hAnsi="Arial Narrow" w:cs="Arial"/>
          <w:spacing w:val="1"/>
        </w:rPr>
        <w:t>a</w:t>
      </w:r>
      <w:r w:rsidRPr="00EE3BE9">
        <w:rPr>
          <w:rFonts w:ascii="Arial Narrow" w:hAnsi="Arial Narrow" w:cs="Arial"/>
          <w:spacing w:val="-1"/>
        </w:rPr>
        <w:t>d</w:t>
      </w:r>
      <w:r w:rsidRPr="00EE3BE9">
        <w:rPr>
          <w:rFonts w:ascii="Arial Narrow" w:hAnsi="Arial Narrow" w:cs="Arial"/>
          <w:spacing w:val="1"/>
        </w:rPr>
        <w:t>e</w:t>
      </w:r>
      <w:r w:rsidRPr="00EE3BE9">
        <w:rPr>
          <w:rFonts w:ascii="Arial Narrow" w:hAnsi="Arial Narrow" w:cs="Arial"/>
        </w:rPr>
        <w:t xml:space="preserve">s </w:t>
      </w:r>
      <w:r w:rsidRPr="00EE3BE9">
        <w:rPr>
          <w:rFonts w:ascii="Arial Narrow" w:hAnsi="Arial Narrow" w:cs="Arial"/>
          <w:spacing w:val="1"/>
        </w:rPr>
        <w:t>d</w:t>
      </w:r>
      <w:r w:rsidRPr="00EE3BE9">
        <w:rPr>
          <w:rFonts w:ascii="Arial Narrow" w:hAnsi="Arial Narrow" w:cs="Arial"/>
        </w:rPr>
        <w:t>e</w:t>
      </w:r>
      <w:r w:rsidRPr="00EE3BE9">
        <w:rPr>
          <w:rFonts w:ascii="Arial Narrow" w:hAnsi="Arial Narrow" w:cs="Arial"/>
          <w:spacing w:val="8"/>
        </w:rPr>
        <w:t xml:space="preserve"> </w:t>
      </w:r>
      <w:r w:rsidRPr="00EE3BE9">
        <w:rPr>
          <w:rFonts w:ascii="Arial Narrow" w:hAnsi="Arial Narrow" w:cs="Arial"/>
        </w:rPr>
        <w:t>i</w:t>
      </w:r>
      <w:r w:rsidRPr="00EE3BE9">
        <w:rPr>
          <w:rFonts w:ascii="Arial Narrow" w:hAnsi="Arial Narrow" w:cs="Arial"/>
          <w:spacing w:val="1"/>
        </w:rPr>
        <w:t>nte</w:t>
      </w:r>
      <w:r w:rsidRPr="00EE3BE9">
        <w:rPr>
          <w:rFonts w:ascii="Arial Narrow" w:hAnsi="Arial Narrow" w:cs="Arial"/>
          <w:spacing w:val="-1"/>
        </w:rPr>
        <w:t>r</w:t>
      </w:r>
      <w:r w:rsidRPr="00EE3BE9">
        <w:rPr>
          <w:rFonts w:ascii="Arial Narrow" w:hAnsi="Arial Narrow" w:cs="Arial"/>
          <w:spacing w:val="1"/>
        </w:rPr>
        <w:t>é</w:t>
      </w:r>
      <w:r w:rsidRPr="00EE3BE9">
        <w:rPr>
          <w:rFonts w:ascii="Arial Narrow" w:hAnsi="Arial Narrow" w:cs="Arial"/>
        </w:rPr>
        <w:t>s</w:t>
      </w:r>
      <w:r w:rsidRPr="00EE3BE9">
        <w:rPr>
          <w:rFonts w:ascii="Arial Narrow" w:hAnsi="Arial Narrow" w:cs="Arial"/>
          <w:spacing w:val="4"/>
        </w:rPr>
        <w:t xml:space="preserve"> </w:t>
      </w:r>
      <w:r w:rsidRPr="00EE3BE9">
        <w:rPr>
          <w:rFonts w:ascii="Arial Narrow" w:hAnsi="Arial Narrow" w:cs="Arial"/>
          <w:spacing w:val="1"/>
        </w:rPr>
        <w:t>ge</w:t>
      </w:r>
      <w:r w:rsidRPr="00EE3BE9">
        <w:rPr>
          <w:rFonts w:ascii="Arial Narrow" w:hAnsi="Arial Narrow" w:cs="Arial"/>
          <w:spacing w:val="-1"/>
        </w:rPr>
        <w:t>n</w:t>
      </w:r>
      <w:r w:rsidRPr="00EE3BE9">
        <w:rPr>
          <w:rFonts w:ascii="Arial Narrow" w:hAnsi="Arial Narrow" w:cs="Arial"/>
          <w:spacing w:val="1"/>
        </w:rPr>
        <w:t>e</w:t>
      </w:r>
      <w:r w:rsidRPr="00EE3BE9">
        <w:rPr>
          <w:rFonts w:ascii="Arial Narrow" w:hAnsi="Arial Narrow" w:cs="Arial"/>
          <w:spacing w:val="-1"/>
        </w:rPr>
        <w:t>r</w:t>
      </w:r>
      <w:r w:rsidRPr="00EE3BE9">
        <w:rPr>
          <w:rFonts w:ascii="Arial Narrow" w:hAnsi="Arial Narrow" w:cs="Arial"/>
          <w:spacing w:val="1"/>
        </w:rPr>
        <w:t>a</w:t>
      </w:r>
      <w:r w:rsidRPr="00EE3BE9">
        <w:rPr>
          <w:rFonts w:ascii="Arial Narrow" w:hAnsi="Arial Narrow" w:cs="Arial"/>
        </w:rPr>
        <w:t>l,</w:t>
      </w:r>
      <w:r w:rsidRPr="00EE3BE9">
        <w:rPr>
          <w:rFonts w:ascii="Arial Narrow" w:hAnsi="Arial Narrow" w:cs="Arial"/>
          <w:spacing w:val="5"/>
        </w:rPr>
        <w:t xml:space="preserve"> </w:t>
      </w:r>
      <w:r w:rsidRPr="00EE3BE9">
        <w:rPr>
          <w:rFonts w:ascii="Arial Narrow" w:hAnsi="Arial Narrow" w:cs="Arial"/>
        </w:rPr>
        <w:t>c</w:t>
      </w:r>
      <w:r w:rsidRPr="00EE3BE9">
        <w:rPr>
          <w:rFonts w:ascii="Arial Narrow" w:hAnsi="Arial Narrow" w:cs="Arial"/>
          <w:spacing w:val="-1"/>
        </w:rPr>
        <w:t>o</w:t>
      </w:r>
      <w:r w:rsidRPr="00EE3BE9">
        <w:rPr>
          <w:rFonts w:ascii="Arial Narrow" w:hAnsi="Arial Narrow" w:cs="Arial"/>
          <w:spacing w:val="1"/>
        </w:rPr>
        <w:t>n</w:t>
      </w:r>
      <w:r w:rsidRPr="00EE3BE9">
        <w:rPr>
          <w:rFonts w:ascii="Arial Narrow" w:hAnsi="Arial Narrow" w:cs="Arial"/>
        </w:rPr>
        <w:t>si</w:t>
      </w:r>
      <w:r w:rsidRPr="00EE3BE9">
        <w:rPr>
          <w:rFonts w:ascii="Arial Narrow" w:hAnsi="Arial Narrow" w:cs="Arial"/>
          <w:spacing w:val="1"/>
        </w:rPr>
        <w:t>de</w:t>
      </w:r>
      <w:r w:rsidRPr="00EE3BE9">
        <w:rPr>
          <w:rFonts w:ascii="Arial Narrow" w:hAnsi="Arial Narrow" w:cs="Arial"/>
        </w:rPr>
        <w:t>ra</w:t>
      </w:r>
      <w:r w:rsidRPr="00EE3BE9">
        <w:rPr>
          <w:rFonts w:ascii="Arial Narrow" w:hAnsi="Arial Narrow" w:cs="Arial"/>
          <w:spacing w:val="2"/>
        </w:rPr>
        <w:t xml:space="preserve"> </w:t>
      </w:r>
      <w:r w:rsidRPr="00EE3BE9">
        <w:rPr>
          <w:rFonts w:ascii="Arial Narrow" w:hAnsi="Arial Narrow" w:cs="Arial"/>
          <w:spacing w:val="1"/>
        </w:rPr>
        <w:t>o</w:t>
      </w:r>
      <w:r w:rsidRPr="00EE3BE9">
        <w:rPr>
          <w:rFonts w:ascii="Arial Narrow" w:hAnsi="Arial Narrow" w:cs="Arial"/>
          <w:spacing w:val="-1"/>
        </w:rPr>
        <w:t>p</w:t>
      </w:r>
      <w:r w:rsidRPr="00EE3BE9">
        <w:rPr>
          <w:rFonts w:ascii="Arial Narrow" w:hAnsi="Arial Narrow" w:cs="Arial"/>
          <w:spacing w:val="1"/>
        </w:rPr>
        <w:t>o</w:t>
      </w:r>
      <w:r w:rsidRPr="00EE3BE9">
        <w:rPr>
          <w:rFonts w:ascii="Arial Narrow" w:hAnsi="Arial Narrow" w:cs="Arial"/>
          <w:spacing w:val="-1"/>
        </w:rPr>
        <w:t>r</w:t>
      </w:r>
      <w:r w:rsidRPr="00EE3BE9">
        <w:rPr>
          <w:rFonts w:ascii="Arial Narrow" w:hAnsi="Arial Narrow" w:cs="Arial"/>
          <w:spacing w:val="1"/>
        </w:rPr>
        <w:t>tu</w:t>
      </w:r>
      <w:r w:rsidRPr="00EE3BE9">
        <w:rPr>
          <w:rFonts w:ascii="Arial Narrow" w:hAnsi="Arial Narrow" w:cs="Arial"/>
          <w:spacing w:val="-1"/>
        </w:rPr>
        <w:t>n</w:t>
      </w:r>
      <w:r w:rsidRPr="00EE3BE9">
        <w:rPr>
          <w:rFonts w:ascii="Arial Narrow" w:hAnsi="Arial Narrow" w:cs="Arial"/>
        </w:rPr>
        <w:t>o</w:t>
      </w:r>
      <w:r w:rsidRPr="00EE3BE9">
        <w:rPr>
          <w:rFonts w:ascii="Arial Narrow" w:hAnsi="Arial Narrow" w:cs="Arial"/>
          <w:spacing w:val="5"/>
        </w:rPr>
        <w:t xml:space="preserve"> </w:t>
      </w:r>
      <w:r w:rsidRPr="00EE3BE9">
        <w:rPr>
          <w:rFonts w:ascii="Arial Narrow" w:hAnsi="Arial Narrow" w:cs="Arial"/>
        </w:rPr>
        <w:t>c</w:t>
      </w:r>
      <w:r w:rsidRPr="00EE3BE9">
        <w:rPr>
          <w:rFonts w:ascii="Arial Narrow" w:hAnsi="Arial Narrow" w:cs="Arial"/>
          <w:spacing w:val="-1"/>
        </w:rPr>
        <w:t>o</w:t>
      </w:r>
      <w:r w:rsidRPr="00EE3BE9">
        <w:rPr>
          <w:rFonts w:ascii="Arial Narrow" w:hAnsi="Arial Narrow" w:cs="Arial"/>
          <w:spacing w:val="1"/>
        </w:rPr>
        <w:t>nt</w:t>
      </w:r>
      <w:r w:rsidRPr="00EE3BE9">
        <w:rPr>
          <w:rFonts w:ascii="Arial Narrow" w:hAnsi="Arial Narrow" w:cs="Arial"/>
          <w:spacing w:val="-3"/>
        </w:rPr>
        <w:t>r</w:t>
      </w:r>
      <w:r w:rsidRPr="00EE3BE9">
        <w:rPr>
          <w:rFonts w:ascii="Arial Narrow" w:hAnsi="Arial Narrow" w:cs="Arial"/>
          <w:spacing w:val="1"/>
        </w:rPr>
        <w:t>ata</w:t>
      </w:r>
      <w:r w:rsidRPr="00EE3BE9">
        <w:rPr>
          <w:rFonts w:ascii="Arial Narrow" w:hAnsi="Arial Narrow" w:cs="Arial"/>
        </w:rPr>
        <w:t>r</w:t>
      </w:r>
      <w:r w:rsidRPr="00EE3BE9">
        <w:rPr>
          <w:rFonts w:ascii="Arial Narrow" w:hAnsi="Arial Narrow" w:cs="Arial"/>
          <w:spacing w:val="4"/>
        </w:rPr>
        <w:t xml:space="preserve"> </w:t>
      </w:r>
      <w:r w:rsidRPr="00EE3BE9">
        <w:rPr>
          <w:rFonts w:ascii="Arial Narrow" w:hAnsi="Arial Narrow" w:cs="Arial"/>
          <w:spacing w:val="1"/>
        </w:rPr>
        <w:t>e</w:t>
      </w:r>
      <w:r w:rsidRPr="00EE3BE9">
        <w:rPr>
          <w:rFonts w:ascii="Arial Narrow" w:hAnsi="Arial Narrow" w:cs="Arial"/>
        </w:rPr>
        <w:t>l</w:t>
      </w:r>
      <w:r w:rsidRPr="00EE3BE9">
        <w:rPr>
          <w:rFonts w:ascii="Arial Narrow" w:hAnsi="Arial Narrow" w:cs="Arial"/>
          <w:spacing w:val="9"/>
        </w:rPr>
        <w:t xml:space="preserve"> </w:t>
      </w:r>
      <w:r w:rsidRPr="00EE3BE9">
        <w:rPr>
          <w:rFonts w:ascii="Arial Narrow" w:hAnsi="Arial Narrow" w:cs="Arial"/>
          <w:bCs/>
          <w:spacing w:val="14"/>
        </w:rPr>
        <w:t xml:space="preserve">suministro de los siguientes </w:t>
      </w:r>
      <w:r w:rsidRPr="00EE3BE9">
        <w:rPr>
          <w:rFonts w:ascii="Arial Narrow" w:hAnsi="Arial Narrow" w:cs="Arial Narrow"/>
          <w:b/>
          <w:bCs/>
          <w:spacing w:val="14"/>
        </w:rPr>
        <w:t xml:space="preserve">POLLO, </w:t>
      </w:r>
      <w:r w:rsidRPr="00EE3BE9">
        <w:rPr>
          <w:rFonts w:ascii="Arial Narrow" w:hAnsi="Arial Narrow" w:cs="Arial Narrow"/>
          <w:bCs/>
          <w:spacing w:val="14"/>
        </w:rPr>
        <w:t xml:space="preserve">PARA EL </w:t>
      </w:r>
      <w:r w:rsidRPr="00EE3BE9">
        <w:rPr>
          <w:rFonts w:ascii="Arial Narrow" w:hAnsi="Arial Narrow" w:cs="Arial Narrow"/>
          <w:b/>
          <w:bCs/>
          <w:spacing w:val="14"/>
        </w:rPr>
        <w:t>CLUB MILITAR</w:t>
      </w:r>
      <w:r w:rsidRPr="00EE3BE9">
        <w:rPr>
          <w:rFonts w:ascii="Arial Narrow" w:hAnsi="Arial Narrow" w:cs="Arial Narrow"/>
          <w:bCs/>
          <w:spacing w:val="14"/>
        </w:rPr>
        <w:t xml:space="preserve"> GRUPO DE GESTIÓN SEDE PRINCIPAL - GRUPO DE GESTIÓN CENTRO VACACIONAL LAS MERCEDES - GRUPO DE GESTIÓN SEDE SOCHAGOTA.</w:t>
      </w:r>
    </w:p>
    <w:p w14:paraId="6CCB9C19" w14:textId="77777777" w:rsidR="00EE3BE9" w:rsidRPr="00EE3BE9" w:rsidRDefault="00EE3BE9" w:rsidP="00EE3BE9">
      <w:pPr>
        <w:widowControl w:val="0"/>
        <w:autoSpaceDE w:val="0"/>
        <w:autoSpaceDN w:val="0"/>
        <w:adjustRightInd w:val="0"/>
        <w:jc w:val="both"/>
        <w:rPr>
          <w:rFonts w:ascii="Arial Narrow" w:hAnsi="Arial Narrow" w:cs="Arial"/>
          <w:b/>
          <w:bCs/>
          <w:spacing w:val="14"/>
        </w:rPr>
      </w:pPr>
    </w:p>
    <w:p w14:paraId="5A305195" w14:textId="5530D543" w:rsidR="00EE3BE9" w:rsidRPr="00B03D7C" w:rsidRDefault="00EE3BE9" w:rsidP="00EE3BE9">
      <w:pPr>
        <w:widowControl w:val="0"/>
        <w:autoSpaceDE w:val="0"/>
        <w:autoSpaceDN w:val="0"/>
        <w:adjustRightInd w:val="0"/>
        <w:jc w:val="both"/>
        <w:rPr>
          <w:rFonts w:ascii="Arial" w:hAnsi="Arial" w:cs="Arial"/>
          <w:sz w:val="20"/>
          <w:szCs w:val="20"/>
        </w:rPr>
      </w:pPr>
      <w:r w:rsidRPr="00EE3BE9">
        <w:rPr>
          <w:rFonts w:ascii="Arial Narrow" w:hAnsi="Arial Narrow" w:cs="Arial"/>
        </w:rPr>
        <w:t>Los cuáles serán s</w:t>
      </w:r>
      <w:r w:rsidRPr="00EE3BE9">
        <w:rPr>
          <w:rFonts w:ascii="Arial Narrow" w:hAnsi="Arial Narrow" w:cs="Arial"/>
          <w:spacing w:val="1"/>
        </w:rPr>
        <w:t>oli</w:t>
      </w:r>
      <w:r w:rsidRPr="00EE3BE9">
        <w:rPr>
          <w:rFonts w:ascii="Arial Narrow" w:hAnsi="Arial Narrow" w:cs="Arial"/>
        </w:rPr>
        <w:t>c</w:t>
      </w:r>
      <w:r w:rsidRPr="00EE3BE9">
        <w:rPr>
          <w:rFonts w:ascii="Arial Narrow" w:hAnsi="Arial Narrow" w:cs="Arial"/>
          <w:spacing w:val="1"/>
        </w:rPr>
        <w:t>i</w:t>
      </w:r>
      <w:r w:rsidRPr="00EE3BE9">
        <w:rPr>
          <w:rFonts w:ascii="Arial Narrow" w:hAnsi="Arial Narrow" w:cs="Arial"/>
          <w:spacing w:val="-1"/>
        </w:rPr>
        <w:t xml:space="preserve">tados </w:t>
      </w:r>
      <w:r w:rsidRPr="00EE3BE9">
        <w:rPr>
          <w:rFonts w:ascii="Arial Narrow" w:hAnsi="Arial Narrow" w:cs="Arial"/>
          <w:spacing w:val="1"/>
        </w:rPr>
        <w:t>d</w:t>
      </w:r>
      <w:r w:rsidRPr="00EE3BE9">
        <w:rPr>
          <w:rFonts w:ascii="Arial Narrow" w:hAnsi="Arial Narrow" w:cs="Arial"/>
        </w:rPr>
        <w:t>e</w:t>
      </w:r>
      <w:r w:rsidRPr="00EE3BE9">
        <w:rPr>
          <w:rFonts w:ascii="Arial Narrow" w:hAnsi="Arial Narrow" w:cs="Arial"/>
          <w:spacing w:val="2"/>
        </w:rPr>
        <w:t xml:space="preserve"> </w:t>
      </w:r>
      <w:r w:rsidRPr="00EE3BE9">
        <w:rPr>
          <w:rFonts w:ascii="Arial Narrow" w:hAnsi="Arial Narrow" w:cs="Arial"/>
          <w:spacing w:val="1"/>
        </w:rPr>
        <w:t>a</w:t>
      </w:r>
      <w:r w:rsidRPr="00EE3BE9">
        <w:rPr>
          <w:rFonts w:ascii="Arial Narrow" w:hAnsi="Arial Narrow" w:cs="Arial"/>
        </w:rPr>
        <w:t>c</w:t>
      </w:r>
      <w:r w:rsidRPr="00EE3BE9">
        <w:rPr>
          <w:rFonts w:ascii="Arial Narrow" w:hAnsi="Arial Narrow" w:cs="Arial"/>
          <w:spacing w:val="-1"/>
        </w:rPr>
        <w:t>u</w:t>
      </w:r>
      <w:r w:rsidRPr="00EE3BE9">
        <w:rPr>
          <w:rFonts w:ascii="Arial Narrow" w:hAnsi="Arial Narrow" w:cs="Arial"/>
          <w:spacing w:val="1"/>
        </w:rPr>
        <w:t>e</w:t>
      </w:r>
      <w:r w:rsidRPr="00EE3BE9">
        <w:rPr>
          <w:rFonts w:ascii="Arial Narrow" w:hAnsi="Arial Narrow" w:cs="Arial"/>
          <w:spacing w:val="-1"/>
        </w:rPr>
        <w:t>r</w:t>
      </w:r>
      <w:r w:rsidRPr="00EE3BE9">
        <w:rPr>
          <w:rFonts w:ascii="Arial Narrow" w:hAnsi="Arial Narrow" w:cs="Arial"/>
          <w:spacing w:val="1"/>
        </w:rPr>
        <w:t>d</w:t>
      </w:r>
      <w:r w:rsidRPr="00EE3BE9">
        <w:rPr>
          <w:rFonts w:ascii="Arial Narrow" w:hAnsi="Arial Narrow" w:cs="Arial"/>
        </w:rPr>
        <w:t>o a</w:t>
      </w:r>
      <w:r w:rsidRPr="00EE3BE9">
        <w:rPr>
          <w:rFonts w:ascii="Arial Narrow" w:hAnsi="Arial Narrow" w:cs="Arial"/>
          <w:spacing w:val="5"/>
        </w:rPr>
        <w:t xml:space="preserve"> </w:t>
      </w:r>
      <w:r w:rsidRPr="00EE3BE9">
        <w:rPr>
          <w:rFonts w:ascii="Arial Narrow" w:hAnsi="Arial Narrow" w:cs="Arial"/>
          <w:spacing w:val="-3"/>
        </w:rPr>
        <w:t>l</w:t>
      </w:r>
      <w:r w:rsidRPr="00EE3BE9">
        <w:rPr>
          <w:rFonts w:ascii="Arial Narrow" w:hAnsi="Arial Narrow" w:cs="Arial"/>
          <w:spacing w:val="1"/>
        </w:rPr>
        <w:t>os requerimientos d</w:t>
      </w:r>
      <w:r w:rsidRPr="00EE3BE9">
        <w:rPr>
          <w:rFonts w:ascii="Arial Narrow" w:hAnsi="Arial Narrow" w:cs="Arial"/>
        </w:rPr>
        <w:t>e</w:t>
      </w:r>
      <w:r w:rsidRPr="00EE3BE9">
        <w:rPr>
          <w:rFonts w:ascii="Arial Narrow" w:hAnsi="Arial Narrow" w:cs="Arial"/>
          <w:spacing w:val="4"/>
        </w:rPr>
        <w:t xml:space="preserve"> </w:t>
      </w:r>
      <w:r w:rsidRPr="00EE3BE9">
        <w:rPr>
          <w:rFonts w:ascii="Arial Narrow" w:hAnsi="Arial Narrow" w:cs="Arial"/>
        </w:rPr>
        <w:t>la</w:t>
      </w:r>
      <w:r w:rsidRPr="00EE3BE9">
        <w:rPr>
          <w:rFonts w:ascii="Arial Narrow" w:hAnsi="Arial Narrow" w:cs="Arial"/>
          <w:spacing w:val="2"/>
        </w:rPr>
        <w:t xml:space="preserve"> </w:t>
      </w:r>
      <w:r w:rsidRPr="00EE3BE9">
        <w:rPr>
          <w:rFonts w:ascii="Arial Narrow" w:hAnsi="Arial Narrow" w:cs="Arial"/>
          <w:spacing w:val="1"/>
        </w:rPr>
        <w:t>ent</w:t>
      </w:r>
      <w:r w:rsidRPr="00EE3BE9">
        <w:rPr>
          <w:rFonts w:ascii="Arial Narrow" w:hAnsi="Arial Narrow" w:cs="Arial"/>
          <w:spacing w:val="-3"/>
        </w:rPr>
        <w:t>i</w:t>
      </w:r>
      <w:r w:rsidRPr="00EE3BE9">
        <w:rPr>
          <w:rFonts w:ascii="Arial Narrow" w:hAnsi="Arial Narrow" w:cs="Arial"/>
          <w:spacing w:val="1"/>
        </w:rPr>
        <w:t>d</w:t>
      </w:r>
      <w:r w:rsidRPr="00EE3BE9">
        <w:rPr>
          <w:rFonts w:ascii="Arial Narrow" w:hAnsi="Arial Narrow" w:cs="Arial"/>
          <w:spacing w:val="2"/>
        </w:rPr>
        <w:t>a</w:t>
      </w:r>
      <w:r w:rsidRPr="00EE3BE9">
        <w:rPr>
          <w:rFonts w:ascii="Arial Narrow" w:hAnsi="Arial Narrow" w:cs="Arial"/>
          <w:spacing w:val="1"/>
        </w:rPr>
        <w:t>d</w:t>
      </w:r>
      <w:r w:rsidRPr="00EE3BE9">
        <w:rPr>
          <w:rFonts w:ascii="Arial Narrow" w:hAnsi="Arial Narrow" w:cs="Arial"/>
        </w:rPr>
        <w:t xml:space="preserve">, </w:t>
      </w:r>
      <w:r w:rsidRPr="00EE3BE9">
        <w:rPr>
          <w:rFonts w:ascii="Arial Narrow" w:hAnsi="Arial Narrow" w:cs="Arial"/>
          <w:spacing w:val="-4"/>
        </w:rPr>
        <w:t>la</w:t>
      </w:r>
      <w:r w:rsidRPr="00EE3BE9">
        <w:rPr>
          <w:rFonts w:ascii="Arial Narrow" w:hAnsi="Arial Narrow" w:cs="Arial"/>
          <w:spacing w:val="4"/>
        </w:rPr>
        <w:t xml:space="preserve"> </w:t>
      </w:r>
      <w:r w:rsidRPr="00EE3BE9">
        <w:rPr>
          <w:rFonts w:ascii="Arial Narrow" w:hAnsi="Arial Narrow" w:cs="Arial"/>
          <w:spacing w:val="-1"/>
        </w:rPr>
        <w:t>a</w:t>
      </w:r>
      <w:r w:rsidRPr="00EE3BE9">
        <w:rPr>
          <w:rFonts w:ascii="Arial Narrow" w:hAnsi="Arial Narrow" w:cs="Arial"/>
          <w:spacing w:val="1"/>
        </w:rPr>
        <w:t>dqu</w:t>
      </w:r>
      <w:r w:rsidRPr="00EE3BE9">
        <w:rPr>
          <w:rFonts w:ascii="Arial Narrow" w:hAnsi="Arial Narrow" w:cs="Arial"/>
        </w:rPr>
        <w:t>isici</w:t>
      </w:r>
      <w:r w:rsidRPr="00EE3BE9">
        <w:rPr>
          <w:rFonts w:ascii="Arial Narrow" w:hAnsi="Arial Narrow" w:cs="Arial"/>
          <w:spacing w:val="-1"/>
        </w:rPr>
        <w:t>ó</w:t>
      </w:r>
      <w:r w:rsidRPr="00EE3BE9">
        <w:rPr>
          <w:rFonts w:ascii="Arial Narrow" w:hAnsi="Arial Narrow" w:cs="Arial"/>
        </w:rPr>
        <w:t>n</w:t>
      </w:r>
      <w:r w:rsidRPr="00EE3BE9">
        <w:rPr>
          <w:rFonts w:ascii="Arial Narrow" w:hAnsi="Arial Narrow" w:cs="Arial"/>
          <w:spacing w:val="-4"/>
        </w:rPr>
        <w:t xml:space="preserve"> </w:t>
      </w:r>
      <w:r w:rsidRPr="00EE3BE9">
        <w:rPr>
          <w:rFonts w:ascii="Arial Narrow" w:hAnsi="Arial Narrow" w:cs="Arial"/>
          <w:spacing w:val="1"/>
        </w:rPr>
        <w:t>d</w:t>
      </w:r>
      <w:r w:rsidRPr="00EE3BE9">
        <w:rPr>
          <w:rFonts w:ascii="Arial Narrow" w:hAnsi="Arial Narrow" w:cs="Arial"/>
        </w:rPr>
        <w:t>e</w:t>
      </w:r>
      <w:r w:rsidRPr="00EE3BE9">
        <w:rPr>
          <w:rFonts w:ascii="Arial Narrow" w:hAnsi="Arial Narrow" w:cs="Arial"/>
          <w:spacing w:val="2"/>
        </w:rPr>
        <w:t xml:space="preserve"> </w:t>
      </w:r>
      <w:r w:rsidRPr="00EE3BE9">
        <w:rPr>
          <w:rFonts w:ascii="Arial Narrow" w:hAnsi="Arial Narrow" w:cs="Arial"/>
          <w:spacing w:val="1"/>
        </w:rPr>
        <w:t>estos productos</w:t>
      </w:r>
      <w:r w:rsidRPr="00EE3BE9">
        <w:rPr>
          <w:rFonts w:ascii="Arial Narrow" w:hAnsi="Arial Narrow" w:cs="Arial"/>
          <w:spacing w:val="-3"/>
        </w:rPr>
        <w:t xml:space="preserve"> </w:t>
      </w:r>
      <w:r w:rsidRPr="00EE3BE9">
        <w:rPr>
          <w:rFonts w:ascii="Arial Narrow" w:hAnsi="Arial Narrow" w:cs="Arial"/>
          <w:spacing w:val="-1"/>
        </w:rPr>
        <w:t>d</w:t>
      </w:r>
      <w:r w:rsidRPr="00EE3BE9">
        <w:rPr>
          <w:rFonts w:ascii="Arial Narrow" w:hAnsi="Arial Narrow" w:cs="Arial"/>
          <w:spacing w:val="1"/>
        </w:rPr>
        <w:t>e</w:t>
      </w:r>
      <w:r w:rsidRPr="00EE3BE9">
        <w:rPr>
          <w:rFonts w:ascii="Arial Narrow" w:hAnsi="Arial Narrow" w:cs="Arial"/>
          <w:spacing w:val="-1"/>
        </w:rPr>
        <w:t>b</w:t>
      </w:r>
      <w:r w:rsidRPr="00EE3BE9">
        <w:rPr>
          <w:rFonts w:ascii="Arial Narrow" w:hAnsi="Arial Narrow" w:cs="Arial"/>
        </w:rPr>
        <w:t>e</w:t>
      </w:r>
      <w:r w:rsidRPr="00EE3BE9">
        <w:rPr>
          <w:rFonts w:ascii="Arial Narrow" w:hAnsi="Arial Narrow" w:cs="Arial"/>
          <w:spacing w:val="2"/>
        </w:rPr>
        <w:t xml:space="preserve"> </w:t>
      </w:r>
      <w:r w:rsidRPr="00EE3BE9">
        <w:rPr>
          <w:rFonts w:ascii="Arial Narrow" w:hAnsi="Arial Narrow" w:cs="Arial"/>
        </w:rPr>
        <w:t>c</w:t>
      </w:r>
      <w:r w:rsidRPr="00EE3BE9">
        <w:rPr>
          <w:rFonts w:ascii="Arial Narrow" w:hAnsi="Arial Narrow" w:cs="Arial"/>
          <w:spacing w:val="1"/>
        </w:rPr>
        <w:t>u</w:t>
      </w:r>
      <w:r w:rsidRPr="00EE3BE9">
        <w:rPr>
          <w:rFonts w:ascii="Arial Narrow" w:hAnsi="Arial Narrow" w:cs="Arial"/>
        </w:rPr>
        <w:t>m</w:t>
      </w:r>
      <w:r w:rsidRPr="00EE3BE9">
        <w:rPr>
          <w:rFonts w:ascii="Arial Narrow" w:hAnsi="Arial Narrow" w:cs="Arial"/>
          <w:spacing w:val="1"/>
        </w:rPr>
        <w:t>p</w:t>
      </w:r>
      <w:r w:rsidRPr="00EE3BE9">
        <w:rPr>
          <w:rFonts w:ascii="Arial Narrow" w:hAnsi="Arial Narrow" w:cs="Arial"/>
        </w:rPr>
        <w:t xml:space="preserve">lir con las </w:t>
      </w:r>
      <w:r w:rsidRPr="00EE3BE9">
        <w:rPr>
          <w:rFonts w:ascii="Arial Narrow" w:hAnsi="Arial Narrow" w:cs="Arial"/>
          <w:spacing w:val="1"/>
        </w:rPr>
        <w:t>especificaciones técnicas,</w:t>
      </w:r>
      <w:r w:rsidRPr="00EE3BE9">
        <w:rPr>
          <w:rFonts w:ascii="Arial Narrow" w:hAnsi="Arial Narrow" w:cs="Arial"/>
        </w:rPr>
        <w:t xml:space="preserve"> l</w:t>
      </w:r>
      <w:r w:rsidRPr="00EE3BE9">
        <w:rPr>
          <w:rFonts w:ascii="Arial Narrow" w:hAnsi="Arial Narrow" w:cs="Arial"/>
          <w:spacing w:val="1"/>
        </w:rPr>
        <w:t>o</w:t>
      </w:r>
      <w:r w:rsidRPr="00EE3BE9">
        <w:rPr>
          <w:rFonts w:ascii="Arial Narrow" w:hAnsi="Arial Narrow" w:cs="Arial"/>
        </w:rPr>
        <w:t>s</w:t>
      </w:r>
      <w:r w:rsidRPr="00EE3BE9">
        <w:rPr>
          <w:rFonts w:ascii="Arial Narrow" w:hAnsi="Arial Narrow" w:cs="Arial"/>
          <w:spacing w:val="7"/>
        </w:rPr>
        <w:t xml:space="preserve"> </w:t>
      </w:r>
      <w:r w:rsidRPr="00EE3BE9">
        <w:rPr>
          <w:rFonts w:ascii="Arial Narrow" w:hAnsi="Arial Narrow" w:cs="Arial"/>
        </w:rPr>
        <w:t>m</w:t>
      </w:r>
      <w:r w:rsidRPr="00EE3BE9">
        <w:rPr>
          <w:rFonts w:ascii="Arial Narrow" w:hAnsi="Arial Narrow" w:cs="Arial"/>
          <w:spacing w:val="1"/>
        </w:rPr>
        <w:t>á</w:t>
      </w:r>
      <w:r w:rsidRPr="00EE3BE9">
        <w:rPr>
          <w:rFonts w:ascii="Arial Narrow" w:hAnsi="Arial Narrow" w:cs="Arial"/>
        </w:rPr>
        <w:t>s</w:t>
      </w:r>
      <w:r w:rsidRPr="00EE3BE9">
        <w:rPr>
          <w:rFonts w:ascii="Arial Narrow" w:hAnsi="Arial Narrow" w:cs="Arial"/>
          <w:spacing w:val="5"/>
        </w:rPr>
        <w:t xml:space="preserve"> </w:t>
      </w:r>
      <w:r w:rsidRPr="00EE3BE9">
        <w:rPr>
          <w:rFonts w:ascii="Arial Narrow" w:hAnsi="Arial Narrow" w:cs="Arial"/>
          <w:spacing w:val="1"/>
        </w:rPr>
        <w:t>a</w:t>
      </w:r>
      <w:r w:rsidRPr="00EE3BE9">
        <w:rPr>
          <w:rFonts w:ascii="Arial Narrow" w:hAnsi="Arial Narrow" w:cs="Arial"/>
        </w:rPr>
        <w:t>l</w:t>
      </w:r>
      <w:r w:rsidRPr="00EE3BE9">
        <w:rPr>
          <w:rFonts w:ascii="Arial Narrow" w:hAnsi="Arial Narrow" w:cs="Arial"/>
          <w:spacing w:val="1"/>
        </w:rPr>
        <w:t>to</w:t>
      </w:r>
      <w:r w:rsidRPr="00EE3BE9">
        <w:rPr>
          <w:rFonts w:ascii="Arial Narrow" w:hAnsi="Arial Narrow" w:cs="Arial"/>
        </w:rPr>
        <w:t>s</w:t>
      </w:r>
      <w:r w:rsidRPr="00EE3BE9">
        <w:rPr>
          <w:rFonts w:ascii="Arial Narrow" w:hAnsi="Arial Narrow" w:cs="Arial"/>
          <w:spacing w:val="5"/>
        </w:rPr>
        <w:t xml:space="preserve"> </w:t>
      </w:r>
      <w:r w:rsidRPr="00EE3BE9">
        <w:rPr>
          <w:rFonts w:ascii="Arial Narrow" w:hAnsi="Arial Narrow" w:cs="Arial"/>
          <w:spacing w:val="1"/>
        </w:rPr>
        <w:t>e</w:t>
      </w:r>
      <w:r w:rsidRPr="00EE3BE9">
        <w:rPr>
          <w:rFonts w:ascii="Arial Narrow" w:hAnsi="Arial Narrow" w:cs="Arial"/>
        </w:rPr>
        <w:t>s</w:t>
      </w:r>
      <w:r w:rsidRPr="00EE3BE9">
        <w:rPr>
          <w:rFonts w:ascii="Arial Narrow" w:hAnsi="Arial Narrow" w:cs="Arial"/>
          <w:spacing w:val="1"/>
        </w:rPr>
        <w:t>t</w:t>
      </w:r>
      <w:r w:rsidRPr="00EE3BE9">
        <w:rPr>
          <w:rFonts w:ascii="Arial Narrow" w:hAnsi="Arial Narrow" w:cs="Arial"/>
          <w:spacing w:val="-1"/>
        </w:rPr>
        <w:t>á</w:t>
      </w:r>
      <w:r w:rsidRPr="00EE3BE9">
        <w:rPr>
          <w:rFonts w:ascii="Arial Narrow" w:hAnsi="Arial Narrow" w:cs="Arial"/>
          <w:spacing w:val="1"/>
        </w:rPr>
        <w:t>nda</w:t>
      </w:r>
      <w:r w:rsidRPr="00EE3BE9">
        <w:rPr>
          <w:rFonts w:ascii="Arial Narrow" w:hAnsi="Arial Narrow" w:cs="Arial"/>
          <w:spacing w:val="-3"/>
        </w:rPr>
        <w:t>r</w:t>
      </w:r>
      <w:r w:rsidRPr="00EE3BE9">
        <w:rPr>
          <w:rFonts w:ascii="Arial Narrow" w:hAnsi="Arial Narrow" w:cs="Arial"/>
          <w:spacing w:val="1"/>
        </w:rPr>
        <w:t>e</w:t>
      </w:r>
      <w:r w:rsidRPr="00EE3BE9">
        <w:rPr>
          <w:rFonts w:ascii="Arial Narrow" w:hAnsi="Arial Narrow" w:cs="Arial"/>
        </w:rPr>
        <w:t xml:space="preserve">s </w:t>
      </w:r>
      <w:r w:rsidRPr="00EE3BE9">
        <w:rPr>
          <w:rFonts w:ascii="Arial Narrow" w:hAnsi="Arial Narrow" w:cs="Arial"/>
          <w:spacing w:val="1"/>
        </w:rPr>
        <w:t>d</w:t>
      </w:r>
      <w:r w:rsidRPr="00EE3BE9">
        <w:rPr>
          <w:rFonts w:ascii="Arial Narrow" w:hAnsi="Arial Narrow" w:cs="Arial"/>
        </w:rPr>
        <w:t>e</w:t>
      </w:r>
      <w:r w:rsidRPr="00EE3BE9">
        <w:rPr>
          <w:rFonts w:ascii="Arial Narrow" w:hAnsi="Arial Narrow" w:cs="Arial"/>
          <w:spacing w:val="8"/>
        </w:rPr>
        <w:t xml:space="preserve"> </w:t>
      </w:r>
      <w:r w:rsidRPr="00EE3BE9">
        <w:rPr>
          <w:rFonts w:ascii="Arial Narrow" w:hAnsi="Arial Narrow" w:cs="Arial"/>
        </w:rPr>
        <w:t>c</w:t>
      </w:r>
      <w:r w:rsidRPr="00EE3BE9">
        <w:rPr>
          <w:rFonts w:ascii="Arial Narrow" w:hAnsi="Arial Narrow" w:cs="Arial"/>
          <w:spacing w:val="1"/>
        </w:rPr>
        <w:t>a</w:t>
      </w:r>
      <w:r w:rsidRPr="00EE3BE9">
        <w:rPr>
          <w:rFonts w:ascii="Arial Narrow" w:hAnsi="Arial Narrow" w:cs="Arial"/>
        </w:rPr>
        <w:t>li</w:t>
      </w:r>
      <w:r w:rsidRPr="00EE3BE9">
        <w:rPr>
          <w:rFonts w:ascii="Arial Narrow" w:hAnsi="Arial Narrow" w:cs="Arial"/>
          <w:spacing w:val="1"/>
        </w:rPr>
        <w:t>d</w:t>
      </w:r>
      <w:r w:rsidRPr="00EE3BE9">
        <w:rPr>
          <w:rFonts w:ascii="Arial Narrow" w:hAnsi="Arial Narrow" w:cs="Arial"/>
          <w:spacing w:val="-1"/>
        </w:rPr>
        <w:t>a</w:t>
      </w:r>
      <w:r w:rsidRPr="00EE3BE9">
        <w:rPr>
          <w:rFonts w:ascii="Arial Narrow" w:hAnsi="Arial Narrow" w:cs="Arial"/>
          <w:spacing w:val="1"/>
        </w:rPr>
        <w:t>d</w:t>
      </w:r>
      <w:r w:rsidRPr="00EE3BE9">
        <w:rPr>
          <w:rFonts w:ascii="Arial Narrow" w:hAnsi="Arial Narrow" w:cs="Arial"/>
        </w:rPr>
        <w:t xml:space="preserve"> y</w:t>
      </w:r>
      <w:r w:rsidRPr="00EE3BE9">
        <w:rPr>
          <w:rFonts w:ascii="Arial Narrow" w:hAnsi="Arial Narrow" w:cs="Arial"/>
          <w:spacing w:val="3"/>
        </w:rPr>
        <w:t xml:space="preserve"> </w:t>
      </w:r>
      <w:r w:rsidRPr="00EE3BE9">
        <w:rPr>
          <w:rFonts w:ascii="Arial Narrow" w:hAnsi="Arial Narrow" w:cs="Arial"/>
          <w:spacing w:val="1"/>
        </w:rPr>
        <w:t>ent</w:t>
      </w:r>
      <w:r w:rsidRPr="00EE3BE9">
        <w:rPr>
          <w:rFonts w:ascii="Arial Narrow" w:hAnsi="Arial Narrow" w:cs="Arial"/>
          <w:spacing w:val="-1"/>
        </w:rPr>
        <w:t>re</w:t>
      </w:r>
      <w:r w:rsidRPr="00EE3BE9">
        <w:rPr>
          <w:rFonts w:ascii="Arial Narrow" w:hAnsi="Arial Narrow" w:cs="Arial"/>
          <w:spacing w:val="1"/>
        </w:rPr>
        <w:t>ga</w:t>
      </w:r>
      <w:r w:rsidRPr="00EE3BE9">
        <w:rPr>
          <w:rFonts w:ascii="Arial Narrow" w:hAnsi="Arial Narrow" w:cs="Arial"/>
        </w:rPr>
        <w:t>s</w:t>
      </w:r>
      <w:r w:rsidRPr="00EE3BE9">
        <w:rPr>
          <w:rFonts w:ascii="Arial Narrow" w:hAnsi="Arial Narrow" w:cs="Arial"/>
          <w:spacing w:val="2"/>
        </w:rPr>
        <w:t xml:space="preserve"> </w:t>
      </w:r>
      <w:r w:rsidRPr="00EE3BE9">
        <w:rPr>
          <w:rFonts w:ascii="Arial Narrow" w:hAnsi="Arial Narrow" w:cs="Arial"/>
          <w:spacing w:val="-1"/>
        </w:rPr>
        <w:t>op</w:t>
      </w:r>
      <w:r w:rsidRPr="00EE3BE9">
        <w:rPr>
          <w:rFonts w:ascii="Arial Narrow" w:hAnsi="Arial Narrow" w:cs="Arial"/>
          <w:spacing w:val="1"/>
        </w:rPr>
        <w:t>o</w:t>
      </w:r>
      <w:r w:rsidRPr="00EE3BE9">
        <w:rPr>
          <w:rFonts w:ascii="Arial Narrow" w:hAnsi="Arial Narrow" w:cs="Arial"/>
          <w:spacing w:val="-1"/>
        </w:rPr>
        <w:t>r</w:t>
      </w:r>
      <w:r w:rsidRPr="00EE3BE9">
        <w:rPr>
          <w:rFonts w:ascii="Arial Narrow" w:hAnsi="Arial Narrow" w:cs="Arial"/>
          <w:spacing w:val="1"/>
        </w:rPr>
        <w:t>tuna</w:t>
      </w:r>
      <w:r w:rsidRPr="00EE3BE9">
        <w:rPr>
          <w:rFonts w:ascii="Arial Narrow" w:hAnsi="Arial Narrow" w:cs="Arial"/>
          <w:spacing w:val="-2"/>
        </w:rPr>
        <w:t>s</w:t>
      </w:r>
      <w:r w:rsidRPr="00EE3BE9">
        <w:rPr>
          <w:rFonts w:ascii="Arial Narrow" w:hAnsi="Arial Narrow" w:cs="Arial"/>
        </w:rPr>
        <w:t>,</w:t>
      </w:r>
      <w:r w:rsidRPr="00EE3BE9">
        <w:rPr>
          <w:rFonts w:ascii="Arial Narrow" w:hAnsi="Arial Narrow" w:cs="Arial"/>
          <w:spacing w:val="1"/>
        </w:rPr>
        <w:t xml:space="preserve"> </w:t>
      </w:r>
      <w:r w:rsidRPr="00EE3BE9">
        <w:rPr>
          <w:rFonts w:ascii="Arial Narrow" w:hAnsi="Arial Narrow" w:cs="Arial"/>
        </w:rPr>
        <w:t>c</w:t>
      </w:r>
      <w:r w:rsidRPr="00EE3BE9">
        <w:rPr>
          <w:rFonts w:ascii="Arial Narrow" w:hAnsi="Arial Narrow" w:cs="Arial"/>
          <w:spacing w:val="1"/>
        </w:rPr>
        <w:t>o</w:t>
      </w:r>
      <w:r w:rsidRPr="00EE3BE9">
        <w:rPr>
          <w:rFonts w:ascii="Arial Narrow" w:hAnsi="Arial Narrow" w:cs="Arial"/>
        </w:rPr>
        <w:t>n</w:t>
      </w:r>
      <w:r w:rsidRPr="00EE3BE9">
        <w:rPr>
          <w:rFonts w:ascii="Arial Narrow" w:hAnsi="Arial Narrow" w:cs="Arial"/>
          <w:spacing w:val="7"/>
        </w:rPr>
        <w:t xml:space="preserve"> </w:t>
      </w:r>
      <w:r w:rsidRPr="00EE3BE9">
        <w:rPr>
          <w:rFonts w:ascii="Arial Narrow" w:hAnsi="Arial Narrow" w:cs="Arial"/>
          <w:spacing w:val="1"/>
        </w:rPr>
        <w:t>e</w:t>
      </w:r>
      <w:r w:rsidRPr="00EE3BE9">
        <w:rPr>
          <w:rFonts w:ascii="Arial Narrow" w:hAnsi="Arial Narrow" w:cs="Arial"/>
        </w:rPr>
        <w:t>l</w:t>
      </w:r>
      <w:r w:rsidRPr="00EE3BE9">
        <w:rPr>
          <w:rFonts w:ascii="Arial Narrow" w:hAnsi="Arial Narrow" w:cs="Arial"/>
          <w:spacing w:val="7"/>
        </w:rPr>
        <w:t xml:space="preserve"> </w:t>
      </w:r>
      <w:r w:rsidRPr="00EE3BE9">
        <w:rPr>
          <w:rFonts w:ascii="Arial Narrow" w:hAnsi="Arial Narrow" w:cs="Arial"/>
          <w:spacing w:val="1"/>
        </w:rPr>
        <w:t>f</w:t>
      </w:r>
      <w:r w:rsidRPr="00EE3BE9">
        <w:rPr>
          <w:rFonts w:ascii="Arial Narrow" w:hAnsi="Arial Narrow" w:cs="Arial"/>
        </w:rPr>
        <w:t>in</w:t>
      </w:r>
      <w:r w:rsidRPr="00EE3BE9">
        <w:rPr>
          <w:rFonts w:ascii="Arial Narrow" w:hAnsi="Arial Narrow" w:cs="Arial"/>
          <w:spacing w:val="8"/>
        </w:rPr>
        <w:t xml:space="preserve"> </w:t>
      </w:r>
      <w:r w:rsidRPr="00EE3BE9">
        <w:rPr>
          <w:rFonts w:ascii="Arial Narrow" w:hAnsi="Arial Narrow" w:cs="Arial"/>
          <w:spacing w:val="-1"/>
        </w:rPr>
        <w:t>d</w:t>
      </w:r>
      <w:r w:rsidRPr="00EE3BE9">
        <w:rPr>
          <w:rFonts w:ascii="Arial Narrow" w:hAnsi="Arial Narrow" w:cs="Arial"/>
        </w:rPr>
        <w:t xml:space="preserve">e </w:t>
      </w:r>
      <w:r w:rsidRPr="00EE3BE9">
        <w:rPr>
          <w:rFonts w:ascii="Arial Narrow" w:hAnsi="Arial Narrow" w:cs="Arial"/>
          <w:spacing w:val="1"/>
        </w:rPr>
        <w:t>opt</w:t>
      </w:r>
      <w:r w:rsidRPr="00EE3BE9">
        <w:rPr>
          <w:rFonts w:ascii="Arial Narrow" w:hAnsi="Arial Narrow" w:cs="Arial"/>
        </w:rPr>
        <w:t>imiz</w:t>
      </w:r>
      <w:r w:rsidRPr="00EE3BE9">
        <w:rPr>
          <w:rFonts w:ascii="Arial Narrow" w:hAnsi="Arial Narrow" w:cs="Arial"/>
          <w:spacing w:val="1"/>
        </w:rPr>
        <w:t>a</w:t>
      </w:r>
      <w:r w:rsidRPr="00EE3BE9">
        <w:rPr>
          <w:rFonts w:ascii="Arial Narrow" w:hAnsi="Arial Narrow" w:cs="Arial"/>
        </w:rPr>
        <w:t>r</w:t>
      </w:r>
      <w:r w:rsidRPr="00EE3BE9">
        <w:rPr>
          <w:rFonts w:ascii="Arial Narrow" w:hAnsi="Arial Narrow" w:cs="Arial"/>
          <w:spacing w:val="-14"/>
        </w:rPr>
        <w:t xml:space="preserve"> </w:t>
      </w:r>
      <w:r w:rsidRPr="00EE3BE9">
        <w:rPr>
          <w:rFonts w:ascii="Arial Narrow" w:hAnsi="Arial Narrow" w:cs="Arial"/>
        </w:rPr>
        <w:t>la calidad</w:t>
      </w:r>
      <w:r w:rsidRPr="00EE3BE9">
        <w:rPr>
          <w:rFonts w:ascii="Arial Narrow" w:hAnsi="Arial Narrow" w:cs="Arial"/>
          <w:spacing w:val="-14"/>
        </w:rPr>
        <w:t xml:space="preserve">  y </w:t>
      </w:r>
      <w:r w:rsidRPr="00EE3BE9">
        <w:rPr>
          <w:rFonts w:ascii="Arial Narrow" w:hAnsi="Arial Narrow" w:cs="Arial"/>
          <w:spacing w:val="1"/>
        </w:rPr>
        <w:t>e</w:t>
      </w:r>
      <w:r w:rsidRPr="00EE3BE9">
        <w:rPr>
          <w:rFonts w:ascii="Arial Narrow" w:hAnsi="Arial Narrow" w:cs="Arial"/>
        </w:rPr>
        <w:t>l</w:t>
      </w:r>
      <w:r w:rsidRPr="00EE3BE9">
        <w:rPr>
          <w:rFonts w:ascii="Arial Narrow" w:hAnsi="Arial Narrow" w:cs="Arial"/>
          <w:spacing w:val="-9"/>
        </w:rPr>
        <w:t xml:space="preserve"> </w:t>
      </w:r>
      <w:r w:rsidRPr="00EE3BE9">
        <w:rPr>
          <w:rFonts w:ascii="Arial Narrow" w:hAnsi="Arial Narrow" w:cs="Arial"/>
        </w:rPr>
        <w:t>s</w:t>
      </w:r>
      <w:r w:rsidRPr="00EE3BE9">
        <w:rPr>
          <w:rFonts w:ascii="Arial Narrow" w:hAnsi="Arial Narrow" w:cs="Arial"/>
          <w:spacing w:val="1"/>
        </w:rPr>
        <w:t>e</w:t>
      </w:r>
      <w:r w:rsidRPr="00EE3BE9">
        <w:rPr>
          <w:rFonts w:ascii="Arial Narrow" w:hAnsi="Arial Narrow" w:cs="Arial"/>
          <w:spacing w:val="-1"/>
        </w:rPr>
        <w:t>r</w:t>
      </w:r>
      <w:r w:rsidRPr="00EE3BE9">
        <w:rPr>
          <w:rFonts w:ascii="Arial Narrow" w:hAnsi="Arial Narrow" w:cs="Arial"/>
        </w:rPr>
        <w:t>vicio</w:t>
      </w:r>
      <w:r w:rsidRPr="00EE3BE9">
        <w:rPr>
          <w:rFonts w:ascii="Arial Narrow" w:hAnsi="Arial Narrow" w:cs="Arial"/>
          <w:spacing w:val="-12"/>
        </w:rPr>
        <w:t xml:space="preserve"> </w:t>
      </w:r>
      <w:r w:rsidRPr="00EE3BE9">
        <w:rPr>
          <w:rFonts w:ascii="Arial Narrow" w:hAnsi="Arial Narrow" w:cs="Arial"/>
          <w:spacing w:val="-1"/>
        </w:rPr>
        <w:t>o</w:t>
      </w:r>
      <w:r w:rsidRPr="00EE3BE9">
        <w:rPr>
          <w:rFonts w:ascii="Arial Narrow" w:hAnsi="Arial Narrow" w:cs="Arial"/>
          <w:spacing w:val="1"/>
        </w:rPr>
        <w:t>f</w:t>
      </w:r>
      <w:r w:rsidRPr="00EE3BE9">
        <w:rPr>
          <w:rFonts w:ascii="Arial Narrow" w:hAnsi="Arial Narrow" w:cs="Arial"/>
          <w:spacing w:val="-1"/>
        </w:rPr>
        <w:t>r</w:t>
      </w:r>
      <w:r w:rsidRPr="00EE3BE9">
        <w:rPr>
          <w:rFonts w:ascii="Arial Narrow" w:hAnsi="Arial Narrow" w:cs="Arial"/>
          <w:spacing w:val="1"/>
        </w:rPr>
        <w:t>e</w:t>
      </w:r>
      <w:r w:rsidRPr="00EE3BE9">
        <w:rPr>
          <w:rFonts w:ascii="Arial Narrow" w:hAnsi="Arial Narrow" w:cs="Arial"/>
        </w:rPr>
        <w:t>ci</w:t>
      </w:r>
      <w:r w:rsidRPr="00EE3BE9">
        <w:rPr>
          <w:rFonts w:ascii="Arial Narrow" w:hAnsi="Arial Narrow" w:cs="Arial"/>
          <w:spacing w:val="-1"/>
        </w:rPr>
        <w:t>d</w:t>
      </w:r>
      <w:r w:rsidRPr="00EE3BE9">
        <w:rPr>
          <w:rFonts w:ascii="Arial Narrow" w:hAnsi="Arial Narrow" w:cs="Arial"/>
        </w:rPr>
        <w:t>o</w:t>
      </w:r>
      <w:r w:rsidRPr="00EE3BE9">
        <w:rPr>
          <w:rFonts w:ascii="Arial Narrow" w:hAnsi="Arial Narrow" w:cs="Arial"/>
          <w:spacing w:val="-12"/>
        </w:rPr>
        <w:t xml:space="preserve"> </w:t>
      </w:r>
      <w:r w:rsidRPr="00EE3BE9">
        <w:rPr>
          <w:rFonts w:ascii="Arial Narrow" w:hAnsi="Arial Narrow" w:cs="Arial"/>
          <w:spacing w:val="1"/>
        </w:rPr>
        <w:t>po</w:t>
      </w:r>
      <w:r w:rsidRPr="00EE3BE9">
        <w:rPr>
          <w:rFonts w:ascii="Arial Narrow" w:hAnsi="Arial Narrow" w:cs="Arial"/>
        </w:rPr>
        <w:t>r</w:t>
      </w:r>
      <w:r w:rsidRPr="00EE3BE9">
        <w:rPr>
          <w:rFonts w:ascii="Arial Narrow" w:hAnsi="Arial Narrow" w:cs="Arial"/>
          <w:spacing w:val="-12"/>
        </w:rPr>
        <w:t xml:space="preserve"> </w:t>
      </w:r>
      <w:r w:rsidRPr="00EE3BE9">
        <w:rPr>
          <w:rFonts w:ascii="Arial Narrow" w:hAnsi="Arial Narrow" w:cs="Arial"/>
          <w:spacing w:val="1"/>
        </w:rPr>
        <w:t>e</w:t>
      </w:r>
      <w:r w:rsidRPr="00EE3BE9">
        <w:rPr>
          <w:rFonts w:ascii="Arial Narrow" w:hAnsi="Arial Narrow" w:cs="Arial"/>
        </w:rPr>
        <w:t>l</w:t>
      </w:r>
      <w:r w:rsidRPr="00EE3BE9">
        <w:rPr>
          <w:rFonts w:ascii="Arial Narrow" w:hAnsi="Arial Narrow" w:cs="Arial"/>
          <w:spacing w:val="-9"/>
        </w:rPr>
        <w:t xml:space="preserve"> </w:t>
      </w:r>
      <w:r w:rsidRPr="00EE3BE9">
        <w:rPr>
          <w:rFonts w:ascii="Arial Narrow" w:hAnsi="Arial Narrow" w:cs="Arial"/>
          <w:caps/>
        </w:rPr>
        <w:t>Cl</w:t>
      </w:r>
      <w:r w:rsidRPr="00EE3BE9">
        <w:rPr>
          <w:rFonts w:ascii="Arial Narrow" w:hAnsi="Arial Narrow" w:cs="Arial"/>
          <w:caps/>
          <w:spacing w:val="1"/>
        </w:rPr>
        <w:t>u</w:t>
      </w:r>
      <w:r w:rsidRPr="00EE3BE9">
        <w:rPr>
          <w:rFonts w:ascii="Arial Narrow" w:hAnsi="Arial Narrow" w:cs="Arial"/>
          <w:caps/>
        </w:rPr>
        <w:t>b Militar</w:t>
      </w:r>
      <w:r w:rsidRPr="00EE3BE9">
        <w:rPr>
          <w:rFonts w:ascii="Arial Narrow" w:hAnsi="Arial Narrow" w:cs="Arial"/>
        </w:rPr>
        <w:t xml:space="preserve"> </w:t>
      </w:r>
      <w:r w:rsidRPr="00EE3BE9">
        <w:rPr>
          <w:rFonts w:ascii="Arial Narrow" w:hAnsi="Arial Narrow" w:cs="Arial"/>
          <w:spacing w:val="-10"/>
        </w:rPr>
        <w:t xml:space="preserve"> </w:t>
      </w:r>
      <w:r w:rsidRPr="00EE3BE9">
        <w:rPr>
          <w:rFonts w:ascii="Arial Narrow" w:hAnsi="Arial Narrow" w:cs="Arial"/>
        </w:rPr>
        <w:t>a</w:t>
      </w:r>
      <w:r w:rsidRPr="00EE3BE9">
        <w:rPr>
          <w:rFonts w:ascii="Arial Narrow" w:hAnsi="Arial Narrow" w:cs="Arial"/>
          <w:spacing w:val="-9"/>
        </w:rPr>
        <w:t xml:space="preserve"> </w:t>
      </w:r>
      <w:r w:rsidRPr="00EE3BE9">
        <w:rPr>
          <w:rFonts w:ascii="Arial Narrow" w:hAnsi="Arial Narrow" w:cs="Arial"/>
        </w:rPr>
        <w:t>s</w:t>
      </w:r>
      <w:r w:rsidRPr="00EE3BE9">
        <w:rPr>
          <w:rFonts w:ascii="Arial Narrow" w:hAnsi="Arial Narrow" w:cs="Arial"/>
          <w:spacing w:val="1"/>
        </w:rPr>
        <w:t>u</w:t>
      </w:r>
      <w:r w:rsidRPr="00EE3BE9">
        <w:rPr>
          <w:rFonts w:ascii="Arial Narrow" w:hAnsi="Arial Narrow" w:cs="Arial"/>
        </w:rPr>
        <w:t>s</w:t>
      </w:r>
      <w:r w:rsidRPr="00EE3BE9">
        <w:rPr>
          <w:rFonts w:ascii="Arial Narrow" w:hAnsi="Arial Narrow" w:cs="Arial"/>
          <w:spacing w:val="-8"/>
        </w:rPr>
        <w:t xml:space="preserve"> </w:t>
      </w:r>
      <w:r w:rsidRPr="00EE3BE9">
        <w:rPr>
          <w:rFonts w:ascii="Arial Narrow" w:hAnsi="Arial Narrow" w:cs="Arial"/>
        </w:rPr>
        <w:t>S</w:t>
      </w:r>
      <w:r w:rsidRPr="00EE3BE9">
        <w:rPr>
          <w:rFonts w:ascii="Arial Narrow" w:hAnsi="Arial Narrow" w:cs="Arial"/>
          <w:spacing w:val="1"/>
        </w:rPr>
        <w:t>o</w:t>
      </w:r>
      <w:r w:rsidRPr="00EE3BE9">
        <w:rPr>
          <w:rFonts w:ascii="Arial Narrow" w:hAnsi="Arial Narrow" w:cs="Arial"/>
        </w:rPr>
        <w:t>ci</w:t>
      </w:r>
      <w:r w:rsidRPr="00EE3BE9">
        <w:rPr>
          <w:rFonts w:ascii="Arial Narrow" w:hAnsi="Arial Narrow" w:cs="Arial"/>
          <w:spacing w:val="1"/>
        </w:rPr>
        <w:t>o</w:t>
      </w:r>
      <w:r w:rsidRPr="00EE3BE9">
        <w:rPr>
          <w:rFonts w:ascii="Arial Narrow" w:hAnsi="Arial Narrow" w:cs="Arial"/>
        </w:rPr>
        <w:t>s. El proceso</w:t>
      </w:r>
      <w:r w:rsidRPr="00EE3BE9">
        <w:rPr>
          <w:rFonts w:ascii="Arial Narrow" w:eastAsia="Calibri" w:hAnsi="Arial Narrow" w:cs="Arial"/>
          <w:bCs/>
        </w:rPr>
        <w:t xml:space="preserve"> se realizará  por medio de Licitación Pública; la fecha de ejecución será </w:t>
      </w:r>
      <w:r w:rsidRPr="00EE3BE9">
        <w:rPr>
          <w:rFonts w:ascii="Arial Narrow" w:hAnsi="Arial Narrow" w:cs="Arial"/>
        </w:rPr>
        <w:t xml:space="preserve"> </w:t>
      </w:r>
      <w:r w:rsidRPr="00EE3BE9">
        <w:rPr>
          <w:rFonts w:ascii="Arial Narrow" w:hAnsi="Arial Narrow" w:cs="Arial"/>
          <w:spacing w:val="1"/>
        </w:rPr>
        <w:t>ha</w:t>
      </w:r>
      <w:r w:rsidRPr="00EE3BE9">
        <w:rPr>
          <w:rFonts w:ascii="Arial Narrow" w:hAnsi="Arial Narrow" w:cs="Arial"/>
        </w:rPr>
        <w:t>s</w:t>
      </w:r>
      <w:r w:rsidRPr="00EE3BE9">
        <w:rPr>
          <w:rFonts w:ascii="Arial Narrow" w:hAnsi="Arial Narrow" w:cs="Arial"/>
          <w:spacing w:val="1"/>
        </w:rPr>
        <w:t>t</w:t>
      </w:r>
      <w:r w:rsidRPr="00EE3BE9">
        <w:rPr>
          <w:rFonts w:ascii="Arial Narrow" w:hAnsi="Arial Narrow" w:cs="Arial"/>
        </w:rPr>
        <w:t>a</w:t>
      </w:r>
      <w:r w:rsidRPr="00EE3BE9">
        <w:rPr>
          <w:rFonts w:ascii="Arial Narrow" w:hAnsi="Arial Narrow" w:cs="Arial"/>
          <w:spacing w:val="-6"/>
        </w:rPr>
        <w:t xml:space="preserve"> </w:t>
      </w:r>
      <w:r w:rsidRPr="00EE3BE9">
        <w:rPr>
          <w:rFonts w:ascii="Arial Narrow" w:hAnsi="Arial Narrow" w:cs="Arial"/>
          <w:spacing w:val="1"/>
        </w:rPr>
        <w:t>e</w:t>
      </w:r>
      <w:r w:rsidRPr="00EE3BE9">
        <w:rPr>
          <w:rFonts w:ascii="Arial Narrow" w:hAnsi="Arial Narrow" w:cs="Arial"/>
        </w:rPr>
        <w:t xml:space="preserve">l 31 de Julio </w:t>
      </w:r>
      <w:r w:rsidR="005F4211">
        <w:rPr>
          <w:rFonts w:ascii="Arial Narrow" w:hAnsi="Arial Narrow" w:cs="Arial"/>
          <w:spacing w:val="-3"/>
        </w:rPr>
        <w:t>2020</w:t>
      </w:r>
      <w:r w:rsidRPr="00EE3BE9">
        <w:rPr>
          <w:rFonts w:ascii="Arial Narrow" w:hAnsi="Arial Narrow" w:cs="Arial"/>
          <w:spacing w:val="-2"/>
        </w:rPr>
        <w:t xml:space="preserve"> </w:t>
      </w:r>
      <w:r w:rsidRPr="00EE3BE9">
        <w:rPr>
          <w:rFonts w:ascii="Arial Narrow" w:hAnsi="Arial Narrow" w:cs="Arial"/>
        </w:rPr>
        <w:t>o</w:t>
      </w:r>
      <w:r w:rsidRPr="00EE3BE9">
        <w:rPr>
          <w:rFonts w:ascii="Arial Narrow" w:hAnsi="Arial Narrow" w:cs="Arial"/>
          <w:spacing w:val="-2"/>
        </w:rPr>
        <w:t xml:space="preserve"> </w:t>
      </w:r>
      <w:r w:rsidRPr="00EE3BE9">
        <w:rPr>
          <w:rFonts w:ascii="Arial Narrow" w:hAnsi="Arial Narrow" w:cs="Arial"/>
          <w:spacing w:val="1"/>
        </w:rPr>
        <w:t>ha</w:t>
      </w:r>
      <w:r w:rsidRPr="00EE3BE9">
        <w:rPr>
          <w:rFonts w:ascii="Arial Narrow" w:hAnsi="Arial Narrow" w:cs="Arial"/>
        </w:rPr>
        <w:t>s</w:t>
      </w:r>
      <w:r w:rsidRPr="00EE3BE9">
        <w:rPr>
          <w:rFonts w:ascii="Arial Narrow" w:hAnsi="Arial Narrow" w:cs="Arial"/>
          <w:spacing w:val="-2"/>
        </w:rPr>
        <w:t>t</w:t>
      </w:r>
      <w:r w:rsidRPr="00EE3BE9">
        <w:rPr>
          <w:rFonts w:ascii="Arial Narrow" w:hAnsi="Arial Narrow" w:cs="Arial"/>
        </w:rPr>
        <w:t>a</w:t>
      </w:r>
      <w:r w:rsidRPr="00EE3BE9">
        <w:rPr>
          <w:rFonts w:ascii="Arial Narrow" w:hAnsi="Arial Narrow" w:cs="Arial"/>
          <w:spacing w:val="-3"/>
        </w:rPr>
        <w:t xml:space="preserve"> </w:t>
      </w:r>
      <w:r w:rsidRPr="00EE3BE9">
        <w:rPr>
          <w:rFonts w:ascii="Arial Narrow" w:hAnsi="Arial Narrow" w:cs="Arial"/>
          <w:spacing w:val="-1"/>
        </w:rPr>
        <w:t>a</w:t>
      </w:r>
      <w:r w:rsidRPr="00EE3BE9">
        <w:rPr>
          <w:rFonts w:ascii="Arial Narrow" w:hAnsi="Arial Narrow" w:cs="Arial"/>
          <w:spacing w:val="1"/>
        </w:rPr>
        <w:t>go</w:t>
      </w:r>
      <w:r w:rsidRPr="00EE3BE9">
        <w:rPr>
          <w:rFonts w:ascii="Arial Narrow" w:hAnsi="Arial Narrow" w:cs="Arial"/>
          <w:spacing w:val="-2"/>
        </w:rPr>
        <w:t>t</w:t>
      </w:r>
      <w:r w:rsidRPr="00EE3BE9">
        <w:rPr>
          <w:rFonts w:ascii="Arial Narrow" w:hAnsi="Arial Narrow" w:cs="Arial"/>
          <w:spacing w:val="1"/>
        </w:rPr>
        <w:t>a</w:t>
      </w:r>
      <w:r w:rsidRPr="00EE3BE9">
        <w:rPr>
          <w:rFonts w:ascii="Arial Narrow" w:hAnsi="Arial Narrow" w:cs="Arial"/>
        </w:rPr>
        <w:t>r</w:t>
      </w:r>
      <w:r w:rsidRPr="00EE3BE9">
        <w:rPr>
          <w:rFonts w:ascii="Arial Narrow" w:hAnsi="Arial Narrow" w:cs="Arial"/>
          <w:spacing w:val="-5"/>
        </w:rPr>
        <w:t xml:space="preserve"> </w:t>
      </w:r>
      <w:r w:rsidRPr="00EE3BE9">
        <w:rPr>
          <w:rFonts w:ascii="Arial Narrow" w:hAnsi="Arial Narrow" w:cs="Arial"/>
          <w:spacing w:val="1"/>
        </w:rPr>
        <w:t>e</w:t>
      </w:r>
      <w:r w:rsidRPr="00EE3BE9">
        <w:rPr>
          <w:rFonts w:ascii="Arial Narrow" w:hAnsi="Arial Narrow" w:cs="Arial"/>
        </w:rPr>
        <w:t>l</w:t>
      </w:r>
      <w:r w:rsidRPr="00EE3BE9">
        <w:rPr>
          <w:rFonts w:ascii="Arial Narrow" w:hAnsi="Arial Narrow" w:cs="Arial"/>
          <w:spacing w:val="-4"/>
        </w:rPr>
        <w:t xml:space="preserve"> </w:t>
      </w:r>
      <w:r w:rsidRPr="00EE3BE9">
        <w:rPr>
          <w:rFonts w:ascii="Arial Narrow" w:hAnsi="Arial Narrow" w:cs="Arial"/>
          <w:spacing w:val="1"/>
        </w:rPr>
        <w:t>p</w:t>
      </w:r>
      <w:r w:rsidRPr="00EE3BE9">
        <w:rPr>
          <w:rFonts w:ascii="Arial Narrow" w:hAnsi="Arial Narrow" w:cs="Arial"/>
          <w:spacing w:val="-1"/>
        </w:rPr>
        <w:t>r</w:t>
      </w:r>
      <w:r w:rsidRPr="00EE3BE9">
        <w:rPr>
          <w:rFonts w:ascii="Arial Narrow" w:hAnsi="Arial Narrow" w:cs="Arial"/>
          <w:spacing w:val="1"/>
        </w:rPr>
        <w:t>e</w:t>
      </w:r>
      <w:r w:rsidRPr="00EE3BE9">
        <w:rPr>
          <w:rFonts w:ascii="Arial Narrow" w:hAnsi="Arial Narrow" w:cs="Arial"/>
          <w:spacing w:val="-2"/>
        </w:rPr>
        <w:t>s</w:t>
      </w:r>
      <w:r w:rsidRPr="00EE3BE9">
        <w:rPr>
          <w:rFonts w:ascii="Arial Narrow" w:hAnsi="Arial Narrow" w:cs="Arial"/>
          <w:spacing w:val="1"/>
        </w:rPr>
        <w:t>up</w:t>
      </w:r>
      <w:r w:rsidRPr="00EE3BE9">
        <w:rPr>
          <w:rFonts w:ascii="Arial Narrow" w:hAnsi="Arial Narrow" w:cs="Arial"/>
          <w:spacing w:val="-1"/>
        </w:rPr>
        <w:t>u</w:t>
      </w:r>
      <w:r w:rsidRPr="00EE3BE9">
        <w:rPr>
          <w:rFonts w:ascii="Arial Narrow" w:hAnsi="Arial Narrow" w:cs="Arial"/>
          <w:spacing w:val="1"/>
        </w:rPr>
        <w:t>e</w:t>
      </w:r>
      <w:r w:rsidRPr="00EE3BE9">
        <w:rPr>
          <w:rFonts w:ascii="Arial Narrow" w:hAnsi="Arial Narrow" w:cs="Arial"/>
        </w:rPr>
        <w:t>s</w:t>
      </w:r>
      <w:r w:rsidRPr="00EE3BE9">
        <w:rPr>
          <w:rFonts w:ascii="Arial Narrow" w:hAnsi="Arial Narrow" w:cs="Arial"/>
          <w:spacing w:val="1"/>
        </w:rPr>
        <w:t>to</w:t>
      </w:r>
      <w:r w:rsidRPr="00EE3BE9">
        <w:rPr>
          <w:rFonts w:ascii="Arial Narrow" w:hAnsi="Arial Narrow" w:cs="Arial"/>
        </w:rPr>
        <w:t>,</w:t>
      </w:r>
      <w:r w:rsidRPr="00EE3BE9">
        <w:rPr>
          <w:rFonts w:ascii="Arial Narrow" w:hAnsi="Arial Narrow" w:cs="Arial"/>
          <w:spacing w:val="-12"/>
        </w:rPr>
        <w:t xml:space="preserve"> </w:t>
      </w:r>
      <w:r w:rsidRPr="00EE3BE9">
        <w:rPr>
          <w:rFonts w:ascii="Arial Narrow" w:hAnsi="Arial Narrow" w:cs="Arial"/>
        </w:rPr>
        <w:t xml:space="preserve">lo </w:t>
      </w:r>
      <w:r w:rsidRPr="00EE3BE9">
        <w:rPr>
          <w:rFonts w:ascii="Arial Narrow" w:hAnsi="Arial Narrow" w:cs="Arial"/>
          <w:spacing w:val="1"/>
        </w:rPr>
        <w:t>p</w:t>
      </w:r>
      <w:r w:rsidRPr="00EE3BE9">
        <w:rPr>
          <w:rFonts w:ascii="Arial Narrow" w:hAnsi="Arial Narrow" w:cs="Arial"/>
          <w:spacing w:val="-1"/>
        </w:rPr>
        <w:t>r</w:t>
      </w:r>
      <w:r w:rsidRPr="00EE3BE9">
        <w:rPr>
          <w:rFonts w:ascii="Arial Narrow" w:hAnsi="Arial Narrow" w:cs="Arial"/>
        </w:rPr>
        <w:t>im</w:t>
      </w:r>
      <w:r w:rsidRPr="00EE3BE9">
        <w:rPr>
          <w:rFonts w:ascii="Arial Narrow" w:hAnsi="Arial Narrow" w:cs="Arial"/>
          <w:spacing w:val="1"/>
        </w:rPr>
        <w:t>e</w:t>
      </w:r>
      <w:r w:rsidRPr="00EE3BE9">
        <w:rPr>
          <w:rFonts w:ascii="Arial Narrow" w:hAnsi="Arial Narrow" w:cs="Arial"/>
          <w:spacing w:val="-1"/>
        </w:rPr>
        <w:t>r</w:t>
      </w:r>
      <w:r w:rsidRPr="00EE3BE9">
        <w:rPr>
          <w:rFonts w:ascii="Arial Narrow" w:hAnsi="Arial Narrow" w:cs="Arial"/>
        </w:rPr>
        <w:t>o</w:t>
      </w:r>
      <w:r w:rsidRPr="00EE3BE9">
        <w:rPr>
          <w:rFonts w:ascii="Arial Narrow" w:hAnsi="Arial Narrow" w:cs="Arial"/>
          <w:spacing w:val="-6"/>
        </w:rPr>
        <w:t xml:space="preserve"> </w:t>
      </w:r>
      <w:r w:rsidRPr="00EE3BE9">
        <w:rPr>
          <w:rFonts w:ascii="Arial Narrow" w:hAnsi="Arial Narrow" w:cs="Arial"/>
          <w:spacing w:val="1"/>
        </w:rPr>
        <w:t>qu</w:t>
      </w:r>
      <w:r w:rsidRPr="00EE3BE9">
        <w:rPr>
          <w:rFonts w:ascii="Arial Narrow" w:hAnsi="Arial Narrow" w:cs="Arial"/>
        </w:rPr>
        <w:t>e</w:t>
      </w:r>
      <w:r w:rsidRPr="00EE3BE9">
        <w:rPr>
          <w:rFonts w:ascii="Arial Narrow" w:hAnsi="Arial Narrow" w:cs="Arial"/>
          <w:spacing w:val="-4"/>
        </w:rPr>
        <w:t xml:space="preserve"> </w:t>
      </w:r>
      <w:r w:rsidRPr="00EE3BE9">
        <w:rPr>
          <w:rFonts w:ascii="Arial Narrow" w:hAnsi="Arial Narrow" w:cs="Arial"/>
          <w:spacing w:val="1"/>
        </w:rPr>
        <w:t>o</w:t>
      </w:r>
      <w:r w:rsidRPr="00EE3BE9">
        <w:rPr>
          <w:rFonts w:ascii="Arial Narrow" w:hAnsi="Arial Narrow" w:cs="Arial"/>
        </w:rPr>
        <w:t>c</w:t>
      </w:r>
      <w:r w:rsidRPr="00EE3BE9">
        <w:rPr>
          <w:rFonts w:ascii="Arial Narrow" w:hAnsi="Arial Narrow" w:cs="Arial"/>
          <w:spacing w:val="-1"/>
        </w:rPr>
        <w:t>urr</w:t>
      </w:r>
      <w:r w:rsidRPr="00EE3BE9">
        <w:rPr>
          <w:rFonts w:ascii="Arial Narrow" w:hAnsi="Arial Narrow" w:cs="Arial"/>
          <w:spacing w:val="1"/>
        </w:rPr>
        <w:t>a</w:t>
      </w:r>
      <w:r w:rsidRPr="00B03D7C">
        <w:rPr>
          <w:rFonts w:ascii="Arial" w:hAnsi="Arial" w:cs="Arial"/>
          <w:sz w:val="20"/>
          <w:szCs w:val="20"/>
        </w:rPr>
        <w:t>.</w:t>
      </w:r>
      <w:r w:rsidRPr="00B03D7C">
        <w:rPr>
          <w:rFonts w:ascii="Arial" w:eastAsia="Calibri" w:hAnsi="Arial" w:cs="Arial"/>
          <w:b/>
          <w:color w:val="FF0000"/>
          <w:sz w:val="20"/>
          <w:szCs w:val="20"/>
        </w:rPr>
        <w:t xml:space="preserve"> </w:t>
      </w:r>
    </w:p>
    <w:p w14:paraId="7209772E" w14:textId="77777777" w:rsidR="00A73F6B" w:rsidRPr="00EE3BE9" w:rsidRDefault="00A73F6B" w:rsidP="0007030F">
      <w:pPr>
        <w:widowControl w:val="0"/>
        <w:autoSpaceDE w:val="0"/>
        <w:autoSpaceDN w:val="0"/>
        <w:adjustRightInd w:val="0"/>
        <w:ind w:left="123"/>
        <w:jc w:val="both"/>
        <w:rPr>
          <w:rFonts w:ascii="Arial Narrow" w:eastAsia="Calibri" w:hAnsi="Arial Narrow" w:cs="Arial"/>
          <w:color w:val="000000"/>
        </w:rPr>
      </w:pPr>
    </w:p>
    <w:p w14:paraId="5F94832B" w14:textId="4BFEC349" w:rsidR="004D198F" w:rsidRPr="0007030F" w:rsidRDefault="001F032F" w:rsidP="0007030F">
      <w:pPr>
        <w:widowControl w:val="0"/>
        <w:autoSpaceDE w:val="0"/>
        <w:autoSpaceDN w:val="0"/>
        <w:adjustRightInd w:val="0"/>
        <w:ind w:left="123"/>
        <w:jc w:val="both"/>
        <w:rPr>
          <w:rFonts w:ascii="Arial Narrow" w:eastAsia="Calibri" w:hAnsi="Arial Narrow" w:cs="Arial"/>
          <w:color w:val="000000"/>
          <w:lang w:val="es-ES"/>
        </w:rPr>
      </w:pPr>
      <w:r w:rsidRPr="001F032F">
        <w:rPr>
          <w:rFonts w:ascii="Arial Narrow" w:eastAsia="Calibri" w:hAnsi="Arial Narrow" w:cs="Angsana New"/>
          <w:color w:val="000000"/>
        </w:rPr>
        <w:t>Teniendo en cuenta las necesidades presentadas</w:t>
      </w:r>
      <w:r w:rsidR="00DC2E08">
        <w:rPr>
          <w:rFonts w:ascii="Arial Narrow" w:eastAsia="Calibri" w:hAnsi="Arial Narrow" w:cs="Angsana New"/>
          <w:color w:val="000000"/>
        </w:rPr>
        <w:t xml:space="preserve"> po</w:t>
      </w:r>
      <w:r w:rsidR="007A41B6">
        <w:rPr>
          <w:rFonts w:ascii="Arial Narrow" w:eastAsia="Calibri" w:hAnsi="Arial Narrow" w:cs="Angsana New"/>
          <w:color w:val="000000"/>
        </w:rPr>
        <w:t>r el CLUB MILITAR, los bienes</w:t>
      </w:r>
      <w:r w:rsidRPr="001F032F">
        <w:rPr>
          <w:rFonts w:ascii="Arial Narrow" w:eastAsia="Calibri" w:hAnsi="Arial Narrow" w:cs="Angsana New"/>
          <w:color w:val="000000"/>
        </w:rPr>
        <w:t xml:space="preserve"> que se pretenden adquirir mediante el presente proceso son los siguientes:</w:t>
      </w:r>
    </w:p>
    <w:p w14:paraId="47556A0B" w14:textId="77777777" w:rsidR="0007030F" w:rsidRPr="003265D8" w:rsidRDefault="0007030F" w:rsidP="00036EE0">
      <w:pPr>
        <w:jc w:val="both"/>
        <w:rPr>
          <w:rFonts w:ascii="Arial Narrow" w:eastAsia="Calibri" w:hAnsi="Arial Narrow" w:cs="Arial"/>
          <w:b/>
          <w:color w:val="000000"/>
        </w:rPr>
      </w:pPr>
    </w:p>
    <w:tbl>
      <w:tblPr>
        <w:tblW w:w="4988" w:type="pct"/>
        <w:tblCellMar>
          <w:left w:w="70" w:type="dxa"/>
          <w:right w:w="70" w:type="dxa"/>
        </w:tblCellMar>
        <w:tblLook w:val="04A0" w:firstRow="1" w:lastRow="0" w:firstColumn="1" w:lastColumn="0" w:noHBand="0" w:noVBand="1"/>
      </w:tblPr>
      <w:tblGrid>
        <w:gridCol w:w="570"/>
        <w:gridCol w:w="2439"/>
        <w:gridCol w:w="4068"/>
        <w:gridCol w:w="1133"/>
        <w:gridCol w:w="17"/>
        <w:gridCol w:w="1118"/>
        <w:gridCol w:w="17"/>
      </w:tblGrid>
      <w:tr w:rsidR="00EE3BE9" w:rsidRPr="009E7FBC" w14:paraId="71BA19F3" w14:textId="77777777" w:rsidTr="00EE3BE9">
        <w:trPr>
          <w:trHeight w:val="960"/>
        </w:trPr>
        <w:tc>
          <w:tcPr>
            <w:tcW w:w="304" w:type="pct"/>
            <w:tcBorders>
              <w:top w:val="single" w:sz="8" w:space="0" w:color="auto"/>
              <w:left w:val="single" w:sz="8" w:space="0" w:color="auto"/>
              <w:bottom w:val="nil"/>
              <w:right w:val="single" w:sz="8" w:space="0" w:color="auto"/>
            </w:tcBorders>
            <w:shd w:val="clear" w:color="000000" w:fill="C5D9F1"/>
            <w:vAlign w:val="center"/>
            <w:hideMark/>
          </w:tcPr>
          <w:p w14:paraId="3EBCECDE"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 xml:space="preserve">ITEM </w:t>
            </w:r>
          </w:p>
        </w:tc>
        <w:tc>
          <w:tcPr>
            <w:tcW w:w="1303" w:type="pct"/>
            <w:tcBorders>
              <w:top w:val="single" w:sz="8" w:space="0" w:color="auto"/>
              <w:left w:val="nil"/>
              <w:bottom w:val="nil"/>
              <w:right w:val="single" w:sz="8" w:space="0" w:color="auto"/>
            </w:tcBorders>
            <w:shd w:val="clear" w:color="000000" w:fill="C5D9F1"/>
            <w:vAlign w:val="center"/>
            <w:hideMark/>
          </w:tcPr>
          <w:p w14:paraId="236A24A5"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NOMBRE DEL  BIEN</w:t>
            </w:r>
          </w:p>
        </w:tc>
        <w:tc>
          <w:tcPr>
            <w:tcW w:w="2173" w:type="pct"/>
            <w:tcBorders>
              <w:top w:val="single" w:sz="8" w:space="0" w:color="auto"/>
              <w:left w:val="nil"/>
              <w:bottom w:val="nil"/>
              <w:right w:val="single" w:sz="8" w:space="0" w:color="auto"/>
            </w:tcBorders>
            <w:shd w:val="clear" w:color="000000" w:fill="C5D9F1"/>
            <w:vAlign w:val="center"/>
            <w:hideMark/>
          </w:tcPr>
          <w:p w14:paraId="3A0C98CC" w14:textId="77777777" w:rsidR="00EE3BE9" w:rsidRPr="009E7FBC" w:rsidRDefault="00EE3BE9" w:rsidP="00EE3BE9">
            <w:pPr>
              <w:jc w:val="center"/>
              <w:rPr>
                <w:rFonts w:ascii="Arial" w:hAnsi="Arial" w:cs="Arial"/>
                <w:sz w:val="18"/>
                <w:szCs w:val="18"/>
                <w:lang w:eastAsia="es-CO"/>
              </w:rPr>
            </w:pPr>
            <w:r w:rsidRPr="009E7FBC">
              <w:rPr>
                <w:rFonts w:ascii="Arial" w:hAnsi="Arial" w:cs="Arial"/>
                <w:sz w:val="18"/>
                <w:szCs w:val="18"/>
                <w:lang w:eastAsia="es-CO"/>
              </w:rPr>
              <w:t>DESCRIPCIÓN DEL BIEN</w:t>
            </w:r>
          </w:p>
        </w:tc>
        <w:tc>
          <w:tcPr>
            <w:tcW w:w="614" w:type="pct"/>
            <w:gridSpan w:val="2"/>
            <w:tcBorders>
              <w:top w:val="single" w:sz="8" w:space="0" w:color="auto"/>
              <w:left w:val="nil"/>
              <w:bottom w:val="nil"/>
              <w:right w:val="single" w:sz="8" w:space="0" w:color="auto"/>
            </w:tcBorders>
            <w:shd w:val="clear" w:color="000000" w:fill="C5D9F1"/>
            <w:vAlign w:val="center"/>
            <w:hideMark/>
          </w:tcPr>
          <w:p w14:paraId="104E8F32"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UNIDAD DE MEDIDA</w:t>
            </w:r>
          </w:p>
        </w:tc>
        <w:tc>
          <w:tcPr>
            <w:tcW w:w="606" w:type="pct"/>
            <w:gridSpan w:val="2"/>
            <w:tcBorders>
              <w:top w:val="single" w:sz="8" w:space="0" w:color="auto"/>
              <w:left w:val="nil"/>
              <w:bottom w:val="nil"/>
              <w:right w:val="single" w:sz="8" w:space="0" w:color="auto"/>
            </w:tcBorders>
            <w:shd w:val="clear" w:color="000000" w:fill="C5D9F1"/>
            <w:vAlign w:val="center"/>
            <w:hideMark/>
          </w:tcPr>
          <w:p w14:paraId="30D836C6"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CANTIDAD</w:t>
            </w:r>
          </w:p>
        </w:tc>
      </w:tr>
      <w:tr w:rsidR="00EE3BE9" w:rsidRPr="009E7FBC" w14:paraId="719225D7" w14:textId="77777777" w:rsidTr="00EE3BE9">
        <w:trPr>
          <w:gridAfter w:val="1"/>
          <w:wAfter w:w="9" w:type="pct"/>
          <w:trHeight w:val="2640"/>
        </w:trPr>
        <w:tc>
          <w:tcPr>
            <w:tcW w:w="3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27F2F"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1</w:t>
            </w:r>
          </w:p>
        </w:tc>
        <w:tc>
          <w:tcPr>
            <w:tcW w:w="1303" w:type="pct"/>
            <w:tcBorders>
              <w:top w:val="single" w:sz="4" w:space="0" w:color="auto"/>
              <w:left w:val="nil"/>
              <w:bottom w:val="single" w:sz="4" w:space="0" w:color="auto"/>
              <w:right w:val="single" w:sz="4" w:space="0" w:color="auto"/>
            </w:tcBorders>
            <w:shd w:val="clear" w:color="auto" w:fill="auto"/>
            <w:vAlign w:val="center"/>
            <w:hideMark/>
          </w:tcPr>
          <w:p w14:paraId="0216ABC3"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ALAS DE POLLO</w:t>
            </w:r>
          </w:p>
        </w:tc>
        <w:tc>
          <w:tcPr>
            <w:tcW w:w="2173" w:type="pct"/>
            <w:tcBorders>
              <w:top w:val="single" w:sz="4" w:space="0" w:color="auto"/>
              <w:left w:val="nil"/>
              <w:bottom w:val="single" w:sz="4" w:space="0" w:color="auto"/>
              <w:right w:val="single" w:sz="4" w:space="0" w:color="auto"/>
            </w:tcBorders>
            <w:shd w:val="clear" w:color="auto" w:fill="auto"/>
            <w:vAlign w:val="center"/>
            <w:hideMark/>
          </w:tcPr>
          <w:p w14:paraId="3AC7FA15"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 xml:space="preserve">ALAS DE POLLO FRESCA: peso de 80 a 100 gramos, sin costillar, empacado en bolsa de polietileno de alta densidad grado alimentario.  Separada del cuerpo por corte anatómico, obtenido en condiciones higiénicas. Se requiere refrigerada, con custodia de cadena de frío. Rótulo con fecha de empaque y vencimiento. Sin restos de plumas, ni magulladuras, ni hematomas, olor y color característico.                                                            </w:t>
            </w:r>
          </w:p>
        </w:tc>
        <w:tc>
          <w:tcPr>
            <w:tcW w:w="605" w:type="pct"/>
            <w:tcBorders>
              <w:top w:val="single" w:sz="4" w:space="0" w:color="auto"/>
              <w:left w:val="nil"/>
              <w:bottom w:val="single" w:sz="4" w:space="0" w:color="auto"/>
              <w:right w:val="single" w:sz="4" w:space="0" w:color="auto"/>
            </w:tcBorders>
            <w:shd w:val="clear" w:color="auto" w:fill="auto"/>
            <w:noWrap/>
            <w:vAlign w:val="center"/>
            <w:hideMark/>
          </w:tcPr>
          <w:p w14:paraId="24D1D1D9"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single" w:sz="4" w:space="0" w:color="auto"/>
              <w:left w:val="nil"/>
              <w:bottom w:val="single" w:sz="4" w:space="0" w:color="auto"/>
              <w:right w:val="single" w:sz="4" w:space="0" w:color="auto"/>
            </w:tcBorders>
            <w:shd w:val="clear" w:color="auto" w:fill="auto"/>
            <w:vAlign w:val="center"/>
            <w:hideMark/>
          </w:tcPr>
          <w:p w14:paraId="206C30A0"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79CB6E94" w14:textId="77777777" w:rsidTr="00EE3BE9">
        <w:trPr>
          <w:gridAfter w:val="1"/>
          <w:wAfter w:w="9" w:type="pct"/>
          <w:trHeight w:val="240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0EC2A065"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lastRenderedPageBreak/>
              <w:t>2</w:t>
            </w:r>
          </w:p>
        </w:tc>
        <w:tc>
          <w:tcPr>
            <w:tcW w:w="1303" w:type="pct"/>
            <w:tcBorders>
              <w:top w:val="nil"/>
              <w:left w:val="nil"/>
              <w:bottom w:val="single" w:sz="4" w:space="0" w:color="auto"/>
              <w:right w:val="single" w:sz="4" w:space="0" w:color="auto"/>
            </w:tcBorders>
            <w:shd w:val="clear" w:color="auto" w:fill="auto"/>
            <w:vAlign w:val="center"/>
            <w:hideMark/>
          </w:tcPr>
          <w:p w14:paraId="3DE095EA"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COLOMBINAS DE POLLO</w:t>
            </w:r>
          </w:p>
        </w:tc>
        <w:tc>
          <w:tcPr>
            <w:tcW w:w="2173" w:type="pct"/>
            <w:tcBorders>
              <w:top w:val="nil"/>
              <w:left w:val="nil"/>
              <w:bottom w:val="single" w:sz="4" w:space="0" w:color="auto"/>
              <w:right w:val="single" w:sz="4" w:space="0" w:color="auto"/>
            </w:tcBorders>
            <w:shd w:val="clear" w:color="auto" w:fill="auto"/>
            <w:vAlign w:val="center"/>
            <w:hideMark/>
          </w:tcPr>
          <w:p w14:paraId="6BE3FA03"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 xml:space="preserve">COLOMBINAS DE POLLO FRESCA: Peso de 150 a 170 gramos, empacado en bolsa de polietileno de alta densidad. Separada del cuerpo por corte anatómico, obtenido en condiciones higiénicas. Se requiere refrigerada. No congelada y con custodia de cadena de frío. Rótulo con fecha de empaque y vencimiento. Sin vellosidades, ni plumas, ni hematomas, olor y color característico.               </w:t>
            </w:r>
          </w:p>
        </w:tc>
        <w:tc>
          <w:tcPr>
            <w:tcW w:w="605" w:type="pct"/>
            <w:tcBorders>
              <w:top w:val="nil"/>
              <w:left w:val="nil"/>
              <w:bottom w:val="single" w:sz="4" w:space="0" w:color="auto"/>
              <w:right w:val="single" w:sz="4" w:space="0" w:color="auto"/>
            </w:tcBorders>
            <w:shd w:val="clear" w:color="auto" w:fill="auto"/>
            <w:noWrap/>
            <w:vAlign w:val="center"/>
            <w:hideMark/>
          </w:tcPr>
          <w:p w14:paraId="23FB3449"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77119D46"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0C8B7DC4" w14:textId="77777777" w:rsidTr="00EE3BE9">
        <w:trPr>
          <w:gridAfter w:val="1"/>
          <w:wAfter w:w="9" w:type="pct"/>
          <w:trHeight w:val="264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0C5E1031"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3</w:t>
            </w:r>
          </w:p>
        </w:tc>
        <w:tc>
          <w:tcPr>
            <w:tcW w:w="1303" w:type="pct"/>
            <w:tcBorders>
              <w:top w:val="nil"/>
              <w:left w:val="nil"/>
              <w:bottom w:val="single" w:sz="4" w:space="0" w:color="auto"/>
              <w:right w:val="single" w:sz="4" w:space="0" w:color="auto"/>
            </w:tcBorders>
            <w:shd w:val="clear" w:color="auto" w:fill="auto"/>
            <w:vAlign w:val="center"/>
            <w:hideMark/>
          </w:tcPr>
          <w:p w14:paraId="01BA8F55"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CONTRAMUSLO DE POLLO</w:t>
            </w:r>
          </w:p>
        </w:tc>
        <w:tc>
          <w:tcPr>
            <w:tcW w:w="2173" w:type="pct"/>
            <w:tcBorders>
              <w:top w:val="nil"/>
              <w:left w:val="nil"/>
              <w:bottom w:val="single" w:sz="4" w:space="0" w:color="auto"/>
              <w:right w:val="single" w:sz="4" w:space="0" w:color="auto"/>
            </w:tcBorders>
            <w:shd w:val="clear" w:color="auto" w:fill="auto"/>
            <w:vAlign w:val="center"/>
            <w:hideMark/>
          </w:tcPr>
          <w:p w14:paraId="6D1963CD"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CONTRAMUSLO DE P</w:t>
            </w:r>
            <w:r>
              <w:rPr>
                <w:rFonts w:ascii="Arial" w:hAnsi="Arial" w:cs="Arial"/>
                <w:sz w:val="18"/>
                <w:szCs w:val="18"/>
                <w:lang w:eastAsia="es-CO"/>
              </w:rPr>
              <w:t>OLLO: peso de 150 a 170 gramos</w:t>
            </w:r>
            <w:r w:rsidRPr="009E7FBC">
              <w:rPr>
                <w:rFonts w:ascii="Arial" w:hAnsi="Arial" w:cs="Arial"/>
                <w:sz w:val="18"/>
                <w:szCs w:val="18"/>
                <w:lang w:eastAsia="es-CO"/>
              </w:rPr>
              <w:t xml:space="preserve">, empacado en bolsa de polietileno de alta densidad de grado alimentario.  Separada del cuerpo por corte anatómico, obtenido en condiciones higiénicas. Se requiere refrigerada. No congelada y con custodia de cadena de frío. Rótulo con fecha de empaque y vencimiento. No empacada al vacío. Sin vellosidades ni magulladuras, ni hematomas, olor y color característico.               </w:t>
            </w:r>
          </w:p>
        </w:tc>
        <w:tc>
          <w:tcPr>
            <w:tcW w:w="605" w:type="pct"/>
            <w:tcBorders>
              <w:top w:val="nil"/>
              <w:left w:val="nil"/>
              <w:bottom w:val="single" w:sz="4" w:space="0" w:color="auto"/>
              <w:right w:val="single" w:sz="4" w:space="0" w:color="auto"/>
            </w:tcBorders>
            <w:shd w:val="clear" w:color="auto" w:fill="auto"/>
            <w:noWrap/>
            <w:vAlign w:val="center"/>
            <w:hideMark/>
          </w:tcPr>
          <w:p w14:paraId="0216AAF6"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3AA950BF"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153F6B5A" w14:textId="77777777" w:rsidTr="00EE3BE9">
        <w:trPr>
          <w:gridAfter w:val="1"/>
          <w:wAfter w:w="9" w:type="pct"/>
          <w:trHeight w:val="192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5E649288"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4</w:t>
            </w:r>
          </w:p>
        </w:tc>
        <w:tc>
          <w:tcPr>
            <w:tcW w:w="1303" w:type="pct"/>
            <w:tcBorders>
              <w:top w:val="nil"/>
              <w:left w:val="nil"/>
              <w:bottom w:val="single" w:sz="4" w:space="0" w:color="auto"/>
              <w:right w:val="single" w:sz="4" w:space="0" w:color="auto"/>
            </w:tcBorders>
            <w:shd w:val="clear" w:color="auto" w:fill="auto"/>
            <w:vAlign w:val="center"/>
            <w:hideMark/>
          </w:tcPr>
          <w:p w14:paraId="30BF4725"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HIGADO DE POLLO</w:t>
            </w:r>
          </w:p>
        </w:tc>
        <w:tc>
          <w:tcPr>
            <w:tcW w:w="2173" w:type="pct"/>
            <w:tcBorders>
              <w:top w:val="nil"/>
              <w:left w:val="nil"/>
              <w:bottom w:val="single" w:sz="4" w:space="0" w:color="auto"/>
              <w:right w:val="single" w:sz="4" w:space="0" w:color="auto"/>
            </w:tcBorders>
            <w:shd w:val="clear" w:color="auto" w:fill="auto"/>
            <w:vAlign w:val="center"/>
            <w:hideMark/>
          </w:tcPr>
          <w:p w14:paraId="351923D8"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 xml:space="preserve">HIGADO DE POLLO FRESCO: Bandeja de x 470 a 500 gramos, sin grasa, se requiere refrigerada. Empacado en bolsa de polietileno de alta densidad de grado alimentario. No congelada y con custodia de cadena de frío. Rótulo con fecha de empaque y vencimiento. Olor y color característico.               </w:t>
            </w:r>
          </w:p>
        </w:tc>
        <w:tc>
          <w:tcPr>
            <w:tcW w:w="605" w:type="pct"/>
            <w:tcBorders>
              <w:top w:val="nil"/>
              <w:left w:val="nil"/>
              <w:bottom w:val="single" w:sz="4" w:space="0" w:color="auto"/>
              <w:right w:val="single" w:sz="4" w:space="0" w:color="auto"/>
            </w:tcBorders>
            <w:shd w:val="clear" w:color="auto" w:fill="auto"/>
            <w:noWrap/>
            <w:vAlign w:val="center"/>
            <w:hideMark/>
          </w:tcPr>
          <w:p w14:paraId="2080E14C" w14:textId="55D6D19D" w:rsidR="00EE3BE9" w:rsidRPr="009E7FBC" w:rsidRDefault="007C601B" w:rsidP="00EE3BE9">
            <w:pPr>
              <w:jc w:val="center"/>
              <w:rPr>
                <w:rFonts w:ascii="Arial" w:hAnsi="Arial" w:cs="Arial"/>
                <w:color w:val="000000"/>
                <w:sz w:val="18"/>
                <w:szCs w:val="18"/>
                <w:lang w:eastAsia="es-CO"/>
              </w:rPr>
            </w:pPr>
            <w:r>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0B4FF38F"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20D06D01" w14:textId="77777777" w:rsidTr="00EE3BE9">
        <w:trPr>
          <w:gridAfter w:val="1"/>
          <w:wAfter w:w="9" w:type="pct"/>
          <w:trHeight w:val="264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3D060A3A"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5</w:t>
            </w:r>
          </w:p>
        </w:tc>
        <w:tc>
          <w:tcPr>
            <w:tcW w:w="1303" w:type="pct"/>
            <w:tcBorders>
              <w:top w:val="nil"/>
              <w:left w:val="nil"/>
              <w:bottom w:val="single" w:sz="4" w:space="0" w:color="auto"/>
              <w:right w:val="single" w:sz="4" w:space="0" w:color="auto"/>
            </w:tcBorders>
            <w:shd w:val="clear" w:color="auto" w:fill="auto"/>
            <w:vAlign w:val="center"/>
            <w:hideMark/>
          </w:tcPr>
          <w:p w14:paraId="7876A5A2"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PECHUGA ENTERA</w:t>
            </w:r>
          </w:p>
        </w:tc>
        <w:tc>
          <w:tcPr>
            <w:tcW w:w="2173" w:type="pct"/>
            <w:tcBorders>
              <w:top w:val="nil"/>
              <w:left w:val="nil"/>
              <w:bottom w:val="single" w:sz="4" w:space="0" w:color="auto"/>
              <w:right w:val="single" w:sz="4" w:space="0" w:color="auto"/>
            </w:tcBorders>
            <w:shd w:val="clear" w:color="auto" w:fill="auto"/>
            <w:vAlign w:val="center"/>
            <w:hideMark/>
          </w:tcPr>
          <w:p w14:paraId="7ABD3A13"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 xml:space="preserve">PECHUGA ENTERA FRESCA: con piel, </w:t>
            </w:r>
            <w:r>
              <w:rPr>
                <w:rFonts w:ascii="Arial" w:hAnsi="Arial" w:cs="Arial"/>
                <w:sz w:val="18"/>
                <w:szCs w:val="18"/>
                <w:lang w:eastAsia="es-CO"/>
              </w:rPr>
              <w:t>con corte especial</w:t>
            </w:r>
            <w:r w:rsidRPr="009E7FBC">
              <w:rPr>
                <w:rFonts w:ascii="Arial" w:hAnsi="Arial" w:cs="Arial"/>
                <w:sz w:val="18"/>
                <w:szCs w:val="18"/>
                <w:lang w:eastAsia="es-CO"/>
              </w:rPr>
              <w:t xml:space="preserve">, peso de 650 a 700 gramos, empacado en bolsa de polietileno de alta densidad, separada del cuerpo por corte anatómico, obtenido en condiciones higiénicas. Se requiere refrigerada. No congelada y con custodia de cadena de frío. Rótulo con fecha de empaque y vencimiento. No empacada al vacío. Sin plumas, ni magulladuras, ni hematomas, </w:t>
            </w:r>
            <w:r>
              <w:rPr>
                <w:rFonts w:ascii="Arial" w:hAnsi="Arial" w:cs="Arial"/>
                <w:sz w:val="18"/>
                <w:szCs w:val="18"/>
                <w:lang w:eastAsia="es-CO"/>
              </w:rPr>
              <w:t xml:space="preserve">exenta de materia fecal, </w:t>
            </w:r>
            <w:r w:rsidRPr="009E7FBC">
              <w:rPr>
                <w:rFonts w:ascii="Arial" w:hAnsi="Arial" w:cs="Arial"/>
                <w:sz w:val="18"/>
                <w:szCs w:val="18"/>
                <w:lang w:eastAsia="es-CO"/>
              </w:rPr>
              <w:t xml:space="preserve">olor y color característico.               </w:t>
            </w:r>
          </w:p>
        </w:tc>
        <w:tc>
          <w:tcPr>
            <w:tcW w:w="605" w:type="pct"/>
            <w:tcBorders>
              <w:top w:val="nil"/>
              <w:left w:val="nil"/>
              <w:bottom w:val="single" w:sz="4" w:space="0" w:color="auto"/>
              <w:right w:val="single" w:sz="4" w:space="0" w:color="auto"/>
            </w:tcBorders>
            <w:shd w:val="clear" w:color="auto" w:fill="auto"/>
            <w:noWrap/>
            <w:vAlign w:val="center"/>
            <w:hideMark/>
          </w:tcPr>
          <w:p w14:paraId="4869DF6A"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20ACD0BC"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1D43747F" w14:textId="77777777" w:rsidTr="00EE3BE9">
        <w:trPr>
          <w:gridAfter w:val="1"/>
          <w:wAfter w:w="9" w:type="pct"/>
          <w:trHeight w:val="192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76F27562"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lastRenderedPageBreak/>
              <w:t>6</w:t>
            </w:r>
          </w:p>
        </w:tc>
        <w:tc>
          <w:tcPr>
            <w:tcW w:w="1303" w:type="pct"/>
            <w:tcBorders>
              <w:top w:val="nil"/>
              <w:left w:val="nil"/>
              <w:bottom w:val="single" w:sz="4" w:space="0" w:color="auto"/>
              <w:right w:val="single" w:sz="4" w:space="0" w:color="auto"/>
            </w:tcBorders>
            <w:shd w:val="clear" w:color="auto" w:fill="auto"/>
            <w:vAlign w:val="center"/>
            <w:hideMark/>
          </w:tcPr>
          <w:p w14:paraId="3FBC82F7"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PECHUGA MARIPOSA PCN X 370 GRS</w:t>
            </w:r>
          </w:p>
        </w:tc>
        <w:tc>
          <w:tcPr>
            <w:tcW w:w="2173" w:type="pct"/>
            <w:tcBorders>
              <w:top w:val="nil"/>
              <w:left w:val="nil"/>
              <w:bottom w:val="single" w:sz="4" w:space="0" w:color="auto"/>
              <w:right w:val="single" w:sz="4" w:space="0" w:color="auto"/>
            </w:tcBorders>
            <w:shd w:val="clear" w:color="auto" w:fill="auto"/>
            <w:vAlign w:val="center"/>
            <w:hideMark/>
          </w:tcPr>
          <w:p w14:paraId="3DF918B2"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 xml:space="preserve">Obtenidos del porcionado de la pechuga, limpia de impurezas, tejido conectivo, </w:t>
            </w:r>
            <w:r>
              <w:rPr>
                <w:rFonts w:ascii="Arial" w:hAnsi="Arial" w:cs="Arial"/>
                <w:sz w:val="18"/>
                <w:szCs w:val="18"/>
                <w:lang w:eastAsia="es-CO"/>
              </w:rPr>
              <w:t xml:space="preserve">exenta de materia fecal, </w:t>
            </w:r>
            <w:r w:rsidRPr="009E7FBC">
              <w:rPr>
                <w:rFonts w:ascii="Arial" w:hAnsi="Arial" w:cs="Arial"/>
                <w:sz w:val="18"/>
                <w:szCs w:val="18"/>
                <w:lang w:eastAsia="es-CO"/>
              </w:rPr>
              <w:t>cartílagos y hematomas.</w:t>
            </w:r>
            <w:r w:rsidRPr="009E7FBC">
              <w:rPr>
                <w:rFonts w:ascii="Arial" w:hAnsi="Arial" w:cs="Arial"/>
                <w:sz w:val="18"/>
                <w:szCs w:val="18"/>
                <w:lang w:eastAsia="es-CO"/>
              </w:rPr>
              <w:br/>
              <w:t>Olor y color: característico. Empacado en bolsa plástica grado alimentario, de acuerdo al gramaje requerido. La fecha de vencimiento será de acuerdo al análisis de vida útil del producto.</w:t>
            </w:r>
          </w:p>
        </w:tc>
        <w:tc>
          <w:tcPr>
            <w:tcW w:w="605" w:type="pct"/>
            <w:tcBorders>
              <w:top w:val="nil"/>
              <w:left w:val="nil"/>
              <w:bottom w:val="single" w:sz="4" w:space="0" w:color="auto"/>
              <w:right w:val="single" w:sz="4" w:space="0" w:color="auto"/>
            </w:tcBorders>
            <w:shd w:val="clear" w:color="auto" w:fill="auto"/>
            <w:noWrap/>
            <w:vAlign w:val="center"/>
            <w:hideMark/>
          </w:tcPr>
          <w:p w14:paraId="18352BC6" w14:textId="77777777" w:rsidR="00EE3BE9" w:rsidRPr="009E7FBC" w:rsidRDefault="00EE3BE9" w:rsidP="00EE3BE9">
            <w:pPr>
              <w:jc w:val="center"/>
              <w:rPr>
                <w:rFonts w:ascii="Arial" w:hAnsi="Arial" w:cs="Arial"/>
                <w:color w:val="000000"/>
                <w:sz w:val="18"/>
                <w:szCs w:val="18"/>
                <w:lang w:eastAsia="es-CO"/>
              </w:rPr>
            </w:pPr>
            <w:r>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4ADD0CDE"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61DFC2CF" w14:textId="77777777" w:rsidTr="00EE3BE9">
        <w:trPr>
          <w:gridAfter w:val="1"/>
          <w:wAfter w:w="9" w:type="pct"/>
          <w:trHeight w:val="288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3FD8E96E"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7</w:t>
            </w:r>
          </w:p>
        </w:tc>
        <w:tc>
          <w:tcPr>
            <w:tcW w:w="1303" w:type="pct"/>
            <w:tcBorders>
              <w:top w:val="nil"/>
              <w:left w:val="nil"/>
              <w:bottom w:val="single" w:sz="4" w:space="0" w:color="auto"/>
              <w:right w:val="single" w:sz="4" w:space="0" w:color="auto"/>
            </w:tcBorders>
            <w:shd w:val="clear" w:color="auto" w:fill="auto"/>
            <w:vAlign w:val="center"/>
            <w:hideMark/>
          </w:tcPr>
          <w:p w14:paraId="695E37D1"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PIERNA PERNIL DE 330 A 350 GRS</w:t>
            </w:r>
          </w:p>
        </w:tc>
        <w:tc>
          <w:tcPr>
            <w:tcW w:w="2173" w:type="pct"/>
            <w:tcBorders>
              <w:top w:val="nil"/>
              <w:left w:val="nil"/>
              <w:bottom w:val="single" w:sz="4" w:space="0" w:color="auto"/>
              <w:right w:val="single" w:sz="4" w:space="0" w:color="auto"/>
            </w:tcBorders>
            <w:shd w:val="clear" w:color="auto" w:fill="auto"/>
            <w:vAlign w:val="center"/>
            <w:hideMark/>
          </w:tcPr>
          <w:p w14:paraId="5E904C3A"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PIERNA PERNIL DE 330 A 350 GRS FRESCO: Con piel</w:t>
            </w:r>
            <w:r>
              <w:rPr>
                <w:rFonts w:ascii="Arial" w:hAnsi="Arial" w:cs="Arial"/>
                <w:sz w:val="18"/>
                <w:szCs w:val="18"/>
                <w:lang w:eastAsia="es-CO"/>
              </w:rPr>
              <w:t>, sin rabadilla</w:t>
            </w:r>
            <w:r w:rsidRPr="009E7FBC">
              <w:rPr>
                <w:rFonts w:ascii="Arial" w:hAnsi="Arial" w:cs="Arial"/>
                <w:sz w:val="18"/>
                <w:szCs w:val="18"/>
                <w:lang w:eastAsia="es-CO"/>
              </w:rPr>
              <w:t>, empacado en bolsa de polietileno de alta densidad. Empacado en bolsa plástica</w:t>
            </w:r>
            <w:r>
              <w:rPr>
                <w:rFonts w:ascii="Arial" w:hAnsi="Arial" w:cs="Arial"/>
                <w:sz w:val="18"/>
                <w:szCs w:val="18"/>
                <w:lang w:eastAsia="es-CO"/>
              </w:rPr>
              <w:t xml:space="preserve"> grado alimentario por 20 Uni</w:t>
            </w:r>
            <w:r w:rsidRPr="009E7FBC">
              <w:rPr>
                <w:rFonts w:ascii="Arial" w:hAnsi="Arial" w:cs="Arial"/>
                <w:sz w:val="18"/>
                <w:szCs w:val="18"/>
                <w:lang w:eastAsia="es-CO"/>
              </w:rPr>
              <w:t xml:space="preserve">dades,  separada del cuerpo por corte anatómico, obtenido en condiciones higiénicas. Se requiere refrigerada. No congelada y con custodia de cadena de frío. Rótulo con fecha de empaque y vencimiento. Sin plumas,  ni magulladuras, </w:t>
            </w:r>
            <w:r>
              <w:rPr>
                <w:rFonts w:ascii="Arial" w:hAnsi="Arial" w:cs="Arial"/>
                <w:sz w:val="18"/>
                <w:szCs w:val="18"/>
                <w:lang w:eastAsia="es-CO"/>
              </w:rPr>
              <w:t>exenta de materia fecal</w:t>
            </w:r>
            <w:r w:rsidRPr="009E7FBC">
              <w:rPr>
                <w:rFonts w:ascii="Arial" w:hAnsi="Arial" w:cs="Arial"/>
                <w:sz w:val="18"/>
                <w:szCs w:val="18"/>
                <w:lang w:eastAsia="es-CO"/>
              </w:rPr>
              <w:t>,</w:t>
            </w:r>
            <w:r>
              <w:rPr>
                <w:rFonts w:ascii="Arial" w:hAnsi="Arial" w:cs="Arial"/>
                <w:sz w:val="18"/>
                <w:szCs w:val="18"/>
                <w:lang w:eastAsia="es-CO"/>
              </w:rPr>
              <w:t xml:space="preserve"> </w:t>
            </w:r>
            <w:r w:rsidRPr="009E7FBC">
              <w:rPr>
                <w:rFonts w:ascii="Arial" w:hAnsi="Arial" w:cs="Arial"/>
                <w:sz w:val="18"/>
                <w:szCs w:val="18"/>
                <w:lang w:eastAsia="es-CO"/>
              </w:rPr>
              <w:t xml:space="preserve">ni hematomas, olor y color característico.               </w:t>
            </w:r>
          </w:p>
        </w:tc>
        <w:tc>
          <w:tcPr>
            <w:tcW w:w="605" w:type="pct"/>
            <w:tcBorders>
              <w:top w:val="nil"/>
              <w:left w:val="nil"/>
              <w:bottom w:val="single" w:sz="4" w:space="0" w:color="auto"/>
              <w:right w:val="single" w:sz="4" w:space="0" w:color="auto"/>
            </w:tcBorders>
            <w:shd w:val="clear" w:color="auto" w:fill="auto"/>
            <w:noWrap/>
            <w:vAlign w:val="center"/>
            <w:hideMark/>
          </w:tcPr>
          <w:p w14:paraId="60C93E36"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23648219"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2B3BF42C" w14:textId="77777777" w:rsidTr="00EE3BE9">
        <w:trPr>
          <w:gridAfter w:val="1"/>
          <w:wAfter w:w="9" w:type="pct"/>
          <w:trHeight w:val="168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60417536"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8</w:t>
            </w:r>
          </w:p>
        </w:tc>
        <w:tc>
          <w:tcPr>
            <w:tcW w:w="1303" w:type="pct"/>
            <w:tcBorders>
              <w:top w:val="nil"/>
              <w:left w:val="nil"/>
              <w:bottom w:val="single" w:sz="4" w:space="0" w:color="auto"/>
              <w:right w:val="single" w:sz="4" w:space="0" w:color="auto"/>
            </w:tcBorders>
            <w:shd w:val="clear" w:color="auto" w:fill="auto"/>
            <w:vAlign w:val="center"/>
            <w:hideMark/>
          </w:tcPr>
          <w:p w14:paraId="3FC15E9D"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MOLLEJAS</w:t>
            </w:r>
          </w:p>
        </w:tc>
        <w:tc>
          <w:tcPr>
            <w:tcW w:w="2173" w:type="pct"/>
            <w:tcBorders>
              <w:top w:val="nil"/>
              <w:left w:val="nil"/>
              <w:bottom w:val="single" w:sz="4" w:space="0" w:color="auto"/>
              <w:right w:val="single" w:sz="4" w:space="0" w:color="auto"/>
            </w:tcBorders>
            <w:shd w:val="clear" w:color="auto" w:fill="auto"/>
            <w:vAlign w:val="center"/>
            <w:hideMark/>
          </w:tcPr>
          <w:p w14:paraId="78579508"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MOLLEJAS DE POLLO FRESCO: Bandeja de x 470 a 500 gramos, sin grasa, sin piel. Se requiere refrigerada. No congelada y con custodia de cadena de frío. Rótulo con fecha de empaque y vencimiento. Empacado en bolsa plástica grado alimentario. Olor y color caterético.</w:t>
            </w:r>
          </w:p>
        </w:tc>
        <w:tc>
          <w:tcPr>
            <w:tcW w:w="605" w:type="pct"/>
            <w:tcBorders>
              <w:top w:val="nil"/>
              <w:left w:val="nil"/>
              <w:bottom w:val="single" w:sz="4" w:space="0" w:color="auto"/>
              <w:right w:val="single" w:sz="4" w:space="0" w:color="auto"/>
            </w:tcBorders>
            <w:shd w:val="clear" w:color="auto" w:fill="auto"/>
            <w:noWrap/>
            <w:vAlign w:val="center"/>
            <w:hideMark/>
          </w:tcPr>
          <w:p w14:paraId="52FD589A" w14:textId="77777777" w:rsidR="00EE3BE9" w:rsidRPr="009E7FBC" w:rsidRDefault="00EE3BE9" w:rsidP="00EE3BE9">
            <w:pPr>
              <w:jc w:val="center"/>
              <w:rPr>
                <w:rFonts w:ascii="Arial" w:hAnsi="Arial" w:cs="Arial"/>
                <w:color w:val="000000"/>
                <w:sz w:val="18"/>
                <w:szCs w:val="18"/>
                <w:lang w:eastAsia="es-CO"/>
              </w:rPr>
            </w:pPr>
            <w:r>
              <w:rPr>
                <w:rFonts w:ascii="Arial" w:hAnsi="Arial" w:cs="Arial"/>
                <w:color w:val="000000"/>
                <w:sz w:val="18"/>
                <w:szCs w:val="18"/>
                <w:lang w:eastAsia="es-CO"/>
              </w:rPr>
              <w:t>UNIDAD</w:t>
            </w:r>
          </w:p>
        </w:tc>
        <w:tc>
          <w:tcPr>
            <w:tcW w:w="606" w:type="pct"/>
            <w:gridSpan w:val="2"/>
            <w:tcBorders>
              <w:top w:val="nil"/>
              <w:left w:val="nil"/>
              <w:bottom w:val="single" w:sz="4" w:space="0" w:color="auto"/>
              <w:right w:val="single" w:sz="4" w:space="0" w:color="auto"/>
            </w:tcBorders>
            <w:shd w:val="clear" w:color="auto" w:fill="auto"/>
            <w:vAlign w:val="center"/>
            <w:hideMark/>
          </w:tcPr>
          <w:p w14:paraId="5C3D0028"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0D8DA4F6" w14:textId="77777777" w:rsidTr="00EE3BE9">
        <w:trPr>
          <w:gridAfter w:val="1"/>
          <w:wAfter w:w="9" w:type="pct"/>
          <w:trHeight w:val="168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3612F634"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9</w:t>
            </w:r>
          </w:p>
        </w:tc>
        <w:tc>
          <w:tcPr>
            <w:tcW w:w="1303" w:type="pct"/>
            <w:tcBorders>
              <w:top w:val="nil"/>
              <w:left w:val="nil"/>
              <w:bottom w:val="single" w:sz="4" w:space="0" w:color="auto"/>
              <w:right w:val="single" w:sz="4" w:space="0" w:color="auto"/>
            </w:tcBorders>
            <w:shd w:val="clear" w:color="auto" w:fill="auto"/>
            <w:vAlign w:val="center"/>
            <w:hideMark/>
          </w:tcPr>
          <w:p w14:paraId="0147E8B0"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 xml:space="preserve">MENUDENCIA DE POLLO </w:t>
            </w:r>
          </w:p>
        </w:tc>
        <w:tc>
          <w:tcPr>
            <w:tcW w:w="2173" w:type="pct"/>
            <w:tcBorders>
              <w:top w:val="nil"/>
              <w:left w:val="nil"/>
              <w:bottom w:val="single" w:sz="4" w:space="0" w:color="auto"/>
              <w:right w:val="single" w:sz="4" w:space="0" w:color="auto"/>
            </w:tcBorders>
            <w:shd w:val="clear" w:color="auto" w:fill="auto"/>
            <w:vAlign w:val="center"/>
            <w:hideMark/>
          </w:tcPr>
          <w:p w14:paraId="3EB64B27"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 xml:space="preserve">MENUDENCIA DE POLLO FRESCO: Bandeja de x 1.000 gramos, sin grasa. Se requiere refrigerada. No congelada y con custodia de cadena de frío. Rótulo con fecha de empaque y vencimiento. Empacado en bolsa plástica grado alimentario. </w:t>
            </w:r>
            <w:r>
              <w:rPr>
                <w:rFonts w:ascii="Arial" w:hAnsi="Arial" w:cs="Arial"/>
                <w:sz w:val="18"/>
                <w:szCs w:val="18"/>
                <w:lang w:eastAsia="es-CO"/>
              </w:rPr>
              <w:t xml:space="preserve">Sin uñas, sin piel. </w:t>
            </w:r>
            <w:r w:rsidRPr="009E7FBC">
              <w:rPr>
                <w:rFonts w:ascii="Arial" w:hAnsi="Arial" w:cs="Arial"/>
                <w:sz w:val="18"/>
                <w:szCs w:val="18"/>
                <w:lang w:eastAsia="es-CO"/>
              </w:rPr>
              <w:t>Olor y color característico.</w:t>
            </w:r>
          </w:p>
        </w:tc>
        <w:tc>
          <w:tcPr>
            <w:tcW w:w="605" w:type="pct"/>
            <w:tcBorders>
              <w:top w:val="nil"/>
              <w:left w:val="nil"/>
              <w:bottom w:val="single" w:sz="4" w:space="0" w:color="auto"/>
              <w:right w:val="single" w:sz="4" w:space="0" w:color="auto"/>
            </w:tcBorders>
            <w:shd w:val="clear" w:color="auto" w:fill="auto"/>
            <w:noWrap/>
            <w:vAlign w:val="center"/>
            <w:hideMark/>
          </w:tcPr>
          <w:p w14:paraId="726DFF3E"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00E5DE4B"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062A3F37" w14:textId="77777777" w:rsidTr="00EE3BE9">
        <w:trPr>
          <w:gridAfter w:val="1"/>
          <w:wAfter w:w="9" w:type="pct"/>
          <w:trHeight w:val="288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0DFE3050"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10</w:t>
            </w:r>
          </w:p>
        </w:tc>
        <w:tc>
          <w:tcPr>
            <w:tcW w:w="1303" w:type="pct"/>
            <w:tcBorders>
              <w:top w:val="nil"/>
              <w:left w:val="nil"/>
              <w:bottom w:val="single" w:sz="4" w:space="0" w:color="auto"/>
              <w:right w:val="single" w:sz="4" w:space="0" w:color="auto"/>
            </w:tcBorders>
            <w:shd w:val="clear" w:color="auto" w:fill="auto"/>
            <w:vAlign w:val="center"/>
            <w:hideMark/>
          </w:tcPr>
          <w:p w14:paraId="128977E4"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PIERNA PERNIL DE 250 a 270 GRS</w:t>
            </w:r>
          </w:p>
        </w:tc>
        <w:tc>
          <w:tcPr>
            <w:tcW w:w="2173" w:type="pct"/>
            <w:tcBorders>
              <w:top w:val="nil"/>
              <w:left w:val="nil"/>
              <w:bottom w:val="single" w:sz="4" w:space="0" w:color="auto"/>
              <w:right w:val="single" w:sz="4" w:space="0" w:color="auto"/>
            </w:tcBorders>
            <w:shd w:val="clear" w:color="auto" w:fill="auto"/>
            <w:vAlign w:val="center"/>
            <w:hideMark/>
          </w:tcPr>
          <w:p w14:paraId="3EC92119"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PIERNA PERNIL DE 250 A 270 GRS FRESCO: Con piel</w:t>
            </w:r>
            <w:r>
              <w:rPr>
                <w:rFonts w:ascii="Arial" w:hAnsi="Arial" w:cs="Arial"/>
                <w:sz w:val="18"/>
                <w:szCs w:val="18"/>
                <w:lang w:eastAsia="es-CO"/>
              </w:rPr>
              <w:t>, sin rabadilla</w:t>
            </w:r>
            <w:r w:rsidRPr="009E7FBC">
              <w:rPr>
                <w:rFonts w:ascii="Arial" w:hAnsi="Arial" w:cs="Arial"/>
                <w:sz w:val="18"/>
                <w:szCs w:val="18"/>
                <w:lang w:eastAsia="es-CO"/>
              </w:rPr>
              <w:t xml:space="preserve">, empacado en bolsa </w:t>
            </w:r>
            <w:r>
              <w:rPr>
                <w:rFonts w:ascii="Arial" w:hAnsi="Arial" w:cs="Arial"/>
                <w:sz w:val="18"/>
                <w:szCs w:val="18"/>
                <w:lang w:eastAsia="es-CO"/>
              </w:rPr>
              <w:t xml:space="preserve">de polietileno de alta densidad, </w:t>
            </w:r>
            <w:r w:rsidRPr="009E7FBC">
              <w:rPr>
                <w:rFonts w:ascii="Arial" w:hAnsi="Arial" w:cs="Arial"/>
                <w:sz w:val="18"/>
                <w:szCs w:val="18"/>
                <w:lang w:eastAsia="es-CO"/>
              </w:rPr>
              <w:t xml:space="preserve">plástica </w:t>
            </w:r>
            <w:r>
              <w:rPr>
                <w:rFonts w:ascii="Arial" w:hAnsi="Arial" w:cs="Arial"/>
                <w:sz w:val="18"/>
                <w:szCs w:val="18"/>
                <w:lang w:eastAsia="es-CO"/>
              </w:rPr>
              <w:t>grado alimentario por 2</w:t>
            </w:r>
            <w:r w:rsidRPr="009E7FBC">
              <w:rPr>
                <w:rFonts w:ascii="Arial" w:hAnsi="Arial" w:cs="Arial"/>
                <w:sz w:val="18"/>
                <w:szCs w:val="18"/>
                <w:lang w:eastAsia="es-CO"/>
              </w:rPr>
              <w:t xml:space="preserve">0 </w:t>
            </w:r>
            <w:r>
              <w:rPr>
                <w:rFonts w:ascii="Arial" w:hAnsi="Arial" w:cs="Arial"/>
                <w:sz w:val="18"/>
                <w:szCs w:val="18"/>
                <w:lang w:eastAsia="es-CO"/>
              </w:rPr>
              <w:t>Unidades</w:t>
            </w:r>
            <w:r w:rsidRPr="009E7FBC">
              <w:rPr>
                <w:rFonts w:ascii="Arial" w:hAnsi="Arial" w:cs="Arial"/>
                <w:sz w:val="18"/>
                <w:szCs w:val="18"/>
                <w:lang w:eastAsia="es-CO"/>
              </w:rPr>
              <w:t>,  separada del cuerpo por corte anatómico, obtenido en condiciones higiénicas. Se requiere refrigerada. No congelada y con custodia de cadena de frío. Rótulo con fecha de empaque y vencimiento. Sin plumas,  ni magulladuras, ni hematomas,</w:t>
            </w:r>
            <w:r>
              <w:rPr>
                <w:rFonts w:ascii="Arial" w:hAnsi="Arial" w:cs="Arial"/>
                <w:sz w:val="18"/>
                <w:szCs w:val="18"/>
                <w:lang w:eastAsia="es-CO"/>
              </w:rPr>
              <w:t xml:space="preserve"> sin materia fecal,</w:t>
            </w:r>
            <w:r w:rsidRPr="009E7FBC">
              <w:rPr>
                <w:rFonts w:ascii="Arial" w:hAnsi="Arial" w:cs="Arial"/>
                <w:sz w:val="18"/>
                <w:szCs w:val="18"/>
                <w:lang w:eastAsia="es-CO"/>
              </w:rPr>
              <w:t xml:space="preserve"> olor y color característico.               </w:t>
            </w:r>
          </w:p>
        </w:tc>
        <w:tc>
          <w:tcPr>
            <w:tcW w:w="605" w:type="pct"/>
            <w:tcBorders>
              <w:top w:val="nil"/>
              <w:left w:val="nil"/>
              <w:bottom w:val="single" w:sz="4" w:space="0" w:color="auto"/>
              <w:right w:val="single" w:sz="4" w:space="0" w:color="auto"/>
            </w:tcBorders>
            <w:shd w:val="clear" w:color="auto" w:fill="auto"/>
            <w:noWrap/>
            <w:vAlign w:val="center"/>
            <w:hideMark/>
          </w:tcPr>
          <w:p w14:paraId="4507898F"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4D3505BF"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354FDE78" w14:textId="77777777" w:rsidTr="00EE3BE9">
        <w:trPr>
          <w:gridAfter w:val="1"/>
          <w:wAfter w:w="9" w:type="pct"/>
          <w:trHeight w:val="192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1DC7D7C1"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lastRenderedPageBreak/>
              <w:t>11</w:t>
            </w:r>
          </w:p>
        </w:tc>
        <w:tc>
          <w:tcPr>
            <w:tcW w:w="1303" w:type="pct"/>
            <w:tcBorders>
              <w:top w:val="nil"/>
              <w:left w:val="nil"/>
              <w:bottom w:val="single" w:sz="4" w:space="0" w:color="auto"/>
              <w:right w:val="single" w:sz="4" w:space="0" w:color="auto"/>
            </w:tcBorders>
            <w:shd w:val="clear" w:color="auto" w:fill="auto"/>
            <w:vAlign w:val="center"/>
            <w:hideMark/>
          </w:tcPr>
          <w:p w14:paraId="7FF9F0EC"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POLLO ENTERO X 1.5 - 1.8 KL</w:t>
            </w:r>
          </w:p>
        </w:tc>
        <w:tc>
          <w:tcPr>
            <w:tcW w:w="2173" w:type="pct"/>
            <w:tcBorders>
              <w:top w:val="nil"/>
              <w:left w:val="nil"/>
              <w:bottom w:val="single" w:sz="4" w:space="0" w:color="auto"/>
              <w:right w:val="single" w:sz="4" w:space="0" w:color="auto"/>
            </w:tcBorders>
            <w:shd w:val="clear" w:color="auto" w:fill="auto"/>
            <w:vAlign w:val="center"/>
            <w:hideMark/>
          </w:tcPr>
          <w:p w14:paraId="329C92CF"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 xml:space="preserve">POLLO ENTERO FRESCO X 1.5 - 1.8 KL: </w:t>
            </w:r>
            <w:r>
              <w:rPr>
                <w:rFonts w:ascii="Arial" w:hAnsi="Arial" w:cs="Arial"/>
                <w:sz w:val="18"/>
                <w:szCs w:val="18"/>
                <w:lang w:eastAsia="es-CO"/>
              </w:rPr>
              <w:t>Unidad</w:t>
            </w:r>
            <w:r w:rsidRPr="009E7FBC">
              <w:rPr>
                <w:rFonts w:ascii="Arial" w:hAnsi="Arial" w:cs="Arial"/>
                <w:sz w:val="18"/>
                <w:szCs w:val="18"/>
                <w:lang w:eastAsia="es-CO"/>
              </w:rPr>
              <w:t xml:space="preserve"> empacado en bolsa de polietileno de alta densidad grado alimentario. Se requiere refrigerada. No congelada y con custodia de cadena de frío. Rótulo. Sin plumas, ni magulladuras, ni hematomas, </w:t>
            </w:r>
            <w:r>
              <w:rPr>
                <w:rFonts w:ascii="Arial" w:hAnsi="Arial" w:cs="Arial"/>
                <w:sz w:val="18"/>
                <w:szCs w:val="18"/>
                <w:lang w:eastAsia="es-CO"/>
              </w:rPr>
              <w:t xml:space="preserve">sin materia fecal, </w:t>
            </w:r>
            <w:r w:rsidRPr="009E7FBC">
              <w:rPr>
                <w:rFonts w:ascii="Arial" w:hAnsi="Arial" w:cs="Arial"/>
                <w:sz w:val="18"/>
                <w:szCs w:val="18"/>
                <w:lang w:eastAsia="es-CO"/>
              </w:rPr>
              <w:t>olor y color característico.        Sin ví</w:t>
            </w:r>
            <w:r>
              <w:rPr>
                <w:rFonts w:ascii="Arial" w:hAnsi="Arial" w:cs="Arial"/>
                <w:sz w:val="18"/>
                <w:szCs w:val="18"/>
                <w:lang w:eastAsia="es-CO"/>
              </w:rPr>
              <w:t>s</w:t>
            </w:r>
            <w:r w:rsidRPr="009E7FBC">
              <w:rPr>
                <w:rFonts w:ascii="Arial" w:hAnsi="Arial" w:cs="Arial"/>
                <w:sz w:val="18"/>
                <w:szCs w:val="18"/>
                <w:lang w:eastAsia="es-CO"/>
              </w:rPr>
              <w:t xml:space="preserve">ceras.  </w:t>
            </w:r>
          </w:p>
        </w:tc>
        <w:tc>
          <w:tcPr>
            <w:tcW w:w="605" w:type="pct"/>
            <w:tcBorders>
              <w:top w:val="nil"/>
              <w:left w:val="nil"/>
              <w:bottom w:val="single" w:sz="4" w:space="0" w:color="auto"/>
              <w:right w:val="single" w:sz="4" w:space="0" w:color="auto"/>
            </w:tcBorders>
            <w:shd w:val="clear" w:color="auto" w:fill="auto"/>
            <w:noWrap/>
            <w:vAlign w:val="center"/>
            <w:hideMark/>
          </w:tcPr>
          <w:p w14:paraId="3BB8D974"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3D7B1134"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EE3BE9" w:rsidRPr="009E7FBC" w14:paraId="0AB68C28" w14:textId="77777777" w:rsidTr="00EE3BE9">
        <w:trPr>
          <w:gridAfter w:val="1"/>
          <w:wAfter w:w="9" w:type="pct"/>
          <w:trHeight w:val="2400"/>
        </w:trPr>
        <w:tc>
          <w:tcPr>
            <w:tcW w:w="304" w:type="pct"/>
            <w:tcBorders>
              <w:top w:val="nil"/>
              <w:left w:val="single" w:sz="4" w:space="0" w:color="auto"/>
              <w:bottom w:val="single" w:sz="4" w:space="0" w:color="auto"/>
              <w:right w:val="single" w:sz="4" w:space="0" w:color="auto"/>
            </w:tcBorders>
            <w:shd w:val="clear" w:color="auto" w:fill="auto"/>
            <w:noWrap/>
            <w:vAlign w:val="center"/>
            <w:hideMark/>
          </w:tcPr>
          <w:p w14:paraId="54166E9E" w14:textId="77777777" w:rsidR="00EE3BE9" w:rsidRPr="009E7FBC" w:rsidRDefault="00EE3BE9" w:rsidP="00EE3BE9">
            <w:pPr>
              <w:jc w:val="right"/>
              <w:rPr>
                <w:rFonts w:ascii="Arial" w:hAnsi="Arial" w:cs="Arial"/>
                <w:color w:val="000000"/>
                <w:sz w:val="18"/>
                <w:szCs w:val="18"/>
                <w:lang w:eastAsia="es-CO"/>
              </w:rPr>
            </w:pPr>
            <w:r w:rsidRPr="009E7FBC">
              <w:rPr>
                <w:rFonts w:ascii="Arial" w:hAnsi="Arial" w:cs="Arial"/>
                <w:color w:val="000000"/>
                <w:sz w:val="18"/>
                <w:szCs w:val="18"/>
                <w:lang w:eastAsia="es-CO"/>
              </w:rPr>
              <w:t>12</w:t>
            </w:r>
          </w:p>
        </w:tc>
        <w:tc>
          <w:tcPr>
            <w:tcW w:w="1303" w:type="pct"/>
            <w:tcBorders>
              <w:top w:val="nil"/>
              <w:left w:val="nil"/>
              <w:bottom w:val="single" w:sz="4" w:space="0" w:color="auto"/>
              <w:right w:val="single" w:sz="4" w:space="0" w:color="auto"/>
            </w:tcBorders>
            <w:shd w:val="clear" w:color="auto" w:fill="auto"/>
            <w:vAlign w:val="center"/>
            <w:hideMark/>
          </w:tcPr>
          <w:p w14:paraId="0E64AEBA" w14:textId="77777777" w:rsidR="00EE3BE9" w:rsidRPr="009E7FBC" w:rsidRDefault="00EE3BE9" w:rsidP="00EE3BE9">
            <w:pPr>
              <w:rPr>
                <w:rFonts w:ascii="Arial" w:hAnsi="Arial" w:cs="Arial"/>
                <w:color w:val="000000"/>
                <w:sz w:val="18"/>
                <w:szCs w:val="18"/>
                <w:lang w:eastAsia="es-CO"/>
              </w:rPr>
            </w:pPr>
            <w:r w:rsidRPr="009E7FBC">
              <w:rPr>
                <w:rFonts w:ascii="Arial" w:hAnsi="Arial" w:cs="Arial"/>
                <w:color w:val="000000"/>
                <w:sz w:val="18"/>
                <w:szCs w:val="18"/>
                <w:lang w:eastAsia="es-CO"/>
              </w:rPr>
              <w:t>POLLO CRIOLLO O CAMPESINO</w:t>
            </w:r>
          </w:p>
        </w:tc>
        <w:tc>
          <w:tcPr>
            <w:tcW w:w="2173" w:type="pct"/>
            <w:tcBorders>
              <w:top w:val="nil"/>
              <w:left w:val="nil"/>
              <w:bottom w:val="single" w:sz="4" w:space="0" w:color="auto"/>
              <w:right w:val="single" w:sz="4" w:space="0" w:color="auto"/>
            </w:tcBorders>
            <w:shd w:val="clear" w:color="auto" w:fill="auto"/>
            <w:vAlign w:val="center"/>
            <w:hideMark/>
          </w:tcPr>
          <w:p w14:paraId="478FCA3F" w14:textId="77777777" w:rsidR="00EE3BE9" w:rsidRPr="009E7FBC" w:rsidRDefault="00EE3BE9" w:rsidP="00EE3BE9">
            <w:pPr>
              <w:rPr>
                <w:rFonts w:ascii="Arial" w:hAnsi="Arial" w:cs="Arial"/>
                <w:sz w:val="18"/>
                <w:szCs w:val="18"/>
                <w:lang w:eastAsia="es-CO"/>
              </w:rPr>
            </w:pPr>
            <w:r w:rsidRPr="009E7FBC">
              <w:rPr>
                <w:rFonts w:ascii="Arial" w:hAnsi="Arial" w:cs="Arial"/>
                <w:sz w:val="18"/>
                <w:szCs w:val="18"/>
                <w:lang w:eastAsia="es-CO"/>
              </w:rPr>
              <w:t>POLLO CRIOLLO: Entera, peso entre 3.8 - 4.0 kilos, empacado en bolsa de polietileno de alta densidad. Se requiere refrigerada. No congelada y con custodia de cadena de frío. Rótulo con fecha de empaque y vencimiento. No empacada al vacío. Sin vellosidades</w:t>
            </w:r>
            <w:r>
              <w:rPr>
                <w:rFonts w:ascii="Arial" w:hAnsi="Arial" w:cs="Arial"/>
                <w:sz w:val="18"/>
                <w:szCs w:val="18"/>
                <w:lang w:eastAsia="es-CO"/>
              </w:rPr>
              <w:t xml:space="preserve">, plumas, materia fecal, </w:t>
            </w:r>
            <w:r w:rsidRPr="009E7FBC">
              <w:rPr>
                <w:rFonts w:ascii="Arial" w:hAnsi="Arial" w:cs="Arial"/>
                <w:sz w:val="18"/>
                <w:szCs w:val="18"/>
                <w:lang w:eastAsia="es-CO"/>
              </w:rPr>
              <w:t xml:space="preserve"> ni magulladuras por malos procesos, sin vellosidades ni magulladuras, ni hematomas, olor y color característico. Sin vísceras.</w:t>
            </w:r>
          </w:p>
        </w:tc>
        <w:tc>
          <w:tcPr>
            <w:tcW w:w="605" w:type="pct"/>
            <w:tcBorders>
              <w:top w:val="nil"/>
              <w:left w:val="nil"/>
              <w:bottom w:val="single" w:sz="4" w:space="0" w:color="auto"/>
              <w:right w:val="single" w:sz="4" w:space="0" w:color="auto"/>
            </w:tcBorders>
            <w:shd w:val="clear" w:color="auto" w:fill="auto"/>
            <w:noWrap/>
            <w:vAlign w:val="center"/>
            <w:hideMark/>
          </w:tcPr>
          <w:p w14:paraId="724EA0F6"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606" w:type="pct"/>
            <w:gridSpan w:val="2"/>
            <w:tcBorders>
              <w:top w:val="nil"/>
              <w:left w:val="nil"/>
              <w:bottom w:val="single" w:sz="4" w:space="0" w:color="auto"/>
              <w:right w:val="single" w:sz="4" w:space="0" w:color="auto"/>
            </w:tcBorders>
            <w:shd w:val="clear" w:color="auto" w:fill="auto"/>
            <w:vAlign w:val="center"/>
            <w:hideMark/>
          </w:tcPr>
          <w:p w14:paraId="4D81E18C" w14:textId="77777777" w:rsidR="00EE3BE9" w:rsidRPr="009E7FBC" w:rsidRDefault="00EE3BE9" w:rsidP="00EE3BE9">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bl>
    <w:p w14:paraId="6D230C86" w14:textId="77777777" w:rsidR="005A0AAB" w:rsidRDefault="005A0AAB" w:rsidP="00036EE0">
      <w:pPr>
        <w:jc w:val="both"/>
        <w:rPr>
          <w:rFonts w:ascii="Arial Narrow" w:eastAsia="Calibri" w:hAnsi="Arial Narrow" w:cs="Angsana New"/>
          <w:b/>
          <w:color w:val="000000"/>
        </w:rPr>
      </w:pPr>
    </w:p>
    <w:p w14:paraId="4D8CAAF3" w14:textId="77777777" w:rsidR="00A73F6B" w:rsidRPr="004D198F" w:rsidRDefault="00A73F6B" w:rsidP="00036EE0">
      <w:pPr>
        <w:jc w:val="both"/>
        <w:rPr>
          <w:rFonts w:ascii="Arial Narrow" w:eastAsia="Calibri" w:hAnsi="Arial Narrow" w:cs="Angsana New"/>
          <w:b/>
          <w:color w:val="000000"/>
        </w:rPr>
      </w:pPr>
    </w:p>
    <w:p w14:paraId="57416D99" w14:textId="51ABFC20" w:rsidR="002B7D11" w:rsidRPr="001F032F" w:rsidRDefault="002B7D11" w:rsidP="009E552E">
      <w:pPr>
        <w:pStyle w:val="Prrafodelista"/>
        <w:numPr>
          <w:ilvl w:val="0"/>
          <w:numId w:val="9"/>
        </w:numPr>
        <w:jc w:val="both"/>
        <w:rPr>
          <w:rFonts w:ascii="Arial Narrow" w:eastAsia="Calibri" w:hAnsi="Arial Narrow" w:cs="Angsana New"/>
          <w:b/>
          <w:color w:val="000000"/>
        </w:rPr>
      </w:pPr>
      <w:r w:rsidRPr="001F032F">
        <w:rPr>
          <w:rFonts w:ascii="Arial Narrow" w:eastAsia="Calibri" w:hAnsi="Arial Narrow" w:cs="Angsana New"/>
          <w:b/>
          <w:color w:val="000000"/>
        </w:rPr>
        <w:t>JUSTIFICACIÓN DE LA NECESIDAD:</w:t>
      </w:r>
    </w:p>
    <w:p w14:paraId="27BB88CC" w14:textId="77777777" w:rsidR="005A7F3D" w:rsidRDefault="005A7F3D" w:rsidP="005A7F3D">
      <w:pPr>
        <w:autoSpaceDE w:val="0"/>
        <w:autoSpaceDN w:val="0"/>
        <w:adjustRightInd w:val="0"/>
        <w:rPr>
          <w:rFonts w:ascii="Arial Narrow" w:eastAsia="Calibri" w:hAnsi="Arial Narrow" w:cs="Arial"/>
          <w:color w:val="000000"/>
          <w:sz w:val="20"/>
          <w:szCs w:val="20"/>
          <w:lang w:eastAsia="es-CO"/>
        </w:rPr>
      </w:pPr>
    </w:p>
    <w:p w14:paraId="2781F511" w14:textId="3CC53AED" w:rsidR="00812C49" w:rsidRDefault="00A73F6B" w:rsidP="00812C49">
      <w:pPr>
        <w:jc w:val="both"/>
        <w:rPr>
          <w:rFonts w:ascii="Arial Narrow" w:hAnsi="Arial Narrow" w:cs="Arial Narrow"/>
          <w:spacing w:val="1"/>
          <w:lang w:val="es-ES"/>
        </w:rPr>
      </w:pPr>
      <w:r w:rsidRPr="00A73F6B">
        <w:rPr>
          <w:rFonts w:ascii="Arial Narrow" w:hAnsi="Arial Narrow" w:cs="Arial Narrow"/>
          <w:spacing w:val="1"/>
          <w:lang w:val="es-ES"/>
        </w:rPr>
        <w:t xml:space="preserve">El Club Militar, para cumplir con los objetivos de negocio y con las expectativas y demanda de los clientes, requiere contratar </w:t>
      </w:r>
      <w:r w:rsidR="00740796">
        <w:rPr>
          <w:rFonts w:ascii="Arial Narrow" w:hAnsi="Arial Narrow" w:cs="Arial Narrow"/>
          <w:spacing w:val="1"/>
          <w:lang w:val="es-ES"/>
        </w:rPr>
        <w:t>el</w:t>
      </w:r>
      <w:r w:rsidRPr="00A73F6B">
        <w:rPr>
          <w:rFonts w:ascii="Arial Narrow" w:hAnsi="Arial Narrow" w:cs="Arial Narrow"/>
          <w:spacing w:val="1"/>
          <w:lang w:val="es-ES"/>
        </w:rPr>
        <w:t xml:space="preserve"> </w:t>
      </w:r>
      <w:r w:rsidR="00655629" w:rsidRPr="00655629">
        <w:rPr>
          <w:rFonts w:ascii="Arial Narrow" w:hAnsi="Arial Narrow" w:cs="Arial Narrow"/>
          <w:b/>
          <w:bCs/>
          <w:spacing w:val="1"/>
          <w:lang w:val="es-ES"/>
        </w:rPr>
        <w:t>SUMINISTRO DE POLLO  PARA EL CLUB MILITAR GRUPO DE GESTIÓN SEDE PRINCIPAL - GRUPO DE GESTIÓN CENTRO VACACIONAL LAS MERCEDES - GRUPO DE GESTIÓN SEDE SOCHAGOTA</w:t>
      </w:r>
      <w:r w:rsidR="00D65302" w:rsidRPr="00D65302">
        <w:rPr>
          <w:rFonts w:ascii="Arial Narrow" w:hAnsi="Arial Narrow" w:cs="Arial Narrow"/>
          <w:b/>
          <w:bCs/>
          <w:spacing w:val="1"/>
          <w:lang w:val="es-ES"/>
        </w:rPr>
        <w:t>.</w:t>
      </w:r>
      <w:r w:rsidR="00D65302">
        <w:rPr>
          <w:rFonts w:ascii="Arial Narrow" w:hAnsi="Arial Narrow" w:cs="Arial Narrow"/>
          <w:b/>
          <w:bCs/>
          <w:spacing w:val="1"/>
          <w:lang w:val="es-ES"/>
        </w:rPr>
        <w:t xml:space="preserve"> </w:t>
      </w:r>
      <w:r w:rsidRPr="00A73F6B">
        <w:rPr>
          <w:rFonts w:ascii="Arial Narrow" w:hAnsi="Arial Narrow" w:cs="Arial Narrow"/>
          <w:spacing w:val="1"/>
          <w:lang w:val="es-ES"/>
        </w:rPr>
        <w:t>Específicamente</w:t>
      </w:r>
      <w:r w:rsidR="00D65302">
        <w:rPr>
          <w:rFonts w:ascii="Arial Narrow" w:hAnsi="Arial Narrow" w:cs="Arial Narrow"/>
          <w:spacing w:val="1"/>
          <w:lang w:val="es-ES"/>
        </w:rPr>
        <w:t xml:space="preserve"> los</w:t>
      </w:r>
      <w:r w:rsidRPr="00A73F6B">
        <w:rPr>
          <w:rFonts w:ascii="Arial Narrow" w:hAnsi="Arial Narrow" w:cs="Arial Narrow"/>
          <w:spacing w:val="1"/>
          <w:lang w:val="es-ES"/>
        </w:rPr>
        <w:t xml:space="preserve"> </w:t>
      </w:r>
      <w:r w:rsidR="00D65302">
        <w:rPr>
          <w:rFonts w:ascii="Arial Narrow" w:hAnsi="Arial Narrow" w:cs="Arial Narrow"/>
          <w:spacing w:val="1"/>
          <w:lang w:val="es-ES"/>
        </w:rPr>
        <w:t xml:space="preserve">productos </w:t>
      </w:r>
      <w:r w:rsidRPr="00A73F6B">
        <w:rPr>
          <w:rFonts w:ascii="Arial Narrow" w:hAnsi="Arial Narrow" w:cs="Arial Narrow"/>
          <w:spacing w:val="1"/>
          <w:lang w:val="es-ES"/>
        </w:rPr>
        <w:t>ofertados en el mercado que se requieran de acuerdo a l</w:t>
      </w:r>
      <w:r w:rsidR="00D65302">
        <w:rPr>
          <w:rFonts w:ascii="Arial Narrow" w:hAnsi="Arial Narrow" w:cs="Arial Narrow"/>
          <w:spacing w:val="1"/>
          <w:lang w:val="es-ES"/>
        </w:rPr>
        <w:t>as necesidades de la entidad); el suministro de estos productos</w:t>
      </w:r>
      <w:r w:rsidRPr="00A73F6B">
        <w:rPr>
          <w:rFonts w:ascii="Arial Narrow" w:hAnsi="Arial Narrow" w:cs="Arial Narrow"/>
          <w:spacing w:val="1"/>
          <w:lang w:val="es-ES"/>
        </w:rPr>
        <w:t xml:space="preserve"> debe cumplir los más altos estándares de calidad, exigidos por la entidad, con entregas oportunas, con el fin de optimizar el servicio ofrecido por el Club a sus usuarios y socios, ya que el Club Militar necesita mantener la calidad y oportunidad en la prestación del servicio.</w:t>
      </w:r>
    </w:p>
    <w:p w14:paraId="7735E9D8" w14:textId="77777777" w:rsidR="00812C49" w:rsidRDefault="00812C49" w:rsidP="00812C49">
      <w:pPr>
        <w:jc w:val="both"/>
        <w:rPr>
          <w:rFonts w:ascii="Arial Narrow" w:hAnsi="Arial Narrow" w:cs="Arial Narrow"/>
          <w:spacing w:val="1"/>
          <w:lang w:val="es-ES"/>
        </w:rPr>
      </w:pPr>
    </w:p>
    <w:p w14:paraId="4CEB5BCA" w14:textId="14E627E9" w:rsidR="00812C49" w:rsidRPr="00812C49" w:rsidRDefault="00812C49" w:rsidP="00812C49">
      <w:pPr>
        <w:jc w:val="both"/>
        <w:rPr>
          <w:rFonts w:ascii="Arial Narrow" w:hAnsi="Arial Narrow" w:cs="Arial Narrow"/>
          <w:spacing w:val="1"/>
          <w:lang w:val="es-ES"/>
        </w:rPr>
      </w:pPr>
      <w:r w:rsidRPr="00395382">
        <w:rPr>
          <w:rFonts w:ascii="Arial Narrow" w:eastAsia="Calibri" w:hAnsi="Arial Narrow" w:cs="Arial"/>
          <w:color w:val="000000"/>
        </w:rPr>
        <w:t xml:space="preserve">Teniendo en cuenta las necesidades presentadas por el CLUB MILITAR, </w:t>
      </w:r>
      <w:r>
        <w:rPr>
          <w:rFonts w:ascii="Arial Narrow" w:eastAsia="Calibri" w:hAnsi="Arial Narrow" w:cs="Arial"/>
          <w:color w:val="000000"/>
        </w:rPr>
        <w:t xml:space="preserve">los </w:t>
      </w:r>
      <w:r w:rsidR="00D65302">
        <w:rPr>
          <w:rFonts w:ascii="Arial Narrow" w:eastAsia="Calibri" w:hAnsi="Arial Narrow" w:cs="Arial"/>
          <w:color w:val="000000" w:themeColor="text1"/>
        </w:rPr>
        <w:t>productos</w:t>
      </w:r>
      <w:r w:rsidRPr="005C341F">
        <w:rPr>
          <w:rFonts w:ascii="Arial Narrow" w:eastAsia="Calibri" w:hAnsi="Arial Narrow" w:cs="Arial"/>
          <w:color w:val="000000" w:themeColor="text1"/>
        </w:rPr>
        <w:t xml:space="preserve"> que </w:t>
      </w:r>
      <w:r w:rsidRPr="00395382">
        <w:rPr>
          <w:rFonts w:ascii="Arial Narrow" w:eastAsia="Calibri" w:hAnsi="Arial Narrow" w:cs="Arial"/>
          <w:color w:val="000000"/>
        </w:rPr>
        <w:t>se pretenden adquirir mediante el presente proceso</w:t>
      </w:r>
      <w:r w:rsidR="00D65302">
        <w:rPr>
          <w:rFonts w:ascii="Arial Narrow" w:eastAsia="Calibri" w:hAnsi="Arial Narrow" w:cs="Arial"/>
          <w:color w:val="000000"/>
        </w:rPr>
        <w:t xml:space="preserve"> deben contar con los más estándares de calidad.</w:t>
      </w:r>
      <w:r w:rsidRPr="008C0D53">
        <w:rPr>
          <w:rFonts w:ascii="Arial Narrow" w:eastAsia="Calibri" w:hAnsi="Arial Narrow" w:cs="Arial"/>
          <w:color w:val="000000"/>
        </w:rPr>
        <w:t xml:space="preserve"> </w:t>
      </w:r>
    </w:p>
    <w:p w14:paraId="6A58FB34" w14:textId="77777777" w:rsidR="00812C49" w:rsidRDefault="00812C49" w:rsidP="00812C49">
      <w:pPr>
        <w:ind w:left="123"/>
        <w:jc w:val="both"/>
        <w:rPr>
          <w:rFonts w:ascii="Arial Narrow" w:eastAsia="Calibri" w:hAnsi="Arial Narrow" w:cs="Arial"/>
          <w:color w:val="000000"/>
          <w:lang w:val="es-ES"/>
        </w:rPr>
      </w:pPr>
    </w:p>
    <w:p w14:paraId="6C99D367" w14:textId="61BD35C4" w:rsidR="004B308A" w:rsidRPr="002B3B4C" w:rsidRDefault="004B308A" w:rsidP="005A7F3D">
      <w:pPr>
        <w:jc w:val="both"/>
        <w:rPr>
          <w:rFonts w:ascii="Arial Narrow" w:hAnsi="Arial Narrow" w:cs="Arial"/>
          <w:lang w:val="es-ES" w:eastAsia="es-ES"/>
        </w:rPr>
      </w:pPr>
      <w:r w:rsidRPr="00951460">
        <w:rPr>
          <w:rFonts w:ascii="Arial Narrow" w:hAnsi="Arial Narrow" w:cs="Arial Narrow"/>
        </w:rPr>
        <w:t>La presente necesidad se encuentra incluida en el p</w:t>
      </w:r>
      <w:r w:rsidR="00DB7ACA">
        <w:rPr>
          <w:rFonts w:ascii="Arial Narrow" w:hAnsi="Arial Narrow" w:cs="Arial Narrow"/>
        </w:rPr>
        <w:t xml:space="preserve">lan anual de adquisiciones del año </w:t>
      </w:r>
      <w:r>
        <w:rPr>
          <w:rFonts w:ascii="Arial Narrow" w:hAnsi="Arial Narrow" w:cs="Arial Narrow"/>
        </w:rPr>
        <w:t>2019</w:t>
      </w:r>
      <w:r w:rsidRPr="00951460">
        <w:rPr>
          <w:rFonts w:ascii="Arial Narrow" w:hAnsi="Arial Narrow" w:cs="Arial Narrow"/>
        </w:rPr>
        <w:t>, que emite la OFICINA ASESORA DE PLANEACIÓN del CLUB MILITAR.</w:t>
      </w:r>
    </w:p>
    <w:p w14:paraId="63A1EC20" w14:textId="77777777" w:rsidR="004B308A" w:rsidRDefault="004B308A" w:rsidP="00E8749D">
      <w:pPr>
        <w:jc w:val="both"/>
        <w:rPr>
          <w:rFonts w:ascii="Arial Narrow" w:hAnsi="Arial Narrow" w:cs="Arial"/>
          <w:b/>
          <w:bCs/>
          <w:highlight w:val="yellow"/>
        </w:rPr>
      </w:pPr>
    </w:p>
    <w:p w14:paraId="6FECB9E4" w14:textId="77777777" w:rsidR="005A7F3D" w:rsidRDefault="005A7F3D" w:rsidP="00E8749D">
      <w:pPr>
        <w:jc w:val="both"/>
        <w:rPr>
          <w:rFonts w:ascii="Arial Narrow" w:hAnsi="Arial Narrow" w:cs="Arial"/>
          <w:b/>
          <w:bCs/>
        </w:rPr>
      </w:pPr>
    </w:p>
    <w:p w14:paraId="778910E3" w14:textId="1D5EDCDF" w:rsidR="002A0EFF" w:rsidRPr="009A7DB9" w:rsidRDefault="002A0EFF" w:rsidP="00E8749D">
      <w:pPr>
        <w:jc w:val="both"/>
        <w:rPr>
          <w:rFonts w:ascii="Arial Narrow" w:hAnsi="Arial Narrow" w:cs="Arial"/>
          <w:b/>
          <w:bCs/>
        </w:rPr>
      </w:pPr>
      <w:r w:rsidRPr="009A7DB9">
        <w:rPr>
          <w:rFonts w:ascii="Arial Narrow" w:hAnsi="Arial Narrow" w:cs="Arial"/>
          <w:b/>
          <w:bCs/>
        </w:rPr>
        <w:t xml:space="preserve">INCLUIDO EN EL PLAN DE COMPRAS:  </w:t>
      </w:r>
      <w:r w:rsidRPr="009A7DB9">
        <w:rPr>
          <w:rFonts w:ascii="Arial Narrow" w:hAnsi="Arial Narrow" w:cs="Arial"/>
          <w:b/>
          <w:bCs/>
        </w:rPr>
        <w:tab/>
      </w:r>
      <w:r w:rsidRPr="009A7DB9">
        <w:rPr>
          <w:rFonts w:ascii="Arial Narrow" w:hAnsi="Arial Narrow" w:cs="Arial"/>
          <w:b/>
          <w:bCs/>
        </w:rPr>
        <w:tab/>
        <w:t xml:space="preserve">SI  </w:t>
      </w:r>
      <w:r w:rsidRPr="009A7DB9">
        <w:rPr>
          <w:rFonts w:ascii="Arial Narrow" w:hAnsi="Arial Narrow" w:cs="Arial"/>
          <w:b/>
          <w:bCs/>
          <w:u w:val="single"/>
        </w:rPr>
        <w:t xml:space="preserve"> X </w:t>
      </w:r>
      <w:r w:rsidRPr="009A7DB9">
        <w:rPr>
          <w:rFonts w:ascii="Arial Narrow" w:hAnsi="Arial Narrow" w:cs="Arial"/>
          <w:b/>
          <w:bCs/>
        </w:rPr>
        <w:tab/>
        <w:t>NO__</w:t>
      </w:r>
    </w:p>
    <w:p w14:paraId="0928284F" w14:textId="77777777" w:rsidR="009A7DB9" w:rsidRPr="00DC41AC" w:rsidRDefault="009A7DB9" w:rsidP="00E8749D">
      <w:pPr>
        <w:jc w:val="both"/>
        <w:rPr>
          <w:rFonts w:ascii="Arial Narrow" w:hAnsi="Arial Narrow" w:cs="Arial"/>
          <w:b/>
          <w:highlight w:val="yellow"/>
        </w:rPr>
      </w:pPr>
    </w:p>
    <w:p w14:paraId="472E4C5D" w14:textId="58349AE5" w:rsidR="000169F3" w:rsidRPr="00DC41AC" w:rsidRDefault="000169F3" w:rsidP="00E8749D">
      <w:pPr>
        <w:jc w:val="both"/>
        <w:rPr>
          <w:rFonts w:ascii="Arial Narrow" w:hAnsi="Arial Narrow" w:cs="Arial"/>
          <w:b/>
          <w:bCs/>
          <w:highlight w:val="yellow"/>
        </w:rPr>
      </w:pPr>
    </w:p>
    <w:p w14:paraId="695C7D90" w14:textId="1A2B71A9" w:rsidR="00F32D0A" w:rsidRPr="009A7DB9" w:rsidRDefault="00B71BCF" w:rsidP="009E552E">
      <w:pPr>
        <w:pStyle w:val="Prrafodelista"/>
        <w:numPr>
          <w:ilvl w:val="0"/>
          <w:numId w:val="9"/>
        </w:numPr>
        <w:ind w:hanging="436"/>
        <w:jc w:val="both"/>
        <w:rPr>
          <w:rStyle w:val="A9"/>
          <w:rFonts w:ascii="Arial Narrow" w:hAnsi="Arial Narrow" w:cs="Arial"/>
          <w:color w:val="auto"/>
          <w:sz w:val="22"/>
        </w:rPr>
      </w:pPr>
      <w:r w:rsidRPr="009A7DB9">
        <w:rPr>
          <w:rFonts w:ascii="Arial Narrow" w:hAnsi="Arial Narrow" w:cs="Arial"/>
          <w:b/>
          <w:bCs/>
        </w:rPr>
        <w:t xml:space="preserve">DESCRIPCIÓN DEL OBJETO A CONTRATAR IDENTIFICADO CON </w:t>
      </w:r>
      <w:r w:rsidR="00E16808" w:rsidRPr="009A7DB9">
        <w:rPr>
          <w:rFonts w:ascii="Arial Narrow" w:hAnsi="Arial Narrow" w:cs="Arial"/>
          <w:b/>
          <w:bCs/>
        </w:rPr>
        <w:t xml:space="preserve">EL </w:t>
      </w:r>
      <w:r w:rsidRPr="009A7DB9">
        <w:rPr>
          <w:rFonts w:ascii="Arial Narrow" w:hAnsi="Arial Narrow" w:cs="Arial"/>
          <w:b/>
          <w:bCs/>
        </w:rPr>
        <w:t>CLASIFICADOR DE BIENES Y SERVICIOS</w:t>
      </w:r>
    </w:p>
    <w:p w14:paraId="4868F8E9" w14:textId="77777777" w:rsidR="009A7DB9" w:rsidRPr="009A7DB9" w:rsidRDefault="009A7DB9" w:rsidP="00E8749D">
      <w:pPr>
        <w:jc w:val="both"/>
        <w:rPr>
          <w:rFonts w:ascii="Arial Narrow" w:hAnsi="Arial Narrow" w:cs="Arial"/>
        </w:rPr>
      </w:pPr>
    </w:p>
    <w:p w14:paraId="2DBAFC52" w14:textId="4A21E3A1" w:rsidR="00DB7ACA" w:rsidRPr="00DB7ACA" w:rsidRDefault="005974CD" w:rsidP="00DB7ACA">
      <w:pPr>
        <w:jc w:val="both"/>
        <w:rPr>
          <w:rFonts w:ascii="Arial Narrow" w:hAnsi="Arial Narrow" w:cs="Arial"/>
          <w:b/>
          <w:i/>
        </w:rPr>
      </w:pPr>
      <w:r w:rsidRPr="009A7DB9">
        <w:rPr>
          <w:rStyle w:val="A9"/>
          <w:rFonts w:ascii="Arial Narrow" w:hAnsi="Arial Narrow" w:cs="Arial"/>
          <w:b/>
          <w:color w:val="auto"/>
          <w:sz w:val="22"/>
        </w:rPr>
        <w:t>OBJETO</w:t>
      </w:r>
      <w:r w:rsidR="00123019" w:rsidRPr="009A7DB9">
        <w:rPr>
          <w:rStyle w:val="A9"/>
          <w:rFonts w:ascii="Arial Narrow" w:hAnsi="Arial Narrow" w:cs="Arial"/>
          <w:b/>
          <w:color w:val="auto"/>
          <w:sz w:val="22"/>
        </w:rPr>
        <w:t>:</w:t>
      </w:r>
      <w:r w:rsidR="009A7DB9">
        <w:rPr>
          <w:rStyle w:val="A9"/>
          <w:rFonts w:ascii="Arial Narrow" w:hAnsi="Arial Narrow" w:cs="Arial"/>
          <w:color w:val="auto"/>
          <w:sz w:val="22"/>
        </w:rPr>
        <w:t xml:space="preserve"> </w:t>
      </w:r>
      <w:r w:rsidR="0084038B">
        <w:rPr>
          <w:rStyle w:val="A9"/>
          <w:rFonts w:ascii="Arial Narrow" w:hAnsi="Arial Narrow" w:cs="Arial"/>
          <w:color w:val="auto"/>
          <w:sz w:val="22"/>
        </w:rPr>
        <w:t>“</w:t>
      </w:r>
      <w:r w:rsidR="00655629" w:rsidRPr="00655629">
        <w:rPr>
          <w:rFonts w:ascii="Arial Narrow" w:hAnsi="Arial Narrow" w:cs="Arial"/>
          <w:bCs/>
          <w:i/>
          <w:lang w:val="es-ES"/>
        </w:rPr>
        <w:t>SUMINISTRO DE POLLO  PARA EL CLUB MILITAR GRUPO DE GESTIÓN SEDE PRINCIPAL - GRUPO DE GESTIÓN CENTRO VACACIONAL LAS MERCEDES - GRUPO DE GESTIÓN SEDE SOCHAGOTA</w:t>
      </w:r>
      <w:r w:rsidR="00D65302" w:rsidRPr="00D65302">
        <w:rPr>
          <w:rFonts w:ascii="Arial Narrow" w:hAnsi="Arial Narrow" w:cs="Arial"/>
          <w:bCs/>
          <w:i/>
          <w:lang w:val="es-ES"/>
        </w:rPr>
        <w:t>.</w:t>
      </w:r>
      <w:r w:rsidR="00165B69">
        <w:rPr>
          <w:rFonts w:ascii="Arial Narrow" w:hAnsi="Arial Narrow" w:cs="Arial"/>
          <w:b/>
          <w:i/>
        </w:rPr>
        <w:t>”</w:t>
      </w:r>
    </w:p>
    <w:p w14:paraId="48E37F04" w14:textId="4044E2BB" w:rsidR="00DB0A55" w:rsidRDefault="00DB0A55" w:rsidP="00E8749D">
      <w:pPr>
        <w:jc w:val="both"/>
        <w:rPr>
          <w:rFonts w:ascii="Arial Narrow" w:hAnsi="Arial Narrow" w:cs="Angsana New"/>
          <w:b/>
          <w:bCs/>
          <w:spacing w:val="14"/>
        </w:rPr>
      </w:pPr>
    </w:p>
    <w:p w14:paraId="28914900" w14:textId="77777777" w:rsidR="00F740A3" w:rsidRDefault="00F740A3" w:rsidP="00F740A3">
      <w:pPr>
        <w:spacing w:line="0" w:lineRule="atLeast"/>
        <w:jc w:val="both"/>
        <w:rPr>
          <w:rFonts w:ascii="Arial Narrow" w:hAnsi="Arial Narrow" w:cs="Angsana New"/>
          <w:b/>
          <w:bCs/>
        </w:rPr>
      </w:pPr>
      <w:r w:rsidRPr="00B25910">
        <w:rPr>
          <w:rFonts w:ascii="Arial Narrow" w:hAnsi="Arial Narrow" w:cs="Angsana New"/>
          <w:b/>
          <w:bCs/>
        </w:rPr>
        <w:lastRenderedPageBreak/>
        <w:t>NIVELES DEL CLASIFICADOR DE BIENES Y SERVICIOS</w:t>
      </w:r>
    </w:p>
    <w:p w14:paraId="432A98A4" w14:textId="77777777" w:rsidR="00227E96" w:rsidRDefault="00227E96" w:rsidP="00F740A3">
      <w:pPr>
        <w:spacing w:line="0" w:lineRule="atLeast"/>
        <w:jc w:val="both"/>
        <w:rPr>
          <w:rFonts w:ascii="Arial Narrow" w:hAnsi="Arial Narrow" w:cs="Angsana New"/>
          <w:b/>
          <w:bCs/>
        </w:rPr>
      </w:pPr>
    </w:p>
    <w:p w14:paraId="542EB154" w14:textId="5E253180" w:rsidR="00227E96" w:rsidRPr="00B25910" w:rsidRDefault="00227E96" w:rsidP="00F740A3">
      <w:pPr>
        <w:spacing w:line="0" w:lineRule="atLeast"/>
        <w:jc w:val="both"/>
        <w:rPr>
          <w:rFonts w:ascii="Arial Narrow" w:hAnsi="Arial Narrow" w:cs="Angsana New"/>
          <w:b/>
          <w:bCs/>
        </w:rPr>
      </w:pPr>
      <w:r>
        <w:rPr>
          <w:rFonts w:ascii="Arial Narrow" w:hAnsi="Arial Narrow"/>
          <w:color w:val="000000"/>
          <w:shd w:val="clear" w:color="auto" w:fill="FFFFFF"/>
        </w:rPr>
        <w:t>De conformidad con el artículo 2.2.1.1.1.5.3., del Decreto 1082 de 2015, los participantes del presente proceso deberán acreditar su experiencia en la siguiente clasificación de los códigos UNSPSC registrados de su  en el RUP, como se muestran a continuación:</w:t>
      </w:r>
    </w:p>
    <w:p w14:paraId="0CAB9B67" w14:textId="77777777" w:rsidR="00F70EE6" w:rsidRDefault="00F70EE6" w:rsidP="00227E96">
      <w:pPr>
        <w:shd w:val="clear" w:color="auto" w:fill="FFFFFF"/>
        <w:jc w:val="both"/>
        <w:rPr>
          <w:rFonts w:ascii="Arial Narrow" w:hAnsi="Arial Narrow" w:cs="Angsana New"/>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0"/>
        <w:gridCol w:w="1842"/>
        <w:gridCol w:w="1841"/>
        <w:gridCol w:w="1558"/>
        <w:gridCol w:w="1840"/>
        <w:gridCol w:w="894"/>
      </w:tblGrid>
      <w:tr w:rsidR="00655629" w:rsidRPr="00D92D9E" w14:paraId="4017F370" w14:textId="77777777" w:rsidTr="000D4BB4">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553519F"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NIVELES DEL CLASIFICADOR DE BIENES Y SERVICIOS GRUPO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86F1429"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SEGMENTO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6522BD"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FAMILIA </w:t>
            </w:r>
          </w:p>
        </w:tc>
        <w:tc>
          <w:tcPr>
            <w:tcW w:w="82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AF28F30"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CLASES </w:t>
            </w:r>
          </w:p>
        </w:tc>
        <w:tc>
          <w:tcPr>
            <w:tcW w:w="97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66C1F2B"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PRODUCTO </w:t>
            </w:r>
          </w:p>
        </w:tc>
        <w:tc>
          <w:tcPr>
            <w:tcW w:w="47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F4A2D8"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CÓDIGO UNSPSC </w:t>
            </w:r>
          </w:p>
        </w:tc>
      </w:tr>
      <w:tr w:rsidR="00655629" w:rsidRPr="00D92D9E" w14:paraId="63E16CDA" w14:textId="77777777" w:rsidTr="00655629">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2E7A7"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DD4F3"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F3BAD"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[11] PRODUCTOS DE CARNE Y AVES DE CORRAL</w:t>
            </w: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14E0A"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[15]</w:t>
            </w:r>
          </w:p>
          <w:p w14:paraId="4B7BA894" w14:textId="77777777" w:rsidR="00655629" w:rsidRPr="00D92D9E" w:rsidRDefault="00655629" w:rsidP="000D4BB4">
            <w:pPr>
              <w:jc w:val="center"/>
              <w:rPr>
                <w:rFonts w:ascii="Arial Narrow" w:hAnsi="Arial Narrow" w:cs="Calibri"/>
                <w:color w:val="000000"/>
                <w:sz w:val="16"/>
                <w:szCs w:val="16"/>
              </w:rPr>
            </w:pPr>
            <w:r w:rsidRPr="00D92D9E">
              <w:rPr>
                <w:rFonts w:ascii="Arial Narrow" w:hAnsi="Arial Narrow" w:cs="Calibri"/>
                <w:color w:val="000000"/>
                <w:sz w:val="16"/>
                <w:szCs w:val="16"/>
              </w:rPr>
              <w:t>CARNE Y AVES DE CORRAL</w:t>
            </w:r>
          </w:p>
          <w:p w14:paraId="61FF1286" w14:textId="77777777" w:rsidR="00655629" w:rsidRPr="00D92D9E" w:rsidRDefault="00655629" w:rsidP="000D4BB4">
            <w:pPr>
              <w:spacing w:line="0" w:lineRule="atLeast"/>
              <w:jc w:val="center"/>
              <w:rPr>
                <w:rFonts w:ascii="Arial Narrow" w:hAnsi="Arial Narrow" w:cs="Calibri"/>
                <w:bCs/>
                <w:sz w:val="16"/>
                <w:szCs w:val="16"/>
                <w:lang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699F1"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[00] </w:t>
            </w:r>
          </w:p>
          <w:p w14:paraId="0DFC5E50" w14:textId="77777777" w:rsidR="00655629" w:rsidRPr="00D92D9E" w:rsidRDefault="00655629" w:rsidP="000D4BB4">
            <w:pPr>
              <w:jc w:val="center"/>
              <w:rPr>
                <w:rFonts w:ascii="Arial Narrow" w:hAnsi="Arial Narrow" w:cs="Calibri"/>
                <w:sz w:val="16"/>
                <w:szCs w:val="16"/>
              </w:rPr>
            </w:pPr>
            <w:r w:rsidRPr="00D92D9E">
              <w:rPr>
                <w:rFonts w:ascii="Arial Narrow" w:hAnsi="Arial Narrow" w:cs="Calibri"/>
                <w:sz w:val="16"/>
                <w:szCs w:val="16"/>
              </w:rPr>
              <w:t>CARNE Y AVES DE CORRAL</w:t>
            </w:r>
          </w:p>
          <w:p w14:paraId="25BAD98A" w14:textId="77777777" w:rsidR="00655629" w:rsidRPr="00D92D9E" w:rsidRDefault="00655629" w:rsidP="000D4BB4">
            <w:pPr>
              <w:spacing w:line="0" w:lineRule="atLeast"/>
              <w:jc w:val="center"/>
              <w:rPr>
                <w:rFonts w:ascii="Arial Narrow" w:hAnsi="Arial Narrow" w:cs="Calibri"/>
                <w:bCs/>
                <w:sz w:val="16"/>
                <w:szCs w:val="16"/>
                <w:lang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3838A3" w14:textId="77777777" w:rsidR="00655629" w:rsidRPr="00D92D9E" w:rsidRDefault="00655629" w:rsidP="000D4BB4">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50111500</w:t>
            </w:r>
          </w:p>
        </w:tc>
      </w:tr>
    </w:tbl>
    <w:p w14:paraId="3E784D39" w14:textId="77777777" w:rsidR="009E2802" w:rsidRDefault="009E2802" w:rsidP="00D65302">
      <w:pPr>
        <w:jc w:val="both"/>
        <w:rPr>
          <w:rFonts w:ascii="Arial Narrow" w:hAnsi="Arial Narrow" w:cs="Angsana New"/>
          <w:b/>
          <w:bCs/>
        </w:rPr>
      </w:pPr>
    </w:p>
    <w:p w14:paraId="52461DB6" w14:textId="77777777"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1: Únicamente  se podrá acreditar la experiencia a través del registro de la experiencia adquirida de forma directa o a través de la participación en proponentes plurales y debidamente registrada en el RUP bajo la anterior codificación.</w:t>
      </w:r>
    </w:p>
    <w:p w14:paraId="66EEB6F7" w14:textId="77777777"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 </w:t>
      </w:r>
    </w:p>
    <w:p w14:paraId="3F2E6FCB" w14:textId="07FEF2B1" w:rsid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2: El CLUB MILITAR se reserva el derecho de verificar la veracidad de la información suministrada por el oferente.</w:t>
      </w:r>
    </w:p>
    <w:p w14:paraId="5AB12367" w14:textId="77777777" w:rsidR="002F3DE7" w:rsidRPr="007A6BAC" w:rsidRDefault="002F3DE7" w:rsidP="007A6BAC">
      <w:pPr>
        <w:shd w:val="clear" w:color="auto" w:fill="FFFFFF"/>
        <w:jc w:val="both"/>
        <w:rPr>
          <w:rFonts w:ascii="Arial Narrow" w:hAnsi="Arial Narrow"/>
          <w:color w:val="222222"/>
          <w:lang w:eastAsia="es-CO"/>
        </w:rPr>
      </w:pPr>
    </w:p>
    <w:p w14:paraId="7383864D" w14:textId="1338E72C"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3: Se exigirá que el oferente cumpla en</w:t>
      </w:r>
      <w:r w:rsidR="005B656C">
        <w:rPr>
          <w:rFonts w:ascii="Arial Narrow" w:hAnsi="Arial Narrow"/>
          <w:color w:val="222222"/>
          <w:lang w:eastAsia="es-CO"/>
        </w:rPr>
        <w:t xml:space="preserve"> al </w:t>
      </w:r>
      <w:r w:rsidR="00D65302">
        <w:rPr>
          <w:rFonts w:ascii="Arial Narrow" w:hAnsi="Arial Narrow"/>
          <w:color w:val="222222"/>
          <w:lang w:eastAsia="es-CO"/>
        </w:rPr>
        <w:t>menos uno (01</w:t>
      </w:r>
      <w:r w:rsidRPr="00B06477">
        <w:rPr>
          <w:rFonts w:ascii="Arial Narrow" w:hAnsi="Arial Narrow"/>
          <w:color w:val="222222"/>
          <w:lang w:eastAsia="es-CO"/>
        </w:rPr>
        <w:t>) de los códigos</w:t>
      </w:r>
      <w:r w:rsidRPr="007A6BAC">
        <w:rPr>
          <w:rFonts w:ascii="Arial Narrow" w:hAnsi="Arial Narrow"/>
          <w:color w:val="222222"/>
          <w:lang w:eastAsia="es-CO"/>
        </w:rPr>
        <w:t xml:space="preserve"> antes mencionados con el fin de buscar la excelencia y alta capacidad de los posibles oferentes mínimo hasta el tercer nivel de clasificación.</w:t>
      </w:r>
    </w:p>
    <w:p w14:paraId="17C423B9" w14:textId="77777777" w:rsidR="007A6BAC" w:rsidRPr="007A6BAC" w:rsidRDefault="007A6BAC" w:rsidP="007A6BAC">
      <w:pPr>
        <w:shd w:val="clear" w:color="auto" w:fill="FFFFFF"/>
        <w:jc w:val="both"/>
        <w:rPr>
          <w:rFonts w:ascii="Arial Narrow" w:hAnsi="Arial Narrow"/>
          <w:color w:val="222222"/>
          <w:lang w:eastAsia="es-CO"/>
        </w:rPr>
      </w:pPr>
    </w:p>
    <w:p w14:paraId="5A9B2B79" w14:textId="46B69B1C"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Nota 4: El oferente deberá </w:t>
      </w:r>
      <w:r w:rsidRPr="00B06477">
        <w:rPr>
          <w:rFonts w:ascii="Arial Narrow" w:hAnsi="Arial Narrow"/>
          <w:color w:val="222222"/>
          <w:lang w:eastAsia="es-CO"/>
        </w:rPr>
        <w:t xml:space="preserve">presentar mínimo 1 contrato o certificación, que cumpla con el 100 % del presupuesto oficial  y que este </w:t>
      </w:r>
      <w:r w:rsidR="005B656C" w:rsidRPr="00B06477">
        <w:rPr>
          <w:rFonts w:ascii="Arial Narrow" w:hAnsi="Arial Narrow"/>
          <w:color w:val="222222"/>
          <w:lang w:eastAsia="es-CO"/>
        </w:rPr>
        <w:t xml:space="preserve">se </w:t>
      </w:r>
      <w:r w:rsidRPr="00B06477">
        <w:rPr>
          <w:rFonts w:ascii="Arial Narrow" w:hAnsi="Arial Narrow"/>
          <w:color w:val="222222"/>
          <w:lang w:eastAsia="es-CO"/>
        </w:rPr>
        <w:t>encuentre soportado dentro de los códigos UNSPC descritos en el RUP.</w:t>
      </w:r>
    </w:p>
    <w:p w14:paraId="0DDFB4CD" w14:textId="77777777"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 </w:t>
      </w:r>
    </w:p>
    <w:p w14:paraId="5E965559" w14:textId="3F6FBEAB" w:rsidR="006F4202"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5: En caso de consorcios o uniones temporales, cada uno de los integrantes deberá estar inscrito</w:t>
      </w:r>
      <w:r w:rsidR="00B06477">
        <w:rPr>
          <w:rFonts w:ascii="Arial Narrow" w:hAnsi="Arial Narrow"/>
          <w:color w:val="222222"/>
          <w:lang w:eastAsia="es-CO"/>
        </w:rPr>
        <w:t>s</w:t>
      </w:r>
      <w:r w:rsidRPr="007A6BAC">
        <w:rPr>
          <w:rFonts w:ascii="Arial Narrow" w:hAnsi="Arial Narrow"/>
          <w:color w:val="222222"/>
          <w:lang w:eastAsia="es-CO"/>
        </w:rPr>
        <w:t xml:space="preserve"> en el código UNSPS</w:t>
      </w:r>
      <w:r w:rsidR="00B06477">
        <w:rPr>
          <w:rFonts w:ascii="Arial Narrow" w:hAnsi="Arial Narrow"/>
          <w:color w:val="222222"/>
          <w:lang w:eastAsia="es-CO"/>
        </w:rPr>
        <w:t>C de acuerdo con la nota No.3 anteriormente mencionada.</w:t>
      </w:r>
    </w:p>
    <w:p w14:paraId="43533B1B" w14:textId="77777777" w:rsidR="007A6BAC" w:rsidRDefault="007A6BAC" w:rsidP="007A6BAC">
      <w:pPr>
        <w:shd w:val="clear" w:color="auto" w:fill="FFFFFF"/>
        <w:jc w:val="both"/>
        <w:rPr>
          <w:rStyle w:val="A9"/>
          <w:rFonts w:ascii="Arial" w:hAnsi="Arial" w:cs="Arial"/>
          <w:color w:val="222222"/>
          <w:sz w:val="22"/>
          <w:lang w:val="es-ES" w:eastAsia="es-CO"/>
        </w:rPr>
      </w:pPr>
    </w:p>
    <w:p w14:paraId="44A9CB78" w14:textId="77777777" w:rsidR="00094124" w:rsidRPr="00DD4126" w:rsidRDefault="00094124" w:rsidP="007A6BAC">
      <w:pPr>
        <w:shd w:val="clear" w:color="auto" w:fill="FFFFFF"/>
        <w:jc w:val="both"/>
        <w:rPr>
          <w:rStyle w:val="A9"/>
          <w:rFonts w:ascii="Arial" w:hAnsi="Arial" w:cs="Arial"/>
          <w:color w:val="222222"/>
          <w:sz w:val="22"/>
          <w:lang w:val="es-ES" w:eastAsia="es-CO"/>
        </w:rPr>
      </w:pPr>
    </w:p>
    <w:p w14:paraId="780DD293" w14:textId="76D701FE" w:rsidR="00FB3954" w:rsidRPr="009A7DB9" w:rsidRDefault="00FB3954" w:rsidP="009E552E">
      <w:pPr>
        <w:pStyle w:val="Prrafodelista"/>
        <w:numPr>
          <w:ilvl w:val="0"/>
          <w:numId w:val="9"/>
        </w:numPr>
        <w:tabs>
          <w:tab w:val="left" w:pos="284"/>
        </w:tabs>
        <w:jc w:val="both"/>
        <w:rPr>
          <w:rFonts w:ascii="Arial Narrow" w:hAnsi="Arial Narrow" w:cs="Arial"/>
          <w:b/>
          <w:bCs/>
        </w:rPr>
      </w:pPr>
      <w:r w:rsidRPr="009A7DB9">
        <w:rPr>
          <w:rFonts w:ascii="Arial Narrow" w:hAnsi="Arial Narrow" w:cs="Arial"/>
          <w:b/>
          <w:bCs/>
        </w:rPr>
        <w:t>ESPECIFICACIONES TÉCNICAS</w:t>
      </w:r>
      <w:r w:rsidR="00E16808" w:rsidRPr="009A7DB9">
        <w:rPr>
          <w:rFonts w:ascii="Arial Narrow" w:hAnsi="Arial Narrow" w:cs="Arial"/>
          <w:b/>
          <w:bCs/>
        </w:rPr>
        <w:t xml:space="preserve">:       </w:t>
      </w:r>
    </w:p>
    <w:p w14:paraId="45544099" w14:textId="77777777" w:rsidR="000739D2" w:rsidRPr="009A7DB9" w:rsidRDefault="000739D2" w:rsidP="00E8749D">
      <w:pPr>
        <w:jc w:val="both"/>
        <w:rPr>
          <w:rFonts w:ascii="Arial Narrow" w:hAnsi="Arial Narrow" w:cs="Arial"/>
          <w:b/>
          <w:bCs/>
        </w:rPr>
      </w:pPr>
    </w:p>
    <w:p w14:paraId="726A5A6C" w14:textId="33EB61A7" w:rsidR="00094124" w:rsidRPr="00DC2E08" w:rsidRDefault="002377BA" w:rsidP="00DC2E08">
      <w:pPr>
        <w:pStyle w:val="Prrafodelista"/>
        <w:spacing w:line="0" w:lineRule="atLeast"/>
        <w:ind w:left="0"/>
        <w:jc w:val="both"/>
        <w:rPr>
          <w:rFonts w:ascii="Arial Narrow" w:hAnsi="Arial Narrow" w:cs="Angsana New"/>
        </w:rPr>
      </w:pPr>
      <w:r w:rsidRPr="009A7DB9">
        <w:rPr>
          <w:rFonts w:ascii="Arial Narrow" w:hAnsi="Arial Narrow" w:cs="Angsana New"/>
        </w:rPr>
        <w:t xml:space="preserve">Las características técnicas de </w:t>
      </w:r>
      <w:r w:rsidR="00733F5C">
        <w:rPr>
          <w:rFonts w:ascii="Arial Narrow" w:hAnsi="Arial Narrow" w:cs="Angsana New"/>
        </w:rPr>
        <w:t>los bienes</w:t>
      </w:r>
      <w:r w:rsidRPr="00E25470">
        <w:rPr>
          <w:rFonts w:ascii="Arial Narrow" w:hAnsi="Arial Narrow" w:cs="Angsana New"/>
        </w:rPr>
        <w:t xml:space="preserve"> a</w:t>
      </w:r>
      <w:r w:rsidRPr="009A7DB9">
        <w:rPr>
          <w:rFonts w:ascii="Arial Narrow" w:hAnsi="Arial Narrow" w:cs="Angsana New"/>
        </w:rPr>
        <w:t xml:space="preserve"> adquirir por parte del CLUB MILITAR son las siguientes:</w:t>
      </w:r>
    </w:p>
    <w:p w14:paraId="3C2D6AA0" w14:textId="77777777" w:rsidR="00940105" w:rsidRPr="00DC41AC" w:rsidRDefault="00940105" w:rsidP="00940105">
      <w:pPr>
        <w:jc w:val="both"/>
        <w:rPr>
          <w:rFonts w:ascii="Arial Narrow" w:eastAsia="Calibri" w:hAnsi="Arial Narrow" w:cs="Angsana New"/>
          <w:color w:val="000000"/>
          <w:highlight w:val="yellow"/>
        </w:rPr>
      </w:pPr>
    </w:p>
    <w:p w14:paraId="045A6953" w14:textId="1773E7FF" w:rsidR="002A1168" w:rsidRPr="00D82F02" w:rsidRDefault="002377BA" w:rsidP="00157327">
      <w:pPr>
        <w:pStyle w:val="Prrafodelista"/>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ngsana New"/>
          <w:b/>
          <w:bCs/>
        </w:rPr>
      </w:pPr>
      <w:r w:rsidRPr="009A7DB9">
        <w:rPr>
          <w:rFonts w:ascii="Arial Narrow" w:hAnsi="Arial Narrow" w:cs="Angsana New"/>
          <w:b/>
          <w:bCs/>
        </w:rPr>
        <w:t>ESPECIFICACIONES TÉCNICAS DE OBLIGATORIO CUMPLIMIENTO</w:t>
      </w:r>
    </w:p>
    <w:tbl>
      <w:tblPr>
        <w:tblW w:w="5000" w:type="pct"/>
        <w:tblCellMar>
          <w:left w:w="70" w:type="dxa"/>
          <w:right w:w="70" w:type="dxa"/>
        </w:tblCellMar>
        <w:tblLook w:val="04A0" w:firstRow="1" w:lastRow="0" w:firstColumn="1" w:lastColumn="0" w:noHBand="0" w:noVBand="1"/>
      </w:tblPr>
      <w:tblGrid>
        <w:gridCol w:w="570"/>
        <w:gridCol w:w="1038"/>
        <w:gridCol w:w="2442"/>
        <w:gridCol w:w="3235"/>
        <w:gridCol w:w="1039"/>
        <w:gridCol w:w="1061"/>
      </w:tblGrid>
      <w:tr w:rsidR="00655629" w:rsidRPr="009E7FBC" w14:paraId="14C1F0D0" w14:textId="77777777" w:rsidTr="000D4BB4">
        <w:trPr>
          <w:trHeight w:val="960"/>
        </w:trPr>
        <w:tc>
          <w:tcPr>
            <w:tcW w:w="267" w:type="pct"/>
            <w:tcBorders>
              <w:top w:val="single" w:sz="8" w:space="0" w:color="auto"/>
              <w:left w:val="single" w:sz="8" w:space="0" w:color="auto"/>
              <w:bottom w:val="nil"/>
              <w:right w:val="single" w:sz="8" w:space="0" w:color="auto"/>
            </w:tcBorders>
            <w:shd w:val="clear" w:color="000000" w:fill="C5D9F1"/>
            <w:vAlign w:val="center"/>
            <w:hideMark/>
          </w:tcPr>
          <w:p w14:paraId="491C77C0"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 xml:space="preserve">ITEM </w:t>
            </w:r>
          </w:p>
        </w:tc>
        <w:tc>
          <w:tcPr>
            <w:tcW w:w="563" w:type="pct"/>
            <w:tcBorders>
              <w:top w:val="single" w:sz="8" w:space="0" w:color="auto"/>
              <w:left w:val="nil"/>
              <w:bottom w:val="nil"/>
              <w:right w:val="single" w:sz="8" w:space="0" w:color="auto"/>
            </w:tcBorders>
            <w:shd w:val="clear" w:color="000000" w:fill="C5D9F1"/>
            <w:vAlign w:val="center"/>
            <w:hideMark/>
          </w:tcPr>
          <w:p w14:paraId="642ADF62"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CODIGOS UNSPSC</w:t>
            </w:r>
          </w:p>
        </w:tc>
        <w:tc>
          <w:tcPr>
            <w:tcW w:w="1311" w:type="pct"/>
            <w:tcBorders>
              <w:top w:val="single" w:sz="8" w:space="0" w:color="auto"/>
              <w:left w:val="nil"/>
              <w:bottom w:val="nil"/>
              <w:right w:val="single" w:sz="8" w:space="0" w:color="auto"/>
            </w:tcBorders>
            <w:shd w:val="clear" w:color="000000" w:fill="C5D9F1"/>
            <w:vAlign w:val="center"/>
            <w:hideMark/>
          </w:tcPr>
          <w:p w14:paraId="5BC89C40"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NOMBRE DEL  BIEN</w:t>
            </w:r>
          </w:p>
        </w:tc>
        <w:tc>
          <w:tcPr>
            <w:tcW w:w="1733" w:type="pct"/>
            <w:tcBorders>
              <w:top w:val="single" w:sz="8" w:space="0" w:color="auto"/>
              <w:left w:val="nil"/>
              <w:bottom w:val="nil"/>
              <w:right w:val="single" w:sz="8" w:space="0" w:color="auto"/>
            </w:tcBorders>
            <w:shd w:val="clear" w:color="000000" w:fill="C5D9F1"/>
            <w:vAlign w:val="center"/>
            <w:hideMark/>
          </w:tcPr>
          <w:p w14:paraId="3A1F2170" w14:textId="77777777" w:rsidR="00655629" w:rsidRPr="009E7FBC" w:rsidRDefault="00655629" w:rsidP="000D4BB4">
            <w:pPr>
              <w:jc w:val="center"/>
              <w:rPr>
                <w:rFonts w:ascii="Arial" w:hAnsi="Arial" w:cs="Arial"/>
                <w:sz w:val="18"/>
                <w:szCs w:val="18"/>
                <w:lang w:eastAsia="es-CO"/>
              </w:rPr>
            </w:pPr>
            <w:r w:rsidRPr="009E7FBC">
              <w:rPr>
                <w:rFonts w:ascii="Arial" w:hAnsi="Arial" w:cs="Arial"/>
                <w:sz w:val="18"/>
                <w:szCs w:val="18"/>
                <w:lang w:eastAsia="es-CO"/>
              </w:rPr>
              <w:t>DESCRIPCIÓN DEL BIEN</w:t>
            </w:r>
          </w:p>
        </w:tc>
        <w:tc>
          <w:tcPr>
            <w:tcW w:w="563" w:type="pct"/>
            <w:tcBorders>
              <w:top w:val="single" w:sz="8" w:space="0" w:color="auto"/>
              <w:left w:val="nil"/>
              <w:bottom w:val="nil"/>
              <w:right w:val="single" w:sz="8" w:space="0" w:color="auto"/>
            </w:tcBorders>
            <w:shd w:val="clear" w:color="000000" w:fill="C5D9F1"/>
            <w:vAlign w:val="center"/>
            <w:hideMark/>
          </w:tcPr>
          <w:p w14:paraId="57528586"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UNIDAD DE MEDIDA</w:t>
            </w:r>
          </w:p>
        </w:tc>
        <w:tc>
          <w:tcPr>
            <w:tcW w:w="563" w:type="pct"/>
            <w:tcBorders>
              <w:top w:val="single" w:sz="8" w:space="0" w:color="auto"/>
              <w:left w:val="nil"/>
              <w:bottom w:val="nil"/>
              <w:right w:val="single" w:sz="8" w:space="0" w:color="auto"/>
            </w:tcBorders>
            <w:shd w:val="clear" w:color="000000" w:fill="C5D9F1"/>
            <w:vAlign w:val="center"/>
            <w:hideMark/>
          </w:tcPr>
          <w:p w14:paraId="13D95C98"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CANTIDAD</w:t>
            </w:r>
          </w:p>
        </w:tc>
      </w:tr>
      <w:tr w:rsidR="00655629" w:rsidRPr="009E7FBC" w14:paraId="30DCEC48" w14:textId="77777777" w:rsidTr="000D4BB4">
        <w:trPr>
          <w:trHeight w:val="2640"/>
        </w:trPr>
        <w:tc>
          <w:tcPr>
            <w:tcW w:w="2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01AE0"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lastRenderedPageBreak/>
              <w:t>1</w:t>
            </w:r>
          </w:p>
        </w:tc>
        <w:tc>
          <w:tcPr>
            <w:tcW w:w="563" w:type="pct"/>
            <w:tcBorders>
              <w:top w:val="single" w:sz="4" w:space="0" w:color="auto"/>
              <w:left w:val="nil"/>
              <w:bottom w:val="single" w:sz="4" w:space="0" w:color="auto"/>
              <w:right w:val="single" w:sz="4" w:space="0" w:color="auto"/>
            </w:tcBorders>
            <w:shd w:val="clear" w:color="auto" w:fill="auto"/>
            <w:noWrap/>
            <w:vAlign w:val="center"/>
            <w:hideMark/>
          </w:tcPr>
          <w:p w14:paraId="0953EFE0"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single" w:sz="4" w:space="0" w:color="auto"/>
              <w:left w:val="nil"/>
              <w:bottom w:val="single" w:sz="4" w:space="0" w:color="auto"/>
              <w:right w:val="single" w:sz="4" w:space="0" w:color="auto"/>
            </w:tcBorders>
            <w:shd w:val="clear" w:color="auto" w:fill="auto"/>
            <w:vAlign w:val="center"/>
            <w:hideMark/>
          </w:tcPr>
          <w:p w14:paraId="74261873"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ALAS DE POLLO</w:t>
            </w:r>
          </w:p>
        </w:tc>
        <w:tc>
          <w:tcPr>
            <w:tcW w:w="1733" w:type="pct"/>
            <w:tcBorders>
              <w:top w:val="single" w:sz="4" w:space="0" w:color="auto"/>
              <w:left w:val="nil"/>
              <w:bottom w:val="single" w:sz="4" w:space="0" w:color="auto"/>
              <w:right w:val="single" w:sz="4" w:space="0" w:color="auto"/>
            </w:tcBorders>
            <w:shd w:val="clear" w:color="auto" w:fill="auto"/>
            <w:vAlign w:val="center"/>
            <w:hideMark/>
          </w:tcPr>
          <w:p w14:paraId="7484D6D4"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 xml:space="preserve">ALAS DE POLLO FRESCA: peso de 80 a 100 gramos, sin costillar, empacado en bolsa de polietileno de alta densidad grado alimentario.  Separada del cuerpo por corte anatómico, obtenido en condiciones higiénicas. Se requiere refrigerada, con custodia de cadena de frío. Rótulo con fecha de empaque y vencimiento. Sin restos de plumas, ni magulladuras, ni hematomas, olor y color característico.                                                            </w:t>
            </w:r>
          </w:p>
        </w:tc>
        <w:tc>
          <w:tcPr>
            <w:tcW w:w="563" w:type="pct"/>
            <w:tcBorders>
              <w:top w:val="single" w:sz="4" w:space="0" w:color="auto"/>
              <w:left w:val="nil"/>
              <w:bottom w:val="single" w:sz="4" w:space="0" w:color="auto"/>
              <w:right w:val="single" w:sz="4" w:space="0" w:color="auto"/>
            </w:tcBorders>
            <w:shd w:val="clear" w:color="auto" w:fill="auto"/>
            <w:noWrap/>
            <w:vAlign w:val="center"/>
            <w:hideMark/>
          </w:tcPr>
          <w:p w14:paraId="27328851"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58A4444C"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77252D58" w14:textId="77777777" w:rsidTr="000D4BB4">
        <w:trPr>
          <w:trHeight w:val="240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26614360"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2</w:t>
            </w:r>
          </w:p>
        </w:tc>
        <w:tc>
          <w:tcPr>
            <w:tcW w:w="563" w:type="pct"/>
            <w:tcBorders>
              <w:top w:val="nil"/>
              <w:left w:val="nil"/>
              <w:bottom w:val="single" w:sz="4" w:space="0" w:color="auto"/>
              <w:right w:val="single" w:sz="4" w:space="0" w:color="auto"/>
            </w:tcBorders>
            <w:shd w:val="clear" w:color="auto" w:fill="auto"/>
            <w:noWrap/>
            <w:vAlign w:val="center"/>
            <w:hideMark/>
          </w:tcPr>
          <w:p w14:paraId="7C627CB5"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69572CDA"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COLOMBINAS DE POLLO</w:t>
            </w:r>
          </w:p>
        </w:tc>
        <w:tc>
          <w:tcPr>
            <w:tcW w:w="1733" w:type="pct"/>
            <w:tcBorders>
              <w:top w:val="nil"/>
              <w:left w:val="nil"/>
              <w:bottom w:val="single" w:sz="4" w:space="0" w:color="auto"/>
              <w:right w:val="single" w:sz="4" w:space="0" w:color="auto"/>
            </w:tcBorders>
            <w:shd w:val="clear" w:color="auto" w:fill="auto"/>
            <w:vAlign w:val="center"/>
            <w:hideMark/>
          </w:tcPr>
          <w:p w14:paraId="5060A633"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 xml:space="preserve">COLOMBINAS DE POLLO FRESCA: Peso de 150 a 170 gramos, empacado en bolsa de polietileno de alta densidad. Separada del cuerpo por corte anatómico, obtenido en condiciones higiénicas. Se requiere refrigerada. No congelada y con custodia de cadena de frío. Rótulo con fecha de empaque y vencimiento. Sin vellosidades, ni plumas, ni hematomas, olor y color característico.               </w:t>
            </w:r>
          </w:p>
        </w:tc>
        <w:tc>
          <w:tcPr>
            <w:tcW w:w="563" w:type="pct"/>
            <w:tcBorders>
              <w:top w:val="nil"/>
              <w:left w:val="nil"/>
              <w:bottom w:val="single" w:sz="4" w:space="0" w:color="auto"/>
              <w:right w:val="single" w:sz="4" w:space="0" w:color="auto"/>
            </w:tcBorders>
            <w:shd w:val="clear" w:color="auto" w:fill="auto"/>
            <w:noWrap/>
            <w:vAlign w:val="center"/>
            <w:hideMark/>
          </w:tcPr>
          <w:p w14:paraId="26D4C7CC"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4C01ABB5"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36EE787B" w14:textId="77777777" w:rsidTr="000D4BB4">
        <w:trPr>
          <w:trHeight w:val="264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68498D11"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3</w:t>
            </w:r>
          </w:p>
        </w:tc>
        <w:tc>
          <w:tcPr>
            <w:tcW w:w="563" w:type="pct"/>
            <w:tcBorders>
              <w:top w:val="nil"/>
              <w:left w:val="nil"/>
              <w:bottom w:val="single" w:sz="4" w:space="0" w:color="auto"/>
              <w:right w:val="single" w:sz="4" w:space="0" w:color="auto"/>
            </w:tcBorders>
            <w:shd w:val="clear" w:color="auto" w:fill="auto"/>
            <w:noWrap/>
            <w:vAlign w:val="center"/>
            <w:hideMark/>
          </w:tcPr>
          <w:p w14:paraId="68B5A801"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1BFB1E9C"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CONTRAMUSLO DE POLLO</w:t>
            </w:r>
          </w:p>
        </w:tc>
        <w:tc>
          <w:tcPr>
            <w:tcW w:w="1733" w:type="pct"/>
            <w:tcBorders>
              <w:top w:val="nil"/>
              <w:left w:val="nil"/>
              <w:bottom w:val="single" w:sz="4" w:space="0" w:color="auto"/>
              <w:right w:val="single" w:sz="4" w:space="0" w:color="auto"/>
            </w:tcBorders>
            <w:shd w:val="clear" w:color="auto" w:fill="auto"/>
            <w:vAlign w:val="center"/>
            <w:hideMark/>
          </w:tcPr>
          <w:p w14:paraId="0BD1FDE6"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CONTRAMUSLO DE P</w:t>
            </w:r>
            <w:r>
              <w:rPr>
                <w:rFonts w:ascii="Arial" w:hAnsi="Arial" w:cs="Arial"/>
                <w:sz w:val="18"/>
                <w:szCs w:val="18"/>
                <w:lang w:eastAsia="es-CO"/>
              </w:rPr>
              <w:t>OLLO: peso de 150 a 170 gramos</w:t>
            </w:r>
            <w:r w:rsidRPr="009E7FBC">
              <w:rPr>
                <w:rFonts w:ascii="Arial" w:hAnsi="Arial" w:cs="Arial"/>
                <w:sz w:val="18"/>
                <w:szCs w:val="18"/>
                <w:lang w:eastAsia="es-CO"/>
              </w:rPr>
              <w:t xml:space="preserve">, empacado en bolsa de polietileno de alta densidad de grado alimentario.  Separada del cuerpo por corte anatómico, obtenido en condiciones higiénicas. Se requiere refrigerada. No congelada y con custodia de cadena de frío. Rótulo con fecha de empaque y vencimiento. No empacada al vacío. Sin vellosidades ni magulladuras, ni hematomas, olor y color característico.               </w:t>
            </w:r>
          </w:p>
        </w:tc>
        <w:tc>
          <w:tcPr>
            <w:tcW w:w="563" w:type="pct"/>
            <w:tcBorders>
              <w:top w:val="nil"/>
              <w:left w:val="nil"/>
              <w:bottom w:val="single" w:sz="4" w:space="0" w:color="auto"/>
              <w:right w:val="single" w:sz="4" w:space="0" w:color="auto"/>
            </w:tcBorders>
            <w:shd w:val="clear" w:color="auto" w:fill="auto"/>
            <w:noWrap/>
            <w:vAlign w:val="center"/>
            <w:hideMark/>
          </w:tcPr>
          <w:p w14:paraId="12060F03"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0D7AB13F"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5ECF3899" w14:textId="77777777" w:rsidTr="000D4BB4">
        <w:trPr>
          <w:trHeight w:val="192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7590E22B"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4</w:t>
            </w:r>
          </w:p>
        </w:tc>
        <w:tc>
          <w:tcPr>
            <w:tcW w:w="563" w:type="pct"/>
            <w:tcBorders>
              <w:top w:val="nil"/>
              <w:left w:val="nil"/>
              <w:bottom w:val="single" w:sz="4" w:space="0" w:color="auto"/>
              <w:right w:val="single" w:sz="4" w:space="0" w:color="auto"/>
            </w:tcBorders>
            <w:shd w:val="clear" w:color="auto" w:fill="auto"/>
            <w:noWrap/>
            <w:vAlign w:val="center"/>
            <w:hideMark/>
          </w:tcPr>
          <w:p w14:paraId="52418381"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365EDDAE"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HIGADO DE POLLO</w:t>
            </w:r>
          </w:p>
        </w:tc>
        <w:tc>
          <w:tcPr>
            <w:tcW w:w="1733" w:type="pct"/>
            <w:tcBorders>
              <w:top w:val="nil"/>
              <w:left w:val="nil"/>
              <w:bottom w:val="single" w:sz="4" w:space="0" w:color="auto"/>
              <w:right w:val="single" w:sz="4" w:space="0" w:color="auto"/>
            </w:tcBorders>
            <w:shd w:val="clear" w:color="auto" w:fill="auto"/>
            <w:vAlign w:val="center"/>
            <w:hideMark/>
          </w:tcPr>
          <w:p w14:paraId="706B32AD"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 xml:space="preserve">HIGADO DE POLLO FRESCO: Bandeja de x 470 a 500 gramos, sin grasa, se requiere refrigerada. Empacado en bolsa de polietileno de alta densidad de grado alimentario. No congelada y con custodia de cadena de frío. Rótulo con fecha de empaque y vencimiento. Olor y color característico.               </w:t>
            </w:r>
          </w:p>
        </w:tc>
        <w:tc>
          <w:tcPr>
            <w:tcW w:w="563" w:type="pct"/>
            <w:tcBorders>
              <w:top w:val="nil"/>
              <w:left w:val="nil"/>
              <w:bottom w:val="single" w:sz="4" w:space="0" w:color="auto"/>
              <w:right w:val="single" w:sz="4" w:space="0" w:color="auto"/>
            </w:tcBorders>
            <w:shd w:val="clear" w:color="auto" w:fill="auto"/>
            <w:noWrap/>
            <w:vAlign w:val="center"/>
            <w:hideMark/>
          </w:tcPr>
          <w:p w14:paraId="5B840836" w14:textId="08235342" w:rsidR="00655629" w:rsidRPr="009E7FBC" w:rsidRDefault="00EB7D5A" w:rsidP="000D4BB4">
            <w:pPr>
              <w:jc w:val="center"/>
              <w:rPr>
                <w:rFonts w:ascii="Arial" w:hAnsi="Arial" w:cs="Arial"/>
                <w:color w:val="000000"/>
                <w:sz w:val="18"/>
                <w:szCs w:val="18"/>
                <w:lang w:eastAsia="es-CO"/>
              </w:rPr>
            </w:pPr>
            <w:r>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733BF913"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57455DE4" w14:textId="77777777" w:rsidTr="000D4BB4">
        <w:trPr>
          <w:trHeight w:val="264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4EBB3899"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lastRenderedPageBreak/>
              <w:t>5</w:t>
            </w:r>
          </w:p>
        </w:tc>
        <w:tc>
          <w:tcPr>
            <w:tcW w:w="563" w:type="pct"/>
            <w:tcBorders>
              <w:top w:val="nil"/>
              <w:left w:val="nil"/>
              <w:bottom w:val="single" w:sz="4" w:space="0" w:color="auto"/>
              <w:right w:val="single" w:sz="4" w:space="0" w:color="auto"/>
            </w:tcBorders>
            <w:shd w:val="clear" w:color="auto" w:fill="auto"/>
            <w:noWrap/>
            <w:vAlign w:val="center"/>
            <w:hideMark/>
          </w:tcPr>
          <w:p w14:paraId="7F771873"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16F1EFF0"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PECHUGA ENTERA</w:t>
            </w:r>
          </w:p>
        </w:tc>
        <w:tc>
          <w:tcPr>
            <w:tcW w:w="1733" w:type="pct"/>
            <w:tcBorders>
              <w:top w:val="nil"/>
              <w:left w:val="nil"/>
              <w:bottom w:val="single" w:sz="4" w:space="0" w:color="auto"/>
              <w:right w:val="single" w:sz="4" w:space="0" w:color="auto"/>
            </w:tcBorders>
            <w:shd w:val="clear" w:color="auto" w:fill="auto"/>
            <w:vAlign w:val="center"/>
            <w:hideMark/>
          </w:tcPr>
          <w:p w14:paraId="5A8E7CEA"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 xml:space="preserve">PECHUGA ENTERA FRESCA: con piel, </w:t>
            </w:r>
            <w:r>
              <w:rPr>
                <w:rFonts w:ascii="Arial" w:hAnsi="Arial" w:cs="Arial"/>
                <w:sz w:val="18"/>
                <w:szCs w:val="18"/>
                <w:lang w:eastAsia="es-CO"/>
              </w:rPr>
              <w:t>con corte especial</w:t>
            </w:r>
            <w:r w:rsidRPr="009E7FBC">
              <w:rPr>
                <w:rFonts w:ascii="Arial" w:hAnsi="Arial" w:cs="Arial"/>
                <w:sz w:val="18"/>
                <w:szCs w:val="18"/>
                <w:lang w:eastAsia="es-CO"/>
              </w:rPr>
              <w:t xml:space="preserve">, peso de 650 a 700 gramos, empacado en bolsa de polietileno de alta densidad, separada del cuerpo por corte anatómico, obtenido en condiciones higiénicas. Se requiere refrigerada. No congelada y con custodia de cadena de frío. Rótulo con fecha de empaque y vencimiento. No empacada al vacío. Sin plumas, ni magulladuras, ni hematomas, </w:t>
            </w:r>
            <w:r>
              <w:rPr>
                <w:rFonts w:ascii="Arial" w:hAnsi="Arial" w:cs="Arial"/>
                <w:sz w:val="18"/>
                <w:szCs w:val="18"/>
                <w:lang w:eastAsia="es-CO"/>
              </w:rPr>
              <w:t xml:space="preserve">exenta de materia fecal, </w:t>
            </w:r>
            <w:r w:rsidRPr="009E7FBC">
              <w:rPr>
                <w:rFonts w:ascii="Arial" w:hAnsi="Arial" w:cs="Arial"/>
                <w:sz w:val="18"/>
                <w:szCs w:val="18"/>
                <w:lang w:eastAsia="es-CO"/>
              </w:rPr>
              <w:t xml:space="preserve">olor y color característico.               </w:t>
            </w:r>
          </w:p>
        </w:tc>
        <w:tc>
          <w:tcPr>
            <w:tcW w:w="563" w:type="pct"/>
            <w:tcBorders>
              <w:top w:val="nil"/>
              <w:left w:val="nil"/>
              <w:bottom w:val="single" w:sz="4" w:space="0" w:color="auto"/>
              <w:right w:val="single" w:sz="4" w:space="0" w:color="auto"/>
            </w:tcBorders>
            <w:shd w:val="clear" w:color="auto" w:fill="auto"/>
            <w:noWrap/>
            <w:vAlign w:val="center"/>
            <w:hideMark/>
          </w:tcPr>
          <w:p w14:paraId="275AF5BA"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67919671"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5D4BB980" w14:textId="77777777" w:rsidTr="000D4BB4">
        <w:trPr>
          <w:trHeight w:val="192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1B2FE2CD"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6</w:t>
            </w:r>
          </w:p>
        </w:tc>
        <w:tc>
          <w:tcPr>
            <w:tcW w:w="563" w:type="pct"/>
            <w:tcBorders>
              <w:top w:val="nil"/>
              <w:left w:val="nil"/>
              <w:bottom w:val="single" w:sz="4" w:space="0" w:color="auto"/>
              <w:right w:val="single" w:sz="4" w:space="0" w:color="auto"/>
            </w:tcBorders>
            <w:shd w:val="clear" w:color="auto" w:fill="auto"/>
            <w:noWrap/>
            <w:vAlign w:val="center"/>
            <w:hideMark/>
          </w:tcPr>
          <w:p w14:paraId="171C8653"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3C59EC4E"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PECHUGA MARIPOSA PCN X 370 GRS</w:t>
            </w:r>
          </w:p>
        </w:tc>
        <w:tc>
          <w:tcPr>
            <w:tcW w:w="1733" w:type="pct"/>
            <w:tcBorders>
              <w:top w:val="nil"/>
              <w:left w:val="nil"/>
              <w:bottom w:val="single" w:sz="4" w:space="0" w:color="auto"/>
              <w:right w:val="single" w:sz="4" w:space="0" w:color="auto"/>
            </w:tcBorders>
            <w:shd w:val="clear" w:color="auto" w:fill="auto"/>
            <w:vAlign w:val="center"/>
            <w:hideMark/>
          </w:tcPr>
          <w:p w14:paraId="60CB311E"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 xml:space="preserve">Obtenidos del porcionado de la pechuga, limpia de impurezas, tejido conectivo, </w:t>
            </w:r>
            <w:r>
              <w:rPr>
                <w:rFonts w:ascii="Arial" w:hAnsi="Arial" w:cs="Arial"/>
                <w:sz w:val="18"/>
                <w:szCs w:val="18"/>
                <w:lang w:eastAsia="es-CO"/>
              </w:rPr>
              <w:t xml:space="preserve">exenta de materia fecal, </w:t>
            </w:r>
            <w:r w:rsidRPr="009E7FBC">
              <w:rPr>
                <w:rFonts w:ascii="Arial" w:hAnsi="Arial" w:cs="Arial"/>
                <w:sz w:val="18"/>
                <w:szCs w:val="18"/>
                <w:lang w:eastAsia="es-CO"/>
              </w:rPr>
              <w:t>cartílagos y hematomas.</w:t>
            </w:r>
            <w:r w:rsidRPr="009E7FBC">
              <w:rPr>
                <w:rFonts w:ascii="Arial" w:hAnsi="Arial" w:cs="Arial"/>
                <w:sz w:val="18"/>
                <w:szCs w:val="18"/>
                <w:lang w:eastAsia="es-CO"/>
              </w:rPr>
              <w:br/>
              <w:t>Olor y color: característico. Empacado en bolsa plástica grado alimentario, de acuerdo al gramaje requerido. La fecha de vencimiento será de acuerdo al análisis de vida útil del producto.</w:t>
            </w:r>
          </w:p>
        </w:tc>
        <w:tc>
          <w:tcPr>
            <w:tcW w:w="563" w:type="pct"/>
            <w:tcBorders>
              <w:top w:val="nil"/>
              <w:left w:val="nil"/>
              <w:bottom w:val="single" w:sz="4" w:space="0" w:color="auto"/>
              <w:right w:val="single" w:sz="4" w:space="0" w:color="auto"/>
            </w:tcBorders>
            <w:shd w:val="clear" w:color="auto" w:fill="auto"/>
            <w:noWrap/>
            <w:vAlign w:val="center"/>
            <w:hideMark/>
          </w:tcPr>
          <w:p w14:paraId="6E28425C" w14:textId="77777777" w:rsidR="00655629" w:rsidRPr="009E7FBC" w:rsidRDefault="00655629" w:rsidP="000D4BB4">
            <w:pPr>
              <w:jc w:val="center"/>
              <w:rPr>
                <w:rFonts w:ascii="Arial" w:hAnsi="Arial" w:cs="Arial"/>
                <w:color w:val="000000"/>
                <w:sz w:val="18"/>
                <w:szCs w:val="18"/>
                <w:lang w:eastAsia="es-CO"/>
              </w:rPr>
            </w:pPr>
            <w:r>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1986A3EF"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5422FED0" w14:textId="77777777" w:rsidTr="000D4BB4">
        <w:trPr>
          <w:trHeight w:val="288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3D184DC0"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7</w:t>
            </w:r>
          </w:p>
        </w:tc>
        <w:tc>
          <w:tcPr>
            <w:tcW w:w="563" w:type="pct"/>
            <w:tcBorders>
              <w:top w:val="nil"/>
              <w:left w:val="nil"/>
              <w:bottom w:val="single" w:sz="4" w:space="0" w:color="auto"/>
              <w:right w:val="single" w:sz="4" w:space="0" w:color="auto"/>
            </w:tcBorders>
            <w:shd w:val="clear" w:color="auto" w:fill="auto"/>
            <w:noWrap/>
            <w:vAlign w:val="center"/>
            <w:hideMark/>
          </w:tcPr>
          <w:p w14:paraId="686B87F4"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004B873E"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PIERNA PERNIL DE 330 A 350 GRS</w:t>
            </w:r>
          </w:p>
        </w:tc>
        <w:tc>
          <w:tcPr>
            <w:tcW w:w="1733" w:type="pct"/>
            <w:tcBorders>
              <w:top w:val="nil"/>
              <w:left w:val="nil"/>
              <w:bottom w:val="single" w:sz="4" w:space="0" w:color="auto"/>
              <w:right w:val="single" w:sz="4" w:space="0" w:color="auto"/>
            </w:tcBorders>
            <w:shd w:val="clear" w:color="auto" w:fill="auto"/>
            <w:vAlign w:val="center"/>
            <w:hideMark/>
          </w:tcPr>
          <w:p w14:paraId="6C9002B4"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PIERNA PERNIL DE 330 A 350 GRS FRESCO: Con piel</w:t>
            </w:r>
            <w:r>
              <w:rPr>
                <w:rFonts w:ascii="Arial" w:hAnsi="Arial" w:cs="Arial"/>
                <w:sz w:val="18"/>
                <w:szCs w:val="18"/>
                <w:lang w:eastAsia="es-CO"/>
              </w:rPr>
              <w:t>, sin rabadilla</w:t>
            </w:r>
            <w:r w:rsidRPr="009E7FBC">
              <w:rPr>
                <w:rFonts w:ascii="Arial" w:hAnsi="Arial" w:cs="Arial"/>
                <w:sz w:val="18"/>
                <w:szCs w:val="18"/>
                <w:lang w:eastAsia="es-CO"/>
              </w:rPr>
              <w:t>, empacado en bolsa de polietileno de alta densidad. Empacado en bolsa plástica</w:t>
            </w:r>
            <w:r>
              <w:rPr>
                <w:rFonts w:ascii="Arial" w:hAnsi="Arial" w:cs="Arial"/>
                <w:sz w:val="18"/>
                <w:szCs w:val="18"/>
                <w:lang w:eastAsia="es-CO"/>
              </w:rPr>
              <w:t xml:space="preserve"> grado alimentario por 20 Uni</w:t>
            </w:r>
            <w:r w:rsidRPr="009E7FBC">
              <w:rPr>
                <w:rFonts w:ascii="Arial" w:hAnsi="Arial" w:cs="Arial"/>
                <w:sz w:val="18"/>
                <w:szCs w:val="18"/>
                <w:lang w:eastAsia="es-CO"/>
              </w:rPr>
              <w:t xml:space="preserve">dades,  separada del cuerpo por corte anatómico, obtenido en condiciones higiénicas. Se requiere refrigerada. No congelada y con custodia de cadena de frío. Rótulo con fecha de empaque y vencimiento. Sin plumas,  ni magulladuras, </w:t>
            </w:r>
            <w:r>
              <w:rPr>
                <w:rFonts w:ascii="Arial" w:hAnsi="Arial" w:cs="Arial"/>
                <w:sz w:val="18"/>
                <w:szCs w:val="18"/>
                <w:lang w:eastAsia="es-CO"/>
              </w:rPr>
              <w:t>exenta de materia fecal</w:t>
            </w:r>
            <w:r w:rsidRPr="009E7FBC">
              <w:rPr>
                <w:rFonts w:ascii="Arial" w:hAnsi="Arial" w:cs="Arial"/>
                <w:sz w:val="18"/>
                <w:szCs w:val="18"/>
                <w:lang w:eastAsia="es-CO"/>
              </w:rPr>
              <w:t>,</w:t>
            </w:r>
            <w:r>
              <w:rPr>
                <w:rFonts w:ascii="Arial" w:hAnsi="Arial" w:cs="Arial"/>
                <w:sz w:val="18"/>
                <w:szCs w:val="18"/>
                <w:lang w:eastAsia="es-CO"/>
              </w:rPr>
              <w:t xml:space="preserve"> </w:t>
            </w:r>
            <w:r w:rsidRPr="009E7FBC">
              <w:rPr>
                <w:rFonts w:ascii="Arial" w:hAnsi="Arial" w:cs="Arial"/>
                <w:sz w:val="18"/>
                <w:szCs w:val="18"/>
                <w:lang w:eastAsia="es-CO"/>
              </w:rPr>
              <w:t xml:space="preserve">ni hematomas, olor y color característico.               </w:t>
            </w:r>
          </w:p>
        </w:tc>
        <w:tc>
          <w:tcPr>
            <w:tcW w:w="563" w:type="pct"/>
            <w:tcBorders>
              <w:top w:val="nil"/>
              <w:left w:val="nil"/>
              <w:bottom w:val="single" w:sz="4" w:space="0" w:color="auto"/>
              <w:right w:val="single" w:sz="4" w:space="0" w:color="auto"/>
            </w:tcBorders>
            <w:shd w:val="clear" w:color="auto" w:fill="auto"/>
            <w:noWrap/>
            <w:vAlign w:val="center"/>
            <w:hideMark/>
          </w:tcPr>
          <w:p w14:paraId="6BC4A189"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7175ED71"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24F159DF" w14:textId="77777777" w:rsidTr="000D4BB4">
        <w:trPr>
          <w:trHeight w:val="168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5D9647A7"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8</w:t>
            </w:r>
          </w:p>
        </w:tc>
        <w:tc>
          <w:tcPr>
            <w:tcW w:w="563" w:type="pct"/>
            <w:tcBorders>
              <w:top w:val="nil"/>
              <w:left w:val="nil"/>
              <w:bottom w:val="single" w:sz="4" w:space="0" w:color="auto"/>
              <w:right w:val="single" w:sz="4" w:space="0" w:color="auto"/>
            </w:tcBorders>
            <w:shd w:val="clear" w:color="auto" w:fill="auto"/>
            <w:noWrap/>
            <w:vAlign w:val="center"/>
            <w:hideMark/>
          </w:tcPr>
          <w:p w14:paraId="6947C68E"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01991D37"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MOLLEJAS</w:t>
            </w:r>
          </w:p>
        </w:tc>
        <w:tc>
          <w:tcPr>
            <w:tcW w:w="1733" w:type="pct"/>
            <w:tcBorders>
              <w:top w:val="nil"/>
              <w:left w:val="nil"/>
              <w:bottom w:val="single" w:sz="4" w:space="0" w:color="auto"/>
              <w:right w:val="single" w:sz="4" w:space="0" w:color="auto"/>
            </w:tcBorders>
            <w:shd w:val="clear" w:color="auto" w:fill="auto"/>
            <w:vAlign w:val="center"/>
            <w:hideMark/>
          </w:tcPr>
          <w:p w14:paraId="6A028279"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MOLLEJAS DE POLLO FRESCO: Bandeja de x 470 a 500 gramos, sin grasa, sin piel. Se requiere refrigerada. No congelada y con custodia de cadena de frío. Rótulo con fecha de empaque y vencimiento. Empacado en bolsa plástica grado alimentario. Olor y color caterético.</w:t>
            </w:r>
          </w:p>
        </w:tc>
        <w:tc>
          <w:tcPr>
            <w:tcW w:w="563" w:type="pct"/>
            <w:tcBorders>
              <w:top w:val="nil"/>
              <w:left w:val="nil"/>
              <w:bottom w:val="single" w:sz="4" w:space="0" w:color="auto"/>
              <w:right w:val="single" w:sz="4" w:space="0" w:color="auto"/>
            </w:tcBorders>
            <w:shd w:val="clear" w:color="auto" w:fill="auto"/>
            <w:noWrap/>
            <w:vAlign w:val="center"/>
            <w:hideMark/>
          </w:tcPr>
          <w:p w14:paraId="7D543E56" w14:textId="77777777" w:rsidR="00655629" w:rsidRPr="009E7FBC" w:rsidRDefault="00655629" w:rsidP="000D4BB4">
            <w:pPr>
              <w:jc w:val="center"/>
              <w:rPr>
                <w:rFonts w:ascii="Arial" w:hAnsi="Arial" w:cs="Arial"/>
                <w:color w:val="000000"/>
                <w:sz w:val="18"/>
                <w:szCs w:val="18"/>
                <w:lang w:eastAsia="es-CO"/>
              </w:rPr>
            </w:pPr>
            <w:r>
              <w:rPr>
                <w:rFonts w:ascii="Arial" w:hAnsi="Arial" w:cs="Arial"/>
                <w:color w:val="000000"/>
                <w:sz w:val="18"/>
                <w:szCs w:val="18"/>
                <w:lang w:eastAsia="es-CO"/>
              </w:rPr>
              <w:t>UNIDAD</w:t>
            </w:r>
          </w:p>
        </w:tc>
        <w:tc>
          <w:tcPr>
            <w:tcW w:w="563" w:type="pct"/>
            <w:tcBorders>
              <w:top w:val="nil"/>
              <w:left w:val="nil"/>
              <w:bottom w:val="single" w:sz="4" w:space="0" w:color="auto"/>
              <w:right w:val="single" w:sz="4" w:space="0" w:color="auto"/>
            </w:tcBorders>
            <w:shd w:val="clear" w:color="auto" w:fill="auto"/>
            <w:vAlign w:val="center"/>
            <w:hideMark/>
          </w:tcPr>
          <w:p w14:paraId="23E86181"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4E062BB2" w14:textId="77777777" w:rsidTr="000D4BB4">
        <w:trPr>
          <w:trHeight w:val="168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5A1188D7"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9</w:t>
            </w:r>
          </w:p>
        </w:tc>
        <w:tc>
          <w:tcPr>
            <w:tcW w:w="563" w:type="pct"/>
            <w:tcBorders>
              <w:top w:val="nil"/>
              <w:left w:val="nil"/>
              <w:bottom w:val="single" w:sz="4" w:space="0" w:color="auto"/>
              <w:right w:val="single" w:sz="4" w:space="0" w:color="auto"/>
            </w:tcBorders>
            <w:shd w:val="clear" w:color="auto" w:fill="auto"/>
            <w:noWrap/>
            <w:vAlign w:val="center"/>
            <w:hideMark/>
          </w:tcPr>
          <w:p w14:paraId="6DBB8F39"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4F7265DB"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 xml:space="preserve">MENUDENCIA DE POLLO </w:t>
            </w:r>
          </w:p>
        </w:tc>
        <w:tc>
          <w:tcPr>
            <w:tcW w:w="1733" w:type="pct"/>
            <w:tcBorders>
              <w:top w:val="nil"/>
              <w:left w:val="nil"/>
              <w:bottom w:val="single" w:sz="4" w:space="0" w:color="auto"/>
              <w:right w:val="single" w:sz="4" w:space="0" w:color="auto"/>
            </w:tcBorders>
            <w:shd w:val="clear" w:color="auto" w:fill="auto"/>
            <w:vAlign w:val="center"/>
            <w:hideMark/>
          </w:tcPr>
          <w:p w14:paraId="72BA6EFA"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 xml:space="preserve">MENUDENCIA DE POLLO FRESCO: Bandeja de x 1.000 gramos, sin grasa. Se requiere refrigerada. No congelada y con custodia de cadena de frío. Rótulo con fecha de empaque y vencimiento. Empacado en bolsa plástica grado alimentario. </w:t>
            </w:r>
            <w:r>
              <w:rPr>
                <w:rFonts w:ascii="Arial" w:hAnsi="Arial" w:cs="Arial"/>
                <w:sz w:val="18"/>
                <w:szCs w:val="18"/>
                <w:lang w:eastAsia="es-CO"/>
              </w:rPr>
              <w:t xml:space="preserve">Sin uñas, sin piel. </w:t>
            </w:r>
            <w:r w:rsidRPr="009E7FBC">
              <w:rPr>
                <w:rFonts w:ascii="Arial" w:hAnsi="Arial" w:cs="Arial"/>
                <w:sz w:val="18"/>
                <w:szCs w:val="18"/>
                <w:lang w:eastAsia="es-CO"/>
              </w:rPr>
              <w:t>Olor y color característico.</w:t>
            </w:r>
          </w:p>
        </w:tc>
        <w:tc>
          <w:tcPr>
            <w:tcW w:w="563" w:type="pct"/>
            <w:tcBorders>
              <w:top w:val="nil"/>
              <w:left w:val="nil"/>
              <w:bottom w:val="single" w:sz="4" w:space="0" w:color="auto"/>
              <w:right w:val="single" w:sz="4" w:space="0" w:color="auto"/>
            </w:tcBorders>
            <w:shd w:val="clear" w:color="auto" w:fill="auto"/>
            <w:noWrap/>
            <w:vAlign w:val="center"/>
            <w:hideMark/>
          </w:tcPr>
          <w:p w14:paraId="754066A7"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42AEFBFF"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0CDFB4B8" w14:textId="77777777" w:rsidTr="000D4BB4">
        <w:trPr>
          <w:trHeight w:val="288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5DC71F22"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lastRenderedPageBreak/>
              <w:t>10</w:t>
            </w:r>
          </w:p>
        </w:tc>
        <w:tc>
          <w:tcPr>
            <w:tcW w:w="563" w:type="pct"/>
            <w:tcBorders>
              <w:top w:val="nil"/>
              <w:left w:val="nil"/>
              <w:bottom w:val="single" w:sz="4" w:space="0" w:color="auto"/>
              <w:right w:val="single" w:sz="4" w:space="0" w:color="auto"/>
            </w:tcBorders>
            <w:shd w:val="clear" w:color="auto" w:fill="auto"/>
            <w:noWrap/>
            <w:vAlign w:val="center"/>
            <w:hideMark/>
          </w:tcPr>
          <w:p w14:paraId="3B024287"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60BF1373"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PIERNA PERNIL DE 250 a 270 GRS</w:t>
            </w:r>
          </w:p>
        </w:tc>
        <w:tc>
          <w:tcPr>
            <w:tcW w:w="1733" w:type="pct"/>
            <w:tcBorders>
              <w:top w:val="nil"/>
              <w:left w:val="nil"/>
              <w:bottom w:val="single" w:sz="4" w:space="0" w:color="auto"/>
              <w:right w:val="single" w:sz="4" w:space="0" w:color="auto"/>
            </w:tcBorders>
            <w:shd w:val="clear" w:color="auto" w:fill="auto"/>
            <w:vAlign w:val="center"/>
            <w:hideMark/>
          </w:tcPr>
          <w:p w14:paraId="1D5A1DE3"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PIERNA PERNIL DE 250 A 270 GRS FRESCO: Con piel</w:t>
            </w:r>
            <w:r>
              <w:rPr>
                <w:rFonts w:ascii="Arial" w:hAnsi="Arial" w:cs="Arial"/>
                <w:sz w:val="18"/>
                <w:szCs w:val="18"/>
                <w:lang w:eastAsia="es-CO"/>
              </w:rPr>
              <w:t>, sin rabadilla</w:t>
            </w:r>
            <w:r w:rsidRPr="009E7FBC">
              <w:rPr>
                <w:rFonts w:ascii="Arial" w:hAnsi="Arial" w:cs="Arial"/>
                <w:sz w:val="18"/>
                <w:szCs w:val="18"/>
                <w:lang w:eastAsia="es-CO"/>
              </w:rPr>
              <w:t xml:space="preserve">, empacado en bolsa </w:t>
            </w:r>
            <w:r>
              <w:rPr>
                <w:rFonts w:ascii="Arial" w:hAnsi="Arial" w:cs="Arial"/>
                <w:sz w:val="18"/>
                <w:szCs w:val="18"/>
                <w:lang w:eastAsia="es-CO"/>
              </w:rPr>
              <w:t xml:space="preserve">de polietileno de alta densidad, </w:t>
            </w:r>
            <w:r w:rsidRPr="009E7FBC">
              <w:rPr>
                <w:rFonts w:ascii="Arial" w:hAnsi="Arial" w:cs="Arial"/>
                <w:sz w:val="18"/>
                <w:szCs w:val="18"/>
                <w:lang w:eastAsia="es-CO"/>
              </w:rPr>
              <w:t xml:space="preserve">plástica </w:t>
            </w:r>
            <w:r>
              <w:rPr>
                <w:rFonts w:ascii="Arial" w:hAnsi="Arial" w:cs="Arial"/>
                <w:sz w:val="18"/>
                <w:szCs w:val="18"/>
                <w:lang w:eastAsia="es-CO"/>
              </w:rPr>
              <w:t>grado alimentario por 2</w:t>
            </w:r>
            <w:r w:rsidRPr="009E7FBC">
              <w:rPr>
                <w:rFonts w:ascii="Arial" w:hAnsi="Arial" w:cs="Arial"/>
                <w:sz w:val="18"/>
                <w:szCs w:val="18"/>
                <w:lang w:eastAsia="es-CO"/>
              </w:rPr>
              <w:t xml:space="preserve">0 </w:t>
            </w:r>
            <w:r>
              <w:rPr>
                <w:rFonts w:ascii="Arial" w:hAnsi="Arial" w:cs="Arial"/>
                <w:sz w:val="18"/>
                <w:szCs w:val="18"/>
                <w:lang w:eastAsia="es-CO"/>
              </w:rPr>
              <w:t>Unidades</w:t>
            </w:r>
            <w:r w:rsidRPr="009E7FBC">
              <w:rPr>
                <w:rFonts w:ascii="Arial" w:hAnsi="Arial" w:cs="Arial"/>
                <w:sz w:val="18"/>
                <w:szCs w:val="18"/>
                <w:lang w:eastAsia="es-CO"/>
              </w:rPr>
              <w:t>,  separada del cuerpo por corte anatómico, obtenido en condiciones higiénicas. Se requiere refrigerada. No congelada y con custodia de cadena de frío. Rótulo con fecha de empaque y vencimiento. Sin plumas,  ni magulladuras, ni hematomas,</w:t>
            </w:r>
            <w:r>
              <w:rPr>
                <w:rFonts w:ascii="Arial" w:hAnsi="Arial" w:cs="Arial"/>
                <w:sz w:val="18"/>
                <w:szCs w:val="18"/>
                <w:lang w:eastAsia="es-CO"/>
              </w:rPr>
              <w:t xml:space="preserve"> sin materia fecal,</w:t>
            </w:r>
            <w:r w:rsidRPr="009E7FBC">
              <w:rPr>
                <w:rFonts w:ascii="Arial" w:hAnsi="Arial" w:cs="Arial"/>
                <w:sz w:val="18"/>
                <w:szCs w:val="18"/>
                <w:lang w:eastAsia="es-CO"/>
              </w:rPr>
              <w:t xml:space="preserve"> olor y color característico.               </w:t>
            </w:r>
          </w:p>
        </w:tc>
        <w:tc>
          <w:tcPr>
            <w:tcW w:w="563" w:type="pct"/>
            <w:tcBorders>
              <w:top w:val="nil"/>
              <w:left w:val="nil"/>
              <w:bottom w:val="single" w:sz="4" w:space="0" w:color="auto"/>
              <w:right w:val="single" w:sz="4" w:space="0" w:color="auto"/>
            </w:tcBorders>
            <w:shd w:val="clear" w:color="auto" w:fill="auto"/>
            <w:noWrap/>
            <w:vAlign w:val="center"/>
            <w:hideMark/>
          </w:tcPr>
          <w:p w14:paraId="253951A7"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22FE3263"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09E6EB8B" w14:textId="77777777" w:rsidTr="000D4BB4">
        <w:trPr>
          <w:trHeight w:val="192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7D24A585"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11</w:t>
            </w:r>
          </w:p>
        </w:tc>
        <w:tc>
          <w:tcPr>
            <w:tcW w:w="563" w:type="pct"/>
            <w:tcBorders>
              <w:top w:val="nil"/>
              <w:left w:val="nil"/>
              <w:bottom w:val="single" w:sz="4" w:space="0" w:color="auto"/>
              <w:right w:val="single" w:sz="4" w:space="0" w:color="auto"/>
            </w:tcBorders>
            <w:shd w:val="clear" w:color="auto" w:fill="auto"/>
            <w:noWrap/>
            <w:vAlign w:val="center"/>
            <w:hideMark/>
          </w:tcPr>
          <w:p w14:paraId="01EEE5BE"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44F05867"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POLLO ENTERO X 1.5 - 1.8 KL</w:t>
            </w:r>
          </w:p>
        </w:tc>
        <w:tc>
          <w:tcPr>
            <w:tcW w:w="1733" w:type="pct"/>
            <w:tcBorders>
              <w:top w:val="nil"/>
              <w:left w:val="nil"/>
              <w:bottom w:val="single" w:sz="4" w:space="0" w:color="auto"/>
              <w:right w:val="single" w:sz="4" w:space="0" w:color="auto"/>
            </w:tcBorders>
            <w:shd w:val="clear" w:color="auto" w:fill="auto"/>
            <w:vAlign w:val="center"/>
            <w:hideMark/>
          </w:tcPr>
          <w:p w14:paraId="537C51F8"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 xml:space="preserve">POLLO ENTERO FRESCO X 1.5 - 1.8 KL: </w:t>
            </w:r>
            <w:r>
              <w:rPr>
                <w:rFonts w:ascii="Arial" w:hAnsi="Arial" w:cs="Arial"/>
                <w:sz w:val="18"/>
                <w:szCs w:val="18"/>
                <w:lang w:eastAsia="es-CO"/>
              </w:rPr>
              <w:t>Unidad</w:t>
            </w:r>
            <w:r w:rsidRPr="009E7FBC">
              <w:rPr>
                <w:rFonts w:ascii="Arial" w:hAnsi="Arial" w:cs="Arial"/>
                <w:sz w:val="18"/>
                <w:szCs w:val="18"/>
                <w:lang w:eastAsia="es-CO"/>
              </w:rPr>
              <w:t xml:space="preserve"> empacado en bolsa de polietileno de alta densidad grado alimentario. Se requiere refrigerada. No congelada y con custodia de cadena de frío. Rótulo. Sin plumas, ni magulladuras, ni hematomas, </w:t>
            </w:r>
            <w:r>
              <w:rPr>
                <w:rFonts w:ascii="Arial" w:hAnsi="Arial" w:cs="Arial"/>
                <w:sz w:val="18"/>
                <w:szCs w:val="18"/>
                <w:lang w:eastAsia="es-CO"/>
              </w:rPr>
              <w:t xml:space="preserve">sin materia fecal, </w:t>
            </w:r>
            <w:r w:rsidRPr="009E7FBC">
              <w:rPr>
                <w:rFonts w:ascii="Arial" w:hAnsi="Arial" w:cs="Arial"/>
                <w:sz w:val="18"/>
                <w:szCs w:val="18"/>
                <w:lang w:eastAsia="es-CO"/>
              </w:rPr>
              <w:t>olor y color característico.        Sin ví</w:t>
            </w:r>
            <w:r>
              <w:rPr>
                <w:rFonts w:ascii="Arial" w:hAnsi="Arial" w:cs="Arial"/>
                <w:sz w:val="18"/>
                <w:szCs w:val="18"/>
                <w:lang w:eastAsia="es-CO"/>
              </w:rPr>
              <w:t>s</w:t>
            </w:r>
            <w:r w:rsidRPr="009E7FBC">
              <w:rPr>
                <w:rFonts w:ascii="Arial" w:hAnsi="Arial" w:cs="Arial"/>
                <w:sz w:val="18"/>
                <w:szCs w:val="18"/>
                <w:lang w:eastAsia="es-CO"/>
              </w:rPr>
              <w:t xml:space="preserve">ceras.  </w:t>
            </w:r>
          </w:p>
        </w:tc>
        <w:tc>
          <w:tcPr>
            <w:tcW w:w="563" w:type="pct"/>
            <w:tcBorders>
              <w:top w:val="nil"/>
              <w:left w:val="nil"/>
              <w:bottom w:val="single" w:sz="4" w:space="0" w:color="auto"/>
              <w:right w:val="single" w:sz="4" w:space="0" w:color="auto"/>
            </w:tcBorders>
            <w:shd w:val="clear" w:color="auto" w:fill="auto"/>
            <w:noWrap/>
            <w:vAlign w:val="center"/>
            <w:hideMark/>
          </w:tcPr>
          <w:p w14:paraId="63616CCF"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2B98399C"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r w:rsidR="00655629" w:rsidRPr="009E7FBC" w14:paraId="200C733B" w14:textId="77777777" w:rsidTr="000D4BB4">
        <w:trPr>
          <w:trHeight w:val="2400"/>
        </w:trPr>
        <w:tc>
          <w:tcPr>
            <w:tcW w:w="267" w:type="pct"/>
            <w:tcBorders>
              <w:top w:val="nil"/>
              <w:left w:val="single" w:sz="4" w:space="0" w:color="auto"/>
              <w:bottom w:val="single" w:sz="4" w:space="0" w:color="auto"/>
              <w:right w:val="single" w:sz="4" w:space="0" w:color="auto"/>
            </w:tcBorders>
            <w:shd w:val="clear" w:color="auto" w:fill="auto"/>
            <w:noWrap/>
            <w:vAlign w:val="center"/>
            <w:hideMark/>
          </w:tcPr>
          <w:p w14:paraId="7AE6ED1D" w14:textId="77777777" w:rsidR="00655629" w:rsidRPr="009E7FBC" w:rsidRDefault="00655629" w:rsidP="000D4BB4">
            <w:pPr>
              <w:jc w:val="right"/>
              <w:rPr>
                <w:rFonts w:ascii="Arial" w:hAnsi="Arial" w:cs="Arial"/>
                <w:color w:val="000000"/>
                <w:sz w:val="18"/>
                <w:szCs w:val="18"/>
                <w:lang w:eastAsia="es-CO"/>
              </w:rPr>
            </w:pPr>
            <w:r w:rsidRPr="009E7FBC">
              <w:rPr>
                <w:rFonts w:ascii="Arial" w:hAnsi="Arial" w:cs="Arial"/>
                <w:color w:val="000000"/>
                <w:sz w:val="18"/>
                <w:szCs w:val="18"/>
                <w:lang w:eastAsia="es-CO"/>
              </w:rPr>
              <w:t>12</w:t>
            </w:r>
          </w:p>
        </w:tc>
        <w:tc>
          <w:tcPr>
            <w:tcW w:w="563" w:type="pct"/>
            <w:tcBorders>
              <w:top w:val="nil"/>
              <w:left w:val="nil"/>
              <w:bottom w:val="single" w:sz="4" w:space="0" w:color="auto"/>
              <w:right w:val="single" w:sz="4" w:space="0" w:color="auto"/>
            </w:tcBorders>
            <w:shd w:val="clear" w:color="auto" w:fill="auto"/>
            <w:noWrap/>
            <w:vAlign w:val="center"/>
            <w:hideMark/>
          </w:tcPr>
          <w:p w14:paraId="08236587" w14:textId="77777777" w:rsidR="00655629" w:rsidRPr="009E7FBC" w:rsidRDefault="00655629" w:rsidP="000D4BB4">
            <w:pPr>
              <w:jc w:val="center"/>
              <w:rPr>
                <w:rFonts w:cs="Calibri"/>
                <w:sz w:val="18"/>
                <w:szCs w:val="18"/>
                <w:lang w:eastAsia="es-CO"/>
              </w:rPr>
            </w:pPr>
            <w:r w:rsidRPr="009E7FBC">
              <w:rPr>
                <w:rFonts w:cs="Calibri"/>
                <w:sz w:val="18"/>
                <w:szCs w:val="18"/>
                <w:lang w:eastAsia="es-CO"/>
              </w:rPr>
              <w:t>50111529</w:t>
            </w:r>
          </w:p>
        </w:tc>
        <w:tc>
          <w:tcPr>
            <w:tcW w:w="1311" w:type="pct"/>
            <w:tcBorders>
              <w:top w:val="nil"/>
              <w:left w:val="nil"/>
              <w:bottom w:val="single" w:sz="4" w:space="0" w:color="auto"/>
              <w:right w:val="single" w:sz="4" w:space="0" w:color="auto"/>
            </w:tcBorders>
            <w:shd w:val="clear" w:color="auto" w:fill="auto"/>
            <w:vAlign w:val="center"/>
            <w:hideMark/>
          </w:tcPr>
          <w:p w14:paraId="50FAA669" w14:textId="77777777" w:rsidR="00655629" w:rsidRPr="009E7FBC" w:rsidRDefault="00655629" w:rsidP="000D4BB4">
            <w:pPr>
              <w:rPr>
                <w:rFonts w:ascii="Arial" w:hAnsi="Arial" w:cs="Arial"/>
                <w:color w:val="000000"/>
                <w:sz w:val="18"/>
                <w:szCs w:val="18"/>
                <w:lang w:eastAsia="es-CO"/>
              </w:rPr>
            </w:pPr>
            <w:r w:rsidRPr="009E7FBC">
              <w:rPr>
                <w:rFonts w:ascii="Arial" w:hAnsi="Arial" w:cs="Arial"/>
                <w:color w:val="000000"/>
                <w:sz w:val="18"/>
                <w:szCs w:val="18"/>
                <w:lang w:eastAsia="es-CO"/>
              </w:rPr>
              <w:t>POLLO CRIOLLO O CAMPESINO</w:t>
            </w:r>
          </w:p>
        </w:tc>
        <w:tc>
          <w:tcPr>
            <w:tcW w:w="1733" w:type="pct"/>
            <w:tcBorders>
              <w:top w:val="nil"/>
              <w:left w:val="nil"/>
              <w:bottom w:val="single" w:sz="4" w:space="0" w:color="auto"/>
              <w:right w:val="single" w:sz="4" w:space="0" w:color="auto"/>
            </w:tcBorders>
            <w:shd w:val="clear" w:color="auto" w:fill="auto"/>
            <w:vAlign w:val="center"/>
            <w:hideMark/>
          </w:tcPr>
          <w:p w14:paraId="3ACEF717" w14:textId="77777777" w:rsidR="00655629" w:rsidRPr="009E7FBC" w:rsidRDefault="00655629" w:rsidP="000D4BB4">
            <w:pPr>
              <w:rPr>
                <w:rFonts w:ascii="Arial" w:hAnsi="Arial" w:cs="Arial"/>
                <w:sz w:val="18"/>
                <w:szCs w:val="18"/>
                <w:lang w:eastAsia="es-CO"/>
              </w:rPr>
            </w:pPr>
            <w:r w:rsidRPr="009E7FBC">
              <w:rPr>
                <w:rFonts w:ascii="Arial" w:hAnsi="Arial" w:cs="Arial"/>
                <w:sz w:val="18"/>
                <w:szCs w:val="18"/>
                <w:lang w:eastAsia="es-CO"/>
              </w:rPr>
              <w:t>POLLO CRIOLLO: Entera, peso entre 3.8 - 4.0 kilos, empacado en bolsa de polietileno de alta densidad. Se requiere refrigerada. No congelada y con custodia de cadena de frío. Rótulo con fecha de empaque y vencimiento. No empacada al vacío. Sin vellosidades</w:t>
            </w:r>
            <w:r>
              <w:rPr>
                <w:rFonts w:ascii="Arial" w:hAnsi="Arial" w:cs="Arial"/>
                <w:sz w:val="18"/>
                <w:szCs w:val="18"/>
                <w:lang w:eastAsia="es-CO"/>
              </w:rPr>
              <w:t xml:space="preserve">, plumas, materia fecal, </w:t>
            </w:r>
            <w:r w:rsidRPr="009E7FBC">
              <w:rPr>
                <w:rFonts w:ascii="Arial" w:hAnsi="Arial" w:cs="Arial"/>
                <w:sz w:val="18"/>
                <w:szCs w:val="18"/>
                <w:lang w:eastAsia="es-CO"/>
              </w:rPr>
              <w:t xml:space="preserve"> ni magulladuras por malos procesos, sin vellosidades ni magulladuras, ni hematomas, olor y color característico. Sin vísceras.</w:t>
            </w:r>
          </w:p>
        </w:tc>
        <w:tc>
          <w:tcPr>
            <w:tcW w:w="563" w:type="pct"/>
            <w:tcBorders>
              <w:top w:val="nil"/>
              <w:left w:val="nil"/>
              <w:bottom w:val="single" w:sz="4" w:space="0" w:color="auto"/>
              <w:right w:val="single" w:sz="4" w:space="0" w:color="auto"/>
            </w:tcBorders>
            <w:shd w:val="clear" w:color="auto" w:fill="auto"/>
            <w:noWrap/>
            <w:vAlign w:val="center"/>
            <w:hideMark/>
          </w:tcPr>
          <w:p w14:paraId="30EA0B3E"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KILO</w:t>
            </w:r>
          </w:p>
        </w:tc>
        <w:tc>
          <w:tcPr>
            <w:tcW w:w="563" w:type="pct"/>
            <w:tcBorders>
              <w:top w:val="nil"/>
              <w:left w:val="nil"/>
              <w:bottom w:val="single" w:sz="4" w:space="0" w:color="auto"/>
              <w:right w:val="single" w:sz="4" w:space="0" w:color="auto"/>
            </w:tcBorders>
            <w:shd w:val="clear" w:color="auto" w:fill="auto"/>
            <w:vAlign w:val="center"/>
            <w:hideMark/>
          </w:tcPr>
          <w:p w14:paraId="1DBE13DB" w14:textId="77777777" w:rsidR="00655629" w:rsidRPr="009E7FBC" w:rsidRDefault="00655629" w:rsidP="000D4BB4">
            <w:pPr>
              <w:jc w:val="center"/>
              <w:rPr>
                <w:rFonts w:ascii="Arial" w:hAnsi="Arial" w:cs="Arial"/>
                <w:color w:val="000000"/>
                <w:sz w:val="18"/>
                <w:szCs w:val="18"/>
                <w:lang w:eastAsia="es-CO"/>
              </w:rPr>
            </w:pPr>
            <w:r w:rsidRPr="009E7FBC">
              <w:rPr>
                <w:rFonts w:ascii="Arial" w:hAnsi="Arial" w:cs="Arial"/>
                <w:color w:val="000000"/>
                <w:sz w:val="18"/>
                <w:szCs w:val="18"/>
                <w:lang w:eastAsia="es-CO"/>
              </w:rPr>
              <w:t>1</w:t>
            </w:r>
          </w:p>
        </w:tc>
      </w:tr>
    </w:tbl>
    <w:p w14:paraId="280E1F9A" w14:textId="77777777" w:rsidR="00DD2F4F" w:rsidRPr="00DC41AC" w:rsidRDefault="00DD2F4F" w:rsidP="00655629">
      <w:pPr>
        <w:ind w:left="708" w:hanging="708"/>
        <w:jc w:val="both"/>
        <w:rPr>
          <w:rFonts w:ascii="Arial Narrow" w:eastAsia="Calibri" w:hAnsi="Arial Narrow" w:cs="Angsana New"/>
          <w:color w:val="000000"/>
          <w:highlight w:val="yellow"/>
        </w:rPr>
      </w:pPr>
    </w:p>
    <w:p w14:paraId="74E2EE59" w14:textId="02FCC260" w:rsidR="00994C47" w:rsidRPr="000E6C5C" w:rsidRDefault="002377BA" w:rsidP="00D823AC">
      <w:pPr>
        <w:pStyle w:val="Prrafodelista"/>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ngsana New"/>
          <w:b/>
          <w:bCs/>
        </w:rPr>
      </w:pPr>
      <w:r w:rsidRPr="006876C7">
        <w:rPr>
          <w:rFonts w:ascii="Arial Narrow" w:hAnsi="Arial Narrow" w:cs="Angsana New"/>
          <w:b/>
          <w:bCs/>
        </w:rPr>
        <w:t>ESPECIFICACIONES TÉCNICAS ADICIONALES DE OBLIGATORIO CUMPLIMIENTO</w:t>
      </w:r>
    </w:p>
    <w:tbl>
      <w:tblPr>
        <w:tblW w:w="5000" w:type="pct"/>
        <w:jc w:val="center"/>
        <w:tblLayout w:type="fixed"/>
        <w:tblCellMar>
          <w:left w:w="70" w:type="dxa"/>
          <w:right w:w="70" w:type="dxa"/>
        </w:tblCellMar>
        <w:tblLook w:val="04A0" w:firstRow="1" w:lastRow="0" w:firstColumn="1" w:lastColumn="0" w:noHBand="0" w:noVBand="1"/>
      </w:tblPr>
      <w:tblGrid>
        <w:gridCol w:w="911"/>
        <w:gridCol w:w="3662"/>
        <w:gridCol w:w="4822"/>
      </w:tblGrid>
      <w:tr w:rsidR="00655629" w:rsidRPr="001434B6" w14:paraId="1433E433" w14:textId="77777777" w:rsidTr="000D4BB4">
        <w:trPr>
          <w:trHeight w:val="600"/>
          <w:jc w:val="center"/>
        </w:trPr>
        <w:tc>
          <w:tcPr>
            <w:tcW w:w="48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6F2ED20" w14:textId="77777777" w:rsidR="00655629" w:rsidRPr="001434B6" w:rsidRDefault="00655629" w:rsidP="000D4BB4">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w:t>
            </w:r>
          </w:p>
        </w:tc>
        <w:tc>
          <w:tcPr>
            <w:tcW w:w="1949" w:type="pct"/>
            <w:tcBorders>
              <w:top w:val="single" w:sz="4" w:space="0" w:color="auto"/>
              <w:left w:val="nil"/>
              <w:bottom w:val="single" w:sz="4" w:space="0" w:color="auto"/>
              <w:right w:val="single" w:sz="4" w:space="0" w:color="auto"/>
            </w:tcBorders>
            <w:shd w:val="clear" w:color="000000" w:fill="D9D9D9"/>
            <w:vAlign w:val="center"/>
            <w:hideMark/>
          </w:tcPr>
          <w:p w14:paraId="407FB9BE" w14:textId="77777777" w:rsidR="00655629" w:rsidRPr="001434B6" w:rsidRDefault="00655629" w:rsidP="000D4BB4">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NOMBRE</w:t>
            </w:r>
          </w:p>
        </w:tc>
        <w:tc>
          <w:tcPr>
            <w:tcW w:w="2566" w:type="pct"/>
            <w:tcBorders>
              <w:top w:val="single" w:sz="4" w:space="0" w:color="auto"/>
              <w:left w:val="nil"/>
              <w:bottom w:val="single" w:sz="4" w:space="0" w:color="auto"/>
              <w:right w:val="single" w:sz="4" w:space="0" w:color="auto"/>
            </w:tcBorders>
            <w:shd w:val="clear" w:color="000000" w:fill="D9D9D9"/>
            <w:vAlign w:val="center"/>
            <w:hideMark/>
          </w:tcPr>
          <w:p w14:paraId="7F05950C" w14:textId="77777777" w:rsidR="00655629" w:rsidRPr="001434B6" w:rsidRDefault="00655629" w:rsidP="000D4BB4">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DESCRIPCIÓN</w:t>
            </w:r>
          </w:p>
        </w:tc>
      </w:tr>
      <w:tr w:rsidR="00655629" w:rsidRPr="001434B6" w14:paraId="6F17A6BF" w14:textId="77777777" w:rsidTr="000D4BB4">
        <w:trPr>
          <w:trHeight w:val="600"/>
          <w:jc w:val="center"/>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25C62F4D" w14:textId="77777777" w:rsidR="00655629" w:rsidRDefault="00655629" w:rsidP="000D4BB4">
            <w:pPr>
              <w:rPr>
                <w:rFonts w:ascii="Arial Narrow" w:hAnsi="Arial Narrow"/>
                <w:color w:val="000000"/>
                <w:sz w:val="20"/>
                <w:szCs w:val="20"/>
                <w:lang w:eastAsia="es-CO"/>
              </w:rPr>
            </w:pPr>
            <w:r>
              <w:rPr>
                <w:rFonts w:ascii="Arial Narrow" w:hAnsi="Arial Narrow"/>
                <w:color w:val="000000"/>
                <w:sz w:val="20"/>
                <w:szCs w:val="20"/>
                <w:lang w:eastAsia="es-CO"/>
              </w:rPr>
              <w:t>1.</w:t>
            </w:r>
          </w:p>
          <w:p w14:paraId="3F116E58" w14:textId="77777777" w:rsidR="00655629" w:rsidRPr="001E0B71" w:rsidRDefault="00655629" w:rsidP="000D4BB4">
            <w:pP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1AC309DA" w14:textId="77777777" w:rsidR="00655629" w:rsidRPr="001434B6" w:rsidRDefault="00655629" w:rsidP="000D4BB4">
            <w:pPr>
              <w:jc w:val="center"/>
              <w:rPr>
                <w:rFonts w:ascii="Arial Narrow" w:hAnsi="Arial Narrow"/>
                <w:color w:val="000000"/>
                <w:sz w:val="20"/>
                <w:szCs w:val="20"/>
                <w:lang w:eastAsia="es-CO"/>
              </w:rPr>
            </w:pPr>
            <w:r>
              <w:rPr>
                <w:rFonts w:ascii="Arial Narrow" w:hAnsi="Arial Narrow"/>
                <w:color w:val="000000"/>
                <w:sz w:val="20"/>
                <w:szCs w:val="20"/>
                <w:lang w:eastAsia="es-CO"/>
              </w:rPr>
              <w:t xml:space="preserve">FICHAS </w:t>
            </w:r>
            <w:r w:rsidRPr="001434B6">
              <w:rPr>
                <w:rFonts w:ascii="Arial Narrow" w:hAnsi="Arial Narrow"/>
                <w:color w:val="000000"/>
                <w:sz w:val="20"/>
                <w:szCs w:val="20"/>
                <w:lang w:eastAsia="es-CO"/>
              </w:rPr>
              <w:t>TÉCNICAS</w:t>
            </w:r>
          </w:p>
        </w:tc>
        <w:tc>
          <w:tcPr>
            <w:tcW w:w="2566" w:type="pct"/>
            <w:tcBorders>
              <w:top w:val="nil"/>
              <w:left w:val="nil"/>
              <w:bottom w:val="single" w:sz="4" w:space="0" w:color="auto"/>
              <w:right w:val="single" w:sz="4" w:space="0" w:color="auto"/>
            </w:tcBorders>
            <w:shd w:val="clear" w:color="auto" w:fill="auto"/>
            <w:vAlign w:val="bottom"/>
            <w:hideMark/>
          </w:tcPr>
          <w:p w14:paraId="475DA88B"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oferente deberá aportar la ficha técnica de cada uno </w:t>
            </w:r>
            <w:r>
              <w:rPr>
                <w:rFonts w:ascii="Arial Narrow" w:hAnsi="Arial Narrow"/>
                <w:color w:val="000000"/>
                <w:sz w:val="20"/>
                <w:szCs w:val="20"/>
                <w:lang w:eastAsia="es-CO"/>
              </w:rPr>
              <w:t>de los ítems.</w:t>
            </w:r>
          </w:p>
        </w:tc>
      </w:tr>
      <w:tr w:rsidR="00655629" w:rsidRPr="001434B6" w14:paraId="5CAD7BCF" w14:textId="77777777" w:rsidTr="000D4BB4">
        <w:trPr>
          <w:trHeight w:val="235"/>
          <w:jc w:val="center"/>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7964EDD0" w14:textId="77777777" w:rsidR="00655629" w:rsidRPr="001E0B71" w:rsidRDefault="00655629" w:rsidP="000D4BB4">
            <w:pPr>
              <w:rPr>
                <w:rFonts w:ascii="Arial Narrow" w:hAnsi="Arial Narrow"/>
                <w:color w:val="000000"/>
                <w:sz w:val="20"/>
                <w:szCs w:val="20"/>
                <w:lang w:eastAsia="es-CO"/>
              </w:rPr>
            </w:pPr>
            <w:r>
              <w:rPr>
                <w:rFonts w:ascii="Arial Narrow" w:hAnsi="Arial Narrow"/>
                <w:color w:val="000000"/>
                <w:sz w:val="20"/>
                <w:szCs w:val="20"/>
                <w:lang w:eastAsia="es-CO"/>
              </w:rPr>
              <w:t>2</w:t>
            </w:r>
          </w:p>
        </w:tc>
        <w:tc>
          <w:tcPr>
            <w:tcW w:w="1949" w:type="pct"/>
            <w:tcBorders>
              <w:top w:val="nil"/>
              <w:left w:val="nil"/>
              <w:bottom w:val="single" w:sz="4" w:space="0" w:color="auto"/>
              <w:right w:val="single" w:sz="4" w:space="0" w:color="auto"/>
            </w:tcBorders>
            <w:shd w:val="clear" w:color="auto" w:fill="auto"/>
            <w:noWrap/>
            <w:vAlign w:val="center"/>
            <w:hideMark/>
          </w:tcPr>
          <w:p w14:paraId="30042B4A"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2AFD90EC" w14:textId="77777777" w:rsidR="00655629" w:rsidRPr="008E7139"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Concepto emitido por el INVIMA</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y </w:t>
            </w:r>
            <w:r w:rsidRPr="008E7139">
              <w:rPr>
                <w:rFonts w:ascii="Arial Narrow" w:hAnsi="Arial Narrow"/>
                <w:color w:val="000000"/>
                <w:sz w:val="20"/>
                <w:szCs w:val="20"/>
                <w:lang w:eastAsia="es-CO"/>
              </w:rPr>
              <w:t>SECRETARIA DE SALUD</w:t>
            </w:r>
            <w:r>
              <w:rPr>
                <w:rFonts w:ascii="Arial Narrow" w:hAnsi="Arial Narrow"/>
                <w:color w:val="000000"/>
                <w:sz w:val="20"/>
                <w:szCs w:val="20"/>
                <w:lang w:eastAsia="es-CO"/>
              </w:rPr>
              <w:t xml:space="preserve"> para Productores y  para Distribuidores concepto emitido por la SECRETARIA DE SALUD.  E</w:t>
            </w:r>
            <w:r w:rsidRPr="001434B6">
              <w:rPr>
                <w:rFonts w:ascii="Arial Narrow" w:hAnsi="Arial Narrow"/>
                <w:color w:val="000000"/>
                <w:sz w:val="20"/>
                <w:szCs w:val="20"/>
                <w:lang w:eastAsia="es-CO"/>
              </w:rPr>
              <w:t>l cual deberá ser favorable o favorable con observaciones y vigente.</w:t>
            </w:r>
            <w:r w:rsidRPr="008E7139">
              <w:rPr>
                <w:rFonts w:ascii="Arial Narrow" w:hAnsi="Arial Narrow"/>
                <w:color w:val="000000"/>
                <w:sz w:val="20"/>
                <w:szCs w:val="20"/>
                <w:lang w:eastAsia="es-CO"/>
              </w:rPr>
              <w:t xml:space="preserve"> </w:t>
            </w:r>
            <w:r>
              <w:rPr>
                <w:rFonts w:ascii="Arial Narrow" w:hAnsi="Arial Narrow" w:cs="Arial"/>
                <w:sz w:val="20"/>
                <w:szCs w:val="20"/>
                <w:lang w:val="es-ES_tradnl"/>
              </w:rPr>
              <w:t xml:space="preserve">El oferente debe suministrar el último soporte </w:t>
            </w:r>
            <w:r>
              <w:rPr>
                <w:rFonts w:ascii="Arial Narrow" w:hAnsi="Arial Narrow" w:cs="Arial"/>
                <w:color w:val="000000"/>
                <w:sz w:val="20"/>
                <w:szCs w:val="20"/>
                <w:lang w:eastAsia="es-CO"/>
              </w:rPr>
              <w:t xml:space="preserve">que respalde los diagnósticos realizados en las acciones de inspección, vigilancia y control por las autoridades sanitarias y </w:t>
            </w:r>
            <w:r>
              <w:rPr>
                <w:rFonts w:ascii="Arial Narrow" w:hAnsi="Arial Narrow"/>
                <w:color w:val="000000"/>
                <w:sz w:val="20"/>
                <w:szCs w:val="20"/>
                <w:lang w:eastAsia="es-CO"/>
              </w:rPr>
              <w:t xml:space="preserve">en la ejecución del contrato </w:t>
            </w:r>
            <w:r>
              <w:rPr>
                <w:rFonts w:ascii="Arial Narrow" w:hAnsi="Arial Narrow"/>
                <w:color w:val="000000"/>
                <w:sz w:val="20"/>
                <w:szCs w:val="20"/>
                <w:lang w:eastAsia="es-CO"/>
              </w:rPr>
              <w:lastRenderedPageBreak/>
              <w:t>debe enviar al Club Militar actualización de las visitas de los entes reguladores con su respectivo concepto.</w:t>
            </w:r>
          </w:p>
        </w:tc>
      </w:tr>
      <w:tr w:rsidR="00655629" w:rsidRPr="001434B6" w14:paraId="0EC80DC8" w14:textId="77777777" w:rsidTr="000D4BB4">
        <w:trPr>
          <w:trHeight w:val="23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06739862" w14:textId="77777777" w:rsidR="00655629" w:rsidRPr="001434B6" w:rsidRDefault="00655629" w:rsidP="005D13A5">
            <w:pPr>
              <w:pStyle w:val="Prrafodelista"/>
              <w:numPr>
                <w:ilvl w:val="0"/>
                <w:numId w:val="21"/>
              </w:numP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tcPr>
          <w:p w14:paraId="1BA99576"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tcPr>
          <w:p w14:paraId="53D789A3" w14:textId="77777777" w:rsidR="00655629" w:rsidRPr="001434B6" w:rsidRDefault="00655629" w:rsidP="000D4BB4">
            <w:pPr>
              <w:rPr>
                <w:rFonts w:ascii="Arial Narrow" w:hAnsi="Arial Narrow"/>
                <w:color w:val="000000"/>
                <w:sz w:val="20"/>
                <w:szCs w:val="20"/>
                <w:lang w:eastAsia="es-CO"/>
              </w:rPr>
            </w:pPr>
            <w:r>
              <w:rPr>
                <w:rFonts w:ascii="Arial Narrow" w:hAnsi="Arial Narrow" w:cs="Arial"/>
                <w:color w:val="000000"/>
                <w:sz w:val="20"/>
                <w:szCs w:val="20"/>
                <w:lang w:eastAsia="es-CO"/>
              </w:rPr>
              <w:t>Registro sanitario vigente. Todos los productos del presente contrato deberán certificar el registro sanitario expedido por el Instituto Nacional de Vigilancia de Medicamentos y Alimentos – INVIMA.</w:t>
            </w:r>
          </w:p>
        </w:tc>
      </w:tr>
      <w:tr w:rsidR="00655629" w:rsidRPr="001434B6" w14:paraId="1FB3219E" w14:textId="77777777" w:rsidTr="000D4BB4">
        <w:trPr>
          <w:trHeight w:val="281"/>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2BC563C9" w14:textId="77777777" w:rsidR="00655629" w:rsidRPr="001434B6" w:rsidRDefault="00655629" w:rsidP="005D13A5">
            <w:pPr>
              <w:pStyle w:val="Prrafodelista"/>
              <w:numPr>
                <w:ilvl w:val="0"/>
                <w:numId w:val="21"/>
              </w:numP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4E91DD5A"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4CE59C89"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Acta de inspección en la que conste la dirección del establecimiento.</w:t>
            </w:r>
          </w:p>
        </w:tc>
      </w:tr>
      <w:tr w:rsidR="00655629" w:rsidRPr="001434B6" w14:paraId="482CC9AC" w14:textId="77777777" w:rsidTr="000D4BB4">
        <w:trPr>
          <w:trHeight w:val="58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361D68D1" w14:textId="77777777" w:rsidR="00655629" w:rsidRPr="001434B6" w:rsidRDefault="00655629" w:rsidP="005D13A5">
            <w:pPr>
              <w:pStyle w:val="Prrafodelista"/>
              <w:numPr>
                <w:ilvl w:val="0"/>
                <w:numId w:val="21"/>
              </w:numP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214AD92B"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4F7A05C9" w14:textId="77777777" w:rsidR="00655629" w:rsidRPr="00745C99" w:rsidRDefault="00655629" w:rsidP="000D4BB4">
            <w:pPr>
              <w:rPr>
                <w:color w:val="000000"/>
                <w:lang w:eastAsia="es-CO"/>
              </w:rPr>
            </w:pPr>
            <w:r w:rsidRPr="001434B6">
              <w:rPr>
                <w:rFonts w:ascii="Arial Narrow" w:hAnsi="Arial Narrow"/>
                <w:color w:val="000000"/>
                <w:sz w:val="20"/>
                <w:szCs w:val="20"/>
                <w:lang w:eastAsia="es-CO"/>
              </w:rPr>
              <w:t>Certificación suscrita por el representante legal o quien haga sus v</w:t>
            </w:r>
            <w:r>
              <w:rPr>
                <w:rFonts w:ascii="Arial Narrow" w:hAnsi="Arial Narrow"/>
                <w:color w:val="000000"/>
                <w:sz w:val="20"/>
                <w:szCs w:val="20"/>
                <w:lang w:eastAsia="es-CO"/>
              </w:rPr>
              <w:t xml:space="preserve">eces, en la cual se comprometa: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a) </w:t>
            </w:r>
            <w:r w:rsidRPr="001434B6">
              <w:rPr>
                <w:rFonts w:ascii="Arial Narrow" w:hAnsi="Arial Narrow"/>
                <w:color w:val="000000"/>
                <w:sz w:val="20"/>
                <w:szCs w:val="20"/>
                <w:lang w:eastAsia="es-CO"/>
              </w:rPr>
              <w:t>transportar</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el producto</w:t>
            </w:r>
            <w:r>
              <w:rPr>
                <w:rFonts w:ascii="Arial Narrow" w:hAnsi="Arial Narrow"/>
                <w:color w:val="000000"/>
                <w:sz w:val="20"/>
                <w:szCs w:val="20"/>
                <w:lang w:eastAsia="es-CO"/>
              </w:rPr>
              <w:t xml:space="preserve">  en furgón Termo King, </w:t>
            </w:r>
            <w:r w:rsidRPr="00AE41AC">
              <w:rPr>
                <w:rFonts w:ascii="Arial Narrow" w:hAnsi="Arial Narrow" w:cs="Tahoma"/>
                <w:snapToGrid w:val="0"/>
                <w:sz w:val="20"/>
                <w:szCs w:val="20"/>
              </w:rPr>
              <w:t xml:space="preserve">b) Ser </w:t>
            </w:r>
            <w:r>
              <w:rPr>
                <w:rFonts w:ascii="Arial Narrow" w:hAnsi="Arial Narrow" w:cs="Tahoma"/>
                <w:snapToGrid w:val="0"/>
                <w:sz w:val="20"/>
                <w:szCs w:val="20"/>
              </w:rPr>
              <w:t xml:space="preserve">transportado </w:t>
            </w:r>
            <w:r w:rsidRPr="00AE41AC">
              <w:rPr>
                <w:rFonts w:ascii="Arial Narrow" w:hAnsi="Arial Narrow" w:cs="Tahoma"/>
                <w:snapToGrid w:val="0"/>
                <w:sz w:val="20"/>
                <w:szCs w:val="20"/>
              </w:rPr>
              <w:t>en adecuadas condici</w:t>
            </w:r>
            <w:r>
              <w:rPr>
                <w:rFonts w:ascii="Arial Narrow" w:hAnsi="Arial Narrow" w:cs="Tahoma"/>
                <w:snapToGrid w:val="0"/>
                <w:sz w:val="20"/>
                <w:szCs w:val="20"/>
              </w:rPr>
              <w:t xml:space="preserve">ones de aseo y desinfección, c)  Cumplir </w:t>
            </w:r>
            <w:r w:rsidRPr="00AE41AC">
              <w:rPr>
                <w:rFonts w:ascii="Arial Narrow" w:hAnsi="Arial Narrow" w:cs="Tahoma"/>
                <w:snapToGrid w:val="0"/>
                <w:sz w:val="20"/>
                <w:szCs w:val="20"/>
              </w:rPr>
              <w:t xml:space="preserve"> con las normas básicas de manejo de alimentos establecidas en las BPM.</w:t>
            </w:r>
            <w:r>
              <w:rPr>
                <w:rFonts w:ascii="Arial Narrow" w:hAnsi="Arial Narrow" w:cs="Tahoma"/>
                <w:snapToGrid w:val="0"/>
                <w:sz w:val="20"/>
                <w:szCs w:val="20"/>
              </w:rPr>
              <w:t xml:space="preserve"> d</w:t>
            </w:r>
            <w:r w:rsidRPr="00180CA4">
              <w:rPr>
                <w:rFonts w:ascii="Arial Narrow" w:hAnsi="Arial Narrow" w:cs="Tahoma"/>
                <w:snapToGrid w:val="0"/>
                <w:sz w:val="20"/>
                <w:szCs w:val="20"/>
              </w:rPr>
              <w:t>)</w:t>
            </w:r>
            <w:r>
              <w:rPr>
                <w:rFonts w:ascii="Arial Narrow" w:hAnsi="Arial Narrow" w:cs="Tahoma"/>
                <w:snapToGrid w:val="0"/>
                <w:sz w:val="20"/>
                <w:szCs w:val="20"/>
              </w:rPr>
              <w:t xml:space="preserve"> </w:t>
            </w:r>
            <w:r>
              <w:rPr>
                <w:rFonts w:ascii="Arial Narrow" w:hAnsi="Arial Narrow"/>
                <w:color w:val="000000"/>
                <w:sz w:val="20"/>
                <w:szCs w:val="20"/>
                <w:lang w:eastAsia="es-CO"/>
              </w:rPr>
              <w:t>N</w:t>
            </w:r>
            <w:r w:rsidRPr="00180CA4">
              <w:rPr>
                <w:rFonts w:ascii="Arial Narrow" w:hAnsi="Arial Narrow"/>
                <w:color w:val="000000"/>
                <w:sz w:val="20"/>
                <w:szCs w:val="20"/>
                <w:lang w:eastAsia="es-CO"/>
              </w:rPr>
              <w:t xml:space="preserve">o se </w:t>
            </w:r>
            <w:r>
              <w:rPr>
                <w:rFonts w:ascii="Arial Narrow" w:hAnsi="Arial Narrow"/>
                <w:color w:val="000000"/>
                <w:sz w:val="20"/>
                <w:szCs w:val="20"/>
                <w:lang w:eastAsia="es-CO"/>
              </w:rPr>
              <w:t>deberán transportar los productos</w:t>
            </w:r>
            <w:r w:rsidRPr="00180CA4">
              <w:rPr>
                <w:rFonts w:ascii="Arial Narrow" w:hAnsi="Arial Narrow"/>
                <w:color w:val="000000"/>
                <w:sz w:val="20"/>
                <w:szCs w:val="20"/>
                <w:lang w:eastAsia="es-CO"/>
              </w:rPr>
              <w:t xml:space="preserve"> conjuntamente con sustancias peligrosas y otras que por su naturaleza representen riesgo de contaminación</w:t>
            </w:r>
            <w:r w:rsidRPr="00745C99">
              <w:rPr>
                <w:color w:val="000000"/>
                <w:lang w:eastAsia="es-CO"/>
              </w:rPr>
              <w:t xml:space="preserve">. </w:t>
            </w:r>
          </w:p>
          <w:p w14:paraId="173CCE95" w14:textId="77777777" w:rsidR="00655629" w:rsidRDefault="00655629" w:rsidP="000D4BB4">
            <w:pPr>
              <w:rPr>
                <w:rFonts w:ascii="Arial Narrow" w:hAnsi="Arial Narrow"/>
                <w:color w:val="000000"/>
                <w:sz w:val="20"/>
                <w:szCs w:val="20"/>
                <w:lang w:eastAsia="es-CO"/>
              </w:rPr>
            </w:pPr>
            <w:r>
              <w:rPr>
                <w:rFonts w:ascii="Arial Narrow" w:hAnsi="Arial Narrow"/>
                <w:color w:val="000000"/>
                <w:sz w:val="20"/>
                <w:szCs w:val="20"/>
                <w:lang w:eastAsia="es-CO"/>
              </w:rPr>
              <w:t>Pollo, a</w:t>
            </w:r>
            <w:r w:rsidRPr="001434B6">
              <w:rPr>
                <w:rFonts w:ascii="Arial Narrow" w:hAnsi="Arial Narrow"/>
                <w:color w:val="000000"/>
                <w:sz w:val="20"/>
                <w:szCs w:val="20"/>
                <w:lang w:eastAsia="es-CO"/>
              </w:rPr>
              <w:t>l momento de entrega del producto debe</w:t>
            </w:r>
            <w:r>
              <w:rPr>
                <w:rFonts w:ascii="Arial Narrow" w:hAnsi="Arial Narrow"/>
                <w:color w:val="000000"/>
                <w:sz w:val="20"/>
                <w:szCs w:val="20"/>
                <w:lang w:eastAsia="es-CO"/>
              </w:rPr>
              <w:t xml:space="preserve">  tener una temperatura entre 0ºC. Y 4</w:t>
            </w:r>
            <w:r w:rsidRPr="001434B6">
              <w:rPr>
                <w:rFonts w:ascii="Arial Narrow" w:hAnsi="Arial Narrow"/>
                <w:color w:val="000000"/>
                <w:sz w:val="20"/>
                <w:szCs w:val="20"/>
                <w:lang w:eastAsia="es-CO"/>
              </w:rPr>
              <w:t>°C</w:t>
            </w:r>
            <w:r>
              <w:rPr>
                <w:rFonts w:ascii="Arial Narrow" w:hAnsi="Arial Narrow"/>
                <w:color w:val="000000"/>
                <w:sz w:val="20"/>
                <w:szCs w:val="20"/>
                <w:lang w:eastAsia="es-CO"/>
              </w:rPr>
              <w:t>.</w:t>
            </w:r>
          </w:p>
          <w:p w14:paraId="12CDE673" w14:textId="77777777" w:rsidR="00655629" w:rsidRPr="007E7B86" w:rsidRDefault="00655629" w:rsidP="000D4BB4">
            <w:pPr>
              <w:rPr>
                <w:rFonts w:ascii="Arial Narrow" w:hAnsi="Arial Narrow"/>
                <w:color w:val="000000"/>
                <w:sz w:val="20"/>
                <w:szCs w:val="20"/>
                <w:lang w:eastAsia="es-CO"/>
              </w:rPr>
            </w:pPr>
            <w:r>
              <w:rPr>
                <w:rFonts w:ascii="Arial Narrow" w:hAnsi="Arial Narrow"/>
                <w:color w:val="000000"/>
                <w:sz w:val="20"/>
                <w:szCs w:val="20"/>
                <w:lang w:eastAsia="es-CO"/>
              </w:rPr>
              <w:t xml:space="preserve">Vehículo especializado para alimentos que deberá garantizar </w:t>
            </w:r>
            <w:r>
              <w:rPr>
                <w:rFonts w:ascii="Arial Narrow" w:hAnsi="Arial Narrow" w:cs="Tahoma"/>
                <w:snapToGrid w:val="0"/>
                <w:sz w:val="20"/>
                <w:szCs w:val="20"/>
              </w:rPr>
              <w:t xml:space="preserve"> el sistema de transporte adecuado, </w:t>
            </w:r>
            <w:r w:rsidRPr="007E7B86">
              <w:rPr>
                <w:rFonts w:ascii="Arial Narrow" w:hAnsi="Arial Narrow" w:cs="Tahoma"/>
                <w:snapToGrid w:val="0"/>
                <w:sz w:val="20"/>
                <w:szCs w:val="20"/>
              </w:rPr>
              <w:t>e</w:t>
            </w:r>
            <w:r w:rsidRPr="007E7B86">
              <w:rPr>
                <w:rFonts w:ascii="Arial Narrow" w:hAnsi="Arial Narrow" w:cs="Tahoma"/>
                <w:bCs/>
                <w:snapToGrid w:val="0"/>
                <w:sz w:val="20"/>
                <w:szCs w:val="20"/>
              </w:rPr>
              <w:t xml:space="preserve">n condiciones que impidan la contaminación y la proliferación de microorganismos y eviten su alteración así como los daños </w:t>
            </w:r>
            <w:r>
              <w:rPr>
                <w:rFonts w:ascii="Arial Narrow" w:hAnsi="Arial Narrow" w:cs="Tahoma"/>
                <w:bCs/>
                <w:snapToGrid w:val="0"/>
                <w:sz w:val="20"/>
                <w:szCs w:val="20"/>
              </w:rPr>
              <w:t>de los productos</w:t>
            </w:r>
            <w:r w:rsidRPr="007E7B86">
              <w:rPr>
                <w:rFonts w:ascii="Arial Narrow" w:hAnsi="Arial Narrow" w:cs="Tahoma"/>
                <w:bCs/>
                <w:snapToGrid w:val="0"/>
                <w:sz w:val="20"/>
                <w:szCs w:val="20"/>
              </w:rPr>
              <w:t>.</w:t>
            </w:r>
          </w:p>
          <w:p w14:paraId="000E85B9" w14:textId="77777777" w:rsidR="00655629" w:rsidRPr="001434B6" w:rsidRDefault="00655629" w:rsidP="000D4BB4">
            <w:pPr>
              <w:rPr>
                <w:rFonts w:ascii="Arial Narrow" w:hAnsi="Arial Narrow"/>
                <w:color w:val="000000"/>
                <w:sz w:val="20"/>
                <w:szCs w:val="20"/>
                <w:lang w:eastAsia="es-CO"/>
              </w:rPr>
            </w:pPr>
          </w:p>
        </w:tc>
      </w:tr>
      <w:tr w:rsidR="00655629" w:rsidRPr="001434B6" w14:paraId="0D255695" w14:textId="77777777" w:rsidTr="000D4BB4">
        <w:trPr>
          <w:trHeight w:val="647"/>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79419F8D"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tcPr>
          <w:p w14:paraId="6592EA6B" w14:textId="77777777" w:rsidR="00655629" w:rsidRPr="00180CA4" w:rsidRDefault="00655629" w:rsidP="000D4BB4">
            <w:pPr>
              <w:jc w:val="center"/>
              <w:rPr>
                <w:rFonts w:ascii="Arial Narrow" w:hAnsi="Arial Narrow"/>
                <w:color w:val="000000"/>
                <w:sz w:val="20"/>
                <w:szCs w:val="20"/>
                <w:lang w:eastAsia="es-CO"/>
              </w:rPr>
            </w:pPr>
            <w:r w:rsidRPr="00180CA4">
              <w:rPr>
                <w:rFonts w:ascii="Arial Narrow" w:hAnsi="Arial Narrow"/>
                <w:color w:val="000000"/>
                <w:sz w:val="20"/>
                <w:szCs w:val="20"/>
                <w:lang w:eastAsia="es-CO"/>
              </w:rPr>
              <w:t>OBLIGACIONES DEL PERSONAL TRANSPORTADOR</w:t>
            </w:r>
          </w:p>
        </w:tc>
        <w:tc>
          <w:tcPr>
            <w:tcW w:w="2566" w:type="pct"/>
            <w:tcBorders>
              <w:top w:val="nil"/>
              <w:left w:val="nil"/>
              <w:bottom w:val="single" w:sz="4" w:space="0" w:color="auto"/>
              <w:right w:val="single" w:sz="4" w:space="0" w:color="auto"/>
            </w:tcBorders>
            <w:shd w:val="clear" w:color="auto" w:fill="auto"/>
            <w:vAlign w:val="bottom"/>
          </w:tcPr>
          <w:p w14:paraId="5037F0FF" w14:textId="77777777" w:rsidR="00655629" w:rsidRPr="00180CA4" w:rsidRDefault="00655629" w:rsidP="000D4BB4">
            <w:pPr>
              <w:rPr>
                <w:rFonts w:ascii="Arial Narrow" w:hAnsi="Arial Narrow"/>
                <w:color w:val="000000"/>
                <w:sz w:val="20"/>
                <w:szCs w:val="20"/>
                <w:lang w:eastAsia="es-CO"/>
              </w:rPr>
            </w:pPr>
            <w:r w:rsidRPr="00180CA4">
              <w:rPr>
                <w:rFonts w:ascii="Arial Narrow" w:hAnsi="Arial Narrow"/>
                <w:color w:val="000000"/>
                <w:sz w:val="20"/>
                <w:szCs w:val="20"/>
                <w:lang w:eastAsia="es-CO"/>
              </w:rPr>
              <w:t>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utilizar los elementos de protección que requiera para la ejecución de su labor.</w:t>
            </w:r>
          </w:p>
        </w:tc>
      </w:tr>
      <w:tr w:rsidR="00655629" w:rsidRPr="001434B6" w14:paraId="38473627" w14:textId="77777777" w:rsidTr="000D4BB4">
        <w:trPr>
          <w:trHeight w:val="657"/>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6C7753D7"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38D84469"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5BC539CC"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Acta de inspección de  los vehículo(s) exclusivos de transporte de alimentos objetos del contrato, asignado(s) para el Club Militar con certificación favorable vigente técnico-sanitaria de la Secretaría de Salud del Municipio de su jurisdicción.</w:t>
            </w:r>
          </w:p>
        </w:tc>
      </w:tr>
      <w:tr w:rsidR="00655629" w:rsidRPr="001434B6" w14:paraId="64560F82" w14:textId="77777777" w:rsidTr="000D4BB4">
        <w:trPr>
          <w:trHeight w:val="383"/>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1EF5575A"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4524E1B9"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32F461BB"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Seguro SOAT del(os) vehículo(s) utilizados para la distribución y entrega de los productos a comercializar. </w:t>
            </w:r>
          </w:p>
        </w:tc>
      </w:tr>
      <w:tr w:rsidR="00655629" w:rsidRPr="001434B6" w14:paraId="26C08E09" w14:textId="77777777" w:rsidTr="000D4BB4">
        <w:trPr>
          <w:trHeight w:val="47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549DE07E"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47BA1BB0"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49C50794"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Revisión Técnico-Mecánica del(os) vehículo(s) utilizados para la distribución y entrega de los productos a comercializar.</w:t>
            </w:r>
          </w:p>
        </w:tc>
      </w:tr>
      <w:tr w:rsidR="00655629" w:rsidRPr="001434B6" w14:paraId="53150ABB" w14:textId="77777777" w:rsidTr="000D4BB4">
        <w:trPr>
          <w:trHeight w:val="69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4415BDDF"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1121DC3F"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5B0B1442"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r>
      <w:tr w:rsidR="00655629" w:rsidRPr="001434B6" w14:paraId="3799FE3D" w14:textId="77777777" w:rsidTr="000D4BB4">
        <w:trPr>
          <w:trHeight w:val="988"/>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69499135"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vAlign w:val="center"/>
            <w:hideMark/>
          </w:tcPr>
          <w:p w14:paraId="46547FF6"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ACREDITACIÓN TENENCIA DE VEHÍCULO</w:t>
            </w:r>
          </w:p>
        </w:tc>
        <w:tc>
          <w:tcPr>
            <w:tcW w:w="2566" w:type="pct"/>
            <w:tcBorders>
              <w:top w:val="nil"/>
              <w:left w:val="nil"/>
              <w:bottom w:val="single" w:sz="4" w:space="0" w:color="auto"/>
              <w:right w:val="single" w:sz="4" w:space="0" w:color="auto"/>
            </w:tcBorders>
            <w:shd w:val="clear" w:color="auto" w:fill="auto"/>
            <w:vAlign w:val="bottom"/>
            <w:hideMark/>
          </w:tcPr>
          <w:p w14:paraId="32BDD4D0"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r>
      <w:tr w:rsidR="00655629" w:rsidRPr="001434B6" w14:paraId="2BA112CF" w14:textId="77777777" w:rsidTr="000D4BB4">
        <w:trPr>
          <w:trHeight w:val="1436"/>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29BB395C"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0E94580A"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PLAN DE CONTINGENCIA</w:t>
            </w:r>
          </w:p>
        </w:tc>
        <w:tc>
          <w:tcPr>
            <w:tcW w:w="2566" w:type="pct"/>
            <w:tcBorders>
              <w:top w:val="nil"/>
              <w:left w:val="nil"/>
              <w:bottom w:val="single" w:sz="4" w:space="0" w:color="auto"/>
              <w:right w:val="single" w:sz="4" w:space="0" w:color="auto"/>
            </w:tcBorders>
            <w:shd w:val="clear" w:color="auto" w:fill="auto"/>
            <w:vAlign w:val="bottom"/>
            <w:hideMark/>
          </w:tcPr>
          <w:p w14:paraId="6C023466"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1434B6">
              <w:rPr>
                <w:rFonts w:ascii="Arial Narrow" w:hAnsi="Arial Narrow"/>
                <w:b/>
                <w:bCs/>
                <w:color w:val="000000"/>
                <w:sz w:val="20"/>
                <w:szCs w:val="20"/>
                <w:lang w:eastAsia="es-CO"/>
              </w:rPr>
              <w:t>PLAN DE CONTINGENCIA</w:t>
            </w:r>
            <w:r w:rsidRPr="001434B6">
              <w:rPr>
                <w:rFonts w:ascii="Arial Narrow" w:hAnsi="Arial Narrow"/>
                <w:color w:val="000000"/>
                <w:sz w:val="20"/>
                <w:szCs w:val="20"/>
                <w:lang w:eastAsia="es-CO"/>
              </w:rPr>
              <w:t xml:space="preserve"> para el cumplimiento en la entrega de los productos en caso de emergencias, el cual deberá ser suscrito por el representante legal o quien haga sus veces</w:t>
            </w:r>
          </w:p>
        </w:tc>
      </w:tr>
      <w:tr w:rsidR="00655629" w:rsidRPr="001434B6" w14:paraId="02D6D00A" w14:textId="77777777" w:rsidTr="000D4BB4">
        <w:trPr>
          <w:trHeight w:val="2400"/>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5D5B5C73"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14F68C09"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GARANTÍA TÉCNICA</w:t>
            </w:r>
          </w:p>
        </w:tc>
        <w:tc>
          <w:tcPr>
            <w:tcW w:w="2566" w:type="pct"/>
            <w:tcBorders>
              <w:top w:val="nil"/>
              <w:left w:val="nil"/>
              <w:bottom w:val="single" w:sz="4" w:space="0" w:color="auto"/>
              <w:right w:val="single" w:sz="4" w:space="0" w:color="auto"/>
            </w:tcBorders>
            <w:shd w:val="clear" w:color="auto" w:fill="auto"/>
            <w:vAlign w:val="bottom"/>
            <w:hideMark/>
          </w:tcPr>
          <w:p w14:paraId="5166EA18" w14:textId="77777777" w:rsidR="00655629"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El oferente deberá allegar junto con su oferta, una garantía técnica, debidamente suscrita por el representante legal o quien haga sus veces, la cual deberá cubrir:</w:t>
            </w:r>
            <w:r w:rsidRPr="001434B6">
              <w:rPr>
                <w:rFonts w:ascii="Arial Narrow" w:hAnsi="Arial Narrow"/>
                <w:color w:val="000000"/>
                <w:sz w:val="20"/>
                <w:szCs w:val="20"/>
                <w:lang w:eastAsia="es-CO"/>
              </w:rPr>
              <w:br/>
              <w:t>- Calidad del producto</w:t>
            </w:r>
            <w:r w:rsidRPr="001434B6">
              <w:rPr>
                <w:rFonts w:ascii="Arial Narrow" w:hAnsi="Arial Narrow"/>
                <w:color w:val="000000"/>
                <w:sz w:val="20"/>
                <w:szCs w:val="20"/>
                <w:lang w:eastAsia="es-CO"/>
              </w:rPr>
              <w:br/>
              <w:t>- Cumplimiento en las entregas de producto</w:t>
            </w:r>
            <w:r>
              <w:rPr>
                <w:rFonts w:ascii="Arial Narrow" w:hAnsi="Arial Narrow"/>
                <w:color w:val="000000"/>
                <w:sz w:val="20"/>
                <w:szCs w:val="20"/>
                <w:lang w:eastAsia="es-CO"/>
              </w:rPr>
              <w:t>.</w:t>
            </w:r>
          </w:p>
          <w:p w14:paraId="742F76BA" w14:textId="77777777" w:rsidR="00655629" w:rsidRPr="001434B6" w:rsidRDefault="00655629" w:rsidP="000D4BB4">
            <w:pPr>
              <w:rPr>
                <w:rFonts w:ascii="Arial Narrow" w:hAnsi="Arial Narrow"/>
                <w:color w:val="000000"/>
                <w:sz w:val="20"/>
                <w:szCs w:val="20"/>
                <w:lang w:eastAsia="es-CO"/>
              </w:rPr>
            </w:pPr>
            <w:r>
              <w:rPr>
                <w:rFonts w:ascii="Arial Narrow" w:hAnsi="Arial Narrow"/>
                <w:color w:val="000000"/>
                <w:sz w:val="20"/>
                <w:szCs w:val="20"/>
                <w:lang w:eastAsia="es-CO"/>
              </w:rPr>
              <w:t>- Vida Útil, sujeta a la naturaleza y análisis del producto.</w:t>
            </w:r>
          </w:p>
          <w:p w14:paraId="5BEABFDF"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-Condiciones de transporte que garanticen la calidad del producto.</w:t>
            </w:r>
          </w:p>
          <w:p w14:paraId="57CFA30E"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 Asistencia técnica en la preparación</w:t>
            </w:r>
            <w:r>
              <w:rPr>
                <w:rFonts w:ascii="Arial Narrow" w:hAnsi="Arial Narrow"/>
                <w:color w:val="000000"/>
                <w:sz w:val="20"/>
                <w:szCs w:val="20"/>
                <w:lang w:eastAsia="es-CO"/>
              </w:rPr>
              <w:t xml:space="preserve"> y manejo</w:t>
            </w:r>
            <w:r w:rsidRPr="001434B6">
              <w:rPr>
                <w:rFonts w:ascii="Arial Narrow" w:hAnsi="Arial Narrow"/>
                <w:color w:val="000000"/>
                <w:sz w:val="20"/>
                <w:szCs w:val="20"/>
                <w:lang w:eastAsia="es-CO"/>
              </w:rPr>
              <w:t xml:space="preserve"> de los  alimentos adquiridos dentro del  contrato.</w:t>
            </w:r>
          </w:p>
          <w:p w14:paraId="53AF3025" w14:textId="77777777" w:rsidR="00655629" w:rsidRPr="001434B6" w:rsidRDefault="00655629" w:rsidP="000D4BB4">
            <w:pPr>
              <w:ind w:left="-8" w:firstLine="1"/>
              <w:rPr>
                <w:rFonts w:ascii="Arial Narrow" w:hAnsi="Arial Narrow"/>
                <w:color w:val="000000"/>
                <w:sz w:val="20"/>
                <w:szCs w:val="20"/>
                <w:lang w:eastAsia="es-CO"/>
              </w:rPr>
            </w:pPr>
            <w:r w:rsidRPr="001434B6">
              <w:rPr>
                <w:rFonts w:ascii="Arial Narrow" w:hAnsi="Arial Narrow"/>
                <w:color w:val="000000"/>
                <w:sz w:val="20"/>
                <w:szCs w:val="20"/>
                <w:lang w:eastAsia="es-CO"/>
              </w:rPr>
              <w:t>-Cambio de producto No conforme  con las especi</w:t>
            </w:r>
            <w:r>
              <w:rPr>
                <w:rFonts w:ascii="Arial Narrow" w:hAnsi="Arial Narrow"/>
                <w:color w:val="000000"/>
                <w:sz w:val="20"/>
                <w:szCs w:val="20"/>
                <w:lang w:eastAsia="es-CO"/>
              </w:rPr>
              <w:t xml:space="preserve">ficaciones técnicas, requeridas por </w:t>
            </w:r>
            <w:r w:rsidRPr="001434B6">
              <w:rPr>
                <w:rFonts w:ascii="Arial Narrow" w:hAnsi="Arial Narrow"/>
                <w:color w:val="000000"/>
                <w:sz w:val="20"/>
                <w:szCs w:val="20"/>
                <w:lang w:eastAsia="es-CO"/>
              </w:rPr>
              <w:t xml:space="preserve">el club militar.  </w:t>
            </w:r>
          </w:p>
        </w:tc>
      </w:tr>
      <w:tr w:rsidR="00655629" w:rsidRPr="001434B6" w14:paraId="21FF9EF9" w14:textId="77777777" w:rsidTr="000D4BB4">
        <w:trPr>
          <w:trHeight w:val="2166"/>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05F7C5E3"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vAlign w:val="center"/>
            <w:hideMark/>
          </w:tcPr>
          <w:p w14:paraId="0D6F3610"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TERMINO DE RESPUESTA DE LA GARANTÍA TÉCNICA.</w:t>
            </w:r>
          </w:p>
        </w:tc>
        <w:tc>
          <w:tcPr>
            <w:tcW w:w="2566" w:type="pct"/>
            <w:tcBorders>
              <w:top w:val="nil"/>
              <w:left w:val="nil"/>
              <w:bottom w:val="single" w:sz="4" w:space="0" w:color="auto"/>
              <w:right w:val="single" w:sz="4" w:space="0" w:color="auto"/>
            </w:tcBorders>
            <w:shd w:val="clear" w:color="auto" w:fill="auto"/>
            <w:vAlign w:val="bottom"/>
            <w:hideMark/>
          </w:tcPr>
          <w:p w14:paraId="7E79CECE"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r>
      <w:tr w:rsidR="00655629" w:rsidRPr="001434B6" w14:paraId="7F18D7FE" w14:textId="77777777" w:rsidTr="000D4BB4">
        <w:trPr>
          <w:trHeight w:val="1687"/>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66828880"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vAlign w:val="center"/>
            <w:hideMark/>
          </w:tcPr>
          <w:p w14:paraId="38BB92BB"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 DE ELEMENTOS ADICIONALES</w:t>
            </w:r>
          </w:p>
        </w:tc>
        <w:tc>
          <w:tcPr>
            <w:tcW w:w="2566" w:type="pct"/>
            <w:tcBorders>
              <w:top w:val="nil"/>
              <w:left w:val="nil"/>
              <w:bottom w:val="single" w:sz="4" w:space="0" w:color="auto"/>
              <w:right w:val="single" w:sz="4" w:space="0" w:color="auto"/>
            </w:tcBorders>
            <w:shd w:val="clear" w:color="auto" w:fill="auto"/>
            <w:vAlign w:val="bottom"/>
            <w:hideMark/>
          </w:tcPr>
          <w:p w14:paraId="0EF8EFEC" w14:textId="77777777" w:rsidR="00655629" w:rsidRPr="001434B6" w:rsidRDefault="00655629"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w:t>
            </w:r>
            <w:r>
              <w:rPr>
                <w:rFonts w:ascii="Arial Narrow" w:hAnsi="Arial Narrow"/>
                <w:color w:val="000000"/>
                <w:sz w:val="20"/>
                <w:szCs w:val="20"/>
                <w:lang w:eastAsia="es-CO"/>
              </w:rPr>
              <w:t>tidad trabaja para ofrecer un mejor servicio y con mayor calidad</w:t>
            </w:r>
            <w:r w:rsidRPr="001434B6">
              <w:rPr>
                <w:rFonts w:ascii="Arial Narrow" w:hAnsi="Arial Narrow"/>
                <w:color w:val="000000"/>
                <w:sz w:val="20"/>
                <w:szCs w:val="20"/>
                <w:lang w:eastAsia="es-CO"/>
              </w:rPr>
              <w:t>, siendo esto una constante variable por los eventos, las altas temporadas vacacionales y cambios de cartas de los puntos de venta.</w:t>
            </w:r>
            <w:r>
              <w:rPr>
                <w:rFonts w:ascii="Arial Narrow" w:hAnsi="Arial Narrow"/>
                <w:color w:val="000000"/>
                <w:sz w:val="20"/>
                <w:szCs w:val="20"/>
                <w:lang w:eastAsia="es-CO"/>
              </w:rPr>
              <w:t xml:space="preserve"> Previo estudio.</w:t>
            </w:r>
          </w:p>
        </w:tc>
      </w:tr>
      <w:tr w:rsidR="00655629" w:rsidRPr="001434B6" w14:paraId="7A290356" w14:textId="77777777" w:rsidTr="000D4BB4">
        <w:trPr>
          <w:trHeight w:val="600"/>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7723325E"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1C502D2C"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EMBALAJE</w:t>
            </w:r>
          </w:p>
        </w:tc>
        <w:tc>
          <w:tcPr>
            <w:tcW w:w="2566" w:type="pct"/>
            <w:tcBorders>
              <w:top w:val="nil"/>
              <w:left w:val="nil"/>
              <w:bottom w:val="single" w:sz="4" w:space="0" w:color="auto"/>
              <w:right w:val="single" w:sz="4" w:space="0" w:color="auto"/>
            </w:tcBorders>
            <w:shd w:val="clear" w:color="auto" w:fill="auto"/>
            <w:vAlign w:val="bottom"/>
            <w:hideMark/>
          </w:tcPr>
          <w:p w14:paraId="4AE1AF8D" w14:textId="77777777" w:rsidR="00655629" w:rsidRDefault="00655629" w:rsidP="000D4BB4">
            <w:pPr>
              <w:rPr>
                <w:rFonts w:ascii="Arial Narrow" w:hAnsi="Arial Narrow"/>
                <w:color w:val="000000"/>
                <w:sz w:val="20"/>
                <w:szCs w:val="20"/>
                <w:lang w:eastAsia="es-CO"/>
              </w:rPr>
            </w:pPr>
            <w:r>
              <w:rPr>
                <w:rFonts w:ascii="Arial Narrow" w:hAnsi="Arial Narrow"/>
                <w:color w:val="000000"/>
                <w:sz w:val="20"/>
                <w:szCs w:val="20"/>
                <w:lang w:eastAsia="es-CO"/>
              </w:rPr>
              <w:t>Embalado dentro de canastillas plásticas limpias y desinfectadas, o cajas de cartón corrugado originales, no reutilizables, en buen estado que brinde adecuada protección a los productos, con bolsatina, sin presencia de hielo o agua y de manera que al encarrilar una sobre otra no afecte la calidad del  producto, capacidad máxima 20 Kg .</w:t>
            </w:r>
          </w:p>
          <w:p w14:paraId="4F188166" w14:textId="77777777" w:rsidR="00655629" w:rsidRPr="001434B6" w:rsidRDefault="00655629" w:rsidP="000D4BB4">
            <w:pPr>
              <w:rPr>
                <w:rFonts w:ascii="Arial Narrow" w:hAnsi="Arial Narrow"/>
                <w:color w:val="000000"/>
                <w:sz w:val="20"/>
                <w:szCs w:val="20"/>
                <w:lang w:eastAsia="es-CO"/>
              </w:rPr>
            </w:pPr>
          </w:p>
        </w:tc>
      </w:tr>
      <w:tr w:rsidR="00655629" w:rsidRPr="001434B6" w14:paraId="26430DC8" w14:textId="77777777" w:rsidTr="000D4BB4">
        <w:trPr>
          <w:trHeight w:val="600"/>
          <w:jc w:val="center"/>
        </w:trPr>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71FFEB" w14:textId="77777777" w:rsidR="00655629" w:rsidRPr="001434B6" w:rsidRDefault="00655629"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single" w:sz="4" w:space="0" w:color="auto"/>
              <w:left w:val="nil"/>
              <w:bottom w:val="single" w:sz="4" w:space="0" w:color="auto"/>
              <w:right w:val="single" w:sz="4" w:space="0" w:color="auto"/>
            </w:tcBorders>
            <w:shd w:val="clear" w:color="auto" w:fill="auto"/>
            <w:noWrap/>
            <w:vAlign w:val="center"/>
          </w:tcPr>
          <w:p w14:paraId="3A738FA5" w14:textId="77777777" w:rsidR="00655629" w:rsidRPr="001434B6" w:rsidRDefault="00655629"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566" w:type="pct"/>
            <w:tcBorders>
              <w:top w:val="single" w:sz="4" w:space="0" w:color="auto"/>
              <w:left w:val="nil"/>
              <w:bottom w:val="single" w:sz="4" w:space="0" w:color="auto"/>
              <w:right w:val="single" w:sz="4" w:space="0" w:color="auto"/>
            </w:tcBorders>
            <w:shd w:val="clear" w:color="auto" w:fill="auto"/>
            <w:vAlign w:val="bottom"/>
          </w:tcPr>
          <w:p w14:paraId="7E5A8C66" w14:textId="77777777" w:rsidR="00655629" w:rsidRDefault="00655629" w:rsidP="000D4BB4">
            <w:pPr>
              <w:rPr>
                <w:rFonts w:ascii="Arial Narrow" w:hAnsi="Arial Narrow"/>
                <w:color w:val="000000"/>
                <w:sz w:val="20"/>
                <w:szCs w:val="20"/>
                <w:lang w:eastAsia="es-CO"/>
              </w:rPr>
            </w:pPr>
            <w:r>
              <w:rPr>
                <w:rFonts w:ascii="Arial Narrow" w:hAnsi="Arial Narrow"/>
                <w:color w:val="000000"/>
                <w:sz w:val="20"/>
                <w:szCs w:val="20"/>
                <w:lang w:eastAsia="es-CO"/>
              </w:rPr>
              <w:t xml:space="preserve">Certificado de calidad concepto favorable, con cada despacho emitido por el proveedor que relacione,  fecha de sacrificio, fecha de vencimiento, análisis microbiológicos y fisicoquímicos </w:t>
            </w:r>
            <w:r>
              <w:rPr>
                <w:rFonts w:ascii="Arial Narrow" w:hAnsi="Arial Narrow"/>
                <w:color w:val="000000"/>
                <w:sz w:val="20"/>
                <w:szCs w:val="20"/>
                <w:lang w:eastAsia="es-CO"/>
              </w:rPr>
              <w:lastRenderedPageBreak/>
              <w:t>(si aplica) contemplados dentro del plan de muestreo aleatorio del proveedor.</w:t>
            </w:r>
          </w:p>
          <w:p w14:paraId="72C90EA0" w14:textId="77777777" w:rsidR="00655629" w:rsidRPr="001434B6" w:rsidRDefault="00655629" w:rsidP="000D4BB4">
            <w:pPr>
              <w:rPr>
                <w:rFonts w:ascii="Arial Narrow" w:hAnsi="Arial Narrow"/>
                <w:color w:val="000000"/>
                <w:sz w:val="20"/>
                <w:szCs w:val="20"/>
                <w:lang w:eastAsia="es-CO"/>
              </w:rPr>
            </w:pPr>
          </w:p>
        </w:tc>
      </w:tr>
      <w:tr w:rsidR="005F4211" w:rsidRPr="001434B6" w14:paraId="12EB48B7" w14:textId="77777777" w:rsidTr="000D4BB4">
        <w:trPr>
          <w:trHeight w:val="600"/>
          <w:jc w:val="center"/>
        </w:trPr>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B23B8C" w14:textId="77777777" w:rsidR="005F4211" w:rsidRPr="001434B6" w:rsidRDefault="005F4211" w:rsidP="005D13A5">
            <w:pPr>
              <w:pStyle w:val="Prrafodelista"/>
              <w:numPr>
                <w:ilvl w:val="0"/>
                <w:numId w:val="21"/>
              </w:numPr>
              <w:jc w:val="center"/>
              <w:rPr>
                <w:rFonts w:ascii="Arial Narrow" w:hAnsi="Arial Narrow"/>
                <w:color w:val="000000"/>
                <w:sz w:val="20"/>
                <w:szCs w:val="20"/>
                <w:lang w:eastAsia="es-CO"/>
              </w:rPr>
            </w:pPr>
          </w:p>
        </w:tc>
        <w:tc>
          <w:tcPr>
            <w:tcW w:w="1949" w:type="pct"/>
            <w:tcBorders>
              <w:top w:val="single" w:sz="4" w:space="0" w:color="auto"/>
              <w:left w:val="nil"/>
              <w:bottom w:val="single" w:sz="4" w:space="0" w:color="auto"/>
              <w:right w:val="single" w:sz="4" w:space="0" w:color="auto"/>
            </w:tcBorders>
            <w:shd w:val="clear" w:color="auto" w:fill="auto"/>
            <w:noWrap/>
            <w:vAlign w:val="center"/>
          </w:tcPr>
          <w:p w14:paraId="0DA35E3A" w14:textId="2A6616F2" w:rsidR="005F4211" w:rsidRPr="001434B6" w:rsidRDefault="005F4211" w:rsidP="000D4BB4">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VISITA TE</w:t>
            </w:r>
            <w:r>
              <w:rPr>
                <w:rFonts w:ascii="Arial Narrow" w:hAnsi="Arial Narrow"/>
                <w:color w:val="000000"/>
                <w:sz w:val="20"/>
                <w:szCs w:val="20"/>
                <w:lang w:eastAsia="es-CO"/>
              </w:rPr>
              <w:t>C</w:t>
            </w:r>
            <w:r w:rsidRPr="001434B6">
              <w:rPr>
                <w:rFonts w:ascii="Arial Narrow" w:hAnsi="Arial Narrow"/>
                <w:color w:val="000000"/>
                <w:sz w:val="20"/>
                <w:szCs w:val="20"/>
                <w:lang w:eastAsia="es-CO"/>
              </w:rPr>
              <w:t>NICA</w:t>
            </w:r>
          </w:p>
        </w:tc>
        <w:tc>
          <w:tcPr>
            <w:tcW w:w="2566" w:type="pct"/>
            <w:tcBorders>
              <w:top w:val="single" w:sz="4" w:space="0" w:color="auto"/>
              <w:left w:val="nil"/>
              <w:bottom w:val="single" w:sz="4" w:space="0" w:color="auto"/>
              <w:right w:val="single" w:sz="4" w:space="0" w:color="auto"/>
            </w:tcBorders>
            <w:shd w:val="clear" w:color="auto" w:fill="auto"/>
            <w:vAlign w:val="bottom"/>
          </w:tcPr>
          <w:p w14:paraId="4F628DEB" w14:textId="35256976" w:rsidR="005F4211" w:rsidRDefault="005F4211" w:rsidP="000D4BB4">
            <w:pPr>
              <w:rPr>
                <w:rFonts w:ascii="Arial Narrow" w:hAnsi="Arial Narrow"/>
                <w:color w:val="000000"/>
                <w:sz w:val="20"/>
                <w:szCs w:val="20"/>
                <w:lang w:eastAsia="es-CO"/>
              </w:rPr>
            </w:pPr>
            <w:r w:rsidRPr="001434B6">
              <w:rPr>
                <w:rFonts w:ascii="Arial Narrow" w:hAnsi="Arial Narrow"/>
                <w:color w:val="000000"/>
                <w:sz w:val="20"/>
                <w:szCs w:val="20"/>
                <w:lang w:eastAsia="es-CO"/>
              </w:rPr>
              <w:t>El Club Militar mediante visita técnica inspeccionara las instalaciones del proveedor y  los procesos de elaboración de los productos adquiridos.</w:t>
            </w:r>
          </w:p>
        </w:tc>
      </w:tr>
    </w:tbl>
    <w:p w14:paraId="4D8D9D05" w14:textId="77777777" w:rsidR="004D43AF" w:rsidRDefault="004D43AF" w:rsidP="00070230">
      <w:pPr>
        <w:jc w:val="both"/>
        <w:rPr>
          <w:rFonts w:ascii="Arial Narrow" w:hAnsi="Arial Narrow" w:cs="Arial"/>
          <w:b/>
          <w:bCs/>
        </w:rPr>
      </w:pPr>
    </w:p>
    <w:p w14:paraId="4C3EF656" w14:textId="6BF27C70" w:rsidR="00FB3954" w:rsidRPr="00070230" w:rsidRDefault="00FB3954" w:rsidP="005D13A5">
      <w:pPr>
        <w:pStyle w:val="Prrafodelista"/>
        <w:numPr>
          <w:ilvl w:val="0"/>
          <w:numId w:val="12"/>
        </w:numPr>
        <w:jc w:val="both"/>
        <w:rPr>
          <w:rFonts w:ascii="Arial Narrow" w:hAnsi="Arial Narrow" w:cs="Arial"/>
          <w:b/>
          <w:bCs/>
        </w:rPr>
      </w:pPr>
      <w:r w:rsidRPr="00070230">
        <w:rPr>
          <w:rFonts w:ascii="Arial Narrow" w:hAnsi="Arial Narrow" w:cs="Arial"/>
          <w:b/>
          <w:bCs/>
        </w:rPr>
        <w:t>GENERALIDADES DEL CONTRATO A CELEBRAR</w:t>
      </w:r>
    </w:p>
    <w:p w14:paraId="18489EA4" w14:textId="77777777" w:rsidR="00302849" w:rsidRPr="00234588" w:rsidRDefault="00302849" w:rsidP="00302849">
      <w:pPr>
        <w:spacing w:line="0" w:lineRule="atLeast"/>
        <w:jc w:val="both"/>
        <w:rPr>
          <w:rStyle w:val="A9"/>
          <w:rFonts w:ascii="Arial Narrow" w:hAnsi="Arial Narrow" w:cs="Angsana New"/>
        </w:rPr>
      </w:pPr>
    </w:p>
    <w:p w14:paraId="66F78764" w14:textId="39C32AC3" w:rsidR="00234588" w:rsidRPr="004E2451" w:rsidRDefault="00302849" w:rsidP="005D13A5">
      <w:pPr>
        <w:pStyle w:val="Textoindependiente"/>
        <w:numPr>
          <w:ilvl w:val="1"/>
          <w:numId w:val="12"/>
        </w:numPr>
        <w:tabs>
          <w:tab w:val="right" w:pos="9404"/>
        </w:tabs>
        <w:spacing w:after="0" w:line="0" w:lineRule="atLeast"/>
        <w:jc w:val="both"/>
        <w:rPr>
          <w:rFonts w:ascii="Arial Narrow" w:hAnsi="Arial Narrow" w:cs="Angsana New"/>
          <w:b/>
          <w:color w:val="FF0000"/>
          <w:sz w:val="22"/>
          <w:szCs w:val="22"/>
          <w:lang w:val="es-CO"/>
        </w:rPr>
      </w:pPr>
      <w:r w:rsidRPr="004E2451">
        <w:rPr>
          <w:rFonts w:ascii="Arial Narrow" w:hAnsi="Arial Narrow" w:cs="Angsana New"/>
          <w:b/>
          <w:sz w:val="22"/>
          <w:szCs w:val="22"/>
          <w:lang w:val="es-CO"/>
        </w:rPr>
        <w:t>PLAZO DE EJECUCIÓN</w:t>
      </w:r>
      <w:r w:rsidR="00994C47" w:rsidRPr="004E2451">
        <w:rPr>
          <w:rFonts w:ascii="Arial Narrow" w:hAnsi="Arial Narrow" w:cs="Angsana New"/>
          <w:b/>
          <w:sz w:val="22"/>
          <w:szCs w:val="22"/>
          <w:lang w:val="es-CO"/>
        </w:rPr>
        <w:t xml:space="preserve"> Y/O ENTREGA</w:t>
      </w:r>
      <w:r w:rsidRPr="004E2451">
        <w:rPr>
          <w:rFonts w:ascii="Arial Narrow" w:hAnsi="Arial Narrow" w:cs="Angsana New"/>
          <w:b/>
          <w:sz w:val="22"/>
          <w:szCs w:val="22"/>
          <w:lang w:val="es-CO"/>
        </w:rPr>
        <w:t xml:space="preserve"> DEL CONTRATO: </w:t>
      </w:r>
      <w:r w:rsidR="00DD2F4F" w:rsidRPr="004E2451">
        <w:rPr>
          <w:rFonts w:ascii="Arial Narrow" w:hAnsi="Arial Narrow" w:cs="Angsana New"/>
          <w:sz w:val="22"/>
          <w:szCs w:val="22"/>
          <w:lang w:val="es-CO"/>
        </w:rPr>
        <w:t xml:space="preserve">Será hasta el </w:t>
      </w:r>
      <w:r w:rsidR="00760A32" w:rsidRPr="004E2451">
        <w:rPr>
          <w:rFonts w:ascii="Arial Narrow" w:hAnsi="Arial Narrow" w:cs="Angsana New"/>
          <w:sz w:val="22"/>
          <w:szCs w:val="22"/>
          <w:lang w:val="es-CO"/>
        </w:rPr>
        <w:t>31 de julio</w:t>
      </w:r>
      <w:r w:rsidR="00C050A1" w:rsidRPr="004E2451">
        <w:rPr>
          <w:rFonts w:ascii="Arial Narrow" w:hAnsi="Arial Narrow" w:cs="Angsana New"/>
          <w:sz w:val="22"/>
          <w:szCs w:val="22"/>
          <w:lang w:val="es-CO"/>
        </w:rPr>
        <w:t xml:space="preserve"> </w:t>
      </w:r>
      <w:r w:rsidR="00760A32" w:rsidRPr="004E2451">
        <w:rPr>
          <w:rFonts w:ascii="Arial Narrow" w:hAnsi="Arial Narrow" w:cs="Angsana New"/>
          <w:sz w:val="22"/>
          <w:szCs w:val="22"/>
          <w:lang w:val="es-CO"/>
        </w:rPr>
        <w:t>de 2020</w:t>
      </w:r>
      <w:r w:rsidR="002A1168" w:rsidRPr="004E2451">
        <w:rPr>
          <w:rFonts w:ascii="Arial Narrow" w:hAnsi="Arial Narrow" w:cs="Angsana New"/>
          <w:sz w:val="22"/>
          <w:szCs w:val="22"/>
          <w:lang w:val="es-CO"/>
        </w:rPr>
        <w:t xml:space="preserve">, </w:t>
      </w:r>
      <w:r w:rsidR="00234588" w:rsidRPr="004E2451">
        <w:rPr>
          <w:rFonts w:ascii="Arial Narrow" w:hAnsi="Arial Narrow" w:cs="Angsana New"/>
          <w:sz w:val="22"/>
          <w:szCs w:val="22"/>
          <w:lang w:val="es-CO"/>
        </w:rPr>
        <w:t>previo cumplimiento de los requisitos de perfeccionamiento (suscripción del contrato) y eje</w:t>
      </w:r>
      <w:r w:rsidR="00155B29" w:rsidRPr="004E2451">
        <w:rPr>
          <w:rFonts w:ascii="Arial Narrow" w:hAnsi="Arial Narrow" w:cs="Angsana New"/>
          <w:sz w:val="22"/>
          <w:szCs w:val="22"/>
          <w:lang w:val="es-CO"/>
        </w:rPr>
        <w:t xml:space="preserve">cución (registro presupuestal, </w:t>
      </w:r>
      <w:r w:rsidR="00234588" w:rsidRPr="004E2451">
        <w:rPr>
          <w:rFonts w:ascii="Arial Narrow" w:hAnsi="Arial Narrow" w:cs="Angsana New"/>
          <w:sz w:val="22"/>
          <w:szCs w:val="22"/>
          <w:lang w:val="es-CO"/>
        </w:rPr>
        <w:t>aprobación de las garantías</w:t>
      </w:r>
      <w:r w:rsidR="00C677EE" w:rsidRPr="004E2451">
        <w:rPr>
          <w:rFonts w:ascii="Arial Narrow" w:hAnsi="Arial Narrow" w:cs="Angsana New"/>
          <w:sz w:val="22"/>
          <w:szCs w:val="22"/>
          <w:lang w:val="es-CO"/>
        </w:rPr>
        <w:t xml:space="preserve"> y acta de inicio</w:t>
      </w:r>
      <w:r w:rsidR="00234588" w:rsidRPr="004E2451">
        <w:rPr>
          <w:rFonts w:ascii="Arial Narrow" w:hAnsi="Arial Narrow" w:cs="Angsana New"/>
          <w:sz w:val="22"/>
          <w:szCs w:val="22"/>
          <w:lang w:val="es-CO"/>
        </w:rPr>
        <w:t>) del contrato.</w:t>
      </w:r>
    </w:p>
    <w:p w14:paraId="45893DC0" w14:textId="77777777" w:rsidR="00036EE0" w:rsidRPr="004E2451" w:rsidRDefault="00036EE0" w:rsidP="00746D23">
      <w:pPr>
        <w:jc w:val="both"/>
        <w:rPr>
          <w:rStyle w:val="A9"/>
          <w:rFonts w:ascii="Arial Narrow" w:hAnsi="Arial Narrow" w:cs="Angsana New"/>
          <w:b/>
        </w:rPr>
      </w:pPr>
    </w:p>
    <w:p w14:paraId="63211439" w14:textId="1381BAF4" w:rsidR="00302849" w:rsidRPr="00A01AFF" w:rsidRDefault="00302849" w:rsidP="005D13A5">
      <w:pPr>
        <w:pStyle w:val="Prrafodelista"/>
        <w:numPr>
          <w:ilvl w:val="1"/>
          <w:numId w:val="13"/>
        </w:numPr>
        <w:jc w:val="both"/>
        <w:rPr>
          <w:rFonts w:ascii="Arial Narrow" w:hAnsi="Arial Narrow" w:cs="Arial"/>
        </w:rPr>
      </w:pPr>
      <w:r w:rsidRPr="004E2451">
        <w:rPr>
          <w:rStyle w:val="A9"/>
          <w:rFonts w:ascii="Arial Narrow" w:hAnsi="Arial Narrow" w:cs="Angsana New"/>
          <w:b/>
          <w:sz w:val="22"/>
        </w:rPr>
        <w:t>LUGAR DE EJECUCIÓN</w:t>
      </w:r>
      <w:r w:rsidR="009054D1">
        <w:rPr>
          <w:rStyle w:val="A9"/>
          <w:rFonts w:ascii="Arial Narrow" w:hAnsi="Arial Narrow" w:cs="Angsana New"/>
          <w:b/>
          <w:sz w:val="22"/>
        </w:rPr>
        <w:t xml:space="preserve"> Y/O ENTREGA</w:t>
      </w:r>
      <w:r w:rsidRPr="00A01AFF">
        <w:rPr>
          <w:rStyle w:val="A9"/>
          <w:rFonts w:ascii="Arial Narrow" w:hAnsi="Arial Narrow" w:cs="Angsana New"/>
          <w:b/>
          <w:sz w:val="22"/>
        </w:rPr>
        <w:t xml:space="preserve">: </w:t>
      </w:r>
      <w:r w:rsidRPr="00A01AFF">
        <w:rPr>
          <w:rFonts w:ascii="Arial Narrow" w:hAnsi="Arial Narrow" w:cs="Arial"/>
        </w:rPr>
        <w:t>El lugar de la ejecución y/o entrega del objeto del contrato será en:</w:t>
      </w:r>
    </w:p>
    <w:p w14:paraId="3404C88B" w14:textId="146A4E8C" w:rsidR="009F2BFD" w:rsidRDefault="009F2BFD" w:rsidP="00D20749">
      <w:pPr>
        <w:jc w:val="both"/>
        <w:rPr>
          <w:rFonts w:ascii="Arial Narrow" w:hAnsi="Arial Narrow" w:cs="Arial"/>
          <w:color w:val="000000" w:themeColor="text1"/>
          <w:lang w:val="es-ES" w:eastAsia="es-ES"/>
        </w:rPr>
      </w:pPr>
    </w:p>
    <w:p w14:paraId="4131DFE5" w14:textId="77777777" w:rsidR="00FB1992" w:rsidRPr="004D43AF" w:rsidRDefault="00FB1992" w:rsidP="005D13A5">
      <w:pPr>
        <w:pStyle w:val="Prrafodelista"/>
        <w:numPr>
          <w:ilvl w:val="0"/>
          <w:numId w:val="15"/>
        </w:numPr>
        <w:jc w:val="both"/>
        <w:rPr>
          <w:rFonts w:ascii="Arial Narrow" w:hAnsi="Arial Narrow" w:cs="Arial"/>
        </w:rPr>
      </w:pPr>
      <w:r w:rsidRPr="004D43AF">
        <w:rPr>
          <w:rFonts w:ascii="Arial Narrow" w:hAnsi="Arial Narrow" w:cs="Arial"/>
        </w:rPr>
        <w:t>CLUB MILITAR GRUPO DE GESTIÓN SEDE PRINCIPAL, ubicado en la ciudad de Bogotá D.C, Carrera 50 No. 15 – 80.</w:t>
      </w:r>
    </w:p>
    <w:p w14:paraId="07F391B0" w14:textId="77777777" w:rsidR="00760A32" w:rsidRPr="004D43AF" w:rsidRDefault="00760A32" w:rsidP="005D13A5">
      <w:pPr>
        <w:pStyle w:val="Prrafodelista"/>
        <w:numPr>
          <w:ilvl w:val="0"/>
          <w:numId w:val="15"/>
        </w:numPr>
        <w:jc w:val="both"/>
        <w:rPr>
          <w:rFonts w:ascii="Arial Narrow" w:hAnsi="Arial Narrow" w:cs="Arial"/>
        </w:rPr>
      </w:pPr>
      <w:r w:rsidRPr="004D43AF">
        <w:rPr>
          <w:rFonts w:ascii="Arial Narrow" w:hAnsi="Arial Narrow" w:cs="Arial"/>
        </w:rPr>
        <w:t>GRUPO DE GESTIÓN CENTRO VACACIONAL LAS MERCEDES, ubicado en Nilo (Cundinamarca) Kilometro 103 vía Bogotá Girardot.</w:t>
      </w:r>
    </w:p>
    <w:p w14:paraId="64865FA4" w14:textId="6B2C9C32" w:rsidR="007A6BAC" w:rsidRPr="004D43AF" w:rsidRDefault="00760A32" w:rsidP="005D13A5">
      <w:pPr>
        <w:pStyle w:val="Prrafodelista"/>
        <w:numPr>
          <w:ilvl w:val="0"/>
          <w:numId w:val="15"/>
        </w:numPr>
        <w:jc w:val="both"/>
        <w:rPr>
          <w:rFonts w:ascii="Arial Narrow" w:hAnsi="Arial Narrow" w:cs="Arial"/>
        </w:rPr>
      </w:pPr>
      <w:r w:rsidRPr="004D43AF">
        <w:rPr>
          <w:rFonts w:ascii="Arial Narrow" w:hAnsi="Arial Narrow" w:cs="Arial"/>
        </w:rPr>
        <w:t>GRUPO DE GESTIÓN SEDE SOCHAGOTA – Paipa (Boyacá) Orilla lago Sochagota Vereda Canocas.</w:t>
      </w:r>
    </w:p>
    <w:p w14:paraId="54F16D11" w14:textId="77777777" w:rsidR="004D43AF" w:rsidRDefault="004D43AF" w:rsidP="004D43AF">
      <w:pPr>
        <w:jc w:val="both"/>
        <w:rPr>
          <w:rFonts w:ascii="Arial Narrow" w:hAnsi="Arial Narrow" w:cs="Arial"/>
          <w:sz w:val="20"/>
          <w:szCs w:val="20"/>
        </w:rPr>
      </w:pPr>
    </w:p>
    <w:p w14:paraId="2D36F6F5" w14:textId="77777777" w:rsidR="004D43AF" w:rsidRPr="004D43AF" w:rsidRDefault="004D43AF" w:rsidP="004D43AF">
      <w:pPr>
        <w:jc w:val="both"/>
        <w:rPr>
          <w:rFonts w:ascii="Arial Narrow" w:hAnsi="Arial Narrow" w:cs="Arial"/>
          <w:sz w:val="20"/>
          <w:szCs w:val="20"/>
        </w:rPr>
      </w:pPr>
    </w:p>
    <w:p w14:paraId="78836831" w14:textId="2C9C0104" w:rsidR="00BD200E" w:rsidRPr="00994C47" w:rsidRDefault="00BD200E" w:rsidP="005D13A5">
      <w:pPr>
        <w:pStyle w:val="Prrafodelista"/>
        <w:numPr>
          <w:ilvl w:val="0"/>
          <w:numId w:val="12"/>
        </w:numPr>
        <w:spacing w:after="200" w:line="0" w:lineRule="atLeast"/>
        <w:jc w:val="both"/>
        <w:rPr>
          <w:rStyle w:val="A9"/>
          <w:rFonts w:ascii="Arial Narrow" w:hAnsi="Arial Narrow" w:cs="Angsana New"/>
          <w:b/>
          <w:sz w:val="22"/>
        </w:rPr>
      </w:pPr>
      <w:r w:rsidRPr="00994C47">
        <w:rPr>
          <w:rStyle w:val="A9"/>
          <w:rFonts w:ascii="Arial Narrow" w:hAnsi="Arial Narrow" w:cs="Angsana New"/>
          <w:b/>
          <w:sz w:val="22"/>
        </w:rPr>
        <w:t xml:space="preserve">PRESUPUESTO ASIGNADO: </w:t>
      </w:r>
    </w:p>
    <w:p w14:paraId="5985EB09" w14:textId="77777777" w:rsidR="0084038B" w:rsidRPr="004D43AF" w:rsidRDefault="0084038B" w:rsidP="0084038B">
      <w:pPr>
        <w:jc w:val="both"/>
        <w:rPr>
          <w:rFonts w:ascii="Arial Narrow" w:hAnsi="Arial Narrow" w:cs="Arial"/>
        </w:rPr>
      </w:pPr>
      <w:r w:rsidRPr="0084038B">
        <w:rPr>
          <w:rFonts w:ascii="Arial Narrow" w:hAnsi="Arial Narrow" w:cs="Arial"/>
        </w:rPr>
        <w:t xml:space="preserve">El Gobierno Nacional, mediante Ley 1940 del 28 de noviembre de 2018, decreta el Presupuesto de rentas y recursos </w:t>
      </w:r>
      <w:r w:rsidRPr="004D43AF">
        <w:rPr>
          <w:rFonts w:ascii="Arial Narrow" w:hAnsi="Arial Narrow" w:cs="Arial"/>
        </w:rPr>
        <w:t>de capital y Ley de apropiaciones para la vigencia fiscal del 1 de enero al 31 de diciembre de 2019, de igual forma, mediante Decreto 2467 del 28 de diciembre de 2018 por el cual se liquida el Presupuesto General de la Nación para la vigencia fiscal de 2019, se detallan las apropiaciones y se clasifican y definen los gastos.</w:t>
      </w:r>
    </w:p>
    <w:p w14:paraId="01969D6D" w14:textId="77777777" w:rsidR="0084038B" w:rsidRPr="004D43AF" w:rsidRDefault="0084038B" w:rsidP="0084038B">
      <w:pPr>
        <w:jc w:val="both"/>
        <w:rPr>
          <w:rFonts w:ascii="Arial Narrow" w:hAnsi="Arial Narrow" w:cs="Arial"/>
        </w:rPr>
      </w:pPr>
      <w:r w:rsidRPr="004D43AF">
        <w:rPr>
          <w:rFonts w:ascii="Arial Narrow" w:hAnsi="Arial Narrow" w:cs="Arial"/>
        </w:rPr>
        <w:tab/>
      </w:r>
      <w:r w:rsidRPr="004D43AF">
        <w:rPr>
          <w:rFonts w:ascii="Arial Narrow" w:hAnsi="Arial Narrow" w:cs="Arial"/>
        </w:rPr>
        <w:tab/>
      </w:r>
    </w:p>
    <w:p w14:paraId="0A221A52" w14:textId="77777777" w:rsidR="0084038B" w:rsidRPr="004D43AF" w:rsidRDefault="0084038B" w:rsidP="0084038B">
      <w:pPr>
        <w:pStyle w:val="Default"/>
        <w:jc w:val="both"/>
        <w:rPr>
          <w:rFonts w:ascii="Arial Narrow" w:hAnsi="Arial Narrow"/>
          <w:color w:val="auto"/>
          <w:kern w:val="3"/>
          <w:sz w:val="22"/>
          <w:szCs w:val="22"/>
          <w:lang w:eastAsia="zh-CN" w:bidi="hi-IN"/>
        </w:rPr>
      </w:pPr>
      <w:r w:rsidRPr="004D43AF">
        <w:rPr>
          <w:rFonts w:ascii="Arial Narrow" w:hAnsi="Arial Narrow"/>
          <w:color w:val="auto"/>
          <w:kern w:val="3"/>
          <w:sz w:val="22"/>
          <w:szCs w:val="22"/>
          <w:lang w:eastAsia="zh-CN" w:bidi="hi-IN"/>
        </w:rPr>
        <w:t>La distribución de los recursos asignados por el Gobierno Nacional para el CLUB MILITAR, fue realizada, de acuerdo con las necesidades previamente establecidas.</w:t>
      </w:r>
    </w:p>
    <w:p w14:paraId="59586659" w14:textId="77777777" w:rsidR="0084038B" w:rsidRPr="004D43AF" w:rsidRDefault="0084038B" w:rsidP="0084038B">
      <w:pPr>
        <w:pStyle w:val="Prrafodelista"/>
        <w:ind w:left="360"/>
        <w:jc w:val="both"/>
        <w:rPr>
          <w:rFonts w:ascii="Arial Narrow" w:hAnsi="Arial Narrow" w:cs="Arial"/>
        </w:rPr>
      </w:pPr>
    </w:p>
    <w:p w14:paraId="5D51B239" w14:textId="37BE671C" w:rsidR="00655629" w:rsidRPr="00655629" w:rsidRDefault="00655629" w:rsidP="00655629">
      <w:pPr>
        <w:jc w:val="both"/>
        <w:rPr>
          <w:rFonts w:ascii="Arial Narrow" w:hAnsi="Arial Narrow" w:cs="Arial"/>
          <w:color w:val="000000" w:themeColor="text1"/>
        </w:rPr>
      </w:pPr>
      <w:r w:rsidRPr="00655629">
        <w:rPr>
          <w:rFonts w:ascii="Arial Narrow" w:hAnsi="Arial Narrow" w:cs="Arial"/>
        </w:rPr>
        <w:t xml:space="preserve">El presupuesto asignado para la ejecución del presente proceso es por la suma de </w:t>
      </w:r>
      <w:r w:rsidRPr="00655629">
        <w:rPr>
          <w:rFonts w:ascii="Arial Narrow" w:hAnsi="Arial Narrow" w:cs="Arial"/>
          <w:b/>
          <w:color w:val="000000" w:themeColor="text1"/>
        </w:rPr>
        <w:t>CIENT</w:t>
      </w:r>
      <w:r w:rsidR="000D4BB4">
        <w:rPr>
          <w:rFonts w:ascii="Arial Narrow" w:hAnsi="Arial Narrow" w:cs="Arial"/>
          <w:b/>
          <w:color w:val="000000" w:themeColor="text1"/>
        </w:rPr>
        <w:t>O CINCUENTA MILLONES DE PESOS ($</w:t>
      </w:r>
      <w:r w:rsidRPr="00655629">
        <w:rPr>
          <w:rFonts w:ascii="Arial Narrow" w:hAnsi="Arial Narrow" w:cs="Arial"/>
          <w:b/>
          <w:color w:val="000000" w:themeColor="text1"/>
        </w:rPr>
        <w:t xml:space="preserve">150.000.000), </w:t>
      </w:r>
      <w:r w:rsidR="000D4BB4">
        <w:rPr>
          <w:rFonts w:ascii="Arial Narrow" w:hAnsi="Arial Narrow" w:cs="Arial"/>
          <w:color w:val="000000" w:themeColor="text1"/>
        </w:rPr>
        <w:t xml:space="preserve"> para</w:t>
      </w:r>
      <w:r w:rsidRPr="00655629">
        <w:rPr>
          <w:rFonts w:ascii="Arial Narrow" w:hAnsi="Arial Narrow" w:cs="Arial"/>
          <w:color w:val="000000" w:themeColor="text1"/>
        </w:rPr>
        <w:t xml:space="preserve"> la vigencia 2019 </w:t>
      </w:r>
      <w:r w:rsidR="000D4BB4">
        <w:rPr>
          <w:rFonts w:ascii="Arial Narrow" w:hAnsi="Arial Narrow" w:cs="Arial"/>
          <w:color w:val="000000" w:themeColor="text1"/>
        </w:rPr>
        <w:t xml:space="preserve">y </w:t>
      </w:r>
      <w:r w:rsidRPr="00655629">
        <w:rPr>
          <w:rFonts w:ascii="Arial Narrow" w:hAnsi="Arial Narrow" w:cs="Arial"/>
          <w:color w:val="000000" w:themeColor="text1"/>
        </w:rPr>
        <w:t xml:space="preserve">la suma de </w:t>
      </w:r>
      <w:r w:rsidRPr="00655629">
        <w:rPr>
          <w:rFonts w:ascii="Arial Narrow" w:hAnsi="Arial Narrow" w:cs="Arial"/>
          <w:b/>
          <w:color w:val="000000" w:themeColor="text1"/>
        </w:rPr>
        <w:t xml:space="preserve">CUATRO MILLONES CIENTO VEINTEMIL </w:t>
      </w:r>
      <w:r w:rsidR="000D4BB4">
        <w:rPr>
          <w:rFonts w:ascii="Arial Narrow" w:hAnsi="Arial Narrow" w:cs="Arial"/>
          <w:b/>
          <w:color w:val="000000" w:themeColor="text1"/>
        </w:rPr>
        <w:t xml:space="preserve"> PESOS PARA LA VIGENCIA 2019 ($</w:t>
      </w:r>
      <w:r w:rsidRPr="00655629">
        <w:rPr>
          <w:rFonts w:ascii="Arial Narrow" w:hAnsi="Arial Narrow" w:cs="Arial"/>
          <w:b/>
          <w:color w:val="000000" w:themeColor="text1"/>
        </w:rPr>
        <w:t>4.120.000)</w:t>
      </w:r>
      <w:r w:rsidR="000D4BB4">
        <w:rPr>
          <w:rFonts w:ascii="Arial Narrow" w:hAnsi="Arial Narrow" w:cs="Arial Narrow"/>
          <w:b/>
          <w:bCs/>
          <w:color w:val="000000" w:themeColor="text1"/>
          <w:spacing w:val="14"/>
        </w:rPr>
        <w:t xml:space="preserve">, </w:t>
      </w:r>
      <w:r w:rsidRPr="00655629">
        <w:rPr>
          <w:rFonts w:ascii="Arial Narrow" w:hAnsi="Arial Narrow" w:cs="Arial"/>
          <w:color w:val="000000" w:themeColor="text1"/>
        </w:rPr>
        <w:t xml:space="preserve">con cargo a las vigencias futuras 2020 en trámite </w:t>
      </w:r>
      <w:r w:rsidRPr="00655629">
        <w:rPr>
          <w:rFonts w:ascii="Arial Narrow" w:hAnsi="Arial Narrow" w:cs="Arial"/>
          <w:b/>
          <w:color w:val="000000" w:themeColor="text1"/>
        </w:rPr>
        <w:t>CIENTO CUARENTA Y CINCO MILLONES OCHOCIENTOS OCHENTA MIL PESOS ($ 145.880.000)</w:t>
      </w:r>
      <w:r w:rsidR="000D4BB4">
        <w:rPr>
          <w:rFonts w:ascii="Arial Narrow" w:hAnsi="Arial Narrow" w:cs="Arial"/>
          <w:color w:val="000000" w:themeColor="text1"/>
        </w:rPr>
        <w:t xml:space="preserve"> que </w:t>
      </w:r>
      <w:r w:rsidRPr="00655629">
        <w:rPr>
          <w:rFonts w:ascii="Arial Narrow" w:hAnsi="Arial Narrow" w:cs="Arial"/>
          <w:color w:val="000000" w:themeColor="text1"/>
        </w:rPr>
        <w:t>corresponden al rubro presupuestal</w:t>
      </w:r>
      <w:r w:rsidRPr="00655629">
        <w:rPr>
          <w:rFonts w:ascii="Arial Narrow" w:hAnsi="Arial Narrow" w:cs="Arial Narrow"/>
          <w:b/>
          <w:bCs/>
          <w:color w:val="000000" w:themeColor="text1"/>
          <w:spacing w:val="14"/>
        </w:rPr>
        <w:t xml:space="preserve"> </w:t>
      </w:r>
      <w:r w:rsidRPr="00655629">
        <w:rPr>
          <w:rFonts w:ascii="Arial Narrow" w:hAnsi="Arial Narrow"/>
        </w:rPr>
        <w:t>A-05-01-01-002</w:t>
      </w:r>
      <w:r w:rsidRPr="00655629">
        <w:rPr>
          <w:rFonts w:ascii="Arial Narrow" w:hAnsi="Arial Narrow" w:cs="Arial Narrow"/>
          <w:b/>
          <w:bCs/>
          <w:color w:val="FF0000"/>
          <w:spacing w:val="14"/>
        </w:rPr>
        <w:t xml:space="preserve"> </w:t>
      </w:r>
      <w:r w:rsidRPr="00655629">
        <w:rPr>
          <w:rFonts w:ascii="Arial Narrow" w:hAnsi="Arial Narrow" w:cs="Calibri"/>
        </w:rPr>
        <w:t>Productos Alimenticios, Bebidas y Tabaco; Textiles, Prendas de Vestir y Productos de cuero</w:t>
      </w:r>
      <w:r w:rsidR="00E67B3C">
        <w:rPr>
          <w:rFonts w:ascii="Arial Narrow" w:hAnsi="Arial Narrow" w:cs="Arial"/>
          <w:color w:val="000000" w:themeColor="text1"/>
        </w:rPr>
        <w:t>.</w:t>
      </w:r>
    </w:p>
    <w:p w14:paraId="222F2121" w14:textId="77777777" w:rsidR="00655629" w:rsidRPr="00655629" w:rsidRDefault="00655629" w:rsidP="00655629">
      <w:pPr>
        <w:jc w:val="both"/>
        <w:rPr>
          <w:rFonts w:ascii="Arial Narrow" w:hAnsi="Arial Narrow" w:cs="Arial"/>
          <w:color w:val="000000" w:themeColor="text1"/>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4"/>
        <w:gridCol w:w="1772"/>
        <w:gridCol w:w="1590"/>
        <w:gridCol w:w="1148"/>
        <w:gridCol w:w="1247"/>
        <w:gridCol w:w="1845"/>
      </w:tblGrid>
      <w:tr w:rsidR="00655629" w:rsidRPr="00655629" w14:paraId="167917D3" w14:textId="77777777" w:rsidTr="000D4BB4">
        <w:trPr>
          <w:trHeight w:val="102"/>
          <w:tblHeader/>
        </w:trPr>
        <w:tc>
          <w:tcPr>
            <w:tcW w:w="959" w:type="pct"/>
            <w:shd w:val="clear" w:color="auto" w:fill="B8CCE4"/>
            <w:vAlign w:val="center"/>
            <w:hideMark/>
          </w:tcPr>
          <w:p w14:paraId="0516C276" w14:textId="77777777" w:rsidR="00655629" w:rsidRPr="00655629" w:rsidRDefault="00655629" w:rsidP="000D4BB4">
            <w:pPr>
              <w:jc w:val="center"/>
              <w:rPr>
                <w:rFonts w:ascii="Arial Narrow" w:hAnsi="Arial Narrow" w:cs="Arial"/>
                <w:b/>
                <w:bCs/>
                <w:color w:val="000000"/>
                <w:sz w:val="18"/>
                <w:szCs w:val="18"/>
              </w:rPr>
            </w:pPr>
            <w:r w:rsidRPr="00655629">
              <w:rPr>
                <w:rFonts w:ascii="Arial Narrow" w:hAnsi="Arial Narrow" w:cs="Arial"/>
                <w:sz w:val="18"/>
                <w:szCs w:val="18"/>
              </w:rPr>
              <w:t> </w:t>
            </w:r>
            <w:r w:rsidRPr="00655629">
              <w:rPr>
                <w:rFonts w:ascii="Arial Narrow" w:hAnsi="Arial Narrow" w:cs="Arial"/>
                <w:b/>
                <w:bCs/>
                <w:color w:val="000000"/>
                <w:sz w:val="18"/>
                <w:szCs w:val="18"/>
              </w:rPr>
              <w:t>UNIDAD</w:t>
            </w:r>
          </w:p>
        </w:tc>
        <w:tc>
          <w:tcPr>
            <w:tcW w:w="942" w:type="pct"/>
            <w:shd w:val="clear" w:color="auto" w:fill="B8CCE4"/>
            <w:vAlign w:val="center"/>
            <w:hideMark/>
          </w:tcPr>
          <w:p w14:paraId="552EE9AE" w14:textId="77777777" w:rsidR="00655629" w:rsidRPr="00655629" w:rsidRDefault="00655629" w:rsidP="000D4BB4">
            <w:pPr>
              <w:jc w:val="center"/>
              <w:rPr>
                <w:rFonts w:ascii="Arial Narrow" w:hAnsi="Arial Narrow" w:cs="Arial"/>
                <w:b/>
                <w:bCs/>
                <w:color w:val="000000"/>
                <w:sz w:val="18"/>
                <w:szCs w:val="18"/>
              </w:rPr>
            </w:pPr>
            <w:r w:rsidRPr="00655629">
              <w:rPr>
                <w:rFonts w:ascii="Arial Narrow" w:hAnsi="Arial Narrow" w:cs="Arial"/>
                <w:b/>
                <w:bCs/>
                <w:color w:val="000000"/>
                <w:sz w:val="18"/>
                <w:szCs w:val="18"/>
              </w:rPr>
              <w:t>ARTICULO PRESUPUESTAL</w:t>
            </w:r>
          </w:p>
        </w:tc>
        <w:tc>
          <w:tcPr>
            <w:tcW w:w="845" w:type="pct"/>
            <w:shd w:val="clear" w:color="auto" w:fill="B8CCE4"/>
            <w:noWrap/>
            <w:vAlign w:val="center"/>
            <w:hideMark/>
          </w:tcPr>
          <w:p w14:paraId="03C796A0" w14:textId="77777777" w:rsidR="00655629" w:rsidRPr="00655629" w:rsidRDefault="00655629" w:rsidP="000D4BB4">
            <w:pPr>
              <w:jc w:val="center"/>
              <w:rPr>
                <w:rFonts w:ascii="Arial Narrow" w:hAnsi="Arial Narrow" w:cs="Arial"/>
                <w:b/>
                <w:bCs/>
                <w:color w:val="000000"/>
                <w:sz w:val="18"/>
                <w:szCs w:val="18"/>
              </w:rPr>
            </w:pPr>
            <w:r w:rsidRPr="00655629">
              <w:rPr>
                <w:rFonts w:ascii="Arial Narrow" w:hAnsi="Arial Narrow" w:cs="Arial"/>
                <w:b/>
                <w:bCs/>
                <w:color w:val="000000"/>
                <w:sz w:val="18"/>
                <w:szCs w:val="18"/>
              </w:rPr>
              <w:t xml:space="preserve">RUBRO </w:t>
            </w:r>
          </w:p>
        </w:tc>
        <w:tc>
          <w:tcPr>
            <w:tcW w:w="610" w:type="pct"/>
            <w:shd w:val="clear" w:color="auto" w:fill="B8CCE4"/>
            <w:vAlign w:val="center"/>
            <w:hideMark/>
          </w:tcPr>
          <w:p w14:paraId="1AEA2682" w14:textId="77777777" w:rsidR="00655629" w:rsidRPr="00655629" w:rsidRDefault="00655629" w:rsidP="000D4BB4">
            <w:pPr>
              <w:jc w:val="center"/>
              <w:rPr>
                <w:rFonts w:ascii="Arial Narrow" w:hAnsi="Arial Narrow" w:cs="Arial"/>
                <w:b/>
                <w:bCs/>
                <w:color w:val="000000"/>
                <w:sz w:val="18"/>
                <w:szCs w:val="18"/>
              </w:rPr>
            </w:pPr>
            <w:r w:rsidRPr="00655629">
              <w:rPr>
                <w:rFonts w:ascii="Arial Narrow" w:hAnsi="Arial Narrow" w:cs="Arial"/>
                <w:b/>
                <w:bCs/>
                <w:color w:val="000000"/>
                <w:sz w:val="18"/>
                <w:szCs w:val="18"/>
              </w:rPr>
              <w:t>RECURSO</w:t>
            </w:r>
          </w:p>
        </w:tc>
        <w:tc>
          <w:tcPr>
            <w:tcW w:w="663" w:type="pct"/>
            <w:shd w:val="clear" w:color="auto" w:fill="B8CCE4"/>
            <w:vAlign w:val="center"/>
            <w:hideMark/>
          </w:tcPr>
          <w:p w14:paraId="23D40D6A" w14:textId="77777777" w:rsidR="00655629" w:rsidRPr="00655629" w:rsidRDefault="00655629" w:rsidP="000D4BB4">
            <w:pPr>
              <w:jc w:val="center"/>
              <w:rPr>
                <w:rFonts w:ascii="Arial Narrow" w:hAnsi="Arial Narrow" w:cs="Arial"/>
                <w:b/>
                <w:bCs/>
                <w:color w:val="000000"/>
                <w:sz w:val="18"/>
                <w:szCs w:val="18"/>
              </w:rPr>
            </w:pPr>
            <w:r w:rsidRPr="00655629">
              <w:rPr>
                <w:rFonts w:ascii="Arial Narrow" w:hAnsi="Arial Narrow" w:cs="Arial"/>
                <w:b/>
                <w:bCs/>
                <w:color w:val="000000"/>
                <w:sz w:val="18"/>
                <w:szCs w:val="18"/>
              </w:rPr>
              <w:t>SITUACIÓN</w:t>
            </w:r>
          </w:p>
        </w:tc>
        <w:tc>
          <w:tcPr>
            <w:tcW w:w="981" w:type="pct"/>
            <w:shd w:val="clear" w:color="auto" w:fill="B8CCE4"/>
            <w:vAlign w:val="center"/>
            <w:hideMark/>
          </w:tcPr>
          <w:p w14:paraId="19135A3A" w14:textId="77777777" w:rsidR="00655629" w:rsidRPr="00655629" w:rsidRDefault="00655629" w:rsidP="000D4BB4">
            <w:pPr>
              <w:jc w:val="center"/>
              <w:rPr>
                <w:rFonts w:ascii="Arial Narrow" w:hAnsi="Arial Narrow" w:cs="Arial"/>
                <w:b/>
                <w:bCs/>
                <w:color w:val="000000"/>
                <w:sz w:val="18"/>
                <w:szCs w:val="18"/>
              </w:rPr>
            </w:pPr>
            <w:r w:rsidRPr="00655629">
              <w:rPr>
                <w:rFonts w:ascii="Arial Narrow" w:hAnsi="Arial Narrow" w:cs="Arial"/>
                <w:b/>
                <w:bCs/>
                <w:color w:val="000000"/>
                <w:sz w:val="18"/>
                <w:szCs w:val="18"/>
              </w:rPr>
              <w:t>VALOR APROPIADO</w:t>
            </w:r>
          </w:p>
        </w:tc>
      </w:tr>
      <w:tr w:rsidR="00655629" w:rsidRPr="00655629" w14:paraId="4A4D6021" w14:textId="77777777" w:rsidTr="000D4BB4">
        <w:trPr>
          <w:trHeight w:val="112"/>
        </w:trPr>
        <w:tc>
          <w:tcPr>
            <w:tcW w:w="959" w:type="pct"/>
            <w:shd w:val="clear" w:color="auto" w:fill="auto"/>
          </w:tcPr>
          <w:p w14:paraId="3E93A855" w14:textId="77777777" w:rsidR="00655629" w:rsidRPr="00655629" w:rsidRDefault="00655629" w:rsidP="000D4BB4">
            <w:pPr>
              <w:rPr>
                <w:rFonts w:ascii="Arial Narrow" w:hAnsi="Arial Narrow" w:cs="Arial"/>
                <w:sz w:val="18"/>
                <w:szCs w:val="18"/>
              </w:rPr>
            </w:pPr>
            <w:r w:rsidRPr="00655629">
              <w:rPr>
                <w:rFonts w:ascii="Arial Narrow" w:hAnsi="Arial Narrow" w:cs="Arial"/>
                <w:bCs/>
                <w:spacing w:val="14"/>
                <w:sz w:val="18"/>
                <w:szCs w:val="18"/>
              </w:rPr>
              <w:t>15-10-00-000CM-GESTIÓN GENERAL DE SEDE PRINCIPAL</w:t>
            </w:r>
          </w:p>
        </w:tc>
        <w:tc>
          <w:tcPr>
            <w:tcW w:w="942" w:type="pct"/>
            <w:shd w:val="clear" w:color="auto" w:fill="auto"/>
          </w:tcPr>
          <w:p w14:paraId="41ADA4F0" w14:textId="77777777" w:rsidR="00655629" w:rsidRPr="00655629" w:rsidRDefault="00655629" w:rsidP="000D4BB4">
            <w:pPr>
              <w:jc w:val="center"/>
              <w:rPr>
                <w:rFonts w:ascii="Arial Narrow" w:hAnsi="Arial Narrow" w:cs="Arial"/>
                <w:sz w:val="18"/>
                <w:szCs w:val="18"/>
              </w:rPr>
            </w:pPr>
          </w:p>
          <w:p w14:paraId="3D9D5FC8" w14:textId="77777777" w:rsidR="00655629" w:rsidRPr="00655629" w:rsidRDefault="00655629" w:rsidP="000D4BB4">
            <w:pPr>
              <w:jc w:val="center"/>
              <w:rPr>
                <w:rFonts w:ascii="Arial Narrow" w:hAnsi="Arial Narrow" w:cs="Arial"/>
                <w:sz w:val="18"/>
                <w:szCs w:val="18"/>
              </w:rPr>
            </w:pPr>
            <w:r w:rsidRPr="00655629">
              <w:rPr>
                <w:rFonts w:ascii="Arial Narrow" w:hAnsi="Arial Narrow" w:cs="Arial"/>
                <w:sz w:val="18"/>
                <w:szCs w:val="18"/>
              </w:rPr>
              <w:t>A-05-01-01-002</w:t>
            </w:r>
          </w:p>
        </w:tc>
        <w:tc>
          <w:tcPr>
            <w:tcW w:w="845" w:type="pct"/>
            <w:shd w:val="clear" w:color="auto" w:fill="auto"/>
          </w:tcPr>
          <w:p w14:paraId="59705844" w14:textId="77777777" w:rsidR="00655629" w:rsidRPr="00655629" w:rsidRDefault="00655629" w:rsidP="000D4BB4">
            <w:pPr>
              <w:jc w:val="center"/>
              <w:rPr>
                <w:rFonts w:ascii="Arial Narrow" w:hAnsi="Arial Narrow" w:cs="Arial"/>
                <w:sz w:val="18"/>
                <w:szCs w:val="18"/>
              </w:rPr>
            </w:pPr>
            <w:r w:rsidRPr="00655629">
              <w:rPr>
                <w:rFonts w:ascii="Arial Narrow" w:hAnsi="Arial Narrow" w:cs="Arial"/>
                <w:sz w:val="18"/>
                <w:szCs w:val="18"/>
              </w:rPr>
              <w:t>Productos Alimenticios, Bebidas y Tabaco; Textiles, Prendas de Vestir y Productos de cuero.</w:t>
            </w:r>
          </w:p>
        </w:tc>
        <w:tc>
          <w:tcPr>
            <w:tcW w:w="610" w:type="pct"/>
            <w:shd w:val="clear" w:color="auto" w:fill="auto"/>
          </w:tcPr>
          <w:p w14:paraId="45F71606" w14:textId="77777777" w:rsidR="00655629" w:rsidRPr="00655629" w:rsidRDefault="00655629" w:rsidP="000D4BB4">
            <w:pPr>
              <w:jc w:val="center"/>
              <w:rPr>
                <w:rFonts w:ascii="Arial Narrow" w:hAnsi="Arial Narrow" w:cs="Arial"/>
                <w:bCs/>
                <w:spacing w:val="14"/>
                <w:sz w:val="18"/>
                <w:szCs w:val="18"/>
              </w:rPr>
            </w:pPr>
          </w:p>
          <w:p w14:paraId="3314BE8B" w14:textId="77777777" w:rsidR="00655629" w:rsidRPr="00655629" w:rsidRDefault="00655629" w:rsidP="000D4BB4">
            <w:pPr>
              <w:jc w:val="center"/>
              <w:rPr>
                <w:rFonts w:ascii="Arial Narrow" w:hAnsi="Arial Narrow" w:cs="Arial"/>
                <w:sz w:val="18"/>
                <w:szCs w:val="18"/>
              </w:rPr>
            </w:pPr>
            <w:r w:rsidRPr="00655629">
              <w:rPr>
                <w:rFonts w:ascii="Arial Narrow" w:hAnsi="Arial Narrow" w:cs="Arial"/>
                <w:bCs/>
                <w:spacing w:val="14"/>
                <w:sz w:val="18"/>
                <w:szCs w:val="18"/>
              </w:rPr>
              <w:t>20</w:t>
            </w:r>
          </w:p>
        </w:tc>
        <w:tc>
          <w:tcPr>
            <w:tcW w:w="663" w:type="pct"/>
            <w:shd w:val="clear" w:color="auto" w:fill="auto"/>
          </w:tcPr>
          <w:p w14:paraId="3DDEB695" w14:textId="77777777" w:rsidR="00655629" w:rsidRPr="00655629" w:rsidRDefault="00655629" w:rsidP="000D4BB4">
            <w:pPr>
              <w:rPr>
                <w:rFonts w:ascii="Arial Narrow" w:hAnsi="Arial Narrow" w:cs="Arial"/>
                <w:bCs/>
                <w:spacing w:val="14"/>
                <w:sz w:val="18"/>
                <w:szCs w:val="18"/>
              </w:rPr>
            </w:pPr>
          </w:p>
          <w:p w14:paraId="240F5509" w14:textId="77777777" w:rsidR="00655629" w:rsidRPr="00655629" w:rsidRDefault="00655629" w:rsidP="000D4BB4">
            <w:pPr>
              <w:jc w:val="center"/>
              <w:rPr>
                <w:rFonts w:ascii="Arial Narrow" w:hAnsi="Arial Narrow" w:cs="Arial"/>
                <w:sz w:val="18"/>
                <w:szCs w:val="18"/>
              </w:rPr>
            </w:pPr>
            <w:r w:rsidRPr="00655629">
              <w:rPr>
                <w:rFonts w:ascii="Arial Narrow" w:hAnsi="Arial Narrow" w:cs="Arial"/>
                <w:bCs/>
                <w:spacing w:val="14"/>
                <w:sz w:val="18"/>
                <w:szCs w:val="18"/>
              </w:rPr>
              <w:t>CSF</w:t>
            </w:r>
          </w:p>
        </w:tc>
        <w:tc>
          <w:tcPr>
            <w:tcW w:w="981" w:type="pct"/>
            <w:shd w:val="clear" w:color="auto" w:fill="auto"/>
            <w:noWrap/>
          </w:tcPr>
          <w:p w14:paraId="7B3E0B1D" w14:textId="77777777" w:rsidR="00655629" w:rsidRPr="00655629" w:rsidRDefault="00655629" w:rsidP="000D4BB4">
            <w:pPr>
              <w:jc w:val="center"/>
              <w:rPr>
                <w:rFonts w:ascii="Arial Narrow" w:hAnsi="Arial Narrow" w:cs="Arial"/>
                <w:sz w:val="18"/>
                <w:szCs w:val="18"/>
              </w:rPr>
            </w:pPr>
          </w:p>
          <w:p w14:paraId="163D575E" w14:textId="77777777" w:rsidR="00655629" w:rsidRPr="00655629" w:rsidRDefault="00655629" w:rsidP="000D4BB4">
            <w:pPr>
              <w:jc w:val="center"/>
              <w:rPr>
                <w:rFonts w:ascii="Arial Narrow" w:hAnsi="Arial Narrow" w:cs="Arial"/>
                <w:sz w:val="18"/>
                <w:szCs w:val="18"/>
              </w:rPr>
            </w:pPr>
            <w:r w:rsidRPr="00655629">
              <w:rPr>
                <w:rFonts w:ascii="Arial Narrow" w:hAnsi="Arial Narrow" w:cs="Arial"/>
                <w:sz w:val="18"/>
                <w:szCs w:val="18"/>
              </w:rPr>
              <w:t>$150.000.000</w:t>
            </w:r>
          </w:p>
        </w:tc>
      </w:tr>
      <w:tr w:rsidR="00655629" w:rsidRPr="00655629" w14:paraId="6A4A668F" w14:textId="77777777" w:rsidTr="000D4BB4">
        <w:trPr>
          <w:trHeight w:val="70"/>
        </w:trPr>
        <w:tc>
          <w:tcPr>
            <w:tcW w:w="4019" w:type="pct"/>
            <w:gridSpan w:val="5"/>
            <w:shd w:val="clear" w:color="auto" w:fill="B8CCE4"/>
            <w:noWrap/>
            <w:vAlign w:val="center"/>
            <w:hideMark/>
          </w:tcPr>
          <w:p w14:paraId="156DA78F" w14:textId="77777777" w:rsidR="00655629" w:rsidRPr="00655629" w:rsidRDefault="00655629" w:rsidP="000D4BB4">
            <w:pPr>
              <w:jc w:val="center"/>
              <w:rPr>
                <w:rFonts w:ascii="Arial Narrow" w:hAnsi="Arial Narrow" w:cs="Arial"/>
                <w:b/>
                <w:sz w:val="18"/>
                <w:szCs w:val="18"/>
              </w:rPr>
            </w:pPr>
            <w:r w:rsidRPr="00655629">
              <w:rPr>
                <w:rFonts w:ascii="Arial Narrow" w:hAnsi="Arial Narrow" w:cs="Arial"/>
                <w:b/>
                <w:sz w:val="18"/>
                <w:szCs w:val="18"/>
              </w:rPr>
              <w:t>TOTAL PRESUPUESTO ASIGNADO</w:t>
            </w:r>
          </w:p>
        </w:tc>
        <w:tc>
          <w:tcPr>
            <w:tcW w:w="981" w:type="pct"/>
            <w:shd w:val="clear" w:color="auto" w:fill="B8CCE4"/>
            <w:noWrap/>
            <w:vAlign w:val="center"/>
            <w:hideMark/>
          </w:tcPr>
          <w:p w14:paraId="2AC1DD10" w14:textId="77777777" w:rsidR="00655629" w:rsidRPr="00655629" w:rsidRDefault="00655629" w:rsidP="000D4BB4">
            <w:pPr>
              <w:jc w:val="center"/>
              <w:rPr>
                <w:rFonts w:ascii="Arial Narrow" w:hAnsi="Arial Narrow" w:cs="Arial"/>
                <w:b/>
                <w:sz w:val="18"/>
                <w:szCs w:val="18"/>
              </w:rPr>
            </w:pPr>
            <w:r w:rsidRPr="00655629">
              <w:rPr>
                <w:rFonts w:ascii="Arial Narrow" w:hAnsi="Arial Narrow" w:cs="Arial"/>
                <w:b/>
                <w:sz w:val="18"/>
                <w:szCs w:val="18"/>
              </w:rPr>
              <w:t xml:space="preserve">$ </w:t>
            </w:r>
            <w:r w:rsidRPr="00655629">
              <w:rPr>
                <w:rFonts w:ascii="Arial Narrow" w:hAnsi="Arial Narrow" w:cs="Arial"/>
                <w:b/>
                <w:bCs/>
                <w:spacing w:val="14"/>
                <w:sz w:val="18"/>
                <w:szCs w:val="18"/>
              </w:rPr>
              <w:t>150.000.000.</w:t>
            </w:r>
          </w:p>
        </w:tc>
      </w:tr>
    </w:tbl>
    <w:p w14:paraId="3E74EBE5" w14:textId="77777777" w:rsidR="001164BF" w:rsidRDefault="001164BF" w:rsidP="00A362B1">
      <w:pPr>
        <w:jc w:val="both"/>
        <w:rPr>
          <w:rFonts w:ascii="Arial Narrow" w:hAnsi="Arial Narrow" w:cs="Arial"/>
        </w:rPr>
      </w:pPr>
    </w:p>
    <w:p w14:paraId="113D98DA" w14:textId="77777777" w:rsidR="004D43AF" w:rsidRPr="003F75CA" w:rsidRDefault="004D43AF" w:rsidP="00BD200E">
      <w:pPr>
        <w:jc w:val="both"/>
        <w:rPr>
          <w:rStyle w:val="A9"/>
          <w:rFonts w:ascii="Arial Narrow" w:hAnsi="Arial Narrow" w:cs="Arial"/>
          <w:b/>
          <w:color w:val="auto"/>
          <w:sz w:val="22"/>
        </w:rPr>
      </w:pPr>
    </w:p>
    <w:p w14:paraId="5AB407F5" w14:textId="77777777" w:rsidR="00FF4612" w:rsidRPr="00FF4612" w:rsidRDefault="00FF4612" w:rsidP="005D13A5">
      <w:pPr>
        <w:pStyle w:val="Prrafodelista"/>
        <w:numPr>
          <w:ilvl w:val="0"/>
          <w:numId w:val="12"/>
        </w:numPr>
        <w:rPr>
          <w:rStyle w:val="A9"/>
          <w:rFonts w:ascii="Arial Narrow" w:hAnsi="Arial Narrow" w:cs="Arial"/>
          <w:b/>
          <w:color w:val="auto"/>
          <w:sz w:val="22"/>
        </w:rPr>
      </w:pPr>
      <w:r w:rsidRPr="00FF4612">
        <w:rPr>
          <w:rStyle w:val="A9"/>
          <w:rFonts w:ascii="Arial Narrow" w:hAnsi="Arial Narrow" w:cs="Arial"/>
          <w:b/>
          <w:color w:val="auto"/>
          <w:sz w:val="22"/>
        </w:rPr>
        <w:t>FORMA DE ADJUDICACIÓN:</w:t>
      </w:r>
    </w:p>
    <w:p w14:paraId="47A22B0E" w14:textId="77777777" w:rsidR="00FF4612" w:rsidRPr="00FF4612" w:rsidRDefault="00FF4612" w:rsidP="00FF4612">
      <w:pPr>
        <w:pStyle w:val="Prrafodelista"/>
        <w:ind w:left="360"/>
        <w:rPr>
          <w:rStyle w:val="A9"/>
          <w:rFonts w:ascii="Arial Narrow" w:hAnsi="Arial Narrow" w:cs="Arial"/>
          <w:b/>
          <w:color w:val="auto"/>
          <w:sz w:val="22"/>
        </w:rPr>
      </w:pPr>
    </w:p>
    <w:p w14:paraId="335A84E3" w14:textId="77777777" w:rsidR="00FF4612" w:rsidRPr="00FF4612" w:rsidRDefault="00FF4612" w:rsidP="00FF4612">
      <w:pPr>
        <w:widowControl w:val="0"/>
        <w:autoSpaceDE w:val="0"/>
        <w:autoSpaceDN w:val="0"/>
        <w:adjustRightInd w:val="0"/>
        <w:ind w:right="49"/>
        <w:jc w:val="both"/>
        <w:rPr>
          <w:rFonts w:ascii="Arial Narrow" w:hAnsi="Arial Narrow" w:cs="Arial"/>
        </w:rPr>
      </w:pPr>
      <w:r w:rsidRPr="00FF4612">
        <w:rPr>
          <w:rFonts w:ascii="Arial Narrow" w:hAnsi="Arial Narrow" w:cs="Arial"/>
          <w:bCs/>
          <w:spacing w:val="1"/>
        </w:rPr>
        <w:t>E</w:t>
      </w:r>
      <w:r w:rsidRPr="00FF4612">
        <w:rPr>
          <w:rFonts w:ascii="Arial Narrow" w:hAnsi="Arial Narrow" w:cs="Arial"/>
          <w:bCs/>
        </w:rPr>
        <w:t>l</w:t>
      </w:r>
      <w:r w:rsidRPr="00FF4612">
        <w:rPr>
          <w:rFonts w:ascii="Arial Narrow" w:hAnsi="Arial Narrow" w:cs="Arial"/>
          <w:bCs/>
          <w:spacing w:val="8"/>
        </w:rPr>
        <w:t xml:space="preserve"> </w:t>
      </w:r>
      <w:r w:rsidRPr="00FF4612">
        <w:rPr>
          <w:rFonts w:ascii="Arial Narrow" w:hAnsi="Arial Narrow" w:cs="Arial"/>
          <w:bCs/>
        </w:rPr>
        <w:t>CLUB</w:t>
      </w:r>
      <w:r w:rsidRPr="00FF4612">
        <w:rPr>
          <w:rFonts w:ascii="Arial Narrow" w:hAnsi="Arial Narrow" w:cs="Arial"/>
          <w:bCs/>
          <w:spacing w:val="4"/>
        </w:rPr>
        <w:t xml:space="preserve"> </w:t>
      </w:r>
      <w:r w:rsidRPr="00FF4612">
        <w:rPr>
          <w:rFonts w:ascii="Arial Narrow" w:hAnsi="Arial Narrow" w:cs="Arial"/>
          <w:bCs/>
        </w:rPr>
        <w:t>M</w:t>
      </w:r>
      <w:r w:rsidRPr="00FF4612">
        <w:rPr>
          <w:rFonts w:ascii="Arial Narrow" w:hAnsi="Arial Narrow" w:cs="Arial"/>
          <w:bCs/>
          <w:spacing w:val="1"/>
        </w:rPr>
        <w:t>I</w:t>
      </w:r>
      <w:r w:rsidRPr="00FF4612">
        <w:rPr>
          <w:rFonts w:ascii="Arial Narrow" w:hAnsi="Arial Narrow" w:cs="Arial"/>
          <w:bCs/>
        </w:rPr>
        <w:t>L</w:t>
      </w:r>
      <w:r w:rsidRPr="00FF4612">
        <w:rPr>
          <w:rFonts w:ascii="Arial Narrow" w:hAnsi="Arial Narrow" w:cs="Arial"/>
          <w:bCs/>
          <w:spacing w:val="1"/>
        </w:rPr>
        <w:t>I</w:t>
      </w:r>
      <w:r w:rsidRPr="00FF4612">
        <w:rPr>
          <w:rFonts w:ascii="Arial Narrow" w:hAnsi="Arial Narrow" w:cs="Arial"/>
          <w:bCs/>
        </w:rPr>
        <w:t>TAR</w:t>
      </w:r>
      <w:r w:rsidRPr="00FF4612">
        <w:rPr>
          <w:rFonts w:ascii="Arial Narrow" w:hAnsi="Arial Narrow" w:cs="Arial"/>
        </w:rPr>
        <w:t>,</w:t>
      </w:r>
      <w:r w:rsidRPr="00FF4612">
        <w:rPr>
          <w:rFonts w:ascii="Arial Narrow" w:hAnsi="Arial Narrow" w:cs="Arial"/>
          <w:spacing w:val="2"/>
        </w:rPr>
        <w:t xml:space="preserve"> </w:t>
      </w:r>
      <w:r w:rsidRPr="00FF4612">
        <w:rPr>
          <w:rFonts w:ascii="Arial Narrow" w:hAnsi="Arial Narrow" w:cs="Arial"/>
          <w:spacing w:val="1"/>
        </w:rPr>
        <w:t>ad</w:t>
      </w:r>
      <w:r w:rsidRPr="00FF4612">
        <w:rPr>
          <w:rFonts w:ascii="Arial Narrow" w:hAnsi="Arial Narrow" w:cs="Arial"/>
        </w:rPr>
        <w:t>j</w:t>
      </w:r>
      <w:r w:rsidRPr="00FF4612">
        <w:rPr>
          <w:rFonts w:ascii="Arial Narrow" w:hAnsi="Arial Narrow" w:cs="Arial"/>
          <w:spacing w:val="-1"/>
        </w:rPr>
        <w:t>u</w:t>
      </w:r>
      <w:r w:rsidRPr="00FF4612">
        <w:rPr>
          <w:rFonts w:ascii="Arial Narrow" w:hAnsi="Arial Narrow" w:cs="Arial"/>
          <w:spacing w:val="1"/>
        </w:rPr>
        <w:t>d</w:t>
      </w:r>
      <w:r w:rsidRPr="00FF4612">
        <w:rPr>
          <w:rFonts w:ascii="Arial Narrow" w:hAnsi="Arial Narrow" w:cs="Arial"/>
          <w:spacing w:val="-3"/>
        </w:rPr>
        <w:t>i</w:t>
      </w:r>
      <w:r w:rsidRPr="00FF4612">
        <w:rPr>
          <w:rFonts w:ascii="Arial Narrow" w:hAnsi="Arial Narrow" w:cs="Arial"/>
        </w:rPr>
        <w:t>c</w:t>
      </w:r>
      <w:r w:rsidRPr="00FF4612">
        <w:rPr>
          <w:rFonts w:ascii="Arial Narrow" w:hAnsi="Arial Narrow" w:cs="Arial"/>
          <w:spacing w:val="1"/>
        </w:rPr>
        <w:t>a</w:t>
      </w:r>
      <w:r w:rsidRPr="00FF4612">
        <w:rPr>
          <w:rFonts w:ascii="Arial Narrow" w:hAnsi="Arial Narrow" w:cs="Arial"/>
          <w:spacing w:val="-1"/>
        </w:rPr>
        <w:t>r</w:t>
      </w:r>
      <w:r w:rsidRPr="00FF4612">
        <w:rPr>
          <w:rFonts w:ascii="Arial Narrow" w:hAnsi="Arial Narrow" w:cs="Arial"/>
        </w:rPr>
        <w:t>á</w:t>
      </w:r>
      <w:r w:rsidRPr="00FF4612">
        <w:rPr>
          <w:rFonts w:ascii="Arial Narrow" w:hAnsi="Arial Narrow" w:cs="Arial"/>
          <w:spacing w:val="2"/>
        </w:rPr>
        <w:t xml:space="preserve"> </w:t>
      </w:r>
      <w:r w:rsidRPr="00FF4612">
        <w:rPr>
          <w:rFonts w:ascii="Arial Narrow" w:hAnsi="Arial Narrow" w:cs="Arial"/>
          <w:spacing w:val="1"/>
        </w:rPr>
        <w:t>e</w:t>
      </w:r>
      <w:r w:rsidRPr="00FF4612">
        <w:rPr>
          <w:rFonts w:ascii="Arial Narrow" w:hAnsi="Arial Narrow" w:cs="Arial"/>
        </w:rPr>
        <w:t>l</w:t>
      </w:r>
      <w:r w:rsidRPr="00FF4612">
        <w:rPr>
          <w:rFonts w:ascii="Arial Narrow" w:hAnsi="Arial Narrow" w:cs="Arial"/>
          <w:spacing w:val="5"/>
        </w:rPr>
        <w:t xml:space="preserve"> </w:t>
      </w:r>
      <w:r w:rsidRPr="00FF4612">
        <w:rPr>
          <w:rFonts w:ascii="Arial Narrow" w:hAnsi="Arial Narrow" w:cs="Arial"/>
          <w:spacing w:val="1"/>
        </w:rPr>
        <w:t>p</w:t>
      </w:r>
      <w:r w:rsidRPr="00FF4612">
        <w:rPr>
          <w:rFonts w:ascii="Arial Narrow" w:hAnsi="Arial Narrow" w:cs="Arial"/>
          <w:spacing w:val="-1"/>
        </w:rPr>
        <w:t>r</w:t>
      </w:r>
      <w:r w:rsidRPr="00FF4612">
        <w:rPr>
          <w:rFonts w:ascii="Arial Narrow" w:hAnsi="Arial Narrow" w:cs="Arial"/>
          <w:spacing w:val="1"/>
        </w:rPr>
        <w:t>e</w:t>
      </w:r>
      <w:r w:rsidRPr="00FF4612">
        <w:rPr>
          <w:rFonts w:ascii="Arial Narrow" w:hAnsi="Arial Narrow" w:cs="Arial"/>
        </w:rPr>
        <w:t>s</w:t>
      </w:r>
      <w:r w:rsidRPr="00FF4612">
        <w:rPr>
          <w:rFonts w:ascii="Arial Narrow" w:hAnsi="Arial Narrow" w:cs="Arial"/>
          <w:spacing w:val="1"/>
        </w:rPr>
        <w:t>e</w:t>
      </w:r>
      <w:r w:rsidRPr="00FF4612">
        <w:rPr>
          <w:rFonts w:ascii="Arial Narrow" w:hAnsi="Arial Narrow" w:cs="Arial"/>
          <w:spacing w:val="-1"/>
        </w:rPr>
        <w:t>n</w:t>
      </w:r>
      <w:r w:rsidRPr="00FF4612">
        <w:rPr>
          <w:rFonts w:ascii="Arial Narrow" w:hAnsi="Arial Narrow" w:cs="Arial"/>
          <w:spacing w:val="1"/>
        </w:rPr>
        <w:t>t</w:t>
      </w:r>
      <w:r w:rsidRPr="00FF4612">
        <w:rPr>
          <w:rFonts w:ascii="Arial Narrow" w:hAnsi="Arial Narrow" w:cs="Arial"/>
        </w:rPr>
        <w:t>e</w:t>
      </w:r>
      <w:r w:rsidRPr="00FF4612">
        <w:rPr>
          <w:rFonts w:ascii="Arial Narrow" w:hAnsi="Arial Narrow" w:cs="Arial"/>
          <w:spacing w:val="1"/>
        </w:rPr>
        <w:t xml:space="preserve"> p</w:t>
      </w:r>
      <w:r w:rsidRPr="00FF4612">
        <w:rPr>
          <w:rFonts w:ascii="Arial Narrow" w:hAnsi="Arial Narrow" w:cs="Arial"/>
          <w:spacing w:val="-1"/>
        </w:rPr>
        <w:t>r</w:t>
      </w:r>
      <w:r w:rsidRPr="00FF4612">
        <w:rPr>
          <w:rFonts w:ascii="Arial Narrow" w:hAnsi="Arial Narrow" w:cs="Arial"/>
          <w:spacing w:val="1"/>
        </w:rPr>
        <w:t>o</w:t>
      </w:r>
      <w:r w:rsidRPr="00FF4612">
        <w:rPr>
          <w:rFonts w:ascii="Arial Narrow" w:hAnsi="Arial Narrow" w:cs="Arial"/>
        </w:rPr>
        <w:t>c</w:t>
      </w:r>
      <w:r w:rsidRPr="00FF4612">
        <w:rPr>
          <w:rFonts w:ascii="Arial Narrow" w:hAnsi="Arial Narrow" w:cs="Arial"/>
          <w:spacing w:val="1"/>
        </w:rPr>
        <w:t>e</w:t>
      </w:r>
      <w:r w:rsidRPr="00FF4612">
        <w:rPr>
          <w:rFonts w:ascii="Arial Narrow" w:hAnsi="Arial Narrow" w:cs="Arial"/>
          <w:spacing w:val="-2"/>
        </w:rPr>
        <w:t>s</w:t>
      </w:r>
      <w:r w:rsidRPr="00FF4612">
        <w:rPr>
          <w:rFonts w:ascii="Arial Narrow" w:hAnsi="Arial Narrow" w:cs="Arial"/>
        </w:rPr>
        <w:t>o</w:t>
      </w:r>
      <w:r w:rsidRPr="00FF4612">
        <w:rPr>
          <w:rFonts w:ascii="Arial Narrow" w:hAnsi="Arial Narrow" w:cs="Arial"/>
          <w:spacing w:val="4"/>
        </w:rPr>
        <w:t xml:space="preserve"> </w:t>
      </w:r>
      <w:r w:rsidRPr="00FF4612">
        <w:rPr>
          <w:rFonts w:ascii="Arial Narrow" w:hAnsi="Arial Narrow" w:cs="Arial"/>
          <w:spacing w:val="-1"/>
        </w:rPr>
        <w:t>d</w:t>
      </w:r>
      <w:r w:rsidRPr="00FF4612">
        <w:rPr>
          <w:rFonts w:ascii="Arial Narrow" w:hAnsi="Arial Narrow" w:cs="Arial"/>
        </w:rPr>
        <w:t>e</w:t>
      </w:r>
      <w:r w:rsidRPr="00FF4612">
        <w:rPr>
          <w:rFonts w:ascii="Arial Narrow" w:hAnsi="Arial Narrow" w:cs="Arial"/>
          <w:spacing w:val="8"/>
        </w:rPr>
        <w:t xml:space="preserve"> </w:t>
      </w:r>
      <w:r w:rsidRPr="00FF4612">
        <w:rPr>
          <w:rFonts w:ascii="Arial Narrow" w:hAnsi="Arial Narrow" w:cs="Arial"/>
        </w:rPr>
        <w:t>c</w:t>
      </w:r>
      <w:r w:rsidRPr="00FF4612">
        <w:rPr>
          <w:rFonts w:ascii="Arial Narrow" w:hAnsi="Arial Narrow" w:cs="Arial"/>
          <w:spacing w:val="1"/>
        </w:rPr>
        <w:t>o</w:t>
      </w:r>
      <w:r w:rsidRPr="00FF4612">
        <w:rPr>
          <w:rFonts w:ascii="Arial Narrow" w:hAnsi="Arial Narrow" w:cs="Arial"/>
          <w:spacing w:val="-1"/>
        </w:rPr>
        <w:t>n</w:t>
      </w:r>
      <w:r w:rsidRPr="00FF4612">
        <w:rPr>
          <w:rFonts w:ascii="Arial Narrow" w:hAnsi="Arial Narrow" w:cs="Arial"/>
          <w:spacing w:val="1"/>
        </w:rPr>
        <w:t>t</w:t>
      </w:r>
      <w:r w:rsidRPr="00FF4612">
        <w:rPr>
          <w:rFonts w:ascii="Arial Narrow" w:hAnsi="Arial Narrow" w:cs="Arial"/>
          <w:spacing w:val="-1"/>
        </w:rPr>
        <w:t>r</w:t>
      </w:r>
      <w:r w:rsidRPr="00FF4612">
        <w:rPr>
          <w:rFonts w:ascii="Arial Narrow" w:hAnsi="Arial Narrow" w:cs="Arial"/>
          <w:spacing w:val="1"/>
        </w:rPr>
        <w:t>ata</w:t>
      </w:r>
      <w:r w:rsidRPr="00FF4612">
        <w:rPr>
          <w:rFonts w:ascii="Arial Narrow" w:hAnsi="Arial Narrow" w:cs="Arial"/>
        </w:rPr>
        <w:t>ci</w:t>
      </w:r>
      <w:r w:rsidRPr="00FF4612">
        <w:rPr>
          <w:rFonts w:ascii="Arial Narrow" w:hAnsi="Arial Narrow" w:cs="Arial"/>
          <w:spacing w:val="-1"/>
        </w:rPr>
        <w:t>ó</w:t>
      </w:r>
      <w:r w:rsidRPr="00FF4612">
        <w:rPr>
          <w:rFonts w:ascii="Arial Narrow" w:hAnsi="Arial Narrow" w:cs="Arial"/>
        </w:rPr>
        <w:t xml:space="preserve">n </w:t>
      </w:r>
      <w:r w:rsidRPr="00FF4612">
        <w:rPr>
          <w:rFonts w:ascii="Arial Narrow" w:hAnsi="Arial Narrow" w:cs="Arial"/>
          <w:spacing w:val="-1"/>
        </w:rPr>
        <w:t>e</w:t>
      </w:r>
      <w:r w:rsidRPr="00FF4612">
        <w:rPr>
          <w:rFonts w:ascii="Arial Narrow" w:hAnsi="Arial Narrow" w:cs="Arial"/>
        </w:rPr>
        <w:t>n</w:t>
      </w:r>
      <w:r w:rsidRPr="00FF4612">
        <w:rPr>
          <w:rFonts w:ascii="Arial Narrow" w:hAnsi="Arial Narrow" w:cs="Arial"/>
          <w:spacing w:val="6"/>
        </w:rPr>
        <w:t xml:space="preserve"> </w:t>
      </w:r>
      <w:r w:rsidRPr="00FF4612">
        <w:rPr>
          <w:rFonts w:ascii="Arial Narrow" w:hAnsi="Arial Narrow" w:cs="Arial"/>
          <w:spacing w:val="8"/>
        </w:rPr>
        <w:t>f</w:t>
      </w:r>
      <w:r w:rsidRPr="00FF4612">
        <w:rPr>
          <w:rFonts w:ascii="Arial Narrow" w:hAnsi="Arial Narrow" w:cs="Arial"/>
          <w:spacing w:val="1"/>
        </w:rPr>
        <w:t>o</w:t>
      </w:r>
      <w:r w:rsidRPr="00FF4612">
        <w:rPr>
          <w:rFonts w:ascii="Arial Narrow" w:hAnsi="Arial Narrow" w:cs="Arial"/>
          <w:spacing w:val="-1"/>
        </w:rPr>
        <w:t>r</w:t>
      </w:r>
      <w:r w:rsidRPr="00FF4612">
        <w:rPr>
          <w:rFonts w:ascii="Arial Narrow" w:hAnsi="Arial Narrow" w:cs="Arial"/>
        </w:rPr>
        <w:t>ma</w:t>
      </w:r>
      <w:r w:rsidRPr="00FF4612">
        <w:rPr>
          <w:rFonts w:ascii="Arial Narrow" w:hAnsi="Arial Narrow" w:cs="Arial"/>
          <w:spacing w:val="11"/>
        </w:rPr>
        <w:t xml:space="preserve"> </w:t>
      </w:r>
      <w:r w:rsidRPr="00FF4612">
        <w:rPr>
          <w:rFonts w:ascii="Arial Narrow" w:hAnsi="Arial Narrow" w:cs="Arial Narrow"/>
          <w:bCs/>
          <w:spacing w:val="14"/>
        </w:rPr>
        <w:t>total</w:t>
      </w:r>
      <w:r w:rsidRPr="00FF4612">
        <w:rPr>
          <w:rFonts w:ascii="Arial Narrow" w:hAnsi="Arial Narrow" w:cs="Arial"/>
          <w:b/>
          <w:bCs/>
          <w:spacing w:val="-10"/>
        </w:rPr>
        <w:t>,</w:t>
      </w:r>
      <w:r w:rsidRPr="00FF4612">
        <w:rPr>
          <w:rFonts w:ascii="Arial Narrow" w:hAnsi="Arial Narrow" w:cs="Arial"/>
          <w:b/>
          <w:bCs/>
          <w:spacing w:val="-13"/>
        </w:rPr>
        <w:t xml:space="preserve"> </w:t>
      </w:r>
      <w:r w:rsidRPr="00FF4612">
        <w:rPr>
          <w:rFonts w:ascii="Arial Narrow" w:hAnsi="Arial Narrow" w:cs="Arial"/>
          <w:spacing w:val="1"/>
        </w:rPr>
        <w:t>h</w:t>
      </w:r>
      <w:r w:rsidRPr="00FF4612">
        <w:rPr>
          <w:rFonts w:ascii="Arial Narrow" w:hAnsi="Arial Narrow" w:cs="Arial"/>
          <w:spacing w:val="-1"/>
        </w:rPr>
        <w:t>a</w:t>
      </w:r>
      <w:r w:rsidRPr="00FF4612">
        <w:rPr>
          <w:rFonts w:ascii="Arial Narrow" w:hAnsi="Arial Narrow" w:cs="Arial"/>
          <w:spacing w:val="1"/>
        </w:rPr>
        <w:t>b</w:t>
      </w:r>
      <w:r w:rsidRPr="00FF4612">
        <w:rPr>
          <w:rFonts w:ascii="Arial Narrow" w:hAnsi="Arial Narrow" w:cs="Arial"/>
        </w:rPr>
        <w:t>i</w:t>
      </w:r>
      <w:r w:rsidRPr="00FF4612">
        <w:rPr>
          <w:rFonts w:ascii="Arial Narrow" w:hAnsi="Arial Narrow" w:cs="Arial"/>
          <w:spacing w:val="1"/>
        </w:rPr>
        <w:t>e</w:t>
      </w:r>
      <w:r w:rsidRPr="00FF4612">
        <w:rPr>
          <w:rFonts w:ascii="Arial Narrow" w:hAnsi="Arial Narrow" w:cs="Arial"/>
          <w:spacing w:val="-1"/>
        </w:rPr>
        <w:t>n</w:t>
      </w:r>
      <w:r w:rsidRPr="00FF4612">
        <w:rPr>
          <w:rFonts w:ascii="Arial Narrow" w:hAnsi="Arial Narrow" w:cs="Arial"/>
          <w:spacing w:val="1"/>
        </w:rPr>
        <w:t>d</w:t>
      </w:r>
      <w:r w:rsidRPr="00FF4612">
        <w:rPr>
          <w:rFonts w:ascii="Arial Narrow" w:hAnsi="Arial Narrow" w:cs="Arial"/>
        </w:rPr>
        <w:t>o</w:t>
      </w:r>
      <w:r w:rsidRPr="00FF4612">
        <w:rPr>
          <w:rFonts w:ascii="Arial Narrow" w:hAnsi="Arial Narrow" w:cs="Arial"/>
          <w:spacing w:val="-14"/>
        </w:rPr>
        <w:t xml:space="preserve"> </w:t>
      </w:r>
      <w:r w:rsidRPr="00FF4612">
        <w:rPr>
          <w:rFonts w:ascii="Arial Narrow" w:hAnsi="Arial Narrow" w:cs="Arial"/>
          <w:spacing w:val="1"/>
        </w:rPr>
        <w:t>p</w:t>
      </w:r>
      <w:r w:rsidRPr="00FF4612">
        <w:rPr>
          <w:rFonts w:ascii="Arial Narrow" w:hAnsi="Arial Narrow" w:cs="Arial"/>
          <w:spacing w:val="-1"/>
        </w:rPr>
        <w:t>r</w:t>
      </w:r>
      <w:r w:rsidRPr="00FF4612">
        <w:rPr>
          <w:rFonts w:ascii="Arial Narrow" w:hAnsi="Arial Narrow" w:cs="Arial"/>
          <w:spacing w:val="1"/>
        </w:rPr>
        <w:t>e</w:t>
      </w:r>
      <w:r w:rsidRPr="00FF4612">
        <w:rPr>
          <w:rFonts w:ascii="Arial Narrow" w:hAnsi="Arial Narrow" w:cs="Arial"/>
        </w:rPr>
        <w:t>s</w:t>
      </w:r>
      <w:r w:rsidRPr="00FF4612">
        <w:rPr>
          <w:rFonts w:ascii="Arial Narrow" w:hAnsi="Arial Narrow" w:cs="Arial"/>
          <w:spacing w:val="1"/>
        </w:rPr>
        <w:t>e</w:t>
      </w:r>
      <w:r w:rsidRPr="00FF4612">
        <w:rPr>
          <w:rFonts w:ascii="Arial Narrow" w:hAnsi="Arial Narrow" w:cs="Arial"/>
          <w:spacing w:val="-1"/>
        </w:rPr>
        <w:t>n</w:t>
      </w:r>
      <w:r w:rsidRPr="00FF4612">
        <w:rPr>
          <w:rFonts w:ascii="Arial Narrow" w:hAnsi="Arial Narrow" w:cs="Arial"/>
          <w:spacing w:val="1"/>
        </w:rPr>
        <w:t>ta</w:t>
      </w:r>
      <w:r w:rsidRPr="00FF4612">
        <w:rPr>
          <w:rFonts w:ascii="Arial Narrow" w:hAnsi="Arial Narrow" w:cs="Arial"/>
          <w:spacing w:val="-1"/>
        </w:rPr>
        <w:t>d</w:t>
      </w:r>
      <w:r w:rsidRPr="00FF4612">
        <w:rPr>
          <w:rFonts w:ascii="Arial Narrow" w:hAnsi="Arial Narrow" w:cs="Arial"/>
        </w:rPr>
        <w:t>o</w:t>
      </w:r>
      <w:r w:rsidRPr="00FF4612">
        <w:rPr>
          <w:rFonts w:ascii="Arial Narrow" w:hAnsi="Arial Narrow" w:cs="Arial"/>
          <w:spacing w:val="-12"/>
        </w:rPr>
        <w:t xml:space="preserve"> </w:t>
      </w:r>
      <w:r w:rsidRPr="00FF4612">
        <w:rPr>
          <w:rFonts w:ascii="Arial Narrow" w:hAnsi="Arial Narrow" w:cs="Arial"/>
          <w:spacing w:val="1"/>
        </w:rPr>
        <w:t>oferta h</w:t>
      </w:r>
      <w:r w:rsidRPr="00FF4612">
        <w:rPr>
          <w:rFonts w:ascii="Arial Narrow" w:hAnsi="Arial Narrow" w:cs="Arial"/>
          <w:spacing w:val="-1"/>
        </w:rPr>
        <w:t>á</w:t>
      </w:r>
      <w:r w:rsidRPr="00FF4612">
        <w:rPr>
          <w:rFonts w:ascii="Arial Narrow" w:hAnsi="Arial Narrow" w:cs="Arial"/>
          <w:spacing w:val="1"/>
        </w:rPr>
        <w:t>b</w:t>
      </w:r>
      <w:r w:rsidRPr="00FF4612">
        <w:rPr>
          <w:rFonts w:ascii="Arial Narrow" w:hAnsi="Arial Narrow" w:cs="Arial"/>
        </w:rPr>
        <w:t>il,</w:t>
      </w:r>
      <w:r w:rsidRPr="00FF4612">
        <w:rPr>
          <w:rFonts w:ascii="Arial Narrow" w:hAnsi="Arial Narrow" w:cs="Arial"/>
          <w:spacing w:val="-9"/>
        </w:rPr>
        <w:t xml:space="preserve"> </w:t>
      </w:r>
      <w:r w:rsidRPr="00FF4612">
        <w:rPr>
          <w:rFonts w:ascii="Arial Narrow" w:hAnsi="Arial Narrow" w:cs="Arial"/>
        </w:rPr>
        <w:t>y</w:t>
      </w:r>
      <w:r w:rsidRPr="00FF4612">
        <w:rPr>
          <w:rFonts w:ascii="Arial Narrow" w:hAnsi="Arial Narrow" w:cs="Arial"/>
          <w:spacing w:val="-5"/>
        </w:rPr>
        <w:t xml:space="preserve"> </w:t>
      </w:r>
      <w:r w:rsidRPr="00FF4612">
        <w:rPr>
          <w:rFonts w:ascii="Arial Narrow" w:hAnsi="Arial Narrow" w:cs="Arial"/>
          <w:spacing w:val="1"/>
        </w:rPr>
        <w:t>q</w:t>
      </w:r>
      <w:r w:rsidRPr="00FF4612">
        <w:rPr>
          <w:rFonts w:ascii="Arial Narrow" w:hAnsi="Arial Narrow" w:cs="Arial"/>
          <w:spacing w:val="-1"/>
        </w:rPr>
        <w:t>u</w:t>
      </w:r>
      <w:r w:rsidRPr="00FF4612">
        <w:rPr>
          <w:rFonts w:ascii="Arial Narrow" w:hAnsi="Arial Narrow" w:cs="Arial"/>
        </w:rPr>
        <w:t>e</w:t>
      </w:r>
      <w:r w:rsidRPr="00FF4612">
        <w:rPr>
          <w:rFonts w:ascii="Arial Narrow" w:hAnsi="Arial Narrow" w:cs="Arial"/>
          <w:spacing w:val="-6"/>
        </w:rPr>
        <w:t xml:space="preserve"> </w:t>
      </w:r>
      <w:r w:rsidRPr="00FF4612">
        <w:rPr>
          <w:rFonts w:ascii="Arial Narrow" w:hAnsi="Arial Narrow" w:cs="Arial"/>
          <w:spacing w:val="1"/>
        </w:rPr>
        <w:t>ob</w:t>
      </w:r>
      <w:r w:rsidRPr="00FF4612">
        <w:rPr>
          <w:rFonts w:ascii="Arial Narrow" w:hAnsi="Arial Narrow" w:cs="Arial"/>
          <w:spacing w:val="-2"/>
        </w:rPr>
        <w:t>t</w:t>
      </w:r>
      <w:r w:rsidRPr="00FF4612">
        <w:rPr>
          <w:rFonts w:ascii="Arial Narrow" w:hAnsi="Arial Narrow" w:cs="Arial"/>
          <w:spacing w:val="2"/>
        </w:rPr>
        <w:t>e</w:t>
      </w:r>
      <w:r w:rsidRPr="00FF4612">
        <w:rPr>
          <w:rFonts w:ascii="Arial Narrow" w:hAnsi="Arial Narrow" w:cs="Arial"/>
          <w:spacing w:val="1"/>
        </w:rPr>
        <w:t>n</w:t>
      </w:r>
      <w:r w:rsidRPr="00FF4612">
        <w:rPr>
          <w:rFonts w:ascii="Arial Narrow" w:hAnsi="Arial Narrow" w:cs="Arial"/>
          <w:spacing w:val="-1"/>
        </w:rPr>
        <w:t>g</w:t>
      </w:r>
      <w:r w:rsidRPr="00FF4612">
        <w:rPr>
          <w:rFonts w:ascii="Arial Narrow" w:hAnsi="Arial Narrow" w:cs="Arial"/>
        </w:rPr>
        <w:t>a</w:t>
      </w:r>
      <w:r w:rsidRPr="00FF4612">
        <w:rPr>
          <w:rFonts w:ascii="Arial Narrow" w:hAnsi="Arial Narrow" w:cs="Arial"/>
          <w:spacing w:val="-10"/>
        </w:rPr>
        <w:t xml:space="preserve"> </w:t>
      </w:r>
      <w:r w:rsidRPr="00FF4612">
        <w:rPr>
          <w:rFonts w:ascii="Arial Narrow" w:hAnsi="Arial Narrow" w:cs="Arial"/>
          <w:spacing w:val="1"/>
        </w:rPr>
        <w:t>e</w:t>
      </w:r>
      <w:r w:rsidRPr="00FF4612">
        <w:rPr>
          <w:rFonts w:ascii="Arial Narrow" w:hAnsi="Arial Narrow" w:cs="Arial"/>
        </w:rPr>
        <w:t>l</w:t>
      </w:r>
      <w:r w:rsidRPr="00FF4612">
        <w:rPr>
          <w:rFonts w:ascii="Arial Narrow" w:hAnsi="Arial Narrow" w:cs="Arial"/>
          <w:spacing w:val="-7"/>
        </w:rPr>
        <w:t xml:space="preserve"> </w:t>
      </w:r>
      <w:r w:rsidRPr="00FF4612">
        <w:rPr>
          <w:rFonts w:ascii="Arial Narrow" w:hAnsi="Arial Narrow" w:cs="Arial"/>
          <w:spacing w:val="1"/>
        </w:rPr>
        <w:t>p</w:t>
      </w:r>
      <w:r w:rsidRPr="00FF4612">
        <w:rPr>
          <w:rFonts w:ascii="Arial Narrow" w:hAnsi="Arial Narrow" w:cs="Arial"/>
          <w:spacing w:val="-1"/>
        </w:rPr>
        <w:t>r</w:t>
      </w:r>
      <w:r w:rsidRPr="00FF4612">
        <w:rPr>
          <w:rFonts w:ascii="Arial Narrow" w:hAnsi="Arial Narrow" w:cs="Arial"/>
        </w:rPr>
        <w:t>im</w:t>
      </w:r>
      <w:r w:rsidRPr="00FF4612">
        <w:rPr>
          <w:rFonts w:ascii="Arial Narrow" w:hAnsi="Arial Narrow" w:cs="Arial"/>
          <w:spacing w:val="1"/>
        </w:rPr>
        <w:t>e</w:t>
      </w:r>
      <w:r w:rsidRPr="00FF4612">
        <w:rPr>
          <w:rFonts w:ascii="Arial Narrow" w:hAnsi="Arial Narrow" w:cs="Arial"/>
        </w:rPr>
        <w:t>r</w:t>
      </w:r>
      <w:r w:rsidRPr="00FF4612">
        <w:rPr>
          <w:rFonts w:ascii="Arial Narrow" w:hAnsi="Arial Narrow" w:cs="Arial"/>
          <w:spacing w:val="-9"/>
        </w:rPr>
        <w:t xml:space="preserve"> </w:t>
      </w:r>
      <w:r w:rsidRPr="00FF4612">
        <w:rPr>
          <w:rFonts w:ascii="Arial Narrow" w:hAnsi="Arial Narrow" w:cs="Arial"/>
          <w:spacing w:val="1"/>
        </w:rPr>
        <w:t>o</w:t>
      </w:r>
      <w:r w:rsidRPr="00FF4612">
        <w:rPr>
          <w:rFonts w:ascii="Arial Narrow" w:hAnsi="Arial Narrow" w:cs="Arial"/>
          <w:spacing w:val="-1"/>
        </w:rPr>
        <w:t>rde</w:t>
      </w:r>
      <w:r w:rsidRPr="00FF4612">
        <w:rPr>
          <w:rFonts w:ascii="Arial Narrow" w:hAnsi="Arial Narrow" w:cs="Arial"/>
        </w:rPr>
        <w:t xml:space="preserve">n </w:t>
      </w:r>
      <w:r w:rsidRPr="00FF4612">
        <w:rPr>
          <w:rFonts w:ascii="Arial Narrow" w:hAnsi="Arial Narrow" w:cs="Arial"/>
          <w:spacing w:val="1"/>
        </w:rPr>
        <w:t>d</w:t>
      </w:r>
      <w:r w:rsidRPr="00FF4612">
        <w:rPr>
          <w:rFonts w:ascii="Arial Narrow" w:hAnsi="Arial Narrow" w:cs="Arial"/>
        </w:rPr>
        <w:t xml:space="preserve">e </w:t>
      </w:r>
      <w:r w:rsidRPr="00FF4612">
        <w:rPr>
          <w:rFonts w:ascii="Arial Narrow" w:hAnsi="Arial Narrow" w:cs="Arial"/>
          <w:spacing w:val="1"/>
        </w:rPr>
        <w:t>e</w:t>
      </w:r>
      <w:r w:rsidRPr="00FF4612">
        <w:rPr>
          <w:rFonts w:ascii="Arial Narrow" w:hAnsi="Arial Narrow" w:cs="Arial"/>
          <w:spacing w:val="-3"/>
        </w:rPr>
        <w:t>l</w:t>
      </w:r>
      <w:r w:rsidRPr="00FF4612">
        <w:rPr>
          <w:rFonts w:ascii="Arial Narrow" w:hAnsi="Arial Narrow" w:cs="Arial"/>
          <w:spacing w:val="1"/>
        </w:rPr>
        <w:t>eg</w:t>
      </w:r>
      <w:r w:rsidRPr="00FF4612">
        <w:rPr>
          <w:rFonts w:ascii="Arial Narrow" w:hAnsi="Arial Narrow" w:cs="Arial"/>
        </w:rPr>
        <w:t>i</w:t>
      </w:r>
      <w:r w:rsidRPr="00FF4612">
        <w:rPr>
          <w:rFonts w:ascii="Arial Narrow" w:hAnsi="Arial Narrow" w:cs="Arial"/>
          <w:spacing w:val="1"/>
        </w:rPr>
        <w:t>b</w:t>
      </w:r>
      <w:r w:rsidRPr="00FF4612">
        <w:rPr>
          <w:rFonts w:ascii="Arial Narrow" w:hAnsi="Arial Narrow" w:cs="Arial"/>
        </w:rPr>
        <w:t>ili</w:t>
      </w:r>
      <w:r w:rsidRPr="00FF4612">
        <w:rPr>
          <w:rFonts w:ascii="Arial Narrow" w:hAnsi="Arial Narrow" w:cs="Arial"/>
          <w:spacing w:val="1"/>
        </w:rPr>
        <w:t>d</w:t>
      </w:r>
      <w:r w:rsidRPr="00FF4612">
        <w:rPr>
          <w:rFonts w:ascii="Arial Narrow" w:hAnsi="Arial Narrow" w:cs="Arial"/>
          <w:spacing w:val="-1"/>
        </w:rPr>
        <w:t>a</w:t>
      </w:r>
      <w:r w:rsidRPr="00FF4612">
        <w:rPr>
          <w:rFonts w:ascii="Arial Narrow" w:hAnsi="Arial Narrow" w:cs="Arial"/>
          <w:spacing w:val="1"/>
        </w:rPr>
        <w:t>d.</w:t>
      </w:r>
      <w:r w:rsidRPr="00FF4612">
        <w:rPr>
          <w:rFonts w:ascii="Arial Narrow" w:hAnsi="Arial Narrow" w:cs="Arial"/>
        </w:rPr>
        <w:t xml:space="preserve"> </w:t>
      </w:r>
    </w:p>
    <w:p w14:paraId="5B4AABF7" w14:textId="77777777" w:rsidR="00FF4612" w:rsidRDefault="00FF4612" w:rsidP="00FF4612">
      <w:pPr>
        <w:pStyle w:val="Prrafodelista"/>
        <w:ind w:left="360"/>
        <w:jc w:val="both"/>
        <w:rPr>
          <w:rStyle w:val="A9"/>
          <w:rFonts w:ascii="Arial Narrow" w:hAnsi="Arial Narrow" w:cs="Arial"/>
          <w:b/>
          <w:color w:val="auto"/>
          <w:sz w:val="22"/>
        </w:rPr>
      </w:pPr>
    </w:p>
    <w:p w14:paraId="45654EDD" w14:textId="4178EC66" w:rsidR="00FF4612" w:rsidRPr="00FF4612" w:rsidRDefault="00BD200E" w:rsidP="005D13A5">
      <w:pPr>
        <w:pStyle w:val="Prrafodelista"/>
        <w:numPr>
          <w:ilvl w:val="0"/>
          <w:numId w:val="12"/>
        </w:numPr>
        <w:jc w:val="both"/>
        <w:rPr>
          <w:rStyle w:val="A9"/>
          <w:rFonts w:ascii="Arial Narrow" w:hAnsi="Arial Narrow" w:cs="Arial"/>
          <w:b/>
          <w:color w:val="auto"/>
          <w:sz w:val="22"/>
        </w:rPr>
      </w:pPr>
      <w:r w:rsidRPr="00B44FF5">
        <w:rPr>
          <w:rStyle w:val="A9"/>
          <w:rFonts w:ascii="Arial Narrow" w:hAnsi="Arial Narrow" w:cs="Arial"/>
          <w:b/>
          <w:color w:val="auto"/>
          <w:sz w:val="22"/>
        </w:rPr>
        <w:t xml:space="preserve">FORMA DE PAGO: </w:t>
      </w:r>
    </w:p>
    <w:p w14:paraId="28FE8A41" w14:textId="77777777" w:rsidR="00BD200E" w:rsidRPr="003F75CA" w:rsidRDefault="00BD200E" w:rsidP="00BD200E">
      <w:pPr>
        <w:jc w:val="both"/>
        <w:rPr>
          <w:rStyle w:val="A9"/>
          <w:rFonts w:ascii="Arial Narrow" w:hAnsi="Arial Narrow" w:cs="Arial"/>
          <w:b/>
          <w:color w:val="auto"/>
          <w:sz w:val="22"/>
        </w:rPr>
      </w:pPr>
    </w:p>
    <w:p w14:paraId="480A9CD4" w14:textId="77777777" w:rsidR="00BD200E" w:rsidRDefault="00BD200E" w:rsidP="00BD200E">
      <w:pPr>
        <w:spacing w:line="276" w:lineRule="auto"/>
        <w:ind w:right="49"/>
        <w:jc w:val="both"/>
        <w:rPr>
          <w:rFonts w:ascii="Arial Narrow" w:hAnsi="Arial Narrow" w:cs="Arial"/>
        </w:rPr>
      </w:pPr>
      <w:r w:rsidRPr="003F75CA">
        <w:rPr>
          <w:rFonts w:ascii="Arial Narrow" w:hAnsi="Arial Narrow" w:cs="Arial"/>
        </w:rPr>
        <w:t>El CLUB MILITAR se compromete a cancelar el valor del contrato re</w:t>
      </w:r>
      <w:r>
        <w:rPr>
          <w:rFonts w:ascii="Arial Narrow" w:hAnsi="Arial Narrow" w:cs="Arial"/>
        </w:rPr>
        <w:t>sultante de la siguiente forma:</w:t>
      </w:r>
    </w:p>
    <w:p w14:paraId="5A2F5A37" w14:textId="77777777" w:rsidR="00BD200E" w:rsidRPr="003F75CA" w:rsidRDefault="00BD200E" w:rsidP="00BD200E">
      <w:pPr>
        <w:spacing w:line="276" w:lineRule="auto"/>
        <w:ind w:right="49"/>
        <w:jc w:val="both"/>
        <w:rPr>
          <w:rFonts w:ascii="Arial Narrow" w:hAnsi="Arial Narrow" w:cs="Arial"/>
        </w:rPr>
      </w:pPr>
    </w:p>
    <w:p w14:paraId="5D184472" w14:textId="2A2F438B" w:rsidR="004D43AF" w:rsidRPr="004D43AF" w:rsidRDefault="004D43AF" w:rsidP="004D43AF">
      <w:pPr>
        <w:contextualSpacing/>
        <w:jc w:val="both"/>
        <w:rPr>
          <w:rFonts w:ascii="Arial Narrow" w:hAnsi="Arial Narrow" w:cs="Arial"/>
          <w:lang w:val="es-ES" w:eastAsia="es-ES"/>
        </w:rPr>
      </w:pPr>
      <w:r w:rsidRPr="004D43AF">
        <w:rPr>
          <w:rFonts w:ascii="Arial Narrow" w:hAnsi="Arial Narrow" w:cs="Arial"/>
          <w:b/>
          <w:lang w:val="es-ES" w:eastAsia="es-ES"/>
        </w:rPr>
        <w:t>PAGOS PARCIALES CON CORTES MENSUALES:</w:t>
      </w:r>
      <w:r w:rsidRPr="004D43AF">
        <w:rPr>
          <w:rFonts w:ascii="Arial Narrow" w:hAnsi="Arial Narrow" w:cs="Arial"/>
          <w:lang w:val="es-ES" w:eastAsia="es-ES"/>
        </w:rPr>
        <w:t xml:space="preserve"> Se realizarán pagos parciales con cortes mensuales, equivalente al valor del contrato, dentro de los treinta (30) días calendarios siguientes a la recepción de los bienes, previo cumplimiento de los siguientes requisitos:</w:t>
      </w:r>
    </w:p>
    <w:p w14:paraId="0706BB75" w14:textId="77777777" w:rsidR="004D43AF" w:rsidRPr="004D43AF" w:rsidRDefault="004D43AF" w:rsidP="004D43AF">
      <w:pPr>
        <w:jc w:val="both"/>
        <w:rPr>
          <w:rFonts w:ascii="Arial Narrow" w:hAnsi="Arial Narrow" w:cs="Arial"/>
        </w:rPr>
      </w:pPr>
    </w:p>
    <w:p w14:paraId="28523C84" w14:textId="77777777" w:rsidR="004D43AF" w:rsidRPr="004D43AF" w:rsidRDefault="004D43AF" w:rsidP="005D13A5">
      <w:pPr>
        <w:widowControl w:val="0"/>
        <w:numPr>
          <w:ilvl w:val="0"/>
          <w:numId w:val="20"/>
        </w:numPr>
        <w:suppressAutoHyphens/>
        <w:contextualSpacing/>
        <w:jc w:val="both"/>
        <w:rPr>
          <w:rFonts w:ascii="Arial Narrow" w:hAnsi="Arial Narrow" w:cs="Arial"/>
        </w:rPr>
      </w:pPr>
      <w:r w:rsidRPr="004D43AF">
        <w:rPr>
          <w:rFonts w:ascii="Arial Narrow" w:hAnsi="Arial Narrow" w:cs="Arial"/>
        </w:rPr>
        <w:t>Acta de inicio.</w:t>
      </w:r>
    </w:p>
    <w:p w14:paraId="75E85297" w14:textId="77777777" w:rsidR="004D43AF" w:rsidRPr="004D43AF" w:rsidRDefault="004D43AF" w:rsidP="005D13A5">
      <w:pPr>
        <w:widowControl w:val="0"/>
        <w:numPr>
          <w:ilvl w:val="0"/>
          <w:numId w:val="20"/>
        </w:numPr>
        <w:shd w:val="clear" w:color="auto" w:fill="FFFFFF"/>
        <w:suppressAutoHyphens/>
        <w:contextualSpacing/>
        <w:jc w:val="both"/>
        <w:rPr>
          <w:rFonts w:ascii="Arial Narrow" w:hAnsi="Arial Narrow" w:cs="Arial"/>
        </w:rPr>
      </w:pPr>
      <w:r w:rsidRPr="004D43AF">
        <w:rPr>
          <w:rFonts w:ascii="Arial Narrow" w:hAnsi="Arial Narrow" w:cs="Arial"/>
        </w:rPr>
        <w:t>Recepción a satisfacción de los bienes contratados por parte del  CLUB MILITAR. Este requisito debe ser plasmado en un informe y un acta  debidamente suscrito por el supervisor del Contrato.</w:t>
      </w:r>
    </w:p>
    <w:p w14:paraId="6CB5655C" w14:textId="77777777" w:rsidR="004D43AF" w:rsidRPr="004D43AF" w:rsidRDefault="004D43AF" w:rsidP="005D13A5">
      <w:pPr>
        <w:widowControl w:val="0"/>
        <w:numPr>
          <w:ilvl w:val="0"/>
          <w:numId w:val="20"/>
        </w:numPr>
        <w:suppressAutoHyphens/>
        <w:contextualSpacing/>
        <w:jc w:val="both"/>
        <w:rPr>
          <w:rFonts w:ascii="Arial Narrow" w:hAnsi="Arial Narrow" w:cs="Arial"/>
        </w:rPr>
      </w:pPr>
      <w:r w:rsidRPr="004D43AF">
        <w:rPr>
          <w:rFonts w:ascii="Arial Narrow" w:hAnsi="Arial Narrow" w:cs="Arial"/>
        </w:rPr>
        <w:t>Acta de recibo a satisfacción parcial mensual y total por parte del supervisor del contrato.</w:t>
      </w:r>
    </w:p>
    <w:p w14:paraId="05FE7A07" w14:textId="77777777" w:rsidR="004D43AF" w:rsidRPr="004D43AF" w:rsidRDefault="004D43AF" w:rsidP="005D13A5">
      <w:pPr>
        <w:widowControl w:val="0"/>
        <w:numPr>
          <w:ilvl w:val="0"/>
          <w:numId w:val="20"/>
        </w:numPr>
        <w:suppressAutoHyphens/>
        <w:contextualSpacing/>
        <w:jc w:val="both"/>
        <w:rPr>
          <w:rFonts w:ascii="Arial Narrow" w:hAnsi="Arial Narrow" w:cs="Arial"/>
        </w:rPr>
      </w:pPr>
      <w:r w:rsidRPr="004D43AF">
        <w:rPr>
          <w:rFonts w:ascii="Arial Narrow" w:hAnsi="Arial Narrow" w:cs="Arial"/>
        </w:rPr>
        <w:t>Situación de Recursos por parte del Ministerio De Hacienda y Crédito Público Dirección del Tesoro Nacional (Asignación Cupo PAC).</w:t>
      </w:r>
    </w:p>
    <w:p w14:paraId="0E9C1EE9" w14:textId="77777777" w:rsidR="004D43AF" w:rsidRPr="004D43AF" w:rsidRDefault="004D43AF" w:rsidP="005D13A5">
      <w:pPr>
        <w:widowControl w:val="0"/>
        <w:numPr>
          <w:ilvl w:val="0"/>
          <w:numId w:val="20"/>
        </w:numPr>
        <w:suppressAutoHyphens/>
        <w:contextualSpacing/>
        <w:jc w:val="both"/>
        <w:rPr>
          <w:rFonts w:ascii="Arial Narrow" w:hAnsi="Arial Narrow" w:cs="Arial"/>
        </w:rPr>
      </w:pPr>
      <w:r w:rsidRPr="004D43AF">
        <w:rPr>
          <w:rFonts w:ascii="Arial Narrow" w:hAnsi="Arial Narrow" w:cs="Arial"/>
        </w:rPr>
        <w:t>Que se ejecuten los demás trámites administrativos correspondientes.</w:t>
      </w:r>
    </w:p>
    <w:p w14:paraId="165A853F" w14:textId="77777777" w:rsidR="004D43AF" w:rsidRPr="004D43AF" w:rsidRDefault="004D43AF" w:rsidP="005D13A5">
      <w:pPr>
        <w:widowControl w:val="0"/>
        <w:numPr>
          <w:ilvl w:val="0"/>
          <w:numId w:val="20"/>
        </w:numPr>
        <w:suppressAutoHyphens/>
        <w:contextualSpacing/>
        <w:jc w:val="both"/>
        <w:rPr>
          <w:rFonts w:ascii="Arial Narrow" w:hAnsi="Arial Narrow" w:cs="Arial"/>
        </w:rPr>
      </w:pPr>
      <w:r w:rsidRPr="004D43AF">
        <w:rPr>
          <w:rFonts w:ascii="Arial Narrow" w:hAnsi="Arial Narrow" w:cs="Arial"/>
        </w:rPr>
        <w:t>Verificación por parte del CLUB MILITAR que el contratista acredite que se encuentre al día en el pago de aportes parafiscales relativos al Sistema de Seguridad Social Integral, así como los propios del Sena, ICBF y Cajas de Compensación Familiar.</w:t>
      </w:r>
    </w:p>
    <w:p w14:paraId="29B688FF" w14:textId="77777777" w:rsidR="004D43AF" w:rsidRPr="004D43AF" w:rsidRDefault="004D43AF" w:rsidP="005D13A5">
      <w:pPr>
        <w:widowControl w:val="0"/>
        <w:numPr>
          <w:ilvl w:val="0"/>
          <w:numId w:val="20"/>
        </w:numPr>
        <w:suppressAutoHyphens/>
        <w:contextualSpacing/>
        <w:jc w:val="both"/>
        <w:rPr>
          <w:rFonts w:ascii="Arial Narrow" w:hAnsi="Arial Narrow" w:cs="Arial"/>
        </w:rPr>
      </w:pPr>
      <w:r w:rsidRPr="004D43AF">
        <w:rPr>
          <w:rFonts w:ascii="Arial Narrow" w:hAnsi="Arial Narrow" w:cs="Arial"/>
        </w:rPr>
        <w:t>Entrega de las facturas, las cuales deben encontrarse conforme a la normatividad tributaria.</w:t>
      </w:r>
    </w:p>
    <w:p w14:paraId="7C14DD9A" w14:textId="77777777" w:rsidR="00FB1992" w:rsidRDefault="00FB1992" w:rsidP="00B12D27">
      <w:pPr>
        <w:spacing w:line="276" w:lineRule="auto"/>
        <w:jc w:val="both"/>
        <w:rPr>
          <w:rFonts w:ascii="Arial Narrow" w:hAnsi="Arial Narrow" w:cs="Arial"/>
        </w:rPr>
      </w:pPr>
    </w:p>
    <w:p w14:paraId="63CB9B47" w14:textId="77777777" w:rsidR="00B12D27" w:rsidRDefault="00B12D27" w:rsidP="00B12D27">
      <w:pPr>
        <w:spacing w:line="276" w:lineRule="auto"/>
        <w:jc w:val="both"/>
        <w:rPr>
          <w:rFonts w:ascii="Arial Narrow" w:hAnsi="Arial Narrow" w:cs="Arial"/>
        </w:rPr>
      </w:pPr>
      <w:r w:rsidRPr="003C4F39">
        <w:rPr>
          <w:rFonts w:ascii="Arial Narrow" w:hAnsi="Arial Narrow" w:cs="Arial"/>
        </w:rPr>
        <w:t>Nota: En el evento de prórroga en la entrega del objeto del contrato, por causa imputable al contratista, el pago se postergará en el mismo lapso de la prórroga.</w:t>
      </w:r>
    </w:p>
    <w:p w14:paraId="7564EA40" w14:textId="77777777" w:rsidR="00FF4612" w:rsidRDefault="00FF4612" w:rsidP="00B12D27">
      <w:pPr>
        <w:spacing w:line="276" w:lineRule="auto"/>
        <w:jc w:val="both"/>
        <w:rPr>
          <w:rFonts w:ascii="Arial Narrow" w:hAnsi="Arial Narrow" w:cs="Arial"/>
        </w:rPr>
      </w:pPr>
    </w:p>
    <w:p w14:paraId="5FA1D338" w14:textId="77777777" w:rsidR="0084038B" w:rsidRPr="0084038B" w:rsidRDefault="00BD200E" w:rsidP="005D13A5">
      <w:pPr>
        <w:pStyle w:val="Textoindependiente"/>
        <w:widowControl/>
        <w:numPr>
          <w:ilvl w:val="0"/>
          <w:numId w:val="12"/>
        </w:numPr>
        <w:overflowPunct/>
        <w:autoSpaceDE/>
        <w:autoSpaceDN/>
        <w:adjustRightInd/>
        <w:spacing w:after="0" w:line="0" w:lineRule="atLeast"/>
        <w:jc w:val="both"/>
        <w:rPr>
          <w:rFonts w:ascii="Arial Narrow" w:hAnsi="Arial Narrow" w:cs="Angsana New"/>
          <w:b/>
          <w:sz w:val="22"/>
          <w:szCs w:val="22"/>
          <w:lang w:val="es-CO"/>
        </w:rPr>
      </w:pPr>
      <w:r w:rsidRPr="00396CE7">
        <w:rPr>
          <w:rFonts w:ascii="Arial Narrow" w:hAnsi="Arial Narrow" w:cs="Arial"/>
          <w:b/>
          <w:sz w:val="22"/>
          <w:szCs w:val="22"/>
        </w:rPr>
        <w:t>ANÁLISIS GENERAL DEL MERCADO:</w:t>
      </w:r>
    </w:p>
    <w:p w14:paraId="19783856" w14:textId="77777777" w:rsidR="0084038B" w:rsidRDefault="0084038B" w:rsidP="0084038B">
      <w:pPr>
        <w:pStyle w:val="Textoindependiente"/>
        <w:widowControl/>
        <w:overflowPunct/>
        <w:autoSpaceDE/>
        <w:autoSpaceDN/>
        <w:adjustRightInd/>
        <w:spacing w:after="0" w:line="0" w:lineRule="atLeast"/>
        <w:jc w:val="both"/>
        <w:rPr>
          <w:rFonts w:ascii="Arial Narrow" w:hAnsi="Arial Narrow" w:cs="Arial"/>
          <w:b/>
          <w:sz w:val="22"/>
          <w:szCs w:val="22"/>
        </w:rPr>
      </w:pPr>
    </w:p>
    <w:p w14:paraId="0B2932DB" w14:textId="77777777" w:rsidR="00655629" w:rsidRPr="00EF4714" w:rsidRDefault="00655629" w:rsidP="00655629">
      <w:pPr>
        <w:pStyle w:val="Textoindependiente"/>
        <w:widowControl/>
        <w:overflowPunct/>
        <w:autoSpaceDE/>
        <w:autoSpaceDN/>
        <w:adjustRightInd/>
        <w:spacing w:after="0"/>
        <w:jc w:val="both"/>
        <w:rPr>
          <w:rFonts w:ascii="Arial Narrow" w:hAnsi="Arial Narrow"/>
          <w:sz w:val="22"/>
        </w:rPr>
      </w:pPr>
      <w:r w:rsidRPr="00EF4714">
        <w:rPr>
          <w:rFonts w:ascii="Arial Narrow" w:hAnsi="Arial Narrow"/>
          <w:sz w:val="22"/>
        </w:rPr>
        <w:t xml:space="preserve">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w:t>
      </w:r>
    </w:p>
    <w:p w14:paraId="4690B1CE" w14:textId="77777777" w:rsidR="00655629" w:rsidRPr="00EF4714" w:rsidRDefault="00655629" w:rsidP="00655629">
      <w:pPr>
        <w:pStyle w:val="Textoindependiente"/>
        <w:widowControl/>
        <w:overflowPunct/>
        <w:autoSpaceDE/>
        <w:autoSpaceDN/>
        <w:adjustRightInd/>
        <w:spacing w:after="0"/>
        <w:jc w:val="both"/>
        <w:rPr>
          <w:rFonts w:ascii="Arial Narrow" w:hAnsi="Arial Narrow"/>
          <w:sz w:val="22"/>
        </w:rPr>
      </w:pPr>
      <w:r w:rsidRPr="00EF4714">
        <w:rPr>
          <w:rFonts w:ascii="Arial Narrow" w:hAnsi="Arial Narrow"/>
          <w:sz w:val="22"/>
        </w:rPr>
        <w:t>La economía clásica establece que son tres los grandes sectores de la economía:</w:t>
      </w:r>
    </w:p>
    <w:p w14:paraId="38021928" w14:textId="77777777" w:rsidR="00655629" w:rsidRPr="00EF4714" w:rsidRDefault="00655629" w:rsidP="00655629">
      <w:pPr>
        <w:pStyle w:val="Textoindependiente"/>
        <w:widowControl/>
        <w:overflowPunct/>
        <w:autoSpaceDE/>
        <w:autoSpaceDN/>
        <w:adjustRightInd/>
        <w:spacing w:after="0"/>
        <w:jc w:val="both"/>
        <w:rPr>
          <w:rFonts w:ascii="Arial Narrow" w:hAnsi="Arial Narrow"/>
          <w:sz w:val="22"/>
        </w:rPr>
      </w:pPr>
    </w:p>
    <w:p w14:paraId="438BEDE5" w14:textId="77777777" w:rsidR="00655629" w:rsidRPr="000322D6" w:rsidRDefault="00655629" w:rsidP="005D13A5">
      <w:pPr>
        <w:pStyle w:val="Textoindependiente"/>
        <w:widowControl/>
        <w:numPr>
          <w:ilvl w:val="0"/>
          <w:numId w:val="19"/>
        </w:numPr>
        <w:overflowPunct/>
        <w:autoSpaceDE/>
        <w:autoSpaceDN/>
        <w:adjustRightInd/>
        <w:spacing w:after="0"/>
        <w:jc w:val="both"/>
        <w:rPr>
          <w:rFonts w:ascii="Arial Narrow" w:hAnsi="Arial Narrow"/>
          <w:color w:val="FF0000"/>
          <w:sz w:val="22"/>
        </w:rPr>
      </w:pPr>
      <w:r w:rsidRPr="000322D6">
        <w:rPr>
          <w:rFonts w:ascii="Arial Narrow" w:hAnsi="Arial Narrow"/>
          <w:color w:val="FF0000"/>
          <w:sz w:val="22"/>
        </w:rPr>
        <w:t xml:space="preserve">Sector primario o sector agropecuario. </w:t>
      </w:r>
    </w:p>
    <w:p w14:paraId="6A324647" w14:textId="77777777" w:rsidR="00655629" w:rsidRPr="00EF4714" w:rsidRDefault="00655629" w:rsidP="005D13A5">
      <w:pPr>
        <w:pStyle w:val="Textoindependiente"/>
        <w:widowControl/>
        <w:numPr>
          <w:ilvl w:val="0"/>
          <w:numId w:val="19"/>
        </w:numPr>
        <w:overflowPunct/>
        <w:autoSpaceDE/>
        <w:autoSpaceDN/>
        <w:adjustRightInd/>
        <w:spacing w:after="0"/>
        <w:jc w:val="both"/>
        <w:rPr>
          <w:rFonts w:ascii="Arial Narrow" w:hAnsi="Arial Narrow"/>
          <w:sz w:val="22"/>
        </w:rPr>
      </w:pPr>
      <w:r w:rsidRPr="00EF4714">
        <w:rPr>
          <w:rFonts w:ascii="Arial Narrow" w:hAnsi="Arial Narrow"/>
          <w:sz w:val="22"/>
        </w:rPr>
        <w:t xml:space="preserve">Sector secundario o sector Industrial. </w:t>
      </w:r>
    </w:p>
    <w:p w14:paraId="25BEF4B3" w14:textId="77777777" w:rsidR="00655629" w:rsidRPr="00EF4714" w:rsidRDefault="00655629" w:rsidP="005D13A5">
      <w:pPr>
        <w:pStyle w:val="Textoindependiente"/>
        <w:widowControl/>
        <w:numPr>
          <w:ilvl w:val="0"/>
          <w:numId w:val="19"/>
        </w:numPr>
        <w:overflowPunct/>
        <w:autoSpaceDE/>
        <w:autoSpaceDN/>
        <w:adjustRightInd/>
        <w:spacing w:after="0"/>
        <w:jc w:val="both"/>
        <w:rPr>
          <w:rFonts w:ascii="Arial Narrow" w:hAnsi="Arial Narrow"/>
          <w:sz w:val="22"/>
        </w:rPr>
      </w:pPr>
      <w:r w:rsidRPr="00EF4714">
        <w:rPr>
          <w:rFonts w:ascii="Arial Narrow" w:hAnsi="Arial Narrow"/>
          <w:sz w:val="22"/>
        </w:rPr>
        <w:t>Sector terciario o sector de servicios.</w:t>
      </w:r>
    </w:p>
    <w:p w14:paraId="29BE47E0" w14:textId="77777777" w:rsidR="00655629" w:rsidRPr="00EF4714" w:rsidRDefault="00655629" w:rsidP="00655629">
      <w:pPr>
        <w:tabs>
          <w:tab w:val="left" w:pos="142"/>
        </w:tabs>
        <w:jc w:val="both"/>
        <w:rPr>
          <w:rFonts w:ascii="Arial Narrow" w:hAnsi="Arial Narrow" w:cs="Arial"/>
        </w:rPr>
      </w:pPr>
    </w:p>
    <w:p w14:paraId="03D835D8" w14:textId="77777777" w:rsidR="00655629" w:rsidRDefault="00655629" w:rsidP="00655629">
      <w:pPr>
        <w:tabs>
          <w:tab w:val="left" w:pos="142"/>
        </w:tabs>
        <w:ind w:right="49"/>
        <w:jc w:val="both"/>
        <w:rPr>
          <w:rFonts w:ascii="Arial Narrow" w:hAnsi="Arial Narrow"/>
        </w:rPr>
      </w:pPr>
      <w:r w:rsidRPr="00EF4714">
        <w:rPr>
          <w:rFonts w:ascii="Arial Narrow" w:hAnsi="Arial Narrow"/>
        </w:rPr>
        <w:t>El sector analizado en el presente estudio se u</w:t>
      </w:r>
      <w:r>
        <w:rPr>
          <w:rFonts w:ascii="Arial Narrow" w:hAnsi="Arial Narrow"/>
        </w:rPr>
        <w:t>bica dentro del sector secundario</w:t>
      </w:r>
      <w:r w:rsidRPr="00EF4714">
        <w:rPr>
          <w:rFonts w:ascii="Arial Narrow" w:hAnsi="Arial Narrow"/>
        </w:rPr>
        <w:t xml:space="preserve"> o </w:t>
      </w:r>
      <w:r>
        <w:rPr>
          <w:rFonts w:ascii="Arial Narrow" w:hAnsi="Arial Narrow"/>
        </w:rPr>
        <w:t xml:space="preserve">sector de servicios </w:t>
      </w:r>
      <w:r w:rsidRPr="00EF4714">
        <w:rPr>
          <w:rFonts w:ascii="Arial Narrow" w:hAnsi="Arial Narrow"/>
        </w:rPr>
        <w:t xml:space="preserve">el cual relaciona </w:t>
      </w:r>
      <w:r>
        <w:rPr>
          <w:rFonts w:ascii="Arial Narrow" w:hAnsi="Arial Narrow"/>
        </w:rPr>
        <w:t xml:space="preserve">actividades relacionadas </w:t>
      </w:r>
      <w:r w:rsidRPr="00820180">
        <w:rPr>
          <w:rFonts w:ascii="Arial Narrow" w:hAnsi="Arial Narrow"/>
        </w:rPr>
        <w:t>con los servicios no productores o transformadores de bienes materiales</w:t>
      </w:r>
      <w:r w:rsidRPr="00EF4714">
        <w:rPr>
          <w:rFonts w:ascii="Arial Narrow" w:hAnsi="Arial Narrow"/>
        </w:rPr>
        <w:t xml:space="preserve">. </w:t>
      </w:r>
      <w:r>
        <w:rPr>
          <w:rFonts w:ascii="Arial Narrow" w:hAnsi="Arial Narrow"/>
        </w:rPr>
        <w:t>Se g</w:t>
      </w:r>
      <w:r w:rsidRPr="00820180">
        <w:rPr>
          <w:rFonts w:ascii="Arial Narrow" w:hAnsi="Arial Narrow"/>
        </w:rPr>
        <w:t xml:space="preserve">eneran </w:t>
      </w:r>
      <w:r w:rsidRPr="008371F1">
        <w:rPr>
          <w:rFonts w:ascii="Arial Narrow" w:hAnsi="Arial Narrow"/>
        </w:rPr>
        <w:t>servicios</w:t>
      </w:r>
      <w:r w:rsidRPr="00820180">
        <w:rPr>
          <w:rFonts w:ascii="Arial Narrow" w:hAnsi="Arial Narrow"/>
        </w:rPr>
        <w:t xml:space="preserve"> </w:t>
      </w:r>
      <w:r>
        <w:rPr>
          <w:rFonts w:ascii="Arial Narrow" w:hAnsi="Arial Narrow"/>
        </w:rPr>
        <w:t xml:space="preserve">con el fin de </w:t>
      </w:r>
      <w:r w:rsidRPr="00820180">
        <w:rPr>
          <w:rFonts w:ascii="Arial Narrow" w:hAnsi="Arial Narrow"/>
        </w:rPr>
        <w:t xml:space="preserve">satisfacer las necesidades de cualquier población en el mundo. Entre los subsectores </w:t>
      </w:r>
      <w:r w:rsidRPr="00820180">
        <w:rPr>
          <w:rFonts w:ascii="Arial Narrow" w:hAnsi="Arial Narrow"/>
        </w:rPr>
        <w:lastRenderedPageBreak/>
        <w:t>encontramos el subsector de: comercio, comunicación, tecnología, turismo, administración pública, finanzas, consultorio e interventoría, entre otros más.</w:t>
      </w:r>
    </w:p>
    <w:p w14:paraId="18964E4D" w14:textId="77777777" w:rsidR="00655629" w:rsidRDefault="00655629" w:rsidP="00655629">
      <w:pPr>
        <w:tabs>
          <w:tab w:val="left" w:pos="142"/>
        </w:tabs>
        <w:ind w:right="49"/>
        <w:jc w:val="both"/>
        <w:rPr>
          <w:rFonts w:ascii="Arial Narrow" w:hAnsi="Arial Narrow"/>
        </w:rPr>
      </w:pPr>
    </w:p>
    <w:p w14:paraId="5946A79A" w14:textId="77777777" w:rsidR="00655629" w:rsidRPr="00820180" w:rsidRDefault="00655629" w:rsidP="00655629">
      <w:pPr>
        <w:tabs>
          <w:tab w:val="left" w:pos="142"/>
        </w:tabs>
        <w:ind w:right="49"/>
        <w:jc w:val="both"/>
        <w:rPr>
          <w:rFonts w:ascii="Arial Narrow" w:hAnsi="Arial Narrow"/>
        </w:rPr>
      </w:pPr>
      <w:r w:rsidRPr="000322D6">
        <w:rPr>
          <w:rFonts w:ascii="Arial Narrow" w:hAnsi="Arial Narrow"/>
        </w:rPr>
        <w:t>El presente proceso de contratación pertenece al sector primario o sector agropecuario que es el sector que obtiene el producto de sus actividades directamente de la naturaleza, sin ningún proceso de transformación. Dentro de este sector se encuentra la agricultura, la ganadería, la silvicultura, la caza y la pesca. No se incluye dentro de este sector a la minería y a la extracción de petróleo, las cuales se consideran parte del sector industrial.</w:t>
      </w:r>
    </w:p>
    <w:p w14:paraId="0698B1AA" w14:textId="77777777" w:rsidR="00655629" w:rsidRPr="00EF4714" w:rsidRDefault="00655629" w:rsidP="00655629">
      <w:pPr>
        <w:tabs>
          <w:tab w:val="left" w:pos="142"/>
        </w:tabs>
        <w:jc w:val="both"/>
        <w:rPr>
          <w:rFonts w:ascii="Arial Narrow" w:hAnsi="Arial Narrow"/>
        </w:rPr>
      </w:pPr>
    </w:p>
    <w:p w14:paraId="2AE47DC2" w14:textId="77777777" w:rsidR="00655629" w:rsidRPr="00EF4714" w:rsidRDefault="00655629" w:rsidP="00655629">
      <w:pPr>
        <w:tabs>
          <w:tab w:val="left" w:pos="142"/>
        </w:tabs>
        <w:jc w:val="both"/>
        <w:rPr>
          <w:rFonts w:ascii="Arial Narrow" w:hAnsi="Arial Narrow"/>
        </w:rPr>
      </w:pPr>
      <w:r w:rsidRPr="00EF4714">
        <w:rPr>
          <w:rFonts w:ascii="Arial Narrow" w:hAnsi="Arial Narrow"/>
        </w:rPr>
        <w:t>Ahora bien, hay que tener en cuenta que la económica moderna cataloga un cuarto sector sobre lo ya dispuesto por la economía clásica, que es el sector “cuaternario”, este sector surge por la potencializarían de los mercados tecnológicos que han tenido auge en los últimos años, y son de índole más complejo a la hora de caracterizar los bienes intangibles que pueden ofrecer, tales como software o servicios de hosting. Sin embargo, se cataloga dentro de un componente que puede ser un conjunto de servicios finales o incluso servicios con fines comerciales. Por tal motivo igual se incluye dentro del sector terciario el cual es mejor comprendido dentro de los conceptos económicos regulares.</w:t>
      </w:r>
    </w:p>
    <w:p w14:paraId="1AB93B65" w14:textId="77777777" w:rsidR="00655629" w:rsidRPr="00EF4714" w:rsidRDefault="00655629" w:rsidP="00655629">
      <w:pPr>
        <w:tabs>
          <w:tab w:val="left" w:pos="142"/>
        </w:tabs>
        <w:jc w:val="both"/>
        <w:rPr>
          <w:rFonts w:ascii="Arial Narrow" w:hAnsi="Arial Narrow"/>
        </w:rPr>
      </w:pPr>
    </w:p>
    <w:p w14:paraId="4F2842D8" w14:textId="77777777" w:rsidR="00655629" w:rsidRPr="00EF4714" w:rsidRDefault="00655629" w:rsidP="00655629">
      <w:pPr>
        <w:tabs>
          <w:tab w:val="left" w:pos="142"/>
        </w:tabs>
        <w:jc w:val="both"/>
        <w:rPr>
          <w:rFonts w:ascii="Arial Narrow" w:hAnsi="Arial Narrow"/>
        </w:rPr>
      </w:pPr>
      <w:r w:rsidRPr="00EF4714">
        <w:rPr>
          <w:rFonts w:ascii="Arial Narrow" w:hAnsi="Arial Narrow"/>
        </w:rPr>
        <w:t>Pese a que la teoría económica define estos grandes sectores de la economía, existen diferentes especialidades que llevan a establecer aún más sectores análogos a los ya mencionados y dan una aproximación mayor al mercado en su totalidad. De esta forma se determinan los siguientes sectores:</w:t>
      </w:r>
    </w:p>
    <w:p w14:paraId="5699384D" w14:textId="77777777" w:rsidR="00655629" w:rsidRPr="00EF4714" w:rsidRDefault="00655629" w:rsidP="00655629">
      <w:pPr>
        <w:tabs>
          <w:tab w:val="left" w:pos="142"/>
        </w:tabs>
        <w:jc w:val="both"/>
        <w:rPr>
          <w:rFonts w:ascii="Arial Narrow" w:hAnsi="Arial Narrow"/>
        </w:rPr>
      </w:pPr>
    </w:p>
    <w:p w14:paraId="4F11C806" w14:textId="77777777" w:rsidR="00655629" w:rsidRPr="00123642" w:rsidRDefault="00655629" w:rsidP="005D13A5">
      <w:pPr>
        <w:pStyle w:val="Prrafodelista"/>
        <w:numPr>
          <w:ilvl w:val="0"/>
          <w:numId w:val="18"/>
        </w:numPr>
        <w:tabs>
          <w:tab w:val="left" w:pos="142"/>
        </w:tabs>
        <w:ind w:left="0" w:firstLine="0"/>
        <w:jc w:val="both"/>
        <w:rPr>
          <w:rFonts w:ascii="Arial Narrow" w:hAnsi="Arial Narrow"/>
          <w:color w:val="FF0000"/>
        </w:rPr>
      </w:pPr>
      <w:r w:rsidRPr="00123642">
        <w:rPr>
          <w:rFonts w:ascii="Arial Narrow" w:hAnsi="Arial Narrow"/>
          <w:color w:val="FF0000"/>
        </w:rPr>
        <w:t xml:space="preserve">Sector agropecuario </w:t>
      </w:r>
    </w:p>
    <w:p w14:paraId="78337727" w14:textId="77777777" w:rsidR="00655629" w:rsidRPr="00EF4714"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 xml:space="preserve">Sector de servicios </w:t>
      </w:r>
    </w:p>
    <w:p w14:paraId="696EFF5D" w14:textId="77777777" w:rsidR="00655629" w:rsidRPr="00EF4714"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 xml:space="preserve">Sector industrial </w:t>
      </w:r>
    </w:p>
    <w:p w14:paraId="624777B6" w14:textId="77777777" w:rsidR="00655629" w:rsidRPr="00EF4714"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Sector de transporte</w:t>
      </w:r>
    </w:p>
    <w:p w14:paraId="6AC874A8" w14:textId="77777777" w:rsidR="00655629" w:rsidRPr="00E77F0B" w:rsidRDefault="00655629" w:rsidP="005D13A5">
      <w:pPr>
        <w:pStyle w:val="Prrafodelista"/>
        <w:numPr>
          <w:ilvl w:val="0"/>
          <w:numId w:val="18"/>
        </w:numPr>
        <w:tabs>
          <w:tab w:val="left" w:pos="142"/>
        </w:tabs>
        <w:ind w:left="0" w:firstLine="0"/>
        <w:jc w:val="both"/>
        <w:rPr>
          <w:rFonts w:ascii="Arial Narrow" w:hAnsi="Arial Narrow"/>
          <w:color w:val="FF0000"/>
        </w:rPr>
      </w:pPr>
      <w:r w:rsidRPr="00E77F0B">
        <w:rPr>
          <w:rFonts w:ascii="Arial Narrow" w:hAnsi="Arial Narrow"/>
          <w:color w:val="FF0000"/>
        </w:rPr>
        <w:t xml:space="preserve">Sector de comercio </w:t>
      </w:r>
    </w:p>
    <w:p w14:paraId="27302E52" w14:textId="77777777" w:rsidR="00655629" w:rsidRPr="00EF4714"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 xml:space="preserve">Sector financiero </w:t>
      </w:r>
    </w:p>
    <w:p w14:paraId="7E6DB8CE" w14:textId="77777777" w:rsidR="00655629" w:rsidRPr="00EF4714"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 xml:space="preserve">Sector de la construcción </w:t>
      </w:r>
    </w:p>
    <w:p w14:paraId="5257BFCE" w14:textId="77777777" w:rsidR="00655629" w:rsidRPr="00EF4714"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 xml:space="preserve">Sector minero y energético </w:t>
      </w:r>
    </w:p>
    <w:p w14:paraId="0B661D2D" w14:textId="77777777" w:rsidR="00655629" w:rsidRPr="00EF4714"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 xml:space="preserve">Sector solidario </w:t>
      </w:r>
    </w:p>
    <w:p w14:paraId="677A0AEE" w14:textId="77777777" w:rsidR="00655629" w:rsidRDefault="00655629" w:rsidP="005D13A5">
      <w:pPr>
        <w:pStyle w:val="Prrafodelista"/>
        <w:numPr>
          <w:ilvl w:val="0"/>
          <w:numId w:val="18"/>
        </w:numPr>
        <w:tabs>
          <w:tab w:val="left" w:pos="142"/>
        </w:tabs>
        <w:ind w:left="0" w:firstLine="0"/>
        <w:jc w:val="both"/>
        <w:rPr>
          <w:rFonts w:ascii="Arial Narrow" w:hAnsi="Arial Narrow"/>
        </w:rPr>
      </w:pPr>
      <w:r w:rsidRPr="00EF4714">
        <w:rPr>
          <w:rFonts w:ascii="Arial Narrow" w:hAnsi="Arial Narrow"/>
        </w:rPr>
        <w:t>Sector de comunicaciones</w:t>
      </w:r>
    </w:p>
    <w:p w14:paraId="50024685" w14:textId="77777777" w:rsidR="00655629" w:rsidRPr="00EF4714" w:rsidRDefault="00655629" w:rsidP="00655629">
      <w:pPr>
        <w:pStyle w:val="Prrafodelista"/>
        <w:tabs>
          <w:tab w:val="left" w:pos="142"/>
        </w:tabs>
        <w:ind w:left="0"/>
        <w:jc w:val="both"/>
        <w:rPr>
          <w:rFonts w:ascii="Arial Narrow" w:hAnsi="Arial Narrow"/>
        </w:rPr>
      </w:pPr>
    </w:p>
    <w:p w14:paraId="0258320A" w14:textId="77777777" w:rsidR="00655629" w:rsidRPr="00123642" w:rsidRDefault="00655629" w:rsidP="00655629">
      <w:pPr>
        <w:tabs>
          <w:tab w:val="left" w:pos="142"/>
        </w:tabs>
        <w:ind w:right="49"/>
        <w:jc w:val="both"/>
        <w:rPr>
          <w:rFonts w:ascii="Arial Narrow" w:hAnsi="Arial Narrow"/>
          <w:color w:val="FF0000"/>
        </w:rPr>
      </w:pPr>
      <w:r w:rsidRPr="001D0C78">
        <w:rPr>
          <w:rFonts w:ascii="Arial Narrow" w:hAnsi="Arial Narrow"/>
        </w:rPr>
        <w:t xml:space="preserve">Dado el objeto del contrato, las condiciones de este y las opciones que ofrece el sector económico para satisfacer la necesidad de contratación mediante CIIU Rev. 4 A.C, se determina que el sector económico a estudiar es el correspondiente al </w:t>
      </w:r>
      <w:r w:rsidRPr="00123642">
        <w:rPr>
          <w:rFonts w:ascii="Arial Narrow" w:hAnsi="Arial Narrow"/>
          <w:color w:val="FF0000"/>
        </w:rPr>
        <w:t>SECTOR AGROPECUARIO</w:t>
      </w:r>
      <w:r>
        <w:rPr>
          <w:rFonts w:ascii="Arial Narrow" w:hAnsi="Arial Narrow"/>
          <w:color w:val="FF0000"/>
        </w:rPr>
        <w:t xml:space="preserve"> Y SECTOR DE COMERCIO</w:t>
      </w:r>
    </w:p>
    <w:p w14:paraId="0C845552" w14:textId="77777777" w:rsidR="00655629" w:rsidRPr="00EF4714" w:rsidRDefault="00655629" w:rsidP="00655629">
      <w:pPr>
        <w:tabs>
          <w:tab w:val="left" w:pos="142"/>
        </w:tabs>
        <w:jc w:val="both"/>
        <w:rPr>
          <w:rFonts w:ascii="Arial Narrow" w:hAnsi="Arial Narrow"/>
        </w:rPr>
      </w:pPr>
    </w:p>
    <w:p w14:paraId="4BC9DA4C" w14:textId="77777777" w:rsidR="00655629" w:rsidRPr="00EF4714" w:rsidRDefault="00655629" w:rsidP="00655629">
      <w:pPr>
        <w:tabs>
          <w:tab w:val="left" w:pos="142"/>
        </w:tabs>
        <w:jc w:val="both"/>
        <w:rPr>
          <w:rFonts w:ascii="Arial Narrow" w:hAnsi="Arial Narrow"/>
        </w:rPr>
      </w:pPr>
      <w:r w:rsidRPr="00EF4714">
        <w:rPr>
          <w:rFonts w:ascii="Arial Narrow" w:hAnsi="Arial Narrow"/>
        </w:rPr>
        <w:t xml:space="preserve">En la coyuntura colombiana a la fecha las fuentes de información generan reportes del año inmediatamente anterior y el </w:t>
      </w:r>
      <w:r>
        <w:rPr>
          <w:rFonts w:ascii="Arial Narrow" w:hAnsi="Arial Narrow"/>
        </w:rPr>
        <w:t>primer trimestre del año 2019</w:t>
      </w:r>
      <w:r w:rsidRPr="00EF4714">
        <w:rPr>
          <w:rFonts w:ascii="Arial Narrow" w:hAnsi="Arial Narrow"/>
        </w:rPr>
        <w:t>. Con base en lo anterior, el intervalo de tiempo a estudiar es el comprendido entre el año 201</w:t>
      </w:r>
      <w:r>
        <w:rPr>
          <w:rFonts w:ascii="Arial Narrow" w:hAnsi="Arial Narrow"/>
        </w:rPr>
        <w:t>8</w:t>
      </w:r>
      <w:r w:rsidRPr="00EF4714">
        <w:rPr>
          <w:rFonts w:ascii="Arial Narrow" w:hAnsi="Arial Narrow"/>
        </w:rPr>
        <w:t xml:space="preserve"> y el año 201</w:t>
      </w:r>
      <w:r>
        <w:rPr>
          <w:rFonts w:ascii="Arial Narrow" w:hAnsi="Arial Narrow"/>
        </w:rPr>
        <w:t>9</w:t>
      </w:r>
      <w:r w:rsidRPr="00EF4714">
        <w:rPr>
          <w:rFonts w:ascii="Arial Narrow" w:hAnsi="Arial Narrow"/>
        </w:rPr>
        <w:t xml:space="preserve"> </w:t>
      </w:r>
      <w:r>
        <w:rPr>
          <w:rFonts w:ascii="Arial Narrow" w:hAnsi="Arial Narrow"/>
        </w:rPr>
        <w:t>primer</w:t>
      </w:r>
      <w:r w:rsidRPr="00EF4714">
        <w:rPr>
          <w:rFonts w:ascii="Arial Narrow" w:hAnsi="Arial Narrow"/>
        </w:rPr>
        <w:t xml:space="preserve"> trimestre, sin embargo, se va a tener en cuenta el histórico de los últimos años como medio de comparación con el fin de lograr conclusiones más robustas.</w:t>
      </w:r>
    </w:p>
    <w:p w14:paraId="19C8663A" w14:textId="77777777" w:rsidR="00655629" w:rsidRPr="00EF4714" w:rsidRDefault="00655629" w:rsidP="00655629">
      <w:pPr>
        <w:tabs>
          <w:tab w:val="left" w:pos="142"/>
        </w:tabs>
        <w:jc w:val="both"/>
        <w:rPr>
          <w:rFonts w:ascii="Arial Narrow" w:hAnsi="Arial Narrow"/>
        </w:rPr>
      </w:pPr>
    </w:p>
    <w:p w14:paraId="38067458" w14:textId="77777777" w:rsidR="00655629" w:rsidRPr="00EF4714" w:rsidRDefault="00655629" w:rsidP="00655629">
      <w:pPr>
        <w:tabs>
          <w:tab w:val="left" w:pos="142"/>
        </w:tabs>
        <w:jc w:val="both"/>
        <w:rPr>
          <w:rFonts w:ascii="Arial Narrow" w:hAnsi="Arial Narrow"/>
        </w:rPr>
      </w:pPr>
      <w:r w:rsidRPr="00EF4714">
        <w:rPr>
          <w:rFonts w:ascii="Arial Narrow" w:hAnsi="Arial Narrow"/>
        </w:rPr>
        <w:t>La economía colombiana ha experimentado diferentes choques socioeconómicos que la ha llevado a fluctuar drásticamente en los últimos años, puntualmente el segundo semestre de 2016 se vio afectado fuertemente por temas coyunturales que generaron expectativas económicas negativas y afectaron en términos generales el mercado colombiano, así como también la pérdida del auge de los grandes sectores que aportaban en el PIB como son el sector petrolero y minero.</w:t>
      </w:r>
    </w:p>
    <w:p w14:paraId="6AAA336D" w14:textId="77777777" w:rsidR="00655629" w:rsidRPr="00EF4714" w:rsidRDefault="00655629" w:rsidP="00655629">
      <w:pPr>
        <w:tabs>
          <w:tab w:val="left" w:pos="142"/>
        </w:tabs>
        <w:jc w:val="both"/>
        <w:rPr>
          <w:rFonts w:ascii="Arial Narrow" w:hAnsi="Arial Narrow"/>
        </w:rPr>
      </w:pPr>
    </w:p>
    <w:p w14:paraId="1E83C62D" w14:textId="77777777" w:rsidR="00655629" w:rsidRDefault="00655629" w:rsidP="00655629">
      <w:pPr>
        <w:tabs>
          <w:tab w:val="left" w:pos="142"/>
        </w:tabs>
        <w:jc w:val="both"/>
        <w:rPr>
          <w:rFonts w:ascii="Arial Narrow" w:hAnsi="Arial Narrow"/>
        </w:rPr>
      </w:pPr>
      <w:r w:rsidRPr="00EF4714">
        <w:rPr>
          <w:rFonts w:ascii="Arial Narrow" w:hAnsi="Arial Narrow"/>
        </w:rPr>
        <w:t xml:space="preserve">Tomando como base el boletín técnico sobre las cuentas nacionales emitidas por el DANE para el </w:t>
      </w:r>
      <w:r>
        <w:rPr>
          <w:rFonts w:ascii="Arial Narrow" w:hAnsi="Arial Narrow"/>
        </w:rPr>
        <w:t>primer</w:t>
      </w:r>
      <w:r w:rsidRPr="00EF4714">
        <w:rPr>
          <w:rFonts w:ascii="Arial Narrow" w:hAnsi="Arial Narrow"/>
        </w:rPr>
        <w:t xml:space="preserve"> trimestre</w:t>
      </w:r>
      <w:r>
        <w:rPr>
          <w:rFonts w:ascii="Arial Narrow" w:hAnsi="Arial Narrow"/>
        </w:rPr>
        <w:t xml:space="preserve"> de 2019</w:t>
      </w:r>
      <w:r w:rsidRPr="00EF4714">
        <w:rPr>
          <w:rFonts w:ascii="Arial Narrow" w:hAnsi="Arial Narrow"/>
        </w:rPr>
        <w:t xml:space="preserve"> y el reporte de </w:t>
      </w:r>
      <w:r>
        <w:rPr>
          <w:rFonts w:ascii="Arial Narrow" w:hAnsi="Arial Narrow"/>
        </w:rPr>
        <w:t>estabilidad financiera</w:t>
      </w:r>
      <w:r w:rsidRPr="00EF4714">
        <w:rPr>
          <w:rFonts w:ascii="Arial Narrow" w:hAnsi="Arial Narrow"/>
        </w:rPr>
        <w:t xml:space="preserve"> dispuesto por el Banco de la Republica el </w:t>
      </w:r>
      <w:r>
        <w:rPr>
          <w:rFonts w:ascii="Arial Narrow" w:hAnsi="Arial Narrow"/>
        </w:rPr>
        <w:t>23</w:t>
      </w:r>
      <w:r w:rsidRPr="00EF4714">
        <w:rPr>
          <w:rFonts w:ascii="Arial Narrow" w:hAnsi="Arial Narrow"/>
        </w:rPr>
        <w:t xml:space="preserve"> de </w:t>
      </w:r>
      <w:r>
        <w:rPr>
          <w:rFonts w:ascii="Arial Narrow" w:hAnsi="Arial Narrow"/>
        </w:rPr>
        <w:t>mayo</w:t>
      </w:r>
      <w:r w:rsidRPr="00EF4714">
        <w:rPr>
          <w:rFonts w:ascii="Arial Narrow" w:hAnsi="Arial Narrow"/>
        </w:rPr>
        <w:t xml:space="preserve"> de 201</w:t>
      </w:r>
      <w:r>
        <w:rPr>
          <w:rFonts w:ascii="Arial Narrow" w:hAnsi="Arial Narrow"/>
        </w:rPr>
        <w:t>9</w:t>
      </w:r>
      <w:r w:rsidRPr="00EF4714">
        <w:rPr>
          <w:rFonts w:ascii="Arial Narrow" w:hAnsi="Arial Narrow"/>
        </w:rPr>
        <w:t>, se puede observar el estado macroeconómico de Colombia de la siguiente forma.</w:t>
      </w:r>
    </w:p>
    <w:p w14:paraId="40565D34" w14:textId="77777777" w:rsidR="00655629" w:rsidRDefault="00655629" w:rsidP="00655629">
      <w:pPr>
        <w:tabs>
          <w:tab w:val="left" w:pos="142"/>
        </w:tabs>
        <w:jc w:val="both"/>
        <w:rPr>
          <w:noProof/>
          <w:lang w:eastAsia="es-CO"/>
        </w:rPr>
      </w:pPr>
    </w:p>
    <w:p w14:paraId="4C4257DA" w14:textId="77777777" w:rsidR="00655629" w:rsidRDefault="00655629" w:rsidP="00655629">
      <w:pPr>
        <w:tabs>
          <w:tab w:val="left" w:pos="142"/>
        </w:tabs>
        <w:jc w:val="both"/>
        <w:rPr>
          <w:rFonts w:ascii="Arial Narrow" w:hAnsi="Arial Narrow"/>
        </w:rPr>
      </w:pPr>
      <w:r>
        <w:rPr>
          <w:noProof/>
          <w:lang w:eastAsia="es-CO"/>
        </w:rPr>
        <w:drawing>
          <wp:inline distT="0" distB="0" distL="0" distR="0" wp14:anchorId="4B68A02C" wp14:editId="07D58264">
            <wp:extent cx="4593142" cy="3020207"/>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296" t="19520" r="29375" b="32165"/>
                    <a:stretch/>
                  </pic:blipFill>
                  <pic:spPr bwMode="auto">
                    <a:xfrm>
                      <a:off x="0" y="0"/>
                      <a:ext cx="4610196" cy="3031421"/>
                    </a:xfrm>
                    <a:prstGeom prst="rect">
                      <a:avLst/>
                    </a:prstGeom>
                    <a:ln>
                      <a:noFill/>
                    </a:ln>
                    <a:extLst>
                      <a:ext uri="{53640926-AAD7-44D8-BBD7-CCE9431645EC}">
                        <a14:shadowObscured xmlns:a14="http://schemas.microsoft.com/office/drawing/2010/main"/>
                      </a:ext>
                    </a:extLst>
                  </pic:spPr>
                </pic:pic>
              </a:graphicData>
            </a:graphic>
          </wp:inline>
        </w:drawing>
      </w:r>
    </w:p>
    <w:p w14:paraId="2831165F"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En el segundo trimestre de 2019pr, el Producto Interno Bruto en su serie original crece 3,0% respecto al mismo periodo de 2018pr. Las actividades económicas que más contribuyen3 a esta dinámica son (ver tabla 1):</w:t>
      </w:r>
    </w:p>
    <w:p w14:paraId="7E33FB9F" w14:textId="77777777" w:rsidR="00655629" w:rsidRPr="0078763D" w:rsidRDefault="00655629" w:rsidP="00655629">
      <w:pPr>
        <w:tabs>
          <w:tab w:val="left" w:pos="142"/>
        </w:tabs>
        <w:jc w:val="both"/>
        <w:rPr>
          <w:rFonts w:ascii="Arial Narrow" w:hAnsi="Arial Narrow"/>
          <w:sz w:val="20"/>
          <w:szCs w:val="20"/>
        </w:rPr>
      </w:pPr>
    </w:p>
    <w:p w14:paraId="2B48FD0C" w14:textId="77777777" w:rsidR="00655629" w:rsidRPr="0078763D" w:rsidRDefault="00655629" w:rsidP="005D13A5">
      <w:pPr>
        <w:pStyle w:val="Prrafodelista"/>
        <w:numPr>
          <w:ilvl w:val="0"/>
          <w:numId w:val="22"/>
        </w:numPr>
        <w:tabs>
          <w:tab w:val="left" w:pos="142"/>
        </w:tabs>
        <w:jc w:val="both"/>
        <w:rPr>
          <w:rFonts w:ascii="Arial Narrow" w:hAnsi="Arial Narrow"/>
          <w:sz w:val="20"/>
          <w:szCs w:val="20"/>
        </w:rPr>
      </w:pPr>
      <w:r w:rsidRPr="0078763D">
        <w:rPr>
          <w:rFonts w:ascii="Arial Narrow" w:hAnsi="Arial Narrow"/>
          <w:sz w:val="20"/>
          <w:szCs w:val="20"/>
        </w:rPr>
        <w:t xml:space="preserve">Comercio al por mayor y al por menor; reparación de vehículos automotores y motocicletas; transporte y almacenamiento; alojamiento y servicios de comida crece 4,8%. </w:t>
      </w:r>
    </w:p>
    <w:p w14:paraId="2A20799F" w14:textId="77777777" w:rsidR="00655629" w:rsidRPr="0078763D" w:rsidRDefault="00655629" w:rsidP="005D13A5">
      <w:pPr>
        <w:pStyle w:val="Prrafodelista"/>
        <w:numPr>
          <w:ilvl w:val="0"/>
          <w:numId w:val="22"/>
        </w:numPr>
        <w:tabs>
          <w:tab w:val="left" w:pos="142"/>
        </w:tabs>
        <w:jc w:val="both"/>
        <w:rPr>
          <w:rFonts w:ascii="Arial Narrow" w:hAnsi="Arial Narrow"/>
          <w:sz w:val="20"/>
          <w:szCs w:val="20"/>
        </w:rPr>
      </w:pPr>
      <w:r w:rsidRPr="0078763D">
        <w:rPr>
          <w:rFonts w:ascii="Arial Narrow" w:hAnsi="Arial Narrow"/>
          <w:sz w:val="20"/>
          <w:szCs w:val="20"/>
        </w:rPr>
        <w:t xml:space="preserve">Administración pública y defensa; planes de seguridad social de afiliación obligatoria; educación; actividades de atención de la salud humana y servicios sociales crece 3,1%. </w:t>
      </w:r>
    </w:p>
    <w:p w14:paraId="3AE68E72" w14:textId="77777777" w:rsidR="00655629" w:rsidRPr="0078763D" w:rsidRDefault="00655629" w:rsidP="005D13A5">
      <w:pPr>
        <w:pStyle w:val="Prrafodelista"/>
        <w:numPr>
          <w:ilvl w:val="0"/>
          <w:numId w:val="22"/>
        </w:numPr>
        <w:tabs>
          <w:tab w:val="left" w:pos="142"/>
        </w:tabs>
        <w:jc w:val="both"/>
        <w:rPr>
          <w:rFonts w:ascii="Arial Narrow" w:hAnsi="Arial Narrow"/>
          <w:sz w:val="20"/>
          <w:szCs w:val="20"/>
        </w:rPr>
      </w:pPr>
      <w:r w:rsidRPr="0078763D">
        <w:rPr>
          <w:rFonts w:ascii="Arial Narrow" w:hAnsi="Arial Narrow"/>
          <w:sz w:val="20"/>
          <w:szCs w:val="20"/>
        </w:rPr>
        <w:t>Actividades profesionales, científicas y técnicas; actividades de servicios administrativos y de apoyo crece 3,6%.</w:t>
      </w:r>
    </w:p>
    <w:p w14:paraId="39F38268" w14:textId="77777777" w:rsidR="00655629" w:rsidRPr="0078763D" w:rsidRDefault="00655629" w:rsidP="00655629">
      <w:pPr>
        <w:tabs>
          <w:tab w:val="left" w:pos="142"/>
        </w:tabs>
        <w:ind w:left="360"/>
        <w:jc w:val="both"/>
        <w:rPr>
          <w:rFonts w:ascii="Arial Narrow" w:hAnsi="Arial Narrow"/>
          <w:sz w:val="20"/>
          <w:szCs w:val="20"/>
        </w:rPr>
      </w:pPr>
    </w:p>
    <w:p w14:paraId="4DDEA533" w14:textId="77777777" w:rsidR="00655629" w:rsidRPr="0078763D" w:rsidRDefault="00655629" w:rsidP="00655629">
      <w:pPr>
        <w:tabs>
          <w:tab w:val="left" w:pos="142"/>
        </w:tabs>
        <w:ind w:left="360"/>
        <w:jc w:val="both"/>
        <w:rPr>
          <w:rFonts w:ascii="Arial Narrow" w:hAnsi="Arial Narrow"/>
          <w:sz w:val="20"/>
          <w:szCs w:val="20"/>
        </w:rPr>
      </w:pPr>
      <w:r w:rsidRPr="0078763D">
        <w:rPr>
          <w:rFonts w:ascii="Arial Narrow" w:hAnsi="Arial Narrow"/>
          <w:sz w:val="20"/>
          <w:szCs w:val="20"/>
        </w:rPr>
        <w:t>Durante el primer semestre de 2019, respecto al mismo periodo del año anterior, el crecimiento del Producto Interno Bruto es de 3,0%. Las actividades que más explican este comportamiento son:</w:t>
      </w:r>
    </w:p>
    <w:p w14:paraId="71747210" w14:textId="77777777" w:rsidR="00655629" w:rsidRPr="0078763D" w:rsidRDefault="00655629" w:rsidP="00655629">
      <w:pPr>
        <w:tabs>
          <w:tab w:val="left" w:pos="142"/>
        </w:tabs>
        <w:ind w:left="360"/>
        <w:jc w:val="both"/>
        <w:rPr>
          <w:rFonts w:ascii="Arial Narrow" w:hAnsi="Arial Narrow"/>
          <w:sz w:val="20"/>
          <w:szCs w:val="20"/>
        </w:rPr>
      </w:pPr>
    </w:p>
    <w:p w14:paraId="1B48B62B" w14:textId="77777777" w:rsidR="00655629" w:rsidRPr="0078763D" w:rsidRDefault="00655629" w:rsidP="005D13A5">
      <w:pPr>
        <w:pStyle w:val="Prrafodelista"/>
        <w:numPr>
          <w:ilvl w:val="0"/>
          <w:numId w:val="23"/>
        </w:numPr>
        <w:tabs>
          <w:tab w:val="left" w:pos="142"/>
        </w:tabs>
        <w:jc w:val="both"/>
        <w:rPr>
          <w:rFonts w:ascii="Arial Narrow" w:hAnsi="Arial Narrow"/>
          <w:sz w:val="20"/>
          <w:szCs w:val="20"/>
        </w:rPr>
      </w:pPr>
      <w:r w:rsidRPr="0078763D">
        <w:rPr>
          <w:rFonts w:ascii="Arial Narrow" w:hAnsi="Arial Narrow"/>
          <w:sz w:val="20"/>
          <w:szCs w:val="20"/>
        </w:rPr>
        <w:t xml:space="preserve">Comercio al por mayor y al por menor; reparación de vehículos automotores y motocicletas; transporte y almacenamiento; alojamiento y servicios de comida crece 4,4%. </w:t>
      </w:r>
    </w:p>
    <w:p w14:paraId="4F8147E4" w14:textId="77777777" w:rsidR="00655629" w:rsidRPr="0078763D" w:rsidRDefault="00655629" w:rsidP="005D13A5">
      <w:pPr>
        <w:pStyle w:val="Prrafodelista"/>
        <w:numPr>
          <w:ilvl w:val="0"/>
          <w:numId w:val="23"/>
        </w:numPr>
        <w:tabs>
          <w:tab w:val="left" w:pos="142"/>
        </w:tabs>
        <w:jc w:val="both"/>
        <w:rPr>
          <w:rFonts w:ascii="Arial Narrow" w:hAnsi="Arial Narrow"/>
          <w:sz w:val="20"/>
          <w:szCs w:val="20"/>
        </w:rPr>
      </w:pPr>
      <w:r w:rsidRPr="0078763D">
        <w:rPr>
          <w:rFonts w:ascii="Arial Narrow" w:hAnsi="Arial Narrow"/>
          <w:sz w:val="20"/>
          <w:szCs w:val="20"/>
        </w:rPr>
        <w:t xml:space="preserve">Administración pública y defensa; planes de seguridad social de afiliación obligatoria; educación; actividades de atención de la salud humana y servicios sociales crece 3,5%. </w:t>
      </w:r>
    </w:p>
    <w:p w14:paraId="2DAFDF7A" w14:textId="77777777" w:rsidR="00655629" w:rsidRPr="0078763D" w:rsidRDefault="00655629" w:rsidP="005D13A5">
      <w:pPr>
        <w:pStyle w:val="Prrafodelista"/>
        <w:numPr>
          <w:ilvl w:val="0"/>
          <w:numId w:val="23"/>
        </w:numPr>
        <w:tabs>
          <w:tab w:val="left" w:pos="142"/>
        </w:tabs>
        <w:jc w:val="both"/>
        <w:rPr>
          <w:rFonts w:ascii="Arial Narrow" w:hAnsi="Arial Narrow"/>
          <w:sz w:val="20"/>
          <w:szCs w:val="20"/>
        </w:rPr>
      </w:pPr>
      <w:r w:rsidRPr="0078763D">
        <w:rPr>
          <w:rFonts w:ascii="Arial Narrow" w:hAnsi="Arial Narrow"/>
          <w:sz w:val="20"/>
          <w:szCs w:val="20"/>
        </w:rPr>
        <w:t xml:space="preserve"> Actividades profesionales, científicas y técnicas; actividades de servicios administrativos y de apoyo crece 3,6%.</w:t>
      </w:r>
    </w:p>
    <w:p w14:paraId="4F1D2981" w14:textId="77777777" w:rsidR="00655629" w:rsidRPr="0078763D" w:rsidRDefault="00655629" w:rsidP="00655629">
      <w:pPr>
        <w:tabs>
          <w:tab w:val="left" w:pos="142"/>
        </w:tabs>
        <w:ind w:left="720"/>
        <w:jc w:val="both"/>
        <w:rPr>
          <w:rFonts w:ascii="Arial Narrow" w:hAnsi="Arial Narrow"/>
          <w:sz w:val="20"/>
          <w:szCs w:val="20"/>
        </w:rPr>
      </w:pPr>
    </w:p>
    <w:p w14:paraId="2CCE2011" w14:textId="77777777" w:rsidR="00655629" w:rsidRPr="0078763D" w:rsidRDefault="00655629" w:rsidP="00655629">
      <w:pPr>
        <w:tabs>
          <w:tab w:val="left" w:pos="142"/>
        </w:tabs>
        <w:ind w:left="720"/>
        <w:jc w:val="both"/>
        <w:rPr>
          <w:rFonts w:ascii="Arial Narrow" w:hAnsi="Arial Narrow"/>
          <w:sz w:val="20"/>
          <w:szCs w:val="20"/>
        </w:rPr>
      </w:pPr>
      <w:r w:rsidRPr="0078763D">
        <w:rPr>
          <w:rFonts w:ascii="Arial Narrow" w:hAnsi="Arial Narrow"/>
          <w:sz w:val="20"/>
          <w:szCs w:val="20"/>
        </w:rPr>
        <w:t>Respecto al trimestre inmediatamente anterior, el Producto Interno Bruto en su serie corregida de efecto estacional y calendario crece 1,4%. Esta variación se explica principalmente por la siguiente dinámica:</w:t>
      </w:r>
    </w:p>
    <w:p w14:paraId="7AB0FCB8" w14:textId="77777777" w:rsidR="00655629" w:rsidRPr="0078763D" w:rsidRDefault="00655629" w:rsidP="00655629">
      <w:pPr>
        <w:tabs>
          <w:tab w:val="left" w:pos="142"/>
        </w:tabs>
        <w:ind w:left="720"/>
        <w:jc w:val="both"/>
        <w:rPr>
          <w:rFonts w:ascii="Arial Narrow" w:hAnsi="Arial Narrow"/>
          <w:sz w:val="20"/>
          <w:szCs w:val="20"/>
        </w:rPr>
      </w:pPr>
    </w:p>
    <w:p w14:paraId="72DC2929" w14:textId="77777777" w:rsidR="00655629" w:rsidRPr="0078763D" w:rsidRDefault="00655629" w:rsidP="005D13A5">
      <w:pPr>
        <w:pStyle w:val="Prrafodelista"/>
        <w:numPr>
          <w:ilvl w:val="0"/>
          <w:numId w:val="24"/>
        </w:numPr>
        <w:tabs>
          <w:tab w:val="left" w:pos="142"/>
        </w:tabs>
        <w:jc w:val="both"/>
        <w:rPr>
          <w:rFonts w:ascii="Arial Narrow" w:hAnsi="Arial Narrow"/>
          <w:sz w:val="20"/>
          <w:szCs w:val="20"/>
        </w:rPr>
      </w:pPr>
      <w:r w:rsidRPr="0078763D">
        <w:rPr>
          <w:rFonts w:ascii="Arial Narrow" w:hAnsi="Arial Narrow"/>
          <w:sz w:val="20"/>
          <w:szCs w:val="20"/>
        </w:rPr>
        <w:t xml:space="preserve">Administración pública y defensa; planes de seguridad social de afiliación obligatoria; educación; actividades de atención de la salud humana y servicios sociales creció 1,6%. </w:t>
      </w:r>
    </w:p>
    <w:p w14:paraId="0323EFBA" w14:textId="77777777" w:rsidR="00655629" w:rsidRPr="0078763D" w:rsidRDefault="00655629" w:rsidP="005D13A5">
      <w:pPr>
        <w:pStyle w:val="Prrafodelista"/>
        <w:numPr>
          <w:ilvl w:val="0"/>
          <w:numId w:val="24"/>
        </w:numPr>
        <w:tabs>
          <w:tab w:val="left" w:pos="142"/>
        </w:tabs>
        <w:jc w:val="both"/>
        <w:rPr>
          <w:rFonts w:ascii="Arial Narrow" w:hAnsi="Arial Narrow"/>
          <w:sz w:val="20"/>
          <w:szCs w:val="20"/>
        </w:rPr>
      </w:pPr>
      <w:r w:rsidRPr="0078763D">
        <w:rPr>
          <w:rFonts w:ascii="Arial Narrow" w:hAnsi="Arial Narrow"/>
          <w:sz w:val="20"/>
          <w:szCs w:val="20"/>
        </w:rPr>
        <w:lastRenderedPageBreak/>
        <w:t xml:space="preserve"> Comercio al por mayor y al por menor; reparación de vehículos automotores y motocicletas; transporte y almacenamiento; alojamiento y servicios de comida crece 1,4%. </w:t>
      </w:r>
    </w:p>
    <w:p w14:paraId="14B0605B" w14:textId="77777777" w:rsidR="00655629" w:rsidRPr="0078763D" w:rsidRDefault="00655629" w:rsidP="005D13A5">
      <w:pPr>
        <w:pStyle w:val="Prrafodelista"/>
        <w:numPr>
          <w:ilvl w:val="0"/>
          <w:numId w:val="24"/>
        </w:numPr>
        <w:tabs>
          <w:tab w:val="left" w:pos="142"/>
        </w:tabs>
        <w:jc w:val="both"/>
        <w:rPr>
          <w:rFonts w:ascii="Arial Narrow" w:hAnsi="Arial Narrow"/>
          <w:sz w:val="20"/>
          <w:szCs w:val="20"/>
        </w:rPr>
      </w:pPr>
      <w:r w:rsidRPr="0078763D">
        <w:rPr>
          <w:rFonts w:ascii="Arial Narrow" w:hAnsi="Arial Narrow"/>
          <w:sz w:val="20"/>
          <w:szCs w:val="20"/>
        </w:rPr>
        <w:t>Construcción con un crecimiento del 2,6%.</w:t>
      </w:r>
    </w:p>
    <w:p w14:paraId="4D6D35DD" w14:textId="77777777" w:rsidR="00655629" w:rsidRDefault="00655629" w:rsidP="00655629">
      <w:pPr>
        <w:tabs>
          <w:tab w:val="left" w:pos="142"/>
        </w:tabs>
        <w:jc w:val="both"/>
        <w:rPr>
          <w:rFonts w:ascii="Arial Narrow" w:hAnsi="Arial Narrow"/>
        </w:rPr>
      </w:pPr>
    </w:p>
    <w:p w14:paraId="71B82F9B"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Como se puede observar en la gráfica anterior, es notable como la economía colombiana en términos de su producto interno bruto ha ido decreciendo a lo largo de los últimos años; se podría considerar una tendencia decreciente debido a las contingencias y choques socioeconómicos que han sufrido los mercados. Sin embargo, si nos ubicamos en los años de estudio, periodo 2016 – 2019; podemos ver que pese al decrecimiento comparado con años atrás, el producto interno bruto ha crecido tendencialmente a partir del año 2016, muestra de que la economía ha mejorado sustancialmente pese a los choques de los últimos periodos.</w:t>
      </w:r>
    </w:p>
    <w:p w14:paraId="420742B9" w14:textId="77777777" w:rsidR="00655629" w:rsidRPr="0078763D" w:rsidRDefault="00655629" w:rsidP="00655629">
      <w:pPr>
        <w:tabs>
          <w:tab w:val="left" w:pos="142"/>
        </w:tabs>
        <w:jc w:val="both"/>
        <w:rPr>
          <w:rFonts w:ascii="Arial Narrow" w:hAnsi="Arial Narrow"/>
          <w:sz w:val="20"/>
          <w:szCs w:val="20"/>
        </w:rPr>
      </w:pPr>
    </w:p>
    <w:p w14:paraId="2B977EF6"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Situados en el año actual, el primer trimestre de 2019, el Producto Interno Bruto en su serie original creció 2,8% respecto al mismo periodo de 2018. Este comportamiento se explicó por el crecimiento de administración pública y defensa; planes de seguridad social de afiliación obligatoria; educación; actividades de atención de la salud humana y servicios sociales crece 3,3%; comercio al por mayor y al por menor; reparación de vehículos automotores y motocicletas; transporte y almacenamiento; alojamiento y servicios de comida crece 4,0%; actividades profesionales, científicas y técnicas; actividades de servicios administrativos y de apoyo crece 3,0%. Por otro lado, el registro negativo más considerable fue construcción decrece 4,0%, información y comunicaciones decrece 1,7%, industrias manufactureras decrece 1,0%</w:t>
      </w:r>
    </w:p>
    <w:p w14:paraId="6DEE6F58" w14:textId="77777777" w:rsidR="00655629" w:rsidRPr="0078763D" w:rsidRDefault="00655629" w:rsidP="00655629">
      <w:pPr>
        <w:tabs>
          <w:tab w:val="left" w:pos="142"/>
        </w:tabs>
        <w:jc w:val="both"/>
        <w:rPr>
          <w:rFonts w:ascii="Arial Narrow" w:hAnsi="Arial Narrow"/>
          <w:sz w:val="20"/>
          <w:szCs w:val="20"/>
        </w:rPr>
      </w:pPr>
    </w:p>
    <w:p w14:paraId="6F3263D9"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A continuación, el resumen de la evolución del PIB en una seria desentacionada en comparación con su serie original, para los años 2018 y 2019</w:t>
      </w:r>
      <w:r>
        <w:rPr>
          <w:rFonts w:ascii="Arial Narrow" w:hAnsi="Arial Narrow"/>
          <w:sz w:val="20"/>
          <w:szCs w:val="20"/>
        </w:rPr>
        <w:t xml:space="preserve"> segundo</w:t>
      </w:r>
      <w:r w:rsidRPr="0078763D">
        <w:rPr>
          <w:rFonts w:ascii="Arial Narrow" w:hAnsi="Arial Narrow"/>
          <w:sz w:val="20"/>
          <w:szCs w:val="20"/>
        </w:rPr>
        <w:t xml:space="preserve"> trimestre, por rama de actividad económica.</w:t>
      </w:r>
    </w:p>
    <w:p w14:paraId="7B2D76C9" w14:textId="77777777" w:rsidR="00655629" w:rsidRDefault="00655629" w:rsidP="00655629">
      <w:pPr>
        <w:tabs>
          <w:tab w:val="left" w:pos="142"/>
        </w:tabs>
        <w:jc w:val="center"/>
        <w:rPr>
          <w:noProof/>
          <w:lang w:eastAsia="es-CO"/>
        </w:rPr>
      </w:pPr>
    </w:p>
    <w:p w14:paraId="1A330012" w14:textId="77777777" w:rsidR="00655629" w:rsidRPr="000322D6" w:rsidRDefault="00655629" w:rsidP="00655629">
      <w:pPr>
        <w:tabs>
          <w:tab w:val="left" w:pos="142"/>
        </w:tabs>
        <w:jc w:val="center"/>
        <w:rPr>
          <w:rFonts w:ascii="Arial Narrow" w:hAnsi="Arial Narrow"/>
        </w:rPr>
      </w:pPr>
      <w:r>
        <w:rPr>
          <w:noProof/>
          <w:lang w:eastAsia="es-CO"/>
        </w:rPr>
        <w:drawing>
          <wp:inline distT="0" distB="0" distL="0" distR="0" wp14:anchorId="24F7F7F8" wp14:editId="57F09D10">
            <wp:extent cx="3467320" cy="2546336"/>
            <wp:effectExtent l="0" t="0" r="0"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766" t="24873" r="29286" b="20358"/>
                    <a:stretch/>
                  </pic:blipFill>
                  <pic:spPr bwMode="auto">
                    <a:xfrm>
                      <a:off x="0" y="0"/>
                      <a:ext cx="3476659" cy="2553195"/>
                    </a:xfrm>
                    <a:prstGeom prst="rect">
                      <a:avLst/>
                    </a:prstGeom>
                    <a:ln>
                      <a:noFill/>
                    </a:ln>
                    <a:extLst>
                      <a:ext uri="{53640926-AAD7-44D8-BBD7-CCE9431645EC}">
                        <a14:shadowObscured xmlns:a14="http://schemas.microsoft.com/office/drawing/2010/main"/>
                      </a:ext>
                    </a:extLst>
                  </pic:spPr>
                </pic:pic>
              </a:graphicData>
            </a:graphic>
          </wp:inline>
        </w:drawing>
      </w:r>
    </w:p>
    <w:p w14:paraId="3196808A" w14:textId="77777777" w:rsidR="00655629" w:rsidRDefault="00655629" w:rsidP="00655629">
      <w:pPr>
        <w:tabs>
          <w:tab w:val="left" w:pos="142"/>
        </w:tabs>
        <w:jc w:val="both"/>
        <w:rPr>
          <w:rFonts w:ascii="Arial Narrow" w:hAnsi="Arial Narrow" w:cs="Arial"/>
        </w:rPr>
      </w:pPr>
      <w:r w:rsidRPr="00EF4714">
        <w:rPr>
          <w:rFonts w:ascii="Arial Narrow" w:hAnsi="Arial Narrow" w:cs="Arial"/>
        </w:rPr>
        <w:t>Ahora bien, respecto al trimestre inmediatamente anterior, al</w:t>
      </w:r>
      <w:r>
        <w:rPr>
          <w:rFonts w:ascii="Arial Narrow" w:hAnsi="Arial Narrow" w:cs="Arial"/>
        </w:rPr>
        <w:t xml:space="preserve">gunas actividades económicas </w:t>
      </w:r>
      <w:r w:rsidRPr="00EF4714">
        <w:rPr>
          <w:rFonts w:ascii="Arial Narrow" w:hAnsi="Arial Narrow" w:cs="Arial"/>
        </w:rPr>
        <w:t xml:space="preserve">presentan variación en su serie corregida de efecto estacional y calendario, lo cual explica como </w:t>
      </w:r>
      <w:r>
        <w:rPr>
          <w:rFonts w:ascii="Arial Narrow" w:hAnsi="Arial Narrow" w:cs="Arial"/>
        </w:rPr>
        <w:t>la fabricación de productos textiles crece en 3.0%</w:t>
      </w:r>
      <w:r w:rsidRPr="00EF4714">
        <w:rPr>
          <w:rFonts w:ascii="Arial Narrow" w:hAnsi="Arial Narrow" w:cs="Arial"/>
        </w:rPr>
        <w:t xml:space="preserve">; </w:t>
      </w:r>
      <w:r>
        <w:rPr>
          <w:rFonts w:ascii="Arial Narrow" w:hAnsi="Arial Narrow" w:cs="Arial"/>
        </w:rPr>
        <w:t>fabricación de productos metalúrgicos básicos</w:t>
      </w:r>
      <w:r w:rsidRPr="00EF4714">
        <w:rPr>
          <w:rFonts w:ascii="Arial Narrow" w:hAnsi="Arial Narrow" w:cs="Arial"/>
        </w:rPr>
        <w:t xml:space="preserve"> </w:t>
      </w:r>
      <w:r>
        <w:rPr>
          <w:rFonts w:ascii="Arial Narrow" w:hAnsi="Arial Narrow" w:cs="Arial"/>
        </w:rPr>
        <w:t>6.7%</w:t>
      </w:r>
      <w:r w:rsidRPr="00EF4714">
        <w:rPr>
          <w:rFonts w:ascii="Arial Narrow" w:hAnsi="Arial Narrow" w:cs="Arial"/>
        </w:rPr>
        <w:t xml:space="preserve">% y </w:t>
      </w:r>
      <w:r>
        <w:rPr>
          <w:rFonts w:ascii="Arial Narrow" w:hAnsi="Arial Narrow" w:cs="Arial"/>
        </w:rPr>
        <w:t>t</w:t>
      </w:r>
      <w:r w:rsidRPr="00F54802">
        <w:rPr>
          <w:rFonts w:ascii="Arial Narrow" w:hAnsi="Arial Narrow" w:cs="Arial"/>
        </w:rPr>
        <w:t>ransformación de la madera y fabricación de productos de madera y de corcho, excepto muebles</w:t>
      </w:r>
    </w:p>
    <w:p w14:paraId="75CE0B57" w14:textId="77777777" w:rsidR="00655629" w:rsidRDefault="00655629" w:rsidP="00655629">
      <w:pPr>
        <w:tabs>
          <w:tab w:val="left" w:pos="142"/>
        </w:tabs>
        <w:jc w:val="both"/>
        <w:rPr>
          <w:rFonts w:ascii="Arial Narrow" w:hAnsi="Arial Narrow" w:cs="Arial"/>
        </w:rPr>
      </w:pPr>
      <w:r>
        <w:rPr>
          <w:rFonts w:ascii="Arial Narrow" w:hAnsi="Arial Narrow" w:cs="Arial"/>
        </w:rPr>
        <w:t>Crece un</w:t>
      </w:r>
      <w:r w:rsidRPr="00EF4714">
        <w:rPr>
          <w:rFonts w:ascii="Arial Narrow" w:hAnsi="Arial Narrow" w:cs="Arial"/>
        </w:rPr>
        <w:t xml:space="preserve"> </w:t>
      </w:r>
      <w:r>
        <w:rPr>
          <w:rFonts w:ascii="Arial Narrow" w:hAnsi="Arial Narrow" w:cs="Arial"/>
        </w:rPr>
        <w:t>5,8</w:t>
      </w:r>
      <w:r w:rsidRPr="00EF4714">
        <w:rPr>
          <w:rFonts w:ascii="Arial Narrow" w:hAnsi="Arial Narrow" w:cs="Arial"/>
        </w:rPr>
        <w:t>%.</w:t>
      </w:r>
    </w:p>
    <w:p w14:paraId="7C96074E" w14:textId="77777777" w:rsidR="00655629" w:rsidRDefault="00655629" w:rsidP="00655629">
      <w:pPr>
        <w:tabs>
          <w:tab w:val="left" w:pos="142"/>
        </w:tabs>
        <w:jc w:val="both"/>
        <w:rPr>
          <w:rFonts w:ascii="Arial Narrow" w:hAnsi="Arial Narrow" w:cs="Arial"/>
        </w:rPr>
      </w:pPr>
    </w:p>
    <w:p w14:paraId="22A34189"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Agricultura4, ganadería5, caza, silvicultura y pesca</w:t>
      </w:r>
    </w:p>
    <w:p w14:paraId="6C15E488" w14:textId="77777777" w:rsidR="00655629" w:rsidRPr="0078763D" w:rsidRDefault="00655629" w:rsidP="00655629">
      <w:pPr>
        <w:tabs>
          <w:tab w:val="left" w:pos="142"/>
        </w:tabs>
        <w:jc w:val="both"/>
        <w:rPr>
          <w:rFonts w:ascii="Arial Narrow" w:hAnsi="Arial Narrow"/>
          <w:sz w:val="20"/>
          <w:szCs w:val="20"/>
        </w:rPr>
      </w:pPr>
    </w:p>
    <w:p w14:paraId="1EED255A"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En el segundo trimestre de 2019pr, el valor agregado de la agricultura, ganadería, caza, silvicultura y pesca crece 1,5% en su serie original, respecto al mismo periodo de 2018pr. Esta dinámica se explica por los siguientes comportamientos (ver tabla 2):</w:t>
      </w:r>
    </w:p>
    <w:p w14:paraId="0ABEAF90" w14:textId="77777777" w:rsidR="00655629" w:rsidRPr="0078763D" w:rsidRDefault="00655629" w:rsidP="00655629">
      <w:pPr>
        <w:tabs>
          <w:tab w:val="left" w:pos="142"/>
        </w:tabs>
        <w:jc w:val="both"/>
        <w:rPr>
          <w:rFonts w:ascii="Arial Narrow" w:hAnsi="Arial Narrow"/>
          <w:sz w:val="20"/>
          <w:szCs w:val="20"/>
        </w:rPr>
      </w:pPr>
    </w:p>
    <w:p w14:paraId="5061CDD3" w14:textId="77777777" w:rsidR="00655629" w:rsidRPr="0078763D" w:rsidRDefault="00655629" w:rsidP="005D13A5">
      <w:pPr>
        <w:pStyle w:val="Prrafodelista"/>
        <w:numPr>
          <w:ilvl w:val="0"/>
          <w:numId w:val="25"/>
        </w:numPr>
        <w:tabs>
          <w:tab w:val="left" w:pos="142"/>
        </w:tabs>
        <w:jc w:val="both"/>
        <w:rPr>
          <w:rFonts w:ascii="Arial Narrow" w:hAnsi="Arial Narrow"/>
          <w:sz w:val="20"/>
          <w:szCs w:val="20"/>
        </w:rPr>
      </w:pPr>
      <w:r w:rsidRPr="0078763D">
        <w:rPr>
          <w:rFonts w:ascii="Arial Narrow" w:hAnsi="Arial Narrow"/>
          <w:sz w:val="20"/>
          <w:szCs w:val="20"/>
        </w:rPr>
        <w:t xml:space="preserve">Pesca y acuicultura crece 16,9%. </w:t>
      </w:r>
    </w:p>
    <w:p w14:paraId="5321FF6D" w14:textId="77777777" w:rsidR="00655629" w:rsidRPr="0078763D" w:rsidRDefault="00655629" w:rsidP="005D13A5">
      <w:pPr>
        <w:pStyle w:val="Prrafodelista"/>
        <w:numPr>
          <w:ilvl w:val="0"/>
          <w:numId w:val="25"/>
        </w:numPr>
        <w:tabs>
          <w:tab w:val="left" w:pos="142"/>
        </w:tabs>
        <w:jc w:val="both"/>
        <w:rPr>
          <w:rFonts w:ascii="Arial Narrow" w:hAnsi="Arial Narrow"/>
          <w:sz w:val="20"/>
          <w:szCs w:val="20"/>
        </w:rPr>
      </w:pPr>
      <w:r w:rsidRPr="0078763D">
        <w:rPr>
          <w:rFonts w:ascii="Arial Narrow" w:hAnsi="Arial Narrow"/>
          <w:sz w:val="20"/>
          <w:szCs w:val="20"/>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1,4%. </w:t>
      </w:r>
    </w:p>
    <w:p w14:paraId="5A50E864" w14:textId="77777777" w:rsidR="00655629" w:rsidRPr="0078763D" w:rsidRDefault="00655629" w:rsidP="005D13A5">
      <w:pPr>
        <w:pStyle w:val="Prrafodelista"/>
        <w:numPr>
          <w:ilvl w:val="0"/>
          <w:numId w:val="25"/>
        </w:numPr>
        <w:tabs>
          <w:tab w:val="left" w:pos="142"/>
        </w:tabs>
        <w:jc w:val="both"/>
        <w:rPr>
          <w:rFonts w:ascii="Arial Narrow" w:hAnsi="Arial Narrow"/>
          <w:sz w:val="20"/>
          <w:szCs w:val="20"/>
        </w:rPr>
      </w:pPr>
      <w:r w:rsidRPr="0078763D">
        <w:rPr>
          <w:rFonts w:ascii="Arial Narrow" w:hAnsi="Arial Narrow"/>
          <w:sz w:val="20"/>
          <w:szCs w:val="20"/>
        </w:rPr>
        <w:t xml:space="preserve">Silvicultura y extracción de madera crece 3,0%. </w:t>
      </w:r>
    </w:p>
    <w:p w14:paraId="6CF01E77" w14:textId="77777777" w:rsidR="00655629" w:rsidRPr="0078763D" w:rsidRDefault="00655629" w:rsidP="005D13A5">
      <w:pPr>
        <w:pStyle w:val="Prrafodelista"/>
        <w:numPr>
          <w:ilvl w:val="0"/>
          <w:numId w:val="25"/>
        </w:numPr>
        <w:tabs>
          <w:tab w:val="left" w:pos="142"/>
        </w:tabs>
        <w:jc w:val="both"/>
        <w:rPr>
          <w:rFonts w:ascii="Arial Narrow" w:hAnsi="Arial Narrow"/>
          <w:sz w:val="20"/>
          <w:szCs w:val="20"/>
        </w:rPr>
      </w:pPr>
      <w:r w:rsidRPr="0078763D">
        <w:rPr>
          <w:rFonts w:ascii="Arial Narrow" w:hAnsi="Arial Narrow"/>
          <w:sz w:val="20"/>
          <w:szCs w:val="20"/>
        </w:rPr>
        <w:t>Ganadería decrece 0,3%.</w:t>
      </w:r>
    </w:p>
    <w:p w14:paraId="52CDA8C6" w14:textId="77777777" w:rsidR="00655629" w:rsidRPr="0078763D" w:rsidRDefault="00655629" w:rsidP="00655629">
      <w:pPr>
        <w:tabs>
          <w:tab w:val="left" w:pos="142"/>
        </w:tabs>
        <w:jc w:val="both"/>
        <w:rPr>
          <w:rFonts w:ascii="Arial Narrow" w:hAnsi="Arial Narrow"/>
          <w:sz w:val="20"/>
          <w:szCs w:val="20"/>
        </w:rPr>
      </w:pPr>
    </w:p>
    <w:p w14:paraId="36D0A359"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Respecto al trimestre inmediatamente anterior en su serie corregida de efecto estacional y calendario, el valor agregado de la agricultura, ganadería, caza, silvicultura y pesca crece en 1,3%, explicado por:</w:t>
      </w:r>
    </w:p>
    <w:p w14:paraId="7D176AFD" w14:textId="77777777" w:rsidR="00655629" w:rsidRPr="0078763D" w:rsidRDefault="00655629" w:rsidP="00655629">
      <w:pPr>
        <w:tabs>
          <w:tab w:val="left" w:pos="142"/>
        </w:tabs>
        <w:jc w:val="both"/>
        <w:rPr>
          <w:rFonts w:ascii="Arial Narrow" w:hAnsi="Arial Narrow"/>
          <w:sz w:val="20"/>
          <w:szCs w:val="20"/>
        </w:rPr>
      </w:pPr>
    </w:p>
    <w:p w14:paraId="06706E10" w14:textId="77777777" w:rsidR="00655629" w:rsidRPr="0078763D" w:rsidRDefault="00655629" w:rsidP="005D13A5">
      <w:pPr>
        <w:pStyle w:val="Prrafodelista"/>
        <w:numPr>
          <w:ilvl w:val="0"/>
          <w:numId w:val="26"/>
        </w:numPr>
        <w:tabs>
          <w:tab w:val="left" w:pos="142"/>
        </w:tabs>
        <w:jc w:val="both"/>
        <w:rPr>
          <w:rFonts w:ascii="Arial Narrow" w:hAnsi="Arial Narrow" w:cs="Arial"/>
          <w:sz w:val="20"/>
          <w:szCs w:val="20"/>
        </w:rPr>
      </w:pPr>
      <w:r w:rsidRPr="0078763D">
        <w:rPr>
          <w:rFonts w:ascii="Arial Narrow" w:hAnsi="Arial Narrow"/>
          <w:sz w:val="20"/>
          <w:szCs w:val="20"/>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2,9%. </w:t>
      </w:r>
    </w:p>
    <w:p w14:paraId="223B22EC" w14:textId="77777777" w:rsidR="00655629" w:rsidRPr="0078763D" w:rsidRDefault="00655629" w:rsidP="005D13A5">
      <w:pPr>
        <w:pStyle w:val="Prrafodelista"/>
        <w:numPr>
          <w:ilvl w:val="0"/>
          <w:numId w:val="26"/>
        </w:numPr>
        <w:tabs>
          <w:tab w:val="left" w:pos="142"/>
        </w:tabs>
        <w:jc w:val="both"/>
        <w:rPr>
          <w:rFonts w:ascii="Arial Narrow" w:hAnsi="Arial Narrow" w:cs="Arial"/>
          <w:sz w:val="20"/>
          <w:szCs w:val="20"/>
        </w:rPr>
      </w:pPr>
      <w:r w:rsidRPr="0078763D">
        <w:rPr>
          <w:rFonts w:ascii="Arial Narrow" w:hAnsi="Arial Narrow"/>
          <w:sz w:val="20"/>
          <w:szCs w:val="20"/>
        </w:rPr>
        <w:t xml:space="preserve">Ganadería crece 0,6%. </w:t>
      </w:r>
    </w:p>
    <w:p w14:paraId="51B779AC" w14:textId="77777777" w:rsidR="00655629" w:rsidRPr="0078763D" w:rsidRDefault="00655629" w:rsidP="005D13A5">
      <w:pPr>
        <w:pStyle w:val="Prrafodelista"/>
        <w:numPr>
          <w:ilvl w:val="0"/>
          <w:numId w:val="26"/>
        </w:numPr>
        <w:tabs>
          <w:tab w:val="left" w:pos="142"/>
        </w:tabs>
        <w:jc w:val="both"/>
        <w:rPr>
          <w:rFonts w:ascii="Arial Narrow" w:hAnsi="Arial Narrow" w:cs="Arial"/>
          <w:sz w:val="20"/>
          <w:szCs w:val="20"/>
        </w:rPr>
      </w:pPr>
      <w:r w:rsidRPr="0078763D">
        <w:rPr>
          <w:rFonts w:ascii="Arial Narrow" w:hAnsi="Arial Narrow"/>
          <w:sz w:val="20"/>
          <w:szCs w:val="20"/>
        </w:rPr>
        <w:t xml:space="preserve">Silvicultura y extracción de madera decrece -0,7%. </w:t>
      </w:r>
    </w:p>
    <w:p w14:paraId="06C38F55" w14:textId="77777777" w:rsidR="00655629" w:rsidRPr="0078763D" w:rsidRDefault="00655629" w:rsidP="005D13A5">
      <w:pPr>
        <w:pStyle w:val="Prrafodelista"/>
        <w:numPr>
          <w:ilvl w:val="0"/>
          <w:numId w:val="26"/>
        </w:numPr>
        <w:tabs>
          <w:tab w:val="left" w:pos="142"/>
        </w:tabs>
        <w:jc w:val="both"/>
        <w:rPr>
          <w:rFonts w:ascii="Arial Narrow" w:hAnsi="Arial Narrow" w:cs="Arial"/>
          <w:sz w:val="20"/>
          <w:szCs w:val="20"/>
        </w:rPr>
      </w:pPr>
      <w:r w:rsidRPr="0078763D">
        <w:rPr>
          <w:rFonts w:ascii="Arial Narrow" w:hAnsi="Arial Narrow"/>
          <w:sz w:val="20"/>
          <w:szCs w:val="20"/>
        </w:rPr>
        <w:t>Pesca y acuicultura crece 9,2%.</w:t>
      </w:r>
    </w:p>
    <w:p w14:paraId="175E6D2C" w14:textId="77777777" w:rsidR="00655629" w:rsidRDefault="00655629" w:rsidP="00655629">
      <w:pPr>
        <w:tabs>
          <w:tab w:val="left" w:pos="142"/>
        </w:tabs>
        <w:jc w:val="both"/>
        <w:rPr>
          <w:noProof/>
          <w:lang w:eastAsia="es-CO"/>
        </w:rPr>
      </w:pPr>
    </w:p>
    <w:p w14:paraId="1C8EFACB" w14:textId="77777777" w:rsidR="00655629" w:rsidRPr="0078763D" w:rsidRDefault="00655629" w:rsidP="00655629">
      <w:pPr>
        <w:pStyle w:val="Prrafodelista"/>
        <w:tabs>
          <w:tab w:val="left" w:pos="142"/>
        </w:tabs>
        <w:jc w:val="both"/>
        <w:rPr>
          <w:rFonts w:ascii="Arial Narrow" w:hAnsi="Arial Narrow" w:cs="Arial"/>
        </w:rPr>
      </w:pPr>
      <w:r>
        <w:rPr>
          <w:noProof/>
          <w:lang w:eastAsia="es-CO"/>
        </w:rPr>
        <w:drawing>
          <wp:inline distT="0" distB="0" distL="0" distR="0" wp14:anchorId="44C662F4" wp14:editId="09CEF2F3">
            <wp:extent cx="4170298" cy="1970007"/>
            <wp:effectExtent l="0" t="0" r="190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298" t="36832" r="30614" b="29500"/>
                    <a:stretch/>
                  </pic:blipFill>
                  <pic:spPr bwMode="auto">
                    <a:xfrm>
                      <a:off x="0" y="0"/>
                      <a:ext cx="4186037" cy="1977442"/>
                    </a:xfrm>
                    <a:prstGeom prst="rect">
                      <a:avLst/>
                    </a:prstGeom>
                    <a:ln>
                      <a:noFill/>
                    </a:ln>
                    <a:extLst>
                      <a:ext uri="{53640926-AAD7-44D8-BBD7-CCE9431645EC}">
                        <a14:shadowObscured xmlns:a14="http://schemas.microsoft.com/office/drawing/2010/main"/>
                      </a:ext>
                    </a:extLst>
                  </pic:spPr>
                </pic:pic>
              </a:graphicData>
            </a:graphic>
          </wp:inline>
        </w:drawing>
      </w:r>
    </w:p>
    <w:p w14:paraId="3437EE00" w14:textId="77777777" w:rsidR="00655629" w:rsidRPr="0078763D" w:rsidRDefault="00655629" w:rsidP="00655629">
      <w:pPr>
        <w:tabs>
          <w:tab w:val="left" w:pos="142"/>
        </w:tabs>
        <w:jc w:val="both"/>
        <w:rPr>
          <w:rFonts w:ascii="Arial Narrow" w:hAnsi="Arial Narrow"/>
          <w:sz w:val="20"/>
          <w:szCs w:val="20"/>
        </w:rPr>
      </w:pPr>
      <w:r w:rsidRPr="0078763D">
        <w:rPr>
          <w:rFonts w:ascii="Arial Narrow" w:hAnsi="Arial Narrow"/>
          <w:sz w:val="20"/>
          <w:szCs w:val="20"/>
        </w:rPr>
        <w:t>El sector industrial se ubicó dentro de un balance estable a través del año, los rendimientos fueron positivos y mayores a los registrados durante el año 2018. Ahora bien, hay que tener en cuenta que el sector en conjunto tiene varios componentes y todos los referidos a comercio al por mayor y al por menor, el subsector de ferretería es solo un subgrupo dentro del sector pero que se ve afectado por los rendimientos del mercado en general. Por otro lado, hay que tener en cuenta que el sector de manufacturas si se vio fuertemente afectado por las contingencias vividas durante el periodo vivido entre 2015 – 2016; como está contemplado dentro de la naturalidad del mercado de manufacturas, los costos de producción se ven altamente afectados por los movimientos tanto del dólar como de las materias primas, y estos dos pilares fueron en gran parte los que contrajeron la economía durante estos periodos.</w:t>
      </w:r>
    </w:p>
    <w:p w14:paraId="60B24EF0" w14:textId="77777777" w:rsidR="00655629" w:rsidRPr="0078763D" w:rsidRDefault="00655629" w:rsidP="00655629">
      <w:pPr>
        <w:pStyle w:val="Prrafodelista"/>
        <w:tabs>
          <w:tab w:val="left" w:pos="142"/>
        </w:tabs>
        <w:ind w:left="0"/>
        <w:jc w:val="both"/>
        <w:rPr>
          <w:rFonts w:ascii="Arial Narrow" w:hAnsi="Arial Narrow" w:cs="Arial"/>
          <w:b/>
          <w:sz w:val="20"/>
          <w:szCs w:val="20"/>
        </w:rPr>
      </w:pPr>
    </w:p>
    <w:p w14:paraId="338B3E55" w14:textId="77777777" w:rsidR="00655629" w:rsidRPr="0078763D" w:rsidRDefault="00655629" w:rsidP="00655629">
      <w:pPr>
        <w:tabs>
          <w:tab w:val="left" w:pos="142"/>
        </w:tabs>
        <w:jc w:val="both"/>
        <w:rPr>
          <w:rFonts w:ascii="Arial Narrow" w:hAnsi="Arial Narrow" w:cs="Arial"/>
          <w:sz w:val="20"/>
          <w:szCs w:val="20"/>
        </w:rPr>
      </w:pPr>
      <w:r w:rsidRPr="0078763D">
        <w:rPr>
          <w:rFonts w:ascii="Arial Narrow" w:hAnsi="Arial Narrow" w:cs="Arial"/>
          <w:sz w:val="20"/>
          <w:szCs w:val="20"/>
        </w:rPr>
        <w:t xml:space="preserve">Para el de marzo de 2019 el DANE registró una inflación mensual del +0.43%, superior al consenso del mercado (+0.33%) y a lo observado un año atrás (+0.23%). Ello implicó una ligera aceleración en la lectura anual hacia el 3.21% (vs. 3.01% del mes anterior), pero todavía manteniéndose en el rango meta del Banco de la República (BR). Anif considera que parte de esta contención inflacionaria obedece a debilidades en la demanda agregada provenientes del alto desempleo y de los menores impulsos fiscales. Teniendo en cuenta lo anterior, Anif pronostica que la repo del BR permanecerá inalterada en su actual 4.25% durante el primer semestre de 2019. Durante la segunda mitad del año, el BR probablemente estará incrementando la repo en 50pb, llevándola al 4.75% al cierre de 2019. El BR deberá estar monitoreando los riesgos inflacionarios provenientes de: i) las serias dificultades que está mostrando Colombia para corregir los llamados déficits gemelos (fiscal-externo), donde estará jugando </w:t>
      </w:r>
      <w:r w:rsidRPr="0078763D">
        <w:rPr>
          <w:rFonts w:ascii="Arial Narrow" w:hAnsi="Arial Narrow" w:cs="Arial"/>
          <w:sz w:val="20"/>
          <w:szCs w:val="20"/>
        </w:rPr>
        <w:lastRenderedPageBreak/>
        <w:t>la elevada volatilidad de los precios del petróleo; y ii) los potenciales riesgos de pass-through cambiario, en función del contagio que pueda experimentar el país ante la volatilidad externa.</w:t>
      </w:r>
    </w:p>
    <w:p w14:paraId="7FE300FE" w14:textId="77777777" w:rsidR="00655629" w:rsidRPr="00EF4714" w:rsidRDefault="00655629" w:rsidP="00655629">
      <w:pPr>
        <w:tabs>
          <w:tab w:val="left" w:pos="142"/>
        </w:tabs>
        <w:jc w:val="both"/>
        <w:rPr>
          <w:rFonts w:ascii="Arial Narrow" w:hAnsi="Arial Narrow" w:cs="Arial"/>
        </w:rPr>
      </w:pPr>
    </w:p>
    <w:p w14:paraId="42AA005E" w14:textId="77777777" w:rsidR="00655629" w:rsidRDefault="00655629" w:rsidP="00655629">
      <w:pPr>
        <w:tabs>
          <w:tab w:val="left" w:pos="142"/>
        </w:tabs>
        <w:jc w:val="center"/>
        <w:rPr>
          <w:rFonts w:ascii="Arial Narrow" w:hAnsi="Arial Narrow" w:cs="Arial"/>
          <w:b/>
        </w:rPr>
      </w:pPr>
      <w:r w:rsidRPr="00EF4714">
        <w:rPr>
          <w:rFonts w:ascii="Arial Narrow" w:hAnsi="Arial Narrow"/>
          <w:noProof/>
          <w:lang w:eastAsia="es-CO"/>
        </w:rPr>
        <w:drawing>
          <wp:inline distT="0" distB="0" distL="0" distR="0" wp14:anchorId="634B129E" wp14:editId="52161608">
            <wp:extent cx="3255898" cy="1666386"/>
            <wp:effectExtent l="0" t="0" r="190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230" t="32877" r="31786" b="33471"/>
                    <a:stretch/>
                  </pic:blipFill>
                  <pic:spPr bwMode="auto">
                    <a:xfrm>
                      <a:off x="0" y="0"/>
                      <a:ext cx="3338575" cy="1708701"/>
                    </a:xfrm>
                    <a:prstGeom prst="rect">
                      <a:avLst/>
                    </a:prstGeom>
                    <a:ln>
                      <a:noFill/>
                    </a:ln>
                    <a:extLst>
                      <a:ext uri="{53640926-AAD7-44D8-BBD7-CCE9431645EC}">
                        <a14:shadowObscured xmlns:a14="http://schemas.microsoft.com/office/drawing/2010/main"/>
                      </a:ext>
                    </a:extLst>
                  </pic:spPr>
                </pic:pic>
              </a:graphicData>
            </a:graphic>
          </wp:inline>
        </w:drawing>
      </w:r>
    </w:p>
    <w:p w14:paraId="0EDCE5CD" w14:textId="77777777" w:rsidR="00655629" w:rsidRPr="000322D6" w:rsidRDefault="00655629" w:rsidP="00655629">
      <w:pPr>
        <w:tabs>
          <w:tab w:val="left" w:pos="142"/>
        </w:tabs>
        <w:jc w:val="center"/>
        <w:rPr>
          <w:rFonts w:ascii="Arial Narrow" w:hAnsi="Arial Narrow" w:cs="Arial"/>
          <w:b/>
        </w:rPr>
      </w:pPr>
    </w:p>
    <w:p w14:paraId="7DCDB554" w14:textId="77777777" w:rsidR="001164BF" w:rsidRDefault="001164BF" w:rsidP="0084038B">
      <w:pPr>
        <w:pStyle w:val="Textoindependiente"/>
        <w:widowControl/>
        <w:overflowPunct/>
        <w:autoSpaceDE/>
        <w:autoSpaceDN/>
        <w:adjustRightInd/>
        <w:spacing w:after="0" w:line="0" w:lineRule="atLeast"/>
        <w:jc w:val="both"/>
        <w:rPr>
          <w:rFonts w:ascii="Arial Narrow" w:hAnsi="Arial Narrow" w:cs="Arial"/>
          <w:b/>
          <w:sz w:val="22"/>
          <w:szCs w:val="22"/>
        </w:rPr>
      </w:pPr>
    </w:p>
    <w:p w14:paraId="44492FA6" w14:textId="77777777" w:rsidR="00BD200E" w:rsidRPr="00396CE7" w:rsidRDefault="00BD200E" w:rsidP="005D13A5">
      <w:pPr>
        <w:pStyle w:val="Prrafodelista"/>
        <w:numPr>
          <w:ilvl w:val="0"/>
          <w:numId w:val="12"/>
        </w:numPr>
        <w:tabs>
          <w:tab w:val="left" w:pos="142"/>
        </w:tabs>
        <w:spacing w:after="160" w:line="259" w:lineRule="auto"/>
        <w:ind w:right="49"/>
        <w:rPr>
          <w:rFonts w:ascii="Arial Narrow" w:hAnsi="Arial Narrow" w:cs="Arial"/>
          <w:b/>
        </w:rPr>
      </w:pPr>
      <w:r w:rsidRPr="00396CE7">
        <w:rPr>
          <w:rFonts w:ascii="Arial Narrow" w:hAnsi="Arial Narrow" w:cs="Arial"/>
          <w:b/>
        </w:rPr>
        <w:t>ANÁLISIS DEL SECTOR:</w:t>
      </w:r>
    </w:p>
    <w:p w14:paraId="577DF240" w14:textId="34581A8E" w:rsidR="00FF4612" w:rsidRPr="00FF4612" w:rsidRDefault="00FF4612" w:rsidP="00FF4612">
      <w:pPr>
        <w:tabs>
          <w:tab w:val="left" w:pos="142"/>
        </w:tabs>
        <w:spacing w:after="160" w:line="259" w:lineRule="auto"/>
        <w:ind w:right="49"/>
        <w:jc w:val="both"/>
        <w:rPr>
          <w:rFonts w:ascii="Arial Narrow" w:hAnsi="Arial Narrow" w:cs="Arial"/>
          <w:lang w:eastAsia="es-CO"/>
        </w:rPr>
      </w:pPr>
      <w:r w:rsidRPr="00FF4612">
        <w:rPr>
          <w:rFonts w:ascii="Arial Narrow" w:hAnsi="Arial Narrow" w:cs="Arial"/>
          <w:lang w:eastAsia="es-CO"/>
        </w:rPr>
        <w:t>En el presente documento se deja constancia de la viabilidad que tiene el proceso desde el punto de vista legal, comercial, financiero, organizacional, técnico, conforme la sustentación que sobre cada aspecto se adelante,  en cumplimiento a lo establecido en el en el Artículo  2.2.1.1.1.6.1  del Decreto 1082 de 2015 y el respectivo manual de análisis del sector G-EES-02 expedido por Colombia Compra Eficiente.</w:t>
      </w:r>
    </w:p>
    <w:p w14:paraId="2644CC02" w14:textId="417ACDAC" w:rsidR="001164BF" w:rsidRPr="00FF4612" w:rsidRDefault="00BD200E" w:rsidP="005D13A5">
      <w:pPr>
        <w:pStyle w:val="Prrafodelista"/>
        <w:numPr>
          <w:ilvl w:val="1"/>
          <w:numId w:val="14"/>
        </w:numPr>
        <w:tabs>
          <w:tab w:val="left" w:pos="142"/>
        </w:tabs>
        <w:spacing w:after="160" w:line="259" w:lineRule="auto"/>
        <w:ind w:right="49"/>
        <w:rPr>
          <w:rFonts w:ascii="Arial Narrow" w:hAnsi="Arial Narrow" w:cs="Arial"/>
          <w:b/>
          <w:color w:val="000000" w:themeColor="text1"/>
        </w:rPr>
      </w:pPr>
      <w:r w:rsidRPr="009376B0">
        <w:rPr>
          <w:rFonts w:ascii="Arial Narrow" w:eastAsia="HelveticaNeueLTStd-Th" w:hAnsi="Arial Narrow" w:cs="Arial"/>
          <w:b/>
          <w:color w:val="000000" w:themeColor="text1"/>
          <w:lang w:eastAsia="es-CO"/>
        </w:rPr>
        <w:t>DESDE EL PUNTO DE VISTA ECONÓMICO</w:t>
      </w:r>
    </w:p>
    <w:p w14:paraId="66E0E647" w14:textId="77777777" w:rsidR="00655629" w:rsidRPr="000D4BB4" w:rsidRDefault="007C601B" w:rsidP="000D4BB4">
      <w:pPr>
        <w:pStyle w:val="Ttulo1"/>
        <w:numPr>
          <w:ilvl w:val="0"/>
          <w:numId w:val="0"/>
        </w:numPr>
        <w:shd w:val="clear" w:color="auto" w:fill="FFFFFF"/>
        <w:spacing w:before="0" w:line="312" w:lineRule="atLeast"/>
        <w:jc w:val="center"/>
        <w:textAlignment w:val="baseline"/>
        <w:rPr>
          <w:rFonts w:ascii="Arial Narrow" w:hAnsi="Arial Narrow" w:cs="Arial"/>
          <w:caps/>
          <w:spacing w:val="30"/>
          <w:sz w:val="22"/>
          <w:szCs w:val="22"/>
        </w:rPr>
      </w:pPr>
      <w:hyperlink r:id="rId13" w:tooltip="Enlace permanente: En el 2019 la industria avícola en Colombia sigue en ascenso" w:history="1">
        <w:r w:rsidR="00655629" w:rsidRPr="000D4BB4">
          <w:rPr>
            <w:rStyle w:val="Hipervnculo"/>
            <w:rFonts w:ascii="Arial Narrow" w:hAnsi="Arial Narrow" w:cs="Arial"/>
            <w:caps/>
            <w:color w:val="auto"/>
            <w:spacing w:val="30"/>
            <w:sz w:val="22"/>
            <w:szCs w:val="22"/>
            <w:bdr w:val="none" w:sz="0" w:space="0" w:color="auto" w:frame="1"/>
          </w:rPr>
          <w:t>EN EL 2019 LA INDUSTRIA AVÍCOLA EN COLOMBIA SIGUE EN ASCENSO</w:t>
        </w:r>
      </w:hyperlink>
    </w:p>
    <w:p w14:paraId="5CEF14EC" w14:textId="77777777" w:rsidR="00655629" w:rsidRPr="000D4BB4" w:rsidRDefault="00655629" w:rsidP="00655629">
      <w:pPr>
        <w:jc w:val="both"/>
        <w:rPr>
          <w:rFonts w:ascii="Arial Narrow" w:hAnsi="Arial Narrow"/>
          <w:lang w:val="es-ES"/>
        </w:rPr>
      </w:pPr>
    </w:p>
    <w:p w14:paraId="5B02877C" w14:textId="77777777" w:rsidR="00655629" w:rsidRPr="000D4BB4" w:rsidRDefault="00655629" w:rsidP="00655629">
      <w:pPr>
        <w:pStyle w:val="p1"/>
        <w:shd w:val="clear" w:color="auto" w:fill="FFFFFF"/>
        <w:spacing w:before="204" w:beforeAutospacing="0" w:after="204" w:afterAutospacing="0"/>
        <w:jc w:val="both"/>
        <w:textAlignment w:val="baseline"/>
        <w:rPr>
          <w:rFonts w:ascii="Arial Narrow" w:hAnsi="Arial Narrow"/>
          <w:sz w:val="22"/>
          <w:szCs w:val="22"/>
        </w:rPr>
      </w:pPr>
      <w:r w:rsidRPr="000D4BB4">
        <w:rPr>
          <w:rFonts w:ascii="Arial Narrow" w:hAnsi="Arial Narrow"/>
          <w:sz w:val="22"/>
          <w:szCs w:val="22"/>
        </w:rPr>
        <w:t>En todo el territorio nacional Santander es el departamento que sobresale en la producción avícola porque es el productor del 25% de la producción de todo el país de la carne de pollo y huevo, desde hace alrededor 10 años el sector avícola del país va en ascenso, en este 2019 se proyecta en esa misma línea ascendente.</w:t>
      </w:r>
    </w:p>
    <w:p w14:paraId="0B149384" w14:textId="77777777" w:rsidR="00655629" w:rsidRPr="000D4BB4" w:rsidRDefault="00655629" w:rsidP="00655629">
      <w:pPr>
        <w:pStyle w:val="p1"/>
        <w:shd w:val="clear" w:color="auto" w:fill="FFFFFF"/>
        <w:spacing w:before="204" w:beforeAutospacing="0" w:after="204" w:afterAutospacing="0"/>
        <w:jc w:val="both"/>
        <w:textAlignment w:val="baseline"/>
        <w:rPr>
          <w:rFonts w:ascii="Arial Narrow" w:hAnsi="Arial Narrow"/>
          <w:sz w:val="22"/>
          <w:szCs w:val="22"/>
        </w:rPr>
      </w:pPr>
      <w:r w:rsidRPr="000D4BB4">
        <w:rPr>
          <w:rFonts w:ascii="Arial Narrow" w:hAnsi="Arial Narrow"/>
          <w:sz w:val="22"/>
          <w:szCs w:val="22"/>
        </w:rPr>
        <w:t>A partir de los análisis de la Federación Nacional de Avicultores, la industria finalizará el año con un aumento del 3,6% aunque se debe tener en cuenta que el 2018 fue un año fuera de serie para el sector, donde se presentó un pico del 4,8% Según Fenavi, el 2019 sigue en la constante de crecimiento si se hace la relación sin contar el año anterior, la diferencia sólo será de 1.2 puntos porcentuales.</w:t>
      </w:r>
    </w:p>
    <w:p w14:paraId="2F6BDEE9" w14:textId="77777777" w:rsidR="00655629" w:rsidRPr="000D4BB4" w:rsidRDefault="00655629" w:rsidP="00655629">
      <w:pPr>
        <w:pStyle w:val="p1"/>
        <w:shd w:val="clear" w:color="auto" w:fill="FFFFFF"/>
        <w:spacing w:before="0" w:beforeAutospacing="0" w:after="0" w:afterAutospacing="0"/>
        <w:jc w:val="both"/>
        <w:textAlignment w:val="baseline"/>
        <w:rPr>
          <w:rFonts w:ascii="Arial Narrow" w:hAnsi="Arial Narrow"/>
          <w:sz w:val="22"/>
          <w:szCs w:val="22"/>
        </w:rPr>
      </w:pPr>
      <w:r w:rsidRPr="000D4BB4">
        <w:rPr>
          <w:rFonts w:ascii="Arial Narrow" w:hAnsi="Arial Narrow"/>
          <w:sz w:val="22"/>
          <w:szCs w:val="22"/>
        </w:rPr>
        <w:t>El año pasado el huevo finalizó con un incremento del 5.6%, y la proyección había sido de 7.1%; y en el caso del pollo se llegó a 4.2% en relación a una</w:t>
      </w:r>
      <w:r w:rsidRPr="000D4BB4">
        <w:rPr>
          <w:rStyle w:val="apple-converted-space"/>
          <w:rFonts w:ascii="Arial Narrow" w:hAnsi="Arial Narrow"/>
          <w:sz w:val="22"/>
          <w:szCs w:val="22"/>
          <w:bdr w:val="none" w:sz="0" w:space="0" w:color="auto" w:frame="1"/>
        </w:rPr>
        <w:t>  </w:t>
      </w:r>
      <w:r w:rsidRPr="000D4BB4">
        <w:rPr>
          <w:rFonts w:ascii="Arial Narrow" w:hAnsi="Arial Narrow"/>
          <w:sz w:val="22"/>
          <w:szCs w:val="22"/>
        </w:rPr>
        <w:t>proyección del 1.7% según Gonzalo Moreno Gómez, presidente ejecutivo de Fenavi, el gran reto de este año es lograr un equilibrio con los insumos y commodities para la industria que son el alimento requerido en la avicultura como el maíz amarillo, el frijol y la soya, también se debe resaltar que si el TMR continúa arriba de $3.100 encarecerá la materia prima y restará alcance productivo al sector.</w:t>
      </w:r>
    </w:p>
    <w:p w14:paraId="58534DB6" w14:textId="77777777" w:rsidR="00655629" w:rsidRPr="000D4BB4" w:rsidRDefault="00655629" w:rsidP="00655629">
      <w:pPr>
        <w:pStyle w:val="p1"/>
        <w:shd w:val="clear" w:color="auto" w:fill="FFFFFF"/>
        <w:spacing w:before="204" w:beforeAutospacing="0" w:after="204" w:afterAutospacing="0"/>
        <w:jc w:val="both"/>
        <w:textAlignment w:val="baseline"/>
        <w:rPr>
          <w:rFonts w:ascii="Arial Narrow" w:hAnsi="Arial Narrow"/>
          <w:sz w:val="22"/>
          <w:szCs w:val="22"/>
        </w:rPr>
      </w:pPr>
      <w:r w:rsidRPr="000D4BB4">
        <w:rPr>
          <w:rFonts w:ascii="Arial Narrow" w:hAnsi="Arial Narrow"/>
          <w:sz w:val="22"/>
          <w:szCs w:val="22"/>
        </w:rPr>
        <w:t>La gran productividad avícola del año pasado se debió gracias a Ley de Financiamiento al mantener los productos del sector exentos de iva, porque según analistas al ser el pollo la proteína animal más económica y la gran competitividad del sector son las mejores herramientas para sobresalir en el mercado con esta economía tan inflacionaria.</w:t>
      </w:r>
    </w:p>
    <w:p w14:paraId="0ED91A62" w14:textId="77777777" w:rsidR="00655629" w:rsidRPr="000D4BB4" w:rsidRDefault="00655629" w:rsidP="00655629">
      <w:pPr>
        <w:jc w:val="both"/>
        <w:rPr>
          <w:rFonts w:ascii="Arial Narrow" w:hAnsi="Arial Narrow"/>
          <w:shd w:val="clear" w:color="auto" w:fill="FFFFFF"/>
        </w:rPr>
      </w:pPr>
      <w:r w:rsidRPr="000D4BB4">
        <w:rPr>
          <w:rFonts w:ascii="Arial Narrow" w:hAnsi="Arial Narrow"/>
          <w:shd w:val="clear" w:color="auto" w:fill="FFFFFF"/>
        </w:rPr>
        <w:lastRenderedPageBreak/>
        <w:t>En el 2018 en promedio cada colombiano consumió 279 huevos y 33,4 kilos de pollo y la industria avícola produjo 2.500.000 toneladas de alimentos, es decir, 108.500 más que en 2017.</w:t>
      </w:r>
    </w:p>
    <w:p w14:paraId="39D5DE38" w14:textId="77777777" w:rsidR="00655629" w:rsidRPr="000D4BB4" w:rsidRDefault="00655629" w:rsidP="00655629">
      <w:pPr>
        <w:pStyle w:val="Ttulo1"/>
        <w:numPr>
          <w:ilvl w:val="0"/>
          <w:numId w:val="0"/>
        </w:numPr>
        <w:rPr>
          <w:rFonts w:ascii="Arial Narrow" w:hAnsi="Arial Narrow"/>
          <w:b w:val="0"/>
          <w:bCs w:val="0"/>
          <w:caps/>
          <w:sz w:val="22"/>
          <w:szCs w:val="22"/>
          <w:lang w:eastAsia="es-CO"/>
        </w:rPr>
      </w:pPr>
      <w:r w:rsidRPr="000D4BB4">
        <w:rPr>
          <w:rFonts w:ascii="Arial Narrow" w:hAnsi="Arial Narrow"/>
          <w:b w:val="0"/>
          <w:bCs w:val="0"/>
          <w:caps/>
          <w:sz w:val="22"/>
          <w:szCs w:val="22"/>
        </w:rPr>
        <w:t>EL SECTOR AVÍCOLA COLOMBIANO TUVO UN CRECIMIENTO DE 4,8% DURANTE EL AÑO PASADO</w:t>
      </w:r>
    </w:p>
    <w:p w14:paraId="5CBAE229" w14:textId="77777777" w:rsidR="00655629" w:rsidRPr="000D4BB4" w:rsidRDefault="00655629" w:rsidP="00655629">
      <w:pPr>
        <w:pStyle w:val="intro"/>
        <w:jc w:val="both"/>
        <w:rPr>
          <w:rFonts w:ascii="Arial Narrow" w:hAnsi="Arial Narrow"/>
          <w:i/>
          <w:iCs/>
          <w:sz w:val="22"/>
          <w:szCs w:val="22"/>
        </w:rPr>
      </w:pPr>
      <w:r w:rsidRPr="000D4BB4">
        <w:rPr>
          <w:rFonts w:ascii="Arial Narrow" w:hAnsi="Arial Narrow"/>
          <w:i/>
          <w:iCs/>
          <w:sz w:val="22"/>
          <w:szCs w:val="22"/>
        </w:rPr>
        <w:t>Durante 2019, Fenavi trabajará para consolidar al sector avícola como la primera industria que alimenta a Colombia.</w:t>
      </w:r>
    </w:p>
    <w:p w14:paraId="0883143E" w14:textId="77777777" w:rsidR="00655629" w:rsidRPr="000D4BB4" w:rsidRDefault="00655629" w:rsidP="00655629">
      <w:pPr>
        <w:spacing w:before="100" w:beforeAutospacing="1" w:after="100" w:afterAutospacing="1"/>
        <w:jc w:val="both"/>
        <w:rPr>
          <w:rFonts w:ascii="Arial Narrow" w:hAnsi="Arial Narrow"/>
          <w:lang w:eastAsia="es-CO"/>
        </w:rPr>
      </w:pPr>
      <w:r w:rsidRPr="000D4BB4">
        <w:rPr>
          <w:rFonts w:ascii="Arial Narrow" w:hAnsi="Arial Narrow"/>
          <w:lang w:eastAsia="es-CO"/>
        </w:rPr>
        <w:t>Los hogares colombianos cada vez consumen más pollo y huevo. La Federación Nacional de Avicultores de Colombia (Fenavi), registró 2,5 millones de toneladas de producción de estos dos alimentos en 2018, un crecimiento de 4,8% en relación con el año anterior.</w:t>
      </w:r>
    </w:p>
    <w:p w14:paraId="27AC3DBB" w14:textId="77777777" w:rsidR="00655629" w:rsidRPr="000D4BB4" w:rsidRDefault="00655629" w:rsidP="00655629">
      <w:pPr>
        <w:spacing w:before="100" w:beforeAutospacing="1" w:after="100" w:afterAutospacing="1"/>
        <w:jc w:val="both"/>
        <w:rPr>
          <w:rFonts w:ascii="Arial Narrow" w:hAnsi="Arial Narrow"/>
          <w:lang w:eastAsia="es-CO"/>
        </w:rPr>
      </w:pPr>
      <w:r w:rsidRPr="000D4BB4">
        <w:rPr>
          <w:rFonts w:ascii="Arial Narrow" w:hAnsi="Arial Narrow"/>
          <w:lang w:eastAsia="es-CO"/>
        </w:rPr>
        <w:t>La avicultura crece a su ritmo, mientras que la producción de pollo tuvo un crecimiento de 4,2% respecto a 2017, la del huevo creció 5,6%. En cuanto al número de aves que entraron a hacer parte de la población avícola fue de 845 millones, 34 millones más que en 2017.</w:t>
      </w:r>
    </w:p>
    <w:p w14:paraId="15C8F30C" w14:textId="77777777" w:rsidR="00655629" w:rsidRPr="000D4BB4" w:rsidRDefault="00655629" w:rsidP="00655629">
      <w:pPr>
        <w:spacing w:before="100" w:beforeAutospacing="1" w:after="100" w:afterAutospacing="1"/>
        <w:jc w:val="both"/>
        <w:rPr>
          <w:rFonts w:ascii="Arial Narrow" w:hAnsi="Arial Narrow"/>
          <w:lang w:eastAsia="es-CO"/>
        </w:rPr>
      </w:pPr>
      <w:r w:rsidRPr="000D4BB4">
        <w:rPr>
          <w:rFonts w:ascii="Arial Narrow" w:hAnsi="Arial Narrow"/>
          <w:lang w:eastAsia="es-CO"/>
        </w:rPr>
        <w:t>El año pasado fue un año bastante movido para el sector: elecciones, Ley de Financiamiento, el ingreso de Fenavi al Consejo Gremial Nacional, entre otros.</w:t>
      </w:r>
    </w:p>
    <w:p w14:paraId="5920CB1B" w14:textId="77777777" w:rsidR="00655629" w:rsidRPr="000D4BB4" w:rsidRDefault="00655629" w:rsidP="00655629">
      <w:pPr>
        <w:spacing w:before="100" w:beforeAutospacing="1" w:after="100" w:afterAutospacing="1"/>
        <w:jc w:val="both"/>
        <w:rPr>
          <w:rFonts w:ascii="Arial Narrow" w:hAnsi="Arial Narrow"/>
          <w:lang w:eastAsia="es-CO"/>
        </w:rPr>
      </w:pPr>
      <w:r w:rsidRPr="000D4BB4">
        <w:rPr>
          <w:rFonts w:ascii="Arial Narrow" w:hAnsi="Arial Narrow"/>
          <w:lang w:eastAsia="es-CO"/>
        </w:rPr>
        <w:t>Por lo anterior, Gonzalo Moreno, presidente ejecutivo de Fenavi, dijo que “en medio de estos episodios, el sector avícola fue piedra angular en el desarrollo agrícola, su aporte es fundamental en la economía nacional a través de la generación de mejores condiciones de calidad para el campo, generación de empleo y producción de alimentos de calidad. Temas necesarios para el desarrollo”.</w:t>
      </w:r>
    </w:p>
    <w:p w14:paraId="5A1CAA0B" w14:textId="77777777" w:rsidR="00655629" w:rsidRPr="000D4BB4" w:rsidRDefault="00655629" w:rsidP="00655629">
      <w:pPr>
        <w:spacing w:before="100" w:beforeAutospacing="1" w:after="100" w:afterAutospacing="1"/>
        <w:jc w:val="both"/>
        <w:rPr>
          <w:rFonts w:ascii="Arial Narrow" w:hAnsi="Arial Narrow"/>
          <w:lang w:eastAsia="es-CO"/>
        </w:rPr>
      </w:pPr>
      <w:r w:rsidRPr="000D4BB4">
        <w:rPr>
          <w:rFonts w:ascii="Arial Narrow" w:hAnsi="Arial Narrow"/>
          <w:lang w:eastAsia="es-CO"/>
        </w:rPr>
        <w:t>Durante 2019, Fenavi trabajará para consolidar al sector avícola como la primera industria que alimenta a Colombia.</w:t>
      </w:r>
    </w:p>
    <w:p w14:paraId="18B43CAB" w14:textId="77777777" w:rsidR="00655629" w:rsidRPr="000D4BB4" w:rsidRDefault="00655629" w:rsidP="00655629">
      <w:pPr>
        <w:spacing w:before="100" w:beforeAutospacing="1" w:after="100" w:afterAutospacing="1"/>
        <w:jc w:val="both"/>
        <w:rPr>
          <w:rFonts w:ascii="Arial Narrow" w:hAnsi="Arial Narrow"/>
          <w:color w:val="7A6F5B"/>
          <w:lang w:eastAsia="es-CO"/>
        </w:rPr>
      </w:pPr>
      <w:r w:rsidRPr="000D4BB4">
        <w:rPr>
          <w:rFonts w:ascii="Arial Narrow" w:hAnsi="Arial Narrow"/>
          <w:lang w:eastAsia="es-CO"/>
        </w:rPr>
        <w:t>Gran parte del crecimiento en el consumo, también fue resultado de nuevas prácticas agrícolas en criaderos que permitieron aumentar la producción frente a años pasado</w:t>
      </w:r>
      <w:r w:rsidRPr="000D4BB4">
        <w:rPr>
          <w:rFonts w:ascii="Arial Narrow" w:hAnsi="Arial Narrow"/>
          <w:color w:val="7A6F5B"/>
          <w:lang w:eastAsia="es-CO"/>
        </w:rPr>
        <w:t>s.</w:t>
      </w:r>
    </w:p>
    <w:p w14:paraId="55882956" w14:textId="77777777" w:rsidR="00655629" w:rsidRPr="000D4BB4" w:rsidRDefault="00655629" w:rsidP="00655629">
      <w:pPr>
        <w:tabs>
          <w:tab w:val="left" w:pos="142"/>
        </w:tabs>
        <w:spacing w:after="160" w:line="259" w:lineRule="auto"/>
        <w:ind w:right="49"/>
        <w:rPr>
          <w:rFonts w:ascii="Arial Narrow" w:hAnsi="Arial Narrow"/>
          <w:b/>
        </w:rPr>
      </w:pPr>
      <w:r w:rsidRPr="000D4BB4">
        <w:rPr>
          <w:rFonts w:ascii="Arial Narrow" w:hAnsi="Arial Narrow"/>
          <w:b/>
        </w:rPr>
        <w:t xml:space="preserve">PIB DESDE EL ENFOQUE DE LA PRODUCCIÓN </w:t>
      </w:r>
    </w:p>
    <w:p w14:paraId="63A6B171" w14:textId="77777777" w:rsidR="00655629" w:rsidRPr="000D4BB4" w:rsidRDefault="00655629" w:rsidP="00655629">
      <w:pPr>
        <w:tabs>
          <w:tab w:val="left" w:pos="142"/>
        </w:tabs>
        <w:spacing w:after="160" w:line="259" w:lineRule="auto"/>
        <w:ind w:right="49"/>
        <w:rPr>
          <w:rFonts w:ascii="Arial Narrow" w:hAnsi="Arial Narrow"/>
          <w:b/>
        </w:rPr>
      </w:pPr>
      <w:r w:rsidRPr="000D4BB4">
        <w:rPr>
          <w:rFonts w:ascii="Arial Narrow" w:hAnsi="Arial Narrow"/>
          <w:b/>
        </w:rPr>
        <w:t xml:space="preserve">Valor agregado por actividad económica </w:t>
      </w:r>
    </w:p>
    <w:p w14:paraId="0CF216CB" w14:textId="77777777" w:rsidR="00655629" w:rsidRPr="000D4BB4" w:rsidRDefault="00655629" w:rsidP="00655629">
      <w:pPr>
        <w:tabs>
          <w:tab w:val="left" w:pos="142"/>
        </w:tabs>
        <w:spacing w:after="160" w:line="259" w:lineRule="auto"/>
        <w:ind w:right="49"/>
        <w:rPr>
          <w:rFonts w:ascii="Arial Narrow" w:hAnsi="Arial Narrow"/>
          <w:b/>
        </w:rPr>
      </w:pPr>
      <w:r w:rsidRPr="000D4BB4">
        <w:rPr>
          <w:rFonts w:ascii="Arial Narrow" w:hAnsi="Arial Narrow"/>
          <w:b/>
        </w:rPr>
        <w:t xml:space="preserve">Agricultura3 , ganadería4 , caza, silvicultura y pesca </w:t>
      </w:r>
    </w:p>
    <w:p w14:paraId="3E611BF3" w14:textId="77777777" w:rsidR="00655629" w:rsidRPr="000D4BB4" w:rsidRDefault="00655629" w:rsidP="00655629">
      <w:pPr>
        <w:tabs>
          <w:tab w:val="left" w:pos="142"/>
        </w:tabs>
        <w:spacing w:after="160" w:line="259" w:lineRule="auto"/>
        <w:ind w:right="49"/>
        <w:rPr>
          <w:rFonts w:ascii="Arial Narrow" w:hAnsi="Arial Narrow"/>
        </w:rPr>
      </w:pPr>
      <w:r w:rsidRPr="000D4BB4">
        <w:rPr>
          <w:rFonts w:ascii="Arial Narrow" w:hAnsi="Arial Narrow"/>
        </w:rPr>
        <w:t xml:space="preserve">Para el año 2018pr, el valor agregado de la agricultura, ganadería, caza, silvicultura y pesca crece 2,0% en su serie original, respecto al mismo periodo de 2017p . </w:t>
      </w:r>
    </w:p>
    <w:p w14:paraId="2E7A0794" w14:textId="77777777" w:rsidR="00655629" w:rsidRPr="000D4BB4" w:rsidRDefault="00655629" w:rsidP="00655629">
      <w:pPr>
        <w:tabs>
          <w:tab w:val="left" w:pos="142"/>
        </w:tabs>
        <w:spacing w:after="160" w:line="259" w:lineRule="auto"/>
        <w:ind w:right="49"/>
        <w:rPr>
          <w:rFonts w:ascii="Arial Narrow" w:hAnsi="Arial Narrow"/>
        </w:rPr>
      </w:pPr>
      <w:r w:rsidRPr="000D4BB4">
        <w:rPr>
          <w:rFonts w:ascii="Arial Narrow" w:hAnsi="Arial Narrow"/>
        </w:rPr>
        <w:t>Esta dinámica se explica por los siguientes comportamientos (ver tabla 2):</w:t>
      </w:r>
    </w:p>
    <w:p w14:paraId="1A818B7D"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 xml:space="preserve">Pesca y acuicultura crece 7,4%. </w:t>
      </w:r>
    </w:p>
    <w:p w14:paraId="76D10243"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 xml:space="preserve">Ganadería crece 3,6%. </w:t>
      </w:r>
    </w:p>
    <w:p w14:paraId="4B50CBF6"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 xml:space="preserve">Cultivos agrícolas transitorios; cultivos agrícolas permanentes; propagación de plantas (actividades de viveros, excepto viveros forestales); actividades de apoyo a la agricultura y la ganadería y posteriores a la </w:t>
      </w:r>
      <w:r w:rsidRPr="000D4BB4">
        <w:rPr>
          <w:rFonts w:ascii="Arial Narrow" w:hAnsi="Arial Narrow"/>
        </w:rPr>
        <w:lastRenderedPageBreak/>
        <w:t xml:space="preserve">cosecha; explotación mixta (agrícola y pecuaria) y caza ordinaria y mediante trampas; y actividades de servicios conexas crece 1,5%. </w:t>
      </w:r>
    </w:p>
    <w:p w14:paraId="75AD6D83"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Silvicultura y extracción de madera decrece 2,8%. En el cuarto trimestre de 2018pr, el valor agregado de la agricultura, ganadería, caza, silvicultura y pesca crece 0,9% en su serie original, respecto al mismo periodo de 2017p . Esta dinámica se explica por los siguientes comportamientos:</w:t>
      </w:r>
    </w:p>
    <w:p w14:paraId="194F2FEE"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 xml:space="preserve"> Pesca y acuicultura crece 7,7%. </w:t>
      </w:r>
    </w:p>
    <w:p w14:paraId="0DEE8253"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 xml:space="preserve">Ganadería crece 1,6%. </w:t>
      </w:r>
    </w:p>
    <w:p w14:paraId="120A5ADC"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0,7%. </w:t>
      </w:r>
    </w:p>
    <w:p w14:paraId="324C5FF2" w14:textId="77777777" w:rsidR="00655629" w:rsidRPr="000D4BB4" w:rsidRDefault="00655629" w:rsidP="005D13A5">
      <w:pPr>
        <w:pStyle w:val="Prrafodelista"/>
        <w:numPr>
          <w:ilvl w:val="0"/>
          <w:numId w:val="28"/>
        </w:numPr>
        <w:tabs>
          <w:tab w:val="left" w:pos="142"/>
        </w:tabs>
        <w:ind w:right="51"/>
        <w:rPr>
          <w:rFonts w:ascii="Arial Narrow" w:hAnsi="Arial Narrow"/>
        </w:rPr>
      </w:pPr>
      <w:r w:rsidRPr="000D4BB4">
        <w:rPr>
          <w:rFonts w:ascii="Arial Narrow" w:hAnsi="Arial Narrow"/>
        </w:rPr>
        <w:t>Silvicultura y extracción de madera decrece 3,0%.</w:t>
      </w:r>
    </w:p>
    <w:p w14:paraId="37099F55" w14:textId="77777777" w:rsidR="00655629" w:rsidRPr="000D4BB4" w:rsidRDefault="00655629" w:rsidP="00655629">
      <w:pPr>
        <w:tabs>
          <w:tab w:val="left" w:pos="142"/>
        </w:tabs>
        <w:ind w:right="51"/>
        <w:rPr>
          <w:rFonts w:ascii="Arial Narrow" w:hAnsi="Arial Narrow"/>
        </w:rPr>
      </w:pPr>
    </w:p>
    <w:p w14:paraId="0732403F" w14:textId="77777777" w:rsidR="00655629" w:rsidRPr="000D4BB4" w:rsidRDefault="00655629" w:rsidP="00655629">
      <w:pPr>
        <w:tabs>
          <w:tab w:val="left" w:pos="142"/>
        </w:tabs>
        <w:ind w:right="51"/>
        <w:rPr>
          <w:rFonts w:ascii="Arial Narrow" w:hAnsi="Arial Narrow"/>
        </w:rPr>
      </w:pPr>
      <w:r w:rsidRPr="000D4BB4">
        <w:rPr>
          <w:rFonts w:ascii="Arial Narrow" w:hAnsi="Arial Narrow"/>
        </w:rPr>
        <w:t>Respecto al trimestre inmediatamente anterior, el valor agregado de la agricultura, ganadería, caza, silvicultura y pesca no presenta variación en su serie corregida de efecto estacional y calendario. Esta dinámica se explica por:</w:t>
      </w:r>
    </w:p>
    <w:p w14:paraId="2DD7657D" w14:textId="77777777" w:rsidR="00655629" w:rsidRPr="000D4BB4" w:rsidRDefault="00655629" w:rsidP="00655629">
      <w:pPr>
        <w:tabs>
          <w:tab w:val="left" w:pos="142"/>
        </w:tabs>
        <w:ind w:right="51"/>
        <w:rPr>
          <w:rFonts w:ascii="Arial Narrow" w:hAnsi="Arial Narrow"/>
        </w:rPr>
      </w:pPr>
    </w:p>
    <w:p w14:paraId="3B5D3385" w14:textId="77777777" w:rsidR="00655629" w:rsidRPr="000D4BB4" w:rsidRDefault="00655629" w:rsidP="005D13A5">
      <w:pPr>
        <w:pStyle w:val="Prrafodelista"/>
        <w:numPr>
          <w:ilvl w:val="0"/>
          <w:numId w:val="27"/>
        </w:numPr>
        <w:tabs>
          <w:tab w:val="left" w:pos="142"/>
        </w:tabs>
        <w:ind w:right="51"/>
        <w:rPr>
          <w:rFonts w:ascii="Arial Narrow" w:hAnsi="Arial Narrow"/>
        </w:rPr>
      </w:pPr>
      <w:r w:rsidRPr="000D4BB4">
        <w:rPr>
          <w:rFonts w:ascii="Arial Narrow" w:hAnsi="Arial Narrow"/>
        </w:rPr>
        <w:t>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0,2%.</w:t>
      </w:r>
    </w:p>
    <w:p w14:paraId="018E3742" w14:textId="77777777" w:rsidR="00655629" w:rsidRPr="000D4BB4" w:rsidRDefault="00655629" w:rsidP="005D13A5">
      <w:pPr>
        <w:pStyle w:val="Prrafodelista"/>
        <w:numPr>
          <w:ilvl w:val="0"/>
          <w:numId w:val="27"/>
        </w:numPr>
        <w:tabs>
          <w:tab w:val="left" w:pos="142"/>
        </w:tabs>
        <w:ind w:right="51"/>
        <w:rPr>
          <w:rFonts w:ascii="Arial Narrow" w:hAnsi="Arial Narrow"/>
        </w:rPr>
      </w:pPr>
      <w:r w:rsidRPr="000D4BB4">
        <w:rPr>
          <w:rFonts w:ascii="Arial Narrow" w:hAnsi="Arial Narrow"/>
        </w:rPr>
        <w:t xml:space="preserve"> Pesca y acuicultura decrece 8,2%. </w:t>
      </w:r>
    </w:p>
    <w:p w14:paraId="47EA8C75" w14:textId="77777777" w:rsidR="00655629" w:rsidRPr="000D4BB4" w:rsidRDefault="00655629" w:rsidP="00655629">
      <w:pPr>
        <w:tabs>
          <w:tab w:val="left" w:pos="142"/>
        </w:tabs>
        <w:ind w:left="360" w:right="51"/>
        <w:rPr>
          <w:rFonts w:ascii="Arial Narrow" w:hAnsi="Arial Narrow"/>
        </w:rPr>
      </w:pPr>
    </w:p>
    <w:p w14:paraId="0C1B482A" w14:textId="77777777" w:rsidR="00655629" w:rsidRPr="000D4BB4" w:rsidRDefault="00655629" w:rsidP="005D13A5">
      <w:pPr>
        <w:pStyle w:val="Prrafodelista"/>
        <w:numPr>
          <w:ilvl w:val="0"/>
          <w:numId w:val="27"/>
        </w:numPr>
        <w:tabs>
          <w:tab w:val="left" w:pos="142"/>
        </w:tabs>
        <w:ind w:right="51"/>
        <w:rPr>
          <w:rFonts w:ascii="Arial Narrow" w:hAnsi="Arial Narrow"/>
        </w:rPr>
      </w:pPr>
      <w:r w:rsidRPr="000D4BB4">
        <w:rPr>
          <w:rFonts w:ascii="Arial Narrow" w:hAnsi="Arial Narrow"/>
        </w:rPr>
        <w:t xml:space="preserve">Silvicultura y extracción de madera decrece 1,8%. </w:t>
      </w:r>
    </w:p>
    <w:p w14:paraId="0DAC222B" w14:textId="77777777" w:rsidR="00655629" w:rsidRPr="000D4BB4" w:rsidRDefault="00655629" w:rsidP="005D13A5">
      <w:pPr>
        <w:pStyle w:val="Prrafodelista"/>
        <w:numPr>
          <w:ilvl w:val="0"/>
          <w:numId w:val="27"/>
        </w:numPr>
        <w:tabs>
          <w:tab w:val="left" w:pos="142"/>
        </w:tabs>
        <w:ind w:right="51"/>
        <w:rPr>
          <w:rFonts w:ascii="Arial Narrow" w:hAnsi="Arial Narrow"/>
        </w:rPr>
      </w:pPr>
      <w:r w:rsidRPr="000D4BB4">
        <w:rPr>
          <w:rFonts w:ascii="Arial Narrow" w:hAnsi="Arial Narrow"/>
        </w:rPr>
        <w:t>Ganadería decrece 0,3%.</w:t>
      </w:r>
    </w:p>
    <w:p w14:paraId="1FA773DC" w14:textId="77777777" w:rsidR="00655629" w:rsidRPr="000D4BB4" w:rsidRDefault="00655629" w:rsidP="00655629">
      <w:pPr>
        <w:tabs>
          <w:tab w:val="left" w:pos="142"/>
        </w:tabs>
        <w:ind w:right="51"/>
        <w:rPr>
          <w:rFonts w:ascii="Arial Narrow" w:hAnsi="Arial Narrow"/>
          <w:noProof/>
          <w:lang w:eastAsia="es-CO"/>
        </w:rPr>
      </w:pPr>
    </w:p>
    <w:p w14:paraId="76148726" w14:textId="77777777" w:rsidR="00655629" w:rsidRPr="000D4BB4" w:rsidRDefault="00655629" w:rsidP="00655629">
      <w:pPr>
        <w:tabs>
          <w:tab w:val="left" w:pos="142"/>
        </w:tabs>
        <w:ind w:left="360" w:right="51"/>
        <w:rPr>
          <w:rFonts w:ascii="Arial Narrow" w:hAnsi="Arial Narrow"/>
        </w:rPr>
      </w:pPr>
      <w:r w:rsidRPr="000D4BB4">
        <w:rPr>
          <w:rFonts w:ascii="Arial Narrow" w:hAnsi="Arial Narrow"/>
          <w:noProof/>
          <w:lang w:eastAsia="es-CO"/>
        </w:rPr>
        <w:drawing>
          <wp:inline distT="0" distB="0" distL="0" distR="0" wp14:anchorId="41BB76D9" wp14:editId="4FCB38B3">
            <wp:extent cx="5619750" cy="273088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665" t="29206" r="30622" b="36484"/>
                    <a:stretch/>
                  </pic:blipFill>
                  <pic:spPr bwMode="auto">
                    <a:xfrm>
                      <a:off x="0" y="0"/>
                      <a:ext cx="5670421" cy="2755506"/>
                    </a:xfrm>
                    <a:prstGeom prst="rect">
                      <a:avLst/>
                    </a:prstGeom>
                    <a:ln>
                      <a:noFill/>
                    </a:ln>
                    <a:extLst>
                      <a:ext uri="{53640926-AAD7-44D8-BBD7-CCE9431645EC}">
                        <a14:shadowObscured xmlns:a14="http://schemas.microsoft.com/office/drawing/2010/main"/>
                      </a:ext>
                    </a:extLst>
                  </pic:spPr>
                </pic:pic>
              </a:graphicData>
            </a:graphic>
          </wp:inline>
        </w:drawing>
      </w:r>
      <w:r w:rsidRPr="000D4BB4">
        <w:rPr>
          <w:rFonts w:ascii="Arial Narrow" w:hAnsi="Arial Narrow"/>
        </w:rPr>
        <w:t>El pollo y el huevo van ganando la guerra de la proteína</w:t>
      </w:r>
    </w:p>
    <w:p w14:paraId="0C91C0E8" w14:textId="77777777" w:rsidR="00655629" w:rsidRPr="000D4BB4" w:rsidRDefault="00655629" w:rsidP="00655629">
      <w:pPr>
        <w:pStyle w:val="intro"/>
        <w:jc w:val="both"/>
        <w:rPr>
          <w:rFonts w:ascii="Arial Narrow" w:hAnsi="Arial Narrow" w:cs="Arial"/>
          <w:sz w:val="22"/>
          <w:szCs w:val="22"/>
        </w:rPr>
      </w:pPr>
      <w:r w:rsidRPr="000D4BB4">
        <w:rPr>
          <w:rFonts w:ascii="Arial Narrow" w:hAnsi="Arial Narrow" w:cs="Arial"/>
          <w:sz w:val="22"/>
          <w:szCs w:val="22"/>
        </w:rPr>
        <w:lastRenderedPageBreak/>
        <w:t>En los últimos años se ha desatado una fiera competencia por llevar la mayor porción de proteína a los platos de los colombianos. El pollo y el huevo toman vuelo: ya representan 7,25 % del PIB agrícola.</w:t>
      </w:r>
    </w:p>
    <w:p w14:paraId="4EA240BF" w14:textId="77777777" w:rsidR="00655629" w:rsidRPr="000D4BB4" w:rsidRDefault="00655629" w:rsidP="00655629">
      <w:pPr>
        <w:pStyle w:val="NormalWeb"/>
        <w:shd w:val="clear" w:color="auto" w:fill="FFFFFF"/>
        <w:jc w:val="both"/>
        <w:rPr>
          <w:rFonts w:ascii="Arial Narrow" w:hAnsi="Arial Narrow" w:cs="Arial"/>
          <w:sz w:val="22"/>
          <w:szCs w:val="22"/>
          <w:lang w:eastAsia="es-CO"/>
        </w:rPr>
      </w:pPr>
      <w:r w:rsidRPr="000D4BB4">
        <w:rPr>
          <w:rFonts w:ascii="Arial Narrow" w:hAnsi="Arial Narrow" w:cs="Arial"/>
          <w:sz w:val="22"/>
          <w:szCs w:val="22"/>
        </w:rPr>
        <w:t>La proteína (animal o vegetal) </w:t>
      </w:r>
      <w:r w:rsidRPr="000D4BB4">
        <w:rPr>
          <w:rStyle w:val="Textoennegrita"/>
          <w:rFonts w:ascii="Arial Narrow" w:hAnsi="Arial Narrow" w:cs="Arial"/>
          <w:sz w:val="22"/>
          <w:szCs w:val="22"/>
        </w:rPr>
        <w:t>es el gran combustible que hizo posible a través de los milenios que la raza humana evolucionara</w:t>
      </w:r>
      <w:r w:rsidRPr="000D4BB4">
        <w:rPr>
          <w:rFonts w:ascii="Arial Narrow" w:hAnsi="Arial Narrow" w:cs="Arial"/>
          <w:sz w:val="22"/>
          <w:szCs w:val="22"/>
        </w:rPr>
        <w:t>, prosperara y creciera, literalmente. En la actualidad, esta </w:t>
      </w:r>
      <w:hyperlink r:id="rId15" w:tgtFrame="_blank" w:history="1">
        <w:r w:rsidRPr="000D4BB4">
          <w:rPr>
            <w:rStyle w:val="Hipervnculo"/>
            <w:rFonts w:ascii="Arial Narrow" w:hAnsi="Arial Narrow" w:cs="Arial"/>
            <w:b/>
            <w:bCs/>
            <w:color w:val="auto"/>
            <w:sz w:val="22"/>
            <w:szCs w:val="22"/>
          </w:rPr>
          <w:t>industria</w:t>
        </w:r>
      </w:hyperlink>
      <w:r w:rsidRPr="000D4BB4">
        <w:rPr>
          <w:rFonts w:ascii="Arial Narrow" w:hAnsi="Arial Narrow" w:cs="Arial"/>
          <w:sz w:val="22"/>
          <w:szCs w:val="22"/>
        </w:rPr>
        <w:t> viene creciendo en el mundo y Colombia a unas tasas sorprendentes. ¿Qué explica todo eso? lo habitual sería decir que el factor precio es el gran aliado de los productores, y es cierto. Sin embargo, hay otros factores a tener en cuenta y que contribuyen a que este sector presente crecimientos sostenidos. Es el caso del desarrollo de nuevos productos y usos, </w:t>
      </w:r>
      <w:r w:rsidRPr="000D4BB4">
        <w:rPr>
          <w:rStyle w:val="Textoennegrita"/>
          <w:rFonts w:ascii="Arial Narrow" w:hAnsi="Arial Narrow" w:cs="Arial"/>
          <w:sz w:val="22"/>
          <w:szCs w:val="22"/>
        </w:rPr>
        <w:t>una dinámica diferente en los hábitos de consumo</w:t>
      </w:r>
      <w:r w:rsidRPr="000D4BB4">
        <w:rPr>
          <w:rFonts w:ascii="Arial Narrow" w:hAnsi="Arial Narrow" w:cs="Arial"/>
          <w:sz w:val="22"/>
          <w:szCs w:val="22"/>
        </w:rPr>
        <w:t>, así como nuevas recetas, más líneas de comercialización y esfuerzos para lograr una mejor productividad.</w:t>
      </w:r>
    </w:p>
    <w:p w14:paraId="419ACFA1" w14:textId="77777777" w:rsidR="00655629" w:rsidRPr="000D4BB4" w:rsidRDefault="00655629" w:rsidP="00655629">
      <w:pPr>
        <w:pStyle w:val="NormalWeb"/>
        <w:shd w:val="clear" w:color="auto" w:fill="FFFFFF"/>
        <w:jc w:val="both"/>
        <w:rPr>
          <w:rFonts w:ascii="Arial Narrow" w:hAnsi="Arial Narrow" w:cs="Arial"/>
          <w:sz w:val="22"/>
          <w:szCs w:val="22"/>
        </w:rPr>
      </w:pPr>
      <w:r w:rsidRPr="000D4BB4">
        <w:rPr>
          <w:rFonts w:ascii="Arial Narrow" w:hAnsi="Arial Narrow" w:cs="Arial"/>
          <w:sz w:val="22"/>
          <w:szCs w:val="22"/>
        </w:rPr>
        <w:t>En el tema de la eficiencia hay que decir que se han hecho varios cambios al interior de las granjas para reducir los costos. Por ejemplo, algunas plantas de producción que estaban en el interior del país se han trasladado a la costa Pacífica y Caribe, todo con el propósito de evitar el pago del transporte de </w:t>
      </w:r>
      <w:hyperlink r:id="rId16" w:tgtFrame="_blank" w:history="1">
        <w:r w:rsidRPr="000D4BB4">
          <w:rPr>
            <w:rStyle w:val="Hipervnculo"/>
            <w:rFonts w:ascii="Arial Narrow" w:hAnsi="Arial Narrow" w:cs="Arial"/>
            <w:b/>
            <w:bCs/>
            <w:color w:val="auto"/>
            <w:sz w:val="22"/>
            <w:szCs w:val="22"/>
          </w:rPr>
          <w:t>maíz</w:t>
        </w:r>
      </w:hyperlink>
      <w:r w:rsidRPr="000D4BB4">
        <w:rPr>
          <w:rFonts w:ascii="Arial Narrow" w:hAnsi="Arial Narrow" w:cs="Arial"/>
          <w:sz w:val="22"/>
          <w:szCs w:val="22"/>
        </w:rPr>
        <w:t xml:space="preserve"> hacia el interior del país. No hay que olvidar que este grano, </w:t>
      </w:r>
      <w:r w:rsidRPr="000D4BB4">
        <w:rPr>
          <w:rStyle w:val="Textoennegrita"/>
          <w:rFonts w:ascii="Arial Narrow" w:hAnsi="Arial Narrow" w:cs="Arial"/>
          <w:sz w:val="22"/>
          <w:szCs w:val="22"/>
        </w:rPr>
        <w:t>que puede representar el 65% del total de los costos de producción</w:t>
      </w:r>
      <w:r w:rsidRPr="000D4BB4">
        <w:rPr>
          <w:rFonts w:ascii="Arial Narrow" w:hAnsi="Arial Narrow" w:cs="Arial"/>
          <w:sz w:val="22"/>
          <w:szCs w:val="22"/>
        </w:rPr>
        <w:t>, se importa en su gran mayoría de Estados Unidos.</w:t>
      </w:r>
    </w:p>
    <w:p w14:paraId="6B1C3112" w14:textId="77777777" w:rsidR="00655629" w:rsidRPr="000D4BB4" w:rsidRDefault="00655629" w:rsidP="00655629">
      <w:pPr>
        <w:pStyle w:val="NormalWeb"/>
        <w:shd w:val="clear" w:color="auto" w:fill="FFFFFF"/>
        <w:jc w:val="both"/>
        <w:rPr>
          <w:rFonts w:ascii="Arial Narrow" w:hAnsi="Arial Narrow" w:cs="Arial"/>
          <w:sz w:val="22"/>
          <w:szCs w:val="22"/>
        </w:rPr>
      </w:pPr>
      <w:r w:rsidRPr="000D4BB4">
        <w:rPr>
          <w:rFonts w:ascii="Arial Narrow" w:hAnsi="Arial Narrow" w:cs="Arial"/>
          <w:sz w:val="22"/>
          <w:szCs w:val="22"/>
        </w:rPr>
        <w:t>Otra estrategia del sector ha sido aumentar la producción y así las economías de escala. Una granja mediana en Colombia puede tener un millón de aves sin problema. Así mismo, se ha presentado</w:t>
      </w:r>
      <w:r w:rsidRPr="000D4BB4">
        <w:rPr>
          <w:rStyle w:val="Textoennegrita"/>
          <w:rFonts w:ascii="Arial Narrow" w:hAnsi="Arial Narrow" w:cs="Arial"/>
          <w:sz w:val="22"/>
          <w:szCs w:val="22"/>
        </w:rPr>
        <w:t> un reacomodo en el negocio con las compras de fondos extranjeros y empresas multinacionales</w:t>
      </w:r>
      <w:r w:rsidRPr="000D4BB4">
        <w:rPr>
          <w:rFonts w:ascii="Arial Narrow" w:hAnsi="Arial Narrow" w:cs="Arial"/>
          <w:sz w:val="22"/>
          <w:szCs w:val="22"/>
        </w:rPr>
        <w:t>. Es el caso de la estadounidense </w:t>
      </w:r>
      <w:hyperlink r:id="rId17" w:tgtFrame="_blank" w:history="1">
        <w:r w:rsidRPr="000D4BB4">
          <w:rPr>
            <w:rStyle w:val="Hipervnculo"/>
            <w:rFonts w:ascii="Arial Narrow" w:hAnsi="Arial Narrow" w:cs="Arial"/>
            <w:b/>
            <w:bCs/>
            <w:color w:val="auto"/>
            <w:sz w:val="22"/>
            <w:szCs w:val="22"/>
          </w:rPr>
          <w:t>Cargill</w:t>
        </w:r>
      </w:hyperlink>
      <w:r w:rsidRPr="000D4BB4">
        <w:rPr>
          <w:rFonts w:ascii="Arial Narrow" w:hAnsi="Arial Narrow" w:cs="Arial"/>
          <w:sz w:val="22"/>
          <w:szCs w:val="22"/>
        </w:rPr>
        <w:t>, que hace unos años se quedó con la firma local </w:t>
      </w:r>
      <w:hyperlink r:id="rId18" w:tgtFrame="_blank" w:history="1">
        <w:r w:rsidRPr="000D4BB4">
          <w:rPr>
            <w:rStyle w:val="Hipervnculo"/>
            <w:rFonts w:ascii="Arial Narrow" w:hAnsi="Arial Narrow" w:cs="Arial"/>
            <w:b/>
            <w:bCs/>
            <w:color w:val="auto"/>
            <w:sz w:val="22"/>
            <w:szCs w:val="22"/>
          </w:rPr>
          <w:t>Bucanero</w:t>
        </w:r>
      </w:hyperlink>
      <w:r w:rsidRPr="000D4BB4">
        <w:rPr>
          <w:rFonts w:ascii="Arial Narrow" w:hAnsi="Arial Narrow" w:cs="Arial"/>
          <w:sz w:val="22"/>
          <w:szCs w:val="22"/>
        </w:rPr>
        <w:t xml:space="preserve"> y el año pasado cerró la compra de Campollo, dos jugadores clave del mercado local. Con estas adquisiciones la compañía tiene 15% del mercado y produce </w:t>
      </w:r>
      <w:r w:rsidRPr="000D4BB4">
        <w:rPr>
          <w:rStyle w:val="Textoennegrita"/>
          <w:rFonts w:ascii="Arial Narrow" w:hAnsi="Arial Narrow" w:cs="Arial"/>
          <w:sz w:val="22"/>
          <w:szCs w:val="22"/>
        </w:rPr>
        <w:t>unos 100 millones de pollos al año</w:t>
      </w:r>
      <w:r w:rsidRPr="000D4BB4">
        <w:rPr>
          <w:rFonts w:ascii="Arial Narrow" w:hAnsi="Arial Narrow" w:cs="Arial"/>
          <w:sz w:val="22"/>
          <w:szCs w:val="22"/>
        </w:rPr>
        <w:t>.</w:t>
      </w:r>
    </w:p>
    <w:p w14:paraId="33937AB9" w14:textId="77777777" w:rsidR="00655629" w:rsidRPr="000D4BB4" w:rsidRDefault="007C601B" w:rsidP="00655629">
      <w:pPr>
        <w:pStyle w:val="NormalWeb"/>
        <w:shd w:val="clear" w:color="auto" w:fill="FFFFFF"/>
        <w:jc w:val="both"/>
        <w:rPr>
          <w:rFonts w:ascii="Arial Narrow" w:hAnsi="Arial Narrow" w:cs="Arial"/>
          <w:sz w:val="22"/>
          <w:szCs w:val="22"/>
        </w:rPr>
      </w:pPr>
      <w:hyperlink r:id="rId19" w:tgtFrame="_blank" w:history="1">
        <w:r w:rsidR="00655629" w:rsidRPr="000D4BB4">
          <w:rPr>
            <w:rStyle w:val="Hipervnculo"/>
            <w:rFonts w:ascii="Arial Narrow" w:hAnsi="Arial Narrow" w:cs="Arial"/>
            <w:b/>
            <w:bCs/>
            <w:color w:val="auto"/>
            <w:sz w:val="22"/>
            <w:szCs w:val="22"/>
          </w:rPr>
          <w:t>Crece el consumo de pollo en Colombia pero preocupa el IVA</w:t>
        </w:r>
      </w:hyperlink>
    </w:p>
    <w:p w14:paraId="3BD7D65C"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En el caso del precio, hay que decir que a diferencia de otras proteínas animales, el pollo y huevo no registran incrementos tan altos en los últimos años. Según estadísticas de </w:t>
      </w:r>
      <w:hyperlink r:id="rId20" w:tgtFrame="_blank" w:history="1">
        <w:r w:rsidRPr="000D4BB4">
          <w:rPr>
            <w:rStyle w:val="Hipervnculo"/>
            <w:rFonts w:ascii="Arial Narrow" w:hAnsi="Arial Narrow" w:cs="Arial"/>
            <w:b/>
            <w:bCs/>
            <w:color w:val="auto"/>
            <w:sz w:val="22"/>
            <w:szCs w:val="22"/>
          </w:rPr>
          <w:t>Fenavi</w:t>
        </w:r>
      </w:hyperlink>
      <w:r w:rsidRPr="000D4BB4">
        <w:rPr>
          <w:rFonts w:ascii="Arial Narrow" w:hAnsi="Arial Narrow" w:cs="Arial"/>
          <w:sz w:val="22"/>
          <w:szCs w:val="22"/>
        </w:rPr>
        <w:t>, </w:t>
      </w:r>
      <w:r w:rsidRPr="000D4BB4">
        <w:rPr>
          <w:rStyle w:val="Textoennegrita"/>
          <w:rFonts w:ascii="Arial Narrow" w:hAnsi="Arial Narrow" w:cs="Arial"/>
          <w:sz w:val="22"/>
          <w:szCs w:val="22"/>
        </w:rPr>
        <w:t>el kilo de pollo se mantiene desde hace años entre los $5.800 y $6.500.</w:t>
      </w:r>
    </w:p>
    <w:p w14:paraId="62476861"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“Los </w:t>
      </w:r>
      <w:hyperlink r:id="rId21" w:tgtFrame="_blank" w:history="1">
        <w:r w:rsidRPr="000D4BB4">
          <w:rPr>
            <w:rStyle w:val="Hipervnculo"/>
            <w:rFonts w:ascii="Arial Narrow" w:hAnsi="Arial Narrow" w:cs="Arial"/>
            <w:b/>
            <w:bCs/>
            <w:color w:val="auto"/>
            <w:sz w:val="22"/>
            <w:szCs w:val="22"/>
          </w:rPr>
          <w:t>productores</w:t>
        </w:r>
      </w:hyperlink>
      <w:r w:rsidRPr="000D4BB4">
        <w:rPr>
          <w:rFonts w:ascii="Arial Narrow" w:hAnsi="Arial Narrow" w:cs="Arial"/>
          <w:sz w:val="22"/>
          <w:szCs w:val="22"/>
        </w:rPr>
        <w:t> y granjas se han dedicado a ser más productivos y competitivos y eso ha llevado a que los precios se mantengan”, comenta Gonzalo Moreno, presidente de Fenavi.</w:t>
      </w:r>
    </w:p>
    <w:p w14:paraId="687C2CB9"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Pero también es necesario mencionar los cambios culturales en el comedor colombiano. Asuntos como el apretón financiero de los consumidores ha llevado a un crecimiento en el consumo de pollo y huevo. </w:t>
      </w:r>
      <w:r w:rsidRPr="000D4BB4">
        <w:rPr>
          <w:rStyle w:val="Textoennegrita"/>
          <w:rFonts w:ascii="Arial Narrow" w:hAnsi="Arial Narrow" w:cs="Arial"/>
          <w:sz w:val="22"/>
          <w:szCs w:val="22"/>
        </w:rPr>
        <w:t>Con la plata que se gasta en una libra de carne es posible comprar una bandeja de 30 huevos.</w:t>
      </w:r>
    </w:p>
    <w:p w14:paraId="7ECCAD17"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Además, si finalmente el censo arroja una </w:t>
      </w:r>
      <w:hyperlink r:id="rId22" w:tgtFrame="_blank" w:history="1">
        <w:r w:rsidRPr="000D4BB4">
          <w:rPr>
            <w:rStyle w:val="Hipervnculo"/>
            <w:rFonts w:ascii="Arial Narrow" w:hAnsi="Arial Narrow" w:cs="Arial"/>
            <w:b/>
            <w:bCs/>
            <w:color w:val="auto"/>
            <w:sz w:val="22"/>
            <w:szCs w:val="22"/>
          </w:rPr>
          <w:t>población</w:t>
        </w:r>
      </w:hyperlink>
      <w:r w:rsidRPr="000D4BB4">
        <w:rPr>
          <w:rFonts w:ascii="Arial Narrow" w:hAnsi="Arial Narrow" w:cs="Arial"/>
          <w:sz w:val="22"/>
          <w:szCs w:val="22"/>
        </w:rPr>
        <w:t> de 45 millones de habitantes ( y no 50 millones como estaba proyectado inicialmente por el Dane), el consumo per cápita de este alimento será de 37 kilos, una cifra impensable hace 10 años cuando era de 23 kilos por habitante.</w:t>
      </w:r>
    </w:p>
    <w:p w14:paraId="0D193D2D"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En el otro lado del ‘establo’ colombiano está el consumo de res que llega a los 18 kilos por persona al año y de cerdo de 8 kilos.</w:t>
      </w:r>
    </w:p>
    <w:p w14:paraId="1C4C9787"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lastRenderedPageBreak/>
        <w:t>Otro hecho interesante es que según la misma Fenavi, </w:t>
      </w:r>
      <w:r w:rsidRPr="000D4BB4">
        <w:rPr>
          <w:rStyle w:val="Textoennegrita"/>
          <w:rFonts w:ascii="Arial Narrow" w:hAnsi="Arial Narrow" w:cs="Arial"/>
          <w:sz w:val="22"/>
          <w:szCs w:val="22"/>
        </w:rPr>
        <w:t>la población entre 25 y 35 años, que es la nueva clase trabajadora del país que entra al mercado</w:t>
      </w:r>
      <w:r w:rsidRPr="000D4BB4">
        <w:rPr>
          <w:rFonts w:ascii="Arial Narrow" w:hAnsi="Arial Narrow" w:cs="Arial"/>
          <w:sz w:val="22"/>
          <w:szCs w:val="22"/>
        </w:rPr>
        <w:t>, viene presentando unas tasas altas de consumo en estos dos productos. “La gente está migrando al pollo porque es más nutritivo, hay mayor poder adquisitivo y porque ha bajado de precio”, dice Moreno.</w:t>
      </w:r>
    </w:p>
    <w:p w14:paraId="415DE804" w14:textId="77777777" w:rsidR="00655629" w:rsidRPr="000D4BB4" w:rsidRDefault="007C601B" w:rsidP="00655629">
      <w:pPr>
        <w:pStyle w:val="NormalWeb"/>
        <w:jc w:val="both"/>
        <w:rPr>
          <w:rFonts w:ascii="Arial Narrow" w:hAnsi="Arial Narrow" w:cs="Arial"/>
          <w:sz w:val="22"/>
          <w:szCs w:val="22"/>
        </w:rPr>
      </w:pPr>
      <w:hyperlink r:id="rId23" w:tgtFrame="_blank" w:history="1">
        <w:r w:rsidR="00655629" w:rsidRPr="000D4BB4">
          <w:rPr>
            <w:rStyle w:val="Hipervnculo"/>
            <w:rFonts w:ascii="Arial Narrow" w:hAnsi="Arial Narrow" w:cs="Arial"/>
            <w:b/>
            <w:bCs/>
            <w:color w:val="auto"/>
            <w:sz w:val="22"/>
            <w:szCs w:val="22"/>
          </w:rPr>
          <w:t>Pollos El Bucanero es adquirido por el gigante de alimentos Cargill de EE.UU.</w:t>
        </w:r>
      </w:hyperlink>
    </w:p>
    <w:p w14:paraId="4A9AB05A"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A esto hay que agregar los portales de internet especializados en </w:t>
      </w:r>
      <w:hyperlink r:id="rId24" w:tgtFrame="_blank" w:history="1">
        <w:r w:rsidRPr="000D4BB4">
          <w:rPr>
            <w:rStyle w:val="Hipervnculo"/>
            <w:rFonts w:ascii="Arial Narrow" w:hAnsi="Arial Narrow" w:cs="Arial"/>
            <w:b/>
            <w:bCs/>
            <w:color w:val="auto"/>
            <w:sz w:val="22"/>
            <w:szCs w:val="22"/>
          </w:rPr>
          <w:t>gastronomía</w:t>
        </w:r>
      </w:hyperlink>
      <w:r w:rsidRPr="000D4BB4">
        <w:rPr>
          <w:rFonts w:ascii="Arial Narrow" w:hAnsi="Arial Narrow" w:cs="Arial"/>
          <w:sz w:val="22"/>
          <w:szCs w:val="22"/>
        </w:rPr>
        <w:t xml:space="preserve"> vienen divulgando recetas en las que es posible hacer un plato con pollo en pocos minutos. Algunos de estos sitios web tienen el 80% de sus platos con ingredientes como el pollo o el huevo.</w:t>
      </w:r>
    </w:p>
    <w:p w14:paraId="2B6C50CD"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“Es un alimento polifacético porque permite darle innumerables sabores de una manera práctica y fácil”, dijo Moreno.</w:t>
      </w:r>
    </w:p>
    <w:p w14:paraId="756495B9" w14:textId="77777777" w:rsidR="00655629" w:rsidRPr="000D4BB4" w:rsidRDefault="00655629" w:rsidP="00655629">
      <w:pPr>
        <w:pStyle w:val="NormalWeb"/>
        <w:jc w:val="both"/>
        <w:rPr>
          <w:rFonts w:ascii="Arial Narrow" w:hAnsi="Arial Narrow" w:cs="Arial"/>
          <w:sz w:val="22"/>
          <w:szCs w:val="22"/>
        </w:rPr>
      </w:pPr>
      <w:r w:rsidRPr="000D4BB4">
        <w:rPr>
          <w:rStyle w:val="Textoennegrita"/>
          <w:rFonts w:ascii="Arial Narrow" w:hAnsi="Arial Narrow" w:cs="Arial"/>
          <w:sz w:val="22"/>
          <w:szCs w:val="22"/>
        </w:rPr>
        <w:t>Los retos</w:t>
      </w:r>
    </w:p>
    <w:p w14:paraId="2ED0BE76"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A pesar del buen momento de la industria, cada vez se escuchan voces, informes y estudios con críticas por el impacto ambiental que se está generando con la proliferación mundial de las granjas avícolas.</w:t>
      </w:r>
    </w:p>
    <w:p w14:paraId="19279035"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Según información de varios medios internacionales, </w:t>
      </w:r>
      <w:r w:rsidRPr="000D4BB4">
        <w:rPr>
          <w:rStyle w:val="Textoennegrita"/>
          <w:rFonts w:ascii="Arial Narrow" w:hAnsi="Arial Narrow" w:cs="Arial"/>
          <w:sz w:val="22"/>
          <w:szCs w:val="22"/>
        </w:rPr>
        <w:t>la FAO calculó que el 14% de las emisiones de gases contaminantes provienen de las vacas, pollos, ovejas y cerdos del mundo. Eso quiere decir que aportan más al calentamiento global que los combustibles fósiles. </w:t>
      </w:r>
      <w:r w:rsidRPr="000D4BB4">
        <w:rPr>
          <w:rFonts w:ascii="Arial Narrow" w:hAnsi="Arial Narrow" w:cs="Arial"/>
          <w:sz w:val="22"/>
          <w:szCs w:val="22"/>
        </w:rPr>
        <w:t>También se critica las enormes cantidades de agua que se utilizan en el proceso de cuidado y crecimiento de las aves.</w:t>
      </w:r>
    </w:p>
    <w:p w14:paraId="1DD404D7"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Al respecto, el presidente de Fenavi explicó que no se puede meter en una misma bolsa la producción de toda la proteína animal y explicó que se viene trabajando para consumir menos agua y </w:t>
      </w:r>
      <w:hyperlink r:id="rId25" w:tgtFrame="_blank" w:history="1">
        <w:r w:rsidRPr="000D4BB4">
          <w:rPr>
            <w:rStyle w:val="Hipervnculo"/>
            <w:rFonts w:ascii="Arial Narrow" w:hAnsi="Arial Narrow" w:cs="Arial"/>
            <w:b/>
            <w:bCs/>
            <w:color w:val="auto"/>
            <w:sz w:val="22"/>
            <w:szCs w:val="22"/>
          </w:rPr>
          <w:t>energía</w:t>
        </w:r>
      </w:hyperlink>
      <w:r w:rsidRPr="000D4BB4">
        <w:rPr>
          <w:rFonts w:ascii="Arial Narrow" w:hAnsi="Arial Narrow" w:cs="Arial"/>
          <w:sz w:val="22"/>
          <w:szCs w:val="22"/>
        </w:rPr>
        <w:t> en la cadena de producción.</w:t>
      </w:r>
    </w:p>
    <w:p w14:paraId="69CA7FCC" w14:textId="77777777"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Moreno dijo que en una buena cantidad de granjas se está recogiendo el agua lluvia para el mantenimiento y aseo de los galpones y que se viene trabajando para dotar a estos sitios de temperaturas más estables, a través del cultivo de árboles y flujos de aire natural. Y es que uno de los problemas más graves de una granja de aves es su alta tasa de mortalidad asociada a la temperatura. Los pollos mueren cuando se juntan para evitar el frío, pues los que quedan en el centro del grupo se mueran de calor. Así mismo, cuando hace mucho calor también se aumenta la tasa de mortalidad. </w:t>
      </w:r>
      <w:r w:rsidRPr="000D4BB4">
        <w:rPr>
          <w:rStyle w:val="Textoennegrita"/>
          <w:rFonts w:ascii="Arial Narrow" w:hAnsi="Arial Narrow" w:cs="Arial"/>
          <w:sz w:val="22"/>
          <w:szCs w:val="22"/>
        </w:rPr>
        <w:t>“El 66% de las granjas son bioseguras hoy en Colombia. Eso quiere decir que están implementando este tipo de estrategias”, dijo Moreno.</w:t>
      </w:r>
    </w:p>
    <w:p w14:paraId="2B36618B" w14:textId="075A0EFB" w:rsidR="00655629" w:rsidRPr="000D4BB4" w:rsidRDefault="00655629" w:rsidP="00655629">
      <w:pPr>
        <w:pStyle w:val="NormalWeb"/>
        <w:jc w:val="both"/>
        <w:rPr>
          <w:rFonts w:ascii="Arial Narrow" w:hAnsi="Arial Narrow" w:cs="Arial"/>
          <w:sz w:val="22"/>
          <w:szCs w:val="22"/>
        </w:rPr>
      </w:pPr>
      <w:r w:rsidRPr="000D4BB4">
        <w:rPr>
          <w:rFonts w:ascii="Arial Narrow" w:hAnsi="Arial Narrow" w:cs="Arial"/>
          <w:sz w:val="22"/>
          <w:szCs w:val="22"/>
        </w:rPr>
        <w:t>Queda claro que en el tema ambiental persisten los retos para esta industria; es necesario seguir avanzando para reducir el impacto en la sociedad. Pero también es evidente que el pollo y huevo son dos protagonistas de nuestra sociedad y comedores, muy difíciles de erradicar. En Colombia, </w:t>
      </w:r>
      <w:r w:rsidRPr="000D4BB4">
        <w:rPr>
          <w:rStyle w:val="Textoennegrita"/>
          <w:rFonts w:ascii="Arial Narrow" w:hAnsi="Arial Narrow" w:cs="Arial"/>
          <w:sz w:val="22"/>
          <w:szCs w:val="22"/>
        </w:rPr>
        <w:t>la industria avícola genera 550 mil empleos, tiene un peso del 7,25% en el PIB agrícola lo que se traduce en una producción de $18 billones.</w:t>
      </w:r>
    </w:p>
    <w:p w14:paraId="3782CBC2" w14:textId="1D14E776" w:rsidR="00D377FD" w:rsidRPr="009376B0" w:rsidRDefault="00D377FD" w:rsidP="005D13A5">
      <w:pPr>
        <w:pStyle w:val="Prrafodelista"/>
        <w:numPr>
          <w:ilvl w:val="1"/>
          <w:numId w:val="14"/>
        </w:numPr>
        <w:tabs>
          <w:tab w:val="left" w:pos="142"/>
          <w:tab w:val="left" w:pos="1134"/>
        </w:tabs>
        <w:jc w:val="both"/>
        <w:rPr>
          <w:rFonts w:ascii="Arial Narrow" w:hAnsi="Arial Narrow" w:cs="Tahoma"/>
          <w:b/>
          <w:bCs/>
        </w:rPr>
      </w:pPr>
      <w:r w:rsidRPr="009376B0">
        <w:rPr>
          <w:rFonts w:ascii="Arial Narrow" w:hAnsi="Arial Narrow" w:cs="Tahoma"/>
          <w:b/>
          <w:bCs/>
        </w:rPr>
        <w:t>DESDE EL PUNTO DE VISTA TÉCNICO</w:t>
      </w:r>
    </w:p>
    <w:p w14:paraId="754F1173" w14:textId="77777777" w:rsidR="005A784F" w:rsidRDefault="005A784F" w:rsidP="005A784F">
      <w:pPr>
        <w:jc w:val="both"/>
        <w:rPr>
          <w:rFonts w:ascii="Arial Narrow" w:hAnsi="Arial Narrow" w:cs="Tahoma"/>
          <w:bCs/>
        </w:rPr>
      </w:pPr>
    </w:p>
    <w:p w14:paraId="7A0025A7" w14:textId="77777777" w:rsidR="000D4BB4" w:rsidRPr="000D4BB4" w:rsidRDefault="000D4BB4" w:rsidP="000D4BB4">
      <w:pPr>
        <w:jc w:val="both"/>
        <w:rPr>
          <w:rFonts w:ascii="Arial Narrow" w:hAnsi="Arial Narrow"/>
          <w:color w:val="000000" w:themeColor="text1"/>
        </w:rPr>
      </w:pPr>
      <w:r w:rsidRPr="000D4BB4">
        <w:rPr>
          <w:rFonts w:ascii="Arial Narrow" w:hAnsi="Arial Narrow"/>
          <w:color w:val="000000" w:themeColor="text1"/>
        </w:rPr>
        <w:t xml:space="preserve">Con base en la necesidad de los productos detallados en las fichas técnicas, el Club Militar determino características de calidad las cuales serán de obligatorio cumplimiento por parte del adjudicatario del contrato resultante del presente </w:t>
      </w:r>
      <w:r w:rsidRPr="000D4BB4">
        <w:rPr>
          <w:rFonts w:ascii="Arial Narrow" w:hAnsi="Arial Narrow"/>
          <w:color w:val="000000" w:themeColor="text1"/>
        </w:rPr>
        <w:lastRenderedPageBreak/>
        <w:t>proceso, además se exigirán documentos soporte que serán objeto de verificación por parte del comité técnico evaluador.</w:t>
      </w:r>
    </w:p>
    <w:p w14:paraId="72B17C5D" w14:textId="77777777" w:rsidR="000D4BB4" w:rsidRPr="000D4BB4" w:rsidRDefault="000D4BB4" w:rsidP="000D4BB4">
      <w:pPr>
        <w:jc w:val="both"/>
        <w:rPr>
          <w:rFonts w:ascii="Arial Narrow" w:hAnsi="Arial Narrow"/>
          <w:color w:val="000000" w:themeColor="text1"/>
        </w:rPr>
      </w:pPr>
    </w:p>
    <w:p w14:paraId="1DFCF000" w14:textId="77777777" w:rsidR="000D4BB4" w:rsidRPr="000D4BB4" w:rsidRDefault="000D4BB4" w:rsidP="000D4BB4">
      <w:pPr>
        <w:pStyle w:val="parrafo"/>
        <w:spacing w:before="0" w:beforeAutospacing="0" w:after="150" w:afterAutospacing="0"/>
        <w:jc w:val="both"/>
        <w:textAlignment w:val="baseline"/>
        <w:rPr>
          <w:rFonts w:ascii="Arial Narrow" w:hAnsi="Arial Narrow" w:cs="Arial"/>
          <w:color w:val="000000" w:themeColor="text1"/>
          <w:sz w:val="22"/>
          <w:szCs w:val="22"/>
          <w:shd w:val="clear" w:color="auto" w:fill="FFFFFF"/>
        </w:rPr>
      </w:pPr>
      <w:r w:rsidRPr="000D4BB4">
        <w:rPr>
          <w:rFonts w:ascii="Arial Narrow" w:hAnsi="Arial Narrow" w:cs="Arial"/>
          <w:color w:val="000000" w:themeColor="text1"/>
          <w:sz w:val="22"/>
          <w:szCs w:val="22"/>
          <w:shd w:val="clear" w:color="auto" w:fill="FFFFFF"/>
        </w:rPr>
        <w:t>La industria alimentaria es la parte de la industria que se encarga de todos los procesos relacionados con la cadena alimentaria. Se incluyen dentro del concepto las fases de transporte, recepción, almacenamiento, procesamiento, conservación, y servicio de </w:t>
      </w:r>
      <w:r w:rsidRPr="000D4BB4">
        <w:rPr>
          <w:rFonts w:ascii="Arial Narrow" w:hAnsi="Arial Narrow" w:cs="Arial"/>
          <w:bCs/>
          <w:color w:val="000000" w:themeColor="text1"/>
          <w:sz w:val="22"/>
          <w:szCs w:val="22"/>
          <w:shd w:val="clear" w:color="auto" w:fill="FFFFFF"/>
        </w:rPr>
        <w:t>alimentos</w:t>
      </w:r>
      <w:r w:rsidRPr="000D4BB4">
        <w:rPr>
          <w:rFonts w:ascii="Arial Narrow" w:hAnsi="Arial Narrow" w:cs="Arial"/>
          <w:color w:val="000000" w:themeColor="text1"/>
          <w:sz w:val="22"/>
          <w:szCs w:val="22"/>
          <w:shd w:val="clear" w:color="auto" w:fill="FFFFFF"/>
        </w:rPr>
        <w:t> de consumo humano y animal.</w:t>
      </w:r>
    </w:p>
    <w:p w14:paraId="0B8FFF5A" w14:textId="77777777" w:rsidR="000D4BB4" w:rsidRPr="000D4BB4" w:rsidRDefault="000D4BB4" w:rsidP="000D4BB4">
      <w:pPr>
        <w:pStyle w:val="parrafo"/>
        <w:spacing w:before="0" w:beforeAutospacing="0" w:after="150" w:afterAutospacing="0"/>
        <w:jc w:val="both"/>
        <w:textAlignment w:val="baseline"/>
        <w:rPr>
          <w:rFonts w:ascii="Arial Narrow" w:eastAsia="Arial" w:hAnsi="Arial Narrow"/>
          <w:color w:val="000000" w:themeColor="text1"/>
          <w:sz w:val="22"/>
          <w:szCs w:val="22"/>
        </w:rPr>
      </w:pPr>
      <w:r w:rsidRPr="000D4BB4">
        <w:rPr>
          <w:rFonts w:ascii="Arial Narrow" w:hAnsi="Arial Narrow" w:cs="Arial"/>
          <w:color w:val="000000" w:themeColor="text1"/>
          <w:sz w:val="22"/>
          <w:szCs w:val="22"/>
          <w:shd w:val="clear" w:color="auto" w:fill="FFFFFF"/>
        </w:rPr>
        <w:t>El </w:t>
      </w:r>
      <w:r w:rsidRPr="000D4BB4">
        <w:rPr>
          <w:rFonts w:ascii="Arial Narrow" w:hAnsi="Arial Narrow" w:cs="Arial"/>
          <w:bCs/>
          <w:color w:val="000000" w:themeColor="text1"/>
          <w:sz w:val="22"/>
          <w:szCs w:val="22"/>
          <w:shd w:val="clear" w:color="auto" w:fill="FFFFFF"/>
        </w:rPr>
        <w:t>sector</w:t>
      </w:r>
      <w:r w:rsidRPr="000D4BB4">
        <w:rPr>
          <w:rFonts w:ascii="Arial Narrow" w:hAnsi="Arial Narrow" w:cs="Arial"/>
          <w:color w:val="000000" w:themeColor="text1"/>
          <w:sz w:val="22"/>
          <w:szCs w:val="22"/>
          <w:shd w:val="clear" w:color="auto" w:fill="FFFFFF"/>
        </w:rPr>
        <w:t> de la alimentación y las </w:t>
      </w:r>
      <w:r w:rsidRPr="000D4BB4">
        <w:rPr>
          <w:rFonts w:ascii="Arial Narrow" w:hAnsi="Arial Narrow" w:cs="Arial"/>
          <w:bCs/>
          <w:color w:val="000000" w:themeColor="text1"/>
          <w:sz w:val="22"/>
          <w:szCs w:val="22"/>
          <w:shd w:val="clear" w:color="auto" w:fill="FFFFFF"/>
        </w:rPr>
        <w:t>bebidas</w:t>
      </w:r>
      <w:r w:rsidRPr="000D4BB4">
        <w:rPr>
          <w:rFonts w:ascii="Arial Narrow" w:hAnsi="Arial Narrow" w:cs="Arial"/>
          <w:color w:val="000000" w:themeColor="text1"/>
          <w:sz w:val="22"/>
          <w:szCs w:val="22"/>
          <w:shd w:val="clear" w:color="auto" w:fill="FFFFFF"/>
        </w:rPr>
        <w:t> proporciona </w:t>
      </w:r>
      <w:r w:rsidRPr="000D4BB4">
        <w:rPr>
          <w:rFonts w:ascii="Arial Narrow" w:hAnsi="Arial Narrow" w:cs="Arial"/>
          <w:bCs/>
          <w:color w:val="000000" w:themeColor="text1"/>
          <w:sz w:val="22"/>
          <w:szCs w:val="22"/>
          <w:shd w:val="clear" w:color="auto" w:fill="FFFFFF"/>
        </w:rPr>
        <w:t>alimentos</w:t>
      </w:r>
      <w:r w:rsidRPr="000D4BB4">
        <w:rPr>
          <w:rFonts w:ascii="Arial Narrow" w:hAnsi="Arial Narrow" w:cs="Arial"/>
          <w:color w:val="000000" w:themeColor="text1"/>
          <w:sz w:val="22"/>
          <w:szCs w:val="22"/>
          <w:shd w:val="clear" w:color="auto" w:fill="FFFFFF"/>
        </w:rPr>
        <w:t> aptos para el consumo, de calidad, saludables y asequibles a millones de personas en todo el mundo. Éstas también pueden tener grandes efectos en las tendencias del empleo actuales y futuras, así como en las condiciones de trabajo del </w:t>
      </w:r>
      <w:r w:rsidRPr="000D4BB4">
        <w:rPr>
          <w:rFonts w:ascii="Arial Narrow" w:hAnsi="Arial Narrow" w:cs="Arial"/>
          <w:bCs/>
          <w:color w:val="000000" w:themeColor="text1"/>
          <w:sz w:val="22"/>
          <w:szCs w:val="22"/>
          <w:shd w:val="clear" w:color="auto" w:fill="FFFFFF"/>
        </w:rPr>
        <w:t>sector</w:t>
      </w:r>
      <w:r w:rsidRPr="000D4BB4">
        <w:rPr>
          <w:rFonts w:ascii="Arial Narrow" w:eastAsia="Arial" w:hAnsi="Arial Narrow"/>
          <w:color w:val="000000" w:themeColor="text1"/>
          <w:sz w:val="22"/>
          <w:szCs w:val="22"/>
        </w:rPr>
        <w:t>.</w:t>
      </w:r>
    </w:p>
    <w:p w14:paraId="2E43E0E2" w14:textId="77777777" w:rsidR="000D4BB4" w:rsidRPr="000D4BB4" w:rsidRDefault="000D4BB4" w:rsidP="000D4BB4">
      <w:pPr>
        <w:pStyle w:val="parrafo"/>
        <w:spacing w:before="0" w:beforeAutospacing="0" w:after="150" w:afterAutospacing="0"/>
        <w:jc w:val="both"/>
        <w:textAlignment w:val="baseline"/>
        <w:rPr>
          <w:rFonts w:ascii="Arial Narrow" w:hAnsi="Arial Narrow"/>
          <w:color w:val="000000" w:themeColor="text1"/>
          <w:sz w:val="22"/>
          <w:szCs w:val="22"/>
        </w:rPr>
      </w:pPr>
      <w:r w:rsidRPr="000D4BB4">
        <w:rPr>
          <w:rFonts w:ascii="Arial Narrow" w:hAnsi="Arial Narrow"/>
          <w:color w:val="000000" w:themeColor="text1"/>
          <w:sz w:val="22"/>
          <w:szCs w:val="22"/>
          <w:bdr w:val="none" w:sz="0" w:space="0" w:color="auto" w:frame="1"/>
        </w:rPr>
        <w:t>“El sector de alimentos y bebidas alcanzó ventas por 13.200 millones de dólares en 2017</w:t>
      </w:r>
      <w:r w:rsidRPr="000D4BB4">
        <w:rPr>
          <w:rFonts w:ascii="Arial Narrow" w:hAnsi="Arial Narrow"/>
          <w:color w:val="000000" w:themeColor="text1"/>
          <w:sz w:val="22"/>
          <w:szCs w:val="22"/>
        </w:rPr>
        <w:t> y tuvo más presentación en las industrias de molinería, panadería y repostería, con un 31%; seguido de los lácteos, harinas, confitería, snacks, frutas, legumbres, aceites, salsas, cárnicos, helados y postres”, señaló Juan Gabriel Pérez, director ejecutivo de Invest in Bogotá. </w:t>
      </w:r>
    </w:p>
    <w:p w14:paraId="7D1718FC" w14:textId="77777777" w:rsidR="000D4BB4" w:rsidRPr="000D4BB4" w:rsidRDefault="000D4BB4" w:rsidP="000D4BB4">
      <w:pPr>
        <w:pStyle w:val="parrafo"/>
        <w:spacing w:before="0" w:beforeAutospacing="0" w:after="150" w:afterAutospacing="0"/>
        <w:textAlignment w:val="baseline"/>
        <w:rPr>
          <w:rFonts w:ascii="Arial Narrow" w:hAnsi="Arial Narrow"/>
          <w:color w:val="000000" w:themeColor="text1"/>
          <w:sz w:val="22"/>
          <w:szCs w:val="22"/>
        </w:rPr>
      </w:pPr>
      <w:r w:rsidRPr="000D4BB4">
        <w:rPr>
          <w:rFonts w:ascii="Arial Narrow" w:hAnsi="Arial Narrow"/>
          <w:color w:val="000000" w:themeColor="text1"/>
          <w:sz w:val="22"/>
          <w:szCs w:val="22"/>
          <w:bdr w:val="none" w:sz="0" w:space="0" w:color="auto" w:frame="1"/>
        </w:rPr>
        <w:t xml:space="preserve">Con relación a las ciudades, Bogotá es el mayor centro de consumo en el país, </w:t>
      </w:r>
      <w:r w:rsidRPr="000D4BB4">
        <w:rPr>
          <w:rFonts w:ascii="Arial Narrow" w:hAnsi="Arial Narrow"/>
          <w:color w:val="000000" w:themeColor="text1"/>
          <w:sz w:val="22"/>
          <w:szCs w:val="22"/>
        </w:rPr>
        <w:t>con el 57%, seguido de Antioquia (15%), Valle del Cauca (8%), Bolívar (6%) y Atlántico (5%). </w:t>
      </w:r>
      <w:r w:rsidRPr="000D4BB4">
        <w:rPr>
          <w:rFonts w:ascii="Arial Narrow" w:hAnsi="Arial Narrow"/>
          <w:color w:val="000000" w:themeColor="text1"/>
          <w:sz w:val="22"/>
          <w:szCs w:val="22"/>
        </w:rPr>
        <w:br/>
      </w:r>
      <w:r w:rsidRPr="000D4BB4">
        <w:rPr>
          <w:rFonts w:ascii="Arial Narrow" w:hAnsi="Arial Narrow"/>
          <w:color w:val="000000" w:themeColor="text1"/>
          <w:sz w:val="22"/>
          <w:szCs w:val="22"/>
        </w:rPr>
        <w:br/>
        <w:t>“Bogotá, con una clase media que representa el 51,6% de la población, cuenta con un mercado robusto para la industria de alimentos y bebidas de alto valor agregado. Se ha observado que el ritmo del consumo de los hogares bogotanos ha crecido un 4% al año. Por ello es el centro de mayor consumo de esta industria en Colombia”, afirmó Pérez.</w:t>
      </w:r>
    </w:p>
    <w:p w14:paraId="7A268869" w14:textId="77777777" w:rsidR="000D4BB4" w:rsidRPr="000D4BB4" w:rsidRDefault="000D4BB4" w:rsidP="000D4BB4">
      <w:pPr>
        <w:pStyle w:val="Prrafodelista"/>
        <w:jc w:val="both"/>
        <w:rPr>
          <w:rFonts w:ascii="Arial Narrow" w:hAnsi="Arial Narrow" w:cs="Arial"/>
          <w:b/>
          <w:color w:val="000000" w:themeColor="text1"/>
        </w:rPr>
      </w:pPr>
    </w:p>
    <w:p w14:paraId="334C1091" w14:textId="77777777" w:rsidR="000D4BB4" w:rsidRPr="000D4BB4" w:rsidRDefault="000D4BB4" w:rsidP="000D4BB4">
      <w:pPr>
        <w:jc w:val="both"/>
        <w:rPr>
          <w:rFonts w:ascii="Arial Narrow" w:hAnsi="Arial Narrow"/>
          <w:color w:val="333333"/>
        </w:rPr>
      </w:pPr>
      <w:r w:rsidRPr="000D4BB4">
        <w:rPr>
          <w:rFonts w:ascii="Arial Narrow" w:hAnsi="Arial Narrow"/>
          <w:noProof/>
          <w:color w:val="000000" w:themeColor="text1"/>
          <w:lang w:eastAsia="es-CO"/>
        </w:rPr>
        <w:drawing>
          <wp:anchor distT="0" distB="0" distL="114300" distR="114300" simplePos="0" relativeHeight="251659264" behindDoc="0" locked="0" layoutInCell="1" allowOverlap="1" wp14:anchorId="235148D5" wp14:editId="0063C642">
            <wp:simplePos x="0" y="0"/>
            <wp:positionH relativeFrom="column">
              <wp:posOffset>1710690</wp:posOffset>
            </wp:positionH>
            <wp:positionV relativeFrom="paragraph">
              <wp:posOffset>1137920</wp:posOffset>
            </wp:positionV>
            <wp:extent cx="2686050" cy="2040890"/>
            <wp:effectExtent l="0" t="0" r="0" b="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6133" t="20533" r="25128" b="13593"/>
                    <a:stretch/>
                  </pic:blipFill>
                  <pic:spPr bwMode="auto">
                    <a:xfrm>
                      <a:off x="0" y="0"/>
                      <a:ext cx="2686050" cy="204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4BB4">
        <w:rPr>
          <w:noProof/>
          <w:color w:val="000000" w:themeColor="text1"/>
          <w:lang w:eastAsia="es-CO"/>
        </w:rPr>
        <w:drawing>
          <wp:anchor distT="0" distB="0" distL="114300" distR="114300" simplePos="0" relativeHeight="251660288" behindDoc="0" locked="0" layoutInCell="1" allowOverlap="1" wp14:anchorId="0EB99245" wp14:editId="002D0EB4">
            <wp:simplePos x="0" y="0"/>
            <wp:positionH relativeFrom="column">
              <wp:posOffset>1135380</wp:posOffset>
            </wp:positionH>
            <wp:positionV relativeFrom="paragraph">
              <wp:posOffset>3183890</wp:posOffset>
            </wp:positionV>
            <wp:extent cx="3780790" cy="3114675"/>
            <wp:effectExtent l="0" t="0" r="0" b="9525"/>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6838" t="13083" r="28335" b="21247"/>
                    <a:stretch/>
                  </pic:blipFill>
                  <pic:spPr bwMode="auto">
                    <a:xfrm>
                      <a:off x="0" y="0"/>
                      <a:ext cx="3780790" cy="3114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D4BB4">
        <w:rPr>
          <w:rFonts w:ascii="Arial Narrow" w:hAnsi="Arial Narrow"/>
          <w:color w:val="000000" w:themeColor="text1"/>
        </w:rPr>
        <w:t xml:space="preserve">El sector de producción de alimentos y actividades conexas está representado gremialmente por la Cámara de la Industria de Alimentos de la ANDI (ANDI, 2017). Sin embargo, dentro de sus agremiados, solo están representantes </w:t>
      </w:r>
      <w:r w:rsidRPr="000D4BB4">
        <w:rPr>
          <w:rFonts w:ascii="Arial Narrow" w:hAnsi="Arial Narrow"/>
          <w:color w:val="000000" w:themeColor="text1"/>
        </w:rPr>
        <w:lastRenderedPageBreak/>
        <w:t xml:space="preserve">de la industria alimenticia y no hay representación de las empresas de servicios de suministro de alimentos. Por otro lado, en las seccionales de la Federación Nacional de Comerciantes FENALCO (2017), existen grupos de trabajo para lo que se denomina Sector de Víveres y Abarrotes, que agremia a los distribuidores de licores, de consumo masivo, de productos lácteos, dulcerías, cárnicos, autoservicios, supermercados, panaderías y pastelerías y plazas de </w:t>
      </w:r>
      <w:r w:rsidRPr="000D4BB4">
        <w:rPr>
          <w:rFonts w:ascii="Arial Narrow" w:hAnsi="Arial Narrow"/>
          <w:color w:val="333333"/>
        </w:rPr>
        <w:t xml:space="preserve">mercado, que son un eslabón intermedio entre la producción de alimentos y el suministro de alimentos al consumidor final. </w:t>
      </w:r>
    </w:p>
    <w:p w14:paraId="08245E39" w14:textId="77777777" w:rsidR="000D4BB4" w:rsidRPr="000D4BB4" w:rsidRDefault="000D4BB4" w:rsidP="000D4BB4">
      <w:pPr>
        <w:pStyle w:val="Prrafodelista"/>
        <w:jc w:val="both"/>
        <w:rPr>
          <w:rFonts w:ascii="Arial Narrow" w:hAnsi="Arial Narrow"/>
          <w:color w:val="333333"/>
        </w:rPr>
      </w:pPr>
    </w:p>
    <w:p w14:paraId="763F787C" w14:textId="77777777" w:rsidR="000D4BB4" w:rsidRPr="000D4BB4" w:rsidRDefault="000D4BB4" w:rsidP="000D4BB4">
      <w:pPr>
        <w:jc w:val="both"/>
        <w:rPr>
          <w:rFonts w:ascii="Arial Narrow" w:hAnsi="Arial Narrow"/>
          <w:color w:val="333333"/>
        </w:rPr>
      </w:pPr>
      <w:r w:rsidRPr="000D4BB4">
        <w:rPr>
          <w:rFonts w:ascii="Arial Narrow" w:hAnsi="Arial Narrow"/>
          <w:color w:val="333333"/>
        </w:rPr>
        <w:t>Esto implica que los proveedores de las entidades que adquieren los servicios de suministro alimentario tienen una débil y escasa fuerza gremial. A nivel de importaciones, el país registra en sus cuentas externas un valor exiguo para los servicios de suministro de alimentos, teniendo en cuenta que, por su carácter de servicio directo al público, resulta ser un “No transable”. En cambio, se encuentra información de importación de alimentos procesados y bebidas, que entre 2000 y 2017 han sido en promedio el 5.9% del valor de las importaciones de Colombia, pero esta participación ha aumentado en los últimos años hasta el 8%.</w:t>
      </w:r>
    </w:p>
    <w:p w14:paraId="7BFE2DB2" w14:textId="77777777" w:rsidR="000D4BB4" w:rsidRPr="000D4BB4" w:rsidRDefault="000D4BB4" w:rsidP="000D4BB4">
      <w:pPr>
        <w:pStyle w:val="Prrafodelista"/>
        <w:jc w:val="both"/>
        <w:rPr>
          <w:rFonts w:ascii="Arial Narrow" w:hAnsi="Arial Narrow"/>
          <w:color w:val="333333"/>
        </w:rPr>
      </w:pPr>
    </w:p>
    <w:p w14:paraId="612C0138" w14:textId="77777777" w:rsidR="000D4BB4" w:rsidRPr="000D4BB4" w:rsidRDefault="000D4BB4" w:rsidP="000D4BB4">
      <w:pPr>
        <w:jc w:val="both"/>
        <w:rPr>
          <w:rFonts w:ascii="Arial Narrow" w:hAnsi="Arial Narrow"/>
          <w:color w:val="333333"/>
        </w:rPr>
      </w:pPr>
      <w:r w:rsidRPr="000D4BB4">
        <w:rPr>
          <w:rFonts w:ascii="Arial Narrow" w:hAnsi="Arial Narrow"/>
          <w:color w:val="333333"/>
        </w:rPr>
        <w:t>Existen muchas empresas que ofrecen servicios de suministro de alimentos con destino a entidades que proveen servicios de suministro de alimentos, encontrándose una oferta de 33 empresas que proveen estos servicios a entidades estatales y privadas, como la USPEC, el ICBF, la Secretaría de Integración Social del Distrito Capital, así como otras empresas que están registradas en la Cámara de Comercio de Bogotá con ese objeto social.</w:t>
      </w:r>
    </w:p>
    <w:p w14:paraId="764578A7" w14:textId="77777777" w:rsidR="000D4BB4" w:rsidRPr="00A01FA9" w:rsidRDefault="000D4BB4" w:rsidP="00D377FD">
      <w:pPr>
        <w:tabs>
          <w:tab w:val="left" w:pos="142"/>
        </w:tabs>
        <w:ind w:right="49"/>
        <w:jc w:val="both"/>
        <w:rPr>
          <w:rFonts w:ascii="Arial Narrow" w:hAnsi="Arial Narrow" w:cs="Arial"/>
          <w:color w:val="FF0000"/>
          <w:lang w:val="es-ES"/>
        </w:rPr>
      </w:pPr>
    </w:p>
    <w:p w14:paraId="03CC856C" w14:textId="55B07785" w:rsidR="00D377FD" w:rsidRPr="00F85D12" w:rsidRDefault="00D377FD" w:rsidP="005D13A5">
      <w:pPr>
        <w:pStyle w:val="Prrafodelista"/>
        <w:numPr>
          <w:ilvl w:val="1"/>
          <w:numId w:val="14"/>
        </w:numPr>
        <w:tabs>
          <w:tab w:val="left" w:pos="142"/>
          <w:tab w:val="left" w:pos="1134"/>
        </w:tabs>
        <w:jc w:val="both"/>
        <w:rPr>
          <w:rFonts w:ascii="Arial Narrow" w:hAnsi="Arial Narrow" w:cs="Tahoma"/>
          <w:b/>
          <w:bCs/>
        </w:rPr>
      </w:pPr>
      <w:r w:rsidRPr="00F85D12">
        <w:rPr>
          <w:rFonts w:ascii="Arial Narrow" w:hAnsi="Arial Narrow" w:cs="Tahoma"/>
          <w:b/>
          <w:bCs/>
        </w:rPr>
        <w:t>DESDE EL PUNTO DE VISTA JURÍDICO</w:t>
      </w:r>
    </w:p>
    <w:p w14:paraId="5827270C" w14:textId="77777777" w:rsidR="00D377FD" w:rsidRPr="004A4E2C" w:rsidRDefault="00D377FD" w:rsidP="00D377FD">
      <w:pPr>
        <w:tabs>
          <w:tab w:val="left" w:pos="142"/>
          <w:tab w:val="left" w:pos="1134"/>
        </w:tabs>
        <w:jc w:val="both"/>
        <w:rPr>
          <w:rFonts w:ascii="Arial Narrow" w:hAnsi="Arial Narrow" w:cs="Tahoma"/>
          <w:b/>
          <w:bCs/>
        </w:rPr>
      </w:pPr>
    </w:p>
    <w:p w14:paraId="6ACB27F7" w14:textId="7AEC850D" w:rsidR="001D7007" w:rsidRPr="004A4E2C" w:rsidRDefault="001D7007" w:rsidP="001D7007">
      <w:pPr>
        <w:autoSpaceDE w:val="0"/>
        <w:adjustRightInd w:val="0"/>
        <w:ind w:right="49"/>
        <w:jc w:val="both"/>
        <w:rPr>
          <w:rFonts w:ascii="Arial Narrow" w:hAnsi="Arial Narrow" w:cs="Arial"/>
          <w:color w:val="000000"/>
          <w:lang w:eastAsia="es-CO"/>
        </w:rPr>
      </w:pPr>
      <w:r w:rsidRPr="004A4E2C">
        <w:rPr>
          <w:rFonts w:ascii="Arial Narrow" w:hAnsi="Arial Narrow" w:cs="Arial"/>
          <w:color w:val="000000"/>
          <w:lang w:eastAsia="es-CO"/>
        </w:rPr>
        <w:t>El CLUB MILITAR, al ser un establecimiento público creado a través de la Ley 124 del 23 de diciembre de 1948, y regida por el acuerdo 004 de 2001 y el Manual de Contratación del CLUB MILITAR, a través de su ordenador de Gasto, tiene la capacidad jurídica para ser sujeto de derechos y obligaciones y hacerlos exigibles dentro del proceso, así como la capacida</w:t>
      </w:r>
      <w:r w:rsidR="00715C52">
        <w:rPr>
          <w:rFonts w:ascii="Arial Narrow" w:hAnsi="Arial Narrow" w:cs="Arial"/>
          <w:color w:val="000000"/>
          <w:lang w:eastAsia="es-CO"/>
        </w:rPr>
        <w:t>d económica para adquirir estos servicios</w:t>
      </w:r>
      <w:r w:rsidRPr="004A4E2C">
        <w:rPr>
          <w:rFonts w:ascii="Arial Narrow" w:hAnsi="Arial Narrow" w:cs="Arial"/>
          <w:lang w:eastAsia="es-CO"/>
        </w:rPr>
        <w:t xml:space="preserve">. </w:t>
      </w:r>
    </w:p>
    <w:p w14:paraId="0EC92319" w14:textId="77777777" w:rsidR="001D7007" w:rsidRPr="004A4E2C" w:rsidRDefault="001D7007" w:rsidP="00CC4A77">
      <w:pPr>
        <w:pStyle w:val="Prrafodelista"/>
        <w:tabs>
          <w:tab w:val="left" w:pos="993"/>
        </w:tabs>
        <w:autoSpaceDE w:val="0"/>
        <w:adjustRightInd w:val="0"/>
        <w:ind w:left="0" w:right="49"/>
        <w:jc w:val="both"/>
        <w:rPr>
          <w:rFonts w:ascii="Arial Narrow" w:hAnsi="Arial Narrow" w:cs="Arial"/>
          <w:b/>
          <w:bCs/>
          <w:lang w:eastAsia="es-CO"/>
        </w:rPr>
      </w:pPr>
    </w:p>
    <w:p w14:paraId="55542D01" w14:textId="67D5DCBE" w:rsidR="001D7007" w:rsidRPr="00CC2052" w:rsidRDefault="001D7007" w:rsidP="00B44FF5">
      <w:pPr>
        <w:jc w:val="both"/>
        <w:rPr>
          <w:rFonts w:ascii="Arial Narrow" w:hAnsi="Arial Narrow" w:cs="Arial"/>
          <w:b/>
          <w:bCs/>
          <w:lang w:val="es-ES"/>
        </w:rPr>
      </w:pPr>
      <w:r w:rsidRPr="004A4E2C">
        <w:rPr>
          <w:rFonts w:ascii="Arial Narrow" w:hAnsi="Arial Narrow" w:cs="Arial"/>
        </w:rPr>
        <w:t>Analizando el objeto del presente proceso de selección el cual consiste en</w:t>
      </w:r>
      <w:r w:rsidR="00FF4612">
        <w:rPr>
          <w:rFonts w:ascii="Arial Narrow" w:hAnsi="Arial Narrow" w:cs="Arial"/>
        </w:rPr>
        <w:t xml:space="preserve"> el</w:t>
      </w:r>
      <w:r w:rsidR="00715C52">
        <w:rPr>
          <w:rFonts w:ascii="Arial Narrow" w:hAnsi="Arial Narrow" w:cs="Arial"/>
        </w:rPr>
        <w:t xml:space="preserve"> </w:t>
      </w:r>
      <w:r w:rsidR="00C85D12" w:rsidRPr="00C85D12">
        <w:rPr>
          <w:rFonts w:ascii="Arial Narrow" w:hAnsi="Arial Narrow" w:cs="Arial"/>
          <w:b/>
        </w:rPr>
        <w:t>“</w:t>
      </w:r>
      <w:r w:rsidR="000D4BB4" w:rsidRPr="000D4BB4">
        <w:rPr>
          <w:rFonts w:ascii="Arial Narrow" w:hAnsi="Arial Narrow" w:cs="Arial"/>
          <w:b/>
          <w:bCs/>
          <w:lang w:val="es-ES"/>
        </w:rPr>
        <w:t xml:space="preserve">SUMINISTRO DE POLLO  PARA EL CLUB MILITAR GRUPO DE GESTIÓN SEDE PRINCIPAL - GRUPO DE GESTIÓN CENTRO VACACIONAL LAS MERCEDES - </w:t>
      </w:r>
      <w:r w:rsidR="000D4BB4">
        <w:rPr>
          <w:rFonts w:ascii="Arial Narrow" w:hAnsi="Arial Narrow" w:cs="Arial"/>
          <w:b/>
          <w:bCs/>
          <w:lang w:val="es-ES"/>
        </w:rPr>
        <w:t>GRUPO DE GESTIÓN SEDE SOCHAGOTA</w:t>
      </w:r>
      <w:r w:rsidR="00CC2052">
        <w:rPr>
          <w:rFonts w:ascii="Arial Narrow" w:hAnsi="Arial Narrow" w:cs="Arial"/>
          <w:b/>
          <w:bCs/>
          <w:lang w:val="es-ES"/>
        </w:rPr>
        <w:t>.</w:t>
      </w:r>
      <w:r w:rsidR="001F5767">
        <w:rPr>
          <w:rFonts w:ascii="Arial Narrow" w:hAnsi="Arial Narrow" w:cs="Arial"/>
          <w:b/>
        </w:rPr>
        <w:t xml:space="preserve">” </w:t>
      </w:r>
      <w:r w:rsidRPr="004A4E2C">
        <w:rPr>
          <w:rFonts w:ascii="Arial Narrow" w:hAnsi="Arial Narrow" w:cs="Arial"/>
        </w:rPr>
        <w:t xml:space="preserve">se tiene que el mismo es legalmente viable, </w:t>
      </w:r>
      <w:r w:rsidRPr="004A4E2C">
        <w:rPr>
          <w:rFonts w:ascii="Arial Narrow" w:hAnsi="Arial Narrow" w:cs="Arial"/>
          <w:lang w:val="es-ES"/>
        </w:rPr>
        <w:t xml:space="preserve">se encuentra  conforme a lo establecido en el Código Civil artículos 1518 y 1519, es licito, no contraviene normas de carácter público, existe en el comercio, contribuye a la aplicación del principio de transparencia </w:t>
      </w:r>
      <w:r w:rsidRPr="004A4E2C">
        <w:rPr>
          <w:rFonts w:ascii="Arial Narrow" w:hAnsi="Arial Narrow" w:cs="Arial"/>
        </w:rPr>
        <w:t xml:space="preserve"> establecido en el artículo 24 de la Ley 80 de 1993, además el objeto está conforme al desarrollo de los procesos y procedimientos que permiten en forma continua y eficiente el cumplimiento de la misión institucional, en satisfacción del interés general y la continua prestación del servicio de bienestar social y cultural en relación con el personal de oficiales en actividad o en retiro de las Fuerzas Militares y de la Policía Nacional </w:t>
      </w:r>
    </w:p>
    <w:p w14:paraId="194F5EAD" w14:textId="77777777" w:rsidR="001D7007" w:rsidRPr="004A4E2C" w:rsidRDefault="001D7007" w:rsidP="001D7007">
      <w:pPr>
        <w:ind w:right="49"/>
        <w:jc w:val="both"/>
        <w:rPr>
          <w:rFonts w:ascii="Arial Narrow" w:hAnsi="Arial Narrow" w:cs="Arial"/>
        </w:rPr>
      </w:pPr>
    </w:p>
    <w:p w14:paraId="14EFC820" w14:textId="17A226DB" w:rsidR="001D7007" w:rsidRPr="004A4E2C" w:rsidRDefault="001D7007" w:rsidP="001D7007">
      <w:pPr>
        <w:ind w:right="49"/>
        <w:jc w:val="both"/>
        <w:rPr>
          <w:rFonts w:ascii="Arial Narrow" w:hAnsi="Arial Narrow" w:cs="Arial"/>
        </w:rPr>
      </w:pPr>
      <w:r w:rsidRPr="004A4E2C">
        <w:rPr>
          <w:rFonts w:ascii="Arial Narrow" w:hAnsi="Arial Narrow" w:cs="Arial"/>
        </w:rPr>
        <w:t>Por otra parte es menester destacar que la Ley 80 de 1.993 en su artículo 3 predica que “</w:t>
      </w:r>
      <w:r w:rsidRPr="004A4E2C">
        <w:rPr>
          <w:rFonts w:ascii="Arial Narrow" w:hAnsi="Arial Narrow" w:cs="Arial"/>
          <w:i/>
        </w:rPr>
        <w:t>las entidades buscan el cumplimiento de los fines estatales, la continua y eficiente prestación de los servicios públicos y la efectividad de los derechos e intereses de los administrados que colaboran con ellas en la consecución de dichos fines</w:t>
      </w:r>
      <w:r w:rsidRPr="004A4E2C">
        <w:rPr>
          <w:rFonts w:ascii="Arial Narrow" w:hAnsi="Arial Narrow" w:cs="Arial"/>
        </w:rPr>
        <w:t xml:space="preserve">”, por lo anterior son aplicables los principios de la Constitución Nacional, el Estatuto General de Contratación de la Administración pública, Ley 80 de 1.993 y sus decretos reglamentarios en especial la Ley 1150 </w:t>
      </w:r>
      <w:r w:rsidR="00C85D12">
        <w:rPr>
          <w:rFonts w:ascii="Arial Narrow" w:hAnsi="Arial Narrow" w:cs="Arial"/>
        </w:rPr>
        <w:t>de 2.007, Decreto 019 de 2.012, Decreto 1082 de 2015 y Ley 1882 de 2018</w:t>
      </w:r>
    </w:p>
    <w:p w14:paraId="4DDD2CB8" w14:textId="77777777" w:rsidR="001D7007" w:rsidRPr="004A4E2C" w:rsidRDefault="001D7007" w:rsidP="001D7007">
      <w:pPr>
        <w:ind w:right="49"/>
        <w:jc w:val="both"/>
        <w:rPr>
          <w:rFonts w:ascii="Arial Narrow" w:hAnsi="Arial Narrow" w:cs="Arial"/>
        </w:rPr>
      </w:pPr>
    </w:p>
    <w:p w14:paraId="3909786B" w14:textId="77777777" w:rsidR="001D7007" w:rsidRPr="004A4E2C" w:rsidRDefault="001D7007" w:rsidP="001D7007">
      <w:pPr>
        <w:ind w:right="49"/>
        <w:jc w:val="both"/>
        <w:rPr>
          <w:rFonts w:ascii="Arial Narrow" w:hAnsi="Arial Narrow" w:cs="Arial"/>
        </w:rPr>
      </w:pPr>
      <w:r w:rsidRPr="004A4E2C">
        <w:rPr>
          <w:rFonts w:ascii="Arial Narrow" w:hAnsi="Arial Narrow" w:cs="Arial"/>
        </w:rPr>
        <w:t xml:space="preserve">En el presente proceso podrán participar personas naturales o jurídicas, públicas o privadas, nacionales o extranjeras, individualmente, en consorcio, unión temporal, que a la fecha de presentación de la propuesta se encuentren </w:t>
      </w:r>
      <w:r w:rsidRPr="004A4E2C">
        <w:rPr>
          <w:rFonts w:ascii="Arial Narrow" w:hAnsi="Arial Narrow" w:cs="Arial"/>
        </w:rPr>
        <w:lastRenderedPageBreak/>
        <w:t>debidamente inscritos y clasificados en el Registro Único de Proponentes de la Cámara de Comercio, en aquellas actividades, especialidades y grupos que se establecen en el presente estudio previo; e inscritos como proveedores en el SECOP II,  lo anterior teniendo en cuenta la modalidad de selección y el objeto a contratar.</w:t>
      </w:r>
    </w:p>
    <w:p w14:paraId="3B5D7817" w14:textId="77777777" w:rsidR="001D7007" w:rsidRPr="004A4E2C" w:rsidRDefault="001D7007" w:rsidP="001D7007">
      <w:pPr>
        <w:ind w:right="49"/>
        <w:jc w:val="both"/>
        <w:rPr>
          <w:rFonts w:ascii="Arial Narrow" w:hAnsi="Arial Narrow" w:cs="Arial"/>
          <w:lang w:eastAsia="es-CO"/>
        </w:rPr>
      </w:pPr>
    </w:p>
    <w:p w14:paraId="0BD4CE52" w14:textId="749C43CE" w:rsidR="001D7007" w:rsidRPr="004A4E2C" w:rsidRDefault="001D7007" w:rsidP="001D7007">
      <w:pPr>
        <w:ind w:right="49"/>
        <w:jc w:val="both"/>
        <w:rPr>
          <w:rFonts w:ascii="Arial Narrow" w:hAnsi="Arial Narrow" w:cs="Arial"/>
        </w:rPr>
      </w:pPr>
      <w:r w:rsidRPr="004A4E2C">
        <w:rPr>
          <w:rFonts w:ascii="Arial Narrow" w:hAnsi="Arial Narrow" w:cs="Arial"/>
        </w:rPr>
        <w:t>La verificación de la capacidad jurídica, organizacional y experiencia de los proponentes se realizará de acuerdo con lo previsto en el Art. 2.2.1.1.1.5.3 del Decreto 1082 de 2015, es decir, a través del Certificado de Inscripción en el Registro Único de Proponentes. Por otra parte, los bienes</w:t>
      </w:r>
      <w:r w:rsidR="00EC6182">
        <w:rPr>
          <w:rFonts w:ascii="Arial Narrow" w:hAnsi="Arial Narrow" w:cs="Arial"/>
        </w:rPr>
        <w:t xml:space="preserve"> y/o servicios</w:t>
      </w:r>
      <w:r w:rsidRPr="004A4E2C">
        <w:rPr>
          <w:rFonts w:ascii="Arial Narrow" w:hAnsi="Arial Narrow" w:cs="Arial"/>
        </w:rPr>
        <w:t xml:space="preserve"> a adquirir son ofertados en condiciones relativamente uniformes en el mercado, además de contar con patrones técnicos se asegura desde ya la existencia de proponentes plurales en la presente contratación.</w:t>
      </w:r>
    </w:p>
    <w:p w14:paraId="7DFBC998" w14:textId="77777777" w:rsidR="001D7007" w:rsidRPr="004A4E2C" w:rsidRDefault="001D7007" w:rsidP="001D7007">
      <w:pPr>
        <w:ind w:right="49"/>
        <w:jc w:val="both"/>
        <w:rPr>
          <w:rFonts w:ascii="Arial Narrow" w:hAnsi="Arial Narrow" w:cs="Arial"/>
        </w:rPr>
      </w:pPr>
    </w:p>
    <w:p w14:paraId="3F71DA0F" w14:textId="77777777" w:rsidR="001D7007" w:rsidRPr="004A4E2C" w:rsidRDefault="001D7007" w:rsidP="001D7007">
      <w:pPr>
        <w:ind w:right="49"/>
        <w:jc w:val="both"/>
        <w:rPr>
          <w:rFonts w:ascii="Arial Narrow" w:hAnsi="Arial Narrow" w:cs="Arial"/>
        </w:rPr>
      </w:pPr>
      <w:r w:rsidRPr="004A4E2C">
        <w:rPr>
          <w:rFonts w:ascii="Arial Narrow" w:hAnsi="Arial Narrow" w:cs="Arial"/>
        </w:rPr>
        <w:t xml:space="preserve">En este sentido, se verificará la capacidad jurídica del proponente para asumir las obligaciones derivadas del contrato en cuanto al objeto de las empresas proponentes y la aptitud jurídica de sus representantes, por otro lado, establecer el cumplimiento del pago de aportes parafiscales en los términos del Art. 50 de la Ley 789 de 2002 y la inexistencia de causales de inhabilidad o incompatibilidad legal para contratar con el Estado. </w:t>
      </w:r>
    </w:p>
    <w:p w14:paraId="0DC74572" w14:textId="77777777" w:rsidR="001D7007" w:rsidRPr="004A4E2C" w:rsidRDefault="001D7007" w:rsidP="001D7007">
      <w:pPr>
        <w:ind w:right="49"/>
        <w:jc w:val="both"/>
        <w:rPr>
          <w:rFonts w:ascii="Arial Narrow" w:hAnsi="Arial Narrow" w:cs="Arial"/>
        </w:rPr>
      </w:pPr>
    </w:p>
    <w:p w14:paraId="30BFF1A5" w14:textId="29E21CDD" w:rsidR="001D7007" w:rsidRPr="004A4E2C" w:rsidRDefault="001D7007" w:rsidP="001D7007">
      <w:pPr>
        <w:ind w:right="49"/>
        <w:jc w:val="both"/>
        <w:rPr>
          <w:rFonts w:ascii="Arial Narrow" w:hAnsi="Arial Narrow" w:cs="Arial"/>
        </w:rPr>
      </w:pPr>
      <w:r w:rsidRPr="004A4E2C">
        <w:rPr>
          <w:rFonts w:ascii="Arial Narrow" w:hAnsi="Arial Narrow" w:cs="Arial"/>
        </w:rPr>
        <w:t>Los bienes</w:t>
      </w:r>
      <w:r w:rsidR="00EC6182">
        <w:rPr>
          <w:rFonts w:ascii="Arial Narrow" w:hAnsi="Arial Narrow" w:cs="Arial"/>
        </w:rPr>
        <w:t xml:space="preserve"> y/o servicios</w:t>
      </w:r>
      <w:r w:rsidRPr="004A4E2C">
        <w:rPr>
          <w:rFonts w:ascii="Arial Narrow" w:hAnsi="Arial Narrow" w:cs="Arial"/>
        </w:rPr>
        <w:t xml:space="preserve"> objeto del proceso podrán ser ofertados por distribuidores, lo que tiene relación e incidencia directa en materia tributaria, razón por la cual, este aspecto será objeto de revisión económica.</w:t>
      </w:r>
    </w:p>
    <w:p w14:paraId="4EA60881" w14:textId="77777777" w:rsidR="001D7007" w:rsidRPr="004A4E2C" w:rsidRDefault="001D7007" w:rsidP="001D7007">
      <w:pPr>
        <w:ind w:right="49"/>
        <w:jc w:val="both"/>
        <w:rPr>
          <w:rFonts w:ascii="Arial Narrow" w:hAnsi="Arial Narrow" w:cs="Arial"/>
        </w:rPr>
      </w:pPr>
    </w:p>
    <w:p w14:paraId="52A1143B" w14:textId="7E2B3F8E" w:rsidR="001D7007" w:rsidRPr="004A4E2C" w:rsidRDefault="001D7007" w:rsidP="001D7007">
      <w:pPr>
        <w:ind w:right="49"/>
        <w:jc w:val="both"/>
        <w:rPr>
          <w:rFonts w:ascii="Arial Narrow" w:hAnsi="Arial Narrow" w:cs="Arial"/>
          <w:iCs/>
          <w:lang w:val="es-ES" w:eastAsia="es-ES"/>
        </w:rPr>
      </w:pPr>
      <w:r w:rsidRPr="004A4E2C">
        <w:rPr>
          <w:rFonts w:ascii="Arial Narrow" w:hAnsi="Arial Narrow" w:cs="Arial"/>
          <w:iCs/>
          <w:lang w:val="es-ES" w:eastAsia="es-ES"/>
        </w:rPr>
        <w:t xml:space="preserve">Los </w:t>
      </w:r>
      <w:r w:rsidR="00EC6182">
        <w:rPr>
          <w:rFonts w:ascii="Arial Narrow" w:hAnsi="Arial Narrow" w:cs="Arial"/>
          <w:iCs/>
          <w:lang w:val="es-ES" w:eastAsia="es-ES"/>
        </w:rPr>
        <w:t xml:space="preserve">bienes y/o servicios </w:t>
      </w:r>
      <w:r w:rsidRPr="004A4E2C">
        <w:rPr>
          <w:rFonts w:ascii="Arial Narrow" w:hAnsi="Arial Narrow" w:cs="Arial"/>
          <w:iCs/>
          <w:lang w:val="es-ES" w:eastAsia="es-ES"/>
        </w:rPr>
        <w:t>a suministrar deben cumplir de la normatividad regulatoria específica para la prestación del servicio así como la fabricación, comercialización, almacenamiento y distribución de este tipo de bienes</w:t>
      </w:r>
      <w:r w:rsidR="00EC6182">
        <w:rPr>
          <w:rFonts w:ascii="Arial Narrow" w:hAnsi="Arial Narrow" w:cs="Arial"/>
          <w:iCs/>
          <w:lang w:val="es-ES" w:eastAsia="es-ES"/>
        </w:rPr>
        <w:t xml:space="preserve"> y/o servicios</w:t>
      </w:r>
      <w:r w:rsidRPr="004A4E2C">
        <w:rPr>
          <w:rFonts w:ascii="Arial Narrow" w:hAnsi="Arial Narrow" w:cs="Arial"/>
          <w:iCs/>
          <w:lang w:val="es-ES" w:eastAsia="es-ES"/>
        </w:rPr>
        <w:t xml:space="preserve">, además de la normatividad general aplicable al presente proceso indicada en el presente estudio. </w:t>
      </w:r>
    </w:p>
    <w:p w14:paraId="0891ED55" w14:textId="77777777" w:rsidR="001D7007" w:rsidRPr="004A4E2C" w:rsidRDefault="001D7007" w:rsidP="001D7007">
      <w:pPr>
        <w:ind w:right="49"/>
        <w:jc w:val="both"/>
        <w:rPr>
          <w:rFonts w:ascii="Arial Narrow" w:hAnsi="Arial Narrow" w:cs="Arial"/>
          <w:lang w:val="es-ES" w:eastAsia="es-CO"/>
        </w:rPr>
      </w:pPr>
    </w:p>
    <w:p w14:paraId="614A9DCF" w14:textId="77777777" w:rsidR="001D7007" w:rsidRPr="004A4E2C" w:rsidRDefault="001D7007" w:rsidP="001D7007">
      <w:pPr>
        <w:ind w:right="49"/>
        <w:jc w:val="both"/>
        <w:rPr>
          <w:rFonts w:ascii="Arial Narrow" w:hAnsi="Arial Narrow" w:cs="Arial"/>
        </w:rPr>
      </w:pPr>
      <w:r w:rsidRPr="004A4E2C">
        <w:rPr>
          <w:rFonts w:ascii="Arial Narrow" w:hAnsi="Arial Narrow" w:cs="Arial"/>
        </w:rPr>
        <w:t>Debe aclararse que revisado el objeto contractual, su desarrollo y ejecución frente a las normas de carácter ambiental que rigen en nuestro país, se evidencia que se debe dar cumplimiento a la Guía Conceptual y Metodológica de Compras Públicas Sostenibles. Así mismo se aclara que no se observa aplicación de normas técnicas.</w:t>
      </w:r>
    </w:p>
    <w:p w14:paraId="0694F66E" w14:textId="77777777" w:rsidR="001D7007" w:rsidRPr="004A4E2C" w:rsidRDefault="001D7007" w:rsidP="001D7007">
      <w:pPr>
        <w:ind w:right="49"/>
        <w:jc w:val="both"/>
        <w:rPr>
          <w:rFonts w:ascii="Arial Narrow" w:hAnsi="Arial Narrow" w:cs="Arial"/>
        </w:rPr>
      </w:pPr>
    </w:p>
    <w:p w14:paraId="1BBE807A" w14:textId="77777777" w:rsidR="001D7007" w:rsidRPr="004A4E2C" w:rsidRDefault="001D7007" w:rsidP="001D7007">
      <w:pPr>
        <w:ind w:right="49"/>
        <w:jc w:val="both"/>
        <w:rPr>
          <w:rFonts w:ascii="Arial Narrow" w:hAnsi="Arial Narrow" w:cs="Arial"/>
        </w:rPr>
      </w:pPr>
      <w:r w:rsidRPr="004A4E2C">
        <w:rPr>
          <w:rFonts w:ascii="Arial Narrow" w:hAnsi="Arial Narrow" w:cs="Arial"/>
        </w:rPr>
        <w:t xml:space="preserve">Con el fin de verificar la aplicación del Artículo 2.2.1.2.1.2.9 del Decreto 1082 de 2015: </w:t>
      </w:r>
      <w:r w:rsidRPr="004A4E2C">
        <w:rPr>
          <w:rFonts w:ascii="Arial Narrow" w:hAnsi="Arial Narrow" w:cs="Arial"/>
          <w:i/>
        </w:rPr>
        <w:t>“…Artículo 2.2.1.2.1.2.9. Utilización del Acuerdo Marco de Precios. Colombia Compra Eficiente debe publicar el Catálogo para Acuerdos Marco de Precios, y la Entidad Estatal en la etapa de planeación del Proceso de Contratación está obligada a verificar si existe un Acuerdo Marco de Precios vigente con el cual la Entidad Estatal pueda satisfacer la necesidad identificada.  Si el Catálogo para Acuerdos Marco de Precios contiene el bien o servicio requerido, la Entidad Estatal de que trata el inciso 1 del artículo 2.2.1.2.1.2.7 del presente decreto está obligada a suscribir el Acuerdo Marco de Precios, en la forma que Colombia Compra Eficiente disponga, y luego puede colocar la orden de compra correspondiente en los términos establecidos en el Acuerdo Marco de Precios”</w:t>
      </w:r>
      <w:r w:rsidRPr="004A4E2C">
        <w:rPr>
          <w:rFonts w:ascii="Arial Narrow" w:hAnsi="Arial Narrow" w:cs="Arial"/>
        </w:rPr>
        <w:t>, se procedió a consultar la existencia y aplicación de los acuerdos marco de precios. Así, es de considerar que en la actualidad no existen Acuerdos Marco de Precios para la prestación de los servicios y adquisición de los elementos que integran el presente proceso.</w:t>
      </w:r>
    </w:p>
    <w:p w14:paraId="765389BB" w14:textId="77777777" w:rsidR="001D7007" w:rsidRPr="004A4E2C" w:rsidRDefault="001D7007" w:rsidP="001D7007">
      <w:pPr>
        <w:ind w:right="49"/>
        <w:jc w:val="both"/>
        <w:rPr>
          <w:rFonts w:ascii="Arial Narrow" w:hAnsi="Arial Narrow" w:cs="Arial"/>
        </w:rPr>
      </w:pPr>
    </w:p>
    <w:p w14:paraId="57669B8D" w14:textId="1623EE14" w:rsidR="00B44FF5" w:rsidRDefault="001D7007" w:rsidP="003F32A1">
      <w:pPr>
        <w:tabs>
          <w:tab w:val="left" w:pos="142"/>
          <w:tab w:val="left" w:pos="1134"/>
        </w:tabs>
        <w:jc w:val="both"/>
        <w:rPr>
          <w:rFonts w:ascii="Arial Narrow" w:hAnsi="Arial Narrow" w:cs="Arial"/>
        </w:rPr>
      </w:pPr>
      <w:r w:rsidRPr="004A4E2C">
        <w:rPr>
          <w:rFonts w:ascii="Arial Narrow" w:hAnsi="Arial Narrow" w:cs="Arial"/>
        </w:rPr>
        <w:t xml:space="preserve">Considerando que desde el punto de vista regulatorio y legal, el objeto del presente proceso contractual es lícito, se encuentra viable desde el punto de vista jurídico el </w:t>
      </w:r>
      <w:r w:rsidR="00261C53" w:rsidRPr="004A4E2C">
        <w:rPr>
          <w:rFonts w:ascii="Arial Narrow" w:hAnsi="Arial Narrow" w:cs="Arial"/>
        </w:rPr>
        <w:t xml:space="preserve">suministro </w:t>
      </w:r>
      <w:r w:rsidRPr="004A4E2C">
        <w:rPr>
          <w:rFonts w:ascii="Arial Narrow" w:hAnsi="Arial Narrow" w:cs="Arial"/>
        </w:rPr>
        <w:t xml:space="preserve">de estos </w:t>
      </w:r>
      <w:r w:rsidR="00EC6182">
        <w:rPr>
          <w:rFonts w:ascii="Arial Narrow" w:hAnsi="Arial Narrow" w:cs="Arial"/>
        </w:rPr>
        <w:t xml:space="preserve">servicios </w:t>
      </w:r>
      <w:r w:rsidRPr="004A4E2C">
        <w:rPr>
          <w:rFonts w:ascii="Arial Narrow" w:hAnsi="Arial Narrow" w:cs="Arial"/>
        </w:rPr>
        <w:t>y en consecuencia la realización del presente proceso contractual.</w:t>
      </w:r>
    </w:p>
    <w:p w14:paraId="5F2B4737" w14:textId="77777777" w:rsidR="00FF4612" w:rsidRDefault="00FF4612" w:rsidP="003F32A1">
      <w:pPr>
        <w:tabs>
          <w:tab w:val="left" w:pos="142"/>
          <w:tab w:val="left" w:pos="1134"/>
        </w:tabs>
        <w:jc w:val="both"/>
        <w:rPr>
          <w:rFonts w:ascii="Arial Narrow" w:hAnsi="Arial Narrow" w:cs="Arial"/>
        </w:rPr>
      </w:pPr>
    </w:p>
    <w:p w14:paraId="65B2133C" w14:textId="37DBBDF1" w:rsidR="00BA73BD" w:rsidRPr="00F85D12" w:rsidRDefault="00BA73BD" w:rsidP="005D13A5">
      <w:pPr>
        <w:pStyle w:val="Prrafodelista"/>
        <w:numPr>
          <w:ilvl w:val="0"/>
          <w:numId w:val="14"/>
        </w:numPr>
        <w:jc w:val="both"/>
        <w:rPr>
          <w:rStyle w:val="A9"/>
          <w:rFonts w:ascii="Arial Narrow" w:hAnsi="Arial Narrow" w:cs="Arial"/>
          <w:b/>
          <w:color w:val="auto"/>
          <w:sz w:val="22"/>
        </w:rPr>
      </w:pPr>
      <w:r w:rsidRPr="00F85D12">
        <w:rPr>
          <w:rStyle w:val="A9"/>
          <w:rFonts w:ascii="Arial Narrow" w:hAnsi="Arial Narrow" w:cs="Arial"/>
          <w:b/>
          <w:color w:val="auto"/>
          <w:sz w:val="22"/>
        </w:rPr>
        <w:t>MODALIDAD DE CONTRATACIÓN Y FUNDAMENTOS JURÍDICOS</w:t>
      </w:r>
    </w:p>
    <w:p w14:paraId="1BA30CC1" w14:textId="77777777" w:rsidR="00503DC3" w:rsidRPr="00D36CC7" w:rsidRDefault="00503DC3" w:rsidP="00CC4A77">
      <w:pPr>
        <w:jc w:val="both"/>
        <w:rPr>
          <w:rStyle w:val="A9"/>
          <w:rFonts w:ascii="Arial Narrow" w:hAnsi="Arial Narrow" w:cs="Arial"/>
          <w:b/>
          <w:color w:val="auto"/>
          <w:sz w:val="22"/>
        </w:rPr>
      </w:pPr>
    </w:p>
    <w:p w14:paraId="455381F9" w14:textId="10D61998" w:rsidR="00B620E3" w:rsidRPr="00CC2052" w:rsidRDefault="00B620E3" w:rsidP="002A4F8E">
      <w:pPr>
        <w:widowControl w:val="0"/>
        <w:autoSpaceDE w:val="0"/>
        <w:autoSpaceDN w:val="0"/>
        <w:adjustRightInd w:val="0"/>
        <w:jc w:val="both"/>
        <w:rPr>
          <w:rFonts w:ascii="Arial Narrow" w:hAnsi="Arial Narrow" w:cs="Arial Narrow"/>
          <w:b/>
          <w:bCs/>
          <w:color w:val="FF0000"/>
          <w:spacing w:val="14"/>
          <w:lang w:val="es-ES" w:eastAsia="es-ES"/>
        </w:rPr>
      </w:pPr>
      <w:r w:rsidRPr="00D36CC7">
        <w:rPr>
          <w:rFonts w:ascii="Arial Narrow" w:hAnsi="Arial Narrow" w:cs="Arial"/>
        </w:rPr>
        <w:t>Analizado el objeto de</w:t>
      </w:r>
      <w:r w:rsidR="004A4E2C" w:rsidRPr="00D36CC7">
        <w:rPr>
          <w:rFonts w:ascii="Arial Narrow" w:hAnsi="Arial Narrow" w:cs="Arial"/>
        </w:rPr>
        <w:t>l presente proceso el cual</w:t>
      </w:r>
      <w:r w:rsidR="00FF4612">
        <w:rPr>
          <w:rFonts w:ascii="Arial Narrow" w:hAnsi="Arial Narrow" w:cs="Arial"/>
        </w:rPr>
        <w:t xml:space="preserve"> es el</w:t>
      </w:r>
      <w:r w:rsidR="004A4E2C" w:rsidRPr="00D36CC7">
        <w:rPr>
          <w:rFonts w:ascii="Arial Narrow" w:hAnsi="Arial Narrow" w:cs="Arial"/>
        </w:rPr>
        <w:t xml:space="preserve"> </w:t>
      </w:r>
      <w:r w:rsidR="00C85D12" w:rsidRPr="00C85D12">
        <w:rPr>
          <w:rFonts w:ascii="Arial Narrow" w:hAnsi="Arial Narrow" w:cs="Arial"/>
          <w:b/>
        </w:rPr>
        <w:t>“</w:t>
      </w:r>
      <w:r w:rsidR="000D4BB4" w:rsidRPr="000D4BB4">
        <w:rPr>
          <w:rFonts w:ascii="Arial Narrow" w:hAnsi="Arial Narrow" w:cs="Arial Narrow"/>
          <w:b/>
          <w:bCs/>
          <w:spacing w:val="14"/>
          <w:lang w:val="es-ES" w:eastAsia="es-ES"/>
        </w:rPr>
        <w:t xml:space="preserve">SUMINISTRO DE POLLO  PARA EL CLUB MILITAR GRUPO DE GESTIÓN SEDE PRINCIPAL - GRUPO DE GESTIÓN CENTRO VACACIONAL LAS </w:t>
      </w:r>
      <w:r w:rsidR="000D4BB4" w:rsidRPr="000D4BB4">
        <w:rPr>
          <w:rFonts w:ascii="Arial Narrow" w:hAnsi="Arial Narrow" w:cs="Arial Narrow"/>
          <w:b/>
          <w:bCs/>
          <w:spacing w:val="14"/>
          <w:lang w:val="es-ES" w:eastAsia="es-ES"/>
        </w:rPr>
        <w:lastRenderedPageBreak/>
        <w:t xml:space="preserve">MERCEDES - </w:t>
      </w:r>
      <w:r w:rsidR="000D4BB4">
        <w:rPr>
          <w:rFonts w:ascii="Arial Narrow" w:hAnsi="Arial Narrow" w:cs="Arial Narrow"/>
          <w:b/>
          <w:bCs/>
          <w:spacing w:val="14"/>
          <w:lang w:val="es-ES" w:eastAsia="es-ES"/>
        </w:rPr>
        <w:t>GRUPO DE GESTIÓN SEDE SOCHAGOTA</w:t>
      </w:r>
      <w:r w:rsidR="00C85D12" w:rsidRPr="00C85D12">
        <w:rPr>
          <w:rFonts w:ascii="Arial Narrow" w:hAnsi="Arial Narrow" w:cs="Arial"/>
          <w:b/>
        </w:rPr>
        <w:t xml:space="preserve">”.  </w:t>
      </w:r>
      <w:r w:rsidRPr="00D36CC7">
        <w:rPr>
          <w:rFonts w:ascii="Arial Narrow" w:hAnsi="Arial Narrow" w:cs="Arial"/>
        </w:rPr>
        <w:t>y  la necesidad planteada por el CLUB MILITAR, el marco legal del proceso de selección y del contrato que se derive de su adjudicac</w:t>
      </w:r>
      <w:r w:rsidR="00B44FF5">
        <w:rPr>
          <w:rFonts w:ascii="Arial Narrow" w:hAnsi="Arial Narrow" w:cs="Arial"/>
        </w:rPr>
        <w:t xml:space="preserve">ión, </w:t>
      </w:r>
      <w:r w:rsidRPr="00D36CC7">
        <w:rPr>
          <w:rFonts w:ascii="Arial Narrow" w:hAnsi="Arial Narrow" w:cs="Arial"/>
        </w:rPr>
        <w:t xml:space="preserve">está conformado por la Constitución Política, las Leyes de la República de Colombia y en especial por la Ley 80 de 1993, Ley 1150 de 2007, Ley 1450 de 2011, Ley 1474 de 2011, Decreto 019 de 2012, Decreto 1082 de 2015, </w:t>
      </w:r>
      <w:r w:rsidR="00C85D12">
        <w:rPr>
          <w:rFonts w:ascii="Arial Narrow" w:hAnsi="Arial Narrow" w:cs="Arial"/>
        </w:rPr>
        <w:t xml:space="preserve">Ley 1882 de 2019, </w:t>
      </w:r>
      <w:r w:rsidRPr="00D36CC7">
        <w:rPr>
          <w:rFonts w:ascii="Arial Narrow" w:hAnsi="Arial Narrow" w:cs="Arial"/>
        </w:rPr>
        <w:t>las</w:t>
      </w:r>
      <w:r w:rsidR="002A4F8E">
        <w:rPr>
          <w:rFonts w:ascii="Arial Narrow" w:hAnsi="Arial Narrow" w:cs="Arial"/>
        </w:rPr>
        <w:t xml:space="preserve"> </w:t>
      </w:r>
      <w:r w:rsidRPr="00D36CC7">
        <w:rPr>
          <w:rFonts w:ascii="Arial Narrow" w:hAnsi="Arial Narrow" w:cs="Arial"/>
        </w:rPr>
        <w:t>normas orgánicas de presupuesto, las disposiciones cambiarias, y las demás normas concordantes que rijan o lleguen a regir los aspectos del presente proceso de selección.</w:t>
      </w:r>
    </w:p>
    <w:p w14:paraId="2FADF889" w14:textId="79882EF1" w:rsidR="00B620E3" w:rsidRPr="00D36CC7" w:rsidRDefault="00B620E3" w:rsidP="00B44FF5">
      <w:pPr>
        <w:ind w:right="49"/>
        <w:jc w:val="both"/>
        <w:rPr>
          <w:rFonts w:ascii="Arial Narrow" w:hAnsi="Arial Narrow"/>
        </w:rPr>
      </w:pPr>
      <w:r w:rsidRPr="00D36CC7">
        <w:rPr>
          <w:rFonts w:ascii="Arial Narrow" w:hAnsi="Arial Narrow" w:cs="Arial"/>
        </w:rPr>
        <w:t> </w:t>
      </w:r>
      <w:r w:rsidR="009054D1">
        <w:rPr>
          <w:rFonts w:ascii="Arial Narrow" w:hAnsi="Arial Narrow" w:cs="Arial"/>
        </w:rPr>
        <w:t xml:space="preserve">  </w:t>
      </w:r>
    </w:p>
    <w:p w14:paraId="402479C2" w14:textId="56AC9B89" w:rsidR="00B620E3" w:rsidRPr="00D36CC7" w:rsidRDefault="00B620E3" w:rsidP="00B620E3">
      <w:pPr>
        <w:autoSpaceDE w:val="0"/>
        <w:ind w:right="49"/>
        <w:jc w:val="both"/>
        <w:rPr>
          <w:rFonts w:ascii="Arial Narrow" w:hAnsi="Arial Narrow"/>
          <w:b/>
          <w:i/>
        </w:rPr>
      </w:pPr>
      <w:r w:rsidRPr="00D36CC7">
        <w:rPr>
          <w:rFonts w:ascii="Arial Narrow" w:hAnsi="Arial Narrow" w:cs="Arial"/>
        </w:rPr>
        <w:t xml:space="preserve">Analizando la naturaleza del objeto a contratar y teniendo en cuenta que el monto asignado para el presente proceso </w:t>
      </w:r>
      <w:r w:rsidR="00261C53" w:rsidRPr="00D36CC7">
        <w:rPr>
          <w:rFonts w:ascii="Arial Narrow" w:hAnsi="Arial Narrow" w:cs="Arial"/>
        </w:rPr>
        <w:t xml:space="preserve">no supera </w:t>
      </w:r>
      <w:r w:rsidRPr="00D36CC7">
        <w:rPr>
          <w:rFonts w:ascii="Arial Narrow" w:hAnsi="Arial Narrow" w:cs="Arial"/>
        </w:rPr>
        <w:t xml:space="preserve">la menor cuantía de contratación de acuerdo al presupuesto del </w:t>
      </w:r>
      <w:r w:rsidRPr="008A311B">
        <w:rPr>
          <w:rFonts w:ascii="Arial Narrow" w:hAnsi="Arial Narrow" w:cs="Arial"/>
          <w:bCs/>
        </w:rPr>
        <w:t xml:space="preserve">CLUB MILITAR </w:t>
      </w:r>
      <w:r w:rsidRPr="008A311B">
        <w:rPr>
          <w:rFonts w:ascii="Arial Narrow" w:hAnsi="Arial Narrow" w:cs="Arial"/>
        </w:rPr>
        <w:t>para</w:t>
      </w:r>
      <w:r w:rsidRPr="00D36CC7">
        <w:rPr>
          <w:rFonts w:ascii="Arial Narrow" w:hAnsi="Arial Narrow" w:cs="Arial"/>
        </w:rPr>
        <w:t xml:space="preserve"> el año </w:t>
      </w:r>
      <w:r w:rsidR="008A311B">
        <w:rPr>
          <w:rFonts w:ascii="Arial Narrow" w:hAnsi="Arial Narrow" w:cs="Arial"/>
        </w:rPr>
        <w:t>2019</w:t>
      </w:r>
      <w:r w:rsidRPr="00D36CC7">
        <w:rPr>
          <w:rFonts w:ascii="Arial Narrow" w:hAnsi="Arial Narrow" w:cs="Arial"/>
        </w:rPr>
        <w:t xml:space="preserve"> (l</w:t>
      </w:r>
      <w:r w:rsidR="000E3D65">
        <w:rPr>
          <w:rFonts w:ascii="Arial Narrow" w:hAnsi="Arial Narrow" w:cs="Arial"/>
        </w:rPr>
        <w:t>a menor cuantía será hasta 280</w:t>
      </w:r>
      <w:r w:rsidRPr="00D36CC7">
        <w:rPr>
          <w:rFonts w:ascii="Arial Narrow" w:hAnsi="Arial Narrow" w:cs="Arial"/>
        </w:rPr>
        <w:t xml:space="preserve"> salarios mínimos legales mensuales), la escogencia del contratista se efectuará  de conformidad a lo señalado en el</w:t>
      </w:r>
      <w:r w:rsidR="004A4E2C" w:rsidRPr="00D36CC7">
        <w:rPr>
          <w:rFonts w:ascii="Arial Narrow" w:hAnsi="Arial Narrow" w:cs="Arial"/>
        </w:rPr>
        <w:t xml:space="preserve"> numeral 2 del artículo 2 de la Ley 1150 del 2007, que señala</w:t>
      </w:r>
      <w:r w:rsidRPr="00D36CC7">
        <w:rPr>
          <w:rFonts w:ascii="Arial Narrow" w:hAnsi="Arial Narrow" w:cs="Arial"/>
          <w:i/>
          <w:iCs/>
        </w:rPr>
        <w:t>”</w:t>
      </w:r>
      <w:r w:rsidR="004A4E2C" w:rsidRPr="00D36CC7">
        <w:rPr>
          <w:rFonts w:ascii="Arial Narrow" w:hAnsi="Arial Narrow" w:cs="Arial"/>
        </w:rPr>
        <w:t xml:space="preserve"> </w:t>
      </w:r>
      <w:r w:rsidRPr="00D36CC7">
        <w:rPr>
          <w:rFonts w:ascii="Arial Narrow" w:hAnsi="Arial Narrow" w:cs="Arial"/>
          <w:b/>
          <w:i/>
        </w:rPr>
        <w:t>“(…)</w:t>
      </w:r>
      <w:r w:rsidR="004A4E2C" w:rsidRPr="00D36CC7">
        <w:rPr>
          <w:rFonts w:ascii="Arial Narrow" w:hAnsi="Arial Narrow" w:cs="Arial"/>
          <w:b/>
          <w:i/>
        </w:rPr>
        <w:t xml:space="preserve"> </w:t>
      </w:r>
      <w:r w:rsidR="004A4E2C" w:rsidRPr="00D36CC7">
        <w:rPr>
          <w:rFonts w:ascii="Arial Narrow" w:hAnsi="Arial Narrow" w:cs="Arial"/>
          <w:b/>
          <w:i/>
          <w:u w:val="single"/>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sidR="004A4E2C" w:rsidRPr="00D36CC7">
        <w:rPr>
          <w:rFonts w:ascii="Arial Narrow" w:hAnsi="Arial Narrow" w:cs="Arial"/>
          <w:b/>
          <w:i/>
        </w:rPr>
        <w:t xml:space="preserve"> </w:t>
      </w:r>
      <w:r w:rsidRPr="00D36CC7">
        <w:rPr>
          <w:rFonts w:ascii="Arial Narrow" w:hAnsi="Arial Narrow" w:cs="Arial"/>
          <w:b/>
          <w:i/>
        </w:rPr>
        <w:t>(…)”.</w:t>
      </w:r>
    </w:p>
    <w:p w14:paraId="525FE716" w14:textId="77777777" w:rsidR="00B620E3" w:rsidRPr="00D36CC7" w:rsidRDefault="00B620E3" w:rsidP="00B620E3">
      <w:pPr>
        <w:autoSpaceDE w:val="0"/>
        <w:autoSpaceDN w:val="0"/>
        <w:adjustRightInd w:val="0"/>
        <w:jc w:val="both"/>
        <w:rPr>
          <w:rFonts w:ascii="Arial Narrow" w:hAnsi="Arial Narrow" w:cs="Arial"/>
          <w:b/>
          <w:lang w:eastAsia="es-CO"/>
        </w:rPr>
      </w:pPr>
    </w:p>
    <w:p w14:paraId="44310824" w14:textId="45AC07B3" w:rsidR="00B620E3" w:rsidRPr="00D36CC7" w:rsidRDefault="00B620E3" w:rsidP="00B620E3">
      <w:pPr>
        <w:ind w:right="49"/>
        <w:jc w:val="both"/>
        <w:rPr>
          <w:rFonts w:ascii="Arial Narrow" w:hAnsi="Arial Narrow" w:cs="Arial"/>
        </w:rPr>
      </w:pPr>
      <w:r w:rsidRPr="00D36CC7">
        <w:rPr>
          <w:rFonts w:ascii="Arial Narrow" w:hAnsi="Arial Narrow" w:cs="Arial"/>
        </w:rPr>
        <w:t xml:space="preserve">Por lo anterior y con el fin de revestir el carácter garantista y plural, el procedimiento para la selección del contratista será por </w:t>
      </w:r>
      <w:r w:rsidR="004A4E2C" w:rsidRPr="00D36CC7">
        <w:rPr>
          <w:rFonts w:ascii="Arial Narrow" w:hAnsi="Arial Narrow" w:cs="Arial"/>
        </w:rPr>
        <w:t>SELECCIÓN ABREVIADA DE MENOR CUANTIA</w:t>
      </w:r>
      <w:r w:rsidRPr="00D36CC7">
        <w:rPr>
          <w:rFonts w:ascii="Arial Narrow" w:hAnsi="Arial Narrow" w:cs="Arial"/>
        </w:rPr>
        <w:t xml:space="preserve"> para lo cual se atenderán con rigor los parámetros normativos entre otros </w:t>
      </w:r>
      <w:r w:rsidR="00D36CC7" w:rsidRPr="00D36CC7">
        <w:rPr>
          <w:rFonts w:ascii="Arial Narrow" w:hAnsi="Arial Narrow" w:cs="Arial"/>
        </w:rPr>
        <w:t>el artículo 30</w:t>
      </w:r>
      <w:r w:rsidRPr="00D36CC7">
        <w:rPr>
          <w:rFonts w:ascii="Arial Narrow" w:hAnsi="Arial Narrow" w:cs="Arial"/>
        </w:rPr>
        <w:t xml:space="preserve"> de la Ley 80 de 1993, la Ley 1150 de 2007, la Ley 019 de 2012 y el Decreto 1082 de 2015 y demás normas y decretos concordantes y reglamentarios.</w:t>
      </w:r>
    </w:p>
    <w:p w14:paraId="0F78A079" w14:textId="432698B7" w:rsidR="00B620E3" w:rsidRPr="00D36CC7" w:rsidRDefault="00B620E3" w:rsidP="00B620E3">
      <w:pPr>
        <w:jc w:val="both"/>
        <w:rPr>
          <w:rFonts w:ascii="Arial Narrow" w:hAnsi="Arial Narrow" w:cs="Arial"/>
          <w:color w:val="000000"/>
        </w:rPr>
      </w:pPr>
    </w:p>
    <w:p w14:paraId="21B10D69" w14:textId="0050D6B2" w:rsidR="00B620E3" w:rsidRPr="00D36CC7" w:rsidRDefault="00B620E3" w:rsidP="005D13A5">
      <w:pPr>
        <w:pStyle w:val="Prrafodelista"/>
        <w:numPr>
          <w:ilvl w:val="1"/>
          <w:numId w:val="14"/>
        </w:numPr>
        <w:autoSpaceDE w:val="0"/>
        <w:autoSpaceDN w:val="0"/>
        <w:adjustRightInd w:val="0"/>
        <w:jc w:val="both"/>
        <w:rPr>
          <w:rFonts w:ascii="Arial Narrow" w:hAnsi="Arial Narrow" w:cs="Arial"/>
          <w:b/>
          <w:szCs w:val="20"/>
        </w:rPr>
      </w:pPr>
      <w:r w:rsidRPr="00D36CC7">
        <w:rPr>
          <w:rFonts w:ascii="Arial Narrow" w:hAnsi="Arial Narrow" w:cs="Arial"/>
          <w:b/>
          <w:szCs w:val="20"/>
        </w:rPr>
        <w:t xml:space="preserve">IDENTIFICACIÓN DEL CONTRATO A CELEBRAR: </w:t>
      </w:r>
    </w:p>
    <w:p w14:paraId="205C4B9D" w14:textId="77777777" w:rsidR="00B620E3" w:rsidRPr="00D36CC7" w:rsidRDefault="00B620E3" w:rsidP="00B620E3">
      <w:pPr>
        <w:jc w:val="both"/>
        <w:rPr>
          <w:rFonts w:ascii="Arial Narrow" w:hAnsi="Arial Narrow" w:cs="Arial"/>
          <w:szCs w:val="20"/>
        </w:rPr>
      </w:pPr>
    </w:p>
    <w:p w14:paraId="5C41FFA7" w14:textId="51515654" w:rsidR="00B620E3" w:rsidRDefault="00B620E3" w:rsidP="009054D1">
      <w:pPr>
        <w:jc w:val="both"/>
        <w:rPr>
          <w:rFonts w:ascii="Arial Narrow" w:hAnsi="Arial Narrow" w:cs="Arial"/>
          <w:szCs w:val="20"/>
        </w:rPr>
      </w:pPr>
      <w:r w:rsidRPr="00D36CC7">
        <w:rPr>
          <w:rFonts w:ascii="Arial Narrow" w:hAnsi="Arial Narrow" w:cs="Arial"/>
          <w:szCs w:val="20"/>
        </w:rPr>
        <w:t>De conformidad con el objeto contractual,</w:t>
      </w:r>
      <w:r w:rsidR="00B44FF5">
        <w:rPr>
          <w:rFonts w:ascii="Arial Narrow" w:hAnsi="Arial Narrow" w:cs="Arial"/>
          <w:szCs w:val="20"/>
        </w:rPr>
        <w:t xml:space="preserve"> el contrato a celebrar será de</w:t>
      </w:r>
      <w:r w:rsidR="00D257F6">
        <w:rPr>
          <w:rFonts w:ascii="Arial Narrow" w:hAnsi="Arial Narrow" w:cs="Arial"/>
          <w:szCs w:val="20"/>
        </w:rPr>
        <w:t xml:space="preserve"> </w:t>
      </w:r>
      <w:r w:rsidR="00740796">
        <w:rPr>
          <w:rFonts w:ascii="Arial Narrow" w:hAnsi="Arial Narrow" w:cs="Arial"/>
          <w:szCs w:val="20"/>
        </w:rPr>
        <w:t>suministro</w:t>
      </w:r>
      <w:r w:rsidRPr="00D36CC7">
        <w:rPr>
          <w:rFonts w:ascii="Arial Narrow" w:hAnsi="Arial Narrow" w:cs="Arial"/>
          <w:b/>
          <w:szCs w:val="20"/>
        </w:rPr>
        <w:t>,</w:t>
      </w:r>
      <w:r w:rsidRPr="00D36CC7">
        <w:rPr>
          <w:rFonts w:ascii="Arial Narrow" w:hAnsi="Arial Narrow" w:cs="Arial"/>
          <w:szCs w:val="20"/>
        </w:rPr>
        <w:t xml:space="preserve"> el cual se rige en su integridad por las normas de contratación</w:t>
      </w:r>
      <w:r w:rsidR="009054D1">
        <w:rPr>
          <w:rFonts w:ascii="Arial Narrow" w:hAnsi="Arial Narrow" w:cs="Arial"/>
          <w:szCs w:val="20"/>
        </w:rPr>
        <w:t xml:space="preserve"> de la Administración Pública. </w:t>
      </w:r>
    </w:p>
    <w:p w14:paraId="312F431D" w14:textId="77777777" w:rsidR="00954F12" w:rsidRPr="009054D1" w:rsidRDefault="00954F12" w:rsidP="009054D1">
      <w:pPr>
        <w:jc w:val="both"/>
        <w:rPr>
          <w:rFonts w:ascii="Arial Narrow" w:hAnsi="Arial Narrow" w:cs="Arial"/>
          <w:szCs w:val="20"/>
        </w:rPr>
      </w:pPr>
    </w:p>
    <w:p w14:paraId="6AF98D65" w14:textId="77777777" w:rsidR="00B620E3" w:rsidRPr="00D36CC7" w:rsidRDefault="00B620E3" w:rsidP="005D13A5">
      <w:pPr>
        <w:numPr>
          <w:ilvl w:val="1"/>
          <w:numId w:val="14"/>
        </w:numPr>
        <w:autoSpaceDE w:val="0"/>
        <w:ind w:right="49"/>
        <w:jc w:val="both"/>
        <w:rPr>
          <w:rFonts w:ascii="Arial Narrow" w:hAnsi="Arial Narrow" w:cs="Arial"/>
          <w:b/>
          <w:bCs/>
        </w:rPr>
      </w:pPr>
      <w:r w:rsidRPr="00D36CC7">
        <w:rPr>
          <w:rFonts w:ascii="Arial Narrow" w:hAnsi="Arial Narrow" w:cs="Arial"/>
          <w:b/>
          <w:bCs/>
        </w:rPr>
        <w:t>NORMAS APLICABLES</w:t>
      </w:r>
    </w:p>
    <w:p w14:paraId="02B252D5" w14:textId="77777777" w:rsidR="00B620E3" w:rsidRPr="00D36CC7" w:rsidRDefault="00B620E3" w:rsidP="00B620E3">
      <w:pPr>
        <w:autoSpaceDE w:val="0"/>
        <w:ind w:right="49"/>
        <w:jc w:val="both"/>
        <w:rPr>
          <w:rFonts w:ascii="Arial Narrow" w:hAnsi="Arial Narrow" w:cs="Arial"/>
          <w:b/>
          <w:bCs/>
        </w:rPr>
      </w:pPr>
    </w:p>
    <w:p w14:paraId="0E2061AA" w14:textId="77777777" w:rsidR="00B620E3" w:rsidRPr="00D36CC7" w:rsidRDefault="00B620E3" w:rsidP="00B620E3">
      <w:pPr>
        <w:autoSpaceDE w:val="0"/>
        <w:ind w:right="49"/>
        <w:jc w:val="both"/>
        <w:rPr>
          <w:rFonts w:ascii="Arial Narrow" w:hAnsi="Arial Narrow"/>
        </w:rPr>
      </w:pPr>
      <w:r w:rsidRPr="00D36CC7">
        <w:rPr>
          <w:rFonts w:ascii="Arial Narrow" w:hAnsi="Arial Narrow" w:cs="Arial"/>
        </w:rPr>
        <w:t>Los siguientes fundamentos normativos, son la fuente legal para la estructuración jurídica del presente documento de selección contractual, se constituyen en disposiciones legales a observar por los participantes, desde la etapa misma de la planeación, en la etapa de selección, contratación, ejecución y posteriores hasta el cierre del expediente contractual.</w:t>
      </w:r>
    </w:p>
    <w:p w14:paraId="0B4F77A7" w14:textId="77777777" w:rsidR="00B620E3" w:rsidRPr="00D36CC7" w:rsidRDefault="00B620E3" w:rsidP="00B620E3">
      <w:pPr>
        <w:rPr>
          <w:rFonts w:ascii="Arial Narrow" w:hAnsi="Arial Narrow" w:cs="Arial"/>
          <w:b/>
          <w:bCs/>
        </w:rPr>
      </w:pPr>
      <w:r w:rsidRPr="00D36CC7">
        <w:rPr>
          <w:rFonts w:ascii="Arial Narrow" w:hAnsi="Arial Narrow" w:cs="Arial"/>
          <w:b/>
          <w:bCs/>
        </w:rPr>
        <w:t> </w:t>
      </w:r>
    </w:p>
    <w:p w14:paraId="02ADF154" w14:textId="77777777" w:rsidR="00B620E3" w:rsidRPr="00D36CC7" w:rsidRDefault="00B620E3" w:rsidP="00B620E3">
      <w:pPr>
        <w:rPr>
          <w:rFonts w:ascii="Arial Narrow" w:hAnsi="Arial Narrow" w:cs="Arial"/>
          <w:b/>
          <w:bCs/>
          <w:i/>
          <w:u w:val="single"/>
        </w:rPr>
      </w:pPr>
      <w:r w:rsidRPr="00D36CC7">
        <w:rPr>
          <w:rFonts w:ascii="Arial Narrow" w:hAnsi="Arial Narrow" w:cs="Arial"/>
          <w:b/>
          <w:bCs/>
          <w:i/>
          <w:u w:val="single"/>
        </w:rPr>
        <w:t>Normas generales y específicas de observancia:</w:t>
      </w:r>
    </w:p>
    <w:p w14:paraId="660FC4B5" w14:textId="77777777" w:rsidR="00B620E3" w:rsidRPr="00D36CC7" w:rsidRDefault="00B620E3" w:rsidP="00B620E3">
      <w:pPr>
        <w:autoSpaceDN w:val="0"/>
        <w:jc w:val="both"/>
        <w:rPr>
          <w:rFonts w:ascii="Arial Narrow" w:hAnsi="Arial Narrow" w:cs="Arial"/>
          <w:lang w:val="es-ES"/>
        </w:rPr>
      </w:pPr>
    </w:p>
    <w:p w14:paraId="05FA3F82" w14:textId="77777777" w:rsidR="00B620E3" w:rsidRPr="00D36CC7" w:rsidRDefault="00B620E3" w:rsidP="009E552E">
      <w:pPr>
        <w:pStyle w:val="Prrafodelista"/>
        <w:numPr>
          <w:ilvl w:val="0"/>
          <w:numId w:val="8"/>
        </w:numPr>
        <w:jc w:val="both"/>
        <w:rPr>
          <w:rFonts w:ascii="Arial Narrow" w:hAnsi="Arial Narrow" w:cs="Arial"/>
          <w:color w:val="000000"/>
        </w:rPr>
      </w:pPr>
      <w:r w:rsidRPr="00D36CC7">
        <w:rPr>
          <w:rFonts w:ascii="Arial Narrow" w:hAnsi="Arial Narrow" w:cs="Arial"/>
          <w:color w:val="000000"/>
        </w:rPr>
        <w:t>Constitución Política</w:t>
      </w:r>
    </w:p>
    <w:p w14:paraId="6C6309FB"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Civil</w:t>
      </w:r>
    </w:p>
    <w:p w14:paraId="2E82E562"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General del Proceso</w:t>
      </w:r>
    </w:p>
    <w:p w14:paraId="6EA6BC89"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de Comercio</w:t>
      </w:r>
    </w:p>
    <w:p w14:paraId="0D9BCF1B"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de Policía</w:t>
      </w:r>
    </w:p>
    <w:p w14:paraId="2D64F1B0" w14:textId="77777777" w:rsidR="00B620E3" w:rsidRPr="00D36CC7" w:rsidRDefault="00B620E3" w:rsidP="009E552E">
      <w:pPr>
        <w:pStyle w:val="Prrafodelista"/>
        <w:numPr>
          <w:ilvl w:val="0"/>
          <w:numId w:val="8"/>
        </w:numPr>
        <w:autoSpaceDN w:val="0"/>
        <w:jc w:val="both"/>
        <w:rPr>
          <w:rFonts w:ascii="Arial Narrow" w:hAnsi="Arial Narrow" w:cs="Arial"/>
          <w:color w:val="000000"/>
        </w:rPr>
      </w:pPr>
      <w:r w:rsidRPr="00D36CC7">
        <w:rPr>
          <w:rFonts w:ascii="Arial Narrow" w:hAnsi="Arial Narrow" w:cs="Arial"/>
          <w:color w:val="000000"/>
        </w:rPr>
        <w:t>Código de Procedimiento Administrativo y Contencioso Administrativo</w:t>
      </w:r>
    </w:p>
    <w:p w14:paraId="1498AD3B"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80 de 1993.</w:t>
      </w:r>
    </w:p>
    <w:p w14:paraId="403A5E11"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1150 de 2007, por medio de la cual se introducen medidas para la eficiencia y la transparencia en la ley 80 de 1993 y se dictan otras disposiciones generales sobre la contratación con recursos públicos.</w:t>
      </w:r>
    </w:p>
    <w:p w14:paraId="1A377D68"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lastRenderedPageBreak/>
        <w:t>Ley 1474 de 2011  (Estatuto Anticorrupción)</w:t>
      </w:r>
    </w:p>
    <w:p w14:paraId="5DD2C058"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1712 de 2014 – Ley de Transparencia y del Derecho de Acceso a la Información Pública Nacional.</w:t>
      </w:r>
    </w:p>
    <w:p w14:paraId="7929C755"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1778 de 2016 “Por la cual se dictan normas sobre la responsabilidad de las personas jurídicas por actos de corrupción transnacional y se dictan otras disposiciones en materia de lucha contra la corrupción".</w:t>
      </w:r>
    </w:p>
    <w:p w14:paraId="52D10023"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Decreto Ley 019 de 2012, por el cual se dictan normas para suprimir o reformar regulaciones, procedimientos y trámites innecesarios existentes en la Administración Pública, reglamentado por el decreto 1450 de 2012.</w:t>
      </w:r>
    </w:p>
    <w:p w14:paraId="36FF2D16"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Acuerdo 004 de 2001, Estatutos Internos del Club Militar.</w:t>
      </w:r>
    </w:p>
    <w:p w14:paraId="76716DD2"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Manual de Contratación del Club Militar</w:t>
      </w:r>
    </w:p>
    <w:p w14:paraId="788F0068"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1873 del 20 de diciembre de 2017, por el cual se decreta el Presupuesto de rentas y recursos de capital y Ley de apropiaciones para la vigencia fiscal del 1 de enero al 31 de diciembre de 2018</w:t>
      </w:r>
      <w:r w:rsidRPr="00D36CC7">
        <w:rPr>
          <w:rFonts w:ascii="Arial Narrow" w:hAnsi="Arial Narrow" w:cs="Arial"/>
          <w:color w:val="000000"/>
        </w:rPr>
        <w:tab/>
      </w:r>
    </w:p>
    <w:p w14:paraId="210F7E02" w14:textId="77777777" w:rsidR="00B620E3" w:rsidRPr="00D36CC7" w:rsidRDefault="00B620E3" w:rsidP="009E552E">
      <w:pPr>
        <w:numPr>
          <w:ilvl w:val="0"/>
          <w:numId w:val="8"/>
        </w:numPr>
        <w:autoSpaceDN w:val="0"/>
        <w:jc w:val="both"/>
        <w:rPr>
          <w:rFonts w:ascii="Arial Narrow" w:hAnsi="Arial Narrow" w:cs="Arial"/>
          <w:bCs/>
        </w:rPr>
      </w:pPr>
      <w:r w:rsidRPr="00D36CC7">
        <w:rPr>
          <w:rFonts w:ascii="Arial Narrow" w:hAnsi="Arial Narrow" w:cs="Arial"/>
          <w:color w:val="000000"/>
        </w:rPr>
        <w:t>Decreto 2236 del 27 de diciembre de 2017, p</w:t>
      </w:r>
      <w:r w:rsidRPr="00D36CC7">
        <w:rPr>
          <w:rFonts w:ascii="Arial Narrow" w:hAnsi="Arial Narrow" w:cs="Arial"/>
        </w:rPr>
        <w:t>or el cual se liquida el Presupuesto</w:t>
      </w:r>
      <w:r w:rsidRPr="00D36CC7">
        <w:rPr>
          <w:rStyle w:val="descriptionid32424780siteid9781"/>
          <w:rFonts w:ascii="Arial Narrow" w:hAnsi="Arial Narrow"/>
        </w:rPr>
        <w:t xml:space="preserve"> General de la Nación para la vigencia fiscal de 2018.</w:t>
      </w:r>
    </w:p>
    <w:p w14:paraId="6A61DFAD"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Decreto 1082 del 2015, por medio del cual se expide el Decreto Único Reglamentario del Sector Administrativo y Planeación Nacional.</w:t>
      </w:r>
    </w:p>
    <w:p w14:paraId="47CEDE97" w14:textId="77777777" w:rsidR="00B620E3" w:rsidRPr="00D36CC7" w:rsidRDefault="00B620E3" w:rsidP="009E552E">
      <w:pPr>
        <w:pStyle w:val="Prrafodelista"/>
        <w:numPr>
          <w:ilvl w:val="0"/>
          <w:numId w:val="8"/>
        </w:numPr>
        <w:ind w:right="20"/>
        <w:jc w:val="both"/>
        <w:rPr>
          <w:rFonts w:ascii="Arial Narrow" w:hAnsi="Arial Narrow" w:cs="Arial"/>
          <w:color w:val="000000"/>
        </w:rPr>
      </w:pPr>
      <w:r w:rsidRPr="00D36CC7">
        <w:rPr>
          <w:rFonts w:ascii="Arial Narrow" w:hAnsi="Arial Narrow" w:cs="Arial"/>
        </w:rPr>
        <w:t>Ley 1815 del 07 de Diciembre de 2016, artículo 104 Plan de Austeridad del Gasto.</w:t>
      </w:r>
    </w:p>
    <w:p w14:paraId="663E3287" w14:textId="77777777" w:rsidR="00B620E3"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z w:val="22"/>
          <w:szCs w:val="22"/>
        </w:rPr>
        <w:t>Estatuto del Consumidor.</w:t>
      </w:r>
    </w:p>
    <w:p w14:paraId="7B253F8E" w14:textId="77777777" w:rsidR="00B620E3"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z w:val="22"/>
          <w:szCs w:val="22"/>
        </w:rPr>
        <w:t>Estatuto Tributario.</w:t>
      </w:r>
    </w:p>
    <w:p w14:paraId="5F04149C" w14:textId="77777777" w:rsidR="00B620E3" w:rsidRPr="00EF5620"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pacing w:val="-3"/>
          <w:sz w:val="22"/>
          <w:szCs w:val="22"/>
        </w:rPr>
        <w:t>Ley 842 de 2003</w:t>
      </w:r>
    </w:p>
    <w:p w14:paraId="06210589" w14:textId="70ECE4B1" w:rsidR="00EF5620" w:rsidRPr="001102E5" w:rsidRDefault="00EF5620" w:rsidP="009E552E">
      <w:pPr>
        <w:pStyle w:val="NormalWeb"/>
        <w:numPr>
          <w:ilvl w:val="0"/>
          <w:numId w:val="8"/>
        </w:numPr>
        <w:spacing w:before="0" w:beforeAutospacing="0" w:after="0" w:afterAutospacing="0"/>
        <w:jc w:val="both"/>
        <w:rPr>
          <w:rFonts w:ascii="Arial Narrow" w:hAnsi="Arial Narrow" w:cs="Arial"/>
          <w:sz w:val="22"/>
          <w:szCs w:val="22"/>
        </w:rPr>
      </w:pPr>
      <w:r w:rsidRPr="001102E5">
        <w:rPr>
          <w:rFonts w:ascii="Arial Narrow" w:hAnsi="Arial Narrow" w:cs="Arial"/>
          <w:color w:val="000000"/>
          <w:sz w:val="22"/>
          <w:szCs w:val="22"/>
        </w:rPr>
        <w:t xml:space="preserve">Resolución  1618 de 2010 </w:t>
      </w:r>
    </w:p>
    <w:p w14:paraId="144EFAEE" w14:textId="7FD582A4" w:rsidR="00EF5620" w:rsidRPr="001102E5" w:rsidRDefault="00EF5620" w:rsidP="009E552E">
      <w:pPr>
        <w:pStyle w:val="NormalWeb"/>
        <w:numPr>
          <w:ilvl w:val="0"/>
          <w:numId w:val="8"/>
        </w:numPr>
        <w:spacing w:before="0" w:beforeAutospacing="0" w:after="0" w:afterAutospacing="0"/>
        <w:jc w:val="both"/>
        <w:rPr>
          <w:rFonts w:ascii="Arial Narrow" w:hAnsi="Arial Narrow" w:cs="Arial"/>
          <w:sz w:val="22"/>
          <w:szCs w:val="22"/>
        </w:rPr>
      </w:pPr>
      <w:r w:rsidRPr="001102E5">
        <w:rPr>
          <w:rFonts w:ascii="Arial Narrow" w:hAnsi="Arial Narrow" w:cs="Arial"/>
          <w:color w:val="000000"/>
          <w:sz w:val="22"/>
          <w:szCs w:val="22"/>
        </w:rPr>
        <w:t>Ley 1209 de 2008</w:t>
      </w:r>
    </w:p>
    <w:p w14:paraId="0CB68628" w14:textId="70C1B1B7" w:rsidR="00891764" w:rsidRPr="00CC4A77" w:rsidRDefault="00891764" w:rsidP="009E552E">
      <w:pPr>
        <w:pStyle w:val="NormalWeb"/>
        <w:numPr>
          <w:ilvl w:val="0"/>
          <w:numId w:val="8"/>
        </w:numPr>
        <w:spacing w:before="0" w:beforeAutospacing="0" w:after="0" w:afterAutospacing="0"/>
        <w:jc w:val="both"/>
        <w:rPr>
          <w:rFonts w:ascii="Arial Narrow" w:hAnsi="Arial Narrow" w:cs="Arial"/>
          <w:sz w:val="22"/>
          <w:szCs w:val="22"/>
        </w:rPr>
      </w:pPr>
      <w:r>
        <w:rPr>
          <w:rFonts w:ascii="Arial Narrow" w:hAnsi="Arial Narrow" w:cs="Arial"/>
          <w:spacing w:val="-3"/>
          <w:sz w:val="22"/>
          <w:szCs w:val="22"/>
        </w:rPr>
        <w:t>Ley 1882 de 2018</w:t>
      </w:r>
    </w:p>
    <w:p w14:paraId="3A977F69" w14:textId="77777777" w:rsidR="00B620E3"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z w:val="22"/>
          <w:szCs w:val="22"/>
        </w:rPr>
        <w:t>Circulares expedidas por Colombia Compra Eficiente.</w:t>
      </w:r>
    </w:p>
    <w:p w14:paraId="1EB9FD9A" w14:textId="4BA29098" w:rsidR="001A3321"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lang w:val="es-CO" w:eastAsia="en-US"/>
        </w:rPr>
      </w:pPr>
      <w:r w:rsidRPr="00D36CC7">
        <w:rPr>
          <w:rFonts w:ascii="Arial Narrow" w:hAnsi="Arial Narrow"/>
          <w:sz w:val="22"/>
          <w:szCs w:val="22"/>
        </w:rPr>
        <w:t xml:space="preserve">Las demás normas que rijan o lleguen a regir los aspectos relacionados con la materia y aspectos del </w:t>
      </w:r>
      <w:r w:rsidRPr="00D36CC7">
        <w:rPr>
          <w:rFonts w:ascii="Arial Narrow" w:hAnsi="Arial Narrow" w:cs="Arial"/>
          <w:sz w:val="22"/>
          <w:szCs w:val="22"/>
          <w:lang w:val="es-CO" w:eastAsia="en-US"/>
        </w:rPr>
        <w:t xml:space="preserve">presente proceso. </w:t>
      </w:r>
    </w:p>
    <w:p w14:paraId="3691EF56" w14:textId="77777777" w:rsidR="001A3321" w:rsidRPr="00D36CC7" w:rsidRDefault="001A3321" w:rsidP="001A3321">
      <w:pPr>
        <w:pStyle w:val="NormalWeb"/>
        <w:spacing w:before="0" w:beforeAutospacing="0" w:after="0" w:afterAutospacing="0"/>
        <w:jc w:val="both"/>
        <w:rPr>
          <w:rFonts w:ascii="Arial Narrow" w:hAnsi="Arial Narrow" w:cs="Arial"/>
          <w:sz w:val="22"/>
          <w:szCs w:val="22"/>
          <w:lang w:val="es-CO" w:eastAsia="en-US"/>
        </w:rPr>
      </w:pPr>
    </w:p>
    <w:p w14:paraId="7D57897D" w14:textId="49F35ABA" w:rsidR="001A3321" w:rsidRPr="00997264" w:rsidRDefault="00B620E3" w:rsidP="001A3321">
      <w:pPr>
        <w:pStyle w:val="NormalWeb"/>
        <w:spacing w:before="0" w:beforeAutospacing="0" w:after="0"/>
        <w:ind w:right="49"/>
        <w:jc w:val="both"/>
        <w:rPr>
          <w:rFonts w:ascii="Arial Narrow" w:hAnsi="Arial Narrow" w:cs="Arial"/>
          <w:sz w:val="22"/>
          <w:szCs w:val="22"/>
          <w:lang w:val="es-MX" w:eastAsia="es-MX"/>
        </w:rPr>
      </w:pPr>
      <w:r w:rsidRPr="00D36CC7">
        <w:rPr>
          <w:rFonts w:ascii="Arial Narrow" w:hAnsi="Arial Narrow" w:cs="Arial"/>
          <w:sz w:val="22"/>
          <w:szCs w:val="22"/>
          <w:lang w:val="es-MX" w:eastAsia="es-MX"/>
        </w:rPr>
        <w:t>Las normas actualmente vigentes que resulten pertinentes de acuerdo con la Ley colombiana, se presumen conocidas por todos los proponentes.</w:t>
      </w:r>
    </w:p>
    <w:p w14:paraId="7AA7855F" w14:textId="77777777" w:rsidR="001A3321" w:rsidRPr="00997264" w:rsidRDefault="001A3321" w:rsidP="005D13A5">
      <w:pPr>
        <w:pStyle w:val="Textoindependiente"/>
        <w:widowControl/>
        <w:numPr>
          <w:ilvl w:val="0"/>
          <w:numId w:val="14"/>
        </w:numPr>
        <w:overflowPunct/>
        <w:autoSpaceDE/>
        <w:autoSpaceDN/>
        <w:adjustRightInd/>
        <w:spacing w:after="0"/>
        <w:jc w:val="both"/>
        <w:rPr>
          <w:rFonts w:ascii="Arial Narrow" w:hAnsi="Arial Narrow" w:cs="Angsana New"/>
          <w:b/>
          <w:sz w:val="22"/>
          <w:szCs w:val="22"/>
          <w:lang w:val="es-CO"/>
        </w:rPr>
      </w:pPr>
      <w:r w:rsidRPr="00997264">
        <w:rPr>
          <w:rFonts w:ascii="Arial Narrow" w:hAnsi="Arial Narrow" w:cs="Angsana New"/>
          <w:b/>
          <w:sz w:val="22"/>
          <w:szCs w:val="22"/>
          <w:lang w:val="es-CO"/>
        </w:rPr>
        <w:t xml:space="preserve">VALOR ESTIMADO DEL CONTRATO Y SU JUSTIFICACIÓN </w:t>
      </w:r>
    </w:p>
    <w:p w14:paraId="07B496A2" w14:textId="77777777" w:rsidR="001A3321" w:rsidRPr="00997264" w:rsidRDefault="001A3321" w:rsidP="001A3321">
      <w:pPr>
        <w:pStyle w:val="Textoindependiente"/>
        <w:spacing w:after="0" w:line="0" w:lineRule="atLeast"/>
        <w:rPr>
          <w:rFonts w:ascii="Arial Narrow" w:hAnsi="Arial Narrow" w:cs="Angsana New"/>
          <w:b/>
          <w:sz w:val="22"/>
          <w:szCs w:val="22"/>
          <w:lang w:val="es-CO"/>
        </w:rPr>
      </w:pPr>
    </w:p>
    <w:p w14:paraId="360387EA" w14:textId="358AE860" w:rsidR="001A3321" w:rsidRPr="00997264" w:rsidRDefault="00997264" w:rsidP="005D13A5">
      <w:pPr>
        <w:pStyle w:val="Prrafodelista"/>
        <w:widowControl w:val="0"/>
        <w:numPr>
          <w:ilvl w:val="1"/>
          <w:numId w:val="14"/>
        </w:numPr>
        <w:shd w:val="clear" w:color="auto" w:fill="FFFFFF"/>
        <w:suppressAutoHyphens/>
        <w:autoSpaceDE w:val="0"/>
        <w:autoSpaceDN w:val="0"/>
        <w:adjustRightInd w:val="0"/>
        <w:ind w:right="49"/>
        <w:jc w:val="both"/>
        <w:rPr>
          <w:rFonts w:ascii="Arial Narrow" w:hAnsi="Arial Narrow" w:cs="Arial"/>
          <w:b/>
          <w:color w:val="000000"/>
        </w:rPr>
      </w:pPr>
      <w:r>
        <w:rPr>
          <w:rFonts w:ascii="Arial Narrow" w:hAnsi="Arial Narrow" w:cs="Arial"/>
          <w:b/>
          <w:color w:val="000000"/>
        </w:rPr>
        <w:t xml:space="preserve"> </w:t>
      </w:r>
      <w:r w:rsidR="001A3321" w:rsidRPr="00997264">
        <w:rPr>
          <w:rFonts w:ascii="Arial Narrow" w:hAnsi="Arial Narrow" w:cs="Arial"/>
          <w:b/>
          <w:color w:val="000000"/>
        </w:rPr>
        <w:t xml:space="preserve">ANÁLISIS ECONÓMICO </w:t>
      </w:r>
      <w:r w:rsidR="001A3321" w:rsidRPr="00997264">
        <w:rPr>
          <w:rFonts w:ascii="Arial Narrow" w:hAnsi="Arial Narrow" w:cs="Arial"/>
          <w:b/>
        </w:rPr>
        <w:t>DE PROYECCIÓN DE PRECIO Y CANTIDADES</w:t>
      </w:r>
    </w:p>
    <w:p w14:paraId="4081E54A" w14:textId="77777777" w:rsidR="001A3321" w:rsidRPr="00997264" w:rsidRDefault="001A3321" w:rsidP="001A3321">
      <w:pPr>
        <w:autoSpaceDE w:val="0"/>
        <w:autoSpaceDN w:val="0"/>
        <w:adjustRightInd w:val="0"/>
        <w:ind w:right="49"/>
        <w:jc w:val="both"/>
        <w:rPr>
          <w:rFonts w:ascii="Arial Narrow" w:eastAsia="Calibri" w:hAnsi="Arial Narrow" w:cs="Arial"/>
        </w:rPr>
      </w:pPr>
    </w:p>
    <w:p w14:paraId="52461416" w14:textId="5C1075F5" w:rsidR="001A3321" w:rsidRPr="00997264" w:rsidRDefault="001A3321" w:rsidP="005D13A5">
      <w:pPr>
        <w:pStyle w:val="Prrafodelista"/>
        <w:keepNext/>
        <w:numPr>
          <w:ilvl w:val="2"/>
          <w:numId w:val="14"/>
        </w:numPr>
        <w:tabs>
          <w:tab w:val="left" w:pos="0"/>
        </w:tabs>
        <w:overflowPunct w:val="0"/>
        <w:autoSpaceDE w:val="0"/>
        <w:autoSpaceDN w:val="0"/>
        <w:adjustRightInd w:val="0"/>
        <w:ind w:right="49"/>
        <w:jc w:val="both"/>
        <w:textAlignment w:val="baseline"/>
        <w:rPr>
          <w:rFonts w:ascii="Arial Narrow" w:hAnsi="Arial Narrow" w:cs="Arial"/>
          <w:b/>
          <w:bCs/>
        </w:rPr>
      </w:pPr>
      <w:r w:rsidRPr="00997264">
        <w:rPr>
          <w:rFonts w:ascii="Arial Narrow" w:hAnsi="Arial Narrow" w:cs="Arial"/>
          <w:b/>
          <w:bCs/>
        </w:rPr>
        <w:t>PRECIO</w:t>
      </w:r>
      <w:r w:rsidR="003C2056" w:rsidRPr="00997264">
        <w:rPr>
          <w:rFonts w:ascii="Arial Narrow" w:hAnsi="Arial Narrow" w:cs="Arial"/>
          <w:b/>
          <w:bCs/>
        </w:rPr>
        <w:t>S</w:t>
      </w:r>
      <w:r w:rsidRPr="00997264">
        <w:rPr>
          <w:rFonts w:ascii="Arial Narrow" w:hAnsi="Arial Narrow" w:cs="Arial"/>
          <w:b/>
          <w:bCs/>
        </w:rPr>
        <w:t xml:space="preserve"> HISTÓRICO</w:t>
      </w:r>
      <w:r w:rsidR="003C2056" w:rsidRPr="00997264">
        <w:rPr>
          <w:rFonts w:ascii="Arial Narrow" w:hAnsi="Arial Narrow" w:cs="Arial"/>
          <w:b/>
          <w:bCs/>
        </w:rPr>
        <w:t>S</w:t>
      </w:r>
    </w:p>
    <w:p w14:paraId="7449D809" w14:textId="77777777" w:rsidR="00EA57A2" w:rsidRDefault="00EA57A2" w:rsidP="00EA57A2">
      <w:pPr>
        <w:jc w:val="both"/>
        <w:rPr>
          <w:rFonts w:ascii="Arial Narrow" w:hAnsi="Arial Narrow" w:cs="Arial"/>
        </w:rPr>
      </w:pPr>
    </w:p>
    <w:p w14:paraId="635B245D" w14:textId="0CCEBF26" w:rsidR="00CC2052" w:rsidRDefault="001F5767" w:rsidP="001A3321">
      <w:pPr>
        <w:autoSpaceDE w:val="0"/>
        <w:adjustRightInd w:val="0"/>
        <w:ind w:right="49"/>
        <w:jc w:val="both"/>
        <w:rPr>
          <w:rFonts w:ascii="Arial Narrow" w:hAnsi="Arial Narrow" w:cs="Arial"/>
        </w:rPr>
      </w:pPr>
      <w:r w:rsidRPr="001F5767">
        <w:rPr>
          <w:rFonts w:ascii="Arial Narrow" w:hAnsi="Arial Narrow" w:cs="Arial"/>
        </w:rPr>
        <w:t>El CLUB MILITAR, en la vigencia de los últimos dos (2) años, realizó las siguientes adquisiciones con objeto similar al del presente proceso:</w:t>
      </w:r>
    </w:p>
    <w:p w14:paraId="7287DA69" w14:textId="77777777" w:rsidR="001F5767" w:rsidRDefault="001F5767" w:rsidP="001A3321">
      <w:pPr>
        <w:autoSpaceDE w:val="0"/>
        <w:adjustRightInd w:val="0"/>
        <w:ind w:right="49"/>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12"/>
        <w:gridCol w:w="1447"/>
        <w:gridCol w:w="1860"/>
        <w:gridCol w:w="1261"/>
        <w:gridCol w:w="1300"/>
        <w:gridCol w:w="1000"/>
        <w:gridCol w:w="1415"/>
      </w:tblGrid>
      <w:tr w:rsidR="000D4BB4" w:rsidRPr="001434B6" w14:paraId="2C0C8E43" w14:textId="77777777" w:rsidTr="000D4BB4">
        <w:trPr>
          <w:trHeight w:val="225"/>
          <w:tblHeader/>
        </w:trPr>
        <w:tc>
          <w:tcPr>
            <w:tcW w:w="592" w:type="pct"/>
            <w:shd w:val="clear" w:color="auto" w:fill="BFBFBF"/>
            <w:noWrap/>
            <w:vAlign w:val="center"/>
            <w:hideMark/>
          </w:tcPr>
          <w:p w14:paraId="347676EE" w14:textId="77777777" w:rsidR="000D4BB4" w:rsidRPr="004500E6" w:rsidRDefault="000D4BB4" w:rsidP="000D4BB4">
            <w:pPr>
              <w:ind w:left="123"/>
              <w:jc w:val="center"/>
              <w:rPr>
                <w:rFonts w:ascii="Arial Narrow" w:hAnsi="Arial Narrow"/>
                <w:b/>
                <w:color w:val="000000"/>
                <w:sz w:val="16"/>
                <w:szCs w:val="16"/>
              </w:rPr>
            </w:pPr>
            <w:r w:rsidRPr="004500E6">
              <w:rPr>
                <w:rFonts w:ascii="Arial Narrow" w:hAnsi="Arial Narrow"/>
                <w:b/>
                <w:color w:val="000000"/>
                <w:sz w:val="16"/>
                <w:szCs w:val="16"/>
              </w:rPr>
              <w:t>MODALIDAD</w:t>
            </w:r>
          </w:p>
        </w:tc>
        <w:tc>
          <w:tcPr>
            <w:tcW w:w="770" w:type="pct"/>
            <w:shd w:val="clear" w:color="auto" w:fill="BFBFBF"/>
            <w:vAlign w:val="center"/>
          </w:tcPr>
          <w:p w14:paraId="3FBD54D0" w14:textId="77777777" w:rsidR="000D4BB4" w:rsidRPr="001434B6" w:rsidRDefault="000D4BB4" w:rsidP="000D4BB4">
            <w:pPr>
              <w:ind w:left="123"/>
              <w:jc w:val="center"/>
              <w:rPr>
                <w:rFonts w:ascii="Arial Narrow" w:hAnsi="Arial Narrow"/>
                <w:b/>
                <w:color w:val="000000"/>
                <w:sz w:val="16"/>
                <w:szCs w:val="16"/>
              </w:rPr>
            </w:pPr>
            <w:r w:rsidRPr="001434B6">
              <w:rPr>
                <w:rFonts w:ascii="Arial Narrow" w:hAnsi="Arial Narrow"/>
                <w:b/>
                <w:color w:val="000000"/>
                <w:sz w:val="16"/>
                <w:szCs w:val="16"/>
              </w:rPr>
              <w:t># PROCESO</w:t>
            </w:r>
          </w:p>
        </w:tc>
        <w:tc>
          <w:tcPr>
            <w:tcW w:w="990" w:type="pct"/>
            <w:shd w:val="clear" w:color="auto" w:fill="BFBFBF"/>
            <w:noWrap/>
            <w:vAlign w:val="center"/>
            <w:hideMark/>
          </w:tcPr>
          <w:p w14:paraId="5D6B8CEC" w14:textId="77777777" w:rsidR="000D4BB4" w:rsidRPr="001434B6" w:rsidRDefault="000D4BB4" w:rsidP="000D4BB4">
            <w:pPr>
              <w:ind w:left="123"/>
              <w:jc w:val="center"/>
              <w:rPr>
                <w:rFonts w:ascii="Arial Narrow" w:hAnsi="Arial Narrow"/>
                <w:b/>
                <w:color w:val="000000"/>
                <w:sz w:val="16"/>
                <w:szCs w:val="16"/>
              </w:rPr>
            </w:pPr>
            <w:r w:rsidRPr="001434B6">
              <w:rPr>
                <w:rFonts w:ascii="Arial Narrow" w:hAnsi="Arial Narrow"/>
                <w:b/>
                <w:color w:val="000000"/>
                <w:sz w:val="16"/>
                <w:szCs w:val="16"/>
              </w:rPr>
              <w:t>OBJETO</w:t>
            </w:r>
          </w:p>
        </w:tc>
        <w:tc>
          <w:tcPr>
            <w:tcW w:w="671" w:type="pct"/>
            <w:shd w:val="clear" w:color="auto" w:fill="BFBFBF"/>
            <w:vAlign w:val="center"/>
          </w:tcPr>
          <w:p w14:paraId="020A2004" w14:textId="77777777" w:rsidR="000D4BB4" w:rsidRPr="001434B6" w:rsidRDefault="000D4BB4" w:rsidP="000D4BB4">
            <w:pPr>
              <w:ind w:left="123"/>
              <w:jc w:val="center"/>
              <w:rPr>
                <w:rFonts w:ascii="Arial Narrow" w:hAnsi="Arial Narrow"/>
                <w:b/>
                <w:color w:val="000000"/>
                <w:sz w:val="16"/>
                <w:szCs w:val="16"/>
              </w:rPr>
            </w:pPr>
            <w:r w:rsidRPr="001434B6">
              <w:rPr>
                <w:rFonts w:ascii="Arial Narrow" w:hAnsi="Arial Narrow"/>
                <w:b/>
                <w:color w:val="000000"/>
                <w:sz w:val="16"/>
                <w:szCs w:val="16"/>
              </w:rPr>
              <w:t># CONTRATO</w:t>
            </w:r>
          </w:p>
        </w:tc>
        <w:tc>
          <w:tcPr>
            <w:tcW w:w="692" w:type="pct"/>
            <w:shd w:val="clear" w:color="auto" w:fill="BFBFBF"/>
            <w:noWrap/>
            <w:vAlign w:val="center"/>
            <w:hideMark/>
          </w:tcPr>
          <w:p w14:paraId="597AEA9B" w14:textId="77777777" w:rsidR="000D4BB4" w:rsidRPr="001434B6" w:rsidRDefault="000D4BB4" w:rsidP="000D4BB4">
            <w:pPr>
              <w:ind w:left="123"/>
              <w:jc w:val="center"/>
              <w:rPr>
                <w:rFonts w:ascii="Arial Narrow" w:hAnsi="Arial Narrow"/>
                <w:b/>
                <w:color w:val="000000"/>
                <w:sz w:val="16"/>
                <w:szCs w:val="16"/>
              </w:rPr>
            </w:pPr>
            <w:r w:rsidRPr="001434B6">
              <w:rPr>
                <w:rFonts w:ascii="Arial Narrow" w:hAnsi="Arial Narrow"/>
                <w:b/>
                <w:color w:val="000000"/>
                <w:sz w:val="16"/>
                <w:szCs w:val="16"/>
              </w:rPr>
              <w:t>VALOR TOTAL DEL CONTRATO</w:t>
            </w:r>
          </w:p>
        </w:tc>
        <w:tc>
          <w:tcPr>
            <w:tcW w:w="532" w:type="pct"/>
            <w:shd w:val="clear" w:color="auto" w:fill="BFBFBF"/>
            <w:noWrap/>
            <w:vAlign w:val="center"/>
            <w:hideMark/>
          </w:tcPr>
          <w:p w14:paraId="5B871C25" w14:textId="77777777" w:rsidR="000D4BB4" w:rsidRPr="001434B6" w:rsidRDefault="000D4BB4" w:rsidP="000D4BB4">
            <w:pPr>
              <w:ind w:left="123"/>
              <w:jc w:val="center"/>
              <w:rPr>
                <w:rFonts w:ascii="Arial Narrow" w:hAnsi="Arial Narrow"/>
                <w:b/>
                <w:color w:val="000000"/>
                <w:sz w:val="16"/>
                <w:szCs w:val="16"/>
              </w:rPr>
            </w:pPr>
            <w:r w:rsidRPr="001434B6">
              <w:rPr>
                <w:rFonts w:ascii="Arial Narrow" w:hAnsi="Arial Narrow"/>
                <w:b/>
                <w:color w:val="000000"/>
                <w:sz w:val="16"/>
                <w:szCs w:val="16"/>
              </w:rPr>
              <w:t>FORMA DE PAGO (PARCIAL-TOTAL)</w:t>
            </w:r>
          </w:p>
        </w:tc>
        <w:tc>
          <w:tcPr>
            <w:tcW w:w="753" w:type="pct"/>
            <w:shd w:val="clear" w:color="auto" w:fill="BFBFBF"/>
            <w:noWrap/>
            <w:vAlign w:val="center"/>
            <w:hideMark/>
          </w:tcPr>
          <w:p w14:paraId="694F8E22" w14:textId="77777777" w:rsidR="000D4BB4" w:rsidRPr="001434B6" w:rsidRDefault="000D4BB4" w:rsidP="000D4BB4">
            <w:pPr>
              <w:ind w:left="123"/>
              <w:jc w:val="center"/>
              <w:rPr>
                <w:rFonts w:ascii="Arial Narrow" w:hAnsi="Arial Narrow"/>
                <w:b/>
                <w:color w:val="000000"/>
                <w:sz w:val="16"/>
                <w:szCs w:val="16"/>
              </w:rPr>
            </w:pPr>
            <w:r w:rsidRPr="001434B6">
              <w:rPr>
                <w:rFonts w:ascii="Arial Narrow" w:hAnsi="Arial Narrow"/>
                <w:b/>
                <w:color w:val="000000"/>
                <w:sz w:val="16"/>
                <w:szCs w:val="16"/>
              </w:rPr>
              <w:t>CONTRATISTA</w:t>
            </w:r>
          </w:p>
        </w:tc>
      </w:tr>
      <w:tr w:rsidR="000D4BB4" w:rsidRPr="001434B6" w14:paraId="5AF66F9F" w14:textId="77777777" w:rsidTr="000D4BB4">
        <w:trPr>
          <w:trHeight w:val="301"/>
        </w:trPr>
        <w:tc>
          <w:tcPr>
            <w:tcW w:w="592" w:type="pct"/>
            <w:noWrap/>
            <w:vAlign w:val="center"/>
          </w:tcPr>
          <w:p w14:paraId="78BA66FE" w14:textId="77777777" w:rsidR="000D4BB4" w:rsidRPr="004500E6" w:rsidRDefault="000D4BB4" w:rsidP="000D4BB4">
            <w:pPr>
              <w:ind w:left="123"/>
              <w:jc w:val="center"/>
              <w:rPr>
                <w:rFonts w:asciiTheme="minorHAnsi" w:hAnsiTheme="minorHAnsi" w:cstheme="minorHAnsi"/>
                <w:sz w:val="16"/>
                <w:szCs w:val="16"/>
              </w:rPr>
            </w:pPr>
            <w:r w:rsidRPr="004500E6">
              <w:rPr>
                <w:rFonts w:asciiTheme="minorHAnsi" w:hAnsiTheme="minorHAnsi" w:cstheme="minorHAnsi"/>
                <w:sz w:val="16"/>
                <w:szCs w:val="16"/>
              </w:rPr>
              <w:t>SELECCIÓN ABREVIADA</w:t>
            </w:r>
          </w:p>
        </w:tc>
        <w:tc>
          <w:tcPr>
            <w:tcW w:w="770" w:type="pct"/>
            <w:vAlign w:val="center"/>
          </w:tcPr>
          <w:p w14:paraId="220E297E" w14:textId="77777777" w:rsidR="000D4BB4" w:rsidRPr="004500E6" w:rsidRDefault="000D4BB4" w:rsidP="000D4BB4">
            <w:pPr>
              <w:ind w:left="123"/>
              <w:jc w:val="center"/>
              <w:rPr>
                <w:rFonts w:asciiTheme="minorHAnsi" w:hAnsiTheme="minorHAnsi" w:cstheme="minorHAnsi"/>
                <w:sz w:val="16"/>
                <w:szCs w:val="16"/>
                <w:highlight w:val="red"/>
              </w:rPr>
            </w:pPr>
            <w:r w:rsidRPr="004500E6">
              <w:rPr>
                <w:rFonts w:asciiTheme="minorHAnsi" w:hAnsiTheme="minorHAnsi" w:cstheme="minorHAnsi"/>
                <w:b/>
                <w:sz w:val="16"/>
                <w:szCs w:val="16"/>
              </w:rPr>
              <w:t xml:space="preserve">SELECCIÓN ABREVIADA DE MENOR CUANTIA. SAMC </w:t>
            </w:r>
            <w:r w:rsidRPr="004500E6">
              <w:rPr>
                <w:rFonts w:asciiTheme="minorHAnsi" w:hAnsiTheme="minorHAnsi" w:cstheme="minorHAnsi"/>
                <w:b/>
                <w:sz w:val="16"/>
                <w:szCs w:val="16"/>
              </w:rPr>
              <w:lastRenderedPageBreak/>
              <w:t>No. 278-2018 CLUB MILIT</w:t>
            </w:r>
            <w:r>
              <w:rPr>
                <w:rFonts w:asciiTheme="minorHAnsi" w:hAnsiTheme="minorHAnsi" w:cstheme="minorHAnsi"/>
                <w:b/>
                <w:sz w:val="16"/>
                <w:szCs w:val="16"/>
              </w:rPr>
              <w:t>AR</w:t>
            </w:r>
          </w:p>
        </w:tc>
        <w:tc>
          <w:tcPr>
            <w:tcW w:w="990" w:type="pct"/>
            <w:noWrap/>
            <w:vAlign w:val="center"/>
          </w:tcPr>
          <w:p w14:paraId="145A8D22" w14:textId="77777777" w:rsidR="000D4BB4" w:rsidRPr="0045359E" w:rsidRDefault="000D4BB4" w:rsidP="000D4BB4">
            <w:pPr>
              <w:autoSpaceDE w:val="0"/>
              <w:autoSpaceDN w:val="0"/>
              <w:adjustRightInd w:val="0"/>
              <w:rPr>
                <w:rFonts w:asciiTheme="minorHAnsi" w:eastAsia="Calibri" w:hAnsiTheme="minorHAnsi" w:cstheme="minorHAnsi"/>
                <w:color w:val="000000"/>
                <w:sz w:val="16"/>
                <w:szCs w:val="16"/>
                <w:lang w:eastAsia="es-CO"/>
              </w:rPr>
            </w:pPr>
          </w:p>
          <w:p w14:paraId="70E51A54" w14:textId="77777777" w:rsidR="000D4BB4" w:rsidRPr="0045359E" w:rsidRDefault="000D4BB4" w:rsidP="000D4BB4">
            <w:pPr>
              <w:ind w:left="123"/>
              <w:jc w:val="center"/>
              <w:rPr>
                <w:rFonts w:asciiTheme="minorHAnsi" w:hAnsiTheme="minorHAnsi" w:cstheme="minorHAnsi"/>
                <w:sz w:val="16"/>
                <w:szCs w:val="16"/>
                <w:highlight w:val="red"/>
              </w:rPr>
            </w:pPr>
            <w:r w:rsidRPr="0045359E">
              <w:rPr>
                <w:rFonts w:asciiTheme="minorHAnsi" w:eastAsia="Calibri" w:hAnsiTheme="minorHAnsi" w:cstheme="minorHAnsi"/>
                <w:bCs/>
                <w:color w:val="000000"/>
                <w:sz w:val="16"/>
                <w:szCs w:val="16"/>
                <w:lang w:eastAsia="es-CO"/>
              </w:rPr>
              <w:t xml:space="preserve">“SUMINISTRO DE </w:t>
            </w:r>
            <w:r>
              <w:rPr>
                <w:rFonts w:asciiTheme="minorHAnsi" w:eastAsia="Calibri" w:hAnsiTheme="minorHAnsi" w:cstheme="minorHAnsi"/>
                <w:bCs/>
                <w:color w:val="000000"/>
                <w:sz w:val="16"/>
                <w:szCs w:val="16"/>
                <w:lang w:eastAsia="es-CO"/>
              </w:rPr>
              <w:t>POLLO Y GALLINA CRIOLLA</w:t>
            </w:r>
            <w:r w:rsidRPr="0045359E">
              <w:rPr>
                <w:rFonts w:asciiTheme="minorHAnsi" w:eastAsia="Calibri" w:hAnsiTheme="minorHAnsi" w:cstheme="minorHAnsi"/>
                <w:bCs/>
                <w:color w:val="000000"/>
                <w:sz w:val="16"/>
                <w:szCs w:val="16"/>
                <w:lang w:eastAsia="es-CO"/>
              </w:rPr>
              <w:t xml:space="preserve"> PARA EL CLUB MILITAR GRUPO DE GESTIÓN </w:t>
            </w:r>
            <w:r w:rsidRPr="0045359E">
              <w:rPr>
                <w:rFonts w:asciiTheme="minorHAnsi" w:eastAsia="Calibri" w:hAnsiTheme="minorHAnsi" w:cstheme="minorHAnsi"/>
                <w:bCs/>
                <w:color w:val="000000"/>
                <w:sz w:val="16"/>
                <w:szCs w:val="16"/>
                <w:lang w:eastAsia="es-CO"/>
              </w:rPr>
              <w:lastRenderedPageBreak/>
              <w:t>SEDE PRINCIPAL - GRUPO DE GESTIÓN CENTRO VACACIONAL LAS MERCEDES - GRUPO DE GESTIÓN SEDE SOCHAGOTA”</w:t>
            </w:r>
          </w:p>
        </w:tc>
        <w:tc>
          <w:tcPr>
            <w:tcW w:w="671" w:type="pct"/>
            <w:vAlign w:val="center"/>
          </w:tcPr>
          <w:p w14:paraId="20300593" w14:textId="77777777" w:rsidR="000D4BB4" w:rsidRPr="0045359E" w:rsidRDefault="000D4BB4" w:rsidP="000D4BB4">
            <w:pPr>
              <w:ind w:left="123"/>
              <w:jc w:val="center"/>
              <w:rPr>
                <w:rFonts w:asciiTheme="minorHAnsi" w:hAnsiTheme="minorHAnsi" w:cstheme="minorHAnsi"/>
                <w:sz w:val="16"/>
                <w:szCs w:val="16"/>
                <w:highlight w:val="red"/>
              </w:rPr>
            </w:pPr>
            <w:r w:rsidRPr="0045359E">
              <w:rPr>
                <w:rFonts w:asciiTheme="minorHAnsi" w:hAnsiTheme="minorHAnsi" w:cstheme="minorHAnsi"/>
                <w:bCs/>
                <w:sz w:val="16"/>
                <w:szCs w:val="16"/>
              </w:rPr>
              <w:lastRenderedPageBreak/>
              <w:t xml:space="preserve">CONTRATO DE SUMINISTRO No. </w:t>
            </w:r>
            <w:r>
              <w:rPr>
                <w:rFonts w:asciiTheme="minorHAnsi" w:hAnsiTheme="minorHAnsi" w:cstheme="minorHAnsi"/>
                <w:bCs/>
                <w:sz w:val="16"/>
                <w:szCs w:val="16"/>
              </w:rPr>
              <w:t>235</w:t>
            </w:r>
            <w:r w:rsidRPr="0045359E">
              <w:rPr>
                <w:rFonts w:asciiTheme="minorHAnsi" w:hAnsiTheme="minorHAnsi" w:cstheme="minorHAnsi"/>
                <w:bCs/>
                <w:sz w:val="16"/>
                <w:szCs w:val="16"/>
              </w:rPr>
              <w:t>-2018</w:t>
            </w:r>
          </w:p>
        </w:tc>
        <w:tc>
          <w:tcPr>
            <w:tcW w:w="692" w:type="pct"/>
            <w:noWrap/>
            <w:vAlign w:val="center"/>
          </w:tcPr>
          <w:p w14:paraId="6D529205" w14:textId="77777777" w:rsidR="000D4BB4" w:rsidRPr="0045359E" w:rsidRDefault="000D4BB4" w:rsidP="000D4BB4">
            <w:pPr>
              <w:ind w:left="123"/>
              <w:rPr>
                <w:rFonts w:asciiTheme="minorHAnsi" w:hAnsiTheme="minorHAnsi" w:cstheme="minorHAnsi"/>
                <w:sz w:val="16"/>
                <w:szCs w:val="16"/>
                <w:highlight w:val="red"/>
              </w:rPr>
            </w:pPr>
            <w:r w:rsidRPr="0045359E">
              <w:rPr>
                <w:rFonts w:asciiTheme="minorHAnsi" w:hAnsiTheme="minorHAnsi" w:cstheme="minorHAnsi"/>
                <w:bCs/>
                <w:sz w:val="16"/>
                <w:szCs w:val="16"/>
              </w:rPr>
              <w:t xml:space="preserve">$ </w:t>
            </w:r>
            <w:r>
              <w:rPr>
                <w:rFonts w:asciiTheme="minorHAnsi" w:hAnsiTheme="minorHAnsi" w:cstheme="minorHAnsi"/>
                <w:bCs/>
                <w:sz w:val="16"/>
                <w:szCs w:val="16"/>
              </w:rPr>
              <w:t>350</w:t>
            </w:r>
            <w:r w:rsidRPr="0045359E">
              <w:rPr>
                <w:rFonts w:asciiTheme="minorHAnsi" w:hAnsiTheme="minorHAnsi" w:cstheme="minorHAnsi"/>
                <w:bCs/>
                <w:sz w:val="16"/>
                <w:szCs w:val="16"/>
              </w:rPr>
              <w:t>.000.000</w:t>
            </w:r>
          </w:p>
        </w:tc>
        <w:tc>
          <w:tcPr>
            <w:tcW w:w="532" w:type="pct"/>
            <w:noWrap/>
            <w:vAlign w:val="center"/>
          </w:tcPr>
          <w:p w14:paraId="13B8BDCF" w14:textId="77777777" w:rsidR="000D4BB4" w:rsidRPr="0045359E" w:rsidRDefault="000D4BB4" w:rsidP="000D4BB4">
            <w:pPr>
              <w:ind w:left="123"/>
              <w:jc w:val="center"/>
              <w:rPr>
                <w:rFonts w:asciiTheme="minorHAnsi" w:hAnsiTheme="minorHAnsi" w:cstheme="minorHAnsi"/>
                <w:sz w:val="16"/>
                <w:szCs w:val="16"/>
                <w:highlight w:val="red"/>
              </w:rPr>
            </w:pPr>
            <w:r w:rsidRPr="0045359E">
              <w:rPr>
                <w:rFonts w:asciiTheme="minorHAnsi" w:hAnsiTheme="minorHAnsi" w:cstheme="minorHAnsi"/>
                <w:sz w:val="16"/>
                <w:szCs w:val="16"/>
              </w:rPr>
              <w:t>PARCIAL</w:t>
            </w:r>
          </w:p>
        </w:tc>
        <w:tc>
          <w:tcPr>
            <w:tcW w:w="753" w:type="pct"/>
            <w:noWrap/>
            <w:vAlign w:val="center"/>
          </w:tcPr>
          <w:p w14:paraId="31566892" w14:textId="77777777" w:rsidR="000D4BB4" w:rsidRPr="00522E24" w:rsidRDefault="000D4BB4" w:rsidP="000D4BB4">
            <w:pPr>
              <w:pStyle w:val="Default"/>
              <w:rPr>
                <w:rFonts w:asciiTheme="minorHAnsi" w:hAnsiTheme="minorHAnsi" w:cstheme="minorHAnsi"/>
                <w:sz w:val="16"/>
                <w:szCs w:val="16"/>
                <w:highlight w:val="red"/>
              </w:rPr>
            </w:pPr>
            <w:r w:rsidRPr="00522E24">
              <w:rPr>
                <w:rFonts w:asciiTheme="minorHAnsi" w:hAnsiTheme="minorHAnsi" w:cstheme="minorHAnsi"/>
                <w:color w:val="auto"/>
                <w:sz w:val="16"/>
                <w:szCs w:val="16"/>
              </w:rPr>
              <w:t xml:space="preserve">COMPAÑÍA DE ALIMENTOS SHALOM SAS  </w:t>
            </w:r>
          </w:p>
        </w:tc>
      </w:tr>
    </w:tbl>
    <w:p w14:paraId="38C83614" w14:textId="77777777" w:rsidR="001F5767" w:rsidRDefault="001F5767" w:rsidP="001A3321">
      <w:pPr>
        <w:autoSpaceDE w:val="0"/>
        <w:adjustRightInd w:val="0"/>
        <w:ind w:right="49"/>
        <w:jc w:val="both"/>
        <w:rPr>
          <w:rFonts w:ascii="Arial Narrow" w:hAnsi="Arial Narrow" w:cs="Arial"/>
        </w:rPr>
      </w:pPr>
    </w:p>
    <w:p w14:paraId="7D7EA021" w14:textId="77777777" w:rsidR="001F5767" w:rsidRPr="00B43903" w:rsidRDefault="001F5767" w:rsidP="001A3321">
      <w:pPr>
        <w:autoSpaceDE w:val="0"/>
        <w:adjustRightInd w:val="0"/>
        <w:ind w:right="49"/>
        <w:jc w:val="both"/>
        <w:rPr>
          <w:rFonts w:ascii="Arial Narrow" w:eastAsia="Calibri" w:hAnsi="Arial Narrow" w:cs="Arial"/>
        </w:rPr>
      </w:pPr>
    </w:p>
    <w:p w14:paraId="55E8A8C9" w14:textId="7CF149AA" w:rsidR="001A3321" w:rsidRPr="00806007" w:rsidRDefault="001A3321" w:rsidP="005D13A5">
      <w:pPr>
        <w:pStyle w:val="Prrafodelista"/>
        <w:numPr>
          <w:ilvl w:val="2"/>
          <w:numId w:val="14"/>
        </w:numPr>
        <w:tabs>
          <w:tab w:val="left" w:pos="1170"/>
        </w:tabs>
        <w:ind w:right="49"/>
        <w:jc w:val="both"/>
        <w:rPr>
          <w:rFonts w:ascii="Arial Narrow" w:eastAsia="HelveticaNeueLTStd-Th" w:hAnsi="Arial Narrow" w:cs="Arial"/>
          <w:b/>
          <w:lang w:eastAsia="es-CO"/>
        </w:rPr>
      </w:pPr>
      <w:r w:rsidRPr="00B43903">
        <w:rPr>
          <w:rFonts w:ascii="Arial Narrow" w:eastAsia="HelveticaNeueLTStd-Th" w:hAnsi="Arial Narrow" w:cs="Arial"/>
          <w:b/>
          <w:lang w:eastAsia="es-CO"/>
        </w:rPr>
        <w:t xml:space="preserve"> </w:t>
      </w:r>
      <w:r w:rsidRPr="00806007">
        <w:rPr>
          <w:rFonts w:ascii="Arial Narrow" w:eastAsia="HelveticaNeueLTStd-Th" w:hAnsi="Arial Narrow" w:cs="Arial"/>
          <w:b/>
          <w:lang w:eastAsia="es-CO"/>
        </w:rPr>
        <w:t>PRECIOS COTIZACIONES</w:t>
      </w:r>
    </w:p>
    <w:p w14:paraId="59A013AA" w14:textId="77777777" w:rsidR="001A3321" w:rsidRPr="00806007" w:rsidRDefault="001A3321" w:rsidP="001A3321">
      <w:pPr>
        <w:tabs>
          <w:tab w:val="left" w:pos="1170"/>
        </w:tabs>
        <w:ind w:right="49"/>
        <w:jc w:val="both"/>
        <w:rPr>
          <w:rFonts w:ascii="Arial Narrow" w:eastAsia="HelveticaNeueLTStd-Th" w:hAnsi="Arial Narrow" w:cs="Arial"/>
          <w:b/>
          <w:lang w:eastAsia="es-CO"/>
        </w:rPr>
      </w:pPr>
    </w:p>
    <w:p w14:paraId="5BA2B8E7" w14:textId="77777777" w:rsidR="00954F12" w:rsidRDefault="00954F12" w:rsidP="00954F12">
      <w:pPr>
        <w:ind w:right="49"/>
        <w:jc w:val="both"/>
        <w:rPr>
          <w:rFonts w:ascii="Arial Narrow" w:eastAsia="Calibri" w:hAnsi="Arial Narrow" w:cs="Arial"/>
        </w:rPr>
      </w:pPr>
      <w:r w:rsidRPr="004C447D">
        <w:rPr>
          <w:rFonts w:ascii="Arial Narrow" w:eastAsia="Calibri" w:hAnsi="Arial Narrow" w:cs="Arial"/>
        </w:rPr>
        <w:t xml:space="preserve">Para analizar los precios del mercado y cubrimiento </w:t>
      </w:r>
      <w:r w:rsidRPr="00F373DF">
        <w:rPr>
          <w:rFonts w:ascii="Arial Narrow" w:eastAsia="Calibri" w:hAnsi="Arial Narrow" w:cs="Arial"/>
        </w:rPr>
        <w:t>de la necesidad, el comité técnico estructurador solicitó cotizaciones por medio electrónico, cotizando las siguientes personas jurídicas y/o naturales:</w:t>
      </w:r>
    </w:p>
    <w:p w14:paraId="1ACE28E9" w14:textId="77777777" w:rsidR="00B32CDA" w:rsidRDefault="00B32CDA" w:rsidP="00954F12">
      <w:pPr>
        <w:ind w:right="49"/>
        <w:jc w:val="both"/>
        <w:rPr>
          <w:rFonts w:ascii="Arial Narrow" w:eastAsia="Calibri" w:hAnsi="Arial Narrow" w:cs="Arial"/>
        </w:rPr>
      </w:pPr>
    </w:p>
    <w:tbl>
      <w:tblPr>
        <w:tblW w:w="5229"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1702"/>
        <w:gridCol w:w="1126"/>
        <w:gridCol w:w="1605"/>
        <w:gridCol w:w="1138"/>
        <w:gridCol w:w="1605"/>
        <w:gridCol w:w="1191"/>
        <w:gridCol w:w="890"/>
      </w:tblGrid>
      <w:tr w:rsidR="000D4BB4" w:rsidRPr="00B47ADE" w14:paraId="79BB4203" w14:textId="77777777" w:rsidTr="000D4BB4">
        <w:trPr>
          <w:trHeight w:val="440"/>
          <w:tblHeader/>
        </w:trPr>
        <w:tc>
          <w:tcPr>
            <w:tcW w:w="289" w:type="pct"/>
            <w:shd w:val="clear" w:color="auto" w:fill="A6A6A6"/>
            <w:vAlign w:val="center"/>
            <w:hideMark/>
          </w:tcPr>
          <w:p w14:paraId="6C74FCD0"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No.</w:t>
            </w:r>
          </w:p>
        </w:tc>
        <w:tc>
          <w:tcPr>
            <w:tcW w:w="866" w:type="pct"/>
            <w:shd w:val="clear" w:color="auto" w:fill="A6A6A6"/>
            <w:vAlign w:val="center"/>
            <w:hideMark/>
          </w:tcPr>
          <w:p w14:paraId="5F139FDC"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PERSONAS JURÍDICAS Y/O NATURALES</w:t>
            </w:r>
          </w:p>
        </w:tc>
        <w:tc>
          <w:tcPr>
            <w:tcW w:w="573" w:type="pct"/>
            <w:shd w:val="clear" w:color="auto" w:fill="A6A6A6"/>
            <w:vAlign w:val="center"/>
          </w:tcPr>
          <w:p w14:paraId="0EE8B522"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NIT/CEDULA</w:t>
            </w:r>
          </w:p>
        </w:tc>
        <w:tc>
          <w:tcPr>
            <w:tcW w:w="817" w:type="pct"/>
            <w:shd w:val="clear" w:color="auto" w:fill="A6A6A6"/>
            <w:vAlign w:val="center"/>
            <w:hideMark/>
          </w:tcPr>
          <w:p w14:paraId="107996A5"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FECHA SOLICITUD COTIZACIÓN</w:t>
            </w:r>
          </w:p>
        </w:tc>
        <w:tc>
          <w:tcPr>
            <w:tcW w:w="579" w:type="pct"/>
            <w:shd w:val="clear" w:color="auto" w:fill="A6A6A6"/>
            <w:vAlign w:val="center"/>
          </w:tcPr>
          <w:p w14:paraId="239501BF"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MEDIO DE LA SOLICITUD</w:t>
            </w:r>
          </w:p>
        </w:tc>
        <w:tc>
          <w:tcPr>
            <w:tcW w:w="817" w:type="pct"/>
            <w:shd w:val="clear" w:color="auto" w:fill="A6A6A6"/>
            <w:vAlign w:val="center"/>
            <w:hideMark/>
          </w:tcPr>
          <w:p w14:paraId="2670D301"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FECHA RECEPCIÓN COTIZACIÓN</w:t>
            </w:r>
          </w:p>
        </w:tc>
        <w:tc>
          <w:tcPr>
            <w:tcW w:w="606" w:type="pct"/>
            <w:shd w:val="clear" w:color="auto" w:fill="A6A6A6"/>
            <w:vAlign w:val="center"/>
          </w:tcPr>
          <w:p w14:paraId="515BA64D"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MEDIO DE LA RECEPCIÓN</w:t>
            </w:r>
          </w:p>
        </w:tc>
        <w:tc>
          <w:tcPr>
            <w:tcW w:w="453" w:type="pct"/>
            <w:shd w:val="clear" w:color="auto" w:fill="A6A6A6"/>
            <w:vAlign w:val="center"/>
          </w:tcPr>
          <w:p w14:paraId="4407C91D" w14:textId="77777777" w:rsidR="000D4BB4" w:rsidRPr="00B47ADE" w:rsidRDefault="000D4BB4" w:rsidP="000D4BB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CUMPLE RUES</w:t>
            </w:r>
          </w:p>
        </w:tc>
      </w:tr>
      <w:tr w:rsidR="000D4BB4" w:rsidRPr="00B47ADE" w14:paraId="7E08434C" w14:textId="77777777" w:rsidTr="000D4BB4">
        <w:trPr>
          <w:trHeight w:val="284"/>
        </w:trPr>
        <w:tc>
          <w:tcPr>
            <w:tcW w:w="289" w:type="pct"/>
            <w:shd w:val="clear" w:color="auto" w:fill="auto"/>
            <w:noWrap/>
            <w:vAlign w:val="center"/>
            <w:hideMark/>
          </w:tcPr>
          <w:p w14:paraId="1FE05D2F" w14:textId="77777777" w:rsidR="000D4BB4" w:rsidRPr="005D7743" w:rsidRDefault="000D4BB4" w:rsidP="000D4BB4">
            <w:pPr>
              <w:ind w:right="49"/>
              <w:jc w:val="center"/>
              <w:rPr>
                <w:rFonts w:ascii="Arial Narrow" w:hAnsi="Arial Narrow" w:cs="Arial"/>
                <w:b/>
                <w:sz w:val="16"/>
                <w:szCs w:val="16"/>
              </w:rPr>
            </w:pPr>
            <w:r>
              <w:rPr>
                <w:rFonts w:ascii="Arial Narrow" w:hAnsi="Arial Narrow" w:cs="Arial"/>
                <w:b/>
                <w:sz w:val="16"/>
                <w:szCs w:val="16"/>
              </w:rPr>
              <w:t>1</w:t>
            </w:r>
          </w:p>
        </w:tc>
        <w:tc>
          <w:tcPr>
            <w:tcW w:w="866" w:type="pct"/>
            <w:shd w:val="clear" w:color="auto" w:fill="auto"/>
            <w:vAlign w:val="center"/>
          </w:tcPr>
          <w:p w14:paraId="7D63A3B8" w14:textId="77777777" w:rsidR="000D4BB4" w:rsidRPr="00B47ADE" w:rsidRDefault="000D4BB4" w:rsidP="000D4BB4">
            <w:pPr>
              <w:ind w:right="49"/>
              <w:jc w:val="center"/>
              <w:rPr>
                <w:rFonts w:ascii="Arial Narrow" w:hAnsi="Arial Narrow" w:cs="Arial"/>
                <w:sz w:val="16"/>
                <w:szCs w:val="16"/>
              </w:rPr>
            </w:pPr>
            <w:r w:rsidRPr="0015666A">
              <w:rPr>
                <w:rFonts w:ascii="Arial Narrow" w:hAnsi="Arial Narrow" w:cs="Arial"/>
                <w:sz w:val="16"/>
                <w:szCs w:val="16"/>
              </w:rPr>
              <w:t>POLLO ANDINO S.A.</w:t>
            </w:r>
          </w:p>
        </w:tc>
        <w:tc>
          <w:tcPr>
            <w:tcW w:w="573" w:type="pct"/>
            <w:vAlign w:val="center"/>
          </w:tcPr>
          <w:p w14:paraId="728CCD44" w14:textId="77777777" w:rsidR="000D4BB4" w:rsidRPr="00B47ADE" w:rsidRDefault="000D4BB4" w:rsidP="000D4BB4">
            <w:pPr>
              <w:ind w:right="49"/>
              <w:jc w:val="center"/>
              <w:rPr>
                <w:rFonts w:ascii="Arial Narrow" w:hAnsi="Arial Narrow" w:cs="Arial"/>
                <w:sz w:val="16"/>
                <w:szCs w:val="16"/>
              </w:rPr>
            </w:pPr>
            <w:r w:rsidRPr="0015666A">
              <w:rPr>
                <w:rFonts w:ascii="Arial Narrow" w:hAnsi="Arial Narrow" w:cs="Arial"/>
                <w:sz w:val="16"/>
                <w:szCs w:val="16"/>
              </w:rPr>
              <w:t>860</w:t>
            </w:r>
            <w:r>
              <w:rPr>
                <w:rFonts w:ascii="Arial Narrow" w:hAnsi="Arial Narrow" w:cs="Arial"/>
                <w:sz w:val="16"/>
                <w:szCs w:val="16"/>
              </w:rPr>
              <w:t>.</w:t>
            </w:r>
            <w:r w:rsidRPr="0015666A">
              <w:rPr>
                <w:rFonts w:ascii="Arial Narrow" w:hAnsi="Arial Narrow" w:cs="Arial"/>
                <w:sz w:val="16"/>
                <w:szCs w:val="16"/>
              </w:rPr>
              <w:t>076</w:t>
            </w:r>
            <w:r>
              <w:rPr>
                <w:rFonts w:ascii="Arial Narrow" w:hAnsi="Arial Narrow" w:cs="Arial"/>
                <w:sz w:val="16"/>
                <w:szCs w:val="16"/>
              </w:rPr>
              <w:t>.</w:t>
            </w:r>
            <w:r w:rsidRPr="0015666A">
              <w:rPr>
                <w:rFonts w:ascii="Arial Narrow" w:hAnsi="Arial Narrow" w:cs="Arial"/>
                <w:sz w:val="16"/>
                <w:szCs w:val="16"/>
              </w:rPr>
              <w:t>820 - 1</w:t>
            </w:r>
          </w:p>
        </w:tc>
        <w:tc>
          <w:tcPr>
            <w:tcW w:w="817" w:type="pct"/>
            <w:shd w:val="clear" w:color="auto" w:fill="auto"/>
            <w:noWrap/>
            <w:vAlign w:val="center"/>
          </w:tcPr>
          <w:p w14:paraId="1EAB9A9F" w14:textId="77777777" w:rsidR="000D4BB4" w:rsidRPr="00B47ADE" w:rsidRDefault="000D4BB4" w:rsidP="000D4BB4">
            <w:pPr>
              <w:spacing w:line="276" w:lineRule="auto"/>
              <w:ind w:right="49"/>
              <w:jc w:val="center"/>
              <w:rPr>
                <w:rFonts w:ascii="Arial Narrow" w:hAnsi="Arial Narrow" w:cs="Arial"/>
                <w:sz w:val="16"/>
                <w:szCs w:val="16"/>
              </w:rPr>
            </w:pPr>
            <w:r>
              <w:rPr>
                <w:rFonts w:ascii="Arial Narrow" w:hAnsi="Arial Narrow" w:cs="Arial"/>
                <w:sz w:val="16"/>
                <w:szCs w:val="16"/>
              </w:rPr>
              <w:t>CORREO: 30/10/2019</w:t>
            </w:r>
          </w:p>
        </w:tc>
        <w:tc>
          <w:tcPr>
            <w:tcW w:w="579" w:type="pct"/>
          </w:tcPr>
          <w:p w14:paraId="38579569" w14:textId="77777777" w:rsidR="000D4BB4" w:rsidRPr="00B47ADE" w:rsidRDefault="000D4BB4" w:rsidP="000D4BB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7" w:type="pct"/>
            <w:shd w:val="clear" w:color="auto" w:fill="auto"/>
            <w:noWrap/>
            <w:vAlign w:val="center"/>
          </w:tcPr>
          <w:p w14:paraId="130BBA35" w14:textId="77777777" w:rsidR="000D4BB4" w:rsidRPr="00B47ADE" w:rsidRDefault="000D4BB4" w:rsidP="000D4BB4">
            <w:pPr>
              <w:ind w:right="49"/>
              <w:jc w:val="center"/>
              <w:rPr>
                <w:rFonts w:ascii="Arial Narrow" w:hAnsi="Arial Narrow" w:cs="Arial"/>
                <w:sz w:val="16"/>
                <w:szCs w:val="16"/>
              </w:rPr>
            </w:pPr>
            <w:r>
              <w:rPr>
                <w:rFonts w:ascii="Arial Narrow" w:hAnsi="Arial Narrow" w:cs="Arial"/>
                <w:sz w:val="16"/>
                <w:szCs w:val="16"/>
              </w:rPr>
              <w:t>CORREO: 01/11/2019</w:t>
            </w:r>
          </w:p>
        </w:tc>
        <w:tc>
          <w:tcPr>
            <w:tcW w:w="606" w:type="pct"/>
            <w:vAlign w:val="center"/>
          </w:tcPr>
          <w:p w14:paraId="43F34DA8" w14:textId="77777777" w:rsidR="000D4BB4" w:rsidRDefault="000D4BB4" w:rsidP="000D4BB4">
            <w:pPr>
              <w:ind w:right="49"/>
              <w:jc w:val="center"/>
              <w:rPr>
                <w:rFonts w:ascii="Arial Narrow" w:hAnsi="Arial Narrow" w:cs="Arial"/>
                <w:sz w:val="16"/>
                <w:szCs w:val="16"/>
              </w:rPr>
            </w:pPr>
            <w:r>
              <w:rPr>
                <w:rFonts w:ascii="Arial Narrow" w:hAnsi="Arial Narrow" w:cs="Arial"/>
                <w:sz w:val="16"/>
                <w:szCs w:val="16"/>
              </w:rPr>
              <w:t xml:space="preserve">CORREO </w:t>
            </w:r>
          </w:p>
          <w:p w14:paraId="67F70E08" w14:textId="77777777" w:rsidR="000D4BB4" w:rsidRPr="00B47ADE" w:rsidRDefault="000D4BB4" w:rsidP="000D4BB4">
            <w:pPr>
              <w:ind w:right="49"/>
              <w:jc w:val="center"/>
              <w:rPr>
                <w:rFonts w:ascii="Arial Narrow" w:hAnsi="Arial Narrow" w:cs="Arial"/>
                <w:sz w:val="16"/>
                <w:szCs w:val="16"/>
              </w:rPr>
            </w:pPr>
            <w:r>
              <w:rPr>
                <w:rFonts w:ascii="Arial Narrow" w:hAnsi="Arial Narrow" w:cs="Arial"/>
                <w:sz w:val="16"/>
                <w:szCs w:val="16"/>
              </w:rPr>
              <w:t>ELECTRONICO</w:t>
            </w:r>
          </w:p>
        </w:tc>
        <w:tc>
          <w:tcPr>
            <w:tcW w:w="453" w:type="pct"/>
            <w:vAlign w:val="center"/>
          </w:tcPr>
          <w:p w14:paraId="0BE2273F" w14:textId="77777777" w:rsidR="000D4BB4" w:rsidRPr="00B47ADE" w:rsidRDefault="000D4BB4" w:rsidP="000D4BB4">
            <w:pPr>
              <w:ind w:right="49"/>
              <w:jc w:val="center"/>
              <w:rPr>
                <w:rFonts w:ascii="Arial Narrow" w:hAnsi="Arial Narrow" w:cs="Arial"/>
                <w:sz w:val="16"/>
                <w:szCs w:val="16"/>
              </w:rPr>
            </w:pPr>
            <w:r w:rsidRPr="00B47ADE">
              <w:rPr>
                <w:rFonts w:ascii="Arial Narrow" w:hAnsi="Arial Narrow" w:cs="Arial"/>
                <w:sz w:val="16"/>
                <w:szCs w:val="16"/>
              </w:rPr>
              <w:t>CUMPLE</w:t>
            </w:r>
          </w:p>
        </w:tc>
      </w:tr>
      <w:tr w:rsidR="000D4BB4" w:rsidRPr="00B47ADE" w14:paraId="646CEDCE" w14:textId="77777777" w:rsidTr="000D4BB4">
        <w:trPr>
          <w:trHeight w:val="709"/>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AA948" w14:textId="77777777" w:rsidR="000D4BB4" w:rsidRPr="005D7743" w:rsidRDefault="000D4BB4" w:rsidP="000D4BB4">
            <w:pPr>
              <w:ind w:right="49"/>
              <w:jc w:val="center"/>
              <w:rPr>
                <w:rFonts w:ascii="Arial Narrow" w:hAnsi="Arial Narrow" w:cs="Arial"/>
                <w:b/>
                <w:sz w:val="16"/>
                <w:szCs w:val="16"/>
              </w:rPr>
            </w:pPr>
            <w:r>
              <w:rPr>
                <w:rFonts w:ascii="Arial Narrow" w:hAnsi="Arial Narrow" w:cs="Arial"/>
                <w:b/>
                <w:sz w:val="16"/>
                <w:szCs w:val="16"/>
              </w:rPr>
              <w:t>2</w:t>
            </w: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14:paraId="1A0CED93" w14:textId="77777777" w:rsidR="000D4BB4" w:rsidRDefault="000D4BB4" w:rsidP="000D4BB4">
            <w:pPr>
              <w:ind w:right="49"/>
              <w:jc w:val="center"/>
              <w:rPr>
                <w:rFonts w:ascii="Arial Narrow" w:hAnsi="Arial Narrow" w:cs="Arial"/>
                <w:sz w:val="16"/>
                <w:szCs w:val="16"/>
              </w:rPr>
            </w:pPr>
          </w:p>
          <w:p w14:paraId="7D02DFA3" w14:textId="77777777" w:rsidR="000D4BB4" w:rsidRPr="00B47ADE" w:rsidRDefault="000D4BB4" w:rsidP="000D4BB4">
            <w:pPr>
              <w:ind w:right="49"/>
              <w:jc w:val="center"/>
              <w:rPr>
                <w:rFonts w:ascii="Arial Narrow" w:hAnsi="Arial Narrow" w:cs="Arial"/>
                <w:sz w:val="16"/>
                <w:szCs w:val="16"/>
              </w:rPr>
            </w:pPr>
            <w:r w:rsidRPr="007867B5">
              <w:rPr>
                <w:rFonts w:ascii="Arial Narrow" w:hAnsi="Arial Narrow" w:cs="Arial"/>
                <w:sz w:val="16"/>
                <w:szCs w:val="16"/>
              </w:rPr>
              <w:t>POLLOS EL BUCANERO S.A.</w:t>
            </w:r>
          </w:p>
        </w:tc>
        <w:tc>
          <w:tcPr>
            <w:tcW w:w="573" w:type="pct"/>
            <w:tcBorders>
              <w:top w:val="single" w:sz="4" w:space="0" w:color="auto"/>
              <w:left w:val="single" w:sz="4" w:space="0" w:color="auto"/>
              <w:bottom w:val="single" w:sz="4" w:space="0" w:color="auto"/>
              <w:right w:val="single" w:sz="4" w:space="0" w:color="auto"/>
            </w:tcBorders>
            <w:vAlign w:val="center"/>
          </w:tcPr>
          <w:p w14:paraId="724A7C1A" w14:textId="77777777" w:rsidR="000D4BB4" w:rsidRPr="00B47ADE" w:rsidRDefault="000D4BB4" w:rsidP="000D4BB4">
            <w:pPr>
              <w:ind w:right="49"/>
              <w:jc w:val="center"/>
              <w:rPr>
                <w:rFonts w:ascii="Arial Narrow" w:hAnsi="Arial Narrow" w:cs="Arial"/>
                <w:sz w:val="16"/>
                <w:szCs w:val="16"/>
              </w:rPr>
            </w:pPr>
            <w:r w:rsidRPr="007867B5">
              <w:rPr>
                <w:rFonts w:ascii="Arial Narrow" w:hAnsi="Arial Narrow" w:cs="Arial"/>
                <w:sz w:val="16"/>
                <w:szCs w:val="16"/>
              </w:rPr>
              <w:t>800</w:t>
            </w:r>
            <w:r>
              <w:rPr>
                <w:rFonts w:ascii="Arial Narrow" w:hAnsi="Arial Narrow" w:cs="Arial"/>
                <w:sz w:val="16"/>
                <w:szCs w:val="16"/>
              </w:rPr>
              <w:t>.</w:t>
            </w:r>
            <w:r w:rsidRPr="007867B5">
              <w:rPr>
                <w:rFonts w:ascii="Arial Narrow" w:hAnsi="Arial Narrow" w:cs="Arial"/>
                <w:sz w:val="16"/>
                <w:szCs w:val="16"/>
              </w:rPr>
              <w:t>197</w:t>
            </w:r>
            <w:r>
              <w:rPr>
                <w:rFonts w:ascii="Arial Narrow" w:hAnsi="Arial Narrow" w:cs="Arial"/>
                <w:sz w:val="16"/>
                <w:szCs w:val="16"/>
              </w:rPr>
              <w:t>.</w:t>
            </w:r>
            <w:r w:rsidRPr="007867B5">
              <w:rPr>
                <w:rFonts w:ascii="Arial Narrow" w:hAnsi="Arial Narrow" w:cs="Arial"/>
                <w:sz w:val="16"/>
                <w:szCs w:val="16"/>
              </w:rPr>
              <w:t>463 - 4</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87F672" w14:textId="77777777" w:rsidR="000D4BB4" w:rsidRPr="00B47ADE" w:rsidRDefault="000D4BB4" w:rsidP="000D4BB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25/04/2019</w:t>
            </w:r>
          </w:p>
        </w:tc>
        <w:tc>
          <w:tcPr>
            <w:tcW w:w="579" w:type="pct"/>
            <w:tcBorders>
              <w:top w:val="single" w:sz="4" w:space="0" w:color="auto"/>
              <w:left w:val="single" w:sz="4" w:space="0" w:color="auto"/>
              <w:bottom w:val="single" w:sz="4" w:space="0" w:color="auto"/>
              <w:right w:val="single" w:sz="4" w:space="0" w:color="auto"/>
            </w:tcBorders>
          </w:tcPr>
          <w:p w14:paraId="310636C7" w14:textId="77777777" w:rsidR="000D4BB4" w:rsidRDefault="000D4BB4" w:rsidP="000D4BB4">
            <w:pPr>
              <w:ind w:right="49"/>
              <w:jc w:val="center"/>
              <w:rPr>
                <w:rFonts w:ascii="Arial Narrow" w:hAnsi="Arial Narrow" w:cs="Arial"/>
                <w:sz w:val="16"/>
                <w:szCs w:val="16"/>
              </w:rPr>
            </w:pPr>
          </w:p>
          <w:p w14:paraId="56702F15" w14:textId="77777777" w:rsidR="000D4BB4" w:rsidRPr="00B47ADE" w:rsidRDefault="000D4BB4" w:rsidP="000D4BB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CB1AB6" w14:textId="77777777" w:rsidR="000D4BB4" w:rsidRPr="00B47ADE" w:rsidRDefault="000D4BB4" w:rsidP="000D4BB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26/04/2019</w:t>
            </w:r>
          </w:p>
        </w:tc>
        <w:tc>
          <w:tcPr>
            <w:tcW w:w="606" w:type="pct"/>
            <w:tcBorders>
              <w:top w:val="single" w:sz="4" w:space="0" w:color="auto"/>
              <w:left w:val="single" w:sz="4" w:space="0" w:color="auto"/>
              <w:bottom w:val="single" w:sz="4" w:space="0" w:color="auto"/>
              <w:right w:val="single" w:sz="4" w:space="0" w:color="auto"/>
            </w:tcBorders>
          </w:tcPr>
          <w:p w14:paraId="12CC890B" w14:textId="77777777" w:rsidR="000D4BB4" w:rsidRDefault="000D4BB4" w:rsidP="000D4BB4">
            <w:pPr>
              <w:ind w:right="49"/>
              <w:jc w:val="center"/>
              <w:rPr>
                <w:rFonts w:ascii="Arial Narrow" w:hAnsi="Arial Narrow" w:cs="Arial"/>
                <w:sz w:val="16"/>
                <w:szCs w:val="16"/>
              </w:rPr>
            </w:pPr>
          </w:p>
          <w:p w14:paraId="4BB22511" w14:textId="77777777" w:rsidR="000D4BB4" w:rsidRPr="00B47ADE" w:rsidRDefault="000D4BB4" w:rsidP="000D4BB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453" w:type="pct"/>
            <w:tcBorders>
              <w:top w:val="single" w:sz="4" w:space="0" w:color="auto"/>
              <w:left w:val="single" w:sz="4" w:space="0" w:color="auto"/>
              <w:bottom w:val="single" w:sz="4" w:space="0" w:color="auto"/>
              <w:right w:val="single" w:sz="4" w:space="0" w:color="auto"/>
            </w:tcBorders>
          </w:tcPr>
          <w:p w14:paraId="0C44CE40" w14:textId="77777777" w:rsidR="000D4BB4" w:rsidRDefault="000D4BB4" w:rsidP="000D4BB4">
            <w:pPr>
              <w:ind w:right="49"/>
              <w:jc w:val="center"/>
              <w:rPr>
                <w:rFonts w:ascii="Arial Narrow" w:hAnsi="Arial Narrow" w:cs="Arial"/>
                <w:sz w:val="16"/>
                <w:szCs w:val="16"/>
              </w:rPr>
            </w:pPr>
          </w:p>
          <w:p w14:paraId="46A93542" w14:textId="77777777" w:rsidR="000D4BB4" w:rsidRPr="00B47ADE" w:rsidRDefault="000D4BB4" w:rsidP="000D4BB4">
            <w:pPr>
              <w:ind w:right="49"/>
              <w:jc w:val="center"/>
              <w:rPr>
                <w:rFonts w:ascii="Arial Narrow" w:hAnsi="Arial Narrow" w:cs="Arial"/>
                <w:sz w:val="16"/>
                <w:szCs w:val="16"/>
              </w:rPr>
            </w:pPr>
            <w:r w:rsidRPr="00B47ADE">
              <w:rPr>
                <w:rFonts w:ascii="Arial Narrow" w:hAnsi="Arial Narrow" w:cs="Arial"/>
                <w:sz w:val="16"/>
                <w:szCs w:val="16"/>
              </w:rPr>
              <w:t>CUMPLE</w:t>
            </w:r>
          </w:p>
        </w:tc>
      </w:tr>
      <w:tr w:rsidR="000D4BB4" w:rsidRPr="00B47ADE" w14:paraId="0987E6AE" w14:textId="77777777" w:rsidTr="000D4BB4">
        <w:trPr>
          <w:trHeight w:val="393"/>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EBE6F4" w14:textId="77777777" w:rsidR="000D4BB4" w:rsidRDefault="000D4BB4" w:rsidP="000D4BB4">
            <w:pPr>
              <w:ind w:right="49"/>
              <w:jc w:val="center"/>
              <w:rPr>
                <w:rFonts w:ascii="Arial Narrow" w:hAnsi="Arial Narrow" w:cs="Arial"/>
                <w:b/>
                <w:sz w:val="16"/>
                <w:szCs w:val="16"/>
              </w:rPr>
            </w:pPr>
            <w:r>
              <w:rPr>
                <w:rFonts w:ascii="Arial Narrow" w:hAnsi="Arial Narrow" w:cs="Arial"/>
                <w:b/>
                <w:sz w:val="16"/>
                <w:szCs w:val="16"/>
              </w:rPr>
              <w:t>3</w:t>
            </w: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14:paraId="120806CB" w14:textId="77777777" w:rsidR="000D4BB4" w:rsidRPr="00EC33F2" w:rsidRDefault="000D4BB4" w:rsidP="000D4BB4">
            <w:pPr>
              <w:ind w:right="49"/>
              <w:jc w:val="center"/>
              <w:rPr>
                <w:rFonts w:ascii="Arial Narrow" w:hAnsi="Arial Narrow" w:cs="Arial"/>
                <w:sz w:val="16"/>
                <w:szCs w:val="16"/>
              </w:rPr>
            </w:pPr>
            <w:r w:rsidRPr="007867B5">
              <w:rPr>
                <w:rFonts w:ascii="Arial Narrow" w:hAnsi="Arial Narrow" w:cs="Arial"/>
                <w:sz w:val="16"/>
                <w:szCs w:val="16"/>
              </w:rPr>
              <w:t>INVERSIONES ELDORADO S.A.S.</w:t>
            </w:r>
          </w:p>
        </w:tc>
        <w:tc>
          <w:tcPr>
            <w:tcW w:w="573" w:type="pct"/>
            <w:tcBorders>
              <w:top w:val="single" w:sz="4" w:space="0" w:color="auto"/>
              <w:left w:val="single" w:sz="4" w:space="0" w:color="auto"/>
              <w:bottom w:val="single" w:sz="4" w:space="0" w:color="auto"/>
              <w:right w:val="single" w:sz="4" w:space="0" w:color="auto"/>
            </w:tcBorders>
            <w:vAlign w:val="center"/>
          </w:tcPr>
          <w:p w14:paraId="58F95FA7" w14:textId="77777777" w:rsidR="000D4BB4" w:rsidRDefault="000D4BB4" w:rsidP="000D4BB4">
            <w:pPr>
              <w:ind w:right="49"/>
              <w:jc w:val="center"/>
              <w:rPr>
                <w:rFonts w:ascii="Arial Narrow" w:hAnsi="Arial Narrow" w:cs="Arial"/>
                <w:sz w:val="16"/>
                <w:szCs w:val="16"/>
              </w:rPr>
            </w:pPr>
            <w:r w:rsidRPr="007867B5">
              <w:rPr>
                <w:rFonts w:ascii="Arial Narrow" w:hAnsi="Arial Narrow" w:cs="Arial"/>
                <w:sz w:val="16"/>
                <w:szCs w:val="16"/>
              </w:rPr>
              <w:t>891</w:t>
            </w:r>
            <w:r>
              <w:rPr>
                <w:rFonts w:ascii="Arial Narrow" w:hAnsi="Arial Narrow" w:cs="Arial"/>
                <w:sz w:val="16"/>
                <w:szCs w:val="16"/>
              </w:rPr>
              <w:t>.</w:t>
            </w:r>
            <w:r w:rsidRPr="007867B5">
              <w:rPr>
                <w:rFonts w:ascii="Arial Narrow" w:hAnsi="Arial Narrow" w:cs="Arial"/>
                <w:sz w:val="16"/>
                <w:szCs w:val="16"/>
              </w:rPr>
              <w:t>856</w:t>
            </w:r>
            <w:r>
              <w:rPr>
                <w:rFonts w:ascii="Arial Narrow" w:hAnsi="Arial Narrow" w:cs="Arial"/>
                <w:sz w:val="16"/>
                <w:szCs w:val="16"/>
              </w:rPr>
              <w:t>.</w:t>
            </w:r>
            <w:r w:rsidRPr="007867B5">
              <w:rPr>
                <w:rFonts w:ascii="Arial Narrow" w:hAnsi="Arial Narrow" w:cs="Arial"/>
                <w:sz w:val="16"/>
                <w:szCs w:val="16"/>
              </w:rPr>
              <w:t>457 - 9</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D77590" w14:textId="77777777" w:rsidR="000D4BB4" w:rsidRPr="00B47ADE" w:rsidRDefault="000D4BB4" w:rsidP="000D4BB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15/04/2019</w:t>
            </w:r>
          </w:p>
        </w:tc>
        <w:tc>
          <w:tcPr>
            <w:tcW w:w="579" w:type="pct"/>
            <w:tcBorders>
              <w:top w:val="single" w:sz="4" w:space="0" w:color="auto"/>
              <w:left w:val="single" w:sz="4" w:space="0" w:color="auto"/>
              <w:bottom w:val="single" w:sz="4" w:space="0" w:color="auto"/>
              <w:right w:val="single" w:sz="4" w:space="0" w:color="auto"/>
            </w:tcBorders>
          </w:tcPr>
          <w:p w14:paraId="71C604BA" w14:textId="77777777" w:rsidR="000D4BB4" w:rsidRDefault="000D4BB4" w:rsidP="000D4BB4">
            <w:pPr>
              <w:ind w:right="49"/>
              <w:jc w:val="center"/>
              <w:rPr>
                <w:rFonts w:ascii="Arial Narrow" w:hAnsi="Arial Narrow" w:cs="Arial"/>
                <w:sz w:val="16"/>
                <w:szCs w:val="16"/>
              </w:rPr>
            </w:pPr>
          </w:p>
          <w:p w14:paraId="54B057AB" w14:textId="77777777" w:rsidR="000D4BB4" w:rsidRDefault="000D4BB4" w:rsidP="000D4BB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201DF4" w14:textId="77777777" w:rsidR="000D4BB4" w:rsidRDefault="000D4BB4" w:rsidP="000D4BB4">
            <w:pPr>
              <w:spacing w:line="276" w:lineRule="auto"/>
              <w:ind w:right="49"/>
              <w:jc w:val="center"/>
              <w:rPr>
                <w:rFonts w:ascii="Arial Narrow" w:hAnsi="Arial Narrow" w:cs="Arial"/>
                <w:sz w:val="16"/>
                <w:szCs w:val="16"/>
              </w:rPr>
            </w:pPr>
          </w:p>
          <w:p w14:paraId="4729E385" w14:textId="77777777" w:rsidR="000D4BB4" w:rsidRPr="00B47ADE" w:rsidRDefault="000D4BB4" w:rsidP="000D4BB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07/05/2019</w:t>
            </w:r>
          </w:p>
        </w:tc>
        <w:tc>
          <w:tcPr>
            <w:tcW w:w="606" w:type="pct"/>
            <w:tcBorders>
              <w:top w:val="single" w:sz="4" w:space="0" w:color="auto"/>
              <w:left w:val="single" w:sz="4" w:space="0" w:color="auto"/>
              <w:bottom w:val="single" w:sz="4" w:space="0" w:color="auto"/>
              <w:right w:val="single" w:sz="4" w:space="0" w:color="auto"/>
            </w:tcBorders>
          </w:tcPr>
          <w:p w14:paraId="2D0A42E7" w14:textId="77777777" w:rsidR="000D4BB4" w:rsidRDefault="000D4BB4" w:rsidP="000D4BB4">
            <w:pPr>
              <w:ind w:right="49"/>
              <w:jc w:val="center"/>
              <w:rPr>
                <w:rFonts w:ascii="Arial Narrow" w:hAnsi="Arial Narrow" w:cs="Arial"/>
                <w:sz w:val="16"/>
                <w:szCs w:val="16"/>
              </w:rPr>
            </w:pPr>
          </w:p>
          <w:p w14:paraId="7DB56CBC" w14:textId="77777777" w:rsidR="000D4BB4" w:rsidRPr="00B47ADE" w:rsidRDefault="000D4BB4" w:rsidP="000D4BB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453" w:type="pct"/>
            <w:tcBorders>
              <w:top w:val="single" w:sz="4" w:space="0" w:color="auto"/>
              <w:left w:val="single" w:sz="4" w:space="0" w:color="auto"/>
              <w:bottom w:val="single" w:sz="4" w:space="0" w:color="auto"/>
              <w:right w:val="single" w:sz="4" w:space="0" w:color="auto"/>
            </w:tcBorders>
          </w:tcPr>
          <w:p w14:paraId="341959D0" w14:textId="77777777" w:rsidR="000D4BB4" w:rsidRDefault="000D4BB4" w:rsidP="000D4BB4">
            <w:pPr>
              <w:ind w:right="49"/>
              <w:jc w:val="center"/>
              <w:rPr>
                <w:rFonts w:ascii="Arial Narrow" w:hAnsi="Arial Narrow" w:cs="Arial"/>
                <w:sz w:val="16"/>
                <w:szCs w:val="16"/>
              </w:rPr>
            </w:pPr>
          </w:p>
          <w:p w14:paraId="4B976198" w14:textId="77777777" w:rsidR="000D4BB4" w:rsidRPr="00B47ADE" w:rsidRDefault="000D4BB4" w:rsidP="000D4BB4">
            <w:pPr>
              <w:ind w:right="49"/>
              <w:jc w:val="center"/>
              <w:rPr>
                <w:rFonts w:ascii="Arial Narrow" w:hAnsi="Arial Narrow" w:cs="Arial"/>
                <w:sz w:val="16"/>
                <w:szCs w:val="16"/>
              </w:rPr>
            </w:pPr>
            <w:r w:rsidRPr="00B47ADE">
              <w:rPr>
                <w:rFonts w:ascii="Arial Narrow" w:hAnsi="Arial Narrow" w:cs="Arial"/>
                <w:sz w:val="16"/>
                <w:szCs w:val="16"/>
              </w:rPr>
              <w:t>CUMPLE</w:t>
            </w:r>
          </w:p>
        </w:tc>
      </w:tr>
    </w:tbl>
    <w:p w14:paraId="7E8AB20C" w14:textId="77777777" w:rsidR="0084038B" w:rsidRDefault="0084038B" w:rsidP="00CC2052">
      <w:pPr>
        <w:ind w:right="49"/>
        <w:jc w:val="both"/>
        <w:rPr>
          <w:rFonts w:ascii="Arial Narrow" w:hAnsi="Arial Narrow" w:cs="Arial"/>
          <w:b/>
          <w:color w:val="000000"/>
        </w:rPr>
      </w:pPr>
    </w:p>
    <w:p w14:paraId="70B9A664" w14:textId="77777777" w:rsidR="00CC2052" w:rsidRDefault="00CC2052" w:rsidP="00CC2052">
      <w:pPr>
        <w:ind w:right="49"/>
        <w:jc w:val="both"/>
        <w:rPr>
          <w:rFonts w:ascii="Arial Narrow" w:hAnsi="Arial Narrow" w:cs="Arial"/>
          <w:color w:val="000000"/>
        </w:rPr>
      </w:pPr>
      <w:r w:rsidRPr="00E02F29">
        <w:rPr>
          <w:rFonts w:ascii="Arial Narrow" w:hAnsi="Arial Narrow" w:cs="Arial"/>
          <w:b/>
          <w:color w:val="000000"/>
        </w:rPr>
        <w:t>Nota:</w:t>
      </w:r>
      <w:r w:rsidRPr="004C447D">
        <w:rPr>
          <w:rFonts w:ascii="Arial Narrow" w:hAnsi="Arial Narrow" w:cs="Arial"/>
          <w:color w:val="000000"/>
        </w:rPr>
        <w:t xml:space="preserve"> Las anteriores personas jurídicas y/o naturales se encuentran </w:t>
      </w:r>
      <w:r w:rsidRPr="004C447D">
        <w:rPr>
          <w:rFonts w:ascii="Arial Narrow" w:hAnsi="Arial Narrow" w:cs="Arial"/>
        </w:rPr>
        <w:t>registradas debidamente en RUES</w:t>
      </w:r>
      <w:r w:rsidRPr="004C447D">
        <w:rPr>
          <w:rFonts w:ascii="Arial Narrow" w:hAnsi="Arial Narrow" w:cs="Arial"/>
          <w:color w:val="000000"/>
        </w:rPr>
        <w:t>, información reportada por Cámara de Comercio, la misma se encuentra anexa en la carpeta maestra y cumple con la actividad económica referente al objeto del proceso.</w:t>
      </w:r>
      <w:r>
        <w:rPr>
          <w:rFonts w:ascii="Arial Narrow" w:hAnsi="Arial Narrow" w:cs="Arial"/>
          <w:color w:val="000000"/>
        </w:rPr>
        <w:t xml:space="preserve"> </w:t>
      </w:r>
    </w:p>
    <w:p w14:paraId="5B54A5B4" w14:textId="77777777" w:rsidR="00CC2052" w:rsidRDefault="00CC2052" w:rsidP="00954F12">
      <w:pPr>
        <w:ind w:right="49"/>
        <w:jc w:val="both"/>
        <w:rPr>
          <w:rFonts w:ascii="Arial Narrow" w:hAnsi="Arial Narrow" w:cs="Arial"/>
          <w:color w:val="000000"/>
        </w:rPr>
      </w:pPr>
    </w:p>
    <w:p w14:paraId="0DA45102" w14:textId="30599999" w:rsidR="00965F8F" w:rsidRPr="003F32A1" w:rsidRDefault="00965F8F" w:rsidP="005D13A5">
      <w:pPr>
        <w:pStyle w:val="Prrafodelista"/>
        <w:keepNext/>
        <w:numPr>
          <w:ilvl w:val="2"/>
          <w:numId w:val="14"/>
        </w:numPr>
        <w:ind w:right="49"/>
        <w:jc w:val="both"/>
        <w:rPr>
          <w:rFonts w:ascii="Arial Narrow" w:hAnsi="Arial Narrow" w:cs="Arial"/>
          <w:b/>
          <w:bCs/>
        </w:rPr>
      </w:pPr>
      <w:r w:rsidRPr="003F32A1">
        <w:rPr>
          <w:rFonts w:ascii="Arial Narrow" w:hAnsi="Arial Narrow" w:cs="Arial"/>
          <w:b/>
          <w:bCs/>
        </w:rPr>
        <w:t>COTIZACIONES:</w:t>
      </w:r>
    </w:p>
    <w:p w14:paraId="73C46B7A" w14:textId="77777777" w:rsidR="00965F8F" w:rsidRPr="00A01FA9" w:rsidRDefault="00965F8F" w:rsidP="00965F8F">
      <w:pPr>
        <w:pStyle w:val="Textoindependiente"/>
        <w:spacing w:after="0"/>
        <w:ind w:right="49"/>
        <w:jc w:val="both"/>
        <w:rPr>
          <w:rFonts w:ascii="Arial Narrow" w:hAnsi="Arial Narrow" w:cs="Arial"/>
          <w:sz w:val="22"/>
          <w:szCs w:val="22"/>
          <w:lang w:val="es-MX"/>
        </w:rPr>
      </w:pPr>
    </w:p>
    <w:p w14:paraId="78B33580" w14:textId="5DC63E57" w:rsidR="005B7190" w:rsidRDefault="00954F12" w:rsidP="001164BF">
      <w:pPr>
        <w:widowControl w:val="0"/>
        <w:overflowPunct w:val="0"/>
        <w:autoSpaceDE w:val="0"/>
        <w:autoSpaceDN w:val="0"/>
        <w:adjustRightInd w:val="0"/>
        <w:ind w:right="49"/>
        <w:jc w:val="both"/>
        <w:rPr>
          <w:rFonts w:ascii="Arial Narrow" w:hAnsi="Arial Narrow" w:cs="Arial"/>
          <w:lang w:val="es-MX" w:eastAsia="es-ES"/>
        </w:rPr>
      </w:pPr>
      <w:r w:rsidRPr="00954F12">
        <w:rPr>
          <w:rFonts w:ascii="Arial Narrow" w:hAnsi="Arial Narrow" w:cs="Arial"/>
          <w:lang w:val="es-MX" w:eastAsia="es-ES"/>
        </w:rPr>
        <w:t>Para el presente estudio se relacionan las cotizaciones presentadas y avaladas por el Comité técnico estructurador, así:</w:t>
      </w:r>
    </w:p>
    <w:p w14:paraId="195270CA" w14:textId="77777777" w:rsidR="001164BF" w:rsidRDefault="001164BF" w:rsidP="001164BF">
      <w:pPr>
        <w:widowControl w:val="0"/>
        <w:overflowPunct w:val="0"/>
        <w:autoSpaceDE w:val="0"/>
        <w:autoSpaceDN w:val="0"/>
        <w:adjustRightInd w:val="0"/>
        <w:ind w:right="49"/>
        <w:jc w:val="both"/>
        <w:rPr>
          <w:rFonts w:ascii="Arial Narrow" w:hAnsi="Arial Narrow" w:cs="Arial"/>
          <w:lang w:val="es-MX" w:eastAsia="es-ES"/>
        </w:rPr>
      </w:pP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065"/>
        <w:gridCol w:w="941"/>
        <w:gridCol w:w="531"/>
        <w:gridCol w:w="1809"/>
        <w:gridCol w:w="1809"/>
        <w:gridCol w:w="1807"/>
      </w:tblGrid>
      <w:tr w:rsidR="000D4BB4" w:rsidRPr="00BB0A24" w14:paraId="06184D9B" w14:textId="77777777" w:rsidTr="000D4BB4">
        <w:trPr>
          <w:trHeight w:val="510"/>
        </w:trPr>
        <w:tc>
          <w:tcPr>
            <w:tcW w:w="5104" w:type="dxa"/>
            <w:gridSpan w:val="4"/>
            <w:shd w:val="clear" w:color="000000" w:fill="BFBFBF"/>
            <w:vAlign w:val="center"/>
            <w:hideMark/>
          </w:tcPr>
          <w:p w14:paraId="435D58EC"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SUMINISTRO DE POLLO  PARA EL CLUB MILITAR GRUPO DE GESTIÓN SEDE PRINCIPAL - GRUPO DE GESTIÓN CENTRO VACACIONAL LAS MERCEDES - GRUPO DE GESTIÓN SEDE SOCHAGOTA </w:t>
            </w:r>
          </w:p>
        </w:tc>
        <w:tc>
          <w:tcPr>
            <w:tcW w:w="1809" w:type="dxa"/>
            <w:shd w:val="clear" w:color="000000" w:fill="BFBFBF"/>
            <w:vAlign w:val="center"/>
            <w:hideMark/>
          </w:tcPr>
          <w:p w14:paraId="6F29283A"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POLLO ANDINO S.A. </w:t>
            </w:r>
          </w:p>
        </w:tc>
        <w:tc>
          <w:tcPr>
            <w:tcW w:w="1809" w:type="dxa"/>
            <w:shd w:val="clear" w:color="000000" w:fill="BFBFBF"/>
            <w:vAlign w:val="center"/>
            <w:hideMark/>
          </w:tcPr>
          <w:p w14:paraId="18F938C0"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POLLOS EL BUCANERO S.A. </w:t>
            </w:r>
          </w:p>
        </w:tc>
        <w:tc>
          <w:tcPr>
            <w:tcW w:w="1807" w:type="dxa"/>
            <w:shd w:val="clear" w:color="000000" w:fill="BFBFBF"/>
            <w:vAlign w:val="center"/>
            <w:hideMark/>
          </w:tcPr>
          <w:p w14:paraId="2C02E502"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INVERSIONES ELDORADO S.A.S. </w:t>
            </w:r>
          </w:p>
        </w:tc>
      </w:tr>
      <w:tr w:rsidR="000D4BB4" w:rsidRPr="00BB0A24" w14:paraId="2C02A2E0" w14:textId="77777777" w:rsidTr="000D4BB4">
        <w:trPr>
          <w:trHeight w:val="543"/>
        </w:trPr>
        <w:tc>
          <w:tcPr>
            <w:tcW w:w="567" w:type="dxa"/>
            <w:shd w:val="clear" w:color="000000" w:fill="BFBFBF"/>
            <w:vAlign w:val="center"/>
            <w:hideMark/>
          </w:tcPr>
          <w:p w14:paraId="6D65D88C"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ÍTEM </w:t>
            </w:r>
          </w:p>
        </w:tc>
        <w:tc>
          <w:tcPr>
            <w:tcW w:w="3065" w:type="dxa"/>
            <w:shd w:val="clear" w:color="000000" w:fill="BFBFBF"/>
            <w:vAlign w:val="center"/>
            <w:hideMark/>
          </w:tcPr>
          <w:p w14:paraId="77315743"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NOMBRE DEL BIEN </w:t>
            </w:r>
          </w:p>
        </w:tc>
        <w:tc>
          <w:tcPr>
            <w:tcW w:w="941" w:type="dxa"/>
            <w:shd w:val="clear" w:color="000000" w:fill="BFBFBF"/>
            <w:vAlign w:val="center"/>
            <w:hideMark/>
          </w:tcPr>
          <w:p w14:paraId="3AED8E77"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UNIDAD DE MEDIDA </w:t>
            </w:r>
          </w:p>
        </w:tc>
        <w:tc>
          <w:tcPr>
            <w:tcW w:w="531" w:type="dxa"/>
            <w:shd w:val="clear" w:color="000000" w:fill="BFBFBF"/>
            <w:vAlign w:val="center"/>
            <w:hideMark/>
          </w:tcPr>
          <w:p w14:paraId="467F3F13"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CANT </w:t>
            </w:r>
          </w:p>
        </w:tc>
        <w:tc>
          <w:tcPr>
            <w:tcW w:w="1809" w:type="dxa"/>
            <w:shd w:val="clear" w:color="000000" w:fill="BFBFBF"/>
            <w:vAlign w:val="center"/>
            <w:hideMark/>
          </w:tcPr>
          <w:p w14:paraId="1AA39F8F"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VALOR UNITARIO INCLUIDO IVA Y DEMAS GRAVAMENES </w:t>
            </w:r>
          </w:p>
        </w:tc>
        <w:tc>
          <w:tcPr>
            <w:tcW w:w="1809" w:type="dxa"/>
            <w:shd w:val="clear" w:color="000000" w:fill="BFBFBF"/>
            <w:vAlign w:val="center"/>
            <w:hideMark/>
          </w:tcPr>
          <w:p w14:paraId="122CFAC2"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VALOR UNITARIO INCLUIDO IVA Y DEMAS GRAVAMENES </w:t>
            </w:r>
          </w:p>
        </w:tc>
        <w:tc>
          <w:tcPr>
            <w:tcW w:w="1807" w:type="dxa"/>
            <w:shd w:val="clear" w:color="000000" w:fill="BFBFBF"/>
            <w:vAlign w:val="center"/>
            <w:hideMark/>
          </w:tcPr>
          <w:p w14:paraId="629C94BB"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VALOR UNITARIO INCLUIDO IVA Y DEMAS GRAVAMENES </w:t>
            </w:r>
          </w:p>
        </w:tc>
      </w:tr>
      <w:tr w:rsidR="000D4BB4" w:rsidRPr="00BB0A24" w14:paraId="63C45147" w14:textId="77777777" w:rsidTr="000D4BB4">
        <w:trPr>
          <w:trHeight w:val="390"/>
        </w:trPr>
        <w:tc>
          <w:tcPr>
            <w:tcW w:w="567" w:type="dxa"/>
            <w:shd w:val="clear" w:color="auto" w:fill="auto"/>
            <w:noWrap/>
            <w:vAlign w:val="bottom"/>
            <w:hideMark/>
          </w:tcPr>
          <w:p w14:paraId="7C2F3626"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1</w:t>
            </w:r>
          </w:p>
        </w:tc>
        <w:tc>
          <w:tcPr>
            <w:tcW w:w="3065" w:type="dxa"/>
            <w:shd w:val="clear" w:color="auto" w:fill="auto"/>
            <w:vAlign w:val="center"/>
            <w:hideMark/>
          </w:tcPr>
          <w:p w14:paraId="3A3D5AA6"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ALAS DE POLLO DE 80 A 100 GRAMOS</w:t>
            </w:r>
          </w:p>
        </w:tc>
        <w:tc>
          <w:tcPr>
            <w:tcW w:w="941" w:type="dxa"/>
            <w:shd w:val="clear" w:color="auto" w:fill="auto"/>
            <w:noWrap/>
            <w:vAlign w:val="center"/>
            <w:hideMark/>
          </w:tcPr>
          <w:p w14:paraId="5ECB5C1C"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3A9974CA"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2C224253"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6.600 </w:t>
            </w:r>
          </w:p>
        </w:tc>
        <w:tc>
          <w:tcPr>
            <w:tcW w:w="1809" w:type="dxa"/>
            <w:shd w:val="clear" w:color="auto" w:fill="auto"/>
            <w:noWrap/>
            <w:vAlign w:val="bottom"/>
            <w:hideMark/>
          </w:tcPr>
          <w:p w14:paraId="395734EE"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6.500 </w:t>
            </w:r>
          </w:p>
        </w:tc>
        <w:tc>
          <w:tcPr>
            <w:tcW w:w="1807" w:type="dxa"/>
            <w:shd w:val="clear" w:color="auto" w:fill="auto"/>
            <w:noWrap/>
            <w:vAlign w:val="bottom"/>
            <w:hideMark/>
          </w:tcPr>
          <w:p w14:paraId="619672F0"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5.800 </w:t>
            </w:r>
          </w:p>
        </w:tc>
      </w:tr>
      <w:tr w:rsidR="000D4BB4" w:rsidRPr="00BB0A24" w14:paraId="7143EB98" w14:textId="77777777" w:rsidTr="000D4BB4">
        <w:trPr>
          <w:trHeight w:val="495"/>
        </w:trPr>
        <w:tc>
          <w:tcPr>
            <w:tcW w:w="567" w:type="dxa"/>
            <w:shd w:val="clear" w:color="auto" w:fill="auto"/>
            <w:noWrap/>
            <w:vAlign w:val="bottom"/>
            <w:hideMark/>
          </w:tcPr>
          <w:p w14:paraId="7D6F06CD"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2</w:t>
            </w:r>
          </w:p>
        </w:tc>
        <w:tc>
          <w:tcPr>
            <w:tcW w:w="3065" w:type="dxa"/>
            <w:shd w:val="clear" w:color="auto" w:fill="auto"/>
            <w:vAlign w:val="center"/>
            <w:hideMark/>
          </w:tcPr>
          <w:p w14:paraId="2764E9E6"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COLOMBINAS DE POLLO DE 150 A 170 GRAMOS</w:t>
            </w:r>
          </w:p>
        </w:tc>
        <w:tc>
          <w:tcPr>
            <w:tcW w:w="941" w:type="dxa"/>
            <w:shd w:val="clear" w:color="auto" w:fill="auto"/>
            <w:noWrap/>
            <w:vAlign w:val="center"/>
            <w:hideMark/>
          </w:tcPr>
          <w:p w14:paraId="656DE71B"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4447ECBF"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1652317B"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8.200 </w:t>
            </w:r>
          </w:p>
        </w:tc>
        <w:tc>
          <w:tcPr>
            <w:tcW w:w="1809" w:type="dxa"/>
            <w:shd w:val="clear" w:color="auto" w:fill="auto"/>
            <w:noWrap/>
            <w:vAlign w:val="bottom"/>
            <w:hideMark/>
          </w:tcPr>
          <w:p w14:paraId="6A410A35"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7.000 </w:t>
            </w:r>
          </w:p>
        </w:tc>
        <w:tc>
          <w:tcPr>
            <w:tcW w:w="1807" w:type="dxa"/>
            <w:shd w:val="clear" w:color="auto" w:fill="auto"/>
            <w:noWrap/>
            <w:vAlign w:val="bottom"/>
            <w:hideMark/>
          </w:tcPr>
          <w:p w14:paraId="5C317AE1"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   </w:t>
            </w:r>
          </w:p>
        </w:tc>
      </w:tr>
      <w:tr w:rsidR="000D4BB4" w:rsidRPr="00BB0A24" w14:paraId="296AE13B" w14:textId="77777777" w:rsidTr="000D4BB4">
        <w:trPr>
          <w:trHeight w:val="510"/>
        </w:trPr>
        <w:tc>
          <w:tcPr>
            <w:tcW w:w="567" w:type="dxa"/>
            <w:shd w:val="clear" w:color="auto" w:fill="auto"/>
            <w:noWrap/>
            <w:vAlign w:val="bottom"/>
            <w:hideMark/>
          </w:tcPr>
          <w:p w14:paraId="55B20899"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3</w:t>
            </w:r>
          </w:p>
        </w:tc>
        <w:tc>
          <w:tcPr>
            <w:tcW w:w="3065" w:type="dxa"/>
            <w:shd w:val="clear" w:color="auto" w:fill="auto"/>
            <w:vAlign w:val="center"/>
            <w:hideMark/>
          </w:tcPr>
          <w:p w14:paraId="2A00C274"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CONTRAMUSLO DE POLLO PESO DE 150 A 170 GRAMOS</w:t>
            </w:r>
          </w:p>
        </w:tc>
        <w:tc>
          <w:tcPr>
            <w:tcW w:w="941" w:type="dxa"/>
            <w:shd w:val="clear" w:color="auto" w:fill="auto"/>
            <w:noWrap/>
            <w:vAlign w:val="center"/>
            <w:hideMark/>
          </w:tcPr>
          <w:p w14:paraId="7A30B30E"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395214E6"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1CF89C4A"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7.500 </w:t>
            </w:r>
          </w:p>
        </w:tc>
        <w:tc>
          <w:tcPr>
            <w:tcW w:w="1809" w:type="dxa"/>
            <w:shd w:val="clear" w:color="auto" w:fill="auto"/>
            <w:noWrap/>
            <w:vAlign w:val="bottom"/>
            <w:hideMark/>
          </w:tcPr>
          <w:p w14:paraId="08908978"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4.900 </w:t>
            </w:r>
          </w:p>
        </w:tc>
        <w:tc>
          <w:tcPr>
            <w:tcW w:w="1807" w:type="dxa"/>
            <w:shd w:val="clear" w:color="auto" w:fill="auto"/>
            <w:noWrap/>
            <w:vAlign w:val="bottom"/>
            <w:hideMark/>
          </w:tcPr>
          <w:p w14:paraId="2BF6781E"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6.750 </w:t>
            </w:r>
          </w:p>
        </w:tc>
      </w:tr>
      <w:tr w:rsidR="000D4BB4" w:rsidRPr="00BB0A24" w14:paraId="1DA3AA82" w14:textId="77777777" w:rsidTr="000D4BB4">
        <w:trPr>
          <w:trHeight w:val="480"/>
        </w:trPr>
        <w:tc>
          <w:tcPr>
            <w:tcW w:w="567" w:type="dxa"/>
            <w:shd w:val="clear" w:color="auto" w:fill="auto"/>
            <w:noWrap/>
            <w:vAlign w:val="bottom"/>
            <w:hideMark/>
          </w:tcPr>
          <w:p w14:paraId="044F4F1B"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lastRenderedPageBreak/>
              <w:t>4</w:t>
            </w:r>
          </w:p>
        </w:tc>
        <w:tc>
          <w:tcPr>
            <w:tcW w:w="3065" w:type="dxa"/>
            <w:shd w:val="clear" w:color="auto" w:fill="auto"/>
            <w:vAlign w:val="center"/>
            <w:hideMark/>
          </w:tcPr>
          <w:p w14:paraId="719A7AE6"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HIGADO DE POLLO BANDEJA X 470 A 500 DE GRAMOS</w:t>
            </w:r>
          </w:p>
        </w:tc>
        <w:tc>
          <w:tcPr>
            <w:tcW w:w="941" w:type="dxa"/>
            <w:shd w:val="clear" w:color="auto" w:fill="auto"/>
            <w:noWrap/>
            <w:vAlign w:val="center"/>
            <w:hideMark/>
          </w:tcPr>
          <w:p w14:paraId="4E69BD51"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4990BEB1"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50F06637"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1.300 </w:t>
            </w:r>
          </w:p>
        </w:tc>
        <w:tc>
          <w:tcPr>
            <w:tcW w:w="1809" w:type="dxa"/>
            <w:shd w:val="clear" w:color="auto" w:fill="auto"/>
            <w:noWrap/>
            <w:vAlign w:val="bottom"/>
            <w:hideMark/>
          </w:tcPr>
          <w:p w14:paraId="318E249F"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1.000 </w:t>
            </w:r>
          </w:p>
        </w:tc>
        <w:tc>
          <w:tcPr>
            <w:tcW w:w="1807" w:type="dxa"/>
            <w:shd w:val="clear" w:color="auto" w:fill="auto"/>
            <w:noWrap/>
            <w:vAlign w:val="bottom"/>
            <w:hideMark/>
          </w:tcPr>
          <w:p w14:paraId="351FBD08"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750 </w:t>
            </w:r>
          </w:p>
        </w:tc>
      </w:tr>
      <w:tr w:rsidR="000D4BB4" w:rsidRPr="00BB0A24" w14:paraId="3D5193DF" w14:textId="77777777" w:rsidTr="000D4BB4">
        <w:trPr>
          <w:trHeight w:val="300"/>
        </w:trPr>
        <w:tc>
          <w:tcPr>
            <w:tcW w:w="567" w:type="dxa"/>
            <w:shd w:val="clear" w:color="auto" w:fill="auto"/>
            <w:noWrap/>
            <w:vAlign w:val="bottom"/>
            <w:hideMark/>
          </w:tcPr>
          <w:p w14:paraId="2AD10576"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5</w:t>
            </w:r>
          </w:p>
        </w:tc>
        <w:tc>
          <w:tcPr>
            <w:tcW w:w="3065" w:type="dxa"/>
            <w:shd w:val="clear" w:color="auto" w:fill="auto"/>
            <w:vAlign w:val="center"/>
            <w:hideMark/>
          </w:tcPr>
          <w:p w14:paraId="2FCB373E"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PECHUGA ENTERA DE 650 A 700 GRAMOS</w:t>
            </w:r>
          </w:p>
        </w:tc>
        <w:tc>
          <w:tcPr>
            <w:tcW w:w="941" w:type="dxa"/>
            <w:shd w:val="clear" w:color="auto" w:fill="auto"/>
            <w:noWrap/>
            <w:vAlign w:val="center"/>
            <w:hideMark/>
          </w:tcPr>
          <w:p w14:paraId="221301EB"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4E3D5748"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224A46DD"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8.950 </w:t>
            </w:r>
          </w:p>
        </w:tc>
        <w:tc>
          <w:tcPr>
            <w:tcW w:w="1809" w:type="dxa"/>
            <w:shd w:val="clear" w:color="auto" w:fill="auto"/>
            <w:noWrap/>
            <w:vAlign w:val="bottom"/>
            <w:hideMark/>
          </w:tcPr>
          <w:p w14:paraId="168D60BB"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8.400 </w:t>
            </w:r>
          </w:p>
        </w:tc>
        <w:tc>
          <w:tcPr>
            <w:tcW w:w="1807" w:type="dxa"/>
            <w:shd w:val="clear" w:color="auto" w:fill="auto"/>
            <w:noWrap/>
            <w:vAlign w:val="bottom"/>
            <w:hideMark/>
          </w:tcPr>
          <w:p w14:paraId="48C4B49C"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8.000 </w:t>
            </w:r>
          </w:p>
        </w:tc>
      </w:tr>
      <w:tr w:rsidR="000D4BB4" w:rsidRPr="00BB0A24" w14:paraId="1987C881" w14:textId="77777777" w:rsidTr="000D4BB4">
        <w:trPr>
          <w:trHeight w:val="300"/>
        </w:trPr>
        <w:tc>
          <w:tcPr>
            <w:tcW w:w="567" w:type="dxa"/>
            <w:shd w:val="clear" w:color="auto" w:fill="auto"/>
            <w:noWrap/>
            <w:vAlign w:val="bottom"/>
            <w:hideMark/>
          </w:tcPr>
          <w:p w14:paraId="7DA2AB9F"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6</w:t>
            </w:r>
          </w:p>
        </w:tc>
        <w:tc>
          <w:tcPr>
            <w:tcW w:w="3065" w:type="dxa"/>
            <w:shd w:val="clear" w:color="auto" w:fill="auto"/>
            <w:vAlign w:val="center"/>
            <w:hideMark/>
          </w:tcPr>
          <w:p w14:paraId="649EFC41"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PECHUGA MARIPOSA PCN X 370 GRAMOS</w:t>
            </w:r>
          </w:p>
        </w:tc>
        <w:tc>
          <w:tcPr>
            <w:tcW w:w="941" w:type="dxa"/>
            <w:shd w:val="clear" w:color="auto" w:fill="auto"/>
            <w:noWrap/>
            <w:vAlign w:val="center"/>
            <w:hideMark/>
          </w:tcPr>
          <w:p w14:paraId="42402F71"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3368D61F"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57EB3575"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13.350 </w:t>
            </w:r>
          </w:p>
        </w:tc>
        <w:tc>
          <w:tcPr>
            <w:tcW w:w="1809" w:type="dxa"/>
            <w:shd w:val="clear" w:color="auto" w:fill="auto"/>
            <w:noWrap/>
            <w:vAlign w:val="bottom"/>
            <w:hideMark/>
          </w:tcPr>
          <w:p w14:paraId="756EAD4E"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13.200 </w:t>
            </w:r>
          </w:p>
        </w:tc>
        <w:tc>
          <w:tcPr>
            <w:tcW w:w="1807" w:type="dxa"/>
            <w:shd w:val="clear" w:color="auto" w:fill="auto"/>
            <w:noWrap/>
            <w:vAlign w:val="bottom"/>
            <w:hideMark/>
          </w:tcPr>
          <w:p w14:paraId="31FB8771"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11.600 </w:t>
            </w:r>
          </w:p>
        </w:tc>
      </w:tr>
      <w:tr w:rsidR="000D4BB4" w:rsidRPr="00BB0A24" w14:paraId="42E7C954" w14:textId="77777777" w:rsidTr="000D4BB4">
        <w:trPr>
          <w:trHeight w:val="300"/>
        </w:trPr>
        <w:tc>
          <w:tcPr>
            <w:tcW w:w="567" w:type="dxa"/>
            <w:shd w:val="clear" w:color="auto" w:fill="auto"/>
            <w:noWrap/>
            <w:vAlign w:val="bottom"/>
            <w:hideMark/>
          </w:tcPr>
          <w:p w14:paraId="0923B729"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7</w:t>
            </w:r>
          </w:p>
        </w:tc>
        <w:tc>
          <w:tcPr>
            <w:tcW w:w="3065" w:type="dxa"/>
            <w:shd w:val="clear" w:color="auto" w:fill="auto"/>
            <w:vAlign w:val="center"/>
            <w:hideMark/>
          </w:tcPr>
          <w:p w14:paraId="3A365F82"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PIERNA PERNIL DE 330 A 350 GRAMOS</w:t>
            </w:r>
          </w:p>
        </w:tc>
        <w:tc>
          <w:tcPr>
            <w:tcW w:w="941" w:type="dxa"/>
            <w:shd w:val="clear" w:color="auto" w:fill="auto"/>
            <w:noWrap/>
            <w:vAlign w:val="center"/>
            <w:hideMark/>
          </w:tcPr>
          <w:p w14:paraId="52FAE03B"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7D7927BF"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2BF6D54E"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7.800 </w:t>
            </w:r>
          </w:p>
        </w:tc>
        <w:tc>
          <w:tcPr>
            <w:tcW w:w="1809" w:type="dxa"/>
            <w:shd w:val="clear" w:color="auto" w:fill="auto"/>
            <w:noWrap/>
            <w:vAlign w:val="bottom"/>
            <w:hideMark/>
          </w:tcPr>
          <w:p w14:paraId="3761E22F"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4.500 </w:t>
            </w:r>
          </w:p>
        </w:tc>
        <w:tc>
          <w:tcPr>
            <w:tcW w:w="1807" w:type="dxa"/>
            <w:shd w:val="clear" w:color="auto" w:fill="auto"/>
            <w:noWrap/>
            <w:vAlign w:val="bottom"/>
            <w:hideMark/>
          </w:tcPr>
          <w:p w14:paraId="412EFE8A"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7.300 </w:t>
            </w:r>
          </w:p>
        </w:tc>
      </w:tr>
      <w:tr w:rsidR="000D4BB4" w:rsidRPr="00BB0A24" w14:paraId="73AEBE8E" w14:textId="77777777" w:rsidTr="000D4BB4">
        <w:trPr>
          <w:trHeight w:val="480"/>
        </w:trPr>
        <w:tc>
          <w:tcPr>
            <w:tcW w:w="567" w:type="dxa"/>
            <w:shd w:val="clear" w:color="auto" w:fill="auto"/>
            <w:noWrap/>
            <w:vAlign w:val="bottom"/>
            <w:hideMark/>
          </w:tcPr>
          <w:p w14:paraId="51236325"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8</w:t>
            </w:r>
          </w:p>
        </w:tc>
        <w:tc>
          <w:tcPr>
            <w:tcW w:w="3065" w:type="dxa"/>
            <w:shd w:val="clear" w:color="auto" w:fill="auto"/>
            <w:vAlign w:val="center"/>
            <w:hideMark/>
          </w:tcPr>
          <w:p w14:paraId="559F7528"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MOLLEJAS BANDEJA DE X 470 A 500 GRAMOS</w:t>
            </w:r>
          </w:p>
        </w:tc>
        <w:tc>
          <w:tcPr>
            <w:tcW w:w="941" w:type="dxa"/>
            <w:shd w:val="clear" w:color="auto" w:fill="auto"/>
            <w:noWrap/>
            <w:vAlign w:val="center"/>
            <w:hideMark/>
          </w:tcPr>
          <w:p w14:paraId="615E5CE4" w14:textId="5EBFA236" w:rsidR="000D4BB4" w:rsidRPr="00BB0A24" w:rsidRDefault="00EB7D5A" w:rsidP="000D4BB4">
            <w:pPr>
              <w:jc w:val="center"/>
              <w:rPr>
                <w:rFonts w:asciiTheme="minorHAnsi" w:hAnsiTheme="minorHAnsi" w:cstheme="minorHAnsi"/>
                <w:color w:val="000000"/>
                <w:sz w:val="18"/>
                <w:szCs w:val="18"/>
                <w:lang w:eastAsia="es-CO"/>
              </w:rPr>
            </w:pPr>
            <w:r>
              <w:rPr>
                <w:rFonts w:asciiTheme="minorHAnsi" w:hAnsiTheme="minorHAnsi" w:cstheme="minorHAnsi"/>
                <w:color w:val="000000"/>
                <w:sz w:val="18"/>
                <w:szCs w:val="18"/>
                <w:lang w:eastAsia="es-CO"/>
              </w:rPr>
              <w:t>UNIDAD</w:t>
            </w:r>
          </w:p>
        </w:tc>
        <w:tc>
          <w:tcPr>
            <w:tcW w:w="531" w:type="dxa"/>
            <w:shd w:val="clear" w:color="auto" w:fill="auto"/>
            <w:vAlign w:val="center"/>
            <w:hideMark/>
          </w:tcPr>
          <w:p w14:paraId="7C1E7D1A"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38B24C53"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4.900 </w:t>
            </w:r>
          </w:p>
        </w:tc>
        <w:tc>
          <w:tcPr>
            <w:tcW w:w="1809" w:type="dxa"/>
            <w:shd w:val="clear" w:color="auto" w:fill="auto"/>
            <w:noWrap/>
            <w:vAlign w:val="bottom"/>
            <w:hideMark/>
          </w:tcPr>
          <w:p w14:paraId="2B26EBFD"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2.800 </w:t>
            </w:r>
          </w:p>
        </w:tc>
        <w:tc>
          <w:tcPr>
            <w:tcW w:w="1807" w:type="dxa"/>
            <w:shd w:val="clear" w:color="auto" w:fill="auto"/>
            <w:noWrap/>
            <w:vAlign w:val="bottom"/>
            <w:hideMark/>
          </w:tcPr>
          <w:p w14:paraId="0F38089A"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   </w:t>
            </w:r>
          </w:p>
        </w:tc>
      </w:tr>
      <w:tr w:rsidR="000D4BB4" w:rsidRPr="00BB0A24" w14:paraId="5CC38A82" w14:textId="77777777" w:rsidTr="000D4BB4">
        <w:trPr>
          <w:trHeight w:val="300"/>
        </w:trPr>
        <w:tc>
          <w:tcPr>
            <w:tcW w:w="567" w:type="dxa"/>
            <w:shd w:val="clear" w:color="auto" w:fill="auto"/>
            <w:noWrap/>
            <w:vAlign w:val="bottom"/>
            <w:hideMark/>
          </w:tcPr>
          <w:p w14:paraId="11D139C9"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9</w:t>
            </w:r>
          </w:p>
        </w:tc>
        <w:tc>
          <w:tcPr>
            <w:tcW w:w="3065" w:type="dxa"/>
            <w:shd w:val="clear" w:color="auto" w:fill="auto"/>
            <w:vAlign w:val="center"/>
            <w:hideMark/>
          </w:tcPr>
          <w:p w14:paraId="22A29296"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MENUDENCIA DE POLLO</w:t>
            </w:r>
          </w:p>
        </w:tc>
        <w:tc>
          <w:tcPr>
            <w:tcW w:w="941" w:type="dxa"/>
            <w:shd w:val="clear" w:color="auto" w:fill="auto"/>
            <w:noWrap/>
            <w:vAlign w:val="center"/>
            <w:hideMark/>
          </w:tcPr>
          <w:p w14:paraId="51DE51AB" w14:textId="39BFDE40" w:rsidR="00EB7D5A" w:rsidRPr="00BB0A24" w:rsidRDefault="00EB7D5A" w:rsidP="00EB7D5A">
            <w:pPr>
              <w:jc w:val="center"/>
              <w:rPr>
                <w:rFonts w:asciiTheme="minorHAnsi" w:hAnsiTheme="minorHAnsi" w:cstheme="minorHAnsi"/>
                <w:color w:val="000000"/>
                <w:sz w:val="18"/>
                <w:szCs w:val="18"/>
                <w:lang w:eastAsia="es-CO"/>
              </w:rPr>
            </w:pPr>
            <w:r>
              <w:rPr>
                <w:rFonts w:asciiTheme="minorHAnsi" w:hAnsiTheme="minorHAnsi" w:cstheme="minorHAnsi"/>
                <w:color w:val="000000"/>
                <w:sz w:val="18"/>
                <w:szCs w:val="18"/>
                <w:lang w:eastAsia="es-CO"/>
              </w:rPr>
              <w:t>KILO</w:t>
            </w:r>
          </w:p>
        </w:tc>
        <w:tc>
          <w:tcPr>
            <w:tcW w:w="531" w:type="dxa"/>
            <w:shd w:val="clear" w:color="auto" w:fill="auto"/>
            <w:vAlign w:val="center"/>
            <w:hideMark/>
          </w:tcPr>
          <w:p w14:paraId="58EFEA68"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07007718"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1.300 </w:t>
            </w:r>
          </w:p>
        </w:tc>
        <w:tc>
          <w:tcPr>
            <w:tcW w:w="1809" w:type="dxa"/>
            <w:shd w:val="clear" w:color="auto" w:fill="auto"/>
            <w:noWrap/>
            <w:vAlign w:val="bottom"/>
            <w:hideMark/>
          </w:tcPr>
          <w:p w14:paraId="37E588FE"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650 </w:t>
            </w:r>
          </w:p>
        </w:tc>
        <w:tc>
          <w:tcPr>
            <w:tcW w:w="1807" w:type="dxa"/>
            <w:shd w:val="clear" w:color="auto" w:fill="auto"/>
            <w:noWrap/>
            <w:vAlign w:val="bottom"/>
            <w:hideMark/>
          </w:tcPr>
          <w:p w14:paraId="7BC557BB"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1.250 </w:t>
            </w:r>
          </w:p>
        </w:tc>
      </w:tr>
      <w:tr w:rsidR="000D4BB4" w:rsidRPr="00BB0A24" w14:paraId="2B4A9990" w14:textId="77777777" w:rsidTr="000D4BB4">
        <w:trPr>
          <w:trHeight w:val="300"/>
        </w:trPr>
        <w:tc>
          <w:tcPr>
            <w:tcW w:w="567" w:type="dxa"/>
            <w:shd w:val="clear" w:color="auto" w:fill="auto"/>
            <w:noWrap/>
            <w:vAlign w:val="bottom"/>
            <w:hideMark/>
          </w:tcPr>
          <w:p w14:paraId="54A57484"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10</w:t>
            </w:r>
          </w:p>
        </w:tc>
        <w:tc>
          <w:tcPr>
            <w:tcW w:w="3065" w:type="dxa"/>
            <w:shd w:val="clear" w:color="auto" w:fill="auto"/>
            <w:vAlign w:val="center"/>
            <w:hideMark/>
          </w:tcPr>
          <w:p w14:paraId="6A73DD3E"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PIERNA PERNIL DE 250 a 270 GRAMOS</w:t>
            </w:r>
          </w:p>
        </w:tc>
        <w:tc>
          <w:tcPr>
            <w:tcW w:w="941" w:type="dxa"/>
            <w:shd w:val="clear" w:color="auto" w:fill="auto"/>
            <w:noWrap/>
            <w:vAlign w:val="center"/>
            <w:hideMark/>
          </w:tcPr>
          <w:p w14:paraId="79FB85F0"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414E300A"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6F95C02E"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7.800 </w:t>
            </w:r>
          </w:p>
        </w:tc>
        <w:tc>
          <w:tcPr>
            <w:tcW w:w="1809" w:type="dxa"/>
            <w:shd w:val="clear" w:color="auto" w:fill="auto"/>
            <w:noWrap/>
            <w:vAlign w:val="bottom"/>
            <w:hideMark/>
          </w:tcPr>
          <w:p w14:paraId="5EFA88AA"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5.000 </w:t>
            </w:r>
          </w:p>
        </w:tc>
        <w:tc>
          <w:tcPr>
            <w:tcW w:w="1807" w:type="dxa"/>
            <w:shd w:val="clear" w:color="auto" w:fill="auto"/>
            <w:noWrap/>
            <w:vAlign w:val="bottom"/>
            <w:hideMark/>
          </w:tcPr>
          <w:p w14:paraId="4C59C796"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7.000 </w:t>
            </w:r>
          </w:p>
        </w:tc>
      </w:tr>
      <w:tr w:rsidR="000D4BB4" w:rsidRPr="00BB0A24" w14:paraId="7A049272" w14:textId="77777777" w:rsidTr="000D4BB4">
        <w:trPr>
          <w:trHeight w:val="300"/>
        </w:trPr>
        <w:tc>
          <w:tcPr>
            <w:tcW w:w="567" w:type="dxa"/>
            <w:shd w:val="clear" w:color="auto" w:fill="auto"/>
            <w:noWrap/>
            <w:vAlign w:val="bottom"/>
            <w:hideMark/>
          </w:tcPr>
          <w:p w14:paraId="67F1FB82"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11</w:t>
            </w:r>
          </w:p>
        </w:tc>
        <w:tc>
          <w:tcPr>
            <w:tcW w:w="3065" w:type="dxa"/>
            <w:shd w:val="clear" w:color="auto" w:fill="auto"/>
            <w:vAlign w:val="center"/>
            <w:hideMark/>
          </w:tcPr>
          <w:p w14:paraId="494A8E08"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POLLO ENTERO X 1.5 - 1.8 KL</w:t>
            </w:r>
          </w:p>
        </w:tc>
        <w:tc>
          <w:tcPr>
            <w:tcW w:w="941" w:type="dxa"/>
            <w:shd w:val="clear" w:color="auto" w:fill="auto"/>
            <w:noWrap/>
            <w:vAlign w:val="center"/>
            <w:hideMark/>
          </w:tcPr>
          <w:p w14:paraId="4C37A0A6"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0D1ACEAF"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5877C2E6"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6.500 </w:t>
            </w:r>
          </w:p>
        </w:tc>
        <w:tc>
          <w:tcPr>
            <w:tcW w:w="1809" w:type="dxa"/>
            <w:shd w:val="clear" w:color="auto" w:fill="auto"/>
            <w:noWrap/>
            <w:vAlign w:val="bottom"/>
            <w:hideMark/>
          </w:tcPr>
          <w:p w14:paraId="057CDBA8"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5.600 </w:t>
            </w:r>
          </w:p>
        </w:tc>
        <w:tc>
          <w:tcPr>
            <w:tcW w:w="1807" w:type="dxa"/>
            <w:shd w:val="clear" w:color="auto" w:fill="auto"/>
            <w:noWrap/>
            <w:vAlign w:val="bottom"/>
            <w:hideMark/>
          </w:tcPr>
          <w:p w14:paraId="2203774D"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5.700 </w:t>
            </w:r>
          </w:p>
        </w:tc>
      </w:tr>
      <w:tr w:rsidR="000D4BB4" w:rsidRPr="00BB0A24" w14:paraId="3E76C8C0" w14:textId="77777777" w:rsidTr="000D4BB4">
        <w:trPr>
          <w:trHeight w:val="480"/>
        </w:trPr>
        <w:tc>
          <w:tcPr>
            <w:tcW w:w="567" w:type="dxa"/>
            <w:shd w:val="clear" w:color="auto" w:fill="auto"/>
            <w:noWrap/>
            <w:vAlign w:val="bottom"/>
            <w:hideMark/>
          </w:tcPr>
          <w:p w14:paraId="1C731893" w14:textId="77777777" w:rsidR="000D4BB4" w:rsidRPr="00BB0A24" w:rsidRDefault="000D4BB4" w:rsidP="000D4BB4">
            <w:pPr>
              <w:jc w:val="right"/>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12</w:t>
            </w:r>
          </w:p>
        </w:tc>
        <w:tc>
          <w:tcPr>
            <w:tcW w:w="3065" w:type="dxa"/>
            <w:shd w:val="clear" w:color="auto" w:fill="auto"/>
            <w:vAlign w:val="center"/>
            <w:hideMark/>
          </w:tcPr>
          <w:p w14:paraId="06828E4E"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POLLO CRIOLLO O CAMPESINO X 3.8 - 4.0 KILOS</w:t>
            </w:r>
          </w:p>
        </w:tc>
        <w:tc>
          <w:tcPr>
            <w:tcW w:w="941" w:type="dxa"/>
            <w:shd w:val="clear" w:color="auto" w:fill="auto"/>
            <w:noWrap/>
            <w:vAlign w:val="center"/>
            <w:hideMark/>
          </w:tcPr>
          <w:p w14:paraId="599A0413" w14:textId="77777777" w:rsidR="000D4BB4" w:rsidRPr="00BB0A24" w:rsidRDefault="000D4BB4" w:rsidP="000D4BB4">
            <w:pPr>
              <w:jc w:val="cente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KILO</w:t>
            </w:r>
          </w:p>
        </w:tc>
        <w:tc>
          <w:tcPr>
            <w:tcW w:w="531" w:type="dxa"/>
            <w:shd w:val="clear" w:color="auto" w:fill="auto"/>
            <w:vAlign w:val="center"/>
            <w:hideMark/>
          </w:tcPr>
          <w:p w14:paraId="049B4085"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809" w:type="dxa"/>
            <w:shd w:val="clear" w:color="auto" w:fill="auto"/>
            <w:noWrap/>
            <w:vAlign w:val="bottom"/>
            <w:hideMark/>
          </w:tcPr>
          <w:p w14:paraId="5306EC35"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6.600 </w:t>
            </w:r>
          </w:p>
        </w:tc>
        <w:tc>
          <w:tcPr>
            <w:tcW w:w="1809" w:type="dxa"/>
            <w:shd w:val="clear" w:color="auto" w:fill="auto"/>
            <w:noWrap/>
            <w:vAlign w:val="bottom"/>
            <w:hideMark/>
          </w:tcPr>
          <w:p w14:paraId="4BA08871"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5.900 </w:t>
            </w:r>
          </w:p>
        </w:tc>
        <w:tc>
          <w:tcPr>
            <w:tcW w:w="1807" w:type="dxa"/>
            <w:shd w:val="clear" w:color="auto" w:fill="auto"/>
            <w:noWrap/>
            <w:vAlign w:val="bottom"/>
            <w:hideMark/>
          </w:tcPr>
          <w:p w14:paraId="689F3310" w14:textId="77777777" w:rsidR="000D4BB4" w:rsidRPr="00BB0A24" w:rsidRDefault="000D4BB4" w:rsidP="000D4BB4">
            <w:pPr>
              <w:rPr>
                <w:rFonts w:asciiTheme="minorHAnsi" w:hAnsiTheme="minorHAnsi" w:cstheme="minorHAnsi"/>
                <w:color w:val="000000"/>
                <w:sz w:val="18"/>
                <w:szCs w:val="18"/>
                <w:lang w:eastAsia="es-CO"/>
              </w:rPr>
            </w:pPr>
            <w:r w:rsidRPr="00BB0A24">
              <w:rPr>
                <w:rFonts w:asciiTheme="minorHAnsi" w:hAnsiTheme="minorHAnsi" w:cstheme="minorHAnsi"/>
                <w:color w:val="000000"/>
                <w:sz w:val="18"/>
                <w:szCs w:val="18"/>
                <w:lang w:eastAsia="es-CO"/>
              </w:rPr>
              <w:t xml:space="preserve">                            6.400 </w:t>
            </w:r>
          </w:p>
        </w:tc>
      </w:tr>
      <w:tr w:rsidR="000D4BB4" w:rsidRPr="00BB0A24" w14:paraId="312C3CE2" w14:textId="77777777" w:rsidTr="000D4BB4">
        <w:trPr>
          <w:trHeight w:val="315"/>
        </w:trPr>
        <w:tc>
          <w:tcPr>
            <w:tcW w:w="5104" w:type="dxa"/>
            <w:gridSpan w:val="4"/>
            <w:shd w:val="clear" w:color="auto" w:fill="auto"/>
            <w:noWrap/>
            <w:vAlign w:val="bottom"/>
            <w:hideMark/>
          </w:tcPr>
          <w:p w14:paraId="6E0042B7" w14:textId="77777777" w:rsidR="000D4BB4" w:rsidRPr="00BB0A24" w:rsidRDefault="000D4BB4" w:rsidP="000D4BB4">
            <w:pPr>
              <w:jc w:val="center"/>
              <w:rPr>
                <w:rFonts w:asciiTheme="minorHAnsi" w:hAnsiTheme="minorHAnsi" w:cstheme="minorHAnsi"/>
                <w:b/>
                <w:color w:val="000000"/>
                <w:sz w:val="16"/>
                <w:szCs w:val="16"/>
                <w:lang w:eastAsia="es-CO"/>
              </w:rPr>
            </w:pPr>
            <w:r w:rsidRPr="00BB0A24">
              <w:rPr>
                <w:rFonts w:asciiTheme="minorHAnsi" w:hAnsiTheme="minorHAnsi" w:cstheme="minorHAnsi"/>
                <w:b/>
                <w:color w:val="000000"/>
                <w:sz w:val="18"/>
                <w:szCs w:val="18"/>
                <w:lang w:eastAsia="es-CO"/>
              </w:rPr>
              <w:t>TOTALES</w:t>
            </w:r>
          </w:p>
        </w:tc>
        <w:tc>
          <w:tcPr>
            <w:tcW w:w="1809" w:type="dxa"/>
            <w:shd w:val="clear" w:color="auto" w:fill="auto"/>
            <w:noWrap/>
            <w:vAlign w:val="bottom"/>
            <w:hideMark/>
          </w:tcPr>
          <w:p w14:paraId="1B0C65F0" w14:textId="77777777" w:rsidR="000D4BB4" w:rsidRPr="00BB0A24" w:rsidRDefault="000D4BB4" w:rsidP="000D4BB4">
            <w:pPr>
              <w:rPr>
                <w:rFonts w:asciiTheme="minorHAnsi" w:hAnsiTheme="minorHAnsi" w:cstheme="minorHAnsi"/>
                <w:b/>
                <w:color w:val="000000"/>
                <w:sz w:val="18"/>
                <w:szCs w:val="18"/>
                <w:lang w:eastAsia="es-CO"/>
              </w:rPr>
            </w:pPr>
            <w:r w:rsidRPr="00BB0A24">
              <w:rPr>
                <w:rFonts w:asciiTheme="minorHAnsi" w:hAnsiTheme="minorHAnsi" w:cstheme="minorHAnsi"/>
                <w:b/>
                <w:color w:val="000000"/>
                <w:sz w:val="18"/>
                <w:szCs w:val="18"/>
                <w:lang w:eastAsia="es-CO"/>
              </w:rPr>
              <w:t xml:space="preserve">                          80.800 </w:t>
            </w:r>
          </w:p>
        </w:tc>
        <w:tc>
          <w:tcPr>
            <w:tcW w:w="1809" w:type="dxa"/>
            <w:shd w:val="clear" w:color="auto" w:fill="auto"/>
            <w:noWrap/>
            <w:vAlign w:val="bottom"/>
            <w:hideMark/>
          </w:tcPr>
          <w:p w14:paraId="45AF5A9D" w14:textId="77777777" w:rsidR="000D4BB4" w:rsidRPr="00BB0A24" w:rsidRDefault="000D4BB4" w:rsidP="000D4BB4">
            <w:pPr>
              <w:rPr>
                <w:rFonts w:asciiTheme="minorHAnsi" w:hAnsiTheme="minorHAnsi" w:cstheme="minorHAnsi"/>
                <w:b/>
                <w:color w:val="000000"/>
                <w:sz w:val="18"/>
                <w:szCs w:val="18"/>
                <w:lang w:eastAsia="es-CO"/>
              </w:rPr>
            </w:pPr>
            <w:r w:rsidRPr="00BB0A24">
              <w:rPr>
                <w:rFonts w:asciiTheme="minorHAnsi" w:hAnsiTheme="minorHAnsi" w:cstheme="minorHAnsi"/>
                <w:b/>
                <w:color w:val="000000"/>
                <w:sz w:val="18"/>
                <w:szCs w:val="18"/>
                <w:lang w:eastAsia="es-CO"/>
              </w:rPr>
              <w:t xml:space="preserve">                          65.450 </w:t>
            </w:r>
          </w:p>
        </w:tc>
        <w:tc>
          <w:tcPr>
            <w:tcW w:w="1807" w:type="dxa"/>
            <w:shd w:val="clear" w:color="auto" w:fill="auto"/>
            <w:noWrap/>
            <w:vAlign w:val="bottom"/>
            <w:hideMark/>
          </w:tcPr>
          <w:p w14:paraId="73341C3D" w14:textId="77777777" w:rsidR="000D4BB4" w:rsidRPr="00BB0A24" w:rsidRDefault="000D4BB4" w:rsidP="000D4BB4">
            <w:pPr>
              <w:rPr>
                <w:rFonts w:asciiTheme="minorHAnsi" w:hAnsiTheme="minorHAnsi" w:cstheme="minorHAnsi"/>
                <w:b/>
                <w:color w:val="000000"/>
                <w:sz w:val="18"/>
                <w:szCs w:val="18"/>
                <w:lang w:eastAsia="es-CO"/>
              </w:rPr>
            </w:pPr>
            <w:r w:rsidRPr="00BB0A24">
              <w:rPr>
                <w:rFonts w:asciiTheme="minorHAnsi" w:hAnsiTheme="minorHAnsi" w:cstheme="minorHAnsi"/>
                <w:b/>
                <w:color w:val="000000"/>
                <w:sz w:val="18"/>
                <w:szCs w:val="18"/>
                <w:lang w:eastAsia="es-CO"/>
              </w:rPr>
              <w:t xml:space="preserve">                          60.550 </w:t>
            </w:r>
          </w:p>
        </w:tc>
      </w:tr>
    </w:tbl>
    <w:p w14:paraId="428B08C7" w14:textId="77777777" w:rsidR="00EE5D64" w:rsidRPr="005535C7" w:rsidRDefault="00EE5D64" w:rsidP="00965F8F">
      <w:pPr>
        <w:keepNext/>
        <w:ind w:right="49"/>
        <w:jc w:val="both"/>
        <w:rPr>
          <w:rFonts w:ascii="Arial Narrow" w:hAnsi="Arial Narrow" w:cs="Arial"/>
          <w:b/>
          <w:bCs/>
          <w:highlight w:val="yellow"/>
        </w:rPr>
      </w:pPr>
    </w:p>
    <w:p w14:paraId="56A1442F" w14:textId="33882E32" w:rsidR="00965F8F" w:rsidRPr="003F32A1" w:rsidRDefault="00965F8F" w:rsidP="005D13A5">
      <w:pPr>
        <w:pStyle w:val="Prrafodelista"/>
        <w:keepNext/>
        <w:numPr>
          <w:ilvl w:val="0"/>
          <w:numId w:val="14"/>
        </w:numPr>
        <w:spacing w:line="276" w:lineRule="auto"/>
        <w:ind w:right="49"/>
        <w:jc w:val="both"/>
        <w:rPr>
          <w:rFonts w:ascii="Arial Narrow" w:hAnsi="Arial Narrow" w:cs="Arial"/>
          <w:b/>
          <w:bCs/>
        </w:rPr>
      </w:pPr>
      <w:r w:rsidRPr="003F32A1">
        <w:rPr>
          <w:rFonts w:ascii="Arial Narrow" w:hAnsi="Arial Narrow" w:cs="Arial"/>
          <w:b/>
          <w:bCs/>
        </w:rPr>
        <w:t>ANÁLISIS DE PRECIOS DE LAS COTIZACIONES</w:t>
      </w:r>
    </w:p>
    <w:p w14:paraId="03C192A0" w14:textId="77777777" w:rsidR="00965F8F" w:rsidRPr="00A01FA9" w:rsidRDefault="00965F8F" w:rsidP="00965F8F">
      <w:pPr>
        <w:keepNext/>
        <w:spacing w:line="276" w:lineRule="auto"/>
        <w:ind w:right="49"/>
        <w:jc w:val="both"/>
        <w:rPr>
          <w:rFonts w:ascii="Arial Narrow" w:hAnsi="Arial Narrow" w:cs="Arial"/>
          <w:b/>
          <w:bCs/>
        </w:rPr>
      </w:pPr>
    </w:p>
    <w:p w14:paraId="3422A58B" w14:textId="77777777" w:rsidR="00965F8F" w:rsidRPr="00A01FA9" w:rsidRDefault="00965F8F" w:rsidP="009E552E">
      <w:pPr>
        <w:pStyle w:val="Prrafodelista"/>
        <w:keepNext/>
        <w:numPr>
          <w:ilvl w:val="0"/>
          <w:numId w:val="11"/>
        </w:numPr>
        <w:spacing w:line="276" w:lineRule="auto"/>
        <w:ind w:right="49"/>
        <w:jc w:val="both"/>
        <w:rPr>
          <w:rFonts w:ascii="Arial Narrow" w:hAnsi="Arial Narrow" w:cs="Arial"/>
          <w:b/>
          <w:bCs/>
        </w:rPr>
      </w:pPr>
      <w:r w:rsidRPr="00A01FA9">
        <w:rPr>
          <w:rFonts w:ascii="Arial Narrow" w:hAnsi="Arial Narrow" w:cs="Arial"/>
          <w:b/>
          <w:bCs/>
        </w:rPr>
        <w:t>PROYECCIÓN DEL PRECIO DE REFERENCIA CANTIDADES A ADQUIRIR Y PRESUPUESTO OFICIAL ESTIMADO</w:t>
      </w:r>
    </w:p>
    <w:p w14:paraId="4A0CB853" w14:textId="77777777" w:rsidR="00C60EE4" w:rsidRDefault="00C60EE4" w:rsidP="00965F8F">
      <w:pPr>
        <w:keepNext/>
        <w:ind w:right="49"/>
        <w:jc w:val="both"/>
        <w:rPr>
          <w:rFonts w:ascii="Arial Narrow" w:hAnsi="Arial Narrow" w:cs="Arial"/>
          <w:b/>
          <w:bCs/>
        </w:rPr>
      </w:pPr>
    </w:p>
    <w:p w14:paraId="30359FC9" w14:textId="77777777" w:rsidR="00965F8F" w:rsidRPr="00A01FA9" w:rsidRDefault="00965F8F" w:rsidP="00965F8F">
      <w:pPr>
        <w:keepNext/>
        <w:ind w:right="49"/>
        <w:jc w:val="both"/>
        <w:rPr>
          <w:rFonts w:ascii="Arial Narrow" w:hAnsi="Arial Narrow" w:cs="Arial"/>
          <w:b/>
          <w:bCs/>
        </w:rPr>
      </w:pPr>
      <w:r w:rsidRPr="00A01FA9">
        <w:rPr>
          <w:rFonts w:ascii="Arial Narrow" w:hAnsi="Arial Narrow" w:cs="Arial"/>
          <w:b/>
          <w:bCs/>
        </w:rPr>
        <w:t>CÁLCULOS Y JUSTIFICACIÓN PRECIO ESTIMADO (DE REFERENCIA)</w:t>
      </w:r>
    </w:p>
    <w:p w14:paraId="4D0E6325" w14:textId="77777777" w:rsidR="0084038B" w:rsidRPr="00040BB4" w:rsidRDefault="0084038B" w:rsidP="0084038B">
      <w:pPr>
        <w:keepNext/>
        <w:ind w:right="49"/>
        <w:jc w:val="both"/>
        <w:rPr>
          <w:rFonts w:ascii="Arial Narrow" w:hAnsi="Arial Narrow" w:cs="Arial"/>
          <w:b/>
          <w:bCs/>
        </w:rPr>
      </w:pPr>
    </w:p>
    <w:p w14:paraId="3BFE5025"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 xml:space="preserve">Para la proyección de los precios se tuvo en cuenta las cotizaciones presentadas por el Comité Técnico Estructurador; tomando como referencia los valores unitarios presentados en las cotizaciones los cuales incluyen IVA y cualquier otro gravamen, tal como lo indica la solicitud de cotización; posteriormente, el comité económico procede a identificar la dispersión existente entre los precios, con el fin de realizar un análisis para el cálculo del precio estimado de referencia de acuerdo a lo sugerido por Colombia Compra Eficiente, aplicando las medidas de tendencia, mediana, desviación estándar y mínimo o menor valor. </w:t>
      </w:r>
    </w:p>
    <w:p w14:paraId="26555CC8"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 xml:space="preserve"> </w:t>
      </w:r>
    </w:p>
    <w:p w14:paraId="33D5271E"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 xml:space="preserve">Con este análisis se busca cumplir con el principio de economía, esto asegurando que el valor de los elementos se encuentre dentro de un margen coherente para determinar el precio más favorable y siendo incluyentes con todos los posibles interesados en el proceso de selección. </w:t>
      </w:r>
    </w:p>
    <w:p w14:paraId="134A8829" w14:textId="77777777" w:rsidR="0084038B" w:rsidRPr="00F63099" w:rsidRDefault="0084038B" w:rsidP="0084038B">
      <w:pPr>
        <w:pStyle w:val="Default"/>
        <w:ind w:right="49"/>
        <w:jc w:val="both"/>
        <w:rPr>
          <w:rFonts w:ascii="Arial Narrow" w:hAnsi="Arial Narrow"/>
          <w:bCs/>
          <w:color w:val="auto"/>
          <w:sz w:val="22"/>
          <w:szCs w:val="22"/>
        </w:rPr>
      </w:pPr>
    </w:p>
    <w:p w14:paraId="2D5653B4"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El criterio de selección del precio de referencia se efectuó teniendo en cuenta la respectiva comparación entre los resultados de las tendencias, mediana, menor valor y promedio de cotizaciones, estableciendo la siguiente condición para determinar el precio de referencia unitario incluido IVA (si aplica)</w:t>
      </w:r>
      <w:r w:rsidRPr="00F63099">
        <w:rPr>
          <w:color w:val="auto"/>
        </w:rPr>
        <w:t xml:space="preserve"> </w:t>
      </w:r>
      <w:r w:rsidRPr="00F63099">
        <w:rPr>
          <w:rFonts w:ascii="Arial Narrow" w:hAnsi="Arial Narrow"/>
          <w:bCs/>
          <w:color w:val="auto"/>
          <w:sz w:val="22"/>
          <w:szCs w:val="22"/>
        </w:rPr>
        <w:t>y cualquier otro gravamen así:</w:t>
      </w:r>
    </w:p>
    <w:p w14:paraId="63D5ECD1" w14:textId="77777777" w:rsidR="0084038B" w:rsidRPr="00F63099" w:rsidRDefault="0084038B" w:rsidP="0084038B">
      <w:pPr>
        <w:ind w:right="49"/>
        <w:jc w:val="both"/>
        <w:rPr>
          <w:rFonts w:ascii="Arial Narrow" w:hAnsi="Arial Narrow"/>
          <w:bCs/>
        </w:rPr>
      </w:pPr>
    </w:p>
    <w:p w14:paraId="20EAF242" w14:textId="77777777" w:rsidR="0084038B" w:rsidRDefault="0084038B" w:rsidP="005D13A5">
      <w:pPr>
        <w:pStyle w:val="Default"/>
        <w:numPr>
          <w:ilvl w:val="0"/>
          <w:numId w:val="17"/>
        </w:numPr>
        <w:ind w:right="49"/>
        <w:jc w:val="both"/>
        <w:rPr>
          <w:rFonts w:ascii="Arial Narrow" w:hAnsi="Arial Narrow"/>
          <w:bCs/>
          <w:color w:val="auto"/>
          <w:sz w:val="22"/>
          <w:szCs w:val="22"/>
        </w:rPr>
      </w:pPr>
      <w:r>
        <w:rPr>
          <w:rFonts w:ascii="Arial Narrow" w:hAnsi="Arial Narrow"/>
          <w:bCs/>
          <w:color w:val="auto"/>
          <w:sz w:val="22"/>
          <w:szCs w:val="22"/>
        </w:rPr>
        <w:t xml:space="preserve">Cuando los precios de las tres cotizaciones se </w:t>
      </w:r>
      <w:r w:rsidRPr="00142DC3">
        <w:rPr>
          <w:rFonts w:ascii="Arial Narrow" w:hAnsi="Arial Narrow"/>
          <w:bCs/>
          <w:color w:val="auto"/>
          <w:sz w:val="22"/>
          <w:szCs w:val="22"/>
        </w:rPr>
        <w:t xml:space="preserve">encuentra dentro del margen del mercado, el criterio de selección del precio unitario de referencia </w:t>
      </w:r>
      <w:r>
        <w:rPr>
          <w:rFonts w:ascii="Arial Narrow" w:hAnsi="Arial Narrow"/>
          <w:bCs/>
          <w:color w:val="auto"/>
          <w:sz w:val="22"/>
          <w:szCs w:val="22"/>
        </w:rPr>
        <w:t xml:space="preserve">incluido IVA </w:t>
      </w:r>
      <w:r w:rsidRPr="00142DC3">
        <w:rPr>
          <w:rFonts w:ascii="Arial Narrow" w:hAnsi="Arial Narrow"/>
          <w:bCs/>
          <w:color w:val="auto"/>
          <w:sz w:val="22"/>
          <w:szCs w:val="22"/>
        </w:rPr>
        <w:t xml:space="preserve">será </w:t>
      </w:r>
      <w:r w:rsidRPr="00142DC3">
        <w:rPr>
          <w:rFonts w:ascii="Arial Narrow" w:hAnsi="Arial Narrow"/>
          <w:bCs/>
          <w:color w:val="auto"/>
        </w:rPr>
        <w:t>el promedio de las cotizaciones presentadas</w:t>
      </w:r>
      <w:r>
        <w:rPr>
          <w:rFonts w:ascii="Arial Narrow" w:hAnsi="Arial Narrow"/>
          <w:bCs/>
          <w:color w:val="auto"/>
        </w:rPr>
        <w:t xml:space="preserve">, </w:t>
      </w:r>
      <w:r w:rsidRPr="00DA4704">
        <w:rPr>
          <w:rFonts w:ascii="Arial Narrow" w:hAnsi="Arial Narrow"/>
          <w:bCs/>
          <w:color w:val="auto"/>
          <w:sz w:val="22"/>
          <w:szCs w:val="22"/>
        </w:rPr>
        <w:t>ya que el porcentaje de dispersión es mínimo</w:t>
      </w:r>
      <w:r w:rsidRPr="00142DC3">
        <w:rPr>
          <w:rFonts w:ascii="Arial Narrow" w:hAnsi="Arial Narrow"/>
          <w:bCs/>
          <w:color w:val="auto"/>
          <w:sz w:val="22"/>
          <w:szCs w:val="22"/>
        </w:rPr>
        <w:t>.</w:t>
      </w:r>
    </w:p>
    <w:p w14:paraId="705C89C4" w14:textId="77777777" w:rsidR="0084038B" w:rsidRDefault="0084038B" w:rsidP="0084038B">
      <w:pPr>
        <w:pStyle w:val="Default"/>
        <w:ind w:left="720" w:right="49"/>
        <w:jc w:val="both"/>
        <w:rPr>
          <w:rFonts w:ascii="Arial Narrow" w:hAnsi="Arial Narrow"/>
          <w:bCs/>
          <w:color w:val="auto"/>
          <w:sz w:val="22"/>
          <w:szCs w:val="22"/>
        </w:rPr>
      </w:pPr>
    </w:p>
    <w:p w14:paraId="291E2276" w14:textId="77777777" w:rsidR="0084038B" w:rsidRPr="00870923" w:rsidRDefault="0084038B" w:rsidP="005D13A5">
      <w:pPr>
        <w:pStyle w:val="Default"/>
        <w:numPr>
          <w:ilvl w:val="0"/>
          <w:numId w:val="17"/>
        </w:numPr>
        <w:ind w:right="49"/>
        <w:jc w:val="both"/>
        <w:rPr>
          <w:rFonts w:ascii="Arial Narrow" w:eastAsia="HelveticaNeueLTStd-Th" w:hAnsi="Arial Narrow" w:cs="Arial"/>
        </w:rPr>
      </w:pPr>
      <w:r w:rsidRPr="00870923">
        <w:rPr>
          <w:rFonts w:ascii="Arial Narrow" w:hAnsi="Arial Narrow"/>
          <w:bCs/>
          <w:color w:val="auto"/>
          <w:sz w:val="22"/>
          <w:szCs w:val="22"/>
        </w:rPr>
        <w:lastRenderedPageBreak/>
        <w:t>Si el precio aplicando la mediana es menor al precio del promedio de las cotizaciones, el criterio de selección del precio unitario de referencia incluido IVA será la mediana entre el menor y mayor valor de las cotizaciones presentadas.</w:t>
      </w:r>
    </w:p>
    <w:p w14:paraId="041CBEE5" w14:textId="77777777" w:rsidR="0084038B" w:rsidRDefault="0084038B" w:rsidP="0084038B">
      <w:pPr>
        <w:pStyle w:val="Prrafodelista"/>
        <w:rPr>
          <w:rFonts w:ascii="Arial Narrow" w:eastAsia="HelveticaNeueLTStd-Th" w:hAnsi="Arial Narrow" w:cs="Arial"/>
        </w:rPr>
      </w:pPr>
    </w:p>
    <w:p w14:paraId="5DD4093E" w14:textId="77777777" w:rsidR="0084038B" w:rsidRDefault="0084038B" w:rsidP="005D13A5">
      <w:pPr>
        <w:pStyle w:val="Default"/>
        <w:numPr>
          <w:ilvl w:val="0"/>
          <w:numId w:val="17"/>
        </w:numPr>
        <w:ind w:right="49"/>
        <w:jc w:val="both"/>
        <w:rPr>
          <w:rFonts w:ascii="Arial Narrow" w:eastAsia="HelveticaNeueLTStd-Th" w:hAnsi="Arial Narrow" w:cs="Arial"/>
        </w:rPr>
      </w:pPr>
      <w:r w:rsidRPr="00870923">
        <w:rPr>
          <w:rFonts w:ascii="Arial Narrow" w:eastAsia="HelveticaNeueLTStd-Th" w:hAnsi="Arial Narrow" w:cs="Arial"/>
        </w:rPr>
        <w:t>Con este análisis se busca dar pluralidad al proceso de selección y en cumplimiento al principio de economía; esto asegurando que el valor de los bienes se encuentre dentro de un margen coherente para determinar el precio más favorable y así mismo siendo incluyentes con todos los posibles interesados en el proceso de selección.</w:t>
      </w:r>
    </w:p>
    <w:p w14:paraId="041689C8" w14:textId="77777777" w:rsidR="001164BF" w:rsidRDefault="001164BF" w:rsidP="001164BF">
      <w:pPr>
        <w:pStyle w:val="Default"/>
        <w:ind w:right="49"/>
        <w:jc w:val="both"/>
        <w:rPr>
          <w:rFonts w:ascii="Arial Narrow" w:eastAsia="HelveticaNeueLTStd-Th" w:hAnsi="Arial Narrow" w:cs="Arial"/>
          <w:color w:val="auto"/>
          <w:sz w:val="22"/>
          <w:szCs w:val="22"/>
          <w:lang w:eastAsia="en-US"/>
        </w:rPr>
      </w:pPr>
    </w:p>
    <w:tbl>
      <w:tblPr>
        <w:tblW w:w="11624" w:type="dxa"/>
        <w:tblInd w:w="-1428" w:type="dxa"/>
        <w:tblLayout w:type="fixed"/>
        <w:tblCellMar>
          <w:left w:w="70" w:type="dxa"/>
          <w:right w:w="70" w:type="dxa"/>
        </w:tblCellMar>
        <w:tblLook w:val="04A0" w:firstRow="1" w:lastRow="0" w:firstColumn="1" w:lastColumn="0" w:noHBand="0" w:noVBand="1"/>
      </w:tblPr>
      <w:tblGrid>
        <w:gridCol w:w="567"/>
        <w:gridCol w:w="1560"/>
        <w:gridCol w:w="567"/>
        <w:gridCol w:w="560"/>
        <w:gridCol w:w="901"/>
        <w:gridCol w:w="901"/>
        <w:gridCol w:w="901"/>
        <w:gridCol w:w="861"/>
        <w:gridCol w:w="663"/>
        <w:gridCol w:w="663"/>
        <w:gridCol w:w="787"/>
        <w:gridCol w:w="851"/>
        <w:gridCol w:w="850"/>
        <w:gridCol w:w="992"/>
      </w:tblGrid>
      <w:tr w:rsidR="000D4BB4" w:rsidRPr="00BB0A24" w14:paraId="761E54D7" w14:textId="77777777" w:rsidTr="000D4BB4">
        <w:trPr>
          <w:trHeight w:val="510"/>
        </w:trPr>
        <w:tc>
          <w:tcPr>
            <w:tcW w:w="3254" w:type="dxa"/>
            <w:gridSpan w:val="4"/>
            <w:tcBorders>
              <w:top w:val="single" w:sz="8" w:space="0" w:color="auto"/>
              <w:left w:val="single" w:sz="8" w:space="0" w:color="auto"/>
              <w:bottom w:val="single" w:sz="4" w:space="0" w:color="auto"/>
              <w:right w:val="single" w:sz="4" w:space="0" w:color="auto"/>
            </w:tcBorders>
            <w:shd w:val="clear" w:color="000000" w:fill="BFBFBF"/>
            <w:vAlign w:val="center"/>
            <w:hideMark/>
          </w:tcPr>
          <w:p w14:paraId="13594FD0"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SUMINISTRO DE POLLO  PARA EL CLUB MILITAR GRUPO DE GESTIÓN SEDE PRINCIPAL - GRUPO DE GESTIÓN CENTRO VACACIONAL LAS MERCEDES - GRUPO DE GESTIÓN SEDE SOCHAGOTA </w:t>
            </w:r>
          </w:p>
        </w:tc>
        <w:tc>
          <w:tcPr>
            <w:tcW w:w="901" w:type="dxa"/>
            <w:tcBorders>
              <w:top w:val="single" w:sz="8" w:space="0" w:color="auto"/>
              <w:left w:val="nil"/>
              <w:bottom w:val="single" w:sz="4" w:space="0" w:color="auto"/>
              <w:right w:val="single" w:sz="4" w:space="0" w:color="auto"/>
            </w:tcBorders>
            <w:shd w:val="clear" w:color="000000" w:fill="BFBFBF"/>
            <w:vAlign w:val="center"/>
            <w:hideMark/>
          </w:tcPr>
          <w:p w14:paraId="64578BF8"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POLLO ANDINO S.A. </w:t>
            </w:r>
          </w:p>
        </w:tc>
        <w:tc>
          <w:tcPr>
            <w:tcW w:w="901" w:type="dxa"/>
            <w:tcBorders>
              <w:top w:val="single" w:sz="8" w:space="0" w:color="auto"/>
              <w:left w:val="nil"/>
              <w:bottom w:val="single" w:sz="4" w:space="0" w:color="auto"/>
              <w:right w:val="single" w:sz="4" w:space="0" w:color="auto"/>
            </w:tcBorders>
            <w:shd w:val="clear" w:color="000000" w:fill="BFBFBF"/>
            <w:vAlign w:val="center"/>
            <w:hideMark/>
          </w:tcPr>
          <w:p w14:paraId="0DA185C9"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POLLOS EL BUCANERO S.A. </w:t>
            </w:r>
          </w:p>
        </w:tc>
        <w:tc>
          <w:tcPr>
            <w:tcW w:w="901" w:type="dxa"/>
            <w:tcBorders>
              <w:top w:val="single" w:sz="8" w:space="0" w:color="auto"/>
              <w:left w:val="nil"/>
              <w:bottom w:val="single" w:sz="4" w:space="0" w:color="auto"/>
              <w:right w:val="single" w:sz="4" w:space="0" w:color="auto"/>
            </w:tcBorders>
            <w:shd w:val="clear" w:color="000000" w:fill="BFBFBF"/>
            <w:vAlign w:val="center"/>
            <w:hideMark/>
          </w:tcPr>
          <w:p w14:paraId="08961796"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INVERSIONES ELDORADO S.A.S. </w:t>
            </w:r>
          </w:p>
        </w:tc>
        <w:tc>
          <w:tcPr>
            <w:tcW w:w="861" w:type="dxa"/>
            <w:tcBorders>
              <w:top w:val="single" w:sz="8" w:space="0" w:color="auto"/>
              <w:left w:val="nil"/>
              <w:bottom w:val="single" w:sz="4" w:space="0" w:color="auto"/>
              <w:right w:val="single" w:sz="4" w:space="0" w:color="auto"/>
            </w:tcBorders>
            <w:shd w:val="clear" w:color="000000" w:fill="BFBFBF"/>
            <w:vAlign w:val="center"/>
            <w:hideMark/>
          </w:tcPr>
          <w:p w14:paraId="01138560"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w:t>
            </w:r>
          </w:p>
        </w:tc>
        <w:tc>
          <w:tcPr>
            <w:tcW w:w="4806" w:type="dxa"/>
            <w:gridSpan w:val="6"/>
            <w:tcBorders>
              <w:top w:val="single" w:sz="8" w:space="0" w:color="auto"/>
              <w:left w:val="nil"/>
              <w:bottom w:val="single" w:sz="4" w:space="0" w:color="auto"/>
              <w:right w:val="single" w:sz="8" w:space="0" w:color="000000"/>
            </w:tcBorders>
            <w:shd w:val="clear" w:color="000000" w:fill="BFBFBF"/>
            <w:vAlign w:val="center"/>
            <w:hideMark/>
          </w:tcPr>
          <w:p w14:paraId="64F069F9"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w:t>
            </w:r>
          </w:p>
        </w:tc>
      </w:tr>
      <w:tr w:rsidR="000D4BB4" w:rsidRPr="00BB0A24" w14:paraId="619B2315" w14:textId="77777777" w:rsidTr="000D4BB4">
        <w:trPr>
          <w:trHeight w:val="579"/>
        </w:trPr>
        <w:tc>
          <w:tcPr>
            <w:tcW w:w="567" w:type="dxa"/>
            <w:tcBorders>
              <w:top w:val="nil"/>
              <w:left w:val="single" w:sz="8" w:space="0" w:color="auto"/>
              <w:bottom w:val="nil"/>
              <w:right w:val="single" w:sz="4" w:space="0" w:color="auto"/>
            </w:tcBorders>
            <w:shd w:val="clear" w:color="000000" w:fill="BFBFBF"/>
            <w:vAlign w:val="center"/>
            <w:hideMark/>
          </w:tcPr>
          <w:p w14:paraId="04A9AA2E"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ÍTEM </w:t>
            </w:r>
          </w:p>
        </w:tc>
        <w:tc>
          <w:tcPr>
            <w:tcW w:w="1560" w:type="dxa"/>
            <w:tcBorders>
              <w:top w:val="nil"/>
              <w:left w:val="nil"/>
              <w:bottom w:val="nil"/>
              <w:right w:val="single" w:sz="4" w:space="0" w:color="auto"/>
            </w:tcBorders>
            <w:shd w:val="clear" w:color="000000" w:fill="BFBFBF"/>
            <w:vAlign w:val="center"/>
            <w:hideMark/>
          </w:tcPr>
          <w:p w14:paraId="7BF253BD"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NOMBRE DEL BIEN </w:t>
            </w:r>
          </w:p>
        </w:tc>
        <w:tc>
          <w:tcPr>
            <w:tcW w:w="567" w:type="dxa"/>
            <w:tcBorders>
              <w:top w:val="nil"/>
              <w:left w:val="nil"/>
              <w:bottom w:val="nil"/>
              <w:right w:val="single" w:sz="4" w:space="0" w:color="auto"/>
            </w:tcBorders>
            <w:shd w:val="clear" w:color="000000" w:fill="BFBFBF"/>
            <w:vAlign w:val="center"/>
            <w:hideMark/>
          </w:tcPr>
          <w:p w14:paraId="1A83803C"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UNIDAD DE MEDIDA </w:t>
            </w:r>
          </w:p>
        </w:tc>
        <w:tc>
          <w:tcPr>
            <w:tcW w:w="560" w:type="dxa"/>
            <w:tcBorders>
              <w:top w:val="nil"/>
              <w:left w:val="nil"/>
              <w:bottom w:val="single" w:sz="4" w:space="0" w:color="auto"/>
              <w:right w:val="single" w:sz="4" w:space="0" w:color="auto"/>
            </w:tcBorders>
            <w:shd w:val="clear" w:color="000000" w:fill="BFBFBF"/>
            <w:vAlign w:val="center"/>
            <w:hideMark/>
          </w:tcPr>
          <w:p w14:paraId="41DB39F7"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CANT </w:t>
            </w:r>
          </w:p>
        </w:tc>
        <w:tc>
          <w:tcPr>
            <w:tcW w:w="901" w:type="dxa"/>
            <w:tcBorders>
              <w:top w:val="nil"/>
              <w:left w:val="nil"/>
              <w:bottom w:val="single" w:sz="4" w:space="0" w:color="auto"/>
              <w:right w:val="single" w:sz="4" w:space="0" w:color="auto"/>
            </w:tcBorders>
            <w:shd w:val="clear" w:color="000000" w:fill="BFBFBF"/>
            <w:vAlign w:val="center"/>
            <w:hideMark/>
          </w:tcPr>
          <w:p w14:paraId="124B8D1A"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VALOR UNITARIO INCLUIDO IVA Y DEMAS GRAVAMENES </w:t>
            </w:r>
          </w:p>
        </w:tc>
        <w:tc>
          <w:tcPr>
            <w:tcW w:w="901" w:type="dxa"/>
            <w:tcBorders>
              <w:top w:val="nil"/>
              <w:left w:val="nil"/>
              <w:bottom w:val="single" w:sz="4" w:space="0" w:color="auto"/>
              <w:right w:val="single" w:sz="4" w:space="0" w:color="auto"/>
            </w:tcBorders>
            <w:shd w:val="clear" w:color="000000" w:fill="BFBFBF"/>
            <w:vAlign w:val="center"/>
            <w:hideMark/>
          </w:tcPr>
          <w:p w14:paraId="7770E626"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VALOR UNITARIO INCLUIDO IVA Y DEMAS GRAVAMENES </w:t>
            </w:r>
          </w:p>
        </w:tc>
        <w:tc>
          <w:tcPr>
            <w:tcW w:w="901" w:type="dxa"/>
            <w:tcBorders>
              <w:top w:val="nil"/>
              <w:left w:val="nil"/>
              <w:bottom w:val="single" w:sz="4" w:space="0" w:color="auto"/>
              <w:right w:val="single" w:sz="4" w:space="0" w:color="auto"/>
            </w:tcBorders>
            <w:shd w:val="clear" w:color="000000" w:fill="BFBFBF"/>
            <w:vAlign w:val="center"/>
            <w:hideMark/>
          </w:tcPr>
          <w:p w14:paraId="413A397D"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VALOR UNITARIO INCLUIDO IVA Y DEMAS GRAVAMENES </w:t>
            </w:r>
          </w:p>
        </w:tc>
        <w:tc>
          <w:tcPr>
            <w:tcW w:w="861" w:type="dxa"/>
            <w:tcBorders>
              <w:top w:val="nil"/>
              <w:left w:val="nil"/>
              <w:bottom w:val="single" w:sz="4" w:space="0" w:color="auto"/>
              <w:right w:val="single" w:sz="4" w:space="0" w:color="auto"/>
            </w:tcBorders>
            <w:shd w:val="clear" w:color="000000" w:fill="BFBFBF"/>
            <w:vAlign w:val="center"/>
            <w:hideMark/>
          </w:tcPr>
          <w:p w14:paraId="71BC49A6"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MENOR VALOR COTIZADO </w:t>
            </w:r>
          </w:p>
        </w:tc>
        <w:tc>
          <w:tcPr>
            <w:tcW w:w="663" w:type="dxa"/>
            <w:tcBorders>
              <w:top w:val="nil"/>
              <w:left w:val="nil"/>
              <w:bottom w:val="single" w:sz="4" w:space="0" w:color="auto"/>
              <w:right w:val="single" w:sz="4" w:space="0" w:color="auto"/>
            </w:tcBorders>
            <w:shd w:val="clear" w:color="000000" w:fill="BFBFBF"/>
            <w:vAlign w:val="center"/>
            <w:hideMark/>
          </w:tcPr>
          <w:p w14:paraId="5F624BF4"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MAYOR VALOR COTIZADO </w:t>
            </w:r>
          </w:p>
        </w:tc>
        <w:tc>
          <w:tcPr>
            <w:tcW w:w="663" w:type="dxa"/>
            <w:tcBorders>
              <w:top w:val="nil"/>
              <w:left w:val="nil"/>
              <w:bottom w:val="single" w:sz="4" w:space="0" w:color="auto"/>
              <w:right w:val="single" w:sz="4" w:space="0" w:color="auto"/>
            </w:tcBorders>
            <w:shd w:val="clear" w:color="000000" w:fill="BFBFBF"/>
            <w:vAlign w:val="center"/>
            <w:hideMark/>
          </w:tcPr>
          <w:p w14:paraId="5908CA26"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MEDIANA </w:t>
            </w:r>
          </w:p>
        </w:tc>
        <w:tc>
          <w:tcPr>
            <w:tcW w:w="787" w:type="dxa"/>
            <w:tcBorders>
              <w:top w:val="nil"/>
              <w:left w:val="nil"/>
              <w:bottom w:val="single" w:sz="4" w:space="0" w:color="auto"/>
              <w:right w:val="single" w:sz="4" w:space="0" w:color="auto"/>
            </w:tcBorders>
            <w:shd w:val="clear" w:color="000000" w:fill="BFBFBF"/>
            <w:vAlign w:val="center"/>
            <w:hideMark/>
          </w:tcPr>
          <w:p w14:paraId="413FECF8"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w:t>
            </w:r>
          </w:p>
        </w:tc>
        <w:tc>
          <w:tcPr>
            <w:tcW w:w="851" w:type="dxa"/>
            <w:tcBorders>
              <w:top w:val="nil"/>
              <w:left w:val="nil"/>
              <w:bottom w:val="single" w:sz="4" w:space="0" w:color="auto"/>
              <w:right w:val="single" w:sz="4" w:space="0" w:color="auto"/>
            </w:tcBorders>
            <w:shd w:val="clear" w:color="000000" w:fill="BFBFBF"/>
            <w:vAlign w:val="center"/>
            <w:hideMark/>
          </w:tcPr>
          <w:p w14:paraId="4C72C5C7"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PRECIO DE REFERENCIA INCLUIDO IVA </w:t>
            </w:r>
          </w:p>
        </w:tc>
        <w:tc>
          <w:tcPr>
            <w:tcW w:w="850" w:type="dxa"/>
            <w:tcBorders>
              <w:top w:val="nil"/>
              <w:left w:val="nil"/>
              <w:bottom w:val="single" w:sz="4" w:space="0" w:color="auto"/>
              <w:right w:val="single" w:sz="4" w:space="0" w:color="auto"/>
            </w:tcBorders>
            <w:shd w:val="clear" w:color="000000" w:fill="BFBFBF"/>
            <w:vAlign w:val="center"/>
            <w:hideMark/>
          </w:tcPr>
          <w:p w14:paraId="6A1A3B68"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Precio total estimado (incluido IVA y demás gravámenes si aplica) </w:t>
            </w:r>
          </w:p>
        </w:tc>
        <w:tc>
          <w:tcPr>
            <w:tcW w:w="992" w:type="dxa"/>
            <w:tcBorders>
              <w:top w:val="nil"/>
              <w:left w:val="nil"/>
              <w:bottom w:val="single" w:sz="4" w:space="0" w:color="auto"/>
              <w:right w:val="single" w:sz="8" w:space="0" w:color="auto"/>
            </w:tcBorders>
            <w:shd w:val="clear" w:color="000000" w:fill="BFBFBF"/>
            <w:vAlign w:val="center"/>
            <w:hideMark/>
          </w:tcPr>
          <w:p w14:paraId="0B65F600"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Criterio de Selección </w:t>
            </w:r>
          </w:p>
        </w:tc>
      </w:tr>
      <w:tr w:rsidR="000D4BB4" w:rsidRPr="00BB0A24" w14:paraId="177BB196" w14:textId="77777777" w:rsidTr="000D4BB4">
        <w:trPr>
          <w:trHeight w:val="25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DC89A"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B258BF9"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ALAS DE POLLO DE 80 A 100 GRAMOS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A7782A3"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25DB5D04"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6B8C25F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6.600 </w:t>
            </w:r>
          </w:p>
        </w:tc>
        <w:tc>
          <w:tcPr>
            <w:tcW w:w="901" w:type="dxa"/>
            <w:tcBorders>
              <w:top w:val="nil"/>
              <w:left w:val="nil"/>
              <w:bottom w:val="single" w:sz="4" w:space="0" w:color="auto"/>
              <w:right w:val="single" w:sz="4" w:space="0" w:color="auto"/>
            </w:tcBorders>
            <w:shd w:val="clear" w:color="auto" w:fill="auto"/>
            <w:noWrap/>
            <w:vAlign w:val="bottom"/>
            <w:hideMark/>
          </w:tcPr>
          <w:p w14:paraId="7A994174"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6.500 </w:t>
            </w:r>
          </w:p>
        </w:tc>
        <w:tc>
          <w:tcPr>
            <w:tcW w:w="901" w:type="dxa"/>
            <w:tcBorders>
              <w:top w:val="nil"/>
              <w:left w:val="nil"/>
              <w:bottom w:val="single" w:sz="4" w:space="0" w:color="auto"/>
              <w:right w:val="single" w:sz="4" w:space="0" w:color="auto"/>
            </w:tcBorders>
            <w:shd w:val="clear" w:color="auto" w:fill="auto"/>
            <w:noWrap/>
            <w:vAlign w:val="bottom"/>
            <w:hideMark/>
          </w:tcPr>
          <w:p w14:paraId="6470FF5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5.800 </w:t>
            </w:r>
          </w:p>
        </w:tc>
        <w:tc>
          <w:tcPr>
            <w:tcW w:w="861" w:type="dxa"/>
            <w:tcBorders>
              <w:top w:val="nil"/>
              <w:left w:val="nil"/>
              <w:bottom w:val="single" w:sz="4" w:space="0" w:color="auto"/>
              <w:right w:val="single" w:sz="4" w:space="0" w:color="auto"/>
            </w:tcBorders>
            <w:shd w:val="clear" w:color="auto" w:fill="auto"/>
            <w:noWrap/>
            <w:vAlign w:val="bottom"/>
            <w:hideMark/>
          </w:tcPr>
          <w:p w14:paraId="5E00A4B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5.800 </w:t>
            </w:r>
          </w:p>
        </w:tc>
        <w:tc>
          <w:tcPr>
            <w:tcW w:w="663" w:type="dxa"/>
            <w:tcBorders>
              <w:top w:val="nil"/>
              <w:left w:val="nil"/>
              <w:bottom w:val="single" w:sz="4" w:space="0" w:color="auto"/>
              <w:right w:val="single" w:sz="4" w:space="0" w:color="auto"/>
            </w:tcBorders>
            <w:shd w:val="clear" w:color="auto" w:fill="auto"/>
            <w:noWrap/>
            <w:vAlign w:val="bottom"/>
            <w:hideMark/>
          </w:tcPr>
          <w:p w14:paraId="59BBE0D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6.600 </w:t>
            </w:r>
          </w:p>
        </w:tc>
        <w:tc>
          <w:tcPr>
            <w:tcW w:w="663" w:type="dxa"/>
            <w:tcBorders>
              <w:top w:val="nil"/>
              <w:left w:val="nil"/>
              <w:bottom w:val="single" w:sz="4" w:space="0" w:color="auto"/>
              <w:right w:val="single" w:sz="4" w:space="0" w:color="auto"/>
            </w:tcBorders>
            <w:shd w:val="clear" w:color="auto" w:fill="auto"/>
            <w:noWrap/>
            <w:vAlign w:val="bottom"/>
            <w:hideMark/>
          </w:tcPr>
          <w:p w14:paraId="17AD623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6.200 </w:t>
            </w:r>
          </w:p>
        </w:tc>
        <w:tc>
          <w:tcPr>
            <w:tcW w:w="787" w:type="dxa"/>
            <w:tcBorders>
              <w:top w:val="nil"/>
              <w:left w:val="nil"/>
              <w:bottom w:val="single" w:sz="4" w:space="0" w:color="auto"/>
              <w:right w:val="single" w:sz="4" w:space="0" w:color="auto"/>
            </w:tcBorders>
            <w:shd w:val="clear" w:color="auto" w:fill="auto"/>
            <w:noWrap/>
            <w:vAlign w:val="bottom"/>
            <w:hideMark/>
          </w:tcPr>
          <w:p w14:paraId="719D7DB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6.300 </w:t>
            </w:r>
          </w:p>
        </w:tc>
        <w:tc>
          <w:tcPr>
            <w:tcW w:w="851" w:type="dxa"/>
            <w:tcBorders>
              <w:top w:val="nil"/>
              <w:left w:val="nil"/>
              <w:bottom w:val="single" w:sz="4" w:space="0" w:color="auto"/>
              <w:right w:val="single" w:sz="4" w:space="0" w:color="auto"/>
            </w:tcBorders>
            <w:shd w:val="clear" w:color="auto" w:fill="auto"/>
            <w:noWrap/>
            <w:vAlign w:val="bottom"/>
            <w:hideMark/>
          </w:tcPr>
          <w:p w14:paraId="41EDD0D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6.300 </w:t>
            </w:r>
          </w:p>
        </w:tc>
        <w:tc>
          <w:tcPr>
            <w:tcW w:w="850" w:type="dxa"/>
            <w:tcBorders>
              <w:top w:val="nil"/>
              <w:left w:val="nil"/>
              <w:bottom w:val="single" w:sz="4" w:space="0" w:color="auto"/>
              <w:right w:val="single" w:sz="4" w:space="0" w:color="auto"/>
            </w:tcBorders>
            <w:shd w:val="clear" w:color="auto" w:fill="auto"/>
            <w:noWrap/>
            <w:vAlign w:val="bottom"/>
            <w:hideMark/>
          </w:tcPr>
          <w:p w14:paraId="5B71BAD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6.300 </w:t>
            </w:r>
          </w:p>
        </w:tc>
        <w:tc>
          <w:tcPr>
            <w:tcW w:w="992" w:type="dxa"/>
            <w:tcBorders>
              <w:top w:val="nil"/>
              <w:left w:val="nil"/>
              <w:bottom w:val="single" w:sz="4" w:space="0" w:color="auto"/>
              <w:right w:val="single" w:sz="8" w:space="0" w:color="auto"/>
            </w:tcBorders>
            <w:shd w:val="clear" w:color="auto" w:fill="auto"/>
            <w:vAlign w:val="center"/>
            <w:hideMark/>
          </w:tcPr>
          <w:p w14:paraId="3518E7A7"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7AC32CE9" w14:textId="77777777" w:rsidTr="000D4BB4">
        <w:trPr>
          <w:trHeight w:val="272"/>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F5878A4"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2</w:t>
            </w:r>
          </w:p>
        </w:tc>
        <w:tc>
          <w:tcPr>
            <w:tcW w:w="1560" w:type="dxa"/>
            <w:tcBorders>
              <w:top w:val="nil"/>
              <w:left w:val="nil"/>
              <w:bottom w:val="single" w:sz="4" w:space="0" w:color="auto"/>
              <w:right w:val="single" w:sz="4" w:space="0" w:color="auto"/>
            </w:tcBorders>
            <w:shd w:val="clear" w:color="auto" w:fill="auto"/>
            <w:vAlign w:val="center"/>
            <w:hideMark/>
          </w:tcPr>
          <w:p w14:paraId="001931C7"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COLOMBINAS DE POLLO DE 150 A 170 GRAMOS</w:t>
            </w:r>
          </w:p>
        </w:tc>
        <w:tc>
          <w:tcPr>
            <w:tcW w:w="567" w:type="dxa"/>
            <w:tcBorders>
              <w:top w:val="nil"/>
              <w:left w:val="nil"/>
              <w:bottom w:val="single" w:sz="4" w:space="0" w:color="auto"/>
              <w:right w:val="single" w:sz="4" w:space="0" w:color="auto"/>
            </w:tcBorders>
            <w:shd w:val="clear" w:color="auto" w:fill="auto"/>
            <w:noWrap/>
            <w:vAlign w:val="center"/>
            <w:hideMark/>
          </w:tcPr>
          <w:p w14:paraId="61975F0E"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07268C09"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6CD6DE41"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8.200 </w:t>
            </w:r>
          </w:p>
        </w:tc>
        <w:tc>
          <w:tcPr>
            <w:tcW w:w="901" w:type="dxa"/>
            <w:tcBorders>
              <w:top w:val="nil"/>
              <w:left w:val="nil"/>
              <w:bottom w:val="single" w:sz="4" w:space="0" w:color="auto"/>
              <w:right w:val="single" w:sz="4" w:space="0" w:color="auto"/>
            </w:tcBorders>
            <w:shd w:val="clear" w:color="auto" w:fill="auto"/>
            <w:noWrap/>
            <w:vAlign w:val="bottom"/>
            <w:hideMark/>
          </w:tcPr>
          <w:p w14:paraId="0A194B2B"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7.000 </w:t>
            </w:r>
          </w:p>
        </w:tc>
        <w:tc>
          <w:tcPr>
            <w:tcW w:w="901" w:type="dxa"/>
            <w:tcBorders>
              <w:top w:val="nil"/>
              <w:left w:val="nil"/>
              <w:bottom w:val="single" w:sz="4" w:space="0" w:color="auto"/>
              <w:right w:val="single" w:sz="4" w:space="0" w:color="auto"/>
            </w:tcBorders>
            <w:shd w:val="clear" w:color="auto" w:fill="auto"/>
            <w:noWrap/>
            <w:vAlign w:val="bottom"/>
            <w:hideMark/>
          </w:tcPr>
          <w:p w14:paraId="0765654D"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   </w:t>
            </w:r>
          </w:p>
        </w:tc>
        <w:tc>
          <w:tcPr>
            <w:tcW w:w="861" w:type="dxa"/>
            <w:tcBorders>
              <w:top w:val="nil"/>
              <w:left w:val="nil"/>
              <w:bottom w:val="single" w:sz="4" w:space="0" w:color="auto"/>
              <w:right w:val="single" w:sz="4" w:space="0" w:color="auto"/>
            </w:tcBorders>
            <w:shd w:val="clear" w:color="auto" w:fill="auto"/>
            <w:noWrap/>
            <w:vAlign w:val="bottom"/>
            <w:hideMark/>
          </w:tcPr>
          <w:p w14:paraId="57EBE2AF"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7.000 </w:t>
            </w:r>
          </w:p>
        </w:tc>
        <w:tc>
          <w:tcPr>
            <w:tcW w:w="663" w:type="dxa"/>
            <w:tcBorders>
              <w:top w:val="nil"/>
              <w:left w:val="nil"/>
              <w:bottom w:val="single" w:sz="4" w:space="0" w:color="auto"/>
              <w:right w:val="single" w:sz="4" w:space="0" w:color="auto"/>
            </w:tcBorders>
            <w:shd w:val="clear" w:color="auto" w:fill="auto"/>
            <w:noWrap/>
            <w:vAlign w:val="bottom"/>
            <w:hideMark/>
          </w:tcPr>
          <w:p w14:paraId="0F6437C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8.200 </w:t>
            </w:r>
          </w:p>
        </w:tc>
        <w:tc>
          <w:tcPr>
            <w:tcW w:w="663" w:type="dxa"/>
            <w:tcBorders>
              <w:top w:val="nil"/>
              <w:left w:val="nil"/>
              <w:bottom w:val="single" w:sz="4" w:space="0" w:color="auto"/>
              <w:right w:val="single" w:sz="4" w:space="0" w:color="auto"/>
            </w:tcBorders>
            <w:shd w:val="clear" w:color="auto" w:fill="auto"/>
            <w:noWrap/>
            <w:vAlign w:val="bottom"/>
            <w:hideMark/>
          </w:tcPr>
          <w:p w14:paraId="12BBBB5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7.600 </w:t>
            </w:r>
          </w:p>
        </w:tc>
        <w:tc>
          <w:tcPr>
            <w:tcW w:w="787" w:type="dxa"/>
            <w:tcBorders>
              <w:top w:val="nil"/>
              <w:left w:val="nil"/>
              <w:bottom w:val="single" w:sz="4" w:space="0" w:color="auto"/>
              <w:right w:val="single" w:sz="4" w:space="0" w:color="auto"/>
            </w:tcBorders>
            <w:shd w:val="clear" w:color="auto" w:fill="auto"/>
            <w:noWrap/>
            <w:vAlign w:val="bottom"/>
            <w:hideMark/>
          </w:tcPr>
          <w:p w14:paraId="470E8C03"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7.600 </w:t>
            </w:r>
          </w:p>
        </w:tc>
        <w:tc>
          <w:tcPr>
            <w:tcW w:w="851" w:type="dxa"/>
            <w:tcBorders>
              <w:top w:val="nil"/>
              <w:left w:val="nil"/>
              <w:bottom w:val="single" w:sz="4" w:space="0" w:color="auto"/>
              <w:right w:val="single" w:sz="4" w:space="0" w:color="auto"/>
            </w:tcBorders>
            <w:shd w:val="clear" w:color="auto" w:fill="auto"/>
            <w:noWrap/>
            <w:vAlign w:val="bottom"/>
            <w:hideMark/>
          </w:tcPr>
          <w:p w14:paraId="141E2AA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7.600 </w:t>
            </w:r>
          </w:p>
        </w:tc>
        <w:tc>
          <w:tcPr>
            <w:tcW w:w="850" w:type="dxa"/>
            <w:tcBorders>
              <w:top w:val="nil"/>
              <w:left w:val="nil"/>
              <w:bottom w:val="single" w:sz="4" w:space="0" w:color="auto"/>
              <w:right w:val="single" w:sz="4" w:space="0" w:color="auto"/>
            </w:tcBorders>
            <w:shd w:val="clear" w:color="auto" w:fill="auto"/>
            <w:noWrap/>
            <w:vAlign w:val="bottom"/>
            <w:hideMark/>
          </w:tcPr>
          <w:p w14:paraId="6457212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7.600 </w:t>
            </w:r>
          </w:p>
        </w:tc>
        <w:tc>
          <w:tcPr>
            <w:tcW w:w="992" w:type="dxa"/>
            <w:tcBorders>
              <w:top w:val="nil"/>
              <w:left w:val="nil"/>
              <w:bottom w:val="single" w:sz="4" w:space="0" w:color="auto"/>
              <w:right w:val="single" w:sz="8" w:space="0" w:color="auto"/>
            </w:tcBorders>
            <w:shd w:val="clear" w:color="auto" w:fill="auto"/>
            <w:vAlign w:val="center"/>
            <w:hideMark/>
          </w:tcPr>
          <w:p w14:paraId="7D9FE939"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09796893" w14:textId="77777777" w:rsidTr="000D4BB4">
        <w:trPr>
          <w:trHeight w:val="194"/>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C9ED491"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3</w:t>
            </w:r>
          </w:p>
        </w:tc>
        <w:tc>
          <w:tcPr>
            <w:tcW w:w="1560" w:type="dxa"/>
            <w:tcBorders>
              <w:top w:val="nil"/>
              <w:left w:val="nil"/>
              <w:bottom w:val="single" w:sz="4" w:space="0" w:color="auto"/>
              <w:right w:val="single" w:sz="4" w:space="0" w:color="auto"/>
            </w:tcBorders>
            <w:shd w:val="clear" w:color="auto" w:fill="auto"/>
            <w:vAlign w:val="center"/>
            <w:hideMark/>
          </w:tcPr>
          <w:p w14:paraId="644D8422"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CONTRAMUSLO DE POLLO PESO DE 150 A 170 GRAMOS</w:t>
            </w:r>
          </w:p>
        </w:tc>
        <w:tc>
          <w:tcPr>
            <w:tcW w:w="567" w:type="dxa"/>
            <w:tcBorders>
              <w:top w:val="nil"/>
              <w:left w:val="nil"/>
              <w:bottom w:val="single" w:sz="4" w:space="0" w:color="auto"/>
              <w:right w:val="single" w:sz="4" w:space="0" w:color="auto"/>
            </w:tcBorders>
            <w:shd w:val="clear" w:color="auto" w:fill="auto"/>
            <w:noWrap/>
            <w:vAlign w:val="center"/>
            <w:hideMark/>
          </w:tcPr>
          <w:p w14:paraId="0CD2F4CE"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14063E42"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4E8F1F0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7.500 </w:t>
            </w:r>
          </w:p>
        </w:tc>
        <w:tc>
          <w:tcPr>
            <w:tcW w:w="901" w:type="dxa"/>
            <w:tcBorders>
              <w:top w:val="nil"/>
              <w:left w:val="nil"/>
              <w:bottom w:val="single" w:sz="4" w:space="0" w:color="auto"/>
              <w:right w:val="single" w:sz="4" w:space="0" w:color="auto"/>
            </w:tcBorders>
            <w:shd w:val="clear" w:color="auto" w:fill="auto"/>
            <w:noWrap/>
            <w:vAlign w:val="bottom"/>
            <w:hideMark/>
          </w:tcPr>
          <w:p w14:paraId="63A61A1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4.900 </w:t>
            </w:r>
          </w:p>
        </w:tc>
        <w:tc>
          <w:tcPr>
            <w:tcW w:w="901" w:type="dxa"/>
            <w:tcBorders>
              <w:top w:val="nil"/>
              <w:left w:val="nil"/>
              <w:bottom w:val="single" w:sz="4" w:space="0" w:color="auto"/>
              <w:right w:val="single" w:sz="4" w:space="0" w:color="auto"/>
            </w:tcBorders>
            <w:shd w:val="clear" w:color="auto" w:fill="auto"/>
            <w:noWrap/>
            <w:vAlign w:val="bottom"/>
            <w:hideMark/>
          </w:tcPr>
          <w:p w14:paraId="764400A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6.750 </w:t>
            </w:r>
          </w:p>
        </w:tc>
        <w:tc>
          <w:tcPr>
            <w:tcW w:w="861" w:type="dxa"/>
            <w:tcBorders>
              <w:top w:val="nil"/>
              <w:left w:val="nil"/>
              <w:bottom w:val="single" w:sz="4" w:space="0" w:color="auto"/>
              <w:right w:val="single" w:sz="4" w:space="0" w:color="auto"/>
            </w:tcBorders>
            <w:shd w:val="clear" w:color="auto" w:fill="auto"/>
            <w:noWrap/>
            <w:vAlign w:val="bottom"/>
            <w:hideMark/>
          </w:tcPr>
          <w:p w14:paraId="29DA0320"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4.900 </w:t>
            </w:r>
          </w:p>
        </w:tc>
        <w:tc>
          <w:tcPr>
            <w:tcW w:w="663" w:type="dxa"/>
            <w:tcBorders>
              <w:top w:val="nil"/>
              <w:left w:val="nil"/>
              <w:bottom w:val="single" w:sz="4" w:space="0" w:color="auto"/>
              <w:right w:val="single" w:sz="4" w:space="0" w:color="auto"/>
            </w:tcBorders>
            <w:shd w:val="clear" w:color="auto" w:fill="auto"/>
            <w:noWrap/>
            <w:vAlign w:val="bottom"/>
            <w:hideMark/>
          </w:tcPr>
          <w:p w14:paraId="2BB6B13A"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7.500 </w:t>
            </w:r>
          </w:p>
        </w:tc>
        <w:tc>
          <w:tcPr>
            <w:tcW w:w="663" w:type="dxa"/>
            <w:tcBorders>
              <w:top w:val="nil"/>
              <w:left w:val="nil"/>
              <w:bottom w:val="single" w:sz="4" w:space="0" w:color="auto"/>
              <w:right w:val="single" w:sz="4" w:space="0" w:color="auto"/>
            </w:tcBorders>
            <w:shd w:val="clear" w:color="auto" w:fill="auto"/>
            <w:noWrap/>
            <w:vAlign w:val="bottom"/>
            <w:hideMark/>
          </w:tcPr>
          <w:p w14:paraId="1AB9C64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6.200 </w:t>
            </w:r>
          </w:p>
        </w:tc>
        <w:tc>
          <w:tcPr>
            <w:tcW w:w="787" w:type="dxa"/>
            <w:tcBorders>
              <w:top w:val="nil"/>
              <w:left w:val="nil"/>
              <w:bottom w:val="single" w:sz="4" w:space="0" w:color="auto"/>
              <w:right w:val="single" w:sz="4" w:space="0" w:color="auto"/>
            </w:tcBorders>
            <w:shd w:val="clear" w:color="auto" w:fill="auto"/>
            <w:noWrap/>
            <w:vAlign w:val="bottom"/>
            <w:hideMark/>
          </w:tcPr>
          <w:p w14:paraId="63F955B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7.125 </w:t>
            </w:r>
          </w:p>
        </w:tc>
        <w:tc>
          <w:tcPr>
            <w:tcW w:w="851" w:type="dxa"/>
            <w:tcBorders>
              <w:top w:val="nil"/>
              <w:left w:val="nil"/>
              <w:bottom w:val="single" w:sz="4" w:space="0" w:color="auto"/>
              <w:right w:val="single" w:sz="4" w:space="0" w:color="auto"/>
            </w:tcBorders>
            <w:shd w:val="clear" w:color="auto" w:fill="auto"/>
            <w:noWrap/>
            <w:vAlign w:val="bottom"/>
            <w:hideMark/>
          </w:tcPr>
          <w:p w14:paraId="6F59E38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7.125 </w:t>
            </w:r>
          </w:p>
        </w:tc>
        <w:tc>
          <w:tcPr>
            <w:tcW w:w="850" w:type="dxa"/>
            <w:tcBorders>
              <w:top w:val="nil"/>
              <w:left w:val="nil"/>
              <w:bottom w:val="single" w:sz="4" w:space="0" w:color="auto"/>
              <w:right w:val="single" w:sz="4" w:space="0" w:color="auto"/>
            </w:tcBorders>
            <w:shd w:val="clear" w:color="auto" w:fill="auto"/>
            <w:noWrap/>
            <w:vAlign w:val="bottom"/>
            <w:hideMark/>
          </w:tcPr>
          <w:p w14:paraId="6679DB80"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7.125 </w:t>
            </w:r>
          </w:p>
        </w:tc>
        <w:tc>
          <w:tcPr>
            <w:tcW w:w="992" w:type="dxa"/>
            <w:tcBorders>
              <w:top w:val="nil"/>
              <w:left w:val="nil"/>
              <w:bottom w:val="single" w:sz="4" w:space="0" w:color="auto"/>
              <w:right w:val="single" w:sz="8" w:space="0" w:color="auto"/>
            </w:tcBorders>
            <w:shd w:val="clear" w:color="auto" w:fill="auto"/>
            <w:vAlign w:val="center"/>
            <w:hideMark/>
          </w:tcPr>
          <w:p w14:paraId="6BE69F47"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5C0F5317" w14:textId="77777777" w:rsidTr="000D4BB4">
        <w:trPr>
          <w:trHeight w:val="244"/>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1AD7399"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4</w:t>
            </w:r>
          </w:p>
        </w:tc>
        <w:tc>
          <w:tcPr>
            <w:tcW w:w="1560" w:type="dxa"/>
            <w:tcBorders>
              <w:top w:val="nil"/>
              <w:left w:val="nil"/>
              <w:bottom w:val="single" w:sz="4" w:space="0" w:color="auto"/>
              <w:right w:val="single" w:sz="4" w:space="0" w:color="auto"/>
            </w:tcBorders>
            <w:shd w:val="clear" w:color="auto" w:fill="auto"/>
            <w:vAlign w:val="center"/>
            <w:hideMark/>
          </w:tcPr>
          <w:p w14:paraId="46385DCB"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HIGADO DE POLLO BANDEJA X 470 A 500 DE GRAMOS</w:t>
            </w:r>
          </w:p>
        </w:tc>
        <w:tc>
          <w:tcPr>
            <w:tcW w:w="567" w:type="dxa"/>
            <w:tcBorders>
              <w:top w:val="nil"/>
              <w:left w:val="nil"/>
              <w:bottom w:val="single" w:sz="4" w:space="0" w:color="auto"/>
              <w:right w:val="single" w:sz="4" w:space="0" w:color="auto"/>
            </w:tcBorders>
            <w:shd w:val="clear" w:color="auto" w:fill="auto"/>
            <w:noWrap/>
            <w:vAlign w:val="center"/>
            <w:hideMark/>
          </w:tcPr>
          <w:p w14:paraId="7B730AD6"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0773A8A2"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7B19101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1.300 </w:t>
            </w:r>
          </w:p>
        </w:tc>
        <w:tc>
          <w:tcPr>
            <w:tcW w:w="901" w:type="dxa"/>
            <w:tcBorders>
              <w:top w:val="nil"/>
              <w:left w:val="nil"/>
              <w:bottom w:val="single" w:sz="4" w:space="0" w:color="auto"/>
              <w:right w:val="single" w:sz="4" w:space="0" w:color="auto"/>
            </w:tcBorders>
            <w:shd w:val="clear" w:color="auto" w:fill="auto"/>
            <w:noWrap/>
            <w:vAlign w:val="bottom"/>
            <w:hideMark/>
          </w:tcPr>
          <w:p w14:paraId="0B8C0A6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1.000 </w:t>
            </w:r>
          </w:p>
        </w:tc>
        <w:tc>
          <w:tcPr>
            <w:tcW w:w="901" w:type="dxa"/>
            <w:tcBorders>
              <w:top w:val="nil"/>
              <w:left w:val="nil"/>
              <w:bottom w:val="single" w:sz="4" w:space="0" w:color="auto"/>
              <w:right w:val="single" w:sz="4" w:space="0" w:color="auto"/>
            </w:tcBorders>
            <w:shd w:val="clear" w:color="auto" w:fill="auto"/>
            <w:noWrap/>
            <w:vAlign w:val="bottom"/>
            <w:hideMark/>
          </w:tcPr>
          <w:p w14:paraId="167780DD"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750 </w:t>
            </w:r>
          </w:p>
        </w:tc>
        <w:tc>
          <w:tcPr>
            <w:tcW w:w="861" w:type="dxa"/>
            <w:tcBorders>
              <w:top w:val="nil"/>
              <w:left w:val="nil"/>
              <w:bottom w:val="single" w:sz="4" w:space="0" w:color="auto"/>
              <w:right w:val="single" w:sz="4" w:space="0" w:color="auto"/>
            </w:tcBorders>
            <w:shd w:val="clear" w:color="auto" w:fill="auto"/>
            <w:noWrap/>
            <w:vAlign w:val="bottom"/>
            <w:hideMark/>
          </w:tcPr>
          <w:p w14:paraId="01974C4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750 </w:t>
            </w:r>
          </w:p>
        </w:tc>
        <w:tc>
          <w:tcPr>
            <w:tcW w:w="663" w:type="dxa"/>
            <w:tcBorders>
              <w:top w:val="nil"/>
              <w:left w:val="nil"/>
              <w:bottom w:val="single" w:sz="4" w:space="0" w:color="auto"/>
              <w:right w:val="single" w:sz="4" w:space="0" w:color="auto"/>
            </w:tcBorders>
            <w:shd w:val="clear" w:color="auto" w:fill="auto"/>
            <w:noWrap/>
            <w:vAlign w:val="bottom"/>
            <w:hideMark/>
          </w:tcPr>
          <w:p w14:paraId="2456A0F4"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1.300 </w:t>
            </w:r>
          </w:p>
        </w:tc>
        <w:tc>
          <w:tcPr>
            <w:tcW w:w="663" w:type="dxa"/>
            <w:tcBorders>
              <w:top w:val="nil"/>
              <w:left w:val="nil"/>
              <w:bottom w:val="single" w:sz="4" w:space="0" w:color="auto"/>
              <w:right w:val="single" w:sz="4" w:space="0" w:color="auto"/>
            </w:tcBorders>
            <w:shd w:val="clear" w:color="auto" w:fill="auto"/>
            <w:noWrap/>
            <w:vAlign w:val="bottom"/>
            <w:hideMark/>
          </w:tcPr>
          <w:p w14:paraId="2A6983F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1.025 </w:t>
            </w:r>
          </w:p>
        </w:tc>
        <w:tc>
          <w:tcPr>
            <w:tcW w:w="787" w:type="dxa"/>
            <w:tcBorders>
              <w:top w:val="nil"/>
              <w:left w:val="nil"/>
              <w:bottom w:val="single" w:sz="4" w:space="0" w:color="auto"/>
              <w:right w:val="single" w:sz="4" w:space="0" w:color="auto"/>
            </w:tcBorders>
            <w:shd w:val="clear" w:color="auto" w:fill="auto"/>
            <w:noWrap/>
            <w:vAlign w:val="bottom"/>
            <w:hideMark/>
          </w:tcPr>
          <w:p w14:paraId="2CF8591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1.017 </w:t>
            </w:r>
          </w:p>
        </w:tc>
        <w:tc>
          <w:tcPr>
            <w:tcW w:w="851" w:type="dxa"/>
            <w:tcBorders>
              <w:top w:val="nil"/>
              <w:left w:val="nil"/>
              <w:bottom w:val="single" w:sz="4" w:space="0" w:color="auto"/>
              <w:right w:val="single" w:sz="4" w:space="0" w:color="auto"/>
            </w:tcBorders>
            <w:shd w:val="clear" w:color="auto" w:fill="auto"/>
            <w:noWrap/>
            <w:vAlign w:val="bottom"/>
            <w:hideMark/>
          </w:tcPr>
          <w:p w14:paraId="4E7F561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1.017 </w:t>
            </w:r>
          </w:p>
        </w:tc>
        <w:tc>
          <w:tcPr>
            <w:tcW w:w="850" w:type="dxa"/>
            <w:tcBorders>
              <w:top w:val="nil"/>
              <w:left w:val="nil"/>
              <w:bottom w:val="single" w:sz="4" w:space="0" w:color="auto"/>
              <w:right w:val="single" w:sz="4" w:space="0" w:color="auto"/>
            </w:tcBorders>
            <w:shd w:val="clear" w:color="auto" w:fill="auto"/>
            <w:noWrap/>
            <w:vAlign w:val="bottom"/>
            <w:hideMark/>
          </w:tcPr>
          <w:p w14:paraId="0617449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1.017 </w:t>
            </w:r>
          </w:p>
        </w:tc>
        <w:tc>
          <w:tcPr>
            <w:tcW w:w="992" w:type="dxa"/>
            <w:tcBorders>
              <w:top w:val="nil"/>
              <w:left w:val="nil"/>
              <w:bottom w:val="single" w:sz="4" w:space="0" w:color="auto"/>
              <w:right w:val="single" w:sz="8" w:space="0" w:color="auto"/>
            </w:tcBorders>
            <w:shd w:val="clear" w:color="auto" w:fill="auto"/>
            <w:vAlign w:val="center"/>
            <w:hideMark/>
          </w:tcPr>
          <w:p w14:paraId="45AEC02D"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720F48E1" w14:textId="77777777" w:rsidTr="000D4B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2F383E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5</w:t>
            </w:r>
          </w:p>
        </w:tc>
        <w:tc>
          <w:tcPr>
            <w:tcW w:w="1560" w:type="dxa"/>
            <w:tcBorders>
              <w:top w:val="nil"/>
              <w:left w:val="nil"/>
              <w:bottom w:val="single" w:sz="4" w:space="0" w:color="auto"/>
              <w:right w:val="single" w:sz="4" w:space="0" w:color="auto"/>
            </w:tcBorders>
            <w:shd w:val="clear" w:color="auto" w:fill="auto"/>
            <w:vAlign w:val="center"/>
            <w:hideMark/>
          </w:tcPr>
          <w:p w14:paraId="631819FF"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PECHUGA ENTERA DE 650 A 700 GRAMOS</w:t>
            </w:r>
          </w:p>
        </w:tc>
        <w:tc>
          <w:tcPr>
            <w:tcW w:w="567" w:type="dxa"/>
            <w:tcBorders>
              <w:top w:val="nil"/>
              <w:left w:val="nil"/>
              <w:bottom w:val="single" w:sz="4" w:space="0" w:color="auto"/>
              <w:right w:val="single" w:sz="4" w:space="0" w:color="auto"/>
            </w:tcBorders>
            <w:shd w:val="clear" w:color="auto" w:fill="auto"/>
            <w:noWrap/>
            <w:vAlign w:val="center"/>
            <w:hideMark/>
          </w:tcPr>
          <w:p w14:paraId="2EAA26C0"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509D68CB"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41CA13C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8.950 </w:t>
            </w:r>
          </w:p>
        </w:tc>
        <w:tc>
          <w:tcPr>
            <w:tcW w:w="901" w:type="dxa"/>
            <w:tcBorders>
              <w:top w:val="nil"/>
              <w:left w:val="nil"/>
              <w:bottom w:val="single" w:sz="4" w:space="0" w:color="auto"/>
              <w:right w:val="single" w:sz="4" w:space="0" w:color="auto"/>
            </w:tcBorders>
            <w:shd w:val="clear" w:color="auto" w:fill="auto"/>
            <w:noWrap/>
            <w:vAlign w:val="bottom"/>
            <w:hideMark/>
          </w:tcPr>
          <w:p w14:paraId="00669A6F"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8.400 </w:t>
            </w:r>
          </w:p>
        </w:tc>
        <w:tc>
          <w:tcPr>
            <w:tcW w:w="901" w:type="dxa"/>
            <w:tcBorders>
              <w:top w:val="nil"/>
              <w:left w:val="nil"/>
              <w:bottom w:val="single" w:sz="4" w:space="0" w:color="auto"/>
              <w:right w:val="single" w:sz="4" w:space="0" w:color="auto"/>
            </w:tcBorders>
            <w:shd w:val="clear" w:color="auto" w:fill="auto"/>
            <w:noWrap/>
            <w:vAlign w:val="bottom"/>
            <w:hideMark/>
          </w:tcPr>
          <w:p w14:paraId="7B3F4A9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8.000 </w:t>
            </w:r>
          </w:p>
        </w:tc>
        <w:tc>
          <w:tcPr>
            <w:tcW w:w="861" w:type="dxa"/>
            <w:tcBorders>
              <w:top w:val="nil"/>
              <w:left w:val="nil"/>
              <w:bottom w:val="single" w:sz="4" w:space="0" w:color="auto"/>
              <w:right w:val="single" w:sz="4" w:space="0" w:color="auto"/>
            </w:tcBorders>
            <w:shd w:val="clear" w:color="auto" w:fill="auto"/>
            <w:noWrap/>
            <w:vAlign w:val="bottom"/>
            <w:hideMark/>
          </w:tcPr>
          <w:p w14:paraId="461CB05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8.000 </w:t>
            </w:r>
          </w:p>
        </w:tc>
        <w:tc>
          <w:tcPr>
            <w:tcW w:w="663" w:type="dxa"/>
            <w:tcBorders>
              <w:top w:val="nil"/>
              <w:left w:val="nil"/>
              <w:bottom w:val="single" w:sz="4" w:space="0" w:color="auto"/>
              <w:right w:val="single" w:sz="4" w:space="0" w:color="auto"/>
            </w:tcBorders>
            <w:shd w:val="clear" w:color="auto" w:fill="auto"/>
            <w:noWrap/>
            <w:vAlign w:val="bottom"/>
            <w:hideMark/>
          </w:tcPr>
          <w:p w14:paraId="55A6A23F"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8.950 </w:t>
            </w:r>
          </w:p>
        </w:tc>
        <w:tc>
          <w:tcPr>
            <w:tcW w:w="663" w:type="dxa"/>
            <w:tcBorders>
              <w:top w:val="nil"/>
              <w:left w:val="nil"/>
              <w:bottom w:val="single" w:sz="4" w:space="0" w:color="auto"/>
              <w:right w:val="single" w:sz="4" w:space="0" w:color="auto"/>
            </w:tcBorders>
            <w:shd w:val="clear" w:color="auto" w:fill="auto"/>
            <w:noWrap/>
            <w:vAlign w:val="bottom"/>
            <w:hideMark/>
          </w:tcPr>
          <w:p w14:paraId="74AB292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8.475 </w:t>
            </w:r>
          </w:p>
        </w:tc>
        <w:tc>
          <w:tcPr>
            <w:tcW w:w="787" w:type="dxa"/>
            <w:tcBorders>
              <w:top w:val="nil"/>
              <w:left w:val="nil"/>
              <w:bottom w:val="single" w:sz="4" w:space="0" w:color="auto"/>
              <w:right w:val="single" w:sz="4" w:space="0" w:color="auto"/>
            </w:tcBorders>
            <w:shd w:val="clear" w:color="auto" w:fill="auto"/>
            <w:noWrap/>
            <w:vAlign w:val="bottom"/>
            <w:hideMark/>
          </w:tcPr>
          <w:p w14:paraId="65565D9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8.450 </w:t>
            </w:r>
          </w:p>
        </w:tc>
        <w:tc>
          <w:tcPr>
            <w:tcW w:w="851" w:type="dxa"/>
            <w:tcBorders>
              <w:top w:val="nil"/>
              <w:left w:val="nil"/>
              <w:bottom w:val="single" w:sz="4" w:space="0" w:color="auto"/>
              <w:right w:val="single" w:sz="4" w:space="0" w:color="auto"/>
            </w:tcBorders>
            <w:shd w:val="clear" w:color="auto" w:fill="auto"/>
            <w:noWrap/>
            <w:vAlign w:val="bottom"/>
            <w:hideMark/>
          </w:tcPr>
          <w:p w14:paraId="3D521C8A"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8.450 </w:t>
            </w:r>
          </w:p>
        </w:tc>
        <w:tc>
          <w:tcPr>
            <w:tcW w:w="850" w:type="dxa"/>
            <w:tcBorders>
              <w:top w:val="nil"/>
              <w:left w:val="nil"/>
              <w:bottom w:val="single" w:sz="4" w:space="0" w:color="auto"/>
              <w:right w:val="single" w:sz="4" w:space="0" w:color="auto"/>
            </w:tcBorders>
            <w:shd w:val="clear" w:color="auto" w:fill="auto"/>
            <w:noWrap/>
            <w:vAlign w:val="bottom"/>
            <w:hideMark/>
          </w:tcPr>
          <w:p w14:paraId="121D9F1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8.450 </w:t>
            </w:r>
          </w:p>
        </w:tc>
        <w:tc>
          <w:tcPr>
            <w:tcW w:w="992" w:type="dxa"/>
            <w:tcBorders>
              <w:top w:val="nil"/>
              <w:left w:val="nil"/>
              <w:bottom w:val="single" w:sz="4" w:space="0" w:color="auto"/>
              <w:right w:val="single" w:sz="8" w:space="0" w:color="auto"/>
            </w:tcBorders>
            <w:shd w:val="clear" w:color="auto" w:fill="auto"/>
            <w:vAlign w:val="center"/>
            <w:hideMark/>
          </w:tcPr>
          <w:p w14:paraId="156C2D37"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40C1CF17" w14:textId="77777777" w:rsidTr="000D4B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F6BDEE4"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6</w:t>
            </w:r>
          </w:p>
        </w:tc>
        <w:tc>
          <w:tcPr>
            <w:tcW w:w="1560" w:type="dxa"/>
            <w:tcBorders>
              <w:top w:val="nil"/>
              <w:left w:val="nil"/>
              <w:bottom w:val="single" w:sz="4" w:space="0" w:color="auto"/>
              <w:right w:val="single" w:sz="4" w:space="0" w:color="auto"/>
            </w:tcBorders>
            <w:shd w:val="clear" w:color="auto" w:fill="auto"/>
            <w:vAlign w:val="center"/>
            <w:hideMark/>
          </w:tcPr>
          <w:p w14:paraId="7852B41B"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PECHUGA MARIPOSA PCN X 370 GRAMOS</w:t>
            </w:r>
          </w:p>
        </w:tc>
        <w:tc>
          <w:tcPr>
            <w:tcW w:w="567" w:type="dxa"/>
            <w:tcBorders>
              <w:top w:val="nil"/>
              <w:left w:val="nil"/>
              <w:bottom w:val="single" w:sz="4" w:space="0" w:color="auto"/>
              <w:right w:val="single" w:sz="4" w:space="0" w:color="auto"/>
            </w:tcBorders>
            <w:shd w:val="clear" w:color="auto" w:fill="auto"/>
            <w:noWrap/>
            <w:vAlign w:val="center"/>
            <w:hideMark/>
          </w:tcPr>
          <w:p w14:paraId="17D46380"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49F9EA5C"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13A0A27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13.350 </w:t>
            </w:r>
          </w:p>
        </w:tc>
        <w:tc>
          <w:tcPr>
            <w:tcW w:w="901" w:type="dxa"/>
            <w:tcBorders>
              <w:top w:val="nil"/>
              <w:left w:val="nil"/>
              <w:bottom w:val="single" w:sz="4" w:space="0" w:color="auto"/>
              <w:right w:val="single" w:sz="4" w:space="0" w:color="auto"/>
            </w:tcBorders>
            <w:shd w:val="clear" w:color="auto" w:fill="auto"/>
            <w:noWrap/>
            <w:vAlign w:val="bottom"/>
            <w:hideMark/>
          </w:tcPr>
          <w:p w14:paraId="148671CD"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13.200 </w:t>
            </w:r>
          </w:p>
        </w:tc>
        <w:tc>
          <w:tcPr>
            <w:tcW w:w="901" w:type="dxa"/>
            <w:tcBorders>
              <w:top w:val="nil"/>
              <w:left w:val="nil"/>
              <w:bottom w:val="single" w:sz="4" w:space="0" w:color="auto"/>
              <w:right w:val="single" w:sz="4" w:space="0" w:color="auto"/>
            </w:tcBorders>
            <w:shd w:val="clear" w:color="auto" w:fill="auto"/>
            <w:noWrap/>
            <w:vAlign w:val="bottom"/>
            <w:hideMark/>
          </w:tcPr>
          <w:p w14:paraId="04C8778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11.600 </w:t>
            </w:r>
          </w:p>
        </w:tc>
        <w:tc>
          <w:tcPr>
            <w:tcW w:w="861" w:type="dxa"/>
            <w:tcBorders>
              <w:top w:val="nil"/>
              <w:left w:val="nil"/>
              <w:bottom w:val="single" w:sz="4" w:space="0" w:color="auto"/>
              <w:right w:val="single" w:sz="4" w:space="0" w:color="auto"/>
            </w:tcBorders>
            <w:shd w:val="clear" w:color="auto" w:fill="auto"/>
            <w:noWrap/>
            <w:vAlign w:val="bottom"/>
            <w:hideMark/>
          </w:tcPr>
          <w:p w14:paraId="199E3669"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11.600 </w:t>
            </w:r>
          </w:p>
        </w:tc>
        <w:tc>
          <w:tcPr>
            <w:tcW w:w="663" w:type="dxa"/>
            <w:tcBorders>
              <w:top w:val="nil"/>
              <w:left w:val="nil"/>
              <w:bottom w:val="single" w:sz="4" w:space="0" w:color="auto"/>
              <w:right w:val="single" w:sz="4" w:space="0" w:color="auto"/>
            </w:tcBorders>
            <w:shd w:val="clear" w:color="auto" w:fill="auto"/>
            <w:noWrap/>
            <w:vAlign w:val="bottom"/>
            <w:hideMark/>
          </w:tcPr>
          <w:p w14:paraId="659A0EB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13.350 </w:t>
            </w:r>
          </w:p>
        </w:tc>
        <w:tc>
          <w:tcPr>
            <w:tcW w:w="663" w:type="dxa"/>
            <w:tcBorders>
              <w:top w:val="nil"/>
              <w:left w:val="nil"/>
              <w:bottom w:val="single" w:sz="4" w:space="0" w:color="auto"/>
              <w:right w:val="single" w:sz="4" w:space="0" w:color="auto"/>
            </w:tcBorders>
            <w:shd w:val="clear" w:color="auto" w:fill="auto"/>
            <w:noWrap/>
            <w:vAlign w:val="bottom"/>
            <w:hideMark/>
          </w:tcPr>
          <w:p w14:paraId="62347C7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12.475 </w:t>
            </w:r>
          </w:p>
        </w:tc>
        <w:tc>
          <w:tcPr>
            <w:tcW w:w="787" w:type="dxa"/>
            <w:tcBorders>
              <w:top w:val="nil"/>
              <w:left w:val="nil"/>
              <w:bottom w:val="single" w:sz="4" w:space="0" w:color="auto"/>
              <w:right w:val="single" w:sz="4" w:space="0" w:color="auto"/>
            </w:tcBorders>
            <w:shd w:val="clear" w:color="auto" w:fill="auto"/>
            <w:noWrap/>
            <w:vAlign w:val="bottom"/>
            <w:hideMark/>
          </w:tcPr>
          <w:p w14:paraId="1298D614"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13.275 </w:t>
            </w:r>
          </w:p>
        </w:tc>
        <w:tc>
          <w:tcPr>
            <w:tcW w:w="851" w:type="dxa"/>
            <w:tcBorders>
              <w:top w:val="nil"/>
              <w:left w:val="nil"/>
              <w:bottom w:val="single" w:sz="4" w:space="0" w:color="auto"/>
              <w:right w:val="single" w:sz="4" w:space="0" w:color="auto"/>
            </w:tcBorders>
            <w:shd w:val="clear" w:color="auto" w:fill="auto"/>
            <w:noWrap/>
            <w:vAlign w:val="bottom"/>
            <w:hideMark/>
          </w:tcPr>
          <w:p w14:paraId="0C596AC0"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13.275 </w:t>
            </w:r>
          </w:p>
        </w:tc>
        <w:tc>
          <w:tcPr>
            <w:tcW w:w="850" w:type="dxa"/>
            <w:tcBorders>
              <w:top w:val="nil"/>
              <w:left w:val="nil"/>
              <w:bottom w:val="single" w:sz="4" w:space="0" w:color="auto"/>
              <w:right w:val="single" w:sz="4" w:space="0" w:color="auto"/>
            </w:tcBorders>
            <w:shd w:val="clear" w:color="auto" w:fill="auto"/>
            <w:noWrap/>
            <w:vAlign w:val="bottom"/>
            <w:hideMark/>
          </w:tcPr>
          <w:p w14:paraId="5D61050A"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13.275 </w:t>
            </w:r>
          </w:p>
        </w:tc>
        <w:tc>
          <w:tcPr>
            <w:tcW w:w="992" w:type="dxa"/>
            <w:tcBorders>
              <w:top w:val="nil"/>
              <w:left w:val="nil"/>
              <w:bottom w:val="single" w:sz="4" w:space="0" w:color="auto"/>
              <w:right w:val="single" w:sz="8" w:space="0" w:color="auto"/>
            </w:tcBorders>
            <w:shd w:val="clear" w:color="auto" w:fill="auto"/>
            <w:vAlign w:val="center"/>
            <w:hideMark/>
          </w:tcPr>
          <w:p w14:paraId="6E0B40CC"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2E534C46" w14:textId="77777777" w:rsidTr="000D4B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6327E4B"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7</w:t>
            </w:r>
          </w:p>
        </w:tc>
        <w:tc>
          <w:tcPr>
            <w:tcW w:w="1560" w:type="dxa"/>
            <w:tcBorders>
              <w:top w:val="nil"/>
              <w:left w:val="nil"/>
              <w:bottom w:val="single" w:sz="4" w:space="0" w:color="auto"/>
              <w:right w:val="single" w:sz="4" w:space="0" w:color="auto"/>
            </w:tcBorders>
            <w:shd w:val="clear" w:color="auto" w:fill="auto"/>
            <w:vAlign w:val="center"/>
            <w:hideMark/>
          </w:tcPr>
          <w:p w14:paraId="3A23F463"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PIERNA PERNIL DE 330 A 350 GRAMOS</w:t>
            </w:r>
          </w:p>
        </w:tc>
        <w:tc>
          <w:tcPr>
            <w:tcW w:w="567" w:type="dxa"/>
            <w:tcBorders>
              <w:top w:val="nil"/>
              <w:left w:val="nil"/>
              <w:bottom w:val="single" w:sz="4" w:space="0" w:color="auto"/>
              <w:right w:val="single" w:sz="4" w:space="0" w:color="auto"/>
            </w:tcBorders>
            <w:shd w:val="clear" w:color="auto" w:fill="auto"/>
            <w:noWrap/>
            <w:vAlign w:val="center"/>
            <w:hideMark/>
          </w:tcPr>
          <w:p w14:paraId="10635E72"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4F2B0525"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40712C1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7.800 </w:t>
            </w:r>
          </w:p>
        </w:tc>
        <w:tc>
          <w:tcPr>
            <w:tcW w:w="901" w:type="dxa"/>
            <w:tcBorders>
              <w:top w:val="nil"/>
              <w:left w:val="nil"/>
              <w:bottom w:val="single" w:sz="4" w:space="0" w:color="auto"/>
              <w:right w:val="single" w:sz="4" w:space="0" w:color="auto"/>
            </w:tcBorders>
            <w:shd w:val="clear" w:color="auto" w:fill="auto"/>
            <w:noWrap/>
            <w:vAlign w:val="bottom"/>
            <w:hideMark/>
          </w:tcPr>
          <w:p w14:paraId="50B54B6A"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4.500 </w:t>
            </w:r>
          </w:p>
        </w:tc>
        <w:tc>
          <w:tcPr>
            <w:tcW w:w="901" w:type="dxa"/>
            <w:tcBorders>
              <w:top w:val="nil"/>
              <w:left w:val="nil"/>
              <w:bottom w:val="single" w:sz="4" w:space="0" w:color="auto"/>
              <w:right w:val="single" w:sz="4" w:space="0" w:color="auto"/>
            </w:tcBorders>
            <w:shd w:val="clear" w:color="auto" w:fill="auto"/>
            <w:noWrap/>
            <w:vAlign w:val="bottom"/>
            <w:hideMark/>
          </w:tcPr>
          <w:p w14:paraId="561B124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7.300 </w:t>
            </w:r>
          </w:p>
        </w:tc>
        <w:tc>
          <w:tcPr>
            <w:tcW w:w="861" w:type="dxa"/>
            <w:tcBorders>
              <w:top w:val="nil"/>
              <w:left w:val="nil"/>
              <w:bottom w:val="single" w:sz="4" w:space="0" w:color="auto"/>
              <w:right w:val="single" w:sz="4" w:space="0" w:color="auto"/>
            </w:tcBorders>
            <w:shd w:val="clear" w:color="auto" w:fill="auto"/>
            <w:noWrap/>
            <w:vAlign w:val="bottom"/>
            <w:hideMark/>
          </w:tcPr>
          <w:p w14:paraId="6798EF6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4.500 </w:t>
            </w:r>
          </w:p>
        </w:tc>
        <w:tc>
          <w:tcPr>
            <w:tcW w:w="663" w:type="dxa"/>
            <w:tcBorders>
              <w:top w:val="nil"/>
              <w:left w:val="nil"/>
              <w:bottom w:val="single" w:sz="4" w:space="0" w:color="auto"/>
              <w:right w:val="single" w:sz="4" w:space="0" w:color="auto"/>
            </w:tcBorders>
            <w:shd w:val="clear" w:color="auto" w:fill="auto"/>
            <w:noWrap/>
            <w:vAlign w:val="bottom"/>
            <w:hideMark/>
          </w:tcPr>
          <w:p w14:paraId="71262D4B"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7.800 </w:t>
            </w:r>
          </w:p>
        </w:tc>
        <w:tc>
          <w:tcPr>
            <w:tcW w:w="663" w:type="dxa"/>
            <w:tcBorders>
              <w:top w:val="nil"/>
              <w:left w:val="nil"/>
              <w:bottom w:val="single" w:sz="4" w:space="0" w:color="auto"/>
              <w:right w:val="single" w:sz="4" w:space="0" w:color="auto"/>
            </w:tcBorders>
            <w:shd w:val="clear" w:color="auto" w:fill="auto"/>
            <w:noWrap/>
            <w:vAlign w:val="bottom"/>
            <w:hideMark/>
          </w:tcPr>
          <w:p w14:paraId="60A48A6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6.150 </w:t>
            </w:r>
          </w:p>
        </w:tc>
        <w:tc>
          <w:tcPr>
            <w:tcW w:w="787" w:type="dxa"/>
            <w:tcBorders>
              <w:top w:val="nil"/>
              <w:left w:val="nil"/>
              <w:bottom w:val="single" w:sz="4" w:space="0" w:color="auto"/>
              <w:right w:val="single" w:sz="4" w:space="0" w:color="auto"/>
            </w:tcBorders>
            <w:shd w:val="clear" w:color="auto" w:fill="auto"/>
            <w:noWrap/>
            <w:vAlign w:val="bottom"/>
            <w:hideMark/>
          </w:tcPr>
          <w:p w14:paraId="235DC06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7.550 </w:t>
            </w:r>
          </w:p>
        </w:tc>
        <w:tc>
          <w:tcPr>
            <w:tcW w:w="851" w:type="dxa"/>
            <w:tcBorders>
              <w:top w:val="nil"/>
              <w:left w:val="nil"/>
              <w:bottom w:val="single" w:sz="4" w:space="0" w:color="auto"/>
              <w:right w:val="single" w:sz="4" w:space="0" w:color="auto"/>
            </w:tcBorders>
            <w:shd w:val="clear" w:color="auto" w:fill="auto"/>
            <w:noWrap/>
            <w:vAlign w:val="bottom"/>
            <w:hideMark/>
          </w:tcPr>
          <w:p w14:paraId="5EABBB83"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7.550 </w:t>
            </w:r>
          </w:p>
        </w:tc>
        <w:tc>
          <w:tcPr>
            <w:tcW w:w="850" w:type="dxa"/>
            <w:tcBorders>
              <w:top w:val="nil"/>
              <w:left w:val="nil"/>
              <w:bottom w:val="single" w:sz="4" w:space="0" w:color="auto"/>
              <w:right w:val="single" w:sz="4" w:space="0" w:color="auto"/>
            </w:tcBorders>
            <w:shd w:val="clear" w:color="auto" w:fill="auto"/>
            <w:noWrap/>
            <w:vAlign w:val="bottom"/>
            <w:hideMark/>
          </w:tcPr>
          <w:p w14:paraId="7D4566FB"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7.550 </w:t>
            </w:r>
          </w:p>
        </w:tc>
        <w:tc>
          <w:tcPr>
            <w:tcW w:w="992" w:type="dxa"/>
            <w:tcBorders>
              <w:top w:val="nil"/>
              <w:left w:val="nil"/>
              <w:bottom w:val="single" w:sz="4" w:space="0" w:color="auto"/>
              <w:right w:val="single" w:sz="8" w:space="0" w:color="auto"/>
            </w:tcBorders>
            <w:shd w:val="clear" w:color="auto" w:fill="auto"/>
            <w:vAlign w:val="center"/>
            <w:hideMark/>
          </w:tcPr>
          <w:p w14:paraId="6A8C9594"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47B92FE2" w14:textId="77777777" w:rsidTr="000D4BB4">
        <w:trPr>
          <w:trHeight w:val="236"/>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CA1D66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8</w:t>
            </w:r>
          </w:p>
        </w:tc>
        <w:tc>
          <w:tcPr>
            <w:tcW w:w="1560" w:type="dxa"/>
            <w:tcBorders>
              <w:top w:val="nil"/>
              <w:left w:val="nil"/>
              <w:bottom w:val="single" w:sz="4" w:space="0" w:color="auto"/>
              <w:right w:val="single" w:sz="4" w:space="0" w:color="auto"/>
            </w:tcBorders>
            <w:shd w:val="clear" w:color="auto" w:fill="auto"/>
            <w:vAlign w:val="center"/>
            <w:hideMark/>
          </w:tcPr>
          <w:p w14:paraId="77ABC187"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MOLLEJAS BANDEJA DE X 470 A 500 GRAMOS</w:t>
            </w:r>
          </w:p>
        </w:tc>
        <w:tc>
          <w:tcPr>
            <w:tcW w:w="567" w:type="dxa"/>
            <w:tcBorders>
              <w:top w:val="nil"/>
              <w:left w:val="nil"/>
              <w:bottom w:val="single" w:sz="4" w:space="0" w:color="auto"/>
              <w:right w:val="single" w:sz="4" w:space="0" w:color="auto"/>
            </w:tcBorders>
            <w:shd w:val="clear" w:color="auto" w:fill="auto"/>
            <w:noWrap/>
            <w:vAlign w:val="center"/>
            <w:hideMark/>
          </w:tcPr>
          <w:p w14:paraId="132C3F26" w14:textId="132B3CA2" w:rsidR="000D4BB4" w:rsidRPr="00BB0A24" w:rsidRDefault="00D46E72" w:rsidP="000D4BB4">
            <w:pPr>
              <w:jc w:val="center"/>
              <w:rPr>
                <w:rFonts w:asciiTheme="minorHAnsi" w:hAnsiTheme="minorHAnsi" w:cstheme="minorHAnsi"/>
                <w:color w:val="000000"/>
                <w:sz w:val="12"/>
                <w:szCs w:val="12"/>
                <w:lang w:eastAsia="es-CO"/>
              </w:rPr>
            </w:pPr>
            <w:r>
              <w:rPr>
                <w:rFonts w:asciiTheme="minorHAnsi" w:hAnsiTheme="minorHAnsi" w:cstheme="minorHAnsi"/>
                <w:color w:val="000000"/>
                <w:sz w:val="12"/>
                <w:szCs w:val="12"/>
                <w:lang w:eastAsia="es-CO"/>
              </w:rPr>
              <w:t>UNIDAD</w:t>
            </w:r>
          </w:p>
        </w:tc>
        <w:tc>
          <w:tcPr>
            <w:tcW w:w="560" w:type="dxa"/>
            <w:tcBorders>
              <w:top w:val="nil"/>
              <w:left w:val="nil"/>
              <w:bottom w:val="single" w:sz="4" w:space="0" w:color="auto"/>
              <w:right w:val="single" w:sz="4" w:space="0" w:color="auto"/>
            </w:tcBorders>
            <w:shd w:val="clear" w:color="auto" w:fill="auto"/>
            <w:vAlign w:val="center"/>
            <w:hideMark/>
          </w:tcPr>
          <w:p w14:paraId="237F45E3"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64A8C7F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4.900 </w:t>
            </w:r>
          </w:p>
        </w:tc>
        <w:tc>
          <w:tcPr>
            <w:tcW w:w="901" w:type="dxa"/>
            <w:tcBorders>
              <w:top w:val="nil"/>
              <w:left w:val="nil"/>
              <w:bottom w:val="single" w:sz="4" w:space="0" w:color="auto"/>
              <w:right w:val="single" w:sz="4" w:space="0" w:color="auto"/>
            </w:tcBorders>
            <w:shd w:val="clear" w:color="auto" w:fill="auto"/>
            <w:noWrap/>
            <w:vAlign w:val="bottom"/>
            <w:hideMark/>
          </w:tcPr>
          <w:p w14:paraId="3A0C38E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2.800 </w:t>
            </w:r>
          </w:p>
        </w:tc>
        <w:tc>
          <w:tcPr>
            <w:tcW w:w="901" w:type="dxa"/>
            <w:tcBorders>
              <w:top w:val="nil"/>
              <w:left w:val="nil"/>
              <w:bottom w:val="single" w:sz="4" w:space="0" w:color="auto"/>
              <w:right w:val="single" w:sz="4" w:space="0" w:color="auto"/>
            </w:tcBorders>
            <w:shd w:val="clear" w:color="auto" w:fill="auto"/>
            <w:noWrap/>
            <w:vAlign w:val="bottom"/>
            <w:hideMark/>
          </w:tcPr>
          <w:p w14:paraId="01EFDE8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   </w:t>
            </w:r>
          </w:p>
        </w:tc>
        <w:tc>
          <w:tcPr>
            <w:tcW w:w="861" w:type="dxa"/>
            <w:tcBorders>
              <w:top w:val="nil"/>
              <w:left w:val="nil"/>
              <w:bottom w:val="single" w:sz="4" w:space="0" w:color="auto"/>
              <w:right w:val="single" w:sz="4" w:space="0" w:color="auto"/>
            </w:tcBorders>
            <w:shd w:val="clear" w:color="auto" w:fill="auto"/>
            <w:noWrap/>
            <w:vAlign w:val="bottom"/>
            <w:hideMark/>
          </w:tcPr>
          <w:p w14:paraId="6A385DAB"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2.800 </w:t>
            </w:r>
          </w:p>
        </w:tc>
        <w:tc>
          <w:tcPr>
            <w:tcW w:w="663" w:type="dxa"/>
            <w:tcBorders>
              <w:top w:val="nil"/>
              <w:left w:val="nil"/>
              <w:bottom w:val="single" w:sz="4" w:space="0" w:color="auto"/>
              <w:right w:val="single" w:sz="4" w:space="0" w:color="auto"/>
            </w:tcBorders>
            <w:shd w:val="clear" w:color="auto" w:fill="auto"/>
            <w:noWrap/>
            <w:vAlign w:val="bottom"/>
            <w:hideMark/>
          </w:tcPr>
          <w:p w14:paraId="0F6E62A9"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4.900 </w:t>
            </w:r>
          </w:p>
        </w:tc>
        <w:tc>
          <w:tcPr>
            <w:tcW w:w="663" w:type="dxa"/>
            <w:tcBorders>
              <w:top w:val="nil"/>
              <w:left w:val="nil"/>
              <w:bottom w:val="single" w:sz="4" w:space="0" w:color="auto"/>
              <w:right w:val="single" w:sz="4" w:space="0" w:color="auto"/>
            </w:tcBorders>
            <w:shd w:val="clear" w:color="auto" w:fill="auto"/>
            <w:noWrap/>
            <w:vAlign w:val="bottom"/>
            <w:hideMark/>
          </w:tcPr>
          <w:p w14:paraId="18CBA95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3.850 </w:t>
            </w:r>
          </w:p>
        </w:tc>
        <w:tc>
          <w:tcPr>
            <w:tcW w:w="787" w:type="dxa"/>
            <w:tcBorders>
              <w:top w:val="nil"/>
              <w:left w:val="nil"/>
              <w:bottom w:val="single" w:sz="4" w:space="0" w:color="auto"/>
              <w:right w:val="single" w:sz="4" w:space="0" w:color="auto"/>
            </w:tcBorders>
            <w:shd w:val="clear" w:color="auto" w:fill="auto"/>
            <w:noWrap/>
            <w:vAlign w:val="bottom"/>
            <w:hideMark/>
          </w:tcPr>
          <w:p w14:paraId="582C2E1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3.850 </w:t>
            </w:r>
          </w:p>
        </w:tc>
        <w:tc>
          <w:tcPr>
            <w:tcW w:w="851" w:type="dxa"/>
            <w:tcBorders>
              <w:top w:val="nil"/>
              <w:left w:val="nil"/>
              <w:bottom w:val="single" w:sz="4" w:space="0" w:color="auto"/>
              <w:right w:val="single" w:sz="4" w:space="0" w:color="auto"/>
            </w:tcBorders>
            <w:shd w:val="clear" w:color="auto" w:fill="auto"/>
            <w:noWrap/>
            <w:vAlign w:val="bottom"/>
            <w:hideMark/>
          </w:tcPr>
          <w:p w14:paraId="31F03C9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3.850 </w:t>
            </w:r>
          </w:p>
        </w:tc>
        <w:tc>
          <w:tcPr>
            <w:tcW w:w="850" w:type="dxa"/>
            <w:tcBorders>
              <w:top w:val="nil"/>
              <w:left w:val="nil"/>
              <w:bottom w:val="single" w:sz="4" w:space="0" w:color="auto"/>
              <w:right w:val="single" w:sz="4" w:space="0" w:color="auto"/>
            </w:tcBorders>
            <w:shd w:val="clear" w:color="auto" w:fill="auto"/>
            <w:noWrap/>
            <w:vAlign w:val="bottom"/>
            <w:hideMark/>
          </w:tcPr>
          <w:p w14:paraId="6851FED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3.850 </w:t>
            </w:r>
          </w:p>
        </w:tc>
        <w:tc>
          <w:tcPr>
            <w:tcW w:w="992" w:type="dxa"/>
            <w:tcBorders>
              <w:top w:val="nil"/>
              <w:left w:val="nil"/>
              <w:bottom w:val="single" w:sz="4" w:space="0" w:color="auto"/>
              <w:right w:val="single" w:sz="8" w:space="0" w:color="auto"/>
            </w:tcBorders>
            <w:shd w:val="clear" w:color="auto" w:fill="auto"/>
            <w:vAlign w:val="center"/>
            <w:hideMark/>
          </w:tcPr>
          <w:p w14:paraId="2CAB6E74"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4551106C" w14:textId="77777777" w:rsidTr="000D4B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66EBF7A"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9</w:t>
            </w:r>
          </w:p>
        </w:tc>
        <w:tc>
          <w:tcPr>
            <w:tcW w:w="1560" w:type="dxa"/>
            <w:tcBorders>
              <w:top w:val="nil"/>
              <w:left w:val="nil"/>
              <w:bottom w:val="single" w:sz="4" w:space="0" w:color="auto"/>
              <w:right w:val="single" w:sz="4" w:space="0" w:color="auto"/>
            </w:tcBorders>
            <w:shd w:val="clear" w:color="auto" w:fill="auto"/>
            <w:vAlign w:val="center"/>
            <w:hideMark/>
          </w:tcPr>
          <w:p w14:paraId="01B48503"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MENUDENCIA DE POLLO</w:t>
            </w:r>
          </w:p>
        </w:tc>
        <w:tc>
          <w:tcPr>
            <w:tcW w:w="567" w:type="dxa"/>
            <w:tcBorders>
              <w:top w:val="nil"/>
              <w:left w:val="nil"/>
              <w:bottom w:val="single" w:sz="4" w:space="0" w:color="auto"/>
              <w:right w:val="single" w:sz="4" w:space="0" w:color="auto"/>
            </w:tcBorders>
            <w:shd w:val="clear" w:color="auto" w:fill="auto"/>
            <w:noWrap/>
            <w:vAlign w:val="center"/>
            <w:hideMark/>
          </w:tcPr>
          <w:p w14:paraId="055F87D4" w14:textId="48A16695" w:rsidR="000D4BB4" w:rsidRPr="00BB0A24" w:rsidRDefault="00D46E72" w:rsidP="000D4BB4">
            <w:pPr>
              <w:jc w:val="center"/>
              <w:rPr>
                <w:rFonts w:asciiTheme="minorHAnsi" w:hAnsiTheme="minorHAnsi" w:cstheme="minorHAnsi"/>
                <w:color w:val="000000"/>
                <w:sz w:val="12"/>
                <w:szCs w:val="12"/>
                <w:lang w:eastAsia="es-CO"/>
              </w:rPr>
            </w:pPr>
            <w:r>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3CEA8B49"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0CEE53F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1.300 </w:t>
            </w:r>
          </w:p>
        </w:tc>
        <w:tc>
          <w:tcPr>
            <w:tcW w:w="901" w:type="dxa"/>
            <w:tcBorders>
              <w:top w:val="nil"/>
              <w:left w:val="nil"/>
              <w:bottom w:val="single" w:sz="4" w:space="0" w:color="auto"/>
              <w:right w:val="single" w:sz="4" w:space="0" w:color="auto"/>
            </w:tcBorders>
            <w:shd w:val="clear" w:color="auto" w:fill="auto"/>
            <w:noWrap/>
            <w:vAlign w:val="bottom"/>
            <w:hideMark/>
          </w:tcPr>
          <w:p w14:paraId="2E18F1B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650 </w:t>
            </w:r>
          </w:p>
        </w:tc>
        <w:tc>
          <w:tcPr>
            <w:tcW w:w="901" w:type="dxa"/>
            <w:tcBorders>
              <w:top w:val="nil"/>
              <w:left w:val="nil"/>
              <w:bottom w:val="single" w:sz="4" w:space="0" w:color="auto"/>
              <w:right w:val="single" w:sz="4" w:space="0" w:color="auto"/>
            </w:tcBorders>
            <w:shd w:val="clear" w:color="auto" w:fill="auto"/>
            <w:noWrap/>
            <w:vAlign w:val="bottom"/>
            <w:hideMark/>
          </w:tcPr>
          <w:p w14:paraId="0DFDED6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1.250 </w:t>
            </w:r>
          </w:p>
        </w:tc>
        <w:tc>
          <w:tcPr>
            <w:tcW w:w="861" w:type="dxa"/>
            <w:tcBorders>
              <w:top w:val="nil"/>
              <w:left w:val="nil"/>
              <w:bottom w:val="single" w:sz="4" w:space="0" w:color="auto"/>
              <w:right w:val="single" w:sz="4" w:space="0" w:color="auto"/>
            </w:tcBorders>
            <w:shd w:val="clear" w:color="auto" w:fill="auto"/>
            <w:noWrap/>
            <w:vAlign w:val="bottom"/>
            <w:hideMark/>
          </w:tcPr>
          <w:p w14:paraId="61891574"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650 </w:t>
            </w:r>
          </w:p>
        </w:tc>
        <w:tc>
          <w:tcPr>
            <w:tcW w:w="663" w:type="dxa"/>
            <w:tcBorders>
              <w:top w:val="nil"/>
              <w:left w:val="nil"/>
              <w:bottom w:val="single" w:sz="4" w:space="0" w:color="auto"/>
              <w:right w:val="single" w:sz="4" w:space="0" w:color="auto"/>
            </w:tcBorders>
            <w:shd w:val="clear" w:color="auto" w:fill="auto"/>
            <w:noWrap/>
            <w:vAlign w:val="bottom"/>
            <w:hideMark/>
          </w:tcPr>
          <w:p w14:paraId="6308F43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1.300 </w:t>
            </w:r>
          </w:p>
        </w:tc>
        <w:tc>
          <w:tcPr>
            <w:tcW w:w="663" w:type="dxa"/>
            <w:tcBorders>
              <w:top w:val="nil"/>
              <w:left w:val="nil"/>
              <w:bottom w:val="single" w:sz="4" w:space="0" w:color="auto"/>
              <w:right w:val="single" w:sz="4" w:space="0" w:color="auto"/>
            </w:tcBorders>
            <w:shd w:val="clear" w:color="auto" w:fill="auto"/>
            <w:noWrap/>
            <w:vAlign w:val="bottom"/>
            <w:hideMark/>
          </w:tcPr>
          <w:p w14:paraId="698D72C3"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975 </w:t>
            </w:r>
          </w:p>
        </w:tc>
        <w:tc>
          <w:tcPr>
            <w:tcW w:w="787" w:type="dxa"/>
            <w:tcBorders>
              <w:top w:val="nil"/>
              <w:left w:val="nil"/>
              <w:bottom w:val="single" w:sz="4" w:space="0" w:color="auto"/>
              <w:right w:val="single" w:sz="4" w:space="0" w:color="auto"/>
            </w:tcBorders>
            <w:shd w:val="clear" w:color="auto" w:fill="auto"/>
            <w:noWrap/>
            <w:vAlign w:val="bottom"/>
            <w:hideMark/>
          </w:tcPr>
          <w:p w14:paraId="7278970D"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1.275 </w:t>
            </w:r>
          </w:p>
        </w:tc>
        <w:tc>
          <w:tcPr>
            <w:tcW w:w="851" w:type="dxa"/>
            <w:tcBorders>
              <w:top w:val="nil"/>
              <w:left w:val="nil"/>
              <w:bottom w:val="single" w:sz="4" w:space="0" w:color="auto"/>
              <w:right w:val="single" w:sz="4" w:space="0" w:color="auto"/>
            </w:tcBorders>
            <w:shd w:val="clear" w:color="auto" w:fill="auto"/>
            <w:noWrap/>
            <w:vAlign w:val="bottom"/>
            <w:hideMark/>
          </w:tcPr>
          <w:p w14:paraId="1747C35D"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1.275 </w:t>
            </w:r>
          </w:p>
        </w:tc>
        <w:tc>
          <w:tcPr>
            <w:tcW w:w="850" w:type="dxa"/>
            <w:tcBorders>
              <w:top w:val="nil"/>
              <w:left w:val="nil"/>
              <w:bottom w:val="single" w:sz="4" w:space="0" w:color="auto"/>
              <w:right w:val="single" w:sz="4" w:space="0" w:color="auto"/>
            </w:tcBorders>
            <w:shd w:val="clear" w:color="auto" w:fill="auto"/>
            <w:noWrap/>
            <w:vAlign w:val="bottom"/>
            <w:hideMark/>
          </w:tcPr>
          <w:p w14:paraId="371E812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1.275 </w:t>
            </w:r>
          </w:p>
        </w:tc>
        <w:tc>
          <w:tcPr>
            <w:tcW w:w="992" w:type="dxa"/>
            <w:tcBorders>
              <w:top w:val="nil"/>
              <w:left w:val="nil"/>
              <w:bottom w:val="single" w:sz="4" w:space="0" w:color="auto"/>
              <w:right w:val="single" w:sz="8" w:space="0" w:color="auto"/>
            </w:tcBorders>
            <w:shd w:val="clear" w:color="auto" w:fill="auto"/>
            <w:vAlign w:val="center"/>
            <w:hideMark/>
          </w:tcPr>
          <w:p w14:paraId="284DA21E"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68491DB4" w14:textId="77777777" w:rsidTr="000D4B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1EFC990"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10</w:t>
            </w:r>
          </w:p>
        </w:tc>
        <w:tc>
          <w:tcPr>
            <w:tcW w:w="1560" w:type="dxa"/>
            <w:tcBorders>
              <w:top w:val="nil"/>
              <w:left w:val="nil"/>
              <w:bottom w:val="single" w:sz="4" w:space="0" w:color="auto"/>
              <w:right w:val="single" w:sz="4" w:space="0" w:color="auto"/>
            </w:tcBorders>
            <w:shd w:val="clear" w:color="auto" w:fill="auto"/>
            <w:vAlign w:val="center"/>
            <w:hideMark/>
          </w:tcPr>
          <w:p w14:paraId="77147A57"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PIERNA PERNIL DE 250 a 270 GRAMOS</w:t>
            </w:r>
          </w:p>
        </w:tc>
        <w:tc>
          <w:tcPr>
            <w:tcW w:w="567" w:type="dxa"/>
            <w:tcBorders>
              <w:top w:val="nil"/>
              <w:left w:val="nil"/>
              <w:bottom w:val="single" w:sz="4" w:space="0" w:color="auto"/>
              <w:right w:val="single" w:sz="4" w:space="0" w:color="auto"/>
            </w:tcBorders>
            <w:shd w:val="clear" w:color="auto" w:fill="auto"/>
            <w:noWrap/>
            <w:vAlign w:val="center"/>
            <w:hideMark/>
          </w:tcPr>
          <w:p w14:paraId="67A6646C"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75677725"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1D52C692"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7.800 </w:t>
            </w:r>
          </w:p>
        </w:tc>
        <w:tc>
          <w:tcPr>
            <w:tcW w:w="901" w:type="dxa"/>
            <w:tcBorders>
              <w:top w:val="nil"/>
              <w:left w:val="nil"/>
              <w:bottom w:val="single" w:sz="4" w:space="0" w:color="auto"/>
              <w:right w:val="single" w:sz="4" w:space="0" w:color="auto"/>
            </w:tcBorders>
            <w:shd w:val="clear" w:color="auto" w:fill="auto"/>
            <w:noWrap/>
            <w:vAlign w:val="bottom"/>
            <w:hideMark/>
          </w:tcPr>
          <w:p w14:paraId="0B9899E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5.000 </w:t>
            </w:r>
          </w:p>
        </w:tc>
        <w:tc>
          <w:tcPr>
            <w:tcW w:w="901" w:type="dxa"/>
            <w:tcBorders>
              <w:top w:val="nil"/>
              <w:left w:val="nil"/>
              <w:bottom w:val="single" w:sz="4" w:space="0" w:color="auto"/>
              <w:right w:val="single" w:sz="4" w:space="0" w:color="auto"/>
            </w:tcBorders>
            <w:shd w:val="clear" w:color="auto" w:fill="auto"/>
            <w:noWrap/>
            <w:vAlign w:val="bottom"/>
            <w:hideMark/>
          </w:tcPr>
          <w:p w14:paraId="7854AB4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7.000 </w:t>
            </w:r>
          </w:p>
        </w:tc>
        <w:tc>
          <w:tcPr>
            <w:tcW w:w="861" w:type="dxa"/>
            <w:tcBorders>
              <w:top w:val="nil"/>
              <w:left w:val="nil"/>
              <w:bottom w:val="single" w:sz="4" w:space="0" w:color="auto"/>
              <w:right w:val="single" w:sz="4" w:space="0" w:color="auto"/>
            </w:tcBorders>
            <w:shd w:val="clear" w:color="auto" w:fill="auto"/>
            <w:noWrap/>
            <w:vAlign w:val="bottom"/>
            <w:hideMark/>
          </w:tcPr>
          <w:p w14:paraId="633B886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5.000 </w:t>
            </w:r>
          </w:p>
        </w:tc>
        <w:tc>
          <w:tcPr>
            <w:tcW w:w="663" w:type="dxa"/>
            <w:tcBorders>
              <w:top w:val="nil"/>
              <w:left w:val="nil"/>
              <w:bottom w:val="single" w:sz="4" w:space="0" w:color="auto"/>
              <w:right w:val="single" w:sz="4" w:space="0" w:color="auto"/>
            </w:tcBorders>
            <w:shd w:val="clear" w:color="auto" w:fill="auto"/>
            <w:noWrap/>
            <w:vAlign w:val="bottom"/>
            <w:hideMark/>
          </w:tcPr>
          <w:p w14:paraId="7DECA783"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7.800 </w:t>
            </w:r>
          </w:p>
        </w:tc>
        <w:tc>
          <w:tcPr>
            <w:tcW w:w="663" w:type="dxa"/>
            <w:tcBorders>
              <w:top w:val="nil"/>
              <w:left w:val="nil"/>
              <w:bottom w:val="single" w:sz="4" w:space="0" w:color="auto"/>
              <w:right w:val="single" w:sz="4" w:space="0" w:color="auto"/>
            </w:tcBorders>
            <w:shd w:val="clear" w:color="auto" w:fill="auto"/>
            <w:noWrap/>
            <w:vAlign w:val="bottom"/>
            <w:hideMark/>
          </w:tcPr>
          <w:p w14:paraId="7AE3537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6.400 </w:t>
            </w:r>
          </w:p>
        </w:tc>
        <w:tc>
          <w:tcPr>
            <w:tcW w:w="787" w:type="dxa"/>
            <w:tcBorders>
              <w:top w:val="nil"/>
              <w:left w:val="nil"/>
              <w:bottom w:val="single" w:sz="4" w:space="0" w:color="auto"/>
              <w:right w:val="single" w:sz="4" w:space="0" w:color="auto"/>
            </w:tcBorders>
            <w:shd w:val="clear" w:color="auto" w:fill="auto"/>
            <w:noWrap/>
            <w:vAlign w:val="bottom"/>
            <w:hideMark/>
          </w:tcPr>
          <w:p w14:paraId="7E05ADE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7.400 </w:t>
            </w:r>
          </w:p>
        </w:tc>
        <w:tc>
          <w:tcPr>
            <w:tcW w:w="851" w:type="dxa"/>
            <w:tcBorders>
              <w:top w:val="nil"/>
              <w:left w:val="nil"/>
              <w:bottom w:val="single" w:sz="4" w:space="0" w:color="auto"/>
              <w:right w:val="single" w:sz="4" w:space="0" w:color="auto"/>
            </w:tcBorders>
            <w:shd w:val="clear" w:color="auto" w:fill="auto"/>
            <w:noWrap/>
            <w:vAlign w:val="bottom"/>
            <w:hideMark/>
          </w:tcPr>
          <w:p w14:paraId="3AED879B"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7.400 </w:t>
            </w:r>
          </w:p>
        </w:tc>
        <w:tc>
          <w:tcPr>
            <w:tcW w:w="850" w:type="dxa"/>
            <w:tcBorders>
              <w:top w:val="nil"/>
              <w:left w:val="nil"/>
              <w:bottom w:val="single" w:sz="4" w:space="0" w:color="auto"/>
              <w:right w:val="single" w:sz="4" w:space="0" w:color="auto"/>
            </w:tcBorders>
            <w:shd w:val="clear" w:color="auto" w:fill="auto"/>
            <w:noWrap/>
            <w:vAlign w:val="bottom"/>
            <w:hideMark/>
          </w:tcPr>
          <w:p w14:paraId="4578158F"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7.400 </w:t>
            </w:r>
          </w:p>
        </w:tc>
        <w:tc>
          <w:tcPr>
            <w:tcW w:w="992" w:type="dxa"/>
            <w:tcBorders>
              <w:top w:val="nil"/>
              <w:left w:val="nil"/>
              <w:bottom w:val="single" w:sz="4" w:space="0" w:color="auto"/>
              <w:right w:val="single" w:sz="8" w:space="0" w:color="auto"/>
            </w:tcBorders>
            <w:shd w:val="clear" w:color="auto" w:fill="auto"/>
            <w:vAlign w:val="center"/>
            <w:hideMark/>
          </w:tcPr>
          <w:p w14:paraId="2ADFD708"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065F5D2A" w14:textId="77777777" w:rsidTr="000D4B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8056D63"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11</w:t>
            </w:r>
          </w:p>
        </w:tc>
        <w:tc>
          <w:tcPr>
            <w:tcW w:w="1560" w:type="dxa"/>
            <w:tcBorders>
              <w:top w:val="nil"/>
              <w:left w:val="nil"/>
              <w:bottom w:val="single" w:sz="4" w:space="0" w:color="auto"/>
              <w:right w:val="single" w:sz="4" w:space="0" w:color="auto"/>
            </w:tcBorders>
            <w:shd w:val="clear" w:color="auto" w:fill="auto"/>
            <w:vAlign w:val="center"/>
            <w:hideMark/>
          </w:tcPr>
          <w:p w14:paraId="6342577D"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POLLO ENTERO X 1.5 - 1.8 KL</w:t>
            </w:r>
          </w:p>
        </w:tc>
        <w:tc>
          <w:tcPr>
            <w:tcW w:w="567" w:type="dxa"/>
            <w:tcBorders>
              <w:top w:val="nil"/>
              <w:left w:val="nil"/>
              <w:bottom w:val="single" w:sz="4" w:space="0" w:color="auto"/>
              <w:right w:val="single" w:sz="4" w:space="0" w:color="auto"/>
            </w:tcBorders>
            <w:shd w:val="clear" w:color="auto" w:fill="auto"/>
            <w:noWrap/>
            <w:vAlign w:val="center"/>
            <w:hideMark/>
          </w:tcPr>
          <w:p w14:paraId="03233F2A"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7A3ADF2F"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3F90FF5E"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6.500 </w:t>
            </w:r>
          </w:p>
        </w:tc>
        <w:tc>
          <w:tcPr>
            <w:tcW w:w="901" w:type="dxa"/>
            <w:tcBorders>
              <w:top w:val="nil"/>
              <w:left w:val="nil"/>
              <w:bottom w:val="single" w:sz="4" w:space="0" w:color="auto"/>
              <w:right w:val="single" w:sz="4" w:space="0" w:color="auto"/>
            </w:tcBorders>
            <w:shd w:val="clear" w:color="auto" w:fill="auto"/>
            <w:noWrap/>
            <w:vAlign w:val="bottom"/>
            <w:hideMark/>
          </w:tcPr>
          <w:p w14:paraId="38A19C4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5.600 </w:t>
            </w:r>
          </w:p>
        </w:tc>
        <w:tc>
          <w:tcPr>
            <w:tcW w:w="901" w:type="dxa"/>
            <w:tcBorders>
              <w:top w:val="nil"/>
              <w:left w:val="nil"/>
              <w:bottom w:val="single" w:sz="4" w:space="0" w:color="auto"/>
              <w:right w:val="single" w:sz="4" w:space="0" w:color="auto"/>
            </w:tcBorders>
            <w:shd w:val="clear" w:color="auto" w:fill="auto"/>
            <w:noWrap/>
            <w:vAlign w:val="bottom"/>
            <w:hideMark/>
          </w:tcPr>
          <w:p w14:paraId="2AF5358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5.700 </w:t>
            </w:r>
          </w:p>
        </w:tc>
        <w:tc>
          <w:tcPr>
            <w:tcW w:w="861" w:type="dxa"/>
            <w:tcBorders>
              <w:top w:val="nil"/>
              <w:left w:val="nil"/>
              <w:bottom w:val="single" w:sz="4" w:space="0" w:color="auto"/>
              <w:right w:val="single" w:sz="4" w:space="0" w:color="auto"/>
            </w:tcBorders>
            <w:shd w:val="clear" w:color="auto" w:fill="auto"/>
            <w:noWrap/>
            <w:vAlign w:val="bottom"/>
            <w:hideMark/>
          </w:tcPr>
          <w:p w14:paraId="1C1408F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5.600 </w:t>
            </w:r>
          </w:p>
        </w:tc>
        <w:tc>
          <w:tcPr>
            <w:tcW w:w="663" w:type="dxa"/>
            <w:tcBorders>
              <w:top w:val="nil"/>
              <w:left w:val="nil"/>
              <w:bottom w:val="single" w:sz="4" w:space="0" w:color="auto"/>
              <w:right w:val="single" w:sz="4" w:space="0" w:color="auto"/>
            </w:tcBorders>
            <w:shd w:val="clear" w:color="auto" w:fill="auto"/>
            <w:noWrap/>
            <w:vAlign w:val="bottom"/>
            <w:hideMark/>
          </w:tcPr>
          <w:p w14:paraId="47A89BAF"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6.500 </w:t>
            </w:r>
          </w:p>
        </w:tc>
        <w:tc>
          <w:tcPr>
            <w:tcW w:w="663" w:type="dxa"/>
            <w:tcBorders>
              <w:top w:val="nil"/>
              <w:left w:val="nil"/>
              <w:bottom w:val="single" w:sz="4" w:space="0" w:color="auto"/>
              <w:right w:val="single" w:sz="4" w:space="0" w:color="auto"/>
            </w:tcBorders>
            <w:shd w:val="clear" w:color="auto" w:fill="auto"/>
            <w:noWrap/>
            <w:vAlign w:val="bottom"/>
            <w:hideMark/>
          </w:tcPr>
          <w:p w14:paraId="2A696C01"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6.050 </w:t>
            </w:r>
          </w:p>
        </w:tc>
        <w:tc>
          <w:tcPr>
            <w:tcW w:w="787" w:type="dxa"/>
            <w:tcBorders>
              <w:top w:val="nil"/>
              <w:left w:val="nil"/>
              <w:bottom w:val="single" w:sz="4" w:space="0" w:color="auto"/>
              <w:right w:val="single" w:sz="4" w:space="0" w:color="auto"/>
            </w:tcBorders>
            <w:shd w:val="clear" w:color="auto" w:fill="auto"/>
            <w:noWrap/>
            <w:vAlign w:val="bottom"/>
            <w:hideMark/>
          </w:tcPr>
          <w:p w14:paraId="29613DA1"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5.933 </w:t>
            </w:r>
          </w:p>
        </w:tc>
        <w:tc>
          <w:tcPr>
            <w:tcW w:w="851" w:type="dxa"/>
            <w:tcBorders>
              <w:top w:val="nil"/>
              <w:left w:val="nil"/>
              <w:bottom w:val="single" w:sz="4" w:space="0" w:color="auto"/>
              <w:right w:val="single" w:sz="4" w:space="0" w:color="auto"/>
            </w:tcBorders>
            <w:shd w:val="clear" w:color="auto" w:fill="auto"/>
            <w:noWrap/>
            <w:vAlign w:val="bottom"/>
            <w:hideMark/>
          </w:tcPr>
          <w:p w14:paraId="1286061C"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5.933 </w:t>
            </w:r>
          </w:p>
        </w:tc>
        <w:tc>
          <w:tcPr>
            <w:tcW w:w="850" w:type="dxa"/>
            <w:tcBorders>
              <w:top w:val="nil"/>
              <w:left w:val="nil"/>
              <w:bottom w:val="single" w:sz="4" w:space="0" w:color="auto"/>
              <w:right w:val="single" w:sz="4" w:space="0" w:color="auto"/>
            </w:tcBorders>
            <w:shd w:val="clear" w:color="auto" w:fill="auto"/>
            <w:noWrap/>
            <w:vAlign w:val="bottom"/>
            <w:hideMark/>
          </w:tcPr>
          <w:p w14:paraId="3AA511A0"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5.933 </w:t>
            </w:r>
          </w:p>
        </w:tc>
        <w:tc>
          <w:tcPr>
            <w:tcW w:w="992" w:type="dxa"/>
            <w:tcBorders>
              <w:top w:val="nil"/>
              <w:left w:val="nil"/>
              <w:bottom w:val="single" w:sz="4" w:space="0" w:color="auto"/>
              <w:right w:val="single" w:sz="8" w:space="0" w:color="auto"/>
            </w:tcBorders>
            <w:shd w:val="clear" w:color="auto" w:fill="auto"/>
            <w:vAlign w:val="center"/>
            <w:hideMark/>
          </w:tcPr>
          <w:p w14:paraId="69A1FC77"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248D294B" w14:textId="77777777" w:rsidTr="000D4B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385D85F"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12</w:t>
            </w:r>
          </w:p>
        </w:tc>
        <w:tc>
          <w:tcPr>
            <w:tcW w:w="1560" w:type="dxa"/>
            <w:tcBorders>
              <w:top w:val="nil"/>
              <w:left w:val="nil"/>
              <w:bottom w:val="single" w:sz="4" w:space="0" w:color="auto"/>
              <w:right w:val="single" w:sz="4" w:space="0" w:color="auto"/>
            </w:tcBorders>
            <w:shd w:val="clear" w:color="auto" w:fill="auto"/>
            <w:vAlign w:val="center"/>
            <w:hideMark/>
          </w:tcPr>
          <w:p w14:paraId="10CA6C43"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POLLO CRIOLLO O CAMPESINO X 3.8 - 4.0 KILOS</w:t>
            </w:r>
          </w:p>
        </w:tc>
        <w:tc>
          <w:tcPr>
            <w:tcW w:w="567" w:type="dxa"/>
            <w:tcBorders>
              <w:top w:val="nil"/>
              <w:left w:val="nil"/>
              <w:bottom w:val="single" w:sz="4" w:space="0" w:color="auto"/>
              <w:right w:val="single" w:sz="4" w:space="0" w:color="auto"/>
            </w:tcBorders>
            <w:shd w:val="clear" w:color="auto" w:fill="auto"/>
            <w:noWrap/>
            <w:vAlign w:val="center"/>
            <w:hideMark/>
          </w:tcPr>
          <w:p w14:paraId="40A7FF36" w14:textId="77777777" w:rsidR="000D4BB4" w:rsidRPr="00BB0A24" w:rsidRDefault="000D4BB4" w:rsidP="000D4BB4">
            <w:pPr>
              <w:jc w:val="center"/>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KILO</w:t>
            </w:r>
          </w:p>
        </w:tc>
        <w:tc>
          <w:tcPr>
            <w:tcW w:w="560" w:type="dxa"/>
            <w:tcBorders>
              <w:top w:val="nil"/>
              <w:left w:val="nil"/>
              <w:bottom w:val="single" w:sz="4" w:space="0" w:color="auto"/>
              <w:right w:val="single" w:sz="4" w:space="0" w:color="auto"/>
            </w:tcBorders>
            <w:shd w:val="clear" w:color="auto" w:fill="auto"/>
            <w:vAlign w:val="center"/>
            <w:hideMark/>
          </w:tcPr>
          <w:p w14:paraId="07F68F4A" w14:textId="77777777" w:rsidR="000D4BB4" w:rsidRPr="00BB0A24" w:rsidRDefault="000D4BB4" w:rsidP="000D4BB4">
            <w:pPr>
              <w:jc w:val="center"/>
              <w:rPr>
                <w:rFonts w:asciiTheme="minorHAnsi" w:hAnsiTheme="minorHAnsi" w:cstheme="minorHAnsi"/>
                <w:sz w:val="12"/>
                <w:szCs w:val="12"/>
                <w:lang w:eastAsia="es-CO"/>
              </w:rPr>
            </w:pPr>
            <w:r w:rsidRPr="00BB0A24">
              <w:rPr>
                <w:rFonts w:asciiTheme="minorHAnsi" w:hAnsiTheme="minorHAnsi" w:cstheme="minorHAnsi"/>
                <w:sz w:val="12"/>
                <w:szCs w:val="12"/>
                <w:lang w:eastAsia="es-CO"/>
              </w:rPr>
              <w:t>1</w:t>
            </w:r>
          </w:p>
        </w:tc>
        <w:tc>
          <w:tcPr>
            <w:tcW w:w="901" w:type="dxa"/>
            <w:tcBorders>
              <w:top w:val="nil"/>
              <w:left w:val="nil"/>
              <w:bottom w:val="single" w:sz="4" w:space="0" w:color="auto"/>
              <w:right w:val="single" w:sz="4" w:space="0" w:color="auto"/>
            </w:tcBorders>
            <w:shd w:val="clear" w:color="auto" w:fill="auto"/>
            <w:noWrap/>
            <w:vAlign w:val="bottom"/>
            <w:hideMark/>
          </w:tcPr>
          <w:p w14:paraId="18E3C71A"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6.600 </w:t>
            </w:r>
          </w:p>
        </w:tc>
        <w:tc>
          <w:tcPr>
            <w:tcW w:w="901" w:type="dxa"/>
            <w:tcBorders>
              <w:top w:val="nil"/>
              <w:left w:val="nil"/>
              <w:bottom w:val="single" w:sz="4" w:space="0" w:color="auto"/>
              <w:right w:val="single" w:sz="4" w:space="0" w:color="auto"/>
            </w:tcBorders>
            <w:shd w:val="clear" w:color="auto" w:fill="auto"/>
            <w:noWrap/>
            <w:vAlign w:val="bottom"/>
            <w:hideMark/>
          </w:tcPr>
          <w:p w14:paraId="7559F34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5.900 </w:t>
            </w:r>
          </w:p>
        </w:tc>
        <w:tc>
          <w:tcPr>
            <w:tcW w:w="901" w:type="dxa"/>
            <w:tcBorders>
              <w:top w:val="nil"/>
              <w:left w:val="nil"/>
              <w:bottom w:val="single" w:sz="4" w:space="0" w:color="auto"/>
              <w:right w:val="single" w:sz="4" w:space="0" w:color="auto"/>
            </w:tcBorders>
            <w:shd w:val="clear" w:color="auto" w:fill="auto"/>
            <w:noWrap/>
            <w:vAlign w:val="bottom"/>
            <w:hideMark/>
          </w:tcPr>
          <w:p w14:paraId="16D6EBE6"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6.400 </w:t>
            </w:r>
          </w:p>
        </w:tc>
        <w:tc>
          <w:tcPr>
            <w:tcW w:w="861" w:type="dxa"/>
            <w:tcBorders>
              <w:top w:val="nil"/>
              <w:left w:val="nil"/>
              <w:bottom w:val="single" w:sz="4" w:space="0" w:color="auto"/>
              <w:right w:val="single" w:sz="4" w:space="0" w:color="auto"/>
            </w:tcBorders>
            <w:shd w:val="clear" w:color="auto" w:fill="auto"/>
            <w:noWrap/>
            <w:vAlign w:val="bottom"/>
            <w:hideMark/>
          </w:tcPr>
          <w:p w14:paraId="4E2488D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5.900 </w:t>
            </w:r>
          </w:p>
        </w:tc>
        <w:tc>
          <w:tcPr>
            <w:tcW w:w="663" w:type="dxa"/>
            <w:tcBorders>
              <w:top w:val="nil"/>
              <w:left w:val="nil"/>
              <w:bottom w:val="single" w:sz="4" w:space="0" w:color="auto"/>
              <w:right w:val="single" w:sz="4" w:space="0" w:color="auto"/>
            </w:tcBorders>
            <w:shd w:val="clear" w:color="auto" w:fill="auto"/>
            <w:noWrap/>
            <w:vAlign w:val="bottom"/>
            <w:hideMark/>
          </w:tcPr>
          <w:p w14:paraId="6AA228A5"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6.600 </w:t>
            </w:r>
          </w:p>
        </w:tc>
        <w:tc>
          <w:tcPr>
            <w:tcW w:w="663" w:type="dxa"/>
            <w:tcBorders>
              <w:top w:val="nil"/>
              <w:left w:val="nil"/>
              <w:bottom w:val="single" w:sz="4" w:space="0" w:color="auto"/>
              <w:right w:val="single" w:sz="4" w:space="0" w:color="auto"/>
            </w:tcBorders>
            <w:shd w:val="clear" w:color="auto" w:fill="auto"/>
            <w:noWrap/>
            <w:vAlign w:val="bottom"/>
            <w:hideMark/>
          </w:tcPr>
          <w:p w14:paraId="69FE36E7"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6.250 </w:t>
            </w:r>
          </w:p>
        </w:tc>
        <w:tc>
          <w:tcPr>
            <w:tcW w:w="787" w:type="dxa"/>
            <w:tcBorders>
              <w:top w:val="nil"/>
              <w:left w:val="nil"/>
              <w:bottom w:val="single" w:sz="4" w:space="0" w:color="auto"/>
              <w:right w:val="single" w:sz="4" w:space="0" w:color="auto"/>
            </w:tcBorders>
            <w:shd w:val="clear" w:color="auto" w:fill="auto"/>
            <w:noWrap/>
            <w:vAlign w:val="bottom"/>
            <w:hideMark/>
          </w:tcPr>
          <w:p w14:paraId="588D2A83"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6.300 </w:t>
            </w:r>
          </w:p>
        </w:tc>
        <w:tc>
          <w:tcPr>
            <w:tcW w:w="851" w:type="dxa"/>
            <w:tcBorders>
              <w:top w:val="nil"/>
              <w:left w:val="nil"/>
              <w:bottom w:val="single" w:sz="4" w:space="0" w:color="auto"/>
              <w:right w:val="single" w:sz="4" w:space="0" w:color="auto"/>
            </w:tcBorders>
            <w:shd w:val="clear" w:color="auto" w:fill="auto"/>
            <w:noWrap/>
            <w:vAlign w:val="bottom"/>
            <w:hideMark/>
          </w:tcPr>
          <w:p w14:paraId="3AA4C153"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6.300 </w:t>
            </w:r>
          </w:p>
        </w:tc>
        <w:tc>
          <w:tcPr>
            <w:tcW w:w="850" w:type="dxa"/>
            <w:tcBorders>
              <w:top w:val="nil"/>
              <w:left w:val="nil"/>
              <w:bottom w:val="single" w:sz="4" w:space="0" w:color="auto"/>
              <w:right w:val="single" w:sz="4" w:space="0" w:color="auto"/>
            </w:tcBorders>
            <w:shd w:val="clear" w:color="auto" w:fill="auto"/>
            <w:noWrap/>
            <w:vAlign w:val="bottom"/>
            <w:hideMark/>
          </w:tcPr>
          <w:p w14:paraId="5D996FE8" w14:textId="77777777" w:rsidR="000D4BB4" w:rsidRPr="00BB0A24" w:rsidRDefault="000D4BB4" w:rsidP="000D4BB4">
            <w:pPr>
              <w:jc w:val="right"/>
              <w:rPr>
                <w:rFonts w:asciiTheme="minorHAnsi" w:hAnsiTheme="minorHAnsi" w:cstheme="minorHAnsi"/>
                <w:color w:val="000000"/>
                <w:sz w:val="12"/>
                <w:szCs w:val="12"/>
                <w:lang w:eastAsia="es-CO"/>
              </w:rPr>
            </w:pPr>
            <w:r w:rsidRPr="00BB0A24">
              <w:rPr>
                <w:rFonts w:asciiTheme="minorHAnsi" w:hAnsiTheme="minorHAnsi" w:cstheme="minorHAnsi"/>
                <w:color w:val="000000"/>
                <w:sz w:val="12"/>
                <w:szCs w:val="12"/>
                <w:lang w:eastAsia="es-CO"/>
              </w:rPr>
              <w:t xml:space="preserve">                6.300 </w:t>
            </w:r>
          </w:p>
        </w:tc>
        <w:tc>
          <w:tcPr>
            <w:tcW w:w="992" w:type="dxa"/>
            <w:tcBorders>
              <w:top w:val="nil"/>
              <w:left w:val="nil"/>
              <w:bottom w:val="single" w:sz="4" w:space="0" w:color="auto"/>
              <w:right w:val="single" w:sz="8" w:space="0" w:color="auto"/>
            </w:tcBorders>
            <w:shd w:val="clear" w:color="auto" w:fill="auto"/>
            <w:vAlign w:val="center"/>
            <w:hideMark/>
          </w:tcPr>
          <w:p w14:paraId="6267008E" w14:textId="77777777" w:rsidR="000D4BB4" w:rsidRPr="00BB0A24" w:rsidRDefault="000D4BB4" w:rsidP="000D4BB4">
            <w:pPr>
              <w:jc w:val="center"/>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xml:space="preserve"> PROMEDIO DE COTIZACIONES </w:t>
            </w:r>
          </w:p>
        </w:tc>
      </w:tr>
      <w:tr w:rsidR="000D4BB4" w:rsidRPr="00BB0A24" w14:paraId="6F976417" w14:textId="77777777" w:rsidTr="000D4BB4">
        <w:trPr>
          <w:trHeight w:val="315"/>
        </w:trPr>
        <w:tc>
          <w:tcPr>
            <w:tcW w:w="8931" w:type="dxa"/>
            <w:gridSpan w:val="11"/>
            <w:tcBorders>
              <w:top w:val="nil"/>
              <w:left w:val="single" w:sz="4" w:space="0" w:color="auto"/>
              <w:bottom w:val="single" w:sz="4" w:space="0" w:color="auto"/>
              <w:right w:val="single" w:sz="4" w:space="0" w:color="auto"/>
            </w:tcBorders>
            <w:shd w:val="clear" w:color="auto" w:fill="auto"/>
            <w:noWrap/>
            <w:vAlign w:val="bottom"/>
            <w:hideMark/>
          </w:tcPr>
          <w:p w14:paraId="5675F6B0" w14:textId="77777777" w:rsidR="000D4BB4" w:rsidRPr="00BB0A24" w:rsidRDefault="000D4BB4" w:rsidP="000D4BB4">
            <w:pPr>
              <w:jc w:val="right"/>
              <w:rPr>
                <w:rFonts w:asciiTheme="minorHAnsi" w:hAnsiTheme="minorHAnsi" w:cstheme="minorHAnsi"/>
                <w:b/>
                <w:color w:val="000000"/>
                <w:sz w:val="12"/>
                <w:szCs w:val="12"/>
                <w:lang w:eastAsia="es-CO"/>
              </w:rPr>
            </w:pPr>
            <w:r w:rsidRPr="00BB0A24">
              <w:rPr>
                <w:rFonts w:asciiTheme="minorHAnsi" w:hAnsiTheme="minorHAnsi" w:cstheme="minorHAnsi"/>
                <w:b/>
                <w:color w:val="000000"/>
                <w:sz w:val="12"/>
                <w:szCs w:val="12"/>
                <w:lang w:eastAsia="es-CO"/>
              </w:rPr>
              <w:t>TOTAL</w:t>
            </w:r>
          </w:p>
        </w:tc>
        <w:tc>
          <w:tcPr>
            <w:tcW w:w="851" w:type="dxa"/>
            <w:tcBorders>
              <w:top w:val="nil"/>
              <w:left w:val="nil"/>
              <w:bottom w:val="single" w:sz="8" w:space="0" w:color="auto"/>
              <w:right w:val="single" w:sz="4" w:space="0" w:color="auto"/>
            </w:tcBorders>
            <w:shd w:val="clear" w:color="auto" w:fill="auto"/>
            <w:noWrap/>
            <w:vAlign w:val="bottom"/>
            <w:hideMark/>
          </w:tcPr>
          <w:p w14:paraId="0685B2FB" w14:textId="77777777" w:rsidR="000D4BB4" w:rsidRPr="00BB0A24" w:rsidRDefault="000D4BB4" w:rsidP="000D4BB4">
            <w:pPr>
              <w:jc w:val="right"/>
              <w:rPr>
                <w:rFonts w:asciiTheme="minorHAnsi" w:hAnsiTheme="minorHAnsi" w:cstheme="minorHAnsi"/>
                <w:b/>
                <w:color w:val="000000"/>
                <w:sz w:val="12"/>
                <w:szCs w:val="12"/>
                <w:lang w:eastAsia="es-CO"/>
              </w:rPr>
            </w:pPr>
            <w:r w:rsidRPr="00BB0A24">
              <w:rPr>
                <w:rFonts w:asciiTheme="minorHAnsi" w:hAnsiTheme="minorHAnsi" w:cstheme="minorHAnsi"/>
                <w:b/>
                <w:color w:val="000000"/>
                <w:sz w:val="12"/>
                <w:szCs w:val="12"/>
                <w:lang w:eastAsia="es-CO"/>
              </w:rPr>
              <w:t xml:space="preserve">              76.075 </w:t>
            </w:r>
          </w:p>
        </w:tc>
        <w:tc>
          <w:tcPr>
            <w:tcW w:w="850" w:type="dxa"/>
            <w:tcBorders>
              <w:top w:val="nil"/>
              <w:left w:val="nil"/>
              <w:bottom w:val="single" w:sz="8" w:space="0" w:color="auto"/>
              <w:right w:val="single" w:sz="4" w:space="0" w:color="auto"/>
            </w:tcBorders>
            <w:shd w:val="clear" w:color="auto" w:fill="auto"/>
            <w:noWrap/>
            <w:vAlign w:val="bottom"/>
            <w:hideMark/>
          </w:tcPr>
          <w:p w14:paraId="522FF005" w14:textId="77777777" w:rsidR="000D4BB4" w:rsidRPr="00BB0A24" w:rsidRDefault="000D4BB4" w:rsidP="000D4BB4">
            <w:pPr>
              <w:jc w:val="right"/>
              <w:rPr>
                <w:rFonts w:asciiTheme="minorHAnsi" w:hAnsiTheme="minorHAnsi" w:cstheme="minorHAnsi"/>
                <w:b/>
                <w:color w:val="000000"/>
                <w:sz w:val="12"/>
                <w:szCs w:val="12"/>
                <w:lang w:eastAsia="es-CO"/>
              </w:rPr>
            </w:pPr>
            <w:r w:rsidRPr="00BB0A24">
              <w:rPr>
                <w:rFonts w:asciiTheme="minorHAnsi" w:hAnsiTheme="minorHAnsi" w:cstheme="minorHAnsi"/>
                <w:b/>
                <w:color w:val="000000"/>
                <w:sz w:val="12"/>
                <w:szCs w:val="12"/>
                <w:lang w:eastAsia="es-CO"/>
              </w:rPr>
              <w:t xml:space="preserve">              76.075 </w:t>
            </w:r>
          </w:p>
        </w:tc>
        <w:tc>
          <w:tcPr>
            <w:tcW w:w="992" w:type="dxa"/>
            <w:tcBorders>
              <w:top w:val="nil"/>
              <w:left w:val="nil"/>
              <w:bottom w:val="single" w:sz="8" w:space="0" w:color="auto"/>
              <w:right w:val="single" w:sz="8" w:space="0" w:color="auto"/>
            </w:tcBorders>
            <w:shd w:val="clear" w:color="auto" w:fill="auto"/>
            <w:vAlign w:val="center"/>
            <w:hideMark/>
          </w:tcPr>
          <w:p w14:paraId="1417C96F" w14:textId="77777777" w:rsidR="000D4BB4" w:rsidRPr="00BB0A24" w:rsidRDefault="000D4BB4" w:rsidP="000D4BB4">
            <w:pPr>
              <w:jc w:val="right"/>
              <w:rPr>
                <w:rFonts w:asciiTheme="minorHAnsi" w:hAnsiTheme="minorHAnsi" w:cstheme="minorHAnsi"/>
                <w:b/>
                <w:bCs/>
                <w:color w:val="000000"/>
                <w:sz w:val="12"/>
                <w:szCs w:val="12"/>
                <w:lang w:eastAsia="es-CO"/>
              </w:rPr>
            </w:pPr>
            <w:r w:rsidRPr="00BB0A24">
              <w:rPr>
                <w:rFonts w:asciiTheme="minorHAnsi" w:hAnsiTheme="minorHAnsi" w:cstheme="minorHAnsi"/>
                <w:b/>
                <w:bCs/>
                <w:color w:val="000000"/>
                <w:sz w:val="12"/>
                <w:szCs w:val="12"/>
                <w:lang w:eastAsia="es-CO"/>
              </w:rPr>
              <w:t> </w:t>
            </w:r>
          </w:p>
        </w:tc>
      </w:tr>
    </w:tbl>
    <w:p w14:paraId="1DE7AC1C" w14:textId="77777777" w:rsidR="000D4BB4" w:rsidRDefault="000D4BB4" w:rsidP="00C60EE4">
      <w:pPr>
        <w:ind w:right="49"/>
        <w:jc w:val="both"/>
        <w:rPr>
          <w:rFonts w:ascii="Arial Narrow" w:hAnsi="Arial Narrow" w:cs="Arial"/>
          <w:b/>
          <w:bCs/>
        </w:rPr>
      </w:pPr>
    </w:p>
    <w:p w14:paraId="06A0C882" w14:textId="77777777" w:rsidR="00C60EE4" w:rsidRPr="008C1EB9" w:rsidRDefault="00C60EE4" w:rsidP="00C60EE4">
      <w:pPr>
        <w:ind w:right="49"/>
        <w:jc w:val="both"/>
        <w:rPr>
          <w:rFonts w:ascii="Arial Narrow" w:hAnsi="Arial Narrow" w:cs="Arial"/>
          <w:b/>
        </w:rPr>
      </w:pPr>
      <w:r w:rsidRPr="008C1EB9">
        <w:rPr>
          <w:rFonts w:ascii="Arial Narrow" w:hAnsi="Arial Narrow" w:cs="Arial"/>
          <w:b/>
          <w:bCs/>
        </w:rPr>
        <w:t>CANTIDADES A ADQUIRIR Y PRECIO TOTAL ESTIMADO (PRESUPUESTO OFICIAL ESTIMADO)</w:t>
      </w:r>
    </w:p>
    <w:p w14:paraId="6138CF22" w14:textId="77777777" w:rsidR="00C60EE4" w:rsidRPr="008C1EB9" w:rsidRDefault="00C60EE4" w:rsidP="00C60EE4">
      <w:pPr>
        <w:pStyle w:val="Default"/>
        <w:ind w:right="49"/>
        <w:jc w:val="both"/>
        <w:rPr>
          <w:rFonts w:ascii="Arial Narrow" w:hAnsi="Arial Narrow"/>
          <w:sz w:val="22"/>
          <w:szCs w:val="22"/>
          <w:lang w:val="es-MX"/>
        </w:rPr>
      </w:pPr>
    </w:p>
    <w:p w14:paraId="5B6F361F" w14:textId="77777777" w:rsidR="00C60EE4" w:rsidRDefault="00C60EE4" w:rsidP="00C60EE4">
      <w:pPr>
        <w:pStyle w:val="Default"/>
        <w:ind w:right="49"/>
        <w:jc w:val="both"/>
        <w:rPr>
          <w:rFonts w:ascii="Arial Narrow" w:hAnsi="Arial Narrow"/>
          <w:sz w:val="22"/>
          <w:szCs w:val="22"/>
        </w:rPr>
      </w:pPr>
      <w:r w:rsidRPr="008C1EB9">
        <w:rPr>
          <w:rFonts w:ascii="Arial Narrow" w:hAnsi="Arial Narrow"/>
          <w:sz w:val="22"/>
          <w:szCs w:val="22"/>
        </w:rPr>
        <w:t xml:space="preserve">Del análisis de las cotizaciones se verificó cada uno de los precios existentes, y se determinó así el precio total estimado (presupuesto oficial estimado), así: </w:t>
      </w:r>
    </w:p>
    <w:p w14:paraId="06ABC444" w14:textId="77777777" w:rsidR="005A1EBC" w:rsidRDefault="005A1EBC" w:rsidP="001164BF">
      <w:pPr>
        <w:jc w:val="both"/>
        <w:rPr>
          <w:rFonts w:ascii="Arial Narrow" w:hAnsi="Arial Narrow" w:cs="Arial Narrow"/>
          <w:b/>
          <w:bCs/>
          <w:spacing w:val="14"/>
        </w:rPr>
      </w:pP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945"/>
        <w:gridCol w:w="1258"/>
        <w:gridCol w:w="610"/>
        <w:gridCol w:w="1581"/>
        <w:gridCol w:w="2006"/>
      </w:tblGrid>
      <w:tr w:rsidR="000D4BB4" w:rsidRPr="00BB0A24" w14:paraId="16520BE5" w14:textId="77777777" w:rsidTr="000D4BB4">
        <w:trPr>
          <w:trHeight w:val="406"/>
        </w:trPr>
        <w:tc>
          <w:tcPr>
            <w:tcW w:w="9967" w:type="dxa"/>
            <w:gridSpan w:val="6"/>
            <w:shd w:val="clear" w:color="000000" w:fill="BFBFBF"/>
            <w:vAlign w:val="center"/>
            <w:hideMark/>
          </w:tcPr>
          <w:p w14:paraId="77DDE2C8"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SUMINISTRO DE POLLO  PARA EL CLUB MILITAR GRUPO DE GESTIÓN SEDE PRINCIPAL - GRUPO DE GESTIÓN CENTRO VACACIONAL LAS MERCEDES - GRUPO DE GESTIÓN SEDE SOCHAGOTA  </w:t>
            </w:r>
          </w:p>
        </w:tc>
      </w:tr>
      <w:tr w:rsidR="000D4BB4" w:rsidRPr="00BB0A24" w14:paraId="5DF54BE9" w14:textId="77777777" w:rsidTr="000D4BB4">
        <w:trPr>
          <w:trHeight w:val="412"/>
        </w:trPr>
        <w:tc>
          <w:tcPr>
            <w:tcW w:w="567" w:type="dxa"/>
            <w:shd w:val="clear" w:color="000000" w:fill="BFBFBF"/>
            <w:vAlign w:val="center"/>
            <w:hideMark/>
          </w:tcPr>
          <w:p w14:paraId="649EFFC5"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ÍTEM </w:t>
            </w:r>
          </w:p>
        </w:tc>
        <w:tc>
          <w:tcPr>
            <w:tcW w:w="3945" w:type="dxa"/>
            <w:shd w:val="clear" w:color="000000" w:fill="BFBFBF"/>
            <w:vAlign w:val="center"/>
            <w:hideMark/>
          </w:tcPr>
          <w:p w14:paraId="42C70F85"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NOMBRE DEL BIEN </w:t>
            </w:r>
          </w:p>
        </w:tc>
        <w:tc>
          <w:tcPr>
            <w:tcW w:w="1258" w:type="dxa"/>
            <w:shd w:val="clear" w:color="000000" w:fill="BFBFBF"/>
            <w:vAlign w:val="center"/>
            <w:hideMark/>
          </w:tcPr>
          <w:p w14:paraId="69AB2AD2"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UNIDAD DE MEDIDA </w:t>
            </w:r>
          </w:p>
        </w:tc>
        <w:tc>
          <w:tcPr>
            <w:tcW w:w="610" w:type="dxa"/>
            <w:shd w:val="clear" w:color="000000" w:fill="BFBFBF"/>
            <w:vAlign w:val="center"/>
            <w:hideMark/>
          </w:tcPr>
          <w:p w14:paraId="66969B65"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CANT </w:t>
            </w:r>
          </w:p>
        </w:tc>
        <w:tc>
          <w:tcPr>
            <w:tcW w:w="1581" w:type="dxa"/>
            <w:shd w:val="clear" w:color="000000" w:fill="BFBFBF"/>
            <w:vAlign w:val="center"/>
            <w:hideMark/>
          </w:tcPr>
          <w:p w14:paraId="3AD45B1E"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PRECIO DE REFERENCIA INCLUIDO IVA </w:t>
            </w:r>
          </w:p>
        </w:tc>
        <w:tc>
          <w:tcPr>
            <w:tcW w:w="2006" w:type="dxa"/>
            <w:shd w:val="clear" w:color="000000" w:fill="BFBFBF"/>
            <w:vAlign w:val="center"/>
            <w:hideMark/>
          </w:tcPr>
          <w:p w14:paraId="7FB8572D" w14:textId="77777777" w:rsidR="000D4BB4" w:rsidRPr="00BB0A24" w:rsidRDefault="000D4BB4" w:rsidP="000D4BB4">
            <w:pPr>
              <w:jc w:val="center"/>
              <w:rPr>
                <w:rFonts w:asciiTheme="minorHAnsi" w:hAnsiTheme="minorHAnsi" w:cstheme="minorHAnsi"/>
                <w:b/>
                <w:bCs/>
                <w:color w:val="000000"/>
                <w:sz w:val="16"/>
                <w:szCs w:val="16"/>
                <w:lang w:eastAsia="es-CO"/>
              </w:rPr>
            </w:pPr>
            <w:r w:rsidRPr="00BB0A24">
              <w:rPr>
                <w:rFonts w:asciiTheme="minorHAnsi" w:hAnsiTheme="minorHAnsi" w:cstheme="minorHAnsi"/>
                <w:b/>
                <w:bCs/>
                <w:color w:val="000000"/>
                <w:sz w:val="16"/>
                <w:szCs w:val="16"/>
                <w:lang w:eastAsia="es-CO"/>
              </w:rPr>
              <w:t xml:space="preserve"> Precio total estimado (incluido IVA y demás gravámenes si aplica) </w:t>
            </w:r>
          </w:p>
        </w:tc>
      </w:tr>
      <w:tr w:rsidR="000D4BB4" w:rsidRPr="00BB0A24" w14:paraId="3F22D91F" w14:textId="77777777" w:rsidTr="000D4BB4">
        <w:trPr>
          <w:trHeight w:val="390"/>
        </w:trPr>
        <w:tc>
          <w:tcPr>
            <w:tcW w:w="567" w:type="dxa"/>
            <w:shd w:val="clear" w:color="auto" w:fill="auto"/>
            <w:noWrap/>
            <w:vAlign w:val="bottom"/>
            <w:hideMark/>
          </w:tcPr>
          <w:p w14:paraId="266E1F82"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1</w:t>
            </w:r>
          </w:p>
        </w:tc>
        <w:tc>
          <w:tcPr>
            <w:tcW w:w="3945" w:type="dxa"/>
            <w:shd w:val="clear" w:color="auto" w:fill="auto"/>
            <w:vAlign w:val="center"/>
            <w:hideMark/>
          </w:tcPr>
          <w:p w14:paraId="69BB8D59"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ALAS DE POLLO DE 80 A 100 GRAMOS</w:t>
            </w:r>
          </w:p>
        </w:tc>
        <w:tc>
          <w:tcPr>
            <w:tcW w:w="1258" w:type="dxa"/>
            <w:shd w:val="clear" w:color="auto" w:fill="auto"/>
            <w:noWrap/>
            <w:vAlign w:val="center"/>
            <w:hideMark/>
          </w:tcPr>
          <w:p w14:paraId="5B2A8857"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09BD58DC"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4006AEF0"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6.300 </w:t>
            </w:r>
          </w:p>
        </w:tc>
        <w:tc>
          <w:tcPr>
            <w:tcW w:w="2006" w:type="dxa"/>
            <w:shd w:val="clear" w:color="auto" w:fill="auto"/>
            <w:noWrap/>
            <w:vAlign w:val="bottom"/>
            <w:hideMark/>
          </w:tcPr>
          <w:p w14:paraId="5B71FDCF"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6.300 </w:t>
            </w:r>
          </w:p>
        </w:tc>
      </w:tr>
      <w:tr w:rsidR="000D4BB4" w:rsidRPr="00BB0A24" w14:paraId="3C7BAEB2" w14:textId="77777777" w:rsidTr="000D4BB4">
        <w:trPr>
          <w:trHeight w:val="495"/>
        </w:trPr>
        <w:tc>
          <w:tcPr>
            <w:tcW w:w="567" w:type="dxa"/>
            <w:shd w:val="clear" w:color="auto" w:fill="auto"/>
            <w:noWrap/>
            <w:vAlign w:val="bottom"/>
            <w:hideMark/>
          </w:tcPr>
          <w:p w14:paraId="36F05BD2"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lastRenderedPageBreak/>
              <w:t>2</w:t>
            </w:r>
          </w:p>
        </w:tc>
        <w:tc>
          <w:tcPr>
            <w:tcW w:w="3945" w:type="dxa"/>
            <w:shd w:val="clear" w:color="auto" w:fill="auto"/>
            <w:vAlign w:val="center"/>
            <w:hideMark/>
          </w:tcPr>
          <w:p w14:paraId="3DFF4DCC"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COLOMBINAS DE POLLO DE 150 A 170 GRAMOS</w:t>
            </w:r>
          </w:p>
        </w:tc>
        <w:tc>
          <w:tcPr>
            <w:tcW w:w="1258" w:type="dxa"/>
            <w:shd w:val="clear" w:color="auto" w:fill="auto"/>
            <w:noWrap/>
            <w:vAlign w:val="center"/>
            <w:hideMark/>
          </w:tcPr>
          <w:p w14:paraId="06586208"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07B574FF"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575614EE"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7.600 </w:t>
            </w:r>
          </w:p>
        </w:tc>
        <w:tc>
          <w:tcPr>
            <w:tcW w:w="2006" w:type="dxa"/>
            <w:shd w:val="clear" w:color="auto" w:fill="auto"/>
            <w:noWrap/>
            <w:vAlign w:val="bottom"/>
            <w:hideMark/>
          </w:tcPr>
          <w:p w14:paraId="1C6DD471"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7.600 </w:t>
            </w:r>
          </w:p>
        </w:tc>
      </w:tr>
      <w:tr w:rsidR="000D4BB4" w:rsidRPr="00BB0A24" w14:paraId="61331F0A" w14:textId="77777777" w:rsidTr="000D4BB4">
        <w:trPr>
          <w:trHeight w:val="510"/>
        </w:trPr>
        <w:tc>
          <w:tcPr>
            <w:tcW w:w="567" w:type="dxa"/>
            <w:shd w:val="clear" w:color="auto" w:fill="auto"/>
            <w:noWrap/>
            <w:vAlign w:val="bottom"/>
            <w:hideMark/>
          </w:tcPr>
          <w:p w14:paraId="6FE9AC9E"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3</w:t>
            </w:r>
          </w:p>
        </w:tc>
        <w:tc>
          <w:tcPr>
            <w:tcW w:w="3945" w:type="dxa"/>
            <w:shd w:val="clear" w:color="auto" w:fill="auto"/>
            <w:vAlign w:val="center"/>
            <w:hideMark/>
          </w:tcPr>
          <w:p w14:paraId="72900DF3"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CONTRAMUSLO DE POLLO PESO DE 150 A 170 GRAMOS</w:t>
            </w:r>
          </w:p>
        </w:tc>
        <w:tc>
          <w:tcPr>
            <w:tcW w:w="1258" w:type="dxa"/>
            <w:shd w:val="clear" w:color="auto" w:fill="auto"/>
            <w:noWrap/>
            <w:vAlign w:val="center"/>
            <w:hideMark/>
          </w:tcPr>
          <w:p w14:paraId="1B741A7E"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502906F3"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50FC7470"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7.125 </w:t>
            </w:r>
          </w:p>
        </w:tc>
        <w:tc>
          <w:tcPr>
            <w:tcW w:w="2006" w:type="dxa"/>
            <w:shd w:val="clear" w:color="auto" w:fill="auto"/>
            <w:noWrap/>
            <w:vAlign w:val="bottom"/>
            <w:hideMark/>
          </w:tcPr>
          <w:p w14:paraId="000BD691"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7.125 </w:t>
            </w:r>
          </w:p>
        </w:tc>
      </w:tr>
      <w:tr w:rsidR="000D4BB4" w:rsidRPr="00BB0A24" w14:paraId="11DB2010" w14:textId="77777777" w:rsidTr="000D4BB4">
        <w:trPr>
          <w:trHeight w:val="480"/>
        </w:trPr>
        <w:tc>
          <w:tcPr>
            <w:tcW w:w="567" w:type="dxa"/>
            <w:shd w:val="clear" w:color="auto" w:fill="auto"/>
            <w:noWrap/>
            <w:vAlign w:val="bottom"/>
            <w:hideMark/>
          </w:tcPr>
          <w:p w14:paraId="013A9C7A"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4</w:t>
            </w:r>
          </w:p>
        </w:tc>
        <w:tc>
          <w:tcPr>
            <w:tcW w:w="3945" w:type="dxa"/>
            <w:shd w:val="clear" w:color="auto" w:fill="auto"/>
            <w:vAlign w:val="center"/>
            <w:hideMark/>
          </w:tcPr>
          <w:p w14:paraId="4091AD44"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HIGADO DE POLLO BANDEJA X 470 A 500 DE GRAMOS</w:t>
            </w:r>
          </w:p>
        </w:tc>
        <w:tc>
          <w:tcPr>
            <w:tcW w:w="1258" w:type="dxa"/>
            <w:shd w:val="clear" w:color="auto" w:fill="auto"/>
            <w:noWrap/>
            <w:vAlign w:val="center"/>
            <w:hideMark/>
          </w:tcPr>
          <w:p w14:paraId="2FB0E558"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305B2588"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33BB8D9A"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1.017 </w:t>
            </w:r>
          </w:p>
        </w:tc>
        <w:tc>
          <w:tcPr>
            <w:tcW w:w="2006" w:type="dxa"/>
            <w:shd w:val="clear" w:color="auto" w:fill="auto"/>
            <w:noWrap/>
            <w:vAlign w:val="bottom"/>
            <w:hideMark/>
          </w:tcPr>
          <w:p w14:paraId="3D341374"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1.017 </w:t>
            </w:r>
          </w:p>
        </w:tc>
      </w:tr>
      <w:tr w:rsidR="000D4BB4" w:rsidRPr="00BB0A24" w14:paraId="31D228FF" w14:textId="77777777" w:rsidTr="000D4BB4">
        <w:trPr>
          <w:trHeight w:val="300"/>
        </w:trPr>
        <w:tc>
          <w:tcPr>
            <w:tcW w:w="567" w:type="dxa"/>
            <w:shd w:val="clear" w:color="auto" w:fill="auto"/>
            <w:noWrap/>
            <w:vAlign w:val="bottom"/>
            <w:hideMark/>
          </w:tcPr>
          <w:p w14:paraId="1E69ADE7"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5</w:t>
            </w:r>
          </w:p>
        </w:tc>
        <w:tc>
          <w:tcPr>
            <w:tcW w:w="3945" w:type="dxa"/>
            <w:shd w:val="clear" w:color="auto" w:fill="auto"/>
            <w:vAlign w:val="center"/>
            <w:hideMark/>
          </w:tcPr>
          <w:p w14:paraId="57413136"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PECHUGA ENTERA DE 650 A 700 GRAMOS</w:t>
            </w:r>
          </w:p>
        </w:tc>
        <w:tc>
          <w:tcPr>
            <w:tcW w:w="1258" w:type="dxa"/>
            <w:shd w:val="clear" w:color="auto" w:fill="auto"/>
            <w:noWrap/>
            <w:vAlign w:val="center"/>
            <w:hideMark/>
          </w:tcPr>
          <w:p w14:paraId="7B09CA97"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41AE0B3A"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4CF17A06"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8.450 </w:t>
            </w:r>
          </w:p>
        </w:tc>
        <w:tc>
          <w:tcPr>
            <w:tcW w:w="2006" w:type="dxa"/>
            <w:shd w:val="clear" w:color="auto" w:fill="auto"/>
            <w:noWrap/>
            <w:vAlign w:val="bottom"/>
            <w:hideMark/>
          </w:tcPr>
          <w:p w14:paraId="66E31CBB"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8.450 </w:t>
            </w:r>
          </w:p>
        </w:tc>
      </w:tr>
      <w:tr w:rsidR="000D4BB4" w:rsidRPr="00BB0A24" w14:paraId="22F5188D" w14:textId="77777777" w:rsidTr="000D4BB4">
        <w:trPr>
          <w:trHeight w:val="300"/>
        </w:trPr>
        <w:tc>
          <w:tcPr>
            <w:tcW w:w="567" w:type="dxa"/>
            <w:shd w:val="clear" w:color="auto" w:fill="auto"/>
            <w:noWrap/>
            <w:vAlign w:val="bottom"/>
            <w:hideMark/>
          </w:tcPr>
          <w:p w14:paraId="667B8A2A"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6</w:t>
            </w:r>
          </w:p>
        </w:tc>
        <w:tc>
          <w:tcPr>
            <w:tcW w:w="3945" w:type="dxa"/>
            <w:shd w:val="clear" w:color="auto" w:fill="auto"/>
            <w:vAlign w:val="center"/>
            <w:hideMark/>
          </w:tcPr>
          <w:p w14:paraId="2C704AB2"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PECHUGA MARIPOSA PCN X 370 GRAMOS</w:t>
            </w:r>
          </w:p>
        </w:tc>
        <w:tc>
          <w:tcPr>
            <w:tcW w:w="1258" w:type="dxa"/>
            <w:shd w:val="clear" w:color="auto" w:fill="auto"/>
            <w:noWrap/>
            <w:vAlign w:val="center"/>
            <w:hideMark/>
          </w:tcPr>
          <w:p w14:paraId="6AEE558B"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5454AF41"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4FD430E5"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13.275 </w:t>
            </w:r>
          </w:p>
        </w:tc>
        <w:tc>
          <w:tcPr>
            <w:tcW w:w="2006" w:type="dxa"/>
            <w:shd w:val="clear" w:color="auto" w:fill="auto"/>
            <w:noWrap/>
            <w:vAlign w:val="bottom"/>
            <w:hideMark/>
          </w:tcPr>
          <w:p w14:paraId="1A64AAB1"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13.275 </w:t>
            </w:r>
          </w:p>
        </w:tc>
      </w:tr>
      <w:tr w:rsidR="000D4BB4" w:rsidRPr="00BB0A24" w14:paraId="2BBEA034" w14:textId="77777777" w:rsidTr="000D4BB4">
        <w:trPr>
          <w:trHeight w:val="300"/>
        </w:trPr>
        <w:tc>
          <w:tcPr>
            <w:tcW w:w="567" w:type="dxa"/>
            <w:shd w:val="clear" w:color="auto" w:fill="auto"/>
            <w:noWrap/>
            <w:vAlign w:val="bottom"/>
            <w:hideMark/>
          </w:tcPr>
          <w:p w14:paraId="2FBBA14E"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7</w:t>
            </w:r>
          </w:p>
        </w:tc>
        <w:tc>
          <w:tcPr>
            <w:tcW w:w="3945" w:type="dxa"/>
            <w:shd w:val="clear" w:color="auto" w:fill="auto"/>
            <w:vAlign w:val="center"/>
            <w:hideMark/>
          </w:tcPr>
          <w:p w14:paraId="4C27FD22"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PIERNA PERNIL DE 330 A 350 GRAMOS</w:t>
            </w:r>
          </w:p>
        </w:tc>
        <w:tc>
          <w:tcPr>
            <w:tcW w:w="1258" w:type="dxa"/>
            <w:shd w:val="clear" w:color="auto" w:fill="auto"/>
            <w:noWrap/>
            <w:vAlign w:val="center"/>
            <w:hideMark/>
          </w:tcPr>
          <w:p w14:paraId="3526EC5A"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3145FADC"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64B58C4E"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7.550 </w:t>
            </w:r>
          </w:p>
        </w:tc>
        <w:tc>
          <w:tcPr>
            <w:tcW w:w="2006" w:type="dxa"/>
            <w:shd w:val="clear" w:color="auto" w:fill="auto"/>
            <w:noWrap/>
            <w:vAlign w:val="bottom"/>
            <w:hideMark/>
          </w:tcPr>
          <w:p w14:paraId="23D489FE"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7.550 </w:t>
            </w:r>
          </w:p>
        </w:tc>
      </w:tr>
      <w:tr w:rsidR="000D4BB4" w:rsidRPr="00BB0A24" w14:paraId="263B624B" w14:textId="77777777" w:rsidTr="000D4BB4">
        <w:trPr>
          <w:trHeight w:val="480"/>
        </w:trPr>
        <w:tc>
          <w:tcPr>
            <w:tcW w:w="567" w:type="dxa"/>
            <w:shd w:val="clear" w:color="auto" w:fill="auto"/>
            <w:noWrap/>
            <w:vAlign w:val="bottom"/>
            <w:hideMark/>
          </w:tcPr>
          <w:p w14:paraId="4B14B6F1"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8</w:t>
            </w:r>
          </w:p>
        </w:tc>
        <w:tc>
          <w:tcPr>
            <w:tcW w:w="3945" w:type="dxa"/>
            <w:shd w:val="clear" w:color="auto" w:fill="auto"/>
            <w:vAlign w:val="center"/>
            <w:hideMark/>
          </w:tcPr>
          <w:p w14:paraId="74BB2366"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MOLLEJAS BANDEJA DE X 470 A 500 GRAMOS</w:t>
            </w:r>
          </w:p>
        </w:tc>
        <w:tc>
          <w:tcPr>
            <w:tcW w:w="1258" w:type="dxa"/>
            <w:shd w:val="clear" w:color="auto" w:fill="auto"/>
            <w:noWrap/>
            <w:vAlign w:val="center"/>
            <w:hideMark/>
          </w:tcPr>
          <w:p w14:paraId="4A49F6D1" w14:textId="7F02C9F2" w:rsidR="000D4BB4" w:rsidRPr="00BB0A24" w:rsidRDefault="00C07326" w:rsidP="000D4BB4">
            <w:pPr>
              <w:jc w:val="center"/>
              <w:rPr>
                <w:rFonts w:asciiTheme="minorHAnsi" w:hAnsiTheme="minorHAnsi" w:cstheme="minorHAnsi"/>
                <w:color w:val="000000"/>
                <w:sz w:val="16"/>
                <w:szCs w:val="16"/>
                <w:lang w:eastAsia="es-CO"/>
              </w:rPr>
            </w:pPr>
            <w:r>
              <w:rPr>
                <w:rFonts w:asciiTheme="minorHAnsi" w:hAnsiTheme="minorHAnsi" w:cstheme="minorHAnsi"/>
                <w:color w:val="000000"/>
                <w:sz w:val="16"/>
                <w:szCs w:val="16"/>
                <w:lang w:eastAsia="es-CO"/>
              </w:rPr>
              <w:t>UNIDAD</w:t>
            </w:r>
          </w:p>
        </w:tc>
        <w:tc>
          <w:tcPr>
            <w:tcW w:w="610" w:type="dxa"/>
            <w:shd w:val="clear" w:color="auto" w:fill="auto"/>
            <w:vAlign w:val="center"/>
            <w:hideMark/>
          </w:tcPr>
          <w:p w14:paraId="128E8606"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00B83C58"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3.850 </w:t>
            </w:r>
          </w:p>
        </w:tc>
        <w:tc>
          <w:tcPr>
            <w:tcW w:w="2006" w:type="dxa"/>
            <w:shd w:val="clear" w:color="auto" w:fill="auto"/>
            <w:noWrap/>
            <w:vAlign w:val="bottom"/>
            <w:hideMark/>
          </w:tcPr>
          <w:p w14:paraId="36EFBD3B"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3.850 </w:t>
            </w:r>
          </w:p>
        </w:tc>
      </w:tr>
      <w:tr w:rsidR="000D4BB4" w:rsidRPr="00BB0A24" w14:paraId="03E79751" w14:textId="77777777" w:rsidTr="000D4BB4">
        <w:trPr>
          <w:trHeight w:val="300"/>
        </w:trPr>
        <w:tc>
          <w:tcPr>
            <w:tcW w:w="567" w:type="dxa"/>
            <w:shd w:val="clear" w:color="auto" w:fill="auto"/>
            <w:noWrap/>
            <w:vAlign w:val="bottom"/>
            <w:hideMark/>
          </w:tcPr>
          <w:p w14:paraId="4F369EBA"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9</w:t>
            </w:r>
          </w:p>
        </w:tc>
        <w:tc>
          <w:tcPr>
            <w:tcW w:w="3945" w:type="dxa"/>
            <w:shd w:val="clear" w:color="auto" w:fill="auto"/>
            <w:vAlign w:val="center"/>
            <w:hideMark/>
          </w:tcPr>
          <w:p w14:paraId="7D742A58"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MENUDENCIA DE POLLO</w:t>
            </w:r>
          </w:p>
        </w:tc>
        <w:tc>
          <w:tcPr>
            <w:tcW w:w="1258" w:type="dxa"/>
            <w:shd w:val="clear" w:color="auto" w:fill="auto"/>
            <w:noWrap/>
            <w:vAlign w:val="center"/>
            <w:hideMark/>
          </w:tcPr>
          <w:p w14:paraId="6C897DEF" w14:textId="040E8D5A" w:rsidR="000D4BB4" w:rsidRPr="00BB0A24" w:rsidRDefault="00C07326" w:rsidP="000D4BB4">
            <w:pPr>
              <w:jc w:val="center"/>
              <w:rPr>
                <w:rFonts w:asciiTheme="minorHAnsi" w:hAnsiTheme="minorHAnsi" w:cstheme="minorHAnsi"/>
                <w:color w:val="000000"/>
                <w:sz w:val="16"/>
                <w:szCs w:val="16"/>
                <w:lang w:eastAsia="es-CO"/>
              </w:rPr>
            </w:pPr>
            <w:r>
              <w:rPr>
                <w:rFonts w:asciiTheme="minorHAnsi" w:hAnsiTheme="minorHAnsi" w:cstheme="minorHAnsi"/>
                <w:color w:val="000000"/>
                <w:sz w:val="16"/>
                <w:szCs w:val="16"/>
                <w:lang w:eastAsia="es-CO"/>
              </w:rPr>
              <w:t>KILO</w:t>
            </w:r>
          </w:p>
        </w:tc>
        <w:tc>
          <w:tcPr>
            <w:tcW w:w="610" w:type="dxa"/>
            <w:shd w:val="clear" w:color="auto" w:fill="auto"/>
            <w:vAlign w:val="center"/>
            <w:hideMark/>
          </w:tcPr>
          <w:p w14:paraId="71B11F59"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330C9E55"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1.275 </w:t>
            </w:r>
          </w:p>
        </w:tc>
        <w:tc>
          <w:tcPr>
            <w:tcW w:w="2006" w:type="dxa"/>
            <w:shd w:val="clear" w:color="auto" w:fill="auto"/>
            <w:noWrap/>
            <w:vAlign w:val="bottom"/>
            <w:hideMark/>
          </w:tcPr>
          <w:p w14:paraId="0622E63E"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1.275 </w:t>
            </w:r>
          </w:p>
        </w:tc>
      </w:tr>
      <w:tr w:rsidR="000D4BB4" w:rsidRPr="00BB0A24" w14:paraId="6661A8CB" w14:textId="77777777" w:rsidTr="000D4BB4">
        <w:trPr>
          <w:trHeight w:val="300"/>
        </w:trPr>
        <w:tc>
          <w:tcPr>
            <w:tcW w:w="567" w:type="dxa"/>
            <w:shd w:val="clear" w:color="auto" w:fill="auto"/>
            <w:noWrap/>
            <w:vAlign w:val="bottom"/>
            <w:hideMark/>
          </w:tcPr>
          <w:p w14:paraId="66A4BA24"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10</w:t>
            </w:r>
          </w:p>
        </w:tc>
        <w:tc>
          <w:tcPr>
            <w:tcW w:w="3945" w:type="dxa"/>
            <w:shd w:val="clear" w:color="auto" w:fill="auto"/>
            <w:vAlign w:val="center"/>
            <w:hideMark/>
          </w:tcPr>
          <w:p w14:paraId="5885EE5D"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PIERNA PERNIL DE 250 a 270 GRAMOS</w:t>
            </w:r>
          </w:p>
        </w:tc>
        <w:tc>
          <w:tcPr>
            <w:tcW w:w="1258" w:type="dxa"/>
            <w:shd w:val="clear" w:color="auto" w:fill="auto"/>
            <w:noWrap/>
            <w:vAlign w:val="center"/>
            <w:hideMark/>
          </w:tcPr>
          <w:p w14:paraId="25164638"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6290A36A"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61DA07E0"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7.400 </w:t>
            </w:r>
          </w:p>
        </w:tc>
        <w:tc>
          <w:tcPr>
            <w:tcW w:w="2006" w:type="dxa"/>
            <w:shd w:val="clear" w:color="auto" w:fill="auto"/>
            <w:noWrap/>
            <w:vAlign w:val="bottom"/>
            <w:hideMark/>
          </w:tcPr>
          <w:p w14:paraId="046D0B93"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7.400 </w:t>
            </w:r>
          </w:p>
        </w:tc>
      </w:tr>
      <w:tr w:rsidR="000D4BB4" w:rsidRPr="00BB0A24" w14:paraId="76214348" w14:textId="77777777" w:rsidTr="000D4BB4">
        <w:trPr>
          <w:trHeight w:val="300"/>
        </w:trPr>
        <w:tc>
          <w:tcPr>
            <w:tcW w:w="567" w:type="dxa"/>
            <w:shd w:val="clear" w:color="auto" w:fill="auto"/>
            <w:noWrap/>
            <w:vAlign w:val="bottom"/>
            <w:hideMark/>
          </w:tcPr>
          <w:p w14:paraId="4B955BE5"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11</w:t>
            </w:r>
          </w:p>
        </w:tc>
        <w:tc>
          <w:tcPr>
            <w:tcW w:w="3945" w:type="dxa"/>
            <w:shd w:val="clear" w:color="auto" w:fill="auto"/>
            <w:vAlign w:val="center"/>
            <w:hideMark/>
          </w:tcPr>
          <w:p w14:paraId="3BF34C77"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POLLO ENTERO X 1.5 - 1.8 KL</w:t>
            </w:r>
          </w:p>
        </w:tc>
        <w:tc>
          <w:tcPr>
            <w:tcW w:w="1258" w:type="dxa"/>
            <w:shd w:val="clear" w:color="auto" w:fill="auto"/>
            <w:noWrap/>
            <w:vAlign w:val="center"/>
            <w:hideMark/>
          </w:tcPr>
          <w:p w14:paraId="7FC936C3"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6546C642"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6730AFB6"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5.933 </w:t>
            </w:r>
          </w:p>
        </w:tc>
        <w:tc>
          <w:tcPr>
            <w:tcW w:w="2006" w:type="dxa"/>
            <w:shd w:val="clear" w:color="auto" w:fill="auto"/>
            <w:noWrap/>
            <w:vAlign w:val="bottom"/>
            <w:hideMark/>
          </w:tcPr>
          <w:p w14:paraId="51D1BBDF"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5.933 </w:t>
            </w:r>
          </w:p>
        </w:tc>
      </w:tr>
      <w:tr w:rsidR="000D4BB4" w:rsidRPr="00BB0A24" w14:paraId="0DE7B1D2" w14:textId="77777777" w:rsidTr="000D4BB4">
        <w:trPr>
          <w:trHeight w:val="480"/>
        </w:trPr>
        <w:tc>
          <w:tcPr>
            <w:tcW w:w="567" w:type="dxa"/>
            <w:shd w:val="clear" w:color="auto" w:fill="auto"/>
            <w:noWrap/>
            <w:vAlign w:val="bottom"/>
            <w:hideMark/>
          </w:tcPr>
          <w:p w14:paraId="751F2939" w14:textId="77777777" w:rsidR="000D4BB4" w:rsidRPr="00BB0A24" w:rsidRDefault="000D4BB4" w:rsidP="000D4BB4">
            <w:pPr>
              <w:jc w:val="right"/>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12</w:t>
            </w:r>
          </w:p>
        </w:tc>
        <w:tc>
          <w:tcPr>
            <w:tcW w:w="3945" w:type="dxa"/>
            <w:shd w:val="clear" w:color="auto" w:fill="auto"/>
            <w:vAlign w:val="center"/>
            <w:hideMark/>
          </w:tcPr>
          <w:p w14:paraId="477D6A84"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POLLO CRIOLLO O CAMPESINO X 3.8 - 4.0 KILOS</w:t>
            </w:r>
          </w:p>
        </w:tc>
        <w:tc>
          <w:tcPr>
            <w:tcW w:w="1258" w:type="dxa"/>
            <w:shd w:val="clear" w:color="auto" w:fill="auto"/>
            <w:noWrap/>
            <w:vAlign w:val="center"/>
            <w:hideMark/>
          </w:tcPr>
          <w:p w14:paraId="316C18B4" w14:textId="77777777" w:rsidR="000D4BB4" w:rsidRPr="00BB0A24" w:rsidRDefault="000D4BB4" w:rsidP="000D4BB4">
            <w:pPr>
              <w:jc w:val="cente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KILO</w:t>
            </w:r>
          </w:p>
        </w:tc>
        <w:tc>
          <w:tcPr>
            <w:tcW w:w="610" w:type="dxa"/>
            <w:shd w:val="clear" w:color="auto" w:fill="auto"/>
            <w:vAlign w:val="center"/>
            <w:hideMark/>
          </w:tcPr>
          <w:p w14:paraId="1AFC8790" w14:textId="77777777" w:rsidR="000D4BB4" w:rsidRPr="00BB0A24" w:rsidRDefault="000D4BB4" w:rsidP="000D4BB4">
            <w:pPr>
              <w:jc w:val="center"/>
              <w:rPr>
                <w:rFonts w:asciiTheme="minorHAnsi" w:hAnsiTheme="minorHAnsi" w:cstheme="minorHAnsi"/>
                <w:sz w:val="16"/>
                <w:szCs w:val="16"/>
                <w:lang w:eastAsia="es-CO"/>
              </w:rPr>
            </w:pPr>
            <w:r w:rsidRPr="00BB0A24">
              <w:rPr>
                <w:rFonts w:asciiTheme="minorHAnsi" w:hAnsiTheme="minorHAnsi" w:cstheme="minorHAnsi"/>
                <w:sz w:val="16"/>
                <w:szCs w:val="16"/>
                <w:lang w:eastAsia="es-CO"/>
              </w:rPr>
              <w:t>1</w:t>
            </w:r>
          </w:p>
        </w:tc>
        <w:tc>
          <w:tcPr>
            <w:tcW w:w="1581" w:type="dxa"/>
            <w:shd w:val="clear" w:color="auto" w:fill="auto"/>
            <w:noWrap/>
            <w:vAlign w:val="bottom"/>
            <w:hideMark/>
          </w:tcPr>
          <w:p w14:paraId="64E94E71"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6.300 </w:t>
            </w:r>
          </w:p>
        </w:tc>
        <w:tc>
          <w:tcPr>
            <w:tcW w:w="2006" w:type="dxa"/>
            <w:shd w:val="clear" w:color="auto" w:fill="auto"/>
            <w:noWrap/>
            <w:vAlign w:val="bottom"/>
            <w:hideMark/>
          </w:tcPr>
          <w:p w14:paraId="6573288E" w14:textId="77777777" w:rsidR="000D4BB4" w:rsidRPr="00BB0A24" w:rsidRDefault="000D4BB4" w:rsidP="000D4BB4">
            <w:pPr>
              <w:rPr>
                <w:rFonts w:asciiTheme="minorHAnsi" w:hAnsiTheme="minorHAnsi" w:cstheme="minorHAnsi"/>
                <w:color w:val="000000"/>
                <w:sz w:val="16"/>
                <w:szCs w:val="16"/>
                <w:lang w:eastAsia="es-CO"/>
              </w:rPr>
            </w:pPr>
            <w:r w:rsidRPr="00BB0A24">
              <w:rPr>
                <w:rFonts w:asciiTheme="minorHAnsi" w:hAnsiTheme="minorHAnsi" w:cstheme="minorHAnsi"/>
                <w:color w:val="000000"/>
                <w:sz w:val="16"/>
                <w:szCs w:val="16"/>
                <w:lang w:eastAsia="es-CO"/>
              </w:rPr>
              <w:t xml:space="preserve">                6.300 </w:t>
            </w:r>
          </w:p>
        </w:tc>
      </w:tr>
      <w:tr w:rsidR="000D4BB4" w:rsidRPr="00BB0A24" w14:paraId="5F13206F" w14:textId="77777777" w:rsidTr="000D4BB4">
        <w:trPr>
          <w:trHeight w:val="53"/>
        </w:trPr>
        <w:tc>
          <w:tcPr>
            <w:tcW w:w="5770" w:type="dxa"/>
            <w:gridSpan w:val="3"/>
            <w:shd w:val="clear" w:color="auto" w:fill="auto"/>
            <w:noWrap/>
            <w:vAlign w:val="bottom"/>
            <w:hideMark/>
          </w:tcPr>
          <w:p w14:paraId="0C9D7DCA" w14:textId="77777777" w:rsidR="000D4BB4" w:rsidRPr="00BB0A24" w:rsidRDefault="000D4BB4" w:rsidP="000D4BB4">
            <w:pPr>
              <w:jc w:val="right"/>
              <w:rPr>
                <w:rFonts w:asciiTheme="minorHAnsi" w:hAnsiTheme="minorHAnsi" w:cstheme="minorHAnsi"/>
                <w:b/>
                <w:color w:val="000000"/>
                <w:sz w:val="16"/>
                <w:szCs w:val="16"/>
                <w:lang w:eastAsia="es-CO"/>
              </w:rPr>
            </w:pPr>
            <w:r w:rsidRPr="00BB0A24">
              <w:rPr>
                <w:rFonts w:asciiTheme="minorHAnsi" w:hAnsiTheme="minorHAnsi" w:cstheme="minorHAnsi"/>
                <w:b/>
                <w:color w:val="000000"/>
                <w:sz w:val="16"/>
                <w:szCs w:val="16"/>
                <w:lang w:eastAsia="es-CO"/>
              </w:rPr>
              <w:t>TOTAL</w:t>
            </w:r>
          </w:p>
        </w:tc>
        <w:tc>
          <w:tcPr>
            <w:tcW w:w="610" w:type="dxa"/>
            <w:shd w:val="clear" w:color="auto" w:fill="auto"/>
            <w:noWrap/>
            <w:vAlign w:val="center"/>
            <w:hideMark/>
          </w:tcPr>
          <w:p w14:paraId="10EF6037" w14:textId="77777777" w:rsidR="000D4BB4" w:rsidRPr="00BB0A24" w:rsidRDefault="000D4BB4" w:rsidP="000D4BB4">
            <w:pPr>
              <w:jc w:val="center"/>
              <w:rPr>
                <w:rFonts w:asciiTheme="minorHAnsi" w:hAnsiTheme="minorHAnsi" w:cstheme="minorHAnsi"/>
                <w:b/>
                <w:color w:val="000000"/>
                <w:sz w:val="16"/>
                <w:szCs w:val="16"/>
                <w:lang w:eastAsia="es-CO"/>
              </w:rPr>
            </w:pPr>
            <w:r w:rsidRPr="00BB0A24">
              <w:rPr>
                <w:rFonts w:asciiTheme="minorHAnsi" w:hAnsiTheme="minorHAnsi" w:cstheme="minorHAnsi"/>
                <w:b/>
                <w:color w:val="000000"/>
                <w:sz w:val="16"/>
                <w:szCs w:val="16"/>
                <w:lang w:eastAsia="es-CO"/>
              </w:rPr>
              <w:t> </w:t>
            </w:r>
          </w:p>
        </w:tc>
        <w:tc>
          <w:tcPr>
            <w:tcW w:w="1581" w:type="dxa"/>
            <w:shd w:val="clear" w:color="auto" w:fill="auto"/>
            <w:noWrap/>
            <w:vAlign w:val="bottom"/>
            <w:hideMark/>
          </w:tcPr>
          <w:p w14:paraId="4A4AC970" w14:textId="77777777" w:rsidR="000D4BB4" w:rsidRPr="00BB0A24" w:rsidRDefault="000D4BB4" w:rsidP="000D4BB4">
            <w:pPr>
              <w:rPr>
                <w:rFonts w:asciiTheme="minorHAnsi" w:hAnsiTheme="minorHAnsi" w:cstheme="minorHAnsi"/>
                <w:b/>
                <w:color w:val="000000"/>
                <w:sz w:val="16"/>
                <w:szCs w:val="16"/>
                <w:lang w:eastAsia="es-CO"/>
              </w:rPr>
            </w:pPr>
            <w:r w:rsidRPr="00BB0A24">
              <w:rPr>
                <w:rFonts w:asciiTheme="minorHAnsi" w:hAnsiTheme="minorHAnsi" w:cstheme="minorHAnsi"/>
                <w:b/>
                <w:color w:val="000000"/>
                <w:sz w:val="16"/>
                <w:szCs w:val="16"/>
                <w:lang w:eastAsia="es-CO"/>
              </w:rPr>
              <w:t xml:space="preserve">              76.075 </w:t>
            </w:r>
          </w:p>
        </w:tc>
        <w:tc>
          <w:tcPr>
            <w:tcW w:w="2006" w:type="dxa"/>
            <w:shd w:val="clear" w:color="auto" w:fill="auto"/>
            <w:noWrap/>
            <w:vAlign w:val="bottom"/>
            <w:hideMark/>
          </w:tcPr>
          <w:p w14:paraId="321EB504" w14:textId="77777777" w:rsidR="000D4BB4" w:rsidRPr="00BB0A24" w:rsidRDefault="000D4BB4" w:rsidP="000D4BB4">
            <w:pPr>
              <w:rPr>
                <w:rFonts w:asciiTheme="minorHAnsi" w:hAnsiTheme="minorHAnsi" w:cstheme="minorHAnsi"/>
                <w:b/>
                <w:color w:val="000000"/>
                <w:sz w:val="16"/>
                <w:szCs w:val="16"/>
                <w:lang w:eastAsia="es-CO"/>
              </w:rPr>
            </w:pPr>
            <w:r w:rsidRPr="00BB0A24">
              <w:rPr>
                <w:rFonts w:asciiTheme="minorHAnsi" w:hAnsiTheme="minorHAnsi" w:cstheme="minorHAnsi"/>
                <w:b/>
                <w:color w:val="000000"/>
                <w:sz w:val="16"/>
                <w:szCs w:val="16"/>
                <w:lang w:eastAsia="es-CO"/>
              </w:rPr>
              <w:t xml:space="preserve">              76.075 </w:t>
            </w:r>
          </w:p>
        </w:tc>
      </w:tr>
    </w:tbl>
    <w:p w14:paraId="547C3D3E" w14:textId="77777777" w:rsidR="00C60EE4" w:rsidRDefault="00C60EE4" w:rsidP="00C60EE4">
      <w:pPr>
        <w:autoSpaceDE w:val="0"/>
        <w:adjustRightInd w:val="0"/>
        <w:ind w:right="49"/>
        <w:jc w:val="both"/>
        <w:rPr>
          <w:rFonts w:ascii="Arial Narrow" w:hAnsi="Arial Narrow" w:cs="Arial"/>
          <w:color w:val="FF0000"/>
          <w:highlight w:val="yellow"/>
        </w:rPr>
      </w:pPr>
    </w:p>
    <w:p w14:paraId="32CBF63B" w14:textId="4D725CA2" w:rsidR="00A60538" w:rsidRPr="00EE5D64" w:rsidRDefault="000D4BB4" w:rsidP="00A60538">
      <w:pPr>
        <w:autoSpaceDE w:val="0"/>
        <w:adjustRightInd w:val="0"/>
        <w:ind w:right="49"/>
        <w:jc w:val="both"/>
        <w:rPr>
          <w:rFonts w:ascii="Arial Narrow" w:hAnsi="Arial Narrow" w:cs="Arial"/>
          <w:b/>
          <w:kern w:val="3"/>
          <w:lang w:eastAsia="zh-CN" w:bidi="hi-IN"/>
        </w:rPr>
      </w:pPr>
      <w:r w:rsidRPr="000D4BB4">
        <w:rPr>
          <w:rFonts w:ascii="Arial Narrow" w:hAnsi="Arial Narrow" w:cs="Arial"/>
          <w:kern w:val="3"/>
          <w:lang w:eastAsia="zh-CN" w:bidi="hi-IN"/>
        </w:rPr>
        <w:t xml:space="preserve">El precio total estimado (presupuesto oficial estimado) para el presente proceso es por la suma </w:t>
      </w:r>
      <w:r w:rsidRPr="000D4BB4">
        <w:rPr>
          <w:rFonts w:ascii="Arial Narrow" w:hAnsi="Arial Narrow" w:cs="Arial"/>
          <w:b/>
          <w:kern w:val="3"/>
          <w:lang w:eastAsia="zh-CN" w:bidi="hi-IN"/>
        </w:rPr>
        <w:t xml:space="preserve">CIENTO CINCUENTA MILLONES DE PESOS ($150.000.000), </w:t>
      </w:r>
      <w:r w:rsidR="00991CDD">
        <w:rPr>
          <w:rFonts w:ascii="Arial Narrow" w:hAnsi="Arial Narrow" w:cs="Arial"/>
          <w:kern w:val="3"/>
          <w:lang w:eastAsia="zh-CN" w:bidi="hi-IN"/>
        </w:rPr>
        <w:t xml:space="preserve"> para</w:t>
      </w:r>
      <w:r w:rsidRPr="000D4BB4">
        <w:rPr>
          <w:rFonts w:ascii="Arial Narrow" w:hAnsi="Arial Narrow" w:cs="Arial"/>
          <w:kern w:val="3"/>
          <w:lang w:eastAsia="zh-CN" w:bidi="hi-IN"/>
        </w:rPr>
        <w:t xml:space="preserve"> la vigencia 2019 la suma de </w:t>
      </w:r>
      <w:r w:rsidRPr="000D4BB4">
        <w:rPr>
          <w:rFonts w:ascii="Arial Narrow" w:hAnsi="Arial Narrow" w:cs="Arial"/>
          <w:b/>
          <w:kern w:val="3"/>
          <w:lang w:eastAsia="zh-CN" w:bidi="hi-IN"/>
        </w:rPr>
        <w:t xml:space="preserve">CUATRO MILLONES CIENTO VEINTEMIL </w:t>
      </w:r>
      <w:r w:rsidR="00991CDD">
        <w:rPr>
          <w:rFonts w:ascii="Arial Narrow" w:hAnsi="Arial Narrow" w:cs="Arial"/>
          <w:b/>
          <w:kern w:val="3"/>
          <w:lang w:eastAsia="zh-CN" w:bidi="hi-IN"/>
        </w:rPr>
        <w:t xml:space="preserve"> PESOS ($</w:t>
      </w:r>
      <w:r w:rsidRPr="000D4BB4">
        <w:rPr>
          <w:rFonts w:ascii="Arial Narrow" w:hAnsi="Arial Narrow" w:cs="Arial"/>
          <w:b/>
          <w:kern w:val="3"/>
          <w:lang w:eastAsia="zh-CN" w:bidi="hi-IN"/>
        </w:rPr>
        <w:t>4.120.000)</w:t>
      </w:r>
      <w:r w:rsidRPr="000D4BB4">
        <w:rPr>
          <w:rFonts w:ascii="Arial Narrow" w:hAnsi="Arial Narrow" w:cs="Arial"/>
          <w:b/>
          <w:bCs/>
          <w:kern w:val="3"/>
          <w:lang w:eastAsia="zh-CN" w:bidi="hi-IN"/>
        </w:rPr>
        <w:t xml:space="preserve"> </w:t>
      </w:r>
      <w:r w:rsidRPr="000D4BB4">
        <w:rPr>
          <w:rFonts w:ascii="Arial Narrow" w:hAnsi="Arial Narrow" w:cs="Arial"/>
          <w:kern w:val="3"/>
          <w:lang w:eastAsia="zh-CN" w:bidi="hi-IN"/>
        </w:rPr>
        <w:t xml:space="preserve">y con cargo a las vigencias futuras 2020 en trámite </w:t>
      </w:r>
      <w:r w:rsidRPr="000D4BB4">
        <w:rPr>
          <w:rFonts w:ascii="Arial Narrow" w:hAnsi="Arial Narrow" w:cs="Arial"/>
          <w:b/>
          <w:kern w:val="3"/>
          <w:lang w:eastAsia="zh-CN" w:bidi="hi-IN"/>
        </w:rPr>
        <w:t>CIENTO CUARENTA Y CINCO MILLONES O</w:t>
      </w:r>
      <w:r w:rsidR="00991CDD">
        <w:rPr>
          <w:rFonts w:ascii="Arial Narrow" w:hAnsi="Arial Narrow" w:cs="Arial"/>
          <w:b/>
          <w:kern w:val="3"/>
          <w:lang w:eastAsia="zh-CN" w:bidi="hi-IN"/>
        </w:rPr>
        <w:t>CHOCIENTOS OCHENTA MIL PESOS ($</w:t>
      </w:r>
      <w:r w:rsidRPr="000D4BB4">
        <w:rPr>
          <w:rFonts w:ascii="Arial Narrow" w:hAnsi="Arial Narrow" w:cs="Arial"/>
          <w:b/>
          <w:kern w:val="3"/>
          <w:lang w:eastAsia="zh-CN" w:bidi="hi-IN"/>
        </w:rPr>
        <w:t xml:space="preserve">145.880.000). </w:t>
      </w:r>
      <w:r w:rsidRPr="000D4BB4">
        <w:rPr>
          <w:rFonts w:ascii="Arial Narrow" w:hAnsi="Arial Narrow" w:cs="Arial"/>
          <w:kern w:val="3"/>
          <w:lang w:eastAsia="zh-CN" w:bidi="hi-IN"/>
        </w:rPr>
        <w:t>Los oferentes no deberán superar este valor incluido IVA (si aplica) y cualquier otro gravamen, según análisis de sondeo de mercado.</w:t>
      </w:r>
    </w:p>
    <w:p w14:paraId="5D6041D3" w14:textId="77777777" w:rsidR="0084038B" w:rsidRPr="0084038B" w:rsidRDefault="0084038B" w:rsidP="0084038B">
      <w:pPr>
        <w:autoSpaceDE w:val="0"/>
        <w:adjustRightInd w:val="0"/>
        <w:ind w:right="49"/>
        <w:jc w:val="both"/>
        <w:rPr>
          <w:rFonts w:ascii="Arial Narrow" w:hAnsi="Arial Narrow" w:cs="Arial"/>
          <w:b/>
          <w:bCs/>
          <w:kern w:val="3"/>
          <w:lang w:eastAsia="zh-CN" w:bidi="hi-IN"/>
        </w:rPr>
      </w:pPr>
    </w:p>
    <w:p w14:paraId="50CA10B2" w14:textId="77777777" w:rsidR="0084038B" w:rsidRPr="0084038B" w:rsidRDefault="0084038B" w:rsidP="0084038B">
      <w:pPr>
        <w:autoSpaceDE w:val="0"/>
        <w:adjustRightInd w:val="0"/>
        <w:ind w:right="49"/>
        <w:jc w:val="both"/>
        <w:rPr>
          <w:rFonts w:ascii="Arial Narrow" w:hAnsi="Arial Narrow" w:cs="Arial"/>
          <w:kern w:val="3"/>
          <w:lang w:eastAsia="zh-CN" w:bidi="hi-IN"/>
        </w:rPr>
      </w:pPr>
      <w:r w:rsidRPr="0084038B">
        <w:rPr>
          <w:rFonts w:ascii="Arial Narrow" w:hAnsi="Arial Narrow" w:cs="Arial"/>
          <w:b/>
          <w:kern w:val="3"/>
          <w:lang w:eastAsia="zh-CN" w:bidi="hi-IN"/>
        </w:rPr>
        <w:t>Nota 1:</w:t>
      </w:r>
      <w:r w:rsidRPr="0084038B">
        <w:rPr>
          <w:rFonts w:ascii="Arial Narrow" w:hAnsi="Arial Narrow" w:cs="Arial"/>
          <w:kern w:val="3"/>
          <w:lang w:eastAsia="zh-CN" w:bidi="hi-IN"/>
        </w:rPr>
        <w:t xml:space="preserve"> Los interesados en participar en el presente proceso deberán ofertar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14:paraId="72EF5CB8" w14:textId="77777777" w:rsidR="0084038B" w:rsidRPr="0084038B" w:rsidRDefault="0084038B" w:rsidP="0084038B">
      <w:pPr>
        <w:autoSpaceDE w:val="0"/>
        <w:adjustRightInd w:val="0"/>
        <w:ind w:right="49"/>
        <w:jc w:val="both"/>
        <w:rPr>
          <w:rFonts w:ascii="Arial Narrow" w:hAnsi="Arial Narrow" w:cs="Arial"/>
          <w:kern w:val="3"/>
          <w:lang w:eastAsia="zh-CN" w:bidi="hi-IN"/>
        </w:rPr>
      </w:pPr>
    </w:p>
    <w:p w14:paraId="34B95382" w14:textId="44C56EBA" w:rsidR="00A60538" w:rsidRDefault="0084038B" w:rsidP="002565E7">
      <w:pPr>
        <w:autoSpaceDE w:val="0"/>
        <w:adjustRightInd w:val="0"/>
        <w:ind w:right="49"/>
        <w:jc w:val="both"/>
        <w:rPr>
          <w:rFonts w:ascii="Arial Narrow" w:hAnsi="Arial Narrow" w:cs="Arial"/>
          <w:kern w:val="3"/>
          <w:lang w:eastAsia="zh-CN" w:bidi="hi-IN"/>
        </w:rPr>
      </w:pPr>
      <w:r w:rsidRPr="0084038B">
        <w:rPr>
          <w:rFonts w:ascii="Arial Narrow" w:hAnsi="Arial Narrow" w:cs="Arial"/>
          <w:b/>
          <w:kern w:val="3"/>
          <w:lang w:eastAsia="zh-CN" w:bidi="hi-IN"/>
        </w:rPr>
        <w:t>Nota 2:</w:t>
      </w:r>
      <w:r w:rsidRPr="0084038B">
        <w:rPr>
          <w:rFonts w:ascii="Arial Narrow" w:hAnsi="Arial Narrow" w:cs="Arial"/>
          <w:kern w:val="3"/>
          <w:lang w:eastAsia="zh-CN" w:bidi="hi-IN"/>
        </w:rPr>
        <w:t xml:space="preserve"> Remitirse a lo enunciado en el Estatuto Tributario para los Ítems que se les aplique impuesto a las ventas (IVA) y cualquier otro gravamen.</w:t>
      </w:r>
    </w:p>
    <w:p w14:paraId="75949338" w14:textId="77777777" w:rsidR="0084038B" w:rsidRDefault="0084038B" w:rsidP="002565E7">
      <w:pPr>
        <w:autoSpaceDE w:val="0"/>
        <w:adjustRightInd w:val="0"/>
        <w:ind w:right="49"/>
        <w:jc w:val="both"/>
        <w:rPr>
          <w:rFonts w:ascii="Arial Narrow" w:eastAsia="HelveticaNeueLTStd-Th" w:hAnsi="Arial Narrow" w:cs="Arial"/>
          <w:b/>
          <w:lang w:eastAsia="es-CO"/>
        </w:rPr>
      </w:pPr>
    </w:p>
    <w:p w14:paraId="39992DEE" w14:textId="6979BCEA" w:rsidR="002565E7" w:rsidRPr="005B7190" w:rsidRDefault="002565E7" w:rsidP="005B7190">
      <w:pPr>
        <w:pStyle w:val="Prrafodelista"/>
        <w:numPr>
          <w:ilvl w:val="0"/>
          <w:numId w:val="11"/>
        </w:numPr>
        <w:autoSpaceDE w:val="0"/>
        <w:adjustRightInd w:val="0"/>
        <w:ind w:right="49"/>
        <w:jc w:val="both"/>
        <w:rPr>
          <w:rFonts w:ascii="Arial Narrow" w:eastAsia="HelveticaNeueLTStd-Th" w:hAnsi="Arial Narrow" w:cs="Arial"/>
          <w:b/>
          <w:lang w:eastAsia="es-CO"/>
        </w:rPr>
      </w:pPr>
      <w:r w:rsidRPr="005B7190">
        <w:rPr>
          <w:rFonts w:ascii="Arial Narrow" w:eastAsia="HelveticaNeueLTStd-Th" w:hAnsi="Arial Narrow" w:cs="Arial"/>
          <w:b/>
          <w:lang w:eastAsia="es-CO"/>
        </w:rPr>
        <w:t xml:space="preserve">CUBRIMIENTO DE LA NECESIDAD </w:t>
      </w:r>
    </w:p>
    <w:p w14:paraId="4483C33A" w14:textId="77777777" w:rsidR="002565E7" w:rsidRDefault="002565E7" w:rsidP="002565E7">
      <w:pPr>
        <w:ind w:right="49"/>
        <w:jc w:val="both"/>
        <w:rPr>
          <w:rFonts w:ascii="Arial Narrow" w:eastAsia="SimSun" w:hAnsi="Arial Narrow" w:cs="Arial"/>
          <w:kern w:val="3"/>
          <w:highlight w:val="yellow"/>
          <w:lang w:eastAsia="zh-CN" w:bidi="hi-IN"/>
        </w:rPr>
      </w:pPr>
    </w:p>
    <w:p w14:paraId="68B47CDB" w14:textId="5A34E2AF" w:rsidR="005B7190" w:rsidRDefault="00D62F2A" w:rsidP="00C60EE4">
      <w:pPr>
        <w:tabs>
          <w:tab w:val="left" w:pos="6075"/>
        </w:tabs>
        <w:ind w:right="49"/>
        <w:jc w:val="both"/>
        <w:rPr>
          <w:rFonts w:ascii="Arial Narrow" w:eastAsia="SimSun" w:hAnsi="Arial Narrow" w:cs="Arial"/>
          <w:kern w:val="3"/>
          <w:lang w:eastAsia="zh-CN" w:bidi="hi-IN"/>
        </w:rPr>
      </w:pPr>
      <w:r w:rsidRPr="00D62F2A">
        <w:rPr>
          <w:rFonts w:ascii="Arial Narrow" w:eastAsia="SimSun" w:hAnsi="Arial Narrow" w:cs="Arial"/>
          <w:kern w:val="3"/>
          <w:lang w:eastAsia="zh-CN" w:bidi="hi-IN"/>
        </w:rPr>
        <w:t>El cubrim</w:t>
      </w:r>
      <w:r w:rsidR="00A60538">
        <w:rPr>
          <w:rFonts w:ascii="Arial Narrow" w:eastAsia="SimSun" w:hAnsi="Arial Narrow" w:cs="Arial"/>
          <w:kern w:val="3"/>
          <w:lang w:eastAsia="zh-CN" w:bidi="hi-IN"/>
        </w:rPr>
        <w:t>iento de la necesidad es del 100</w:t>
      </w:r>
      <w:r>
        <w:rPr>
          <w:rFonts w:ascii="Arial Narrow" w:eastAsia="SimSun" w:hAnsi="Arial Narrow" w:cs="Arial"/>
          <w:kern w:val="3"/>
          <w:lang w:eastAsia="zh-CN" w:bidi="hi-IN"/>
        </w:rPr>
        <w:t xml:space="preserve"> </w:t>
      </w:r>
      <w:r w:rsidRPr="00D62F2A">
        <w:rPr>
          <w:rFonts w:ascii="Arial Narrow" w:eastAsia="SimSun" w:hAnsi="Arial Narrow" w:cs="Arial"/>
          <w:kern w:val="3"/>
          <w:lang w:eastAsia="zh-CN" w:bidi="hi-IN"/>
        </w:rPr>
        <w:t>% para la vigencia del año 2019.</w:t>
      </w:r>
    </w:p>
    <w:p w14:paraId="17372C38" w14:textId="41450594" w:rsidR="003F32A1" w:rsidRPr="00C60EE4" w:rsidRDefault="00C60EE4" w:rsidP="00C60EE4">
      <w:pPr>
        <w:tabs>
          <w:tab w:val="left" w:pos="6075"/>
        </w:tabs>
        <w:ind w:right="49"/>
        <w:jc w:val="both"/>
        <w:rPr>
          <w:rFonts w:ascii="Arial Narrow" w:eastAsia="SimSun" w:hAnsi="Arial Narrow" w:cs="Arial"/>
          <w:kern w:val="3"/>
          <w:lang w:eastAsia="zh-CN" w:bidi="hi-IN"/>
        </w:rPr>
      </w:pPr>
      <w:r>
        <w:rPr>
          <w:rFonts w:ascii="Arial Narrow" w:eastAsia="SimSun" w:hAnsi="Arial Narrow" w:cs="Arial"/>
          <w:kern w:val="3"/>
          <w:lang w:eastAsia="zh-CN" w:bidi="hi-IN"/>
        </w:rPr>
        <w:tab/>
      </w:r>
    </w:p>
    <w:p w14:paraId="04E2D894" w14:textId="5E941F5F" w:rsidR="00334652" w:rsidRPr="003F32A1" w:rsidRDefault="00334652" w:rsidP="005D13A5">
      <w:pPr>
        <w:pStyle w:val="Prrafodelista"/>
        <w:numPr>
          <w:ilvl w:val="0"/>
          <w:numId w:val="14"/>
        </w:numPr>
        <w:autoSpaceDE w:val="0"/>
        <w:adjustRightInd w:val="0"/>
        <w:ind w:right="49"/>
        <w:jc w:val="both"/>
        <w:rPr>
          <w:rFonts w:ascii="Arial Narrow" w:hAnsi="Arial Narrow" w:cs="Arial"/>
          <w:b/>
        </w:rPr>
      </w:pPr>
      <w:r w:rsidRPr="003F32A1">
        <w:rPr>
          <w:rFonts w:ascii="Arial Narrow" w:hAnsi="Arial Narrow" w:cs="Arial"/>
          <w:b/>
        </w:rPr>
        <w:t>JUSTIFICACIÓN DE LOS INDICADORES FINANCIEROS</w:t>
      </w:r>
    </w:p>
    <w:p w14:paraId="0D9B59EB" w14:textId="77777777" w:rsidR="00334652" w:rsidRPr="009D439A" w:rsidRDefault="00334652" w:rsidP="00334652">
      <w:pPr>
        <w:autoSpaceDE w:val="0"/>
        <w:adjustRightInd w:val="0"/>
        <w:ind w:right="49"/>
        <w:contextualSpacing/>
        <w:jc w:val="both"/>
        <w:rPr>
          <w:rFonts w:ascii="Arial Narrow" w:hAnsi="Arial Narrow" w:cs="Arial"/>
          <w:b/>
          <w:u w:val="single"/>
          <w:lang w:val="es-ES_tradnl"/>
        </w:rPr>
      </w:pPr>
    </w:p>
    <w:p w14:paraId="1B5122C3" w14:textId="77777777" w:rsidR="00991CDD" w:rsidRPr="00D127C8" w:rsidRDefault="00991CDD" w:rsidP="00991CDD">
      <w:pPr>
        <w:jc w:val="both"/>
        <w:rPr>
          <w:rFonts w:ascii="Arial Narrow" w:hAnsi="Arial Narrow"/>
          <w:shd w:val="clear" w:color="auto" w:fill="FFFFFF"/>
        </w:rPr>
      </w:pPr>
      <w:r w:rsidRPr="00DF427D">
        <w:rPr>
          <w:rFonts w:ascii="Arial Narrow" w:hAnsi="Arial Narrow" w:cs="Arial"/>
        </w:rPr>
        <w:t>La información financiera que se toma para la proyección y justificación de los indicadores financieros</w:t>
      </w:r>
      <w:r>
        <w:rPr>
          <w:rFonts w:ascii="Arial Narrow" w:hAnsi="Arial Narrow" w:cs="Arial"/>
        </w:rPr>
        <w:t xml:space="preserve"> del presente proceso contractual, se obtiene del análisis </w:t>
      </w:r>
      <w:r>
        <w:rPr>
          <w:rFonts w:ascii="Arial Narrow" w:hAnsi="Arial Narrow"/>
          <w:shd w:val="clear" w:color="auto" w:fill="FFFFFF"/>
        </w:rPr>
        <w:t>de</w:t>
      </w:r>
      <w:r w:rsidRPr="00D127C8">
        <w:rPr>
          <w:rFonts w:ascii="Arial Narrow" w:hAnsi="Arial Narrow"/>
          <w:shd w:val="clear" w:color="auto" w:fill="FFFFFF"/>
        </w:rPr>
        <w:t xml:space="preserve"> la información de los Estados Financieros fin de ejercicio año 2018 según norma de información financiera internacional – NIIF, con corte a 31 de diciembre de 2018</w:t>
      </w:r>
      <w:r>
        <w:rPr>
          <w:rFonts w:ascii="Arial Narrow" w:hAnsi="Arial Narrow"/>
          <w:shd w:val="clear" w:color="auto" w:fill="FFFFFF"/>
        </w:rPr>
        <w:t xml:space="preserve"> registrados en </w:t>
      </w:r>
      <w:r w:rsidRPr="00D127C8">
        <w:rPr>
          <w:rFonts w:ascii="Arial Narrow" w:hAnsi="Arial Narrow"/>
          <w:shd w:val="clear" w:color="auto" w:fill="FFFFFF"/>
        </w:rPr>
        <w:t>la Superintendencia De Sociedades al sistema de información y reporte empresarial – SIREM</w:t>
      </w:r>
      <w:r>
        <w:rPr>
          <w:rFonts w:ascii="Arial Narrow" w:hAnsi="Arial Narrow"/>
          <w:shd w:val="clear" w:color="auto" w:fill="FFFFFF"/>
        </w:rPr>
        <w:t xml:space="preserve"> </w:t>
      </w:r>
    </w:p>
    <w:p w14:paraId="12AF41E6" w14:textId="77777777" w:rsidR="00991CDD" w:rsidRPr="00455A5B" w:rsidRDefault="00991CDD" w:rsidP="00991CDD">
      <w:pPr>
        <w:autoSpaceDE w:val="0"/>
        <w:adjustRightInd w:val="0"/>
        <w:ind w:right="49"/>
        <w:contextualSpacing/>
        <w:jc w:val="both"/>
        <w:rPr>
          <w:rFonts w:ascii="Arial Narrow" w:hAnsi="Arial Narrow" w:cs="Arial"/>
        </w:rPr>
      </w:pPr>
    </w:p>
    <w:p w14:paraId="687FCABA" w14:textId="77777777" w:rsidR="00991CDD" w:rsidRDefault="00991CDD" w:rsidP="00991CDD">
      <w:pPr>
        <w:widowControl w:val="0"/>
        <w:autoSpaceDE w:val="0"/>
        <w:autoSpaceDN w:val="0"/>
        <w:adjustRightInd w:val="0"/>
        <w:jc w:val="center"/>
        <w:rPr>
          <w:rFonts w:ascii="Arial Narrow" w:hAnsi="Arial Narrow" w:cs="Arial Narrow"/>
        </w:rPr>
      </w:pPr>
      <w:r>
        <w:rPr>
          <w:noProof/>
          <w:lang w:eastAsia="es-CO"/>
        </w:rPr>
        <w:drawing>
          <wp:inline distT="0" distB="0" distL="0" distR="0" wp14:anchorId="0435C37C" wp14:editId="1D991A6E">
            <wp:extent cx="2593917" cy="130301"/>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r="1697" b="8174"/>
                    <a:stretch/>
                  </pic:blipFill>
                  <pic:spPr bwMode="auto">
                    <a:xfrm>
                      <a:off x="0" y="0"/>
                      <a:ext cx="3039072" cy="152663"/>
                    </a:xfrm>
                    <a:prstGeom prst="rect">
                      <a:avLst/>
                    </a:prstGeom>
                    <a:ln>
                      <a:noFill/>
                    </a:ln>
                    <a:extLst>
                      <a:ext uri="{53640926-AAD7-44D8-BBD7-CCE9431645EC}">
                        <a14:shadowObscured xmlns:a14="http://schemas.microsoft.com/office/drawing/2010/main"/>
                      </a:ext>
                    </a:extLst>
                  </pic:spPr>
                </pic:pic>
              </a:graphicData>
            </a:graphic>
          </wp:inline>
        </w:drawing>
      </w:r>
    </w:p>
    <w:p w14:paraId="099127ED" w14:textId="77777777" w:rsidR="00991CDD" w:rsidRPr="00074806" w:rsidRDefault="00991CDD" w:rsidP="00991CDD">
      <w:pPr>
        <w:widowControl w:val="0"/>
        <w:autoSpaceDE w:val="0"/>
        <w:autoSpaceDN w:val="0"/>
        <w:adjustRightInd w:val="0"/>
        <w:jc w:val="center"/>
        <w:rPr>
          <w:rFonts w:ascii="Arial Narrow" w:hAnsi="Arial Narrow" w:cs="Arial Narrow"/>
        </w:rPr>
      </w:pPr>
      <w:r>
        <w:rPr>
          <w:noProof/>
          <w:lang w:eastAsia="es-CO"/>
        </w:rPr>
        <w:lastRenderedPageBreak/>
        <w:drawing>
          <wp:inline distT="0" distB="0" distL="0" distR="0" wp14:anchorId="1597B226" wp14:editId="779A1A84">
            <wp:extent cx="1495811" cy="112520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a:stretch/>
                  </pic:blipFill>
                  <pic:spPr bwMode="auto">
                    <a:xfrm>
                      <a:off x="0" y="0"/>
                      <a:ext cx="1561370" cy="1174525"/>
                    </a:xfrm>
                    <a:prstGeom prst="rect">
                      <a:avLst/>
                    </a:prstGeom>
                    <a:ln>
                      <a:noFill/>
                    </a:ln>
                    <a:extLst>
                      <a:ext uri="{53640926-AAD7-44D8-BBD7-CCE9431645EC}">
                        <a14:shadowObscured xmlns:a14="http://schemas.microsoft.com/office/drawing/2010/main"/>
                      </a:ext>
                    </a:extLst>
                  </pic:spPr>
                </pic:pic>
              </a:graphicData>
            </a:graphic>
          </wp:inline>
        </w:drawing>
      </w:r>
    </w:p>
    <w:p w14:paraId="20B56739" w14:textId="77777777" w:rsidR="00991CDD" w:rsidRDefault="00991CDD" w:rsidP="00991CDD">
      <w:pPr>
        <w:autoSpaceDE w:val="0"/>
        <w:adjustRightInd w:val="0"/>
        <w:ind w:right="49"/>
        <w:contextualSpacing/>
        <w:jc w:val="both"/>
        <w:rPr>
          <w:rFonts w:ascii="Arial Narrow" w:hAnsi="Arial Narrow" w:cs="Arial"/>
        </w:rPr>
      </w:pPr>
      <w:r w:rsidRPr="00806985">
        <w:rPr>
          <w:rFonts w:ascii="Arial Narrow" w:hAnsi="Arial Narrow" w:cs="Arial"/>
        </w:rPr>
        <w:t xml:space="preserve">Para el presente estudio se toma una muestra de </w:t>
      </w:r>
      <w:r>
        <w:rPr>
          <w:rFonts w:ascii="Arial Narrow" w:hAnsi="Arial Narrow" w:cs="Arial"/>
        </w:rPr>
        <w:t xml:space="preserve">83 </w:t>
      </w:r>
      <w:r w:rsidRPr="00806985">
        <w:rPr>
          <w:rFonts w:ascii="Arial Narrow" w:hAnsi="Arial Narrow" w:cs="Arial"/>
        </w:rPr>
        <w:t xml:space="preserve">empresas a nivel nacional que tienen su actividad económica registrada bajo CIIU Versión 4AC – </w:t>
      </w:r>
      <w:r w:rsidRPr="00036692">
        <w:rPr>
          <w:rFonts w:ascii="Arial Narrow" w:hAnsi="Arial Narrow" w:cs="Arial"/>
          <w:b/>
        </w:rPr>
        <w:t>1011 PROCESAMIENTO Y CONSERVACIÓN DE CARNE Y PRODUCTOS CÁRNICOS</w:t>
      </w:r>
      <w:r>
        <w:rPr>
          <w:rFonts w:ascii="Arial Narrow" w:hAnsi="Arial Narrow" w:cs="Arial"/>
        </w:rPr>
        <w:t xml:space="preserve">– </w:t>
      </w:r>
      <w:r w:rsidRPr="00036692">
        <w:rPr>
          <w:rFonts w:ascii="Arial Narrow" w:hAnsi="Arial Narrow" w:cs="Arial"/>
          <w:b/>
        </w:rPr>
        <w:t>4723 COMERCIO AL POR MENOR DE CARNES (INCLUYE AVES DE CORRAL), PRODUCTOS CÁRNICOS, PESCADOS Y PRODUCTOS DE MAR, EN ESTABLECIMIENTOS ESPECIALIZADOS</w:t>
      </w:r>
      <w:r w:rsidRPr="00036692">
        <w:rPr>
          <w:rFonts w:ascii="Arial Narrow" w:hAnsi="Arial Narrow" w:cs="Arial"/>
        </w:rPr>
        <w:t xml:space="preserve"> </w:t>
      </w:r>
      <w:r w:rsidRPr="00687408">
        <w:rPr>
          <w:rFonts w:ascii="Arial Narrow" w:hAnsi="Arial Narrow" w:cs="Arial"/>
        </w:rPr>
        <w:t>en SIREM (</w:t>
      </w:r>
      <w:r w:rsidRPr="004274B4">
        <w:rPr>
          <w:rFonts w:ascii="Arial Narrow" w:hAnsi="Arial Narrow"/>
          <w:shd w:val="clear" w:color="auto" w:fill="FFFFFF"/>
        </w:rPr>
        <w:t>Estados Financieros fin de ejercicio año 2018 según norma de información financiera internacional – NIIF, con corte a 31 de diciembre de 2018</w:t>
      </w:r>
      <w:r w:rsidRPr="00687408">
        <w:rPr>
          <w:rFonts w:ascii="Arial Narrow" w:hAnsi="Arial Narrow" w:cs="Arial"/>
        </w:rPr>
        <w:t xml:space="preserve">).  </w:t>
      </w:r>
    </w:p>
    <w:p w14:paraId="6A45AB0E" w14:textId="77777777" w:rsidR="00991CDD" w:rsidRDefault="00991CDD" w:rsidP="00991CDD">
      <w:pPr>
        <w:autoSpaceDE w:val="0"/>
        <w:adjustRightInd w:val="0"/>
        <w:ind w:right="49"/>
        <w:contextualSpacing/>
        <w:jc w:val="both"/>
        <w:rPr>
          <w:noProof/>
          <w:lang w:eastAsia="es-CO"/>
        </w:rPr>
      </w:pPr>
    </w:p>
    <w:p w14:paraId="0DC01E84" w14:textId="77777777" w:rsidR="00991CDD" w:rsidRPr="00687408" w:rsidRDefault="00991CDD" w:rsidP="00991CDD">
      <w:pPr>
        <w:autoSpaceDE w:val="0"/>
        <w:adjustRightInd w:val="0"/>
        <w:ind w:right="49"/>
        <w:contextualSpacing/>
        <w:jc w:val="both"/>
        <w:rPr>
          <w:rFonts w:ascii="Arial Narrow" w:hAnsi="Arial Narrow" w:cs="Arial"/>
        </w:rPr>
      </w:pPr>
      <w:r>
        <w:rPr>
          <w:noProof/>
          <w:lang w:eastAsia="es-CO"/>
        </w:rPr>
        <w:drawing>
          <wp:inline distT="0" distB="0" distL="0" distR="0" wp14:anchorId="6DF83B6D" wp14:editId="1C5EFCDE">
            <wp:extent cx="4630447" cy="345288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312" t="21332" r="28701" b="20352"/>
                    <a:stretch/>
                  </pic:blipFill>
                  <pic:spPr bwMode="auto">
                    <a:xfrm>
                      <a:off x="0" y="0"/>
                      <a:ext cx="4652630" cy="3469426"/>
                    </a:xfrm>
                    <a:prstGeom prst="rect">
                      <a:avLst/>
                    </a:prstGeom>
                    <a:ln>
                      <a:noFill/>
                    </a:ln>
                    <a:extLst>
                      <a:ext uri="{53640926-AAD7-44D8-BBD7-CCE9431645EC}">
                        <a14:shadowObscured xmlns:a14="http://schemas.microsoft.com/office/drawing/2010/main"/>
                      </a:ext>
                    </a:extLst>
                  </pic:spPr>
                </pic:pic>
              </a:graphicData>
            </a:graphic>
          </wp:inline>
        </w:drawing>
      </w:r>
    </w:p>
    <w:p w14:paraId="1E5F6D0C" w14:textId="77777777" w:rsidR="00991CDD" w:rsidRPr="0007570C" w:rsidRDefault="00991CDD" w:rsidP="00991CDD">
      <w:pPr>
        <w:autoSpaceDE w:val="0"/>
        <w:adjustRightInd w:val="0"/>
        <w:ind w:right="49"/>
        <w:contextualSpacing/>
        <w:jc w:val="both"/>
        <w:rPr>
          <w:rFonts w:ascii="Arial Narrow" w:hAnsi="Arial Narrow" w:cs="Arial"/>
        </w:rPr>
      </w:pPr>
      <w:r>
        <w:rPr>
          <w:rFonts w:ascii="Arial Narrow" w:hAnsi="Arial Narrow" w:cs="Arial"/>
        </w:rPr>
        <w:t xml:space="preserve"> </w:t>
      </w:r>
    </w:p>
    <w:p w14:paraId="4DE71696" w14:textId="77777777" w:rsidR="00991CDD" w:rsidRPr="006B7A5C" w:rsidRDefault="00991CDD" w:rsidP="00991CDD">
      <w:pPr>
        <w:autoSpaceDE w:val="0"/>
        <w:adjustRightInd w:val="0"/>
        <w:ind w:right="49"/>
        <w:contextualSpacing/>
        <w:jc w:val="both"/>
        <w:rPr>
          <w:rFonts w:ascii="Arial Narrow" w:hAnsi="Arial Narrow" w:cs="Arial"/>
        </w:rPr>
      </w:pPr>
    </w:p>
    <w:p w14:paraId="355A5F4B" w14:textId="77777777" w:rsidR="00991CDD" w:rsidRDefault="00991CDD" w:rsidP="00991CDD">
      <w:pPr>
        <w:ind w:right="49"/>
        <w:rPr>
          <w:noProof/>
          <w:lang w:eastAsia="es-CO"/>
        </w:rPr>
      </w:pPr>
    </w:p>
    <w:p w14:paraId="6706A22D" w14:textId="77777777" w:rsidR="00991CDD" w:rsidRDefault="00991CDD" w:rsidP="00991CDD">
      <w:pPr>
        <w:ind w:right="49"/>
        <w:rPr>
          <w:noProof/>
          <w:lang w:eastAsia="es-CO"/>
        </w:rPr>
      </w:pPr>
      <w:r>
        <w:rPr>
          <w:noProof/>
          <w:lang w:eastAsia="es-CO"/>
        </w:rPr>
        <w:lastRenderedPageBreak/>
        <w:drawing>
          <wp:inline distT="0" distB="0" distL="0" distR="0" wp14:anchorId="6F2EC67E" wp14:editId="7081D1B2">
            <wp:extent cx="5376930" cy="3158232"/>
            <wp:effectExtent l="0" t="0" r="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069" t="27806" r="28512" b="25808"/>
                    <a:stretch/>
                  </pic:blipFill>
                  <pic:spPr bwMode="auto">
                    <a:xfrm>
                      <a:off x="0" y="0"/>
                      <a:ext cx="5420525" cy="3183838"/>
                    </a:xfrm>
                    <a:prstGeom prst="rect">
                      <a:avLst/>
                    </a:prstGeom>
                    <a:ln>
                      <a:noFill/>
                    </a:ln>
                    <a:extLst>
                      <a:ext uri="{53640926-AAD7-44D8-BBD7-CCE9431645EC}">
                        <a14:shadowObscured xmlns:a14="http://schemas.microsoft.com/office/drawing/2010/main"/>
                      </a:ext>
                    </a:extLst>
                  </pic:spPr>
                </pic:pic>
              </a:graphicData>
            </a:graphic>
          </wp:inline>
        </w:drawing>
      </w:r>
    </w:p>
    <w:p w14:paraId="048881B3" w14:textId="77777777" w:rsidR="00991CDD" w:rsidRDefault="00991CDD" w:rsidP="00991CDD">
      <w:pPr>
        <w:ind w:right="49"/>
        <w:jc w:val="center"/>
        <w:rPr>
          <w:rFonts w:ascii="Arial Narrow" w:eastAsia="HelveticaNeueLTStd-Th" w:hAnsi="Arial Narrow" w:cs="Arial"/>
          <w:color w:val="000000"/>
          <w:sz w:val="20"/>
          <w:lang w:eastAsia="es-CO"/>
        </w:rPr>
      </w:pPr>
    </w:p>
    <w:p w14:paraId="03E47258" w14:textId="77777777" w:rsidR="00991CDD" w:rsidRDefault="00991CDD" w:rsidP="00991CDD">
      <w:pPr>
        <w:ind w:right="49"/>
        <w:rPr>
          <w:rFonts w:ascii="Arial Narrow" w:eastAsia="HelveticaNeueLTStd-Th" w:hAnsi="Arial Narrow" w:cs="Arial"/>
          <w:i/>
          <w:color w:val="000000"/>
          <w:sz w:val="12"/>
          <w:szCs w:val="12"/>
          <w:lang w:eastAsia="es-CO"/>
        </w:rPr>
      </w:pPr>
      <w:r w:rsidRPr="00EA753F">
        <w:rPr>
          <w:rFonts w:ascii="Arial Narrow" w:eastAsia="HelveticaNeueLTStd-Th" w:hAnsi="Arial Narrow" w:cs="Arial"/>
          <w:i/>
          <w:color w:val="000000"/>
          <w:sz w:val="12"/>
          <w:szCs w:val="12"/>
          <w:lang w:eastAsia="es-CO"/>
        </w:rPr>
        <w:t>Fuente. Descripción actividades económicas (Código CIIU) Cámara de Comercio de Bogotá.</w:t>
      </w:r>
    </w:p>
    <w:p w14:paraId="6E0343ED" w14:textId="77777777" w:rsidR="00991CDD" w:rsidRPr="00687408" w:rsidRDefault="00991CDD" w:rsidP="00991CDD">
      <w:pPr>
        <w:ind w:right="49"/>
        <w:rPr>
          <w:rFonts w:ascii="Arial Narrow" w:eastAsia="HelveticaNeueLTStd-Th" w:hAnsi="Arial Narrow" w:cs="Arial"/>
          <w:color w:val="000000"/>
          <w:lang w:eastAsia="es-CO"/>
        </w:rPr>
      </w:pPr>
    </w:p>
    <w:p w14:paraId="0E51D083" w14:textId="77777777" w:rsidR="00991CDD" w:rsidRPr="00DB16B5" w:rsidRDefault="00991CDD" w:rsidP="005D13A5">
      <w:pPr>
        <w:numPr>
          <w:ilvl w:val="0"/>
          <w:numId w:val="16"/>
        </w:numPr>
        <w:ind w:right="49"/>
        <w:rPr>
          <w:rFonts w:ascii="Arial Narrow" w:hAnsi="Arial Narrow" w:cs="Arial"/>
        </w:rPr>
      </w:pPr>
      <w:r w:rsidRPr="00687408">
        <w:rPr>
          <w:rFonts w:ascii="Arial Narrow" w:hAnsi="Arial Narrow" w:cs="Arial"/>
        </w:rPr>
        <w:t xml:space="preserve">Listado Muestra Empresas </w:t>
      </w:r>
      <w:r>
        <w:rPr>
          <w:rFonts w:ascii="Arial Narrow" w:hAnsi="Arial Narrow" w:cs="Arial"/>
        </w:rPr>
        <w:t>(83</w:t>
      </w:r>
      <w:r w:rsidRPr="00687408">
        <w:rPr>
          <w:rFonts w:ascii="Arial Narrow" w:hAnsi="Arial Narrow" w:cs="Arial"/>
        </w:rPr>
        <w:t>):</w:t>
      </w:r>
    </w:p>
    <w:tbl>
      <w:tblPr>
        <w:tblW w:w="11199"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
        <w:gridCol w:w="1020"/>
        <w:gridCol w:w="2857"/>
        <w:gridCol w:w="1936"/>
        <w:gridCol w:w="4536"/>
      </w:tblGrid>
      <w:tr w:rsidR="00991CDD" w:rsidRPr="00DB16B5" w14:paraId="7253DB4C" w14:textId="77777777" w:rsidTr="00991CDD">
        <w:trPr>
          <w:trHeight w:val="300"/>
        </w:trPr>
        <w:tc>
          <w:tcPr>
            <w:tcW w:w="850" w:type="dxa"/>
            <w:shd w:val="clear" w:color="auto" w:fill="A6A6A6" w:themeFill="background1" w:themeFillShade="A6"/>
            <w:noWrap/>
            <w:vAlign w:val="center"/>
            <w:hideMark/>
          </w:tcPr>
          <w:p w14:paraId="73B8FD57" w14:textId="77777777" w:rsidR="00991CDD" w:rsidRPr="00DB16B5" w:rsidRDefault="00991CDD" w:rsidP="00991CDD">
            <w:pPr>
              <w:jc w:val="center"/>
              <w:rPr>
                <w:rFonts w:cs="Calibri"/>
                <w:b/>
                <w:bCs/>
                <w:color w:val="000000"/>
                <w:sz w:val="14"/>
                <w:szCs w:val="14"/>
                <w:lang w:eastAsia="es-CO"/>
              </w:rPr>
            </w:pPr>
            <w:r w:rsidRPr="00DB16B5">
              <w:rPr>
                <w:rFonts w:cs="Calibri"/>
                <w:b/>
                <w:bCs/>
                <w:color w:val="000000"/>
                <w:sz w:val="14"/>
                <w:szCs w:val="14"/>
                <w:lang w:eastAsia="es-CO"/>
              </w:rPr>
              <w:t>No.</w:t>
            </w:r>
          </w:p>
        </w:tc>
        <w:tc>
          <w:tcPr>
            <w:tcW w:w="1020" w:type="dxa"/>
            <w:shd w:val="clear" w:color="auto" w:fill="A6A6A6" w:themeFill="background1" w:themeFillShade="A6"/>
            <w:noWrap/>
            <w:vAlign w:val="center"/>
            <w:hideMark/>
          </w:tcPr>
          <w:p w14:paraId="1ADBE4F3" w14:textId="77777777" w:rsidR="00991CDD" w:rsidRPr="00DB16B5" w:rsidRDefault="00991CDD" w:rsidP="00991CDD">
            <w:pPr>
              <w:jc w:val="center"/>
              <w:rPr>
                <w:rFonts w:cs="Calibri"/>
                <w:b/>
                <w:bCs/>
                <w:color w:val="000000"/>
                <w:sz w:val="14"/>
                <w:szCs w:val="14"/>
                <w:lang w:eastAsia="es-CO"/>
              </w:rPr>
            </w:pPr>
            <w:r w:rsidRPr="00DB16B5">
              <w:rPr>
                <w:rFonts w:cs="Calibri"/>
                <w:b/>
                <w:bCs/>
                <w:color w:val="000000"/>
                <w:sz w:val="14"/>
                <w:szCs w:val="14"/>
                <w:lang w:eastAsia="es-CO"/>
              </w:rPr>
              <w:t>NIT</w:t>
            </w:r>
          </w:p>
        </w:tc>
        <w:tc>
          <w:tcPr>
            <w:tcW w:w="2857" w:type="dxa"/>
            <w:shd w:val="clear" w:color="auto" w:fill="A6A6A6" w:themeFill="background1" w:themeFillShade="A6"/>
            <w:noWrap/>
            <w:vAlign w:val="center"/>
            <w:hideMark/>
          </w:tcPr>
          <w:p w14:paraId="00EAF8F3" w14:textId="77777777" w:rsidR="00991CDD" w:rsidRPr="00DB16B5" w:rsidRDefault="00991CDD" w:rsidP="00991CDD">
            <w:pPr>
              <w:jc w:val="center"/>
              <w:rPr>
                <w:rFonts w:cs="Calibri"/>
                <w:b/>
                <w:bCs/>
                <w:color w:val="000000"/>
                <w:sz w:val="14"/>
                <w:szCs w:val="14"/>
                <w:lang w:eastAsia="es-CO"/>
              </w:rPr>
            </w:pPr>
            <w:r w:rsidRPr="00DB16B5">
              <w:rPr>
                <w:rFonts w:cs="Calibri"/>
                <w:b/>
                <w:bCs/>
                <w:color w:val="000000"/>
                <w:sz w:val="14"/>
                <w:szCs w:val="14"/>
                <w:lang w:eastAsia="es-CO"/>
              </w:rPr>
              <w:t>RAZON SOCIAL</w:t>
            </w:r>
          </w:p>
        </w:tc>
        <w:tc>
          <w:tcPr>
            <w:tcW w:w="1936" w:type="dxa"/>
            <w:shd w:val="clear" w:color="auto" w:fill="A6A6A6" w:themeFill="background1" w:themeFillShade="A6"/>
            <w:noWrap/>
            <w:vAlign w:val="center"/>
            <w:hideMark/>
          </w:tcPr>
          <w:p w14:paraId="515D3E5E" w14:textId="77777777" w:rsidR="00991CDD" w:rsidRPr="00DB16B5" w:rsidRDefault="00991CDD" w:rsidP="00991CDD">
            <w:pPr>
              <w:jc w:val="center"/>
              <w:rPr>
                <w:rFonts w:cs="Calibri"/>
                <w:b/>
                <w:bCs/>
                <w:color w:val="000000"/>
                <w:sz w:val="14"/>
                <w:szCs w:val="14"/>
                <w:lang w:eastAsia="es-CO"/>
              </w:rPr>
            </w:pPr>
            <w:r w:rsidRPr="00DB16B5">
              <w:rPr>
                <w:rFonts w:cs="Calibri"/>
                <w:b/>
                <w:bCs/>
                <w:color w:val="000000"/>
                <w:sz w:val="14"/>
                <w:szCs w:val="14"/>
                <w:lang w:eastAsia="es-CO"/>
              </w:rPr>
              <w:t>CIUDAD/DEPARTAMENTO</w:t>
            </w:r>
          </w:p>
        </w:tc>
        <w:tc>
          <w:tcPr>
            <w:tcW w:w="4536" w:type="dxa"/>
            <w:shd w:val="clear" w:color="auto" w:fill="A6A6A6" w:themeFill="background1" w:themeFillShade="A6"/>
            <w:vAlign w:val="center"/>
            <w:hideMark/>
          </w:tcPr>
          <w:p w14:paraId="012E8FEB" w14:textId="77777777" w:rsidR="00991CDD" w:rsidRPr="00DB16B5" w:rsidRDefault="00991CDD" w:rsidP="00991CDD">
            <w:pPr>
              <w:jc w:val="center"/>
              <w:rPr>
                <w:rFonts w:cs="Calibri"/>
                <w:b/>
                <w:bCs/>
                <w:color w:val="000000"/>
                <w:sz w:val="14"/>
                <w:szCs w:val="14"/>
                <w:lang w:eastAsia="es-CO"/>
              </w:rPr>
            </w:pPr>
            <w:r w:rsidRPr="00DB16B5">
              <w:rPr>
                <w:rFonts w:cs="Calibri"/>
                <w:b/>
                <w:bCs/>
                <w:color w:val="000000"/>
                <w:sz w:val="14"/>
                <w:szCs w:val="14"/>
                <w:lang w:eastAsia="es-CO"/>
              </w:rPr>
              <w:t>Clasificación Industrial Internacional Uniforme Versión 4 A.C</w:t>
            </w:r>
          </w:p>
        </w:tc>
      </w:tr>
      <w:tr w:rsidR="00991CDD" w:rsidRPr="00DB16B5" w14:paraId="4C010C03" w14:textId="77777777" w:rsidTr="00991CDD">
        <w:trPr>
          <w:trHeight w:val="300"/>
        </w:trPr>
        <w:tc>
          <w:tcPr>
            <w:tcW w:w="850" w:type="dxa"/>
            <w:shd w:val="clear" w:color="auto" w:fill="auto"/>
            <w:noWrap/>
            <w:vAlign w:val="bottom"/>
            <w:hideMark/>
          </w:tcPr>
          <w:p w14:paraId="1610E3E8"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w:t>
            </w:r>
          </w:p>
        </w:tc>
        <w:tc>
          <w:tcPr>
            <w:tcW w:w="1020" w:type="dxa"/>
            <w:shd w:val="clear" w:color="auto" w:fill="auto"/>
            <w:noWrap/>
            <w:vAlign w:val="bottom"/>
            <w:hideMark/>
          </w:tcPr>
          <w:p w14:paraId="2103EC83"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811045607</w:t>
            </w:r>
          </w:p>
        </w:tc>
        <w:tc>
          <w:tcPr>
            <w:tcW w:w="2857" w:type="dxa"/>
            <w:shd w:val="clear" w:color="auto" w:fill="auto"/>
            <w:noWrap/>
            <w:vAlign w:val="bottom"/>
            <w:hideMark/>
          </w:tcPr>
          <w:p w14:paraId="2E951E08" w14:textId="77777777" w:rsidR="00991CDD" w:rsidRPr="00DB16B5" w:rsidRDefault="00991CDD" w:rsidP="00991CDD">
            <w:pPr>
              <w:rPr>
                <w:rFonts w:cs="Calibri"/>
                <w:sz w:val="14"/>
                <w:szCs w:val="14"/>
                <w:lang w:eastAsia="es-CO"/>
              </w:rPr>
            </w:pPr>
            <w:r w:rsidRPr="00DB16B5">
              <w:rPr>
                <w:rFonts w:cs="Calibri"/>
                <w:sz w:val="14"/>
                <w:szCs w:val="14"/>
                <w:lang w:eastAsia="es-CO"/>
              </w:rPr>
              <w:t>INVERSIONES EURO SA</w:t>
            </w:r>
          </w:p>
        </w:tc>
        <w:tc>
          <w:tcPr>
            <w:tcW w:w="1936" w:type="dxa"/>
            <w:shd w:val="clear" w:color="auto" w:fill="auto"/>
            <w:noWrap/>
            <w:vAlign w:val="bottom"/>
            <w:hideMark/>
          </w:tcPr>
          <w:p w14:paraId="29ADD47A" w14:textId="77777777" w:rsidR="00991CDD" w:rsidRPr="00DB16B5" w:rsidRDefault="00991CDD" w:rsidP="00991CDD">
            <w:pPr>
              <w:rPr>
                <w:rFonts w:cs="Calibri"/>
                <w:sz w:val="14"/>
                <w:szCs w:val="14"/>
                <w:lang w:eastAsia="es-CO"/>
              </w:rPr>
            </w:pPr>
            <w:r w:rsidRPr="00DB16B5">
              <w:rPr>
                <w:rFonts w:cs="Calibri"/>
                <w:sz w:val="14"/>
                <w:szCs w:val="14"/>
                <w:lang w:eastAsia="es-CO"/>
              </w:rPr>
              <w:t>ITAGUI-ANTIOQUIA</w:t>
            </w:r>
          </w:p>
        </w:tc>
        <w:tc>
          <w:tcPr>
            <w:tcW w:w="4536" w:type="dxa"/>
            <w:shd w:val="clear" w:color="auto" w:fill="auto"/>
            <w:noWrap/>
            <w:vAlign w:val="bottom"/>
            <w:hideMark/>
          </w:tcPr>
          <w:p w14:paraId="0CBD0F4F"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7C10D017" w14:textId="77777777" w:rsidTr="00991CDD">
        <w:trPr>
          <w:trHeight w:val="300"/>
        </w:trPr>
        <w:tc>
          <w:tcPr>
            <w:tcW w:w="850" w:type="dxa"/>
            <w:shd w:val="clear" w:color="auto" w:fill="auto"/>
            <w:noWrap/>
            <w:vAlign w:val="bottom"/>
            <w:hideMark/>
          </w:tcPr>
          <w:p w14:paraId="5F369F69"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w:t>
            </w:r>
          </w:p>
        </w:tc>
        <w:tc>
          <w:tcPr>
            <w:tcW w:w="1020" w:type="dxa"/>
            <w:shd w:val="clear" w:color="auto" w:fill="auto"/>
            <w:noWrap/>
            <w:vAlign w:val="bottom"/>
            <w:hideMark/>
          </w:tcPr>
          <w:p w14:paraId="4D8E748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900067125</w:t>
            </w:r>
          </w:p>
        </w:tc>
        <w:tc>
          <w:tcPr>
            <w:tcW w:w="2857" w:type="dxa"/>
            <w:shd w:val="clear" w:color="auto" w:fill="auto"/>
            <w:noWrap/>
            <w:vAlign w:val="bottom"/>
            <w:hideMark/>
          </w:tcPr>
          <w:p w14:paraId="6D1A5DA0" w14:textId="77777777" w:rsidR="00991CDD" w:rsidRPr="00DB16B5" w:rsidRDefault="00991CDD" w:rsidP="00991CDD">
            <w:pPr>
              <w:rPr>
                <w:rFonts w:cs="Calibri"/>
                <w:sz w:val="14"/>
                <w:szCs w:val="14"/>
                <w:lang w:eastAsia="es-CO"/>
              </w:rPr>
            </w:pPr>
            <w:r w:rsidRPr="00DB16B5">
              <w:rPr>
                <w:rFonts w:cs="Calibri"/>
                <w:sz w:val="14"/>
                <w:szCs w:val="14"/>
                <w:lang w:eastAsia="es-CO"/>
              </w:rPr>
              <w:t>FRIGORIFICOS GANADEROS DE COLOMBIA S.A - EN REORGANIZACION</w:t>
            </w:r>
          </w:p>
        </w:tc>
        <w:tc>
          <w:tcPr>
            <w:tcW w:w="1936" w:type="dxa"/>
            <w:shd w:val="clear" w:color="auto" w:fill="auto"/>
            <w:noWrap/>
            <w:vAlign w:val="bottom"/>
            <w:hideMark/>
          </w:tcPr>
          <w:p w14:paraId="2786AE80"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74E12336"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6FA054B1" w14:textId="77777777" w:rsidTr="00991CDD">
        <w:trPr>
          <w:trHeight w:val="300"/>
        </w:trPr>
        <w:tc>
          <w:tcPr>
            <w:tcW w:w="850" w:type="dxa"/>
            <w:shd w:val="clear" w:color="auto" w:fill="auto"/>
            <w:noWrap/>
            <w:vAlign w:val="bottom"/>
            <w:hideMark/>
          </w:tcPr>
          <w:p w14:paraId="2C0BFDC4"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w:t>
            </w:r>
          </w:p>
        </w:tc>
        <w:tc>
          <w:tcPr>
            <w:tcW w:w="1020" w:type="dxa"/>
            <w:shd w:val="clear" w:color="auto" w:fill="auto"/>
            <w:noWrap/>
            <w:vAlign w:val="bottom"/>
            <w:hideMark/>
          </w:tcPr>
          <w:p w14:paraId="631301F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801004334</w:t>
            </w:r>
          </w:p>
        </w:tc>
        <w:tc>
          <w:tcPr>
            <w:tcW w:w="2857" w:type="dxa"/>
            <w:shd w:val="clear" w:color="auto" w:fill="auto"/>
            <w:noWrap/>
            <w:vAlign w:val="bottom"/>
            <w:hideMark/>
          </w:tcPr>
          <w:p w14:paraId="6B3F8904" w14:textId="77777777" w:rsidR="00991CDD" w:rsidRPr="00DB16B5" w:rsidRDefault="00991CDD" w:rsidP="00991CDD">
            <w:pPr>
              <w:rPr>
                <w:rFonts w:cs="Calibri"/>
                <w:sz w:val="14"/>
                <w:szCs w:val="14"/>
                <w:lang w:eastAsia="es-CO"/>
              </w:rPr>
            </w:pPr>
            <w:r w:rsidRPr="00DB16B5">
              <w:rPr>
                <w:rFonts w:cs="Calibri"/>
                <w:sz w:val="14"/>
                <w:szCs w:val="14"/>
                <w:lang w:eastAsia="es-CO"/>
              </w:rPr>
              <w:t>MI POLLO SAS</w:t>
            </w:r>
          </w:p>
        </w:tc>
        <w:tc>
          <w:tcPr>
            <w:tcW w:w="1936" w:type="dxa"/>
            <w:shd w:val="clear" w:color="auto" w:fill="auto"/>
            <w:noWrap/>
            <w:vAlign w:val="bottom"/>
            <w:hideMark/>
          </w:tcPr>
          <w:p w14:paraId="7F785D4E" w14:textId="77777777" w:rsidR="00991CDD" w:rsidRPr="00DB16B5" w:rsidRDefault="00991CDD" w:rsidP="00991CDD">
            <w:pPr>
              <w:rPr>
                <w:rFonts w:cs="Calibri"/>
                <w:sz w:val="14"/>
                <w:szCs w:val="14"/>
                <w:lang w:eastAsia="es-CO"/>
              </w:rPr>
            </w:pPr>
            <w:r w:rsidRPr="00DB16B5">
              <w:rPr>
                <w:rFonts w:cs="Calibri"/>
                <w:sz w:val="14"/>
                <w:szCs w:val="14"/>
                <w:lang w:eastAsia="es-CO"/>
              </w:rPr>
              <w:t>ARMENIA-QUINDIO</w:t>
            </w:r>
          </w:p>
        </w:tc>
        <w:tc>
          <w:tcPr>
            <w:tcW w:w="4536" w:type="dxa"/>
            <w:shd w:val="clear" w:color="auto" w:fill="auto"/>
            <w:noWrap/>
            <w:vAlign w:val="bottom"/>
            <w:hideMark/>
          </w:tcPr>
          <w:p w14:paraId="47A0671B"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7F5F194B" w14:textId="77777777" w:rsidTr="00991CDD">
        <w:trPr>
          <w:trHeight w:val="300"/>
        </w:trPr>
        <w:tc>
          <w:tcPr>
            <w:tcW w:w="850" w:type="dxa"/>
            <w:shd w:val="clear" w:color="auto" w:fill="auto"/>
            <w:noWrap/>
            <w:vAlign w:val="bottom"/>
            <w:hideMark/>
          </w:tcPr>
          <w:p w14:paraId="74DDFAFD"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w:t>
            </w:r>
          </w:p>
        </w:tc>
        <w:tc>
          <w:tcPr>
            <w:tcW w:w="1020" w:type="dxa"/>
            <w:shd w:val="clear" w:color="auto" w:fill="auto"/>
            <w:noWrap/>
            <w:vAlign w:val="bottom"/>
            <w:hideMark/>
          </w:tcPr>
          <w:p w14:paraId="02F2C34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804016124</w:t>
            </w:r>
          </w:p>
        </w:tc>
        <w:tc>
          <w:tcPr>
            <w:tcW w:w="2857" w:type="dxa"/>
            <w:shd w:val="clear" w:color="auto" w:fill="auto"/>
            <w:noWrap/>
            <w:vAlign w:val="bottom"/>
            <w:hideMark/>
          </w:tcPr>
          <w:p w14:paraId="363B69DE" w14:textId="77777777" w:rsidR="00991CDD" w:rsidRPr="00DB16B5" w:rsidRDefault="00991CDD" w:rsidP="00991CDD">
            <w:pPr>
              <w:rPr>
                <w:rFonts w:cs="Calibri"/>
                <w:sz w:val="14"/>
                <w:szCs w:val="14"/>
                <w:lang w:eastAsia="es-CO"/>
              </w:rPr>
            </w:pPr>
            <w:r w:rsidRPr="00DB16B5">
              <w:rPr>
                <w:rFonts w:cs="Calibri"/>
                <w:sz w:val="14"/>
                <w:szCs w:val="14"/>
                <w:lang w:eastAsia="es-CO"/>
              </w:rPr>
              <w:t>HARINAGRO S.A.</w:t>
            </w:r>
          </w:p>
        </w:tc>
        <w:tc>
          <w:tcPr>
            <w:tcW w:w="1936" w:type="dxa"/>
            <w:shd w:val="clear" w:color="auto" w:fill="auto"/>
            <w:noWrap/>
            <w:vAlign w:val="bottom"/>
            <w:hideMark/>
          </w:tcPr>
          <w:p w14:paraId="20593E06" w14:textId="77777777" w:rsidR="00991CDD" w:rsidRPr="00DB16B5" w:rsidRDefault="00991CDD" w:rsidP="00991CDD">
            <w:pPr>
              <w:rPr>
                <w:rFonts w:cs="Calibri"/>
                <w:sz w:val="14"/>
                <w:szCs w:val="14"/>
                <w:lang w:eastAsia="es-CO"/>
              </w:rPr>
            </w:pPr>
            <w:r w:rsidRPr="00DB16B5">
              <w:rPr>
                <w:rFonts w:cs="Calibri"/>
                <w:sz w:val="14"/>
                <w:szCs w:val="14"/>
                <w:lang w:eastAsia="es-CO"/>
              </w:rPr>
              <w:t>BUCARAMANGA-SANTANDER</w:t>
            </w:r>
          </w:p>
        </w:tc>
        <w:tc>
          <w:tcPr>
            <w:tcW w:w="4536" w:type="dxa"/>
            <w:shd w:val="clear" w:color="auto" w:fill="auto"/>
            <w:noWrap/>
            <w:vAlign w:val="bottom"/>
            <w:hideMark/>
          </w:tcPr>
          <w:p w14:paraId="1AAD2487"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2718521" w14:textId="77777777" w:rsidTr="00991CDD">
        <w:trPr>
          <w:trHeight w:val="300"/>
        </w:trPr>
        <w:tc>
          <w:tcPr>
            <w:tcW w:w="850" w:type="dxa"/>
            <w:shd w:val="clear" w:color="auto" w:fill="auto"/>
            <w:noWrap/>
            <w:vAlign w:val="bottom"/>
            <w:hideMark/>
          </w:tcPr>
          <w:p w14:paraId="7E5A52AB"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w:t>
            </w:r>
          </w:p>
        </w:tc>
        <w:tc>
          <w:tcPr>
            <w:tcW w:w="1020" w:type="dxa"/>
            <w:shd w:val="clear" w:color="auto" w:fill="auto"/>
            <w:noWrap/>
            <w:vAlign w:val="bottom"/>
            <w:hideMark/>
          </w:tcPr>
          <w:p w14:paraId="6A227735"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801004045</w:t>
            </w:r>
          </w:p>
        </w:tc>
        <w:tc>
          <w:tcPr>
            <w:tcW w:w="2857" w:type="dxa"/>
            <w:shd w:val="clear" w:color="auto" w:fill="auto"/>
            <w:noWrap/>
            <w:vAlign w:val="bottom"/>
            <w:hideMark/>
          </w:tcPr>
          <w:p w14:paraId="47442DA8" w14:textId="77777777" w:rsidR="00991CDD" w:rsidRPr="00DB16B5" w:rsidRDefault="00991CDD" w:rsidP="00991CDD">
            <w:pPr>
              <w:rPr>
                <w:rFonts w:cs="Calibri"/>
                <w:sz w:val="14"/>
                <w:szCs w:val="14"/>
                <w:lang w:eastAsia="es-CO"/>
              </w:rPr>
            </w:pPr>
            <w:r w:rsidRPr="00DB16B5">
              <w:rPr>
                <w:rFonts w:cs="Calibri"/>
                <w:sz w:val="14"/>
                <w:szCs w:val="14"/>
                <w:lang w:eastAsia="es-CO"/>
              </w:rPr>
              <w:t>DON POLLO SAS</w:t>
            </w:r>
          </w:p>
        </w:tc>
        <w:tc>
          <w:tcPr>
            <w:tcW w:w="1936" w:type="dxa"/>
            <w:shd w:val="clear" w:color="auto" w:fill="auto"/>
            <w:noWrap/>
            <w:vAlign w:val="bottom"/>
            <w:hideMark/>
          </w:tcPr>
          <w:p w14:paraId="1D98541C" w14:textId="77777777" w:rsidR="00991CDD" w:rsidRPr="00DB16B5" w:rsidRDefault="00991CDD" w:rsidP="00991CDD">
            <w:pPr>
              <w:rPr>
                <w:rFonts w:cs="Calibri"/>
                <w:sz w:val="14"/>
                <w:szCs w:val="14"/>
                <w:lang w:eastAsia="es-CO"/>
              </w:rPr>
            </w:pPr>
            <w:r w:rsidRPr="00DB16B5">
              <w:rPr>
                <w:rFonts w:cs="Calibri"/>
                <w:sz w:val="14"/>
                <w:szCs w:val="14"/>
                <w:lang w:eastAsia="es-CO"/>
              </w:rPr>
              <w:t>ARMENIA-QUINDIO</w:t>
            </w:r>
          </w:p>
        </w:tc>
        <w:tc>
          <w:tcPr>
            <w:tcW w:w="4536" w:type="dxa"/>
            <w:shd w:val="clear" w:color="auto" w:fill="auto"/>
            <w:noWrap/>
            <w:vAlign w:val="bottom"/>
            <w:hideMark/>
          </w:tcPr>
          <w:p w14:paraId="77DF73FC"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051496A" w14:textId="77777777" w:rsidTr="00991CDD">
        <w:trPr>
          <w:trHeight w:val="300"/>
        </w:trPr>
        <w:tc>
          <w:tcPr>
            <w:tcW w:w="850" w:type="dxa"/>
            <w:shd w:val="clear" w:color="auto" w:fill="auto"/>
            <w:noWrap/>
            <w:vAlign w:val="bottom"/>
            <w:hideMark/>
          </w:tcPr>
          <w:p w14:paraId="680D231F"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w:t>
            </w:r>
          </w:p>
        </w:tc>
        <w:tc>
          <w:tcPr>
            <w:tcW w:w="1020" w:type="dxa"/>
            <w:shd w:val="clear" w:color="auto" w:fill="auto"/>
            <w:noWrap/>
            <w:vAlign w:val="bottom"/>
            <w:hideMark/>
          </w:tcPr>
          <w:p w14:paraId="5B0937D3"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800197463</w:t>
            </w:r>
          </w:p>
        </w:tc>
        <w:tc>
          <w:tcPr>
            <w:tcW w:w="2857" w:type="dxa"/>
            <w:shd w:val="clear" w:color="auto" w:fill="auto"/>
            <w:noWrap/>
            <w:vAlign w:val="bottom"/>
            <w:hideMark/>
          </w:tcPr>
          <w:p w14:paraId="0BAF7225" w14:textId="77777777" w:rsidR="00991CDD" w:rsidRPr="00DB16B5" w:rsidRDefault="00991CDD" w:rsidP="00991CDD">
            <w:pPr>
              <w:rPr>
                <w:rFonts w:cs="Calibri"/>
                <w:sz w:val="14"/>
                <w:szCs w:val="14"/>
                <w:lang w:eastAsia="es-CO"/>
              </w:rPr>
            </w:pPr>
            <w:r w:rsidRPr="00DB16B5">
              <w:rPr>
                <w:rFonts w:cs="Calibri"/>
                <w:sz w:val="14"/>
                <w:szCs w:val="14"/>
                <w:lang w:eastAsia="es-CO"/>
              </w:rPr>
              <w:t>POLLOS EL BUCANERO S.A.</w:t>
            </w:r>
          </w:p>
        </w:tc>
        <w:tc>
          <w:tcPr>
            <w:tcW w:w="1936" w:type="dxa"/>
            <w:shd w:val="clear" w:color="auto" w:fill="auto"/>
            <w:noWrap/>
            <w:vAlign w:val="bottom"/>
            <w:hideMark/>
          </w:tcPr>
          <w:p w14:paraId="64BABCC5" w14:textId="77777777" w:rsidR="00991CDD" w:rsidRPr="00DB16B5" w:rsidRDefault="00991CDD" w:rsidP="00991CDD">
            <w:pPr>
              <w:rPr>
                <w:rFonts w:cs="Calibri"/>
                <w:sz w:val="14"/>
                <w:szCs w:val="14"/>
                <w:lang w:eastAsia="es-CO"/>
              </w:rPr>
            </w:pPr>
            <w:r w:rsidRPr="00DB16B5">
              <w:rPr>
                <w:rFonts w:cs="Calibri"/>
                <w:sz w:val="14"/>
                <w:szCs w:val="14"/>
                <w:lang w:eastAsia="es-CO"/>
              </w:rPr>
              <w:t>CALI-VALLE</w:t>
            </w:r>
          </w:p>
        </w:tc>
        <w:tc>
          <w:tcPr>
            <w:tcW w:w="4536" w:type="dxa"/>
            <w:shd w:val="clear" w:color="auto" w:fill="auto"/>
            <w:noWrap/>
            <w:vAlign w:val="bottom"/>
            <w:hideMark/>
          </w:tcPr>
          <w:p w14:paraId="6AE8CEC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25241F26" w14:textId="77777777" w:rsidTr="00991CDD">
        <w:trPr>
          <w:trHeight w:val="300"/>
        </w:trPr>
        <w:tc>
          <w:tcPr>
            <w:tcW w:w="850" w:type="dxa"/>
            <w:shd w:val="clear" w:color="auto" w:fill="auto"/>
            <w:noWrap/>
            <w:vAlign w:val="bottom"/>
            <w:hideMark/>
          </w:tcPr>
          <w:p w14:paraId="497A2613"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w:t>
            </w:r>
          </w:p>
        </w:tc>
        <w:tc>
          <w:tcPr>
            <w:tcW w:w="1020" w:type="dxa"/>
            <w:shd w:val="clear" w:color="auto" w:fill="auto"/>
            <w:noWrap/>
            <w:vAlign w:val="bottom"/>
            <w:hideMark/>
          </w:tcPr>
          <w:p w14:paraId="6E137414"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900311569</w:t>
            </w:r>
          </w:p>
        </w:tc>
        <w:tc>
          <w:tcPr>
            <w:tcW w:w="2857" w:type="dxa"/>
            <w:shd w:val="clear" w:color="auto" w:fill="auto"/>
            <w:noWrap/>
            <w:vAlign w:val="bottom"/>
            <w:hideMark/>
          </w:tcPr>
          <w:p w14:paraId="7B590EEF" w14:textId="77777777" w:rsidR="00991CDD" w:rsidRPr="00DB16B5" w:rsidRDefault="00991CDD" w:rsidP="00991CDD">
            <w:pPr>
              <w:rPr>
                <w:rFonts w:cs="Calibri"/>
                <w:sz w:val="14"/>
                <w:szCs w:val="14"/>
                <w:lang w:eastAsia="es-CO"/>
              </w:rPr>
            </w:pPr>
            <w:r w:rsidRPr="00DB16B5">
              <w:rPr>
                <w:rFonts w:cs="Calibri"/>
                <w:sz w:val="14"/>
                <w:szCs w:val="14"/>
                <w:lang w:eastAsia="es-CO"/>
              </w:rPr>
              <w:t>AGROPECUARIA CRIADERO VILLA MARIA SAS</w:t>
            </w:r>
          </w:p>
        </w:tc>
        <w:tc>
          <w:tcPr>
            <w:tcW w:w="1936" w:type="dxa"/>
            <w:shd w:val="clear" w:color="auto" w:fill="auto"/>
            <w:noWrap/>
            <w:vAlign w:val="bottom"/>
            <w:hideMark/>
          </w:tcPr>
          <w:p w14:paraId="229EE7C7" w14:textId="77777777" w:rsidR="00991CDD" w:rsidRPr="00DB16B5" w:rsidRDefault="00991CDD" w:rsidP="00991CDD">
            <w:pPr>
              <w:rPr>
                <w:rFonts w:cs="Calibri"/>
                <w:sz w:val="14"/>
                <w:szCs w:val="14"/>
                <w:lang w:eastAsia="es-CO"/>
              </w:rPr>
            </w:pPr>
            <w:r w:rsidRPr="00DB16B5">
              <w:rPr>
                <w:rFonts w:cs="Calibri"/>
                <w:sz w:val="14"/>
                <w:szCs w:val="14"/>
                <w:lang w:eastAsia="es-CO"/>
              </w:rPr>
              <w:t>CALI-VALLE</w:t>
            </w:r>
          </w:p>
        </w:tc>
        <w:tc>
          <w:tcPr>
            <w:tcW w:w="4536" w:type="dxa"/>
            <w:shd w:val="clear" w:color="auto" w:fill="auto"/>
            <w:noWrap/>
            <w:vAlign w:val="bottom"/>
            <w:hideMark/>
          </w:tcPr>
          <w:p w14:paraId="452E87FF"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36A03F22" w14:textId="77777777" w:rsidTr="00991CDD">
        <w:trPr>
          <w:trHeight w:val="300"/>
        </w:trPr>
        <w:tc>
          <w:tcPr>
            <w:tcW w:w="850" w:type="dxa"/>
            <w:shd w:val="clear" w:color="auto" w:fill="auto"/>
            <w:noWrap/>
            <w:vAlign w:val="bottom"/>
            <w:hideMark/>
          </w:tcPr>
          <w:p w14:paraId="75CBC2A7"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8</w:t>
            </w:r>
          </w:p>
        </w:tc>
        <w:tc>
          <w:tcPr>
            <w:tcW w:w="1020" w:type="dxa"/>
            <w:shd w:val="clear" w:color="auto" w:fill="auto"/>
            <w:noWrap/>
            <w:vAlign w:val="bottom"/>
            <w:hideMark/>
          </w:tcPr>
          <w:p w14:paraId="24F7764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900319372</w:t>
            </w:r>
          </w:p>
        </w:tc>
        <w:tc>
          <w:tcPr>
            <w:tcW w:w="2857" w:type="dxa"/>
            <w:shd w:val="clear" w:color="auto" w:fill="auto"/>
            <w:noWrap/>
            <w:vAlign w:val="bottom"/>
            <w:hideMark/>
          </w:tcPr>
          <w:p w14:paraId="44826F12" w14:textId="77777777" w:rsidR="00991CDD" w:rsidRPr="00DB16B5" w:rsidRDefault="00991CDD" w:rsidP="00991CDD">
            <w:pPr>
              <w:rPr>
                <w:rFonts w:cs="Calibri"/>
                <w:sz w:val="14"/>
                <w:szCs w:val="14"/>
                <w:lang w:eastAsia="es-CO"/>
              </w:rPr>
            </w:pPr>
            <w:r w:rsidRPr="00DB16B5">
              <w:rPr>
                <w:rFonts w:cs="Calibri"/>
                <w:sz w:val="14"/>
                <w:szCs w:val="14"/>
                <w:lang w:eastAsia="es-CO"/>
              </w:rPr>
              <w:t>RED CARNICA SAS</w:t>
            </w:r>
          </w:p>
        </w:tc>
        <w:tc>
          <w:tcPr>
            <w:tcW w:w="1936" w:type="dxa"/>
            <w:shd w:val="clear" w:color="auto" w:fill="auto"/>
            <w:noWrap/>
            <w:vAlign w:val="bottom"/>
            <w:hideMark/>
          </w:tcPr>
          <w:p w14:paraId="5AEBCC1F" w14:textId="77777777" w:rsidR="00991CDD" w:rsidRPr="00DB16B5" w:rsidRDefault="00991CDD" w:rsidP="00991CDD">
            <w:pPr>
              <w:rPr>
                <w:rFonts w:cs="Calibri"/>
                <w:sz w:val="14"/>
                <w:szCs w:val="14"/>
                <w:lang w:eastAsia="es-CO"/>
              </w:rPr>
            </w:pPr>
            <w:r w:rsidRPr="00DB16B5">
              <w:rPr>
                <w:rFonts w:cs="Calibri"/>
                <w:sz w:val="14"/>
                <w:szCs w:val="14"/>
                <w:lang w:eastAsia="es-CO"/>
              </w:rPr>
              <w:t>CIENAGA-DE-ORO-CORDOBA</w:t>
            </w:r>
          </w:p>
        </w:tc>
        <w:tc>
          <w:tcPr>
            <w:tcW w:w="4536" w:type="dxa"/>
            <w:shd w:val="clear" w:color="auto" w:fill="auto"/>
            <w:noWrap/>
            <w:vAlign w:val="bottom"/>
            <w:hideMark/>
          </w:tcPr>
          <w:p w14:paraId="23029F26"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13526677" w14:textId="77777777" w:rsidTr="00991CDD">
        <w:trPr>
          <w:trHeight w:val="300"/>
        </w:trPr>
        <w:tc>
          <w:tcPr>
            <w:tcW w:w="850" w:type="dxa"/>
            <w:shd w:val="clear" w:color="auto" w:fill="auto"/>
            <w:noWrap/>
            <w:vAlign w:val="bottom"/>
            <w:hideMark/>
          </w:tcPr>
          <w:p w14:paraId="3CA2DC6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9</w:t>
            </w:r>
          </w:p>
        </w:tc>
        <w:tc>
          <w:tcPr>
            <w:tcW w:w="1020" w:type="dxa"/>
            <w:shd w:val="clear" w:color="auto" w:fill="auto"/>
            <w:noWrap/>
            <w:vAlign w:val="bottom"/>
            <w:hideMark/>
          </w:tcPr>
          <w:p w14:paraId="4EED7E0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890329874</w:t>
            </w:r>
          </w:p>
        </w:tc>
        <w:tc>
          <w:tcPr>
            <w:tcW w:w="2857" w:type="dxa"/>
            <w:shd w:val="clear" w:color="auto" w:fill="auto"/>
            <w:noWrap/>
            <w:vAlign w:val="bottom"/>
            <w:hideMark/>
          </w:tcPr>
          <w:p w14:paraId="0809D2DB" w14:textId="77777777" w:rsidR="00991CDD" w:rsidRPr="00DB16B5" w:rsidRDefault="00991CDD" w:rsidP="00991CDD">
            <w:pPr>
              <w:rPr>
                <w:rFonts w:cs="Calibri"/>
                <w:sz w:val="14"/>
                <w:szCs w:val="14"/>
                <w:lang w:eastAsia="es-CO"/>
              </w:rPr>
            </w:pPr>
            <w:r w:rsidRPr="00DB16B5">
              <w:rPr>
                <w:rFonts w:cs="Calibri"/>
                <w:sz w:val="14"/>
                <w:szCs w:val="14"/>
                <w:lang w:eastAsia="es-CO"/>
              </w:rPr>
              <w:t>ALIMENTOS LA CALI SA</w:t>
            </w:r>
          </w:p>
        </w:tc>
        <w:tc>
          <w:tcPr>
            <w:tcW w:w="1936" w:type="dxa"/>
            <w:shd w:val="clear" w:color="auto" w:fill="auto"/>
            <w:noWrap/>
            <w:vAlign w:val="bottom"/>
            <w:hideMark/>
          </w:tcPr>
          <w:p w14:paraId="7BEAC105" w14:textId="77777777" w:rsidR="00991CDD" w:rsidRPr="00DB16B5" w:rsidRDefault="00991CDD" w:rsidP="00991CDD">
            <w:pPr>
              <w:rPr>
                <w:rFonts w:cs="Calibri"/>
                <w:sz w:val="14"/>
                <w:szCs w:val="14"/>
                <w:lang w:eastAsia="es-CO"/>
              </w:rPr>
            </w:pPr>
            <w:r w:rsidRPr="00DB16B5">
              <w:rPr>
                <w:rFonts w:cs="Calibri"/>
                <w:sz w:val="14"/>
                <w:szCs w:val="14"/>
                <w:lang w:eastAsia="es-CO"/>
              </w:rPr>
              <w:t>PALMIRA-VALLE</w:t>
            </w:r>
          </w:p>
        </w:tc>
        <w:tc>
          <w:tcPr>
            <w:tcW w:w="4536" w:type="dxa"/>
            <w:shd w:val="clear" w:color="auto" w:fill="auto"/>
            <w:noWrap/>
            <w:vAlign w:val="bottom"/>
            <w:hideMark/>
          </w:tcPr>
          <w:p w14:paraId="77FBD61F"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426B808" w14:textId="77777777" w:rsidTr="00991CDD">
        <w:trPr>
          <w:trHeight w:val="300"/>
        </w:trPr>
        <w:tc>
          <w:tcPr>
            <w:tcW w:w="850" w:type="dxa"/>
            <w:shd w:val="clear" w:color="auto" w:fill="auto"/>
            <w:noWrap/>
            <w:vAlign w:val="bottom"/>
            <w:hideMark/>
          </w:tcPr>
          <w:p w14:paraId="5B3198C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10</w:t>
            </w:r>
          </w:p>
        </w:tc>
        <w:tc>
          <w:tcPr>
            <w:tcW w:w="1020" w:type="dxa"/>
            <w:shd w:val="clear" w:color="auto" w:fill="auto"/>
            <w:noWrap/>
            <w:vAlign w:val="bottom"/>
            <w:hideMark/>
          </w:tcPr>
          <w:p w14:paraId="18BFEBC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890908493</w:t>
            </w:r>
          </w:p>
        </w:tc>
        <w:tc>
          <w:tcPr>
            <w:tcW w:w="2857" w:type="dxa"/>
            <w:shd w:val="clear" w:color="auto" w:fill="auto"/>
            <w:noWrap/>
            <w:vAlign w:val="bottom"/>
            <w:hideMark/>
          </w:tcPr>
          <w:p w14:paraId="15C616EE" w14:textId="77777777" w:rsidR="00991CDD" w:rsidRPr="00DB16B5" w:rsidRDefault="00991CDD" w:rsidP="00991CDD">
            <w:pPr>
              <w:rPr>
                <w:rFonts w:cs="Calibri"/>
                <w:sz w:val="14"/>
                <w:szCs w:val="14"/>
                <w:lang w:eastAsia="es-CO"/>
              </w:rPr>
            </w:pPr>
            <w:r w:rsidRPr="00DB16B5">
              <w:rPr>
                <w:rFonts w:cs="Calibri"/>
                <w:sz w:val="14"/>
                <w:szCs w:val="14"/>
                <w:lang w:eastAsia="es-CO"/>
              </w:rPr>
              <w:t>COMESTIBLES DAN SA</w:t>
            </w:r>
          </w:p>
        </w:tc>
        <w:tc>
          <w:tcPr>
            <w:tcW w:w="1936" w:type="dxa"/>
            <w:shd w:val="clear" w:color="auto" w:fill="auto"/>
            <w:noWrap/>
            <w:vAlign w:val="bottom"/>
            <w:hideMark/>
          </w:tcPr>
          <w:p w14:paraId="6B6A5ACF" w14:textId="77777777" w:rsidR="00991CDD" w:rsidRPr="00DB16B5" w:rsidRDefault="00991CDD" w:rsidP="00991CDD">
            <w:pPr>
              <w:rPr>
                <w:rFonts w:cs="Calibri"/>
                <w:sz w:val="14"/>
                <w:szCs w:val="14"/>
                <w:lang w:eastAsia="es-CO"/>
              </w:rPr>
            </w:pPr>
            <w:r w:rsidRPr="00DB16B5">
              <w:rPr>
                <w:rFonts w:cs="Calibri"/>
                <w:sz w:val="14"/>
                <w:szCs w:val="14"/>
                <w:lang w:eastAsia="es-CO"/>
              </w:rPr>
              <w:t>ITAGUI-ANTIOQUIA</w:t>
            </w:r>
          </w:p>
        </w:tc>
        <w:tc>
          <w:tcPr>
            <w:tcW w:w="4536" w:type="dxa"/>
            <w:shd w:val="clear" w:color="auto" w:fill="auto"/>
            <w:noWrap/>
            <w:vAlign w:val="bottom"/>
            <w:hideMark/>
          </w:tcPr>
          <w:p w14:paraId="6A2AB9CC"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4D945F8C" w14:textId="77777777" w:rsidTr="00991CDD">
        <w:trPr>
          <w:trHeight w:val="300"/>
        </w:trPr>
        <w:tc>
          <w:tcPr>
            <w:tcW w:w="850" w:type="dxa"/>
            <w:shd w:val="clear" w:color="auto" w:fill="auto"/>
            <w:noWrap/>
            <w:vAlign w:val="bottom"/>
            <w:hideMark/>
          </w:tcPr>
          <w:p w14:paraId="5C6EB41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11</w:t>
            </w:r>
          </w:p>
        </w:tc>
        <w:tc>
          <w:tcPr>
            <w:tcW w:w="1020" w:type="dxa"/>
            <w:shd w:val="clear" w:color="auto" w:fill="auto"/>
            <w:noWrap/>
            <w:vAlign w:val="bottom"/>
            <w:hideMark/>
          </w:tcPr>
          <w:p w14:paraId="1E00B8FE"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900687096</w:t>
            </w:r>
          </w:p>
        </w:tc>
        <w:tc>
          <w:tcPr>
            <w:tcW w:w="2857" w:type="dxa"/>
            <w:shd w:val="clear" w:color="auto" w:fill="auto"/>
            <w:noWrap/>
            <w:vAlign w:val="bottom"/>
            <w:hideMark/>
          </w:tcPr>
          <w:p w14:paraId="1CC5B6CD" w14:textId="77777777" w:rsidR="00991CDD" w:rsidRPr="00DB16B5" w:rsidRDefault="00991CDD" w:rsidP="00991CDD">
            <w:pPr>
              <w:rPr>
                <w:rFonts w:cs="Calibri"/>
                <w:sz w:val="14"/>
                <w:szCs w:val="14"/>
                <w:lang w:eastAsia="es-CO"/>
              </w:rPr>
            </w:pPr>
            <w:r w:rsidRPr="00DB16B5">
              <w:rPr>
                <w:rFonts w:cs="Calibri"/>
                <w:sz w:val="14"/>
                <w:szCs w:val="14"/>
                <w:lang w:eastAsia="es-CO"/>
              </w:rPr>
              <w:t>SUPER POLLOS DEL GALPON S.A.S</w:t>
            </w:r>
          </w:p>
        </w:tc>
        <w:tc>
          <w:tcPr>
            <w:tcW w:w="1936" w:type="dxa"/>
            <w:shd w:val="clear" w:color="auto" w:fill="auto"/>
            <w:noWrap/>
            <w:vAlign w:val="bottom"/>
            <w:hideMark/>
          </w:tcPr>
          <w:p w14:paraId="680297BC" w14:textId="77777777" w:rsidR="00991CDD" w:rsidRPr="00DB16B5" w:rsidRDefault="00991CDD" w:rsidP="00991CDD">
            <w:pPr>
              <w:rPr>
                <w:rFonts w:cs="Calibri"/>
                <w:sz w:val="14"/>
                <w:szCs w:val="14"/>
                <w:lang w:eastAsia="es-CO"/>
              </w:rPr>
            </w:pPr>
            <w:r w:rsidRPr="00DB16B5">
              <w:rPr>
                <w:rFonts w:cs="Calibri"/>
                <w:sz w:val="14"/>
                <w:szCs w:val="14"/>
                <w:lang w:eastAsia="es-CO"/>
              </w:rPr>
              <w:t>ITAGUI-ANTIOQUIA</w:t>
            </w:r>
          </w:p>
        </w:tc>
        <w:tc>
          <w:tcPr>
            <w:tcW w:w="4536" w:type="dxa"/>
            <w:shd w:val="clear" w:color="auto" w:fill="auto"/>
            <w:noWrap/>
            <w:vAlign w:val="bottom"/>
            <w:hideMark/>
          </w:tcPr>
          <w:p w14:paraId="4683E927"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6148B90C" w14:textId="77777777" w:rsidTr="00991CDD">
        <w:trPr>
          <w:trHeight w:val="300"/>
        </w:trPr>
        <w:tc>
          <w:tcPr>
            <w:tcW w:w="850" w:type="dxa"/>
            <w:shd w:val="clear" w:color="auto" w:fill="auto"/>
            <w:noWrap/>
            <w:vAlign w:val="bottom"/>
            <w:hideMark/>
          </w:tcPr>
          <w:p w14:paraId="50226AA8"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12</w:t>
            </w:r>
          </w:p>
        </w:tc>
        <w:tc>
          <w:tcPr>
            <w:tcW w:w="1020" w:type="dxa"/>
            <w:shd w:val="clear" w:color="auto" w:fill="auto"/>
            <w:noWrap/>
            <w:vAlign w:val="bottom"/>
            <w:hideMark/>
          </w:tcPr>
          <w:p w14:paraId="53627EF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890103697</w:t>
            </w:r>
          </w:p>
        </w:tc>
        <w:tc>
          <w:tcPr>
            <w:tcW w:w="2857" w:type="dxa"/>
            <w:shd w:val="clear" w:color="auto" w:fill="auto"/>
            <w:noWrap/>
            <w:vAlign w:val="bottom"/>
            <w:hideMark/>
          </w:tcPr>
          <w:p w14:paraId="04AE35C2" w14:textId="77777777" w:rsidR="00991CDD" w:rsidRPr="00DB16B5" w:rsidRDefault="00991CDD" w:rsidP="00991CDD">
            <w:pPr>
              <w:rPr>
                <w:rFonts w:cs="Calibri"/>
                <w:sz w:val="14"/>
                <w:szCs w:val="14"/>
                <w:lang w:eastAsia="es-CO"/>
              </w:rPr>
            </w:pPr>
            <w:r w:rsidRPr="00DB16B5">
              <w:rPr>
                <w:rFonts w:cs="Calibri"/>
                <w:sz w:val="14"/>
                <w:szCs w:val="14"/>
                <w:lang w:eastAsia="es-CO"/>
              </w:rPr>
              <w:t>FRIGORIFICO LA PARISIENNE SA</w:t>
            </w:r>
          </w:p>
        </w:tc>
        <w:tc>
          <w:tcPr>
            <w:tcW w:w="1936" w:type="dxa"/>
            <w:shd w:val="clear" w:color="auto" w:fill="auto"/>
            <w:noWrap/>
            <w:vAlign w:val="bottom"/>
            <w:hideMark/>
          </w:tcPr>
          <w:p w14:paraId="2A510D66" w14:textId="77777777" w:rsidR="00991CDD" w:rsidRPr="00DB16B5" w:rsidRDefault="00991CDD" w:rsidP="00991CDD">
            <w:pPr>
              <w:rPr>
                <w:rFonts w:cs="Calibri"/>
                <w:sz w:val="14"/>
                <w:szCs w:val="14"/>
                <w:lang w:eastAsia="es-CO"/>
              </w:rPr>
            </w:pPr>
            <w:r w:rsidRPr="00DB16B5">
              <w:rPr>
                <w:rFonts w:cs="Calibri"/>
                <w:sz w:val="14"/>
                <w:szCs w:val="14"/>
                <w:lang w:eastAsia="es-CO"/>
              </w:rPr>
              <w:t>BARRANQUILLA-ATLANTICO</w:t>
            </w:r>
          </w:p>
        </w:tc>
        <w:tc>
          <w:tcPr>
            <w:tcW w:w="4536" w:type="dxa"/>
            <w:shd w:val="clear" w:color="auto" w:fill="auto"/>
            <w:noWrap/>
            <w:vAlign w:val="bottom"/>
            <w:hideMark/>
          </w:tcPr>
          <w:p w14:paraId="027BC532"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1C97CC7" w14:textId="77777777" w:rsidTr="00991CDD">
        <w:trPr>
          <w:trHeight w:val="300"/>
        </w:trPr>
        <w:tc>
          <w:tcPr>
            <w:tcW w:w="850" w:type="dxa"/>
            <w:shd w:val="clear" w:color="auto" w:fill="auto"/>
            <w:noWrap/>
            <w:vAlign w:val="bottom"/>
            <w:hideMark/>
          </w:tcPr>
          <w:p w14:paraId="3DEFEFC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13</w:t>
            </w:r>
          </w:p>
        </w:tc>
        <w:tc>
          <w:tcPr>
            <w:tcW w:w="1020" w:type="dxa"/>
            <w:shd w:val="clear" w:color="auto" w:fill="auto"/>
            <w:noWrap/>
            <w:vAlign w:val="bottom"/>
            <w:hideMark/>
          </w:tcPr>
          <w:p w14:paraId="38CF98A3"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890200752</w:t>
            </w:r>
          </w:p>
        </w:tc>
        <w:tc>
          <w:tcPr>
            <w:tcW w:w="2857" w:type="dxa"/>
            <w:shd w:val="clear" w:color="auto" w:fill="auto"/>
            <w:noWrap/>
            <w:vAlign w:val="bottom"/>
            <w:hideMark/>
          </w:tcPr>
          <w:p w14:paraId="0F1F8726" w14:textId="77777777" w:rsidR="00991CDD" w:rsidRPr="00DB16B5" w:rsidRDefault="00991CDD" w:rsidP="00991CDD">
            <w:pPr>
              <w:rPr>
                <w:rFonts w:cs="Calibri"/>
                <w:sz w:val="14"/>
                <w:szCs w:val="14"/>
                <w:lang w:eastAsia="es-CO"/>
              </w:rPr>
            </w:pPr>
            <w:r w:rsidRPr="00DB16B5">
              <w:rPr>
                <w:rFonts w:cs="Calibri"/>
                <w:sz w:val="14"/>
                <w:szCs w:val="14"/>
                <w:lang w:eastAsia="es-CO"/>
              </w:rPr>
              <w:t xml:space="preserve">SALSAN SA </w:t>
            </w:r>
          </w:p>
        </w:tc>
        <w:tc>
          <w:tcPr>
            <w:tcW w:w="1936" w:type="dxa"/>
            <w:shd w:val="clear" w:color="auto" w:fill="auto"/>
            <w:noWrap/>
            <w:vAlign w:val="bottom"/>
            <w:hideMark/>
          </w:tcPr>
          <w:p w14:paraId="47907FCA" w14:textId="77777777" w:rsidR="00991CDD" w:rsidRPr="00DB16B5" w:rsidRDefault="00991CDD" w:rsidP="00991CDD">
            <w:pPr>
              <w:rPr>
                <w:rFonts w:cs="Calibri"/>
                <w:sz w:val="14"/>
                <w:szCs w:val="14"/>
                <w:lang w:eastAsia="es-CO"/>
              </w:rPr>
            </w:pPr>
            <w:r w:rsidRPr="00DB16B5">
              <w:rPr>
                <w:rFonts w:cs="Calibri"/>
                <w:sz w:val="14"/>
                <w:szCs w:val="14"/>
                <w:lang w:eastAsia="es-CO"/>
              </w:rPr>
              <w:t>BUCARAMANGA-SANTANDER</w:t>
            </w:r>
          </w:p>
        </w:tc>
        <w:tc>
          <w:tcPr>
            <w:tcW w:w="4536" w:type="dxa"/>
            <w:shd w:val="clear" w:color="auto" w:fill="auto"/>
            <w:noWrap/>
            <w:vAlign w:val="bottom"/>
            <w:hideMark/>
          </w:tcPr>
          <w:p w14:paraId="0D835110"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3748201B" w14:textId="77777777" w:rsidTr="00991CDD">
        <w:trPr>
          <w:trHeight w:val="300"/>
        </w:trPr>
        <w:tc>
          <w:tcPr>
            <w:tcW w:w="850" w:type="dxa"/>
            <w:shd w:val="clear" w:color="auto" w:fill="auto"/>
            <w:noWrap/>
            <w:vAlign w:val="bottom"/>
            <w:hideMark/>
          </w:tcPr>
          <w:p w14:paraId="29C486FB"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14</w:t>
            </w:r>
          </w:p>
        </w:tc>
        <w:tc>
          <w:tcPr>
            <w:tcW w:w="1020" w:type="dxa"/>
            <w:shd w:val="clear" w:color="auto" w:fill="auto"/>
            <w:noWrap/>
            <w:vAlign w:val="bottom"/>
            <w:hideMark/>
          </w:tcPr>
          <w:p w14:paraId="737B16DC"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900532203</w:t>
            </w:r>
          </w:p>
        </w:tc>
        <w:tc>
          <w:tcPr>
            <w:tcW w:w="2857" w:type="dxa"/>
            <w:shd w:val="clear" w:color="auto" w:fill="auto"/>
            <w:noWrap/>
            <w:vAlign w:val="bottom"/>
            <w:hideMark/>
          </w:tcPr>
          <w:p w14:paraId="5428F84C" w14:textId="77777777" w:rsidR="00991CDD" w:rsidRPr="00DB16B5" w:rsidRDefault="00991CDD" w:rsidP="00991CDD">
            <w:pPr>
              <w:rPr>
                <w:rFonts w:cs="Calibri"/>
                <w:sz w:val="14"/>
                <w:szCs w:val="14"/>
                <w:lang w:eastAsia="es-CO"/>
              </w:rPr>
            </w:pPr>
            <w:r w:rsidRPr="00DB16B5">
              <w:rPr>
                <w:rFonts w:cs="Calibri"/>
                <w:sz w:val="14"/>
                <w:szCs w:val="14"/>
                <w:lang w:eastAsia="es-CO"/>
              </w:rPr>
              <w:t>PESCADERIA MAR AZUL OSMA SAS EN REORGANIZACION</w:t>
            </w:r>
          </w:p>
        </w:tc>
        <w:tc>
          <w:tcPr>
            <w:tcW w:w="1936" w:type="dxa"/>
            <w:shd w:val="clear" w:color="auto" w:fill="auto"/>
            <w:noWrap/>
            <w:vAlign w:val="bottom"/>
            <w:hideMark/>
          </w:tcPr>
          <w:p w14:paraId="42CA578C" w14:textId="77777777" w:rsidR="00991CDD" w:rsidRPr="00DB16B5" w:rsidRDefault="00991CDD" w:rsidP="00991CDD">
            <w:pPr>
              <w:rPr>
                <w:rFonts w:cs="Calibri"/>
                <w:sz w:val="14"/>
                <w:szCs w:val="14"/>
                <w:lang w:eastAsia="es-CO"/>
              </w:rPr>
            </w:pPr>
            <w:r w:rsidRPr="00DB16B5">
              <w:rPr>
                <w:rFonts w:cs="Calibri"/>
                <w:sz w:val="14"/>
                <w:szCs w:val="14"/>
                <w:lang w:eastAsia="es-CO"/>
              </w:rPr>
              <w:t>BARRANQUILLA-ATLANTICO</w:t>
            </w:r>
          </w:p>
        </w:tc>
        <w:tc>
          <w:tcPr>
            <w:tcW w:w="4536" w:type="dxa"/>
            <w:shd w:val="clear" w:color="auto" w:fill="auto"/>
            <w:noWrap/>
            <w:vAlign w:val="bottom"/>
            <w:hideMark/>
          </w:tcPr>
          <w:p w14:paraId="678D6AD3"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50175FBD" w14:textId="77777777" w:rsidTr="00991CDD">
        <w:trPr>
          <w:trHeight w:val="300"/>
        </w:trPr>
        <w:tc>
          <w:tcPr>
            <w:tcW w:w="850" w:type="dxa"/>
            <w:shd w:val="clear" w:color="auto" w:fill="auto"/>
            <w:noWrap/>
            <w:vAlign w:val="bottom"/>
            <w:hideMark/>
          </w:tcPr>
          <w:p w14:paraId="6504848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15</w:t>
            </w:r>
          </w:p>
        </w:tc>
        <w:tc>
          <w:tcPr>
            <w:tcW w:w="1020" w:type="dxa"/>
            <w:shd w:val="clear" w:color="auto" w:fill="auto"/>
            <w:noWrap/>
            <w:vAlign w:val="bottom"/>
            <w:hideMark/>
          </w:tcPr>
          <w:p w14:paraId="795CE4EA"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830126110</w:t>
            </w:r>
          </w:p>
        </w:tc>
        <w:tc>
          <w:tcPr>
            <w:tcW w:w="2857" w:type="dxa"/>
            <w:shd w:val="clear" w:color="auto" w:fill="auto"/>
            <w:noWrap/>
            <w:vAlign w:val="bottom"/>
            <w:hideMark/>
          </w:tcPr>
          <w:p w14:paraId="7BC6D5D9" w14:textId="77777777" w:rsidR="00991CDD" w:rsidRPr="00DB16B5" w:rsidRDefault="00991CDD" w:rsidP="00991CDD">
            <w:pPr>
              <w:rPr>
                <w:rFonts w:cs="Calibri"/>
                <w:sz w:val="14"/>
                <w:szCs w:val="14"/>
                <w:lang w:eastAsia="es-CO"/>
              </w:rPr>
            </w:pPr>
            <w:r w:rsidRPr="00DB16B5">
              <w:rPr>
                <w:rFonts w:cs="Calibri"/>
                <w:sz w:val="14"/>
                <w:szCs w:val="14"/>
                <w:lang w:eastAsia="es-CO"/>
              </w:rPr>
              <w:t>SALSAMENTARIA  HAMBURGUER  LTDA</w:t>
            </w:r>
          </w:p>
        </w:tc>
        <w:tc>
          <w:tcPr>
            <w:tcW w:w="1936" w:type="dxa"/>
            <w:shd w:val="clear" w:color="auto" w:fill="auto"/>
            <w:noWrap/>
            <w:vAlign w:val="bottom"/>
            <w:hideMark/>
          </w:tcPr>
          <w:p w14:paraId="1606D4F4"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1F245681"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42ED1691" w14:textId="77777777" w:rsidTr="00991CDD">
        <w:trPr>
          <w:trHeight w:val="300"/>
        </w:trPr>
        <w:tc>
          <w:tcPr>
            <w:tcW w:w="850" w:type="dxa"/>
            <w:shd w:val="clear" w:color="auto" w:fill="auto"/>
            <w:noWrap/>
            <w:vAlign w:val="bottom"/>
            <w:hideMark/>
          </w:tcPr>
          <w:p w14:paraId="2BC0BD70"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16</w:t>
            </w:r>
          </w:p>
        </w:tc>
        <w:tc>
          <w:tcPr>
            <w:tcW w:w="1020" w:type="dxa"/>
            <w:shd w:val="clear" w:color="auto" w:fill="auto"/>
            <w:noWrap/>
            <w:vAlign w:val="bottom"/>
            <w:hideMark/>
          </w:tcPr>
          <w:p w14:paraId="1C303B1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900618815</w:t>
            </w:r>
          </w:p>
        </w:tc>
        <w:tc>
          <w:tcPr>
            <w:tcW w:w="2857" w:type="dxa"/>
            <w:shd w:val="clear" w:color="auto" w:fill="auto"/>
            <w:noWrap/>
            <w:vAlign w:val="bottom"/>
            <w:hideMark/>
          </w:tcPr>
          <w:p w14:paraId="0158C80B" w14:textId="77777777" w:rsidR="00991CDD" w:rsidRPr="00DB16B5" w:rsidRDefault="00991CDD" w:rsidP="00991CDD">
            <w:pPr>
              <w:rPr>
                <w:rFonts w:cs="Calibri"/>
                <w:sz w:val="14"/>
                <w:szCs w:val="14"/>
                <w:lang w:eastAsia="es-CO"/>
              </w:rPr>
            </w:pPr>
            <w:r w:rsidRPr="00DB16B5">
              <w:rPr>
                <w:rFonts w:cs="Calibri"/>
                <w:sz w:val="14"/>
                <w:szCs w:val="14"/>
                <w:lang w:eastAsia="es-CO"/>
              </w:rPr>
              <w:t>GANAPOLLO SAS</w:t>
            </w:r>
          </w:p>
        </w:tc>
        <w:tc>
          <w:tcPr>
            <w:tcW w:w="1936" w:type="dxa"/>
            <w:shd w:val="clear" w:color="auto" w:fill="auto"/>
            <w:noWrap/>
            <w:vAlign w:val="bottom"/>
            <w:hideMark/>
          </w:tcPr>
          <w:p w14:paraId="45FEEED1" w14:textId="77777777" w:rsidR="00991CDD" w:rsidRPr="00DB16B5" w:rsidRDefault="00991CDD" w:rsidP="00991CDD">
            <w:pPr>
              <w:rPr>
                <w:rFonts w:cs="Calibri"/>
                <w:sz w:val="14"/>
                <w:szCs w:val="14"/>
                <w:lang w:eastAsia="es-CO"/>
              </w:rPr>
            </w:pPr>
            <w:r w:rsidRPr="00DB16B5">
              <w:rPr>
                <w:rFonts w:cs="Calibri"/>
                <w:sz w:val="14"/>
                <w:szCs w:val="14"/>
                <w:lang w:eastAsia="es-CO"/>
              </w:rPr>
              <w:t>ARMENIA-QUINDIO</w:t>
            </w:r>
          </w:p>
        </w:tc>
        <w:tc>
          <w:tcPr>
            <w:tcW w:w="4536" w:type="dxa"/>
            <w:shd w:val="clear" w:color="auto" w:fill="auto"/>
            <w:noWrap/>
            <w:vAlign w:val="bottom"/>
            <w:hideMark/>
          </w:tcPr>
          <w:p w14:paraId="601C90D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23C51D7F" w14:textId="77777777" w:rsidTr="00991CDD">
        <w:trPr>
          <w:trHeight w:val="300"/>
        </w:trPr>
        <w:tc>
          <w:tcPr>
            <w:tcW w:w="850" w:type="dxa"/>
            <w:shd w:val="clear" w:color="auto" w:fill="auto"/>
            <w:noWrap/>
            <w:vAlign w:val="bottom"/>
            <w:hideMark/>
          </w:tcPr>
          <w:p w14:paraId="1C8794B1"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lastRenderedPageBreak/>
              <w:t>17</w:t>
            </w:r>
          </w:p>
        </w:tc>
        <w:tc>
          <w:tcPr>
            <w:tcW w:w="1020" w:type="dxa"/>
            <w:shd w:val="clear" w:color="auto" w:fill="auto"/>
            <w:noWrap/>
            <w:vAlign w:val="bottom"/>
            <w:hideMark/>
          </w:tcPr>
          <w:p w14:paraId="185FFFE1"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830055509</w:t>
            </w:r>
          </w:p>
        </w:tc>
        <w:tc>
          <w:tcPr>
            <w:tcW w:w="2857" w:type="dxa"/>
            <w:shd w:val="clear" w:color="auto" w:fill="auto"/>
            <w:noWrap/>
            <w:vAlign w:val="bottom"/>
            <w:hideMark/>
          </w:tcPr>
          <w:p w14:paraId="35E80958" w14:textId="77777777" w:rsidR="00991CDD" w:rsidRPr="00DB16B5" w:rsidRDefault="00991CDD" w:rsidP="00991CDD">
            <w:pPr>
              <w:rPr>
                <w:rFonts w:cs="Calibri"/>
                <w:sz w:val="14"/>
                <w:szCs w:val="14"/>
                <w:lang w:eastAsia="es-CO"/>
              </w:rPr>
            </w:pPr>
            <w:r w:rsidRPr="00DB16B5">
              <w:rPr>
                <w:rFonts w:cs="Calibri"/>
                <w:sz w:val="14"/>
                <w:szCs w:val="14"/>
                <w:lang w:eastAsia="es-CO"/>
              </w:rPr>
              <w:t>WALTER CARNES FRIAS Y PROCESADOS LTDA</w:t>
            </w:r>
          </w:p>
        </w:tc>
        <w:tc>
          <w:tcPr>
            <w:tcW w:w="1936" w:type="dxa"/>
            <w:shd w:val="clear" w:color="auto" w:fill="auto"/>
            <w:noWrap/>
            <w:vAlign w:val="bottom"/>
            <w:hideMark/>
          </w:tcPr>
          <w:p w14:paraId="21BB4E10"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29AE6E2A"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32AEE280" w14:textId="77777777" w:rsidTr="00991CDD">
        <w:trPr>
          <w:trHeight w:val="300"/>
        </w:trPr>
        <w:tc>
          <w:tcPr>
            <w:tcW w:w="850" w:type="dxa"/>
            <w:shd w:val="clear" w:color="auto" w:fill="auto"/>
            <w:noWrap/>
            <w:vAlign w:val="bottom"/>
            <w:hideMark/>
          </w:tcPr>
          <w:p w14:paraId="5C095B9D"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18</w:t>
            </w:r>
          </w:p>
        </w:tc>
        <w:tc>
          <w:tcPr>
            <w:tcW w:w="1020" w:type="dxa"/>
            <w:shd w:val="clear" w:color="auto" w:fill="auto"/>
            <w:noWrap/>
            <w:vAlign w:val="bottom"/>
            <w:hideMark/>
          </w:tcPr>
          <w:p w14:paraId="6E0C8500"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800008307</w:t>
            </w:r>
          </w:p>
        </w:tc>
        <w:tc>
          <w:tcPr>
            <w:tcW w:w="2857" w:type="dxa"/>
            <w:shd w:val="clear" w:color="auto" w:fill="auto"/>
            <w:noWrap/>
            <w:vAlign w:val="bottom"/>
            <w:hideMark/>
          </w:tcPr>
          <w:p w14:paraId="71575193" w14:textId="77777777" w:rsidR="00991CDD" w:rsidRPr="00DB16B5" w:rsidRDefault="00991CDD" w:rsidP="00991CDD">
            <w:pPr>
              <w:rPr>
                <w:rFonts w:cs="Calibri"/>
                <w:sz w:val="14"/>
                <w:szCs w:val="14"/>
                <w:lang w:eastAsia="es-CO"/>
              </w:rPr>
            </w:pPr>
            <w:r w:rsidRPr="00DB16B5">
              <w:rPr>
                <w:rFonts w:cs="Calibri"/>
                <w:sz w:val="14"/>
                <w:szCs w:val="14"/>
                <w:lang w:eastAsia="es-CO"/>
              </w:rPr>
              <w:t>AVINSA SAS</w:t>
            </w:r>
          </w:p>
        </w:tc>
        <w:tc>
          <w:tcPr>
            <w:tcW w:w="1936" w:type="dxa"/>
            <w:shd w:val="clear" w:color="auto" w:fill="auto"/>
            <w:noWrap/>
            <w:vAlign w:val="bottom"/>
            <w:hideMark/>
          </w:tcPr>
          <w:p w14:paraId="3DE168EB" w14:textId="77777777" w:rsidR="00991CDD" w:rsidRPr="00DB16B5" w:rsidRDefault="00991CDD" w:rsidP="00991CDD">
            <w:pPr>
              <w:rPr>
                <w:rFonts w:cs="Calibri"/>
                <w:sz w:val="14"/>
                <w:szCs w:val="14"/>
                <w:lang w:eastAsia="es-CO"/>
              </w:rPr>
            </w:pPr>
            <w:r w:rsidRPr="00DB16B5">
              <w:rPr>
                <w:rFonts w:cs="Calibri"/>
                <w:sz w:val="14"/>
                <w:szCs w:val="14"/>
                <w:lang w:eastAsia="es-CO"/>
              </w:rPr>
              <w:t>FLORIDABLANCA-SANTANDER</w:t>
            </w:r>
          </w:p>
        </w:tc>
        <w:tc>
          <w:tcPr>
            <w:tcW w:w="4536" w:type="dxa"/>
            <w:shd w:val="clear" w:color="auto" w:fill="auto"/>
            <w:noWrap/>
            <w:vAlign w:val="bottom"/>
            <w:hideMark/>
          </w:tcPr>
          <w:p w14:paraId="0B82C43C"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48E865E" w14:textId="77777777" w:rsidTr="00991CDD">
        <w:trPr>
          <w:trHeight w:val="300"/>
        </w:trPr>
        <w:tc>
          <w:tcPr>
            <w:tcW w:w="850" w:type="dxa"/>
            <w:shd w:val="clear" w:color="auto" w:fill="auto"/>
            <w:noWrap/>
            <w:vAlign w:val="bottom"/>
            <w:hideMark/>
          </w:tcPr>
          <w:p w14:paraId="7A3424E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19</w:t>
            </w:r>
          </w:p>
        </w:tc>
        <w:tc>
          <w:tcPr>
            <w:tcW w:w="1020" w:type="dxa"/>
            <w:shd w:val="clear" w:color="auto" w:fill="auto"/>
            <w:noWrap/>
            <w:vAlign w:val="bottom"/>
            <w:hideMark/>
          </w:tcPr>
          <w:p w14:paraId="3D77F0E1"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890806225</w:t>
            </w:r>
          </w:p>
        </w:tc>
        <w:tc>
          <w:tcPr>
            <w:tcW w:w="2857" w:type="dxa"/>
            <w:shd w:val="clear" w:color="auto" w:fill="auto"/>
            <w:noWrap/>
            <w:vAlign w:val="bottom"/>
            <w:hideMark/>
          </w:tcPr>
          <w:p w14:paraId="3D60CE77" w14:textId="77777777" w:rsidR="00991CDD" w:rsidRPr="00DB16B5" w:rsidRDefault="00991CDD" w:rsidP="00991CDD">
            <w:pPr>
              <w:rPr>
                <w:rFonts w:cs="Calibri"/>
                <w:sz w:val="14"/>
                <w:szCs w:val="14"/>
                <w:lang w:eastAsia="es-CO"/>
              </w:rPr>
            </w:pPr>
            <w:r w:rsidRPr="00DB16B5">
              <w:rPr>
                <w:rFonts w:cs="Calibri"/>
                <w:sz w:val="14"/>
                <w:szCs w:val="14"/>
                <w:lang w:eastAsia="es-CO"/>
              </w:rPr>
              <w:t>CENTRAL DE SACRIFICIO MANIZALES SA</w:t>
            </w:r>
          </w:p>
        </w:tc>
        <w:tc>
          <w:tcPr>
            <w:tcW w:w="1936" w:type="dxa"/>
            <w:shd w:val="clear" w:color="auto" w:fill="auto"/>
            <w:noWrap/>
            <w:vAlign w:val="bottom"/>
            <w:hideMark/>
          </w:tcPr>
          <w:p w14:paraId="45DD8632" w14:textId="77777777" w:rsidR="00991CDD" w:rsidRPr="00DB16B5" w:rsidRDefault="00991CDD" w:rsidP="00991CDD">
            <w:pPr>
              <w:rPr>
                <w:rFonts w:cs="Calibri"/>
                <w:sz w:val="14"/>
                <w:szCs w:val="14"/>
                <w:lang w:eastAsia="es-CO"/>
              </w:rPr>
            </w:pPr>
            <w:r w:rsidRPr="00DB16B5">
              <w:rPr>
                <w:rFonts w:cs="Calibri"/>
                <w:sz w:val="14"/>
                <w:szCs w:val="14"/>
                <w:lang w:eastAsia="es-CO"/>
              </w:rPr>
              <w:t>MANIZALES-CALDAS</w:t>
            </w:r>
          </w:p>
        </w:tc>
        <w:tc>
          <w:tcPr>
            <w:tcW w:w="4536" w:type="dxa"/>
            <w:shd w:val="clear" w:color="auto" w:fill="auto"/>
            <w:noWrap/>
            <w:vAlign w:val="bottom"/>
            <w:hideMark/>
          </w:tcPr>
          <w:p w14:paraId="5E71F34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2BF47BDC" w14:textId="77777777" w:rsidTr="00991CDD">
        <w:trPr>
          <w:trHeight w:val="300"/>
        </w:trPr>
        <w:tc>
          <w:tcPr>
            <w:tcW w:w="850" w:type="dxa"/>
            <w:shd w:val="clear" w:color="auto" w:fill="auto"/>
            <w:noWrap/>
            <w:vAlign w:val="bottom"/>
            <w:hideMark/>
          </w:tcPr>
          <w:p w14:paraId="7AC597FD"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20</w:t>
            </w:r>
          </w:p>
        </w:tc>
        <w:tc>
          <w:tcPr>
            <w:tcW w:w="1020" w:type="dxa"/>
            <w:shd w:val="clear" w:color="auto" w:fill="auto"/>
            <w:noWrap/>
            <w:vAlign w:val="bottom"/>
            <w:hideMark/>
          </w:tcPr>
          <w:p w14:paraId="0964CEE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900355609</w:t>
            </w:r>
          </w:p>
        </w:tc>
        <w:tc>
          <w:tcPr>
            <w:tcW w:w="2857" w:type="dxa"/>
            <w:shd w:val="clear" w:color="auto" w:fill="auto"/>
            <w:noWrap/>
            <w:vAlign w:val="bottom"/>
            <w:hideMark/>
          </w:tcPr>
          <w:p w14:paraId="7B634A69" w14:textId="77777777" w:rsidR="00991CDD" w:rsidRPr="00DB16B5" w:rsidRDefault="00991CDD" w:rsidP="00991CDD">
            <w:pPr>
              <w:rPr>
                <w:rFonts w:cs="Calibri"/>
                <w:sz w:val="14"/>
                <w:szCs w:val="14"/>
                <w:lang w:eastAsia="es-CO"/>
              </w:rPr>
            </w:pPr>
            <w:r w:rsidRPr="00DB16B5">
              <w:rPr>
                <w:rFonts w:cs="Calibri"/>
                <w:sz w:val="14"/>
                <w:szCs w:val="14"/>
                <w:lang w:eastAsia="es-CO"/>
              </w:rPr>
              <w:t>FRIGOTIMANA SAS</w:t>
            </w:r>
          </w:p>
        </w:tc>
        <w:tc>
          <w:tcPr>
            <w:tcW w:w="1936" w:type="dxa"/>
            <w:shd w:val="clear" w:color="auto" w:fill="auto"/>
            <w:noWrap/>
            <w:vAlign w:val="bottom"/>
            <w:hideMark/>
          </w:tcPr>
          <w:p w14:paraId="2B2AA910" w14:textId="77777777" w:rsidR="00991CDD" w:rsidRPr="00DB16B5" w:rsidRDefault="00991CDD" w:rsidP="00991CDD">
            <w:pPr>
              <w:rPr>
                <w:rFonts w:cs="Calibri"/>
                <w:sz w:val="14"/>
                <w:szCs w:val="14"/>
                <w:lang w:eastAsia="es-CO"/>
              </w:rPr>
            </w:pPr>
            <w:r w:rsidRPr="00DB16B5">
              <w:rPr>
                <w:rFonts w:cs="Calibri"/>
                <w:sz w:val="14"/>
                <w:szCs w:val="14"/>
                <w:lang w:eastAsia="es-CO"/>
              </w:rPr>
              <w:t>TULUA-VALLE</w:t>
            </w:r>
          </w:p>
        </w:tc>
        <w:tc>
          <w:tcPr>
            <w:tcW w:w="4536" w:type="dxa"/>
            <w:shd w:val="clear" w:color="auto" w:fill="auto"/>
            <w:noWrap/>
            <w:vAlign w:val="bottom"/>
            <w:hideMark/>
          </w:tcPr>
          <w:p w14:paraId="1EA49BAA"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F682956" w14:textId="77777777" w:rsidTr="00991CDD">
        <w:trPr>
          <w:trHeight w:val="300"/>
        </w:trPr>
        <w:tc>
          <w:tcPr>
            <w:tcW w:w="850" w:type="dxa"/>
            <w:shd w:val="clear" w:color="auto" w:fill="auto"/>
            <w:noWrap/>
            <w:vAlign w:val="bottom"/>
            <w:hideMark/>
          </w:tcPr>
          <w:p w14:paraId="5D407C1D"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21</w:t>
            </w:r>
          </w:p>
        </w:tc>
        <w:tc>
          <w:tcPr>
            <w:tcW w:w="1020" w:type="dxa"/>
            <w:shd w:val="clear" w:color="auto" w:fill="auto"/>
            <w:noWrap/>
            <w:vAlign w:val="bottom"/>
            <w:hideMark/>
          </w:tcPr>
          <w:p w14:paraId="0DE6528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900062314</w:t>
            </w:r>
          </w:p>
        </w:tc>
        <w:tc>
          <w:tcPr>
            <w:tcW w:w="2857" w:type="dxa"/>
            <w:shd w:val="clear" w:color="auto" w:fill="auto"/>
            <w:noWrap/>
            <w:vAlign w:val="bottom"/>
            <w:hideMark/>
          </w:tcPr>
          <w:p w14:paraId="57F8F7C2" w14:textId="77777777" w:rsidR="00991CDD" w:rsidRPr="00DB16B5" w:rsidRDefault="00991CDD" w:rsidP="00991CDD">
            <w:pPr>
              <w:rPr>
                <w:rFonts w:cs="Calibri"/>
                <w:sz w:val="14"/>
                <w:szCs w:val="14"/>
                <w:lang w:eastAsia="es-CO"/>
              </w:rPr>
            </w:pPr>
            <w:r w:rsidRPr="00DB16B5">
              <w:rPr>
                <w:rFonts w:cs="Calibri"/>
                <w:sz w:val="14"/>
                <w:szCs w:val="14"/>
                <w:lang w:eastAsia="es-CO"/>
              </w:rPr>
              <w:t>AGROPECUARIA GOLOSO DEL VALLE SA</w:t>
            </w:r>
          </w:p>
        </w:tc>
        <w:tc>
          <w:tcPr>
            <w:tcW w:w="1936" w:type="dxa"/>
            <w:shd w:val="clear" w:color="auto" w:fill="auto"/>
            <w:noWrap/>
            <w:vAlign w:val="bottom"/>
            <w:hideMark/>
          </w:tcPr>
          <w:p w14:paraId="0545AAD7" w14:textId="77777777" w:rsidR="00991CDD" w:rsidRPr="00DB16B5" w:rsidRDefault="00991CDD" w:rsidP="00991CDD">
            <w:pPr>
              <w:rPr>
                <w:rFonts w:cs="Calibri"/>
                <w:sz w:val="14"/>
                <w:szCs w:val="14"/>
                <w:lang w:eastAsia="es-CO"/>
              </w:rPr>
            </w:pPr>
            <w:r w:rsidRPr="00DB16B5">
              <w:rPr>
                <w:rFonts w:cs="Calibri"/>
                <w:sz w:val="14"/>
                <w:szCs w:val="14"/>
                <w:lang w:eastAsia="es-CO"/>
              </w:rPr>
              <w:t>TULUA-VALLE</w:t>
            </w:r>
          </w:p>
        </w:tc>
        <w:tc>
          <w:tcPr>
            <w:tcW w:w="4536" w:type="dxa"/>
            <w:shd w:val="clear" w:color="auto" w:fill="auto"/>
            <w:noWrap/>
            <w:vAlign w:val="bottom"/>
            <w:hideMark/>
          </w:tcPr>
          <w:p w14:paraId="5CB7BA0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773C86DC" w14:textId="77777777" w:rsidTr="00991CDD">
        <w:trPr>
          <w:trHeight w:val="300"/>
        </w:trPr>
        <w:tc>
          <w:tcPr>
            <w:tcW w:w="850" w:type="dxa"/>
            <w:shd w:val="clear" w:color="auto" w:fill="auto"/>
            <w:noWrap/>
            <w:vAlign w:val="bottom"/>
            <w:hideMark/>
          </w:tcPr>
          <w:p w14:paraId="2A0681B7"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22</w:t>
            </w:r>
          </w:p>
        </w:tc>
        <w:tc>
          <w:tcPr>
            <w:tcW w:w="1020" w:type="dxa"/>
            <w:shd w:val="clear" w:color="auto" w:fill="auto"/>
            <w:noWrap/>
            <w:vAlign w:val="bottom"/>
            <w:hideMark/>
          </w:tcPr>
          <w:p w14:paraId="56AB092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860034118</w:t>
            </w:r>
          </w:p>
        </w:tc>
        <w:tc>
          <w:tcPr>
            <w:tcW w:w="2857" w:type="dxa"/>
            <w:shd w:val="clear" w:color="auto" w:fill="auto"/>
            <w:noWrap/>
            <w:vAlign w:val="bottom"/>
            <w:hideMark/>
          </w:tcPr>
          <w:p w14:paraId="7A8B9F98" w14:textId="77777777" w:rsidR="00991CDD" w:rsidRPr="00DB16B5" w:rsidRDefault="00991CDD" w:rsidP="00991CDD">
            <w:pPr>
              <w:rPr>
                <w:rFonts w:cs="Calibri"/>
                <w:sz w:val="14"/>
                <w:szCs w:val="14"/>
                <w:lang w:eastAsia="es-CO"/>
              </w:rPr>
            </w:pPr>
            <w:r w:rsidRPr="00DB16B5">
              <w:rPr>
                <w:rFonts w:cs="Calibri"/>
                <w:sz w:val="14"/>
                <w:szCs w:val="14"/>
                <w:lang w:eastAsia="es-CO"/>
              </w:rPr>
              <w:t>VILASECA SAS</w:t>
            </w:r>
          </w:p>
        </w:tc>
        <w:tc>
          <w:tcPr>
            <w:tcW w:w="1936" w:type="dxa"/>
            <w:shd w:val="clear" w:color="auto" w:fill="auto"/>
            <w:noWrap/>
            <w:vAlign w:val="bottom"/>
            <w:hideMark/>
          </w:tcPr>
          <w:p w14:paraId="5976766A"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30A9A570"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7AC1DB3" w14:textId="77777777" w:rsidTr="00991CDD">
        <w:trPr>
          <w:trHeight w:val="300"/>
        </w:trPr>
        <w:tc>
          <w:tcPr>
            <w:tcW w:w="850" w:type="dxa"/>
            <w:shd w:val="clear" w:color="auto" w:fill="auto"/>
            <w:noWrap/>
            <w:vAlign w:val="bottom"/>
            <w:hideMark/>
          </w:tcPr>
          <w:p w14:paraId="680EA99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23</w:t>
            </w:r>
          </w:p>
        </w:tc>
        <w:tc>
          <w:tcPr>
            <w:tcW w:w="1020" w:type="dxa"/>
            <w:shd w:val="clear" w:color="auto" w:fill="auto"/>
            <w:noWrap/>
            <w:vAlign w:val="bottom"/>
            <w:hideMark/>
          </w:tcPr>
          <w:p w14:paraId="158C256D"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800198020</w:t>
            </w:r>
          </w:p>
        </w:tc>
        <w:tc>
          <w:tcPr>
            <w:tcW w:w="2857" w:type="dxa"/>
            <w:shd w:val="clear" w:color="auto" w:fill="auto"/>
            <w:noWrap/>
            <w:vAlign w:val="bottom"/>
            <w:hideMark/>
          </w:tcPr>
          <w:p w14:paraId="3C8482D7" w14:textId="77777777" w:rsidR="00991CDD" w:rsidRPr="00DB16B5" w:rsidRDefault="00991CDD" w:rsidP="00991CDD">
            <w:pPr>
              <w:rPr>
                <w:rFonts w:cs="Calibri"/>
                <w:sz w:val="14"/>
                <w:szCs w:val="14"/>
                <w:lang w:eastAsia="es-CO"/>
              </w:rPr>
            </w:pPr>
            <w:r w:rsidRPr="00DB16B5">
              <w:rPr>
                <w:rFonts w:cs="Calibri"/>
                <w:sz w:val="14"/>
                <w:szCs w:val="14"/>
                <w:lang w:eastAsia="es-CO"/>
              </w:rPr>
              <w:t>CARNES CASABLANCA S.A.</w:t>
            </w:r>
          </w:p>
        </w:tc>
        <w:tc>
          <w:tcPr>
            <w:tcW w:w="1936" w:type="dxa"/>
            <w:shd w:val="clear" w:color="auto" w:fill="auto"/>
            <w:noWrap/>
            <w:vAlign w:val="bottom"/>
            <w:hideMark/>
          </w:tcPr>
          <w:p w14:paraId="429C4D71"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0153D201"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D324706" w14:textId="77777777" w:rsidTr="00991CDD">
        <w:trPr>
          <w:trHeight w:val="300"/>
        </w:trPr>
        <w:tc>
          <w:tcPr>
            <w:tcW w:w="850" w:type="dxa"/>
            <w:shd w:val="clear" w:color="auto" w:fill="auto"/>
            <w:noWrap/>
            <w:vAlign w:val="bottom"/>
            <w:hideMark/>
          </w:tcPr>
          <w:p w14:paraId="70FC0B61"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24</w:t>
            </w:r>
          </w:p>
        </w:tc>
        <w:tc>
          <w:tcPr>
            <w:tcW w:w="1020" w:type="dxa"/>
            <w:shd w:val="clear" w:color="auto" w:fill="auto"/>
            <w:noWrap/>
            <w:vAlign w:val="bottom"/>
            <w:hideMark/>
          </w:tcPr>
          <w:p w14:paraId="104D8C27"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900328714</w:t>
            </w:r>
          </w:p>
        </w:tc>
        <w:tc>
          <w:tcPr>
            <w:tcW w:w="2857" w:type="dxa"/>
            <w:shd w:val="clear" w:color="auto" w:fill="auto"/>
            <w:noWrap/>
            <w:vAlign w:val="bottom"/>
            <w:hideMark/>
          </w:tcPr>
          <w:p w14:paraId="0A067270" w14:textId="77777777" w:rsidR="00991CDD" w:rsidRPr="00DB16B5" w:rsidRDefault="00991CDD" w:rsidP="00991CDD">
            <w:pPr>
              <w:rPr>
                <w:rFonts w:cs="Calibri"/>
                <w:sz w:val="14"/>
                <w:szCs w:val="14"/>
                <w:lang w:eastAsia="es-CO"/>
              </w:rPr>
            </w:pPr>
            <w:r w:rsidRPr="00DB16B5">
              <w:rPr>
                <w:rFonts w:cs="Calibri"/>
                <w:sz w:val="14"/>
                <w:szCs w:val="14"/>
                <w:lang w:eastAsia="es-CO"/>
              </w:rPr>
              <w:t>ALIMENTOS DG SAS</w:t>
            </w:r>
          </w:p>
        </w:tc>
        <w:tc>
          <w:tcPr>
            <w:tcW w:w="1936" w:type="dxa"/>
            <w:shd w:val="clear" w:color="auto" w:fill="auto"/>
            <w:noWrap/>
            <w:vAlign w:val="bottom"/>
            <w:hideMark/>
          </w:tcPr>
          <w:p w14:paraId="3460E3FE" w14:textId="77777777" w:rsidR="00991CDD" w:rsidRPr="00DB16B5" w:rsidRDefault="00991CDD" w:rsidP="00991CDD">
            <w:pPr>
              <w:rPr>
                <w:rFonts w:cs="Calibri"/>
                <w:sz w:val="14"/>
                <w:szCs w:val="14"/>
                <w:lang w:eastAsia="es-CO"/>
              </w:rPr>
            </w:pPr>
            <w:r w:rsidRPr="00DB16B5">
              <w:rPr>
                <w:rFonts w:cs="Calibri"/>
                <w:sz w:val="14"/>
                <w:szCs w:val="14"/>
                <w:lang w:eastAsia="es-CO"/>
              </w:rPr>
              <w:t>ENVIGADO-ANTIOQUIA</w:t>
            </w:r>
          </w:p>
        </w:tc>
        <w:tc>
          <w:tcPr>
            <w:tcW w:w="4536" w:type="dxa"/>
            <w:shd w:val="clear" w:color="auto" w:fill="auto"/>
            <w:noWrap/>
            <w:vAlign w:val="bottom"/>
            <w:hideMark/>
          </w:tcPr>
          <w:p w14:paraId="04174EAF"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7942ECB3" w14:textId="77777777" w:rsidTr="00991CDD">
        <w:trPr>
          <w:trHeight w:val="300"/>
        </w:trPr>
        <w:tc>
          <w:tcPr>
            <w:tcW w:w="850" w:type="dxa"/>
            <w:shd w:val="clear" w:color="auto" w:fill="auto"/>
            <w:noWrap/>
            <w:vAlign w:val="bottom"/>
            <w:hideMark/>
          </w:tcPr>
          <w:p w14:paraId="5CDB748A"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25</w:t>
            </w:r>
          </w:p>
        </w:tc>
        <w:tc>
          <w:tcPr>
            <w:tcW w:w="1020" w:type="dxa"/>
            <w:shd w:val="clear" w:color="auto" w:fill="auto"/>
            <w:noWrap/>
            <w:vAlign w:val="bottom"/>
            <w:hideMark/>
          </w:tcPr>
          <w:p w14:paraId="6A12B74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830509713</w:t>
            </w:r>
          </w:p>
        </w:tc>
        <w:tc>
          <w:tcPr>
            <w:tcW w:w="2857" w:type="dxa"/>
            <w:shd w:val="clear" w:color="auto" w:fill="auto"/>
            <w:noWrap/>
            <w:vAlign w:val="bottom"/>
            <w:hideMark/>
          </w:tcPr>
          <w:p w14:paraId="6B0E4D99" w14:textId="77777777" w:rsidR="00991CDD" w:rsidRPr="00DB16B5" w:rsidRDefault="00991CDD" w:rsidP="00991CDD">
            <w:pPr>
              <w:rPr>
                <w:rFonts w:cs="Calibri"/>
                <w:sz w:val="14"/>
                <w:szCs w:val="14"/>
                <w:lang w:eastAsia="es-CO"/>
              </w:rPr>
            </w:pPr>
            <w:r w:rsidRPr="00DB16B5">
              <w:rPr>
                <w:rFonts w:cs="Calibri"/>
                <w:sz w:val="14"/>
                <w:szCs w:val="14"/>
                <w:lang w:eastAsia="es-CO"/>
              </w:rPr>
              <w:t>AGROPECUARIA EL BUFALO S.A</w:t>
            </w:r>
          </w:p>
        </w:tc>
        <w:tc>
          <w:tcPr>
            <w:tcW w:w="1936" w:type="dxa"/>
            <w:shd w:val="clear" w:color="auto" w:fill="auto"/>
            <w:noWrap/>
            <w:vAlign w:val="bottom"/>
            <w:hideMark/>
          </w:tcPr>
          <w:p w14:paraId="1EC3DDDF" w14:textId="77777777" w:rsidR="00991CDD" w:rsidRPr="00DB16B5" w:rsidRDefault="00991CDD" w:rsidP="00991CDD">
            <w:pPr>
              <w:rPr>
                <w:rFonts w:cs="Calibri"/>
                <w:sz w:val="14"/>
                <w:szCs w:val="14"/>
                <w:lang w:eastAsia="es-CO"/>
              </w:rPr>
            </w:pPr>
            <w:r w:rsidRPr="00DB16B5">
              <w:rPr>
                <w:rFonts w:cs="Calibri"/>
                <w:sz w:val="14"/>
                <w:szCs w:val="14"/>
                <w:lang w:eastAsia="es-CO"/>
              </w:rPr>
              <w:t>VALLEDUPAR-CESAR</w:t>
            </w:r>
          </w:p>
        </w:tc>
        <w:tc>
          <w:tcPr>
            <w:tcW w:w="4536" w:type="dxa"/>
            <w:shd w:val="clear" w:color="auto" w:fill="auto"/>
            <w:noWrap/>
            <w:vAlign w:val="bottom"/>
            <w:hideMark/>
          </w:tcPr>
          <w:p w14:paraId="5B236E14"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84E6622" w14:textId="77777777" w:rsidTr="00991CDD">
        <w:trPr>
          <w:trHeight w:val="300"/>
        </w:trPr>
        <w:tc>
          <w:tcPr>
            <w:tcW w:w="850" w:type="dxa"/>
            <w:shd w:val="clear" w:color="auto" w:fill="auto"/>
            <w:noWrap/>
            <w:vAlign w:val="bottom"/>
            <w:hideMark/>
          </w:tcPr>
          <w:p w14:paraId="177F7D6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26</w:t>
            </w:r>
          </w:p>
        </w:tc>
        <w:tc>
          <w:tcPr>
            <w:tcW w:w="1020" w:type="dxa"/>
            <w:shd w:val="clear" w:color="auto" w:fill="auto"/>
            <w:noWrap/>
            <w:vAlign w:val="bottom"/>
            <w:hideMark/>
          </w:tcPr>
          <w:p w14:paraId="10FA7AF7"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835001216</w:t>
            </w:r>
          </w:p>
        </w:tc>
        <w:tc>
          <w:tcPr>
            <w:tcW w:w="2857" w:type="dxa"/>
            <w:shd w:val="clear" w:color="auto" w:fill="auto"/>
            <w:noWrap/>
            <w:vAlign w:val="bottom"/>
            <w:hideMark/>
          </w:tcPr>
          <w:p w14:paraId="744BFF17" w14:textId="77777777" w:rsidR="00991CDD" w:rsidRPr="00DB16B5" w:rsidRDefault="00991CDD" w:rsidP="00991CDD">
            <w:pPr>
              <w:rPr>
                <w:rFonts w:cs="Calibri"/>
                <w:sz w:val="14"/>
                <w:szCs w:val="14"/>
                <w:lang w:eastAsia="es-CO"/>
              </w:rPr>
            </w:pPr>
            <w:r w:rsidRPr="00DB16B5">
              <w:rPr>
                <w:rFonts w:cs="Calibri"/>
                <w:sz w:val="14"/>
                <w:szCs w:val="14"/>
                <w:lang w:eastAsia="es-CO"/>
              </w:rPr>
              <w:t>EL GRAN LANGOSITNO SAS</w:t>
            </w:r>
          </w:p>
        </w:tc>
        <w:tc>
          <w:tcPr>
            <w:tcW w:w="1936" w:type="dxa"/>
            <w:shd w:val="clear" w:color="auto" w:fill="auto"/>
            <w:noWrap/>
            <w:vAlign w:val="bottom"/>
            <w:hideMark/>
          </w:tcPr>
          <w:p w14:paraId="2285F963" w14:textId="77777777" w:rsidR="00991CDD" w:rsidRPr="00DB16B5" w:rsidRDefault="00991CDD" w:rsidP="00991CDD">
            <w:pPr>
              <w:rPr>
                <w:rFonts w:cs="Calibri"/>
                <w:sz w:val="14"/>
                <w:szCs w:val="14"/>
                <w:lang w:eastAsia="es-CO"/>
              </w:rPr>
            </w:pPr>
            <w:r w:rsidRPr="00DB16B5">
              <w:rPr>
                <w:rFonts w:cs="Calibri"/>
                <w:sz w:val="14"/>
                <w:szCs w:val="14"/>
                <w:lang w:eastAsia="es-CO"/>
              </w:rPr>
              <w:t>CALI-VALLE</w:t>
            </w:r>
          </w:p>
        </w:tc>
        <w:tc>
          <w:tcPr>
            <w:tcW w:w="4536" w:type="dxa"/>
            <w:shd w:val="clear" w:color="auto" w:fill="auto"/>
            <w:noWrap/>
            <w:vAlign w:val="bottom"/>
            <w:hideMark/>
          </w:tcPr>
          <w:p w14:paraId="08BD1154"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072D6E10" w14:textId="77777777" w:rsidTr="00991CDD">
        <w:trPr>
          <w:trHeight w:val="300"/>
        </w:trPr>
        <w:tc>
          <w:tcPr>
            <w:tcW w:w="850" w:type="dxa"/>
            <w:shd w:val="clear" w:color="auto" w:fill="auto"/>
            <w:noWrap/>
            <w:vAlign w:val="bottom"/>
            <w:hideMark/>
          </w:tcPr>
          <w:p w14:paraId="52B0FD0B"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27</w:t>
            </w:r>
          </w:p>
        </w:tc>
        <w:tc>
          <w:tcPr>
            <w:tcW w:w="1020" w:type="dxa"/>
            <w:shd w:val="clear" w:color="auto" w:fill="auto"/>
            <w:noWrap/>
            <w:vAlign w:val="bottom"/>
            <w:hideMark/>
          </w:tcPr>
          <w:p w14:paraId="6AE86EE7"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860352523</w:t>
            </w:r>
          </w:p>
        </w:tc>
        <w:tc>
          <w:tcPr>
            <w:tcW w:w="2857" w:type="dxa"/>
            <w:shd w:val="clear" w:color="auto" w:fill="auto"/>
            <w:noWrap/>
            <w:vAlign w:val="bottom"/>
            <w:hideMark/>
          </w:tcPr>
          <w:p w14:paraId="71F380F0" w14:textId="77777777" w:rsidR="00991CDD" w:rsidRPr="00DB16B5" w:rsidRDefault="00991CDD" w:rsidP="00991CDD">
            <w:pPr>
              <w:rPr>
                <w:rFonts w:cs="Calibri"/>
                <w:sz w:val="14"/>
                <w:szCs w:val="14"/>
                <w:lang w:eastAsia="es-CO"/>
              </w:rPr>
            </w:pPr>
            <w:r w:rsidRPr="00DB16B5">
              <w:rPr>
                <w:rFonts w:cs="Calibri"/>
                <w:sz w:val="14"/>
                <w:szCs w:val="14"/>
                <w:lang w:eastAsia="es-CO"/>
              </w:rPr>
              <w:t xml:space="preserve">INDUSTRIA NACIONAL AGROPECUARIA S A </w:t>
            </w:r>
          </w:p>
        </w:tc>
        <w:tc>
          <w:tcPr>
            <w:tcW w:w="1936" w:type="dxa"/>
            <w:shd w:val="clear" w:color="auto" w:fill="auto"/>
            <w:noWrap/>
            <w:vAlign w:val="bottom"/>
            <w:hideMark/>
          </w:tcPr>
          <w:p w14:paraId="25A65C1E"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7A28B82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AE398CF" w14:textId="77777777" w:rsidTr="00991CDD">
        <w:trPr>
          <w:trHeight w:val="300"/>
        </w:trPr>
        <w:tc>
          <w:tcPr>
            <w:tcW w:w="850" w:type="dxa"/>
            <w:shd w:val="clear" w:color="auto" w:fill="auto"/>
            <w:noWrap/>
            <w:vAlign w:val="bottom"/>
            <w:hideMark/>
          </w:tcPr>
          <w:p w14:paraId="74E410C9"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28</w:t>
            </w:r>
          </w:p>
        </w:tc>
        <w:tc>
          <w:tcPr>
            <w:tcW w:w="1020" w:type="dxa"/>
            <w:shd w:val="clear" w:color="auto" w:fill="auto"/>
            <w:noWrap/>
            <w:vAlign w:val="bottom"/>
            <w:hideMark/>
          </w:tcPr>
          <w:p w14:paraId="6C64D8F7"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860026428</w:t>
            </w:r>
          </w:p>
        </w:tc>
        <w:tc>
          <w:tcPr>
            <w:tcW w:w="2857" w:type="dxa"/>
            <w:shd w:val="clear" w:color="auto" w:fill="auto"/>
            <w:noWrap/>
            <w:vAlign w:val="bottom"/>
            <w:hideMark/>
          </w:tcPr>
          <w:p w14:paraId="73E475F0" w14:textId="77777777" w:rsidR="00991CDD" w:rsidRPr="00DB16B5" w:rsidRDefault="00991CDD" w:rsidP="00991CDD">
            <w:pPr>
              <w:rPr>
                <w:rFonts w:cs="Calibri"/>
                <w:sz w:val="14"/>
                <w:szCs w:val="14"/>
                <w:lang w:eastAsia="es-CO"/>
              </w:rPr>
            </w:pPr>
            <w:r w:rsidRPr="00DB16B5">
              <w:rPr>
                <w:rFonts w:cs="Calibri"/>
                <w:sz w:val="14"/>
                <w:szCs w:val="14"/>
                <w:lang w:eastAsia="es-CO"/>
              </w:rPr>
              <w:t>KOYOMAD PRODUCTOS CARNICOS S.A.</w:t>
            </w:r>
          </w:p>
        </w:tc>
        <w:tc>
          <w:tcPr>
            <w:tcW w:w="1936" w:type="dxa"/>
            <w:shd w:val="clear" w:color="auto" w:fill="auto"/>
            <w:noWrap/>
            <w:vAlign w:val="bottom"/>
            <w:hideMark/>
          </w:tcPr>
          <w:p w14:paraId="1E8D5BEB"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300C1738"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1A866D24" w14:textId="77777777" w:rsidTr="00991CDD">
        <w:trPr>
          <w:trHeight w:val="300"/>
        </w:trPr>
        <w:tc>
          <w:tcPr>
            <w:tcW w:w="850" w:type="dxa"/>
            <w:shd w:val="clear" w:color="auto" w:fill="auto"/>
            <w:noWrap/>
            <w:vAlign w:val="bottom"/>
            <w:hideMark/>
          </w:tcPr>
          <w:p w14:paraId="686A1264"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29</w:t>
            </w:r>
          </w:p>
        </w:tc>
        <w:tc>
          <w:tcPr>
            <w:tcW w:w="1020" w:type="dxa"/>
            <w:shd w:val="clear" w:color="auto" w:fill="auto"/>
            <w:noWrap/>
            <w:vAlign w:val="bottom"/>
            <w:hideMark/>
          </w:tcPr>
          <w:p w14:paraId="48507453"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900074129</w:t>
            </w:r>
          </w:p>
        </w:tc>
        <w:tc>
          <w:tcPr>
            <w:tcW w:w="2857" w:type="dxa"/>
            <w:shd w:val="clear" w:color="auto" w:fill="auto"/>
            <w:noWrap/>
            <w:vAlign w:val="bottom"/>
            <w:hideMark/>
          </w:tcPr>
          <w:p w14:paraId="518B6081" w14:textId="77777777" w:rsidR="00991CDD" w:rsidRPr="00DB16B5" w:rsidRDefault="00991CDD" w:rsidP="00991CDD">
            <w:pPr>
              <w:rPr>
                <w:rFonts w:cs="Calibri"/>
                <w:sz w:val="14"/>
                <w:szCs w:val="14"/>
                <w:lang w:eastAsia="es-CO"/>
              </w:rPr>
            </w:pPr>
            <w:r w:rsidRPr="00DB16B5">
              <w:rPr>
                <w:rFonts w:cs="Calibri"/>
                <w:sz w:val="14"/>
                <w:szCs w:val="14"/>
                <w:lang w:eastAsia="es-CO"/>
              </w:rPr>
              <w:t>COMERCILAIZADORA DE POLLOS SANTA ANA LTDA</w:t>
            </w:r>
          </w:p>
        </w:tc>
        <w:tc>
          <w:tcPr>
            <w:tcW w:w="1936" w:type="dxa"/>
            <w:shd w:val="clear" w:color="auto" w:fill="auto"/>
            <w:noWrap/>
            <w:vAlign w:val="bottom"/>
            <w:hideMark/>
          </w:tcPr>
          <w:p w14:paraId="6B021239"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4981FAFC"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5377B439" w14:textId="77777777" w:rsidTr="00991CDD">
        <w:trPr>
          <w:trHeight w:val="300"/>
        </w:trPr>
        <w:tc>
          <w:tcPr>
            <w:tcW w:w="850" w:type="dxa"/>
            <w:shd w:val="clear" w:color="auto" w:fill="auto"/>
            <w:noWrap/>
            <w:vAlign w:val="bottom"/>
            <w:hideMark/>
          </w:tcPr>
          <w:p w14:paraId="3215BE85"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30</w:t>
            </w:r>
          </w:p>
        </w:tc>
        <w:tc>
          <w:tcPr>
            <w:tcW w:w="1020" w:type="dxa"/>
            <w:shd w:val="clear" w:color="auto" w:fill="auto"/>
            <w:noWrap/>
            <w:vAlign w:val="bottom"/>
            <w:hideMark/>
          </w:tcPr>
          <w:p w14:paraId="073AAFE3"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830501536</w:t>
            </w:r>
          </w:p>
        </w:tc>
        <w:tc>
          <w:tcPr>
            <w:tcW w:w="2857" w:type="dxa"/>
            <w:shd w:val="clear" w:color="auto" w:fill="auto"/>
            <w:noWrap/>
            <w:vAlign w:val="bottom"/>
            <w:hideMark/>
          </w:tcPr>
          <w:p w14:paraId="717A5A73" w14:textId="77777777" w:rsidR="00991CDD" w:rsidRPr="00DB16B5" w:rsidRDefault="00991CDD" w:rsidP="00991CDD">
            <w:pPr>
              <w:rPr>
                <w:rFonts w:cs="Calibri"/>
                <w:sz w:val="14"/>
                <w:szCs w:val="14"/>
                <w:lang w:eastAsia="es-CO"/>
              </w:rPr>
            </w:pPr>
            <w:r w:rsidRPr="00DB16B5">
              <w:rPr>
                <w:rFonts w:cs="Calibri"/>
                <w:sz w:val="14"/>
                <w:szCs w:val="14"/>
                <w:lang w:eastAsia="es-CO"/>
              </w:rPr>
              <w:t>FRIGOECOL SAS</w:t>
            </w:r>
          </w:p>
        </w:tc>
        <w:tc>
          <w:tcPr>
            <w:tcW w:w="1936" w:type="dxa"/>
            <w:shd w:val="clear" w:color="auto" w:fill="auto"/>
            <w:noWrap/>
            <w:vAlign w:val="bottom"/>
            <w:hideMark/>
          </w:tcPr>
          <w:p w14:paraId="7DECD673" w14:textId="77777777" w:rsidR="00991CDD" w:rsidRPr="00DB16B5" w:rsidRDefault="00991CDD" w:rsidP="00991CDD">
            <w:pPr>
              <w:rPr>
                <w:rFonts w:cs="Calibri"/>
                <w:sz w:val="14"/>
                <w:szCs w:val="14"/>
                <w:lang w:eastAsia="es-CO"/>
              </w:rPr>
            </w:pPr>
            <w:r w:rsidRPr="00DB16B5">
              <w:rPr>
                <w:rFonts w:cs="Calibri"/>
                <w:sz w:val="14"/>
                <w:szCs w:val="14"/>
                <w:lang w:eastAsia="es-CO"/>
              </w:rPr>
              <w:t>MALAMBO-ATLANTICO</w:t>
            </w:r>
          </w:p>
        </w:tc>
        <w:tc>
          <w:tcPr>
            <w:tcW w:w="4536" w:type="dxa"/>
            <w:shd w:val="clear" w:color="auto" w:fill="auto"/>
            <w:noWrap/>
            <w:vAlign w:val="bottom"/>
            <w:hideMark/>
          </w:tcPr>
          <w:p w14:paraId="01EBF08B"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1300E20" w14:textId="77777777" w:rsidTr="00991CDD">
        <w:trPr>
          <w:trHeight w:val="300"/>
        </w:trPr>
        <w:tc>
          <w:tcPr>
            <w:tcW w:w="850" w:type="dxa"/>
            <w:shd w:val="clear" w:color="auto" w:fill="auto"/>
            <w:noWrap/>
            <w:vAlign w:val="bottom"/>
            <w:hideMark/>
          </w:tcPr>
          <w:p w14:paraId="3249E399"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31</w:t>
            </w:r>
          </w:p>
        </w:tc>
        <w:tc>
          <w:tcPr>
            <w:tcW w:w="1020" w:type="dxa"/>
            <w:shd w:val="clear" w:color="auto" w:fill="auto"/>
            <w:noWrap/>
            <w:vAlign w:val="bottom"/>
            <w:hideMark/>
          </w:tcPr>
          <w:p w14:paraId="57AD3CD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900566025</w:t>
            </w:r>
          </w:p>
        </w:tc>
        <w:tc>
          <w:tcPr>
            <w:tcW w:w="2857" w:type="dxa"/>
            <w:shd w:val="clear" w:color="auto" w:fill="auto"/>
            <w:noWrap/>
            <w:vAlign w:val="bottom"/>
            <w:hideMark/>
          </w:tcPr>
          <w:p w14:paraId="2C0429A0" w14:textId="77777777" w:rsidR="00991CDD" w:rsidRPr="00DB16B5" w:rsidRDefault="00991CDD" w:rsidP="00991CDD">
            <w:pPr>
              <w:rPr>
                <w:rFonts w:cs="Calibri"/>
                <w:sz w:val="14"/>
                <w:szCs w:val="14"/>
                <w:lang w:eastAsia="es-CO"/>
              </w:rPr>
            </w:pPr>
            <w:r w:rsidRPr="00DB16B5">
              <w:rPr>
                <w:rFonts w:cs="Calibri"/>
                <w:sz w:val="14"/>
                <w:szCs w:val="14"/>
                <w:lang w:eastAsia="es-CO"/>
              </w:rPr>
              <w:t>POLLOS DE LA GRANJA ANTIOQUIA SAS</w:t>
            </w:r>
          </w:p>
        </w:tc>
        <w:tc>
          <w:tcPr>
            <w:tcW w:w="1936" w:type="dxa"/>
            <w:shd w:val="clear" w:color="auto" w:fill="auto"/>
            <w:noWrap/>
            <w:vAlign w:val="bottom"/>
            <w:hideMark/>
          </w:tcPr>
          <w:p w14:paraId="36BD9BF8"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23153F74"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43416813" w14:textId="77777777" w:rsidTr="00991CDD">
        <w:trPr>
          <w:trHeight w:val="300"/>
        </w:trPr>
        <w:tc>
          <w:tcPr>
            <w:tcW w:w="850" w:type="dxa"/>
            <w:shd w:val="clear" w:color="auto" w:fill="auto"/>
            <w:noWrap/>
            <w:vAlign w:val="bottom"/>
            <w:hideMark/>
          </w:tcPr>
          <w:p w14:paraId="2B9A91F5"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32</w:t>
            </w:r>
          </w:p>
        </w:tc>
        <w:tc>
          <w:tcPr>
            <w:tcW w:w="1020" w:type="dxa"/>
            <w:shd w:val="clear" w:color="auto" w:fill="auto"/>
            <w:noWrap/>
            <w:vAlign w:val="bottom"/>
            <w:hideMark/>
          </w:tcPr>
          <w:p w14:paraId="63DE1D8C"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811008644</w:t>
            </w:r>
          </w:p>
        </w:tc>
        <w:tc>
          <w:tcPr>
            <w:tcW w:w="2857" w:type="dxa"/>
            <w:shd w:val="clear" w:color="auto" w:fill="auto"/>
            <w:noWrap/>
            <w:vAlign w:val="bottom"/>
            <w:hideMark/>
          </w:tcPr>
          <w:p w14:paraId="5B207C61" w14:textId="77777777" w:rsidR="00991CDD" w:rsidRPr="00DB16B5" w:rsidRDefault="00991CDD" w:rsidP="00991CDD">
            <w:pPr>
              <w:rPr>
                <w:rFonts w:cs="Calibri"/>
                <w:sz w:val="14"/>
                <w:szCs w:val="14"/>
                <w:lang w:eastAsia="es-CO"/>
              </w:rPr>
            </w:pPr>
            <w:r w:rsidRPr="00DB16B5">
              <w:rPr>
                <w:rFonts w:cs="Calibri"/>
                <w:sz w:val="14"/>
                <w:szCs w:val="14"/>
                <w:lang w:eastAsia="es-CO"/>
              </w:rPr>
              <w:t>Agualinda SA</w:t>
            </w:r>
          </w:p>
        </w:tc>
        <w:tc>
          <w:tcPr>
            <w:tcW w:w="1936" w:type="dxa"/>
            <w:shd w:val="clear" w:color="auto" w:fill="auto"/>
            <w:noWrap/>
            <w:vAlign w:val="bottom"/>
            <w:hideMark/>
          </w:tcPr>
          <w:p w14:paraId="085088C8" w14:textId="77777777" w:rsidR="00991CDD" w:rsidRPr="00DB16B5" w:rsidRDefault="00991CDD" w:rsidP="00991CDD">
            <w:pPr>
              <w:rPr>
                <w:rFonts w:cs="Calibri"/>
                <w:sz w:val="14"/>
                <w:szCs w:val="14"/>
                <w:lang w:eastAsia="es-CO"/>
              </w:rPr>
            </w:pPr>
            <w:r w:rsidRPr="00DB16B5">
              <w:rPr>
                <w:rFonts w:cs="Calibri"/>
                <w:sz w:val="14"/>
                <w:szCs w:val="14"/>
                <w:lang w:eastAsia="es-CO"/>
              </w:rPr>
              <w:t>ENVIGADO-ANTIOQUIA</w:t>
            </w:r>
          </w:p>
        </w:tc>
        <w:tc>
          <w:tcPr>
            <w:tcW w:w="4536" w:type="dxa"/>
            <w:shd w:val="clear" w:color="auto" w:fill="auto"/>
            <w:noWrap/>
            <w:vAlign w:val="bottom"/>
            <w:hideMark/>
          </w:tcPr>
          <w:p w14:paraId="149C1795"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230BCE8D" w14:textId="77777777" w:rsidTr="00991CDD">
        <w:trPr>
          <w:trHeight w:val="300"/>
        </w:trPr>
        <w:tc>
          <w:tcPr>
            <w:tcW w:w="850" w:type="dxa"/>
            <w:shd w:val="clear" w:color="auto" w:fill="auto"/>
            <w:noWrap/>
            <w:vAlign w:val="bottom"/>
            <w:hideMark/>
          </w:tcPr>
          <w:p w14:paraId="3F427C8A"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33</w:t>
            </w:r>
          </w:p>
        </w:tc>
        <w:tc>
          <w:tcPr>
            <w:tcW w:w="1020" w:type="dxa"/>
            <w:shd w:val="clear" w:color="auto" w:fill="auto"/>
            <w:noWrap/>
            <w:vAlign w:val="bottom"/>
            <w:hideMark/>
          </w:tcPr>
          <w:p w14:paraId="74B09997"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900134841</w:t>
            </w:r>
          </w:p>
        </w:tc>
        <w:tc>
          <w:tcPr>
            <w:tcW w:w="2857" w:type="dxa"/>
            <w:shd w:val="clear" w:color="auto" w:fill="auto"/>
            <w:noWrap/>
            <w:vAlign w:val="bottom"/>
            <w:hideMark/>
          </w:tcPr>
          <w:p w14:paraId="36011F6E" w14:textId="77777777" w:rsidR="00991CDD" w:rsidRPr="00DB16B5" w:rsidRDefault="00991CDD" w:rsidP="00991CDD">
            <w:pPr>
              <w:rPr>
                <w:rFonts w:cs="Calibri"/>
                <w:sz w:val="14"/>
                <w:szCs w:val="14"/>
                <w:lang w:eastAsia="es-CO"/>
              </w:rPr>
            </w:pPr>
            <w:r w:rsidRPr="00DB16B5">
              <w:rPr>
                <w:rFonts w:cs="Calibri"/>
                <w:sz w:val="14"/>
                <w:szCs w:val="14"/>
                <w:lang w:eastAsia="es-CO"/>
              </w:rPr>
              <w:t>CARNICOS Y ALIMENTOS S.A.S</w:t>
            </w:r>
          </w:p>
        </w:tc>
        <w:tc>
          <w:tcPr>
            <w:tcW w:w="1936" w:type="dxa"/>
            <w:shd w:val="clear" w:color="auto" w:fill="auto"/>
            <w:noWrap/>
            <w:vAlign w:val="bottom"/>
            <w:hideMark/>
          </w:tcPr>
          <w:p w14:paraId="641F9640"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2AD4068B"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44C55039" w14:textId="77777777" w:rsidTr="00991CDD">
        <w:trPr>
          <w:trHeight w:val="300"/>
        </w:trPr>
        <w:tc>
          <w:tcPr>
            <w:tcW w:w="850" w:type="dxa"/>
            <w:shd w:val="clear" w:color="auto" w:fill="auto"/>
            <w:noWrap/>
            <w:vAlign w:val="bottom"/>
            <w:hideMark/>
          </w:tcPr>
          <w:p w14:paraId="16FFB8B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34</w:t>
            </w:r>
          </w:p>
        </w:tc>
        <w:tc>
          <w:tcPr>
            <w:tcW w:w="1020" w:type="dxa"/>
            <w:shd w:val="clear" w:color="auto" w:fill="auto"/>
            <w:noWrap/>
            <w:vAlign w:val="bottom"/>
            <w:hideMark/>
          </w:tcPr>
          <w:p w14:paraId="6B5DEE83"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890330035</w:t>
            </w:r>
          </w:p>
        </w:tc>
        <w:tc>
          <w:tcPr>
            <w:tcW w:w="2857" w:type="dxa"/>
            <w:shd w:val="clear" w:color="auto" w:fill="auto"/>
            <w:noWrap/>
            <w:vAlign w:val="bottom"/>
            <w:hideMark/>
          </w:tcPr>
          <w:p w14:paraId="0D9413F9" w14:textId="77777777" w:rsidR="00991CDD" w:rsidRPr="00DB16B5" w:rsidRDefault="00991CDD" w:rsidP="00991CDD">
            <w:pPr>
              <w:rPr>
                <w:rFonts w:cs="Calibri"/>
                <w:sz w:val="14"/>
                <w:szCs w:val="14"/>
                <w:lang w:eastAsia="es-CO"/>
              </w:rPr>
            </w:pPr>
            <w:r w:rsidRPr="00DB16B5">
              <w:rPr>
                <w:rFonts w:cs="Calibri"/>
                <w:sz w:val="14"/>
                <w:szCs w:val="14"/>
                <w:lang w:eastAsia="es-CO"/>
              </w:rPr>
              <w:t>CARNES FRIAS ENRIKO LTDA</w:t>
            </w:r>
          </w:p>
        </w:tc>
        <w:tc>
          <w:tcPr>
            <w:tcW w:w="1936" w:type="dxa"/>
            <w:shd w:val="clear" w:color="auto" w:fill="auto"/>
            <w:noWrap/>
            <w:vAlign w:val="bottom"/>
            <w:hideMark/>
          </w:tcPr>
          <w:p w14:paraId="04CEFF04" w14:textId="77777777" w:rsidR="00991CDD" w:rsidRPr="00DB16B5" w:rsidRDefault="00991CDD" w:rsidP="00991CDD">
            <w:pPr>
              <w:rPr>
                <w:rFonts w:cs="Calibri"/>
                <w:sz w:val="14"/>
                <w:szCs w:val="14"/>
                <w:lang w:eastAsia="es-CO"/>
              </w:rPr>
            </w:pPr>
            <w:r w:rsidRPr="00DB16B5">
              <w:rPr>
                <w:rFonts w:cs="Calibri"/>
                <w:sz w:val="14"/>
                <w:szCs w:val="14"/>
                <w:lang w:eastAsia="es-CO"/>
              </w:rPr>
              <w:t>YUMBO-VALLE</w:t>
            </w:r>
          </w:p>
        </w:tc>
        <w:tc>
          <w:tcPr>
            <w:tcW w:w="4536" w:type="dxa"/>
            <w:shd w:val="clear" w:color="auto" w:fill="auto"/>
            <w:noWrap/>
            <w:vAlign w:val="bottom"/>
            <w:hideMark/>
          </w:tcPr>
          <w:p w14:paraId="141A01D7"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64D7235" w14:textId="77777777" w:rsidTr="00991CDD">
        <w:trPr>
          <w:trHeight w:val="300"/>
        </w:trPr>
        <w:tc>
          <w:tcPr>
            <w:tcW w:w="850" w:type="dxa"/>
            <w:shd w:val="clear" w:color="auto" w:fill="auto"/>
            <w:noWrap/>
            <w:vAlign w:val="bottom"/>
            <w:hideMark/>
          </w:tcPr>
          <w:p w14:paraId="60A3809C"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35</w:t>
            </w:r>
          </w:p>
        </w:tc>
        <w:tc>
          <w:tcPr>
            <w:tcW w:w="1020" w:type="dxa"/>
            <w:shd w:val="clear" w:color="auto" w:fill="auto"/>
            <w:noWrap/>
            <w:vAlign w:val="bottom"/>
            <w:hideMark/>
          </w:tcPr>
          <w:p w14:paraId="7B89BBB5"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830005433</w:t>
            </w:r>
          </w:p>
        </w:tc>
        <w:tc>
          <w:tcPr>
            <w:tcW w:w="2857" w:type="dxa"/>
            <w:shd w:val="clear" w:color="auto" w:fill="auto"/>
            <w:noWrap/>
            <w:vAlign w:val="bottom"/>
            <w:hideMark/>
          </w:tcPr>
          <w:p w14:paraId="6DF30331" w14:textId="77777777" w:rsidR="00991CDD" w:rsidRPr="00991CDD" w:rsidRDefault="00991CDD" w:rsidP="00991CDD">
            <w:pPr>
              <w:rPr>
                <w:rFonts w:cs="Calibri"/>
                <w:sz w:val="14"/>
                <w:szCs w:val="14"/>
                <w:lang w:val="en-US" w:eastAsia="es-CO"/>
              </w:rPr>
            </w:pPr>
            <w:r w:rsidRPr="00991CDD">
              <w:rPr>
                <w:rFonts w:cs="Calibri"/>
                <w:sz w:val="14"/>
                <w:szCs w:val="14"/>
                <w:lang w:val="en-US" w:eastAsia="es-CO"/>
              </w:rPr>
              <w:t>PACIFIC SEA FOOD S.A.S</w:t>
            </w:r>
          </w:p>
        </w:tc>
        <w:tc>
          <w:tcPr>
            <w:tcW w:w="1936" w:type="dxa"/>
            <w:shd w:val="clear" w:color="auto" w:fill="auto"/>
            <w:noWrap/>
            <w:vAlign w:val="bottom"/>
            <w:hideMark/>
          </w:tcPr>
          <w:p w14:paraId="1ECE5322"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6C57FB38"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26BEB200" w14:textId="77777777" w:rsidTr="00991CDD">
        <w:trPr>
          <w:trHeight w:val="300"/>
        </w:trPr>
        <w:tc>
          <w:tcPr>
            <w:tcW w:w="850" w:type="dxa"/>
            <w:shd w:val="clear" w:color="auto" w:fill="auto"/>
            <w:noWrap/>
            <w:vAlign w:val="bottom"/>
            <w:hideMark/>
          </w:tcPr>
          <w:p w14:paraId="64230D3B"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36</w:t>
            </w:r>
          </w:p>
        </w:tc>
        <w:tc>
          <w:tcPr>
            <w:tcW w:w="1020" w:type="dxa"/>
            <w:shd w:val="clear" w:color="auto" w:fill="auto"/>
            <w:noWrap/>
            <w:vAlign w:val="bottom"/>
            <w:hideMark/>
          </w:tcPr>
          <w:p w14:paraId="2FBF7031"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900380927</w:t>
            </w:r>
          </w:p>
        </w:tc>
        <w:tc>
          <w:tcPr>
            <w:tcW w:w="2857" w:type="dxa"/>
            <w:shd w:val="clear" w:color="auto" w:fill="auto"/>
            <w:noWrap/>
            <w:vAlign w:val="bottom"/>
            <w:hideMark/>
          </w:tcPr>
          <w:p w14:paraId="5E3FE6E2" w14:textId="77777777" w:rsidR="00991CDD" w:rsidRPr="00DB16B5" w:rsidRDefault="00991CDD" w:rsidP="00991CDD">
            <w:pPr>
              <w:rPr>
                <w:rFonts w:cs="Calibri"/>
                <w:sz w:val="14"/>
                <w:szCs w:val="14"/>
                <w:lang w:eastAsia="es-CO"/>
              </w:rPr>
            </w:pPr>
            <w:r w:rsidRPr="00DB16B5">
              <w:rPr>
                <w:rFonts w:cs="Calibri"/>
                <w:sz w:val="14"/>
                <w:szCs w:val="14"/>
                <w:lang w:eastAsia="es-CO"/>
              </w:rPr>
              <w:t>FRIGOCIAM SAS</w:t>
            </w:r>
          </w:p>
        </w:tc>
        <w:tc>
          <w:tcPr>
            <w:tcW w:w="1936" w:type="dxa"/>
            <w:shd w:val="clear" w:color="auto" w:fill="auto"/>
            <w:noWrap/>
            <w:vAlign w:val="bottom"/>
            <w:hideMark/>
          </w:tcPr>
          <w:p w14:paraId="54895932" w14:textId="77777777" w:rsidR="00991CDD" w:rsidRPr="00DB16B5" w:rsidRDefault="00991CDD" w:rsidP="00991CDD">
            <w:pPr>
              <w:rPr>
                <w:rFonts w:cs="Calibri"/>
                <w:sz w:val="14"/>
                <w:szCs w:val="14"/>
                <w:lang w:eastAsia="es-CO"/>
              </w:rPr>
            </w:pPr>
            <w:r w:rsidRPr="00DB16B5">
              <w:rPr>
                <w:rFonts w:cs="Calibri"/>
                <w:sz w:val="14"/>
                <w:szCs w:val="14"/>
                <w:lang w:eastAsia="es-CO"/>
              </w:rPr>
              <w:t>VILLAVICENCIO-META</w:t>
            </w:r>
          </w:p>
        </w:tc>
        <w:tc>
          <w:tcPr>
            <w:tcW w:w="4536" w:type="dxa"/>
            <w:shd w:val="clear" w:color="auto" w:fill="auto"/>
            <w:noWrap/>
            <w:vAlign w:val="bottom"/>
            <w:hideMark/>
          </w:tcPr>
          <w:p w14:paraId="342FBEFD"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606ECB08" w14:textId="77777777" w:rsidTr="00991CDD">
        <w:trPr>
          <w:trHeight w:val="300"/>
        </w:trPr>
        <w:tc>
          <w:tcPr>
            <w:tcW w:w="850" w:type="dxa"/>
            <w:shd w:val="clear" w:color="auto" w:fill="auto"/>
            <w:noWrap/>
            <w:vAlign w:val="bottom"/>
            <w:hideMark/>
          </w:tcPr>
          <w:p w14:paraId="7CBF656A"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37</w:t>
            </w:r>
          </w:p>
        </w:tc>
        <w:tc>
          <w:tcPr>
            <w:tcW w:w="1020" w:type="dxa"/>
            <w:shd w:val="clear" w:color="auto" w:fill="auto"/>
            <w:noWrap/>
            <w:vAlign w:val="bottom"/>
            <w:hideMark/>
          </w:tcPr>
          <w:p w14:paraId="55A29548"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860041019</w:t>
            </w:r>
          </w:p>
        </w:tc>
        <w:tc>
          <w:tcPr>
            <w:tcW w:w="2857" w:type="dxa"/>
            <w:shd w:val="clear" w:color="auto" w:fill="auto"/>
            <w:noWrap/>
            <w:vAlign w:val="bottom"/>
            <w:hideMark/>
          </w:tcPr>
          <w:p w14:paraId="5945DC12" w14:textId="77777777" w:rsidR="00991CDD" w:rsidRPr="00DB16B5" w:rsidRDefault="00991CDD" w:rsidP="00991CDD">
            <w:pPr>
              <w:rPr>
                <w:rFonts w:cs="Calibri"/>
                <w:sz w:val="14"/>
                <w:szCs w:val="14"/>
                <w:lang w:eastAsia="es-CO"/>
              </w:rPr>
            </w:pPr>
            <w:r w:rsidRPr="00DB16B5">
              <w:rPr>
                <w:rFonts w:cs="Calibri"/>
                <w:sz w:val="14"/>
                <w:szCs w:val="14"/>
                <w:lang w:eastAsia="es-CO"/>
              </w:rPr>
              <w:t>PESCADERIA MARTINEZ MARTELO SAS</w:t>
            </w:r>
          </w:p>
        </w:tc>
        <w:tc>
          <w:tcPr>
            <w:tcW w:w="1936" w:type="dxa"/>
            <w:shd w:val="clear" w:color="auto" w:fill="auto"/>
            <w:noWrap/>
            <w:vAlign w:val="bottom"/>
            <w:hideMark/>
          </w:tcPr>
          <w:p w14:paraId="68189479"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1204E26B"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42145981" w14:textId="77777777" w:rsidTr="00991CDD">
        <w:trPr>
          <w:trHeight w:val="300"/>
        </w:trPr>
        <w:tc>
          <w:tcPr>
            <w:tcW w:w="850" w:type="dxa"/>
            <w:shd w:val="clear" w:color="auto" w:fill="auto"/>
            <w:noWrap/>
            <w:vAlign w:val="bottom"/>
            <w:hideMark/>
          </w:tcPr>
          <w:p w14:paraId="156FD989"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38</w:t>
            </w:r>
          </w:p>
        </w:tc>
        <w:tc>
          <w:tcPr>
            <w:tcW w:w="1020" w:type="dxa"/>
            <w:shd w:val="clear" w:color="auto" w:fill="auto"/>
            <w:noWrap/>
            <w:vAlign w:val="bottom"/>
            <w:hideMark/>
          </w:tcPr>
          <w:p w14:paraId="7EF91842"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800111639</w:t>
            </w:r>
          </w:p>
        </w:tc>
        <w:tc>
          <w:tcPr>
            <w:tcW w:w="2857" w:type="dxa"/>
            <w:shd w:val="clear" w:color="auto" w:fill="auto"/>
            <w:noWrap/>
            <w:vAlign w:val="bottom"/>
            <w:hideMark/>
          </w:tcPr>
          <w:p w14:paraId="3524A4B9" w14:textId="77777777" w:rsidR="00991CDD" w:rsidRPr="00DB16B5" w:rsidRDefault="00991CDD" w:rsidP="00991CDD">
            <w:pPr>
              <w:rPr>
                <w:rFonts w:cs="Calibri"/>
                <w:sz w:val="14"/>
                <w:szCs w:val="14"/>
                <w:lang w:eastAsia="es-CO"/>
              </w:rPr>
            </w:pPr>
            <w:r w:rsidRPr="00DB16B5">
              <w:rPr>
                <w:rFonts w:cs="Calibri"/>
                <w:sz w:val="14"/>
                <w:szCs w:val="14"/>
                <w:lang w:eastAsia="es-CO"/>
              </w:rPr>
              <w:t>SAURIOS LTDA</w:t>
            </w:r>
          </w:p>
        </w:tc>
        <w:tc>
          <w:tcPr>
            <w:tcW w:w="1936" w:type="dxa"/>
            <w:shd w:val="clear" w:color="auto" w:fill="auto"/>
            <w:noWrap/>
            <w:vAlign w:val="bottom"/>
            <w:hideMark/>
          </w:tcPr>
          <w:p w14:paraId="59D013B7" w14:textId="77777777" w:rsidR="00991CDD" w:rsidRPr="00DB16B5" w:rsidRDefault="00991CDD" w:rsidP="00991CDD">
            <w:pPr>
              <w:rPr>
                <w:rFonts w:cs="Calibri"/>
                <w:sz w:val="14"/>
                <w:szCs w:val="14"/>
                <w:lang w:eastAsia="es-CO"/>
              </w:rPr>
            </w:pPr>
            <w:r w:rsidRPr="00DB16B5">
              <w:rPr>
                <w:rFonts w:cs="Calibri"/>
                <w:sz w:val="14"/>
                <w:szCs w:val="14"/>
                <w:lang w:eastAsia="es-CO"/>
              </w:rPr>
              <w:t>MONTERIA-CORDOBA</w:t>
            </w:r>
          </w:p>
        </w:tc>
        <w:tc>
          <w:tcPr>
            <w:tcW w:w="4536" w:type="dxa"/>
            <w:shd w:val="clear" w:color="auto" w:fill="auto"/>
            <w:noWrap/>
            <w:vAlign w:val="bottom"/>
            <w:hideMark/>
          </w:tcPr>
          <w:p w14:paraId="1E912A66"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474BB02" w14:textId="77777777" w:rsidTr="00991CDD">
        <w:trPr>
          <w:trHeight w:val="300"/>
        </w:trPr>
        <w:tc>
          <w:tcPr>
            <w:tcW w:w="850" w:type="dxa"/>
            <w:shd w:val="clear" w:color="auto" w:fill="auto"/>
            <w:noWrap/>
            <w:vAlign w:val="bottom"/>
            <w:hideMark/>
          </w:tcPr>
          <w:p w14:paraId="21BA8A8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39</w:t>
            </w:r>
          </w:p>
        </w:tc>
        <w:tc>
          <w:tcPr>
            <w:tcW w:w="1020" w:type="dxa"/>
            <w:shd w:val="clear" w:color="auto" w:fill="auto"/>
            <w:noWrap/>
            <w:vAlign w:val="bottom"/>
            <w:hideMark/>
          </w:tcPr>
          <w:p w14:paraId="0C60F64C"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900087044</w:t>
            </w:r>
          </w:p>
        </w:tc>
        <w:tc>
          <w:tcPr>
            <w:tcW w:w="2857" w:type="dxa"/>
            <w:shd w:val="clear" w:color="auto" w:fill="auto"/>
            <w:noWrap/>
            <w:vAlign w:val="bottom"/>
            <w:hideMark/>
          </w:tcPr>
          <w:p w14:paraId="7ED57D40" w14:textId="77777777" w:rsidR="00991CDD" w:rsidRPr="00DB16B5" w:rsidRDefault="00991CDD" w:rsidP="00991CDD">
            <w:pPr>
              <w:rPr>
                <w:rFonts w:cs="Calibri"/>
                <w:sz w:val="14"/>
                <w:szCs w:val="14"/>
                <w:lang w:eastAsia="es-CO"/>
              </w:rPr>
            </w:pPr>
            <w:r w:rsidRPr="00DB16B5">
              <w:rPr>
                <w:rFonts w:cs="Calibri"/>
                <w:sz w:val="14"/>
                <w:szCs w:val="14"/>
                <w:lang w:eastAsia="es-CO"/>
              </w:rPr>
              <w:t>PLANTA ECOLOGICA DE BENEFICIO ANIMAL RIO FRIO S.A.S</w:t>
            </w:r>
          </w:p>
        </w:tc>
        <w:tc>
          <w:tcPr>
            <w:tcW w:w="1936" w:type="dxa"/>
            <w:shd w:val="clear" w:color="auto" w:fill="auto"/>
            <w:noWrap/>
            <w:vAlign w:val="bottom"/>
            <w:hideMark/>
          </w:tcPr>
          <w:p w14:paraId="5F32F091" w14:textId="77777777" w:rsidR="00991CDD" w:rsidRPr="00DB16B5" w:rsidRDefault="00991CDD" w:rsidP="00991CDD">
            <w:pPr>
              <w:rPr>
                <w:rFonts w:cs="Calibri"/>
                <w:sz w:val="14"/>
                <w:szCs w:val="14"/>
                <w:lang w:eastAsia="es-CO"/>
              </w:rPr>
            </w:pPr>
            <w:r w:rsidRPr="00DB16B5">
              <w:rPr>
                <w:rFonts w:cs="Calibri"/>
                <w:sz w:val="14"/>
                <w:szCs w:val="14"/>
                <w:lang w:eastAsia="es-CO"/>
              </w:rPr>
              <w:t>FLORIDABLANCA-SANTANDER</w:t>
            </w:r>
          </w:p>
        </w:tc>
        <w:tc>
          <w:tcPr>
            <w:tcW w:w="4536" w:type="dxa"/>
            <w:shd w:val="clear" w:color="auto" w:fill="auto"/>
            <w:noWrap/>
            <w:vAlign w:val="bottom"/>
            <w:hideMark/>
          </w:tcPr>
          <w:p w14:paraId="4043CF4E"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27F54D3D" w14:textId="77777777" w:rsidTr="00991CDD">
        <w:trPr>
          <w:trHeight w:val="300"/>
        </w:trPr>
        <w:tc>
          <w:tcPr>
            <w:tcW w:w="850" w:type="dxa"/>
            <w:shd w:val="clear" w:color="auto" w:fill="auto"/>
            <w:noWrap/>
            <w:vAlign w:val="bottom"/>
            <w:hideMark/>
          </w:tcPr>
          <w:p w14:paraId="0D36DCC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40</w:t>
            </w:r>
          </w:p>
        </w:tc>
        <w:tc>
          <w:tcPr>
            <w:tcW w:w="1020" w:type="dxa"/>
            <w:shd w:val="clear" w:color="auto" w:fill="auto"/>
            <w:noWrap/>
            <w:vAlign w:val="bottom"/>
            <w:hideMark/>
          </w:tcPr>
          <w:p w14:paraId="0CC04F61"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900327140</w:t>
            </w:r>
          </w:p>
        </w:tc>
        <w:tc>
          <w:tcPr>
            <w:tcW w:w="2857" w:type="dxa"/>
            <w:shd w:val="clear" w:color="auto" w:fill="auto"/>
            <w:noWrap/>
            <w:vAlign w:val="bottom"/>
            <w:hideMark/>
          </w:tcPr>
          <w:p w14:paraId="48B1FF99" w14:textId="77777777" w:rsidR="00991CDD" w:rsidRPr="00DB16B5" w:rsidRDefault="00991CDD" w:rsidP="00991CDD">
            <w:pPr>
              <w:rPr>
                <w:rFonts w:cs="Calibri"/>
                <w:sz w:val="14"/>
                <w:szCs w:val="14"/>
                <w:lang w:eastAsia="es-CO"/>
              </w:rPr>
            </w:pPr>
            <w:r w:rsidRPr="00DB16B5">
              <w:rPr>
                <w:rFonts w:cs="Calibri"/>
                <w:sz w:val="14"/>
                <w:szCs w:val="14"/>
                <w:lang w:eastAsia="es-CO"/>
              </w:rPr>
              <w:t>ALIMENTOS DELCOP, SAS</w:t>
            </w:r>
          </w:p>
        </w:tc>
        <w:tc>
          <w:tcPr>
            <w:tcW w:w="1936" w:type="dxa"/>
            <w:shd w:val="clear" w:color="auto" w:fill="auto"/>
            <w:noWrap/>
            <w:vAlign w:val="bottom"/>
            <w:hideMark/>
          </w:tcPr>
          <w:p w14:paraId="6FA775BC" w14:textId="77777777" w:rsidR="00991CDD" w:rsidRPr="00DB16B5" w:rsidRDefault="00991CDD" w:rsidP="00991CDD">
            <w:pPr>
              <w:rPr>
                <w:rFonts w:cs="Calibri"/>
                <w:sz w:val="14"/>
                <w:szCs w:val="14"/>
                <w:lang w:eastAsia="es-CO"/>
              </w:rPr>
            </w:pPr>
            <w:r w:rsidRPr="00DB16B5">
              <w:rPr>
                <w:rFonts w:cs="Calibri"/>
                <w:sz w:val="14"/>
                <w:szCs w:val="14"/>
                <w:lang w:eastAsia="es-CO"/>
              </w:rPr>
              <w:t>ENGATIVA-BOGOTA D.C.</w:t>
            </w:r>
          </w:p>
        </w:tc>
        <w:tc>
          <w:tcPr>
            <w:tcW w:w="4536" w:type="dxa"/>
            <w:shd w:val="clear" w:color="auto" w:fill="auto"/>
            <w:noWrap/>
            <w:vAlign w:val="bottom"/>
            <w:hideMark/>
          </w:tcPr>
          <w:p w14:paraId="065C8F62"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58C1DF9" w14:textId="77777777" w:rsidTr="00991CDD">
        <w:trPr>
          <w:trHeight w:val="300"/>
        </w:trPr>
        <w:tc>
          <w:tcPr>
            <w:tcW w:w="850" w:type="dxa"/>
            <w:shd w:val="clear" w:color="auto" w:fill="auto"/>
            <w:noWrap/>
            <w:vAlign w:val="bottom"/>
            <w:hideMark/>
          </w:tcPr>
          <w:p w14:paraId="08A0DE34"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41</w:t>
            </w:r>
          </w:p>
        </w:tc>
        <w:tc>
          <w:tcPr>
            <w:tcW w:w="1020" w:type="dxa"/>
            <w:shd w:val="clear" w:color="auto" w:fill="auto"/>
            <w:noWrap/>
            <w:vAlign w:val="bottom"/>
            <w:hideMark/>
          </w:tcPr>
          <w:p w14:paraId="1E79177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860515558</w:t>
            </w:r>
          </w:p>
        </w:tc>
        <w:tc>
          <w:tcPr>
            <w:tcW w:w="2857" w:type="dxa"/>
            <w:shd w:val="clear" w:color="auto" w:fill="auto"/>
            <w:noWrap/>
            <w:vAlign w:val="bottom"/>
            <w:hideMark/>
          </w:tcPr>
          <w:p w14:paraId="26869211" w14:textId="77777777" w:rsidR="00991CDD" w:rsidRPr="00DB16B5" w:rsidRDefault="00991CDD" w:rsidP="00991CDD">
            <w:pPr>
              <w:rPr>
                <w:rFonts w:cs="Calibri"/>
                <w:sz w:val="14"/>
                <w:szCs w:val="14"/>
                <w:lang w:eastAsia="es-CO"/>
              </w:rPr>
            </w:pPr>
            <w:r w:rsidRPr="00DB16B5">
              <w:rPr>
                <w:rFonts w:cs="Calibri"/>
                <w:sz w:val="14"/>
                <w:szCs w:val="14"/>
                <w:lang w:eastAsia="es-CO"/>
              </w:rPr>
              <w:t>BRASILEÑA CARNES FRIAS SAS</w:t>
            </w:r>
          </w:p>
        </w:tc>
        <w:tc>
          <w:tcPr>
            <w:tcW w:w="1936" w:type="dxa"/>
            <w:shd w:val="clear" w:color="auto" w:fill="auto"/>
            <w:noWrap/>
            <w:vAlign w:val="bottom"/>
            <w:hideMark/>
          </w:tcPr>
          <w:p w14:paraId="139E5B7D" w14:textId="77777777" w:rsidR="00991CDD" w:rsidRPr="00DB16B5" w:rsidRDefault="00991CDD" w:rsidP="00991CDD">
            <w:pPr>
              <w:rPr>
                <w:rFonts w:cs="Calibri"/>
                <w:sz w:val="14"/>
                <w:szCs w:val="14"/>
                <w:lang w:eastAsia="es-CO"/>
              </w:rPr>
            </w:pPr>
            <w:r w:rsidRPr="00DB16B5">
              <w:rPr>
                <w:rFonts w:cs="Calibri"/>
                <w:sz w:val="14"/>
                <w:szCs w:val="14"/>
                <w:lang w:eastAsia="es-CO"/>
              </w:rPr>
              <w:t>SUBA-BOGOTA D.C.</w:t>
            </w:r>
          </w:p>
        </w:tc>
        <w:tc>
          <w:tcPr>
            <w:tcW w:w="4536" w:type="dxa"/>
            <w:shd w:val="clear" w:color="auto" w:fill="auto"/>
            <w:noWrap/>
            <w:vAlign w:val="bottom"/>
            <w:hideMark/>
          </w:tcPr>
          <w:p w14:paraId="3D287E90"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074F29D" w14:textId="77777777" w:rsidTr="00991CDD">
        <w:trPr>
          <w:trHeight w:val="300"/>
        </w:trPr>
        <w:tc>
          <w:tcPr>
            <w:tcW w:w="850" w:type="dxa"/>
            <w:shd w:val="clear" w:color="auto" w:fill="auto"/>
            <w:noWrap/>
            <w:vAlign w:val="bottom"/>
            <w:hideMark/>
          </w:tcPr>
          <w:p w14:paraId="7B66B41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42</w:t>
            </w:r>
          </w:p>
        </w:tc>
        <w:tc>
          <w:tcPr>
            <w:tcW w:w="1020" w:type="dxa"/>
            <w:shd w:val="clear" w:color="auto" w:fill="auto"/>
            <w:noWrap/>
            <w:vAlign w:val="bottom"/>
            <w:hideMark/>
          </w:tcPr>
          <w:p w14:paraId="2E18DADC"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800058242</w:t>
            </w:r>
          </w:p>
        </w:tc>
        <w:tc>
          <w:tcPr>
            <w:tcW w:w="2857" w:type="dxa"/>
            <w:shd w:val="clear" w:color="auto" w:fill="auto"/>
            <w:noWrap/>
            <w:vAlign w:val="bottom"/>
            <w:hideMark/>
          </w:tcPr>
          <w:p w14:paraId="0A90FC6C" w14:textId="77777777" w:rsidR="00991CDD" w:rsidRPr="00DB16B5" w:rsidRDefault="00991CDD" w:rsidP="00991CDD">
            <w:pPr>
              <w:rPr>
                <w:rFonts w:cs="Calibri"/>
                <w:sz w:val="14"/>
                <w:szCs w:val="14"/>
                <w:lang w:eastAsia="es-CO"/>
              </w:rPr>
            </w:pPr>
            <w:r w:rsidRPr="00DB16B5">
              <w:rPr>
                <w:rFonts w:cs="Calibri"/>
                <w:sz w:val="14"/>
                <w:szCs w:val="14"/>
                <w:lang w:eastAsia="es-CO"/>
              </w:rPr>
              <w:t>iINDUCOLCARNES SAS</w:t>
            </w:r>
          </w:p>
        </w:tc>
        <w:tc>
          <w:tcPr>
            <w:tcW w:w="1936" w:type="dxa"/>
            <w:shd w:val="clear" w:color="auto" w:fill="auto"/>
            <w:noWrap/>
            <w:vAlign w:val="bottom"/>
            <w:hideMark/>
          </w:tcPr>
          <w:p w14:paraId="77306E2F"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17FFEEB2"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18BA6C75" w14:textId="77777777" w:rsidTr="00991CDD">
        <w:trPr>
          <w:trHeight w:val="300"/>
        </w:trPr>
        <w:tc>
          <w:tcPr>
            <w:tcW w:w="850" w:type="dxa"/>
            <w:shd w:val="clear" w:color="auto" w:fill="auto"/>
            <w:noWrap/>
            <w:vAlign w:val="bottom"/>
            <w:hideMark/>
          </w:tcPr>
          <w:p w14:paraId="318C439B"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43</w:t>
            </w:r>
          </w:p>
        </w:tc>
        <w:tc>
          <w:tcPr>
            <w:tcW w:w="1020" w:type="dxa"/>
            <w:shd w:val="clear" w:color="auto" w:fill="auto"/>
            <w:noWrap/>
            <w:vAlign w:val="bottom"/>
            <w:hideMark/>
          </w:tcPr>
          <w:p w14:paraId="6D0A7197"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800253444</w:t>
            </w:r>
          </w:p>
        </w:tc>
        <w:tc>
          <w:tcPr>
            <w:tcW w:w="2857" w:type="dxa"/>
            <w:shd w:val="clear" w:color="auto" w:fill="auto"/>
            <w:noWrap/>
            <w:vAlign w:val="bottom"/>
            <w:hideMark/>
          </w:tcPr>
          <w:p w14:paraId="44B4975B" w14:textId="77777777" w:rsidR="00991CDD" w:rsidRPr="00DB16B5" w:rsidRDefault="00991CDD" w:rsidP="00991CDD">
            <w:pPr>
              <w:rPr>
                <w:rFonts w:cs="Calibri"/>
                <w:sz w:val="14"/>
                <w:szCs w:val="14"/>
                <w:lang w:eastAsia="es-CO"/>
              </w:rPr>
            </w:pPr>
            <w:r w:rsidRPr="00DB16B5">
              <w:rPr>
                <w:rFonts w:cs="Calibri"/>
                <w:sz w:val="14"/>
                <w:szCs w:val="14"/>
                <w:lang w:eastAsia="es-CO"/>
              </w:rPr>
              <w:t>CFC PROCESADORA DE ALIMENTOS SAS</w:t>
            </w:r>
          </w:p>
        </w:tc>
        <w:tc>
          <w:tcPr>
            <w:tcW w:w="1936" w:type="dxa"/>
            <w:shd w:val="clear" w:color="auto" w:fill="auto"/>
            <w:noWrap/>
            <w:vAlign w:val="bottom"/>
            <w:hideMark/>
          </w:tcPr>
          <w:p w14:paraId="5F1F4E4E" w14:textId="77777777" w:rsidR="00991CDD" w:rsidRPr="00DB16B5" w:rsidRDefault="00991CDD" w:rsidP="00991CDD">
            <w:pPr>
              <w:rPr>
                <w:rFonts w:cs="Calibri"/>
                <w:sz w:val="14"/>
                <w:szCs w:val="14"/>
                <w:lang w:eastAsia="es-CO"/>
              </w:rPr>
            </w:pPr>
            <w:r w:rsidRPr="00DB16B5">
              <w:rPr>
                <w:rFonts w:cs="Calibri"/>
                <w:sz w:val="14"/>
                <w:szCs w:val="14"/>
                <w:lang w:eastAsia="es-CO"/>
              </w:rPr>
              <w:t>CALI-VALLE</w:t>
            </w:r>
          </w:p>
        </w:tc>
        <w:tc>
          <w:tcPr>
            <w:tcW w:w="4536" w:type="dxa"/>
            <w:shd w:val="clear" w:color="auto" w:fill="auto"/>
            <w:noWrap/>
            <w:vAlign w:val="bottom"/>
            <w:hideMark/>
          </w:tcPr>
          <w:p w14:paraId="4F0BF4C8"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6D6E35F3" w14:textId="77777777" w:rsidTr="00991CDD">
        <w:trPr>
          <w:trHeight w:val="300"/>
        </w:trPr>
        <w:tc>
          <w:tcPr>
            <w:tcW w:w="850" w:type="dxa"/>
            <w:shd w:val="clear" w:color="auto" w:fill="auto"/>
            <w:noWrap/>
            <w:vAlign w:val="bottom"/>
            <w:hideMark/>
          </w:tcPr>
          <w:p w14:paraId="42DF8923"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44</w:t>
            </w:r>
          </w:p>
        </w:tc>
        <w:tc>
          <w:tcPr>
            <w:tcW w:w="1020" w:type="dxa"/>
            <w:shd w:val="clear" w:color="auto" w:fill="auto"/>
            <w:noWrap/>
            <w:vAlign w:val="bottom"/>
            <w:hideMark/>
          </w:tcPr>
          <w:p w14:paraId="149CEC3E"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860353447</w:t>
            </w:r>
          </w:p>
        </w:tc>
        <w:tc>
          <w:tcPr>
            <w:tcW w:w="2857" w:type="dxa"/>
            <w:shd w:val="clear" w:color="auto" w:fill="auto"/>
            <w:noWrap/>
            <w:vAlign w:val="bottom"/>
            <w:hideMark/>
          </w:tcPr>
          <w:p w14:paraId="631FC8E8" w14:textId="77777777" w:rsidR="00991CDD" w:rsidRPr="00DB16B5" w:rsidRDefault="00991CDD" w:rsidP="00991CDD">
            <w:pPr>
              <w:rPr>
                <w:rFonts w:cs="Calibri"/>
                <w:sz w:val="14"/>
                <w:szCs w:val="14"/>
                <w:lang w:eastAsia="es-CO"/>
              </w:rPr>
            </w:pPr>
            <w:r w:rsidRPr="00DB16B5">
              <w:rPr>
                <w:rFonts w:cs="Calibri"/>
                <w:sz w:val="14"/>
                <w:szCs w:val="14"/>
                <w:lang w:eastAsia="es-CO"/>
              </w:rPr>
              <w:t>DELIPAVO LTDA</w:t>
            </w:r>
          </w:p>
        </w:tc>
        <w:tc>
          <w:tcPr>
            <w:tcW w:w="1936" w:type="dxa"/>
            <w:shd w:val="clear" w:color="auto" w:fill="auto"/>
            <w:noWrap/>
            <w:vAlign w:val="bottom"/>
            <w:hideMark/>
          </w:tcPr>
          <w:p w14:paraId="556B69EF" w14:textId="77777777" w:rsidR="00991CDD" w:rsidRPr="00DB16B5" w:rsidRDefault="00991CDD" w:rsidP="00991CDD">
            <w:pPr>
              <w:rPr>
                <w:rFonts w:cs="Calibri"/>
                <w:sz w:val="14"/>
                <w:szCs w:val="14"/>
                <w:lang w:eastAsia="es-CO"/>
              </w:rPr>
            </w:pPr>
            <w:r w:rsidRPr="00DB16B5">
              <w:rPr>
                <w:rFonts w:cs="Calibri"/>
                <w:sz w:val="14"/>
                <w:szCs w:val="14"/>
                <w:lang w:eastAsia="es-CO"/>
              </w:rPr>
              <w:t>TENJO-CUNDINAMARCA</w:t>
            </w:r>
          </w:p>
        </w:tc>
        <w:tc>
          <w:tcPr>
            <w:tcW w:w="4536" w:type="dxa"/>
            <w:shd w:val="clear" w:color="auto" w:fill="auto"/>
            <w:noWrap/>
            <w:vAlign w:val="bottom"/>
            <w:hideMark/>
          </w:tcPr>
          <w:p w14:paraId="14CBE71E"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62CA7F7" w14:textId="77777777" w:rsidTr="00991CDD">
        <w:trPr>
          <w:trHeight w:val="300"/>
        </w:trPr>
        <w:tc>
          <w:tcPr>
            <w:tcW w:w="850" w:type="dxa"/>
            <w:shd w:val="clear" w:color="auto" w:fill="auto"/>
            <w:noWrap/>
            <w:vAlign w:val="bottom"/>
            <w:hideMark/>
          </w:tcPr>
          <w:p w14:paraId="38189321"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45</w:t>
            </w:r>
          </w:p>
        </w:tc>
        <w:tc>
          <w:tcPr>
            <w:tcW w:w="1020" w:type="dxa"/>
            <w:shd w:val="clear" w:color="auto" w:fill="auto"/>
            <w:noWrap/>
            <w:vAlign w:val="bottom"/>
            <w:hideMark/>
          </w:tcPr>
          <w:p w14:paraId="21D1298A"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860503645</w:t>
            </w:r>
          </w:p>
        </w:tc>
        <w:tc>
          <w:tcPr>
            <w:tcW w:w="2857" w:type="dxa"/>
            <w:shd w:val="clear" w:color="auto" w:fill="auto"/>
            <w:noWrap/>
            <w:vAlign w:val="bottom"/>
            <w:hideMark/>
          </w:tcPr>
          <w:p w14:paraId="703350B9" w14:textId="77777777" w:rsidR="00991CDD" w:rsidRPr="00DB16B5" w:rsidRDefault="00991CDD" w:rsidP="00991CDD">
            <w:pPr>
              <w:rPr>
                <w:rFonts w:cs="Calibri"/>
                <w:sz w:val="14"/>
                <w:szCs w:val="14"/>
                <w:lang w:eastAsia="es-CO"/>
              </w:rPr>
            </w:pPr>
            <w:r w:rsidRPr="00DB16B5">
              <w:rPr>
                <w:rFonts w:cs="Calibri"/>
                <w:sz w:val="14"/>
                <w:szCs w:val="14"/>
                <w:lang w:eastAsia="es-CO"/>
              </w:rPr>
              <w:t>SALSAMENTARIA SABORE SAS</w:t>
            </w:r>
          </w:p>
        </w:tc>
        <w:tc>
          <w:tcPr>
            <w:tcW w:w="1936" w:type="dxa"/>
            <w:shd w:val="clear" w:color="auto" w:fill="auto"/>
            <w:noWrap/>
            <w:vAlign w:val="bottom"/>
            <w:hideMark/>
          </w:tcPr>
          <w:p w14:paraId="7BACAEE2"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2ABE00AD"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1D5B01B" w14:textId="77777777" w:rsidTr="00991CDD">
        <w:trPr>
          <w:trHeight w:val="300"/>
        </w:trPr>
        <w:tc>
          <w:tcPr>
            <w:tcW w:w="850" w:type="dxa"/>
            <w:shd w:val="clear" w:color="auto" w:fill="auto"/>
            <w:noWrap/>
            <w:vAlign w:val="bottom"/>
            <w:hideMark/>
          </w:tcPr>
          <w:p w14:paraId="0A3494A3"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46</w:t>
            </w:r>
          </w:p>
        </w:tc>
        <w:tc>
          <w:tcPr>
            <w:tcW w:w="1020" w:type="dxa"/>
            <w:shd w:val="clear" w:color="auto" w:fill="auto"/>
            <w:noWrap/>
            <w:vAlign w:val="bottom"/>
            <w:hideMark/>
          </w:tcPr>
          <w:p w14:paraId="1E36E5E4"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900550748</w:t>
            </w:r>
          </w:p>
        </w:tc>
        <w:tc>
          <w:tcPr>
            <w:tcW w:w="2857" w:type="dxa"/>
            <w:shd w:val="clear" w:color="auto" w:fill="auto"/>
            <w:noWrap/>
            <w:vAlign w:val="bottom"/>
            <w:hideMark/>
          </w:tcPr>
          <w:p w14:paraId="3B1E29E7" w14:textId="77777777" w:rsidR="00991CDD" w:rsidRPr="00DB16B5" w:rsidRDefault="00991CDD" w:rsidP="00991CDD">
            <w:pPr>
              <w:rPr>
                <w:rFonts w:cs="Calibri"/>
                <w:sz w:val="14"/>
                <w:szCs w:val="14"/>
                <w:lang w:eastAsia="es-CO"/>
              </w:rPr>
            </w:pPr>
            <w:r w:rsidRPr="00DB16B5">
              <w:rPr>
                <w:rFonts w:cs="Calibri"/>
                <w:sz w:val="14"/>
                <w:szCs w:val="14"/>
                <w:lang w:eastAsia="es-CO"/>
              </w:rPr>
              <w:t>OINC S.A.S</w:t>
            </w:r>
          </w:p>
        </w:tc>
        <w:tc>
          <w:tcPr>
            <w:tcW w:w="1936" w:type="dxa"/>
            <w:shd w:val="clear" w:color="auto" w:fill="auto"/>
            <w:noWrap/>
            <w:vAlign w:val="bottom"/>
            <w:hideMark/>
          </w:tcPr>
          <w:p w14:paraId="0F3A671A" w14:textId="77777777" w:rsidR="00991CDD" w:rsidRPr="00DB16B5" w:rsidRDefault="00991CDD" w:rsidP="00991CDD">
            <w:pPr>
              <w:rPr>
                <w:rFonts w:cs="Calibri"/>
                <w:sz w:val="14"/>
                <w:szCs w:val="14"/>
                <w:lang w:eastAsia="es-CO"/>
              </w:rPr>
            </w:pPr>
            <w:r w:rsidRPr="00DB16B5">
              <w:rPr>
                <w:rFonts w:cs="Calibri"/>
                <w:sz w:val="14"/>
                <w:szCs w:val="14"/>
                <w:lang w:eastAsia="es-CO"/>
              </w:rPr>
              <w:t>SATUARIO-RISARALDA</w:t>
            </w:r>
          </w:p>
        </w:tc>
        <w:tc>
          <w:tcPr>
            <w:tcW w:w="4536" w:type="dxa"/>
            <w:shd w:val="clear" w:color="auto" w:fill="auto"/>
            <w:noWrap/>
            <w:vAlign w:val="bottom"/>
            <w:hideMark/>
          </w:tcPr>
          <w:p w14:paraId="4E91FE4D"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1F88AA89" w14:textId="77777777" w:rsidTr="00991CDD">
        <w:trPr>
          <w:trHeight w:val="300"/>
        </w:trPr>
        <w:tc>
          <w:tcPr>
            <w:tcW w:w="850" w:type="dxa"/>
            <w:shd w:val="clear" w:color="auto" w:fill="auto"/>
            <w:noWrap/>
            <w:vAlign w:val="bottom"/>
            <w:hideMark/>
          </w:tcPr>
          <w:p w14:paraId="0DD1D760"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47</w:t>
            </w:r>
          </w:p>
        </w:tc>
        <w:tc>
          <w:tcPr>
            <w:tcW w:w="1020" w:type="dxa"/>
            <w:shd w:val="clear" w:color="auto" w:fill="auto"/>
            <w:noWrap/>
            <w:vAlign w:val="bottom"/>
            <w:hideMark/>
          </w:tcPr>
          <w:p w14:paraId="46403001"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822004452</w:t>
            </w:r>
          </w:p>
        </w:tc>
        <w:tc>
          <w:tcPr>
            <w:tcW w:w="2857" w:type="dxa"/>
            <w:shd w:val="clear" w:color="auto" w:fill="auto"/>
            <w:noWrap/>
            <w:vAlign w:val="bottom"/>
            <w:hideMark/>
          </w:tcPr>
          <w:p w14:paraId="277E5DB2" w14:textId="77777777" w:rsidR="00991CDD" w:rsidRPr="00DB16B5" w:rsidRDefault="00991CDD" w:rsidP="00991CDD">
            <w:pPr>
              <w:rPr>
                <w:rFonts w:cs="Calibri"/>
                <w:sz w:val="14"/>
                <w:szCs w:val="14"/>
                <w:lang w:eastAsia="es-CO"/>
              </w:rPr>
            </w:pPr>
            <w:r w:rsidRPr="00DB16B5">
              <w:rPr>
                <w:rFonts w:cs="Calibri"/>
                <w:sz w:val="14"/>
                <w:szCs w:val="14"/>
                <w:lang w:eastAsia="es-CO"/>
              </w:rPr>
              <w:t>CARNES DANNY SAS</w:t>
            </w:r>
          </w:p>
        </w:tc>
        <w:tc>
          <w:tcPr>
            <w:tcW w:w="1936" w:type="dxa"/>
            <w:shd w:val="clear" w:color="auto" w:fill="auto"/>
            <w:noWrap/>
            <w:vAlign w:val="bottom"/>
            <w:hideMark/>
          </w:tcPr>
          <w:p w14:paraId="35DD4C82" w14:textId="77777777" w:rsidR="00991CDD" w:rsidRPr="00DB16B5" w:rsidRDefault="00991CDD" w:rsidP="00991CDD">
            <w:pPr>
              <w:rPr>
                <w:rFonts w:cs="Calibri"/>
                <w:sz w:val="14"/>
                <w:szCs w:val="14"/>
                <w:lang w:eastAsia="es-CO"/>
              </w:rPr>
            </w:pPr>
            <w:r w:rsidRPr="00DB16B5">
              <w:rPr>
                <w:rFonts w:cs="Calibri"/>
                <w:sz w:val="14"/>
                <w:szCs w:val="14"/>
                <w:lang w:eastAsia="es-CO"/>
              </w:rPr>
              <w:t>VILLAVICENCIO-META</w:t>
            </w:r>
          </w:p>
        </w:tc>
        <w:tc>
          <w:tcPr>
            <w:tcW w:w="4536" w:type="dxa"/>
            <w:shd w:val="clear" w:color="auto" w:fill="auto"/>
            <w:noWrap/>
            <w:vAlign w:val="bottom"/>
            <w:hideMark/>
          </w:tcPr>
          <w:p w14:paraId="05CCDEB6"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7DA3B4A3" w14:textId="77777777" w:rsidTr="00991CDD">
        <w:trPr>
          <w:trHeight w:val="300"/>
        </w:trPr>
        <w:tc>
          <w:tcPr>
            <w:tcW w:w="850" w:type="dxa"/>
            <w:shd w:val="clear" w:color="auto" w:fill="auto"/>
            <w:noWrap/>
            <w:vAlign w:val="bottom"/>
            <w:hideMark/>
          </w:tcPr>
          <w:p w14:paraId="5903090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48</w:t>
            </w:r>
          </w:p>
        </w:tc>
        <w:tc>
          <w:tcPr>
            <w:tcW w:w="1020" w:type="dxa"/>
            <w:shd w:val="clear" w:color="auto" w:fill="auto"/>
            <w:noWrap/>
            <w:vAlign w:val="bottom"/>
            <w:hideMark/>
          </w:tcPr>
          <w:p w14:paraId="647D7741"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830056174</w:t>
            </w:r>
          </w:p>
        </w:tc>
        <w:tc>
          <w:tcPr>
            <w:tcW w:w="2857" w:type="dxa"/>
            <w:shd w:val="clear" w:color="auto" w:fill="auto"/>
            <w:noWrap/>
            <w:vAlign w:val="bottom"/>
            <w:hideMark/>
          </w:tcPr>
          <w:p w14:paraId="3C54D72C" w14:textId="77777777" w:rsidR="00991CDD" w:rsidRPr="00DB16B5" w:rsidRDefault="00991CDD" w:rsidP="00991CDD">
            <w:pPr>
              <w:rPr>
                <w:rFonts w:cs="Calibri"/>
                <w:sz w:val="14"/>
                <w:szCs w:val="14"/>
                <w:lang w:eastAsia="es-CO"/>
              </w:rPr>
            </w:pPr>
            <w:r w:rsidRPr="00DB16B5">
              <w:rPr>
                <w:rFonts w:cs="Calibri"/>
                <w:sz w:val="14"/>
                <w:szCs w:val="14"/>
                <w:lang w:eastAsia="es-CO"/>
              </w:rPr>
              <w:t>SERVIMAX Y COMPAÑIA SAS</w:t>
            </w:r>
          </w:p>
        </w:tc>
        <w:tc>
          <w:tcPr>
            <w:tcW w:w="1936" w:type="dxa"/>
            <w:shd w:val="clear" w:color="auto" w:fill="auto"/>
            <w:noWrap/>
            <w:vAlign w:val="bottom"/>
            <w:hideMark/>
          </w:tcPr>
          <w:p w14:paraId="1DCF95AB"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3FAD7D10"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16D2F802" w14:textId="77777777" w:rsidTr="00991CDD">
        <w:trPr>
          <w:trHeight w:val="300"/>
        </w:trPr>
        <w:tc>
          <w:tcPr>
            <w:tcW w:w="850" w:type="dxa"/>
            <w:shd w:val="clear" w:color="auto" w:fill="auto"/>
            <w:noWrap/>
            <w:vAlign w:val="bottom"/>
            <w:hideMark/>
          </w:tcPr>
          <w:p w14:paraId="0C55CBA7"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49</w:t>
            </w:r>
          </w:p>
        </w:tc>
        <w:tc>
          <w:tcPr>
            <w:tcW w:w="1020" w:type="dxa"/>
            <w:shd w:val="clear" w:color="auto" w:fill="auto"/>
            <w:noWrap/>
            <w:vAlign w:val="bottom"/>
            <w:hideMark/>
          </w:tcPr>
          <w:p w14:paraId="527271A6"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900735357</w:t>
            </w:r>
          </w:p>
        </w:tc>
        <w:tc>
          <w:tcPr>
            <w:tcW w:w="2857" w:type="dxa"/>
            <w:shd w:val="clear" w:color="auto" w:fill="auto"/>
            <w:noWrap/>
            <w:vAlign w:val="bottom"/>
            <w:hideMark/>
          </w:tcPr>
          <w:p w14:paraId="0B7EDF0D" w14:textId="77777777" w:rsidR="00991CDD" w:rsidRPr="00DB16B5" w:rsidRDefault="00991CDD" w:rsidP="00991CDD">
            <w:pPr>
              <w:rPr>
                <w:rFonts w:cs="Calibri"/>
                <w:sz w:val="14"/>
                <w:szCs w:val="14"/>
                <w:lang w:eastAsia="es-CO"/>
              </w:rPr>
            </w:pPr>
            <w:r w:rsidRPr="00DB16B5">
              <w:rPr>
                <w:rFonts w:cs="Calibri"/>
                <w:sz w:val="14"/>
                <w:szCs w:val="14"/>
                <w:lang w:eastAsia="es-CO"/>
              </w:rPr>
              <w:t>INVERSIONES CORREA MEJIA SAS</w:t>
            </w:r>
          </w:p>
        </w:tc>
        <w:tc>
          <w:tcPr>
            <w:tcW w:w="1936" w:type="dxa"/>
            <w:shd w:val="clear" w:color="auto" w:fill="auto"/>
            <w:noWrap/>
            <w:vAlign w:val="bottom"/>
            <w:hideMark/>
          </w:tcPr>
          <w:p w14:paraId="1D3F9EDC"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2CBE2D0C"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677E558C" w14:textId="77777777" w:rsidTr="00991CDD">
        <w:trPr>
          <w:trHeight w:val="300"/>
        </w:trPr>
        <w:tc>
          <w:tcPr>
            <w:tcW w:w="850" w:type="dxa"/>
            <w:shd w:val="clear" w:color="auto" w:fill="auto"/>
            <w:noWrap/>
            <w:vAlign w:val="bottom"/>
            <w:hideMark/>
          </w:tcPr>
          <w:p w14:paraId="3681259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50</w:t>
            </w:r>
          </w:p>
        </w:tc>
        <w:tc>
          <w:tcPr>
            <w:tcW w:w="1020" w:type="dxa"/>
            <w:shd w:val="clear" w:color="auto" w:fill="auto"/>
            <w:noWrap/>
            <w:vAlign w:val="bottom"/>
            <w:hideMark/>
          </w:tcPr>
          <w:p w14:paraId="138CDD6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830046757</w:t>
            </w:r>
          </w:p>
        </w:tc>
        <w:tc>
          <w:tcPr>
            <w:tcW w:w="2857" w:type="dxa"/>
            <w:shd w:val="clear" w:color="auto" w:fill="auto"/>
            <w:noWrap/>
            <w:vAlign w:val="bottom"/>
            <w:hideMark/>
          </w:tcPr>
          <w:p w14:paraId="1E16FC22" w14:textId="77777777" w:rsidR="00991CDD" w:rsidRPr="00DB16B5" w:rsidRDefault="00991CDD" w:rsidP="00991CDD">
            <w:pPr>
              <w:rPr>
                <w:rFonts w:cs="Calibri"/>
                <w:sz w:val="14"/>
                <w:szCs w:val="14"/>
                <w:lang w:eastAsia="es-CO"/>
              </w:rPr>
            </w:pPr>
            <w:r w:rsidRPr="00DB16B5">
              <w:rPr>
                <w:rFonts w:cs="Calibri"/>
                <w:sz w:val="14"/>
                <w:szCs w:val="14"/>
                <w:lang w:eastAsia="es-CO"/>
              </w:rPr>
              <w:t>COMPAÑIA INTERNACIONAL DE ALIMENTOS AGROPECUARIOS CIALTA S.A.S</w:t>
            </w:r>
          </w:p>
        </w:tc>
        <w:tc>
          <w:tcPr>
            <w:tcW w:w="1936" w:type="dxa"/>
            <w:shd w:val="clear" w:color="auto" w:fill="auto"/>
            <w:noWrap/>
            <w:vAlign w:val="bottom"/>
            <w:hideMark/>
          </w:tcPr>
          <w:p w14:paraId="72D368E8"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336C9434"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463CC50F" w14:textId="77777777" w:rsidTr="00991CDD">
        <w:trPr>
          <w:trHeight w:val="300"/>
        </w:trPr>
        <w:tc>
          <w:tcPr>
            <w:tcW w:w="850" w:type="dxa"/>
            <w:shd w:val="clear" w:color="auto" w:fill="auto"/>
            <w:noWrap/>
            <w:vAlign w:val="bottom"/>
            <w:hideMark/>
          </w:tcPr>
          <w:p w14:paraId="74A4C0B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lastRenderedPageBreak/>
              <w:t>51</w:t>
            </w:r>
          </w:p>
        </w:tc>
        <w:tc>
          <w:tcPr>
            <w:tcW w:w="1020" w:type="dxa"/>
            <w:shd w:val="clear" w:color="auto" w:fill="auto"/>
            <w:noWrap/>
            <w:vAlign w:val="bottom"/>
            <w:hideMark/>
          </w:tcPr>
          <w:p w14:paraId="6F81F2B0"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900170958</w:t>
            </w:r>
          </w:p>
        </w:tc>
        <w:tc>
          <w:tcPr>
            <w:tcW w:w="2857" w:type="dxa"/>
            <w:shd w:val="clear" w:color="auto" w:fill="auto"/>
            <w:noWrap/>
            <w:vAlign w:val="bottom"/>
            <w:hideMark/>
          </w:tcPr>
          <w:p w14:paraId="67482B6B" w14:textId="77777777" w:rsidR="00991CDD" w:rsidRPr="00DB16B5" w:rsidRDefault="00991CDD" w:rsidP="00991CDD">
            <w:pPr>
              <w:rPr>
                <w:rFonts w:cs="Calibri"/>
                <w:sz w:val="14"/>
                <w:szCs w:val="14"/>
                <w:lang w:eastAsia="es-CO"/>
              </w:rPr>
            </w:pPr>
            <w:r w:rsidRPr="00DB16B5">
              <w:rPr>
                <w:rFonts w:cs="Calibri"/>
                <w:sz w:val="14"/>
                <w:szCs w:val="14"/>
                <w:lang w:eastAsia="es-CO"/>
              </w:rPr>
              <w:t>"PCC PCC PROCESADORA COLOMBIANA DE CARNES LTDA</w:t>
            </w:r>
            <w:r w:rsidRPr="00DB16B5">
              <w:rPr>
                <w:rFonts w:cs="Calibri"/>
                <w:sz w:val="14"/>
                <w:szCs w:val="14"/>
                <w:lang w:eastAsia="es-CO"/>
              </w:rPr>
              <w:br/>
              <w:t>PROCESADORA COLOMBIANA DE CARNES LTDA</w:t>
            </w:r>
            <w:r w:rsidRPr="00DB16B5">
              <w:rPr>
                <w:rFonts w:cs="Calibri"/>
                <w:sz w:val="14"/>
                <w:szCs w:val="14"/>
                <w:lang w:eastAsia="es-CO"/>
              </w:rPr>
              <w:br/>
              <w:t>"</w:t>
            </w:r>
          </w:p>
        </w:tc>
        <w:tc>
          <w:tcPr>
            <w:tcW w:w="1936" w:type="dxa"/>
            <w:shd w:val="clear" w:color="auto" w:fill="auto"/>
            <w:noWrap/>
            <w:vAlign w:val="bottom"/>
            <w:hideMark/>
          </w:tcPr>
          <w:p w14:paraId="56B68DD9" w14:textId="77777777" w:rsidR="00991CDD" w:rsidRPr="00DB16B5" w:rsidRDefault="00991CDD" w:rsidP="00991CDD">
            <w:pPr>
              <w:rPr>
                <w:rFonts w:cs="Calibri"/>
                <w:sz w:val="14"/>
                <w:szCs w:val="14"/>
                <w:lang w:eastAsia="es-CO"/>
              </w:rPr>
            </w:pPr>
            <w:r w:rsidRPr="00DB16B5">
              <w:rPr>
                <w:rFonts w:cs="Calibri"/>
                <w:sz w:val="14"/>
                <w:szCs w:val="14"/>
                <w:lang w:eastAsia="es-CO"/>
              </w:rPr>
              <w:t>COTA-CUNDINAMARCA</w:t>
            </w:r>
          </w:p>
        </w:tc>
        <w:tc>
          <w:tcPr>
            <w:tcW w:w="4536" w:type="dxa"/>
            <w:shd w:val="clear" w:color="auto" w:fill="auto"/>
            <w:noWrap/>
            <w:vAlign w:val="bottom"/>
            <w:hideMark/>
          </w:tcPr>
          <w:p w14:paraId="346C9FD7"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1535323" w14:textId="77777777" w:rsidTr="00991CDD">
        <w:trPr>
          <w:trHeight w:val="300"/>
        </w:trPr>
        <w:tc>
          <w:tcPr>
            <w:tcW w:w="850" w:type="dxa"/>
            <w:shd w:val="clear" w:color="auto" w:fill="auto"/>
            <w:noWrap/>
            <w:vAlign w:val="bottom"/>
            <w:hideMark/>
          </w:tcPr>
          <w:p w14:paraId="2460B501"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52</w:t>
            </w:r>
          </w:p>
        </w:tc>
        <w:tc>
          <w:tcPr>
            <w:tcW w:w="1020" w:type="dxa"/>
            <w:shd w:val="clear" w:color="auto" w:fill="auto"/>
            <w:noWrap/>
            <w:vAlign w:val="bottom"/>
            <w:hideMark/>
          </w:tcPr>
          <w:p w14:paraId="2D0CB810"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900086664</w:t>
            </w:r>
          </w:p>
        </w:tc>
        <w:tc>
          <w:tcPr>
            <w:tcW w:w="2857" w:type="dxa"/>
            <w:shd w:val="clear" w:color="auto" w:fill="auto"/>
            <w:noWrap/>
            <w:vAlign w:val="bottom"/>
            <w:hideMark/>
          </w:tcPr>
          <w:p w14:paraId="5BFE0957" w14:textId="77777777" w:rsidR="00991CDD" w:rsidRPr="00DB16B5" w:rsidRDefault="00991CDD" w:rsidP="00991CDD">
            <w:pPr>
              <w:rPr>
                <w:rFonts w:cs="Calibri"/>
                <w:sz w:val="14"/>
                <w:szCs w:val="14"/>
                <w:lang w:eastAsia="es-CO"/>
              </w:rPr>
            </w:pPr>
            <w:r w:rsidRPr="00DB16B5">
              <w:rPr>
                <w:rFonts w:cs="Calibri"/>
                <w:sz w:val="14"/>
                <w:szCs w:val="14"/>
                <w:lang w:eastAsia="es-CO"/>
              </w:rPr>
              <w:t>FRIGOSUBA LTDA</w:t>
            </w:r>
          </w:p>
        </w:tc>
        <w:tc>
          <w:tcPr>
            <w:tcW w:w="1936" w:type="dxa"/>
            <w:shd w:val="clear" w:color="auto" w:fill="auto"/>
            <w:noWrap/>
            <w:vAlign w:val="bottom"/>
            <w:hideMark/>
          </w:tcPr>
          <w:p w14:paraId="3BB92C0B"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49DB68E1"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25DF09D9" w14:textId="77777777" w:rsidTr="00991CDD">
        <w:trPr>
          <w:trHeight w:val="300"/>
        </w:trPr>
        <w:tc>
          <w:tcPr>
            <w:tcW w:w="850" w:type="dxa"/>
            <w:shd w:val="clear" w:color="auto" w:fill="auto"/>
            <w:noWrap/>
            <w:vAlign w:val="bottom"/>
            <w:hideMark/>
          </w:tcPr>
          <w:p w14:paraId="74A91F8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53</w:t>
            </w:r>
          </w:p>
        </w:tc>
        <w:tc>
          <w:tcPr>
            <w:tcW w:w="1020" w:type="dxa"/>
            <w:shd w:val="clear" w:color="auto" w:fill="auto"/>
            <w:noWrap/>
            <w:vAlign w:val="bottom"/>
            <w:hideMark/>
          </w:tcPr>
          <w:p w14:paraId="172C937C"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900231070</w:t>
            </w:r>
          </w:p>
        </w:tc>
        <w:tc>
          <w:tcPr>
            <w:tcW w:w="2857" w:type="dxa"/>
            <w:shd w:val="clear" w:color="auto" w:fill="auto"/>
            <w:noWrap/>
            <w:vAlign w:val="bottom"/>
            <w:hideMark/>
          </w:tcPr>
          <w:p w14:paraId="2422B5AB" w14:textId="77777777" w:rsidR="00991CDD" w:rsidRPr="00DB16B5" w:rsidRDefault="00991CDD" w:rsidP="00991CDD">
            <w:pPr>
              <w:rPr>
                <w:rFonts w:cs="Calibri"/>
                <w:sz w:val="14"/>
                <w:szCs w:val="14"/>
                <w:lang w:eastAsia="es-CO"/>
              </w:rPr>
            </w:pPr>
            <w:r w:rsidRPr="00DB16B5">
              <w:rPr>
                <w:rFonts w:cs="Calibri"/>
                <w:sz w:val="14"/>
                <w:szCs w:val="14"/>
                <w:lang w:eastAsia="es-CO"/>
              </w:rPr>
              <w:t>FRIGORIFICOS BLE LTDA</w:t>
            </w:r>
          </w:p>
        </w:tc>
        <w:tc>
          <w:tcPr>
            <w:tcW w:w="1936" w:type="dxa"/>
            <w:shd w:val="clear" w:color="auto" w:fill="auto"/>
            <w:noWrap/>
            <w:vAlign w:val="bottom"/>
            <w:hideMark/>
          </w:tcPr>
          <w:p w14:paraId="62A02EBF"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362E361F"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6CEF1816" w14:textId="77777777" w:rsidTr="00991CDD">
        <w:trPr>
          <w:trHeight w:val="300"/>
        </w:trPr>
        <w:tc>
          <w:tcPr>
            <w:tcW w:w="850" w:type="dxa"/>
            <w:shd w:val="clear" w:color="auto" w:fill="auto"/>
            <w:noWrap/>
            <w:vAlign w:val="bottom"/>
            <w:hideMark/>
          </w:tcPr>
          <w:p w14:paraId="7889815A"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54</w:t>
            </w:r>
          </w:p>
        </w:tc>
        <w:tc>
          <w:tcPr>
            <w:tcW w:w="1020" w:type="dxa"/>
            <w:shd w:val="clear" w:color="auto" w:fill="auto"/>
            <w:noWrap/>
            <w:vAlign w:val="bottom"/>
            <w:hideMark/>
          </w:tcPr>
          <w:p w14:paraId="4E344A63"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800155396</w:t>
            </w:r>
          </w:p>
        </w:tc>
        <w:tc>
          <w:tcPr>
            <w:tcW w:w="2857" w:type="dxa"/>
            <w:shd w:val="clear" w:color="auto" w:fill="auto"/>
            <w:noWrap/>
            <w:vAlign w:val="bottom"/>
            <w:hideMark/>
          </w:tcPr>
          <w:p w14:paraId="471698FF" w14:textId="77777777" w:rsidR="00991CDD" w:rsidRPr="00DB16B5" w:rsidRDefault="00991CDD" w:rsidP="00991CDD">
            <w:pPr>
              <w:rPr>
                <w:rFonts w:cs="Calibri"/>
                <w:sz w:val="14"/>
                <w:szCs w:val="14"/>
                <w:lang w:eastAsia="es-CO"/>
              </w:rPr>
            </w:pPr>
            <w:r w:rsidRPr="00DB16B5">
              <w:rPr>
                <w:rFonts w:cs="Calibri"/>
                <w:sz w:val="14"/>
                <w:szCs w:val="14"/>
                <w:lang w:eastAsia="es-CO"/>
              </w:rPr>
              <w:t>CARNICOS S.A.</w:t>
            </w:r>
          </w:p>
        </w:tc>
        <w:tc>
          <w:tcPr>
            <w:tcW w:w="1936" w:type="dxa"/>
            <w:shd w:val="clear" w:color="auto" w:fill="auto"/>
            <w:noWrap/>
            <w:vAlign w:val="bottom"/>
            <w:hideMark/>
          </w:tcPr>
          <w:p w14:paraId="48F85118" w14:textId="77777777" w:rsidR="00991CDD" w:rsidRPr="00DB16B5" w:rsidRDefault="00991CDD" w:rsidP="00991CDD">
            <w:pPr>
              <w:rPr>
                <w:rFonts w:cs="Calibri"/>
                <w:sz w:val="14"/>
                <w:szCs w:val="14"/>
                <w:lang w:eastAsia="es-CO"/>
              </w:rPr>
            </w:pPr>
            <w:r w:rsidRPr="00DB16B5">
              <w:rPr>
                <w:rFonts w:cs="Calibri"/>
                <w:sz w:val="14"/>
                <w:szCs w:val="14"/>
                <w:lang w:eastAsia="es-CO"/>
              </w:rPr>
              <w:t>YUMBO-VALLE</w:t>
            </w:r>
          </w:p>
        </w:tc>
        <w:tc>
          <w:tcPr>
            <w:tcW w:w="4536" w:type="dxa"/>
            <w:shd w:val="clear" w:color="auto" w:fill="auto"/>
            <w:noWrap/>
            <w:vAlign w:val="bottom"/>
            <w:hideMark/>
          </w:tcPr>
          <w:p w14:paraId="794BD31E"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401D7246" w14:textId="77777777" w:rsidTr="00991CDD">
        <w:trPr>
          <w:trHeight w:val="300"/>
        </w:trPr>
        <w:tc>
          <w:tcPr>
            <w:tcW w:w="850" w:type="dxa"/>
            <w:shd w:val="clear" w:color="auto" w:fill="auto"/>
            <w:noWrap/>
            <w:vAlign w:val="bottom"/>
            <w:hideMark/>
          </w:tcPr>
          <w:p w14:paraId="2B7BFD4D"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55</w:t>
            </w:r>
          </w:p>
        </w:tc>
        <w:tc>
          <w:tcPr>
            <w:tcW w:w="1020" w:type="dxa"/>
            <w:shd w:val="clear" w:color="auto" w:fill="auto"/>
            <w:noWrap/>
            <w:vAlign w:val="bottom"/>
            <w:hideMark/>
          </w:tcPr>
          <w:p w14:paraId="4EB14FC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900017165</w:t>
            </w:r>
          </w:p>
        </w:tc>
        <w:tc>
          <w:tcPr>
            <w:tcW w:w="2857" w:type="dxa"/>
            <w:shd w:val="clear" w:color="auto" w:fill="auto"/>
            <w:noWrap/>
            <w:vAlign w:val="bottom"/>
            <w:hideMark/>
          </w:tcPr>
          <w:p w14:paraId="034F9411" w14:textId="77777777" w:rsidR="00991CDD" w:rsidRPr="00DB16B5" w:rsidRDefault="00991CDD" w:rsidP="00991CDD">
            <w:pPr>
              <w:rPr>
                <w:rFonts w:cs="Calibri"/>
                <w:sz w:val="14"/>
                <w:szCs w:val="14"/>
                <w:lang w:eastAsia="es-CO"/>
              </w:rPr>
            </w:pPr>
            <w:r w:rsidRPr="00DB16B5">
              <w:rPr>
                <w:rFonts w:cs="Calibri"/>
                <w:sz w:val="14"/>
                <w:szCs w:val="14"/>
                <w:lang w:eastAsia="es-CO"/>
              </w:rPr>
              <w:t>MAXIALIMENTOS LTDA</w:t>
            </w:r>
          </w:p>
        </w:tc>
        <w:tc>
          <w:tcPr>
            <w:tcW w:w="1936" w:type="dxa"/>
            <w:shd w:val="clear" w:color="auto" w:fill="auto"/>
            <w:noWrap/>
            <w:vAlign w:val="bottom"/>
            <w:hideMark/>
          </w:tcPr>
          <w:p w14:paraId="1EEFF7D1"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7702C3C6"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57A19A1" w14:textId="77777777" w:rsidTr="00991CDD">
        <w:trPr>
          <w:trHeight w:val="300"/>
        </w:trPr>
        <w:tc>
          <w:tcPr>
            <w:tcW w:w="850" w:type="dxa"/>
            <w:shd w:val="clear" w:color="auto" w:fill="auto"/>
            <w:noWrap/>
            <w:vAlign w:val="bottom"/>
            <w:hideMark/>
          </w:tcPr>
          <w:p w14:paraId="44B5BE4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56</w:t>
            </w:r>
          </w:p>
        </w:tc>
        <w:tc>
          <w:tcPr>
            <w:tcW w:w="1020" w:type="dxa"/>
            <w:shd w:val="clear" w:color="auto" w:fill="auto"/>
            <w:noWrap/>
            <w:vAlign w:val="bottom"/>
            <w:hideMark/>
          </w:tcPr>
          <w:p w14:paraId="0B514AEA"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900615557</w:t>
            </w:r>
          </w:p>
        </w:tc>
        <w:tc>
          <w:tcPr>
            <w:tcW w:w="2857" w:type="dxa"/>
            <w:shd w:val="clear" w:color="auto" w:fill="auto"/>
            <w:noWrap/>
            <w:vAlign w:val="bottom"/>
            <w:hideMark/>
          </w:tcPr>
          <w:p w14:paraId="48B3B16C" w14:textId="77777777" w:rsidR="00991CDD" w:rsidRPr="00DB16B5" w:rsidRDefault="00991CDD" w:rsidP="00991CDD">
            <w:pPr>
              <w:rPr>
                <w:rFonts w:cs="Calibri"/>
                <w:sz w:val="14"/>
                <w:szCs w:val="14"/>
                <w:lang w:eastAsia="es-CO"/>
              </w:rPr>
            </w:pPr>
            <w:r w:rsidRPr="00DB16B5">
              <w:rPr>
                <w:rFonts w:cs="Calibri"/>
                <w:sz w:val="14"/>
                <w:szCs w:val="14"/>
                <w:lang w:eastAsia="es-CO"/>
              </w:rPr>
              <w:t>DISTRIBUIDORA DE CARNES ET LOS MONOS  SAS</w:t>
            </w:r>
          </w:p>
        </w:tc>
        <w:tc>
          <w:tcPr>
            <w:tcW w:w="1936" w:type="dxa"/>
            <w:shd w:val="clear" w:color="auto" w:fill="auto"/>
            <w:noWrap/>
            <w:vAlign w:val="bottom"/>
            <w:hideMark/>
          </w:tcPr>
          <w:p w14:paraId="30AA61D7" w14:textId="77777777" w:rsidR="00991CDD" w:rsidRPr="00DB16B5" w:rsidRDefault="00991CDD" w:rsidP="00991CDD">
            <w:pPr>
              <w:rPr>
                <w:rFonts w:cs="Calibri"/>
                <w:sz w:val="14"/>
                <w:szCs w:val="14"/>
                <w:lang w:eastAsia="es-CO"/>
              </w:rPr>
            </w:pPr>
            <w:r w:rsidRPr="00DB16B5">
              <w:rPr>
                <w:rFonts w:cs="Calibri"/>
                <w:sz w:val="14"/>
                <w:szCs w:val="14"/>
                <w:lang w:eastAsia="es-CO"/>
              </w:rPr>
              <w:t>YUMBO-VALLE</w:t>
            </w:r>
          </w:p>
        </w:tc>
        <w:tc>
          <w:tcPr>
            <w:tcW w:w="4536" w:type="dxa"/>
            <w:shd w:val="clear" w:color="auto" w:fill="auto"/>
            <w:noWrap/>
            <w:vAlign w:val="bottom"/>
            <w:hideMark/>
          </w:tcPr>
          <w:p w14:paraId="13783446"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6C5EDCA1" w14:textId="77777777" w:rsidTr="00991CDD">
        <w:trPr>
          <w:trHeight w:val="300"/>
        </w:trPr>
        <w:tc>
          <w:tcPr>
            <w:tcW w:w="850" w:type="dxa"/>
            <w:shd w:val="clear" w:color="auto" w:fill="auto"/>
            <w:noWrap/>
            <w:vAlign w:val="bottom"/>
            <w:hideMark/>
          </w:tcPr>
          <w:p w14:paraId="3835F1C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57</w:t>
            </w:r>
          </w:p>
        </w:tc>
        <w:tc>
          <w:tcPr>
            <w:tcW w:w="1020" w:type="dxa"/>
            <w:shd w:val="clear" w:color="auto" w:fill="auto"/>
            <w:noWrap/>
            <w:vAlign w:val="bottom"/>
            <w:hideMark/>
          </w:tcPr>
          <w:p w14:paraId="088A4E25"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860021475</w:t>
            </w:r>
          </w:p>
        </w:tc>
        <w:tc>
          <w:tcPr>
            <w:tcW w:w="2857" w:type="dxa"/>
            <w:shd w:val="clear" w:color="auto" w:fill="auto"/>
            <w:noWrap/>
            <w:vAlign w:val="bottom"/>
            <w:hideMark/>
          </w:tcPr>
          <w:p w14:paraId="3CE4A0E8" w14:textId="77777777" w:rsidR="00991CDD" w:rsidRPr="00DB16B5" w:rsidRDefault="00991CDD" w:rsidP="00991CDD">
            <w:pPr>
              <w:rPr>
                <w:rFonts w:cs="Calibri"/>
                <w:sz w:val="14"/>
                <w:szCs w:val="14"/>
                <w:lang w:eastAsia="es-CO"/>
              </w:rPr>
            </w:pPr>
            <w:r w:rsidRPr="00DB16B5">
              <w:rPr>
                <w:rFonts w:cs="Calibri"/>
                <w:sz w:val="14"/>
                <w:szCs w:val="14"/>
                <w:lang w:eastAsia="es-CO"/>
              </w:rPr>
              <w:t>INDUSTRIA COLOMBIANA DE CARNE SA</w:t>
            </w:r>
          </w:p>
        </w:tc>
        <w:tc>
          <w:tcPr>
            <w:tcW w:w="1936" w:type="dxa"/>
            <w:shd w:val="clear" w:color="auto" w:fill="auto"/>
            <w:noWrap/>
            <w:vAlign w:val="bottom"/>
            <w:hideMark/>
          </w:tcPr>
          <w:p w14:paraId="29FDB85A"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059626E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7B8036DA" w14:textId="77777777" w:rsidTr="00991CDD">
        <w:trPr>
          <w:trHeight w:val="300"/>
        </w:trPr>
        <w:tc>
          <w:tcPr>
            <w:tcW w:w="850" w:type="dxa"/>
            <w:shd w:val="clear" w:color="auto" w:fill="auto"/>
            <w:noWrap/>
            <w:vAlign w:val="bottom"/>
            <w:hideMark/>
          </w:tcPr>
          <w:p w14:paraId="0E430A99"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58</w:t>
            </w:r>
          </w:p>
        </w:tc>
        <w:tc>
          <w:tcPr>
            <w:tcW w:w="1020" w:type="dxa"/>
            <w:shd w:val="clear" w:color="auto" w:fill="auto"/>
            <w:noWrap/>
            <w:vAlign w:val="bottom"/>
            <w:hideMark/>
          </w:tcPr>
          <w:p w14:paraId="3CFA37A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900053916</w:t>
            </w:r>
          </w:p>
        </w:tc>
        <w:tc>
          <w:tcPr>
            <w:tcW w:w="2857" w:type="dxa"/>
            <w:shd w:val="clear" w:color="auto" w:fill="auto"/>
            <w:noWrap/>
            <w:vAlign w:val="bottom"/>
            <w:hideMark/>
          </w:tcPr>
          <w:p w14:paraId="66367BC7" w14:textId="77777777" w:rsidR="00991CDD" w:rsidRPr="00991CDD" w:rsidRDefault="00991CDD" w:rsidP="00991CDD">
            <w:pPr>
              <w:rPr>
                <w:rFonts w:cs="Calibri"/>
                <w:sz w:val="14"/>
                <w:szCs w:val="14"/>
                <w:lang w:val="en-US" w:eastAsia="es-CO"/>
              </w:rPr>
            </w:pPr>
            <w:r w:rsidRPr="00991CDD">
              <w:rPr>
                <w:rFonts w:cs="Calibri"/>
                <w:sz w:val="14"/>
                <w:szCs w:val="14"/>
                <w:lang w:val="en-US" w:eastAsia="es-CO"/>
              </w:rPr>
              <w:t>META FISH &amp; FOOD COMPANY SA</w:t>
            </w:r>
          </w:p>
        </w:tc>
        <w:tc>
          <w:tcPr>
            <w:tcW w:w="1936" w:type="dxa"/>
            <w:shd w:val="clear" w:color="auto" w:fill="auto"/>
            <w:noWrap/>
            <w:vAlign w:val="bottom"/>
            <w:hideMark/>
          </w:tcPr>
          <w:p w14:paraId="53376745" w14:textId="77777777" w:rsidR="00991CDD" w:rsidRPr="00DB16B5" w:rsidRDefault="00991CDD" w:rsidP="00991CDD">
            <w:pPr>
              <w:rPr>
                <w:rFonts w:cs="Calibri"/>
                <w:sz w:val="14"/>
                <w:szCs w:val="14"/>
                <w:lang w:eastAsia="es-CO"/>
              </w:rPr>
            </w:pPr>
            <w:r w:rsidRPr="00DB16B5">
              <w:rPr>
                <w:rFonts w:cs="Calibri"/>
                <w:sz w:val="14"/>
                <w:szCs w:val="14"/>
                <w:lang w:eastAsia="es-CO"/>
              </w:rPr>
              <w:t>VILLAVICENCIO-META</w:t>
            </w:r>
          </w:p>
        </w:tc>
        <w:tc>
          <w:tcPr>
            <w:tcW w:w="4536" w:type="dxa"/>
            <w:shd w:val="clear" w:color="auto" w:fill="auto"/>
            <w:noWrap/>
            <w:vAlign w:val="bottom"/>
            <w:hideMark/>
          </w:tcPr>
          <w:p w14:paraId="0F81A413"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CD9ACE4" w14:textId="77777777" w:rsidTr="00991CDD">
        <w:trPr>
          <w:trHeight w:val="300"/>
        </w:trPr>
        <w:tc>
          <w:tcPr>
            <w:tcW w:w="850" w:type="dxa"/>
            <w:shd w:val="clear" w:color="auto" w:fill="auto"/>
            <w:noWrap/>
            <w:vAlign w:val="bottom"/>
            <w:hideMark/>
          </w:tcPr>
          <w:p w14:paraId="00C5541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59</w:t>
            </w:r>
          </w:p>
        </w:tc>
        <w:tc>
          <w:tcPr>
            <w:tcW w:w="1020" w:type="dxa"/>
            <w:shd w:val="clear" w:color="auto" w:fill="auto"/>
            <w:noWrap/>
            <w:vAlign w:val="bottom"/>
            <w:hideMark/>
          </w:tcPr>
          <w:p w14:paraId="2D38AD62"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800052046</w:t>
            </w:r>
          </w:p>
        </w:tc>
        <w:tc>
          <w:tcPr>
            <w:tcW w:w="2857" w:type="dxa"/>
            <w:shd w:val="clear" w:color="auto" w:fill="auto"/>
            <w:noWrap/>
            <w:vAlign w:val="bottom"/>
            <w:hideMark/>
          </w:tcPr>
          <w:p w14:paraId="72606210" w14:textId="77777777" w:rsidR="00991CDD" w:rsidRPr="00DB16B5" w:rsidRDefault="00991CDD" w:rsidP="00991CDD">
            <w:pPr>
              <w:rPr>
                <w:rFonts w:cs="Calibri"/>
                <w:sz w:val="14"/>
                <w:szCs w:val="14"/>
                <w:lang w:eastAsia="es-CO"/>
              </w:rPr>
            </w:pPr>
            <w:r w:rsidRPr="00DB16B5">
              <w:rPr>
                <w:rFonts w:cs="Calibri"/>
                <w:sz w:val="14"/>
                <w:szCs w:val="14"/>
                <w:lang w:eastAsia="es-CO"/>
              </w:rPr>
              <w:t>FRIGORIFICO DEL SINU FRIGOSINU S.A.</w:t>
            </w:r>
          </w:p>
        </w:tc>
        <w:tc>
          <w:tcPr>
            <w:tcW w:w="1936" w:type="dxa"/>
            <w:shd w:val="clear" w:color="auto" w:fill="auto"/>
            <w:noWrap/>
            <w:vAlign w:val="bottom"/>
            <w:hideMark/>
          </w:tcPr>
          <w:p w14:paraId="769F06DE" w14:textId="77777777" w:rsidR="00991CDD" w:rsidRPr="00DB16B5" w:rsidRDefault="00991CDD" w:rsidP="00991CDD">
            <w:pPr>
              <w:rPr>
                <w:rFonts w:cs="Calibri"/>
                <w:sz w:val="14"/>
                <w:szCs w:val="14"/>
                <w:lang w:eastAsia="es-CO"/>
              </w:rPr>
            </w:pPr>
            <w:r w:rsidRPr="00DB16B5">
              <w:rPr>
                <w:rFonts w:cs="Calibri"/>
                <w:sz w:val="14"/>
                <w:szCs w:val="14"/>
                <w:lang w:eastAsia="es-CO"/>
              </w:rPr>
              <w:t>MONTERIA-CORDOBA</w:t>
            </w:r>
          </w:p>
        </w:tc>
        <w:tc>
          <w:tcPr>
            <w:tcW w:w="4536" w:type="dxa"/>
            <w:shd w:val="clear" w:color="auto" w:fill="auto"/>
            <w:noWrap/>
            <w:vAlign w:val="bottom"/>
            <w:hideMark/>
          </w:tcPr>
          <w:p w14:paraId="4DD76F67"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E518CFC" w14:textId="77777777" w:rsidTr="00991CDD">
        <w:trPr>
          <w:trHeight w:val="300"/>
        </w:trPr>
        <w:tc>
          <w:tcPr>
            <w:tcW w:w="850" w:type="dxa"/>
            <w:shd w:val="clear" w:color="auto" w:fill="auto"/>
            <w:noWrap/>
            <w:vAlign w:val="bottom"/>
            <w:hideMark/>
          </w:tcPr>
          <w:p w14:paraId="25CA84F1"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60</w:t>
            </w:r>
          </w:p>
        </w:tc>
        <w:tc>
          <w:tcPr>
            <w:tcW w:w="1020" w:type="dxa"/>
            <w:shd w:val="clear" w:color="auto" w:fill="auto"/>
            <w:noWrap/>
            <w:vAlign w:val="bottom"/>
            <w:hideMark/>
          </w:tcPr>
          <w:p w14:paraId="655ACA6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830106126</w:t>
            </w:r>
          </w:p>
        </w:tc>
        <w:tc>
          <w:tcPr>
            <w:tcW w:w="2857" w:type="dxa"/>
            <w:shd w:val="clear" w:color="auto" w:fill="auto"/>
            <w:noWrap/>
            <w:vAlign w:val="bottom"/>
            <w:hideMark/>
          </w:tcPr>
          <w:p w14:paraId="671465E7" w14:textId="77777777" w:rsidR="00991CDD" w:rsidRPr="00DB16B5" w:rsidRDefault="00991CDD" w:rsidP="00991CDD">
            <w:pPr>
              <w:rPr>
                <w:rFonts w:cs="Calibri"/>
                <w:sz w:val="14"/>
                <w:szCs w:val="14"/>
                <w:lang w:eastAsia="es-CO"/>
              </w:rPr>
            </w:pPr>
            <w:r w:rsidRPr="00DB16B5">
              <w:rPr>
                <w:rFonts w:cs="Calibri"/>
                <w:sz w:val="14"/>
                <w:szCs w:val="14"/>
                <w:lang w:eastAsia="es-CO"/>
              </w:rPr>
              <w:t>LA ESPERANZA INDUSTRIAL DE ALIMENTOS LTDA.</w:t>
            </w:r>
          </w:p>
        </w:tc>
        <w:tc>
          <w:tcPr>
            <w:tcW w:w="1936" w:type="dxa"/>
            <w:shd w:val="clear" w:color="auto" w:fill="auto"/>
            <w:noWrap/>
            <w:vAlign w:val="bottom"/>
            <w:hideMark/>
          </w:tcPr>
          <w:p w14:paraId="14963280" w14:textId="77777777" w:rsidR="00991CDD" w:rsidRPr="00DB16B5" w:rsidRDefault="00991CDD" w:rsidP="00991CDD">
            <w:pPr>
              <w:rPr>
                <w:rFonts w:cs="Calibri"/>
                <w:sz w:val="14"/>
                <w:szCs w:val="14"/>
                <w:lang w:eastAsia="es-CO"/>
              </w:rPr>
            </w:pPr>
            <w:r w:rsidRPr="00DB16B5">
              <w:rPr>
                <w:rFonts w:cs="Calibri"/>
                <w:sz w:val="14"/>
                <w:szCs w:val="14"/>
                <w:lang w:eastAsia="es-CO"/>
              </w:rPr>
              <w:t>TENJO-CUNDINAMARCA</w:t>
            </w:r>
          </w:p>
        </w:tc>
        <w:tc>
          <w:tcPr>
            <w:tcW w:w="4536" w:type="dxa"/>
            <w:shd w:val="clear" w:color="auto" w:fill="auto"/>
            <w:noWrap/>
            <w:vAlign w:val="bottom"/>
            <w:hideMark/>
          </w:tcPr>
          <w:p w14:paraId="611C1B56"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1B7FA819" w14:textId="77777777" w:rsidTr="00991CDD">
        <w:trPr>
          <w:trHeight w:val="300"/>
        </w:trPr>
        <w:tc>
          <w:tcPr>
            <w:tcW w:w="850" w:type="dxa"/>
            <w:shd w:val="clear" w:color="auto" w:fill="auto"/>
            <w:noWrap/>
            <w:vAlign w:val="bottom"/>
            <w:hideMark/>
          </w:tcPr>
          <w:p w14:paraId="699A51BF"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61</w:t>
            </w:r>
          </w:p>
        </w:tc>
        <w:tc>
          <w:tcPr>
            <w:tcW w:w="1020" w:type="dxa"/>
            <w:shd w:val="clear" w:color="auto" w:fill="auto"/>
            <w:noWrap/>
            <w:vAlign w:val="bottom"/>
            <w:hideMark/>
          </w:tcPr>
          <w:p w14:paraId="603F010C"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860008067</w:t>
            </w:r>
          </w:p>
        </w:tc>
        <w:tc>
          <w:tcPr>
            <w:tcW w:w="2857" w:type="dxa"/>
            <w:shd w:val="clear" w:color="auto" w:fill="auto"/>
            <w:noWrap/>
            <w:vAlign w:val="bottom"/>
            <w:hideMark/>
          </w:tcPr>
          <w:p w14:paraId="6C182271" w14:textId="77777777" w:rsidR="00991CDD" w:rsidRPr="00DB16B5" w:rsidRDefault="00991CDD" w:rsidP="00991CDD">
            <w:pPr>
              <w:rPr>
                <w:rFonts w:cs="Calibri"/>
                <w:sz w:val="14"/>
                <w:szCs w:val="14"/>
                <w:lang w:eastAsia="es-CO"/>
              </w:rPr>
            </w:pPr>
            <w:r w:rsidRPr="00DB16B5">
              <w:rPr>
                <w:rFonts w:cs="Calibri"/>
                <w:sz w:val="14"/>
                <w:szCs w:val="14"/>
                <w:lang w:eastAsia="es-CO"/>
              </w:rPr>
              <w:t>FRIGORIFICO GUADALUPE SAS.</w:t>
            </w:r>
          </w:p>
        </w:tc>
        <w:tc>
          <w:tcPr>
            <w:tcW w:w="1936" w:type="dxa"/>
            <w:shd w:val="clear" w:color="auto" w:fill="auto"/>
            <w:noWrap/>
            <w:vAlign w:val="bottom"/>
            <w:hideMark/>
          </w:tcPr>
          <w:p w14:paraId="74EE3744"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71CB336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13C1EEE3" w14:textId="77777777" w:rsidTr="00991CDD">
        <w:trPr>
          <w:trHeight w:val="300"/>
        </w:trPr>
        <w:tc>
          <w:tcPr>
            <w:tcW w:w="850" w:type="dxa"/>
            <w:shd w:val="clear" w:color="auto" w:fill="auto"/>
            <w:noWrap/>
            <w:vAlign w:val="bottom"/>
            <w:hideMark/>
          </w:tcPr>
          <w:p w14:paraId="0B608B0C"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62</w:t>
            </w:r>
          </w:p>
        </w:tc>
        <w:tc>
          <w:tcPr>
            <w:tcW w:w="1020" w:type="dxa"/>
            <w:shd w:val="clear" w:color="auto" w:fill="auto"/>
            <w:noWrap/>
            <w:vAlign w:val="bottom"/>
            <w:hideMark/>
          </w:tcPr>
          <w:p w14:paraId="11C2F52C"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805027988</w:t>
            </w:r>
          </w:p>
        </w:tc>
        <w:tc>
          <w:tcPr>
            <w:tcW w:w="2857" w:type="dxa"/>
            <w:shd w:val="clear" w:color="auto" w:fill="auto"/>
            <w:noWrap/>
            <w:vAlign w:val="bottom"/>
            <w:hideMark/>
          </w:tcPr>
          <w:p w14:paraId="7F445A18" w14:textId="77777777" w:rsidR="00991CDD" w:rsidRPr="00DB16B5" w:rsidRDefault="00991CDD" w:rsidP="00991CDD">
            <w:pPr>
              <w:rPr>
                <w:rFonts w:cs="Calibri"/>
                <w:sz w:val="14"/>
                <w:szCs w:val="14"/>
                <w:lang w:eastAsia="es-CO"/>
              </w:rPr>
            </w:pPr>
            <w:r w:rsidRPr="00DB16B5">
              <w:rPr>
                <w:rFonts w:cs="Calibri"/>
                <w:sz w:val="14"/>
                <w:szCs w:val="14"/>
                <w:lang w:eastAsia="es-CO"/>
              </w:rPr>
              <w:t>INDUSTRIA DE ALIMENTOS CARBEL SA</w:t>
            </w:r>
          </w:p>
        </w:tc>
        <w:tc>
          <w:tcPr>
            <w:tcW w:w="1936" w:type="dxa"/>
            <w:shd w:val="clear" w:color="auto" w:fill="auto"/>
            <w:noWrap/>
            <w:vAlign w:val="bottom"/>
            <w:hideMark/>
          </w:tcPr>
          <w:p w14:paraId="7C414500" w14:textId="77777777" w:rsidR="00991CDD" w:rsidRPr="00DB16B5" w:rsidRDefault="00991CDD" w:rsidP="00991CDD">
            <w:pPr>
              <w:rPr>
                <w:rFonts w:cs="Calibri"/>
                <w:sz w:val="14"/>
                <w:szCs w:val="14"/>
                <w:lang w:eastAsia="es-CO"/>
              </w:rPr>
            </w:pPr>
            <w:r w:rsidRPr="00DB16B5">
              <w:rPr>
                <w:rFonts w:cs="Calibri"/>
                <w:sz w:val="14"/>
                <w:szCs w:val="14"/>
                <w:lang w:eastAsia="es-CO"/>
              </w:rPr>
              <w:t>CALI-VALLE</w:t>
            </w:r>
          </w:p>
        </w:tc>
        <w:tc>
          <w:tcPr>
            <w:tcW w:w="4536" w:type="dxa"/>
            <w:shd w:val="clear" w:color="auto" w:fill="auto"/>
            <w:noWrap/>
            <w:vAlign w:val="bottom"/>
            <w:hideMark/>
          </w:tcPr>
          <w:p w14:paraId="6F00FB9F"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92E1BE2" w14:textId="77777777" w:rsidTr="00991CDD">
        <w:trPr>
          <w:trHeight w:val="300"/>
        </w:trPr>
        <w:tc>
          <w:tcPr>
            <w:tcW w:w="850" w:type="dxa"/>
            <w:shd w:val="clear" w:color="auto" w:fill="auto"/>
            <w:noWrap/>
            <w:vAlign w:val="bottom"/>
            <w:hideMark/>
          </w:tcPr>
          <w:p w14:paraId="11F63224"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63</w:t>
            </w:r>
          </w:p>
        </w:tc>
        <w:tc>
          <w:tcPr>
            <w:tcW w:w="1020" w:type="dxa"/>
            <w:shd w:val="clear" w:color="auto" w:fill="auto"/>
            <w:noWrap/>
            <w:vAlign w:val="bottom"/>
            <w:hideMark/>
          </w:tcPr>
          <w:p w14:paraId="2CEE40F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830064988</w:t>
            </w:r>
          </w:p>
        </w:tc>
        <w:tc>
          <w:tcPr>
            <w:tcW w:w="2857" w:type="dxa"/>
            <w:shd w:val="clear" w:color="auto" w:fill="auto"/>
            <w:noWrap/>
            <w:vAlign w:val="bottom"/>
            <w:hideMark/>
          </w:tcPr>
          <w:p w14:paraId="4B3FB5F9" w14:textId="77777777" w:rsidR="00991CDD" w:rsidRPr="00DB16B5" w:rsidRDefault="00991CDD" w:rsidP="00991CDD">
            <w:pPr>
              <w:rPr>
                <w:rFonts w:cs="Calibri"/>
                <w:sz w:val="14"/>
                <w:szCs w:val="14"/>
                <w:lang w:eastAsia="es-CO"/>
              </w:rPr>
            </w:pPr>
            <w:r w:rsidRPr="00DB16B5">
              <w:rPr>
                <w:rFonts w:cs="Calibri"/>
                <w:sz w:val="14"/>
                <w:szCs w:val="14"/>
                <w:lang w:eastAsia="es-CO"/>
              </w:rPr>
              <w:t>carnes la suiza y cia ltda</w:t>
            </w:r>
          </w:p>
        </w:tc>
        <w:tc>
          <w:tcPr>
            <w:tcW w:w="1936" w:type="dxa"/>
            <w:shd w:val="clear" w:color="auto" w:fill="auto"/>
            <w:noWrap/>
            <w:vAlign w:val="bottom"/>
            <w:hideMark/>
          </w:tcPr>
          <w:p w14:paraId="6634F4A9"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189AE41E"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42A8D3B1" w14:textId="77777777" w:rsidTr="00991CDD">
        <w:trPr>
          <w:trHeight w:val="300"/>
        </w:trPr>
        <w:tc>
          <w:tcPr>
            <w:tcW w:w="850" w:type="dxa"/>
            <w:shd w:val="clear" w:color="auto" w:fill="auto"/>
            <w:noWrap/>
            <w:vAlign w:val="bottom"/>
            <w:hideMark/>
          </w:tcPr>
          <w:p w14:paraId="48F05D6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64</w:t>
            </w:r>
          </w:p>
        </w:tc>
        <w:tc>
          <w:tcPr>
            <w:tcW w:w="1020" w:type="dxa"/>
            <w:shd w:val="clear" w:color="auto" w:fill="auto"/>
            <w:noWrap/>
            <w:vAlign w:val="bottom"/>
            <w:hideMark/>
          </w:tcPr>
          <w:p w14:paraId="483D24DE"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800168070</w:t>
            </w:r>
          </w:p>
        </w:tc>
        <w:tc>
          <w:tcPr>
            <w:tcW w:w="2857" w:type="dxa"/>
            <w:shd w:val="clear" w:color="auto" w:fill="auto"/>
            <w:noWrap/>
            <w:vAlign w:val="bottom"/>
            <w:hideMark/>
          </w:tcPr>
          <w:p w14:paraId="6CBC45AB" w14:textId="77777777" w:rsidR="00991CDD" w:rsidRPr="00DB16B5" w:rsidRDefault="00991CDD" w:rsidP="00991CDD">
            <w:pPr>
              <w:rPr>
                <w:rFonts w:cs="Calibri"/>
                <w:sz w:val="14"/>
                <w:szCs w:val="14"/>
                <w:lang w:eastAsia="es-CO"/>
              </w:rPr>
            </w:pPr>
            <w:r w:rsidRPr="00DB16B5">
              <w:rPr>
                <w:rFonts w:cs="Calibri"/>
                <w:sz w:val="14"/>
                <w:szCs w:val="14"/>
                <w:lang w:eastAsia="es-CO"/>
              </w:rPr>
              <w:t>LECHONERIA TOLIMENSE Y SALSAMENTARIA MADRIGAL Y COMPAÑIA LIMITADA</w:t>
            </w:r>
          </w:p>
        </w:tc>
        <w:tc>
          <w:tcPr>
            <w:tcW w:w="1936" w:type="dxa"/>
            <w:shd w:val="clear" w:color="auto" w:fill="auto"/>
            <w:noWrap/>
            <w:vAlign w:val="bottom"/>
            <w:hideMark/>
          </w:tcPr>
          <w:p w14:paraId="0DC995FA"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098B5E2E"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4080743" w14:textId="77777777" w:rsidTr="00991CDD">
        <w:trPr>
          <w:trHeight w:val="300"/>
        </w:trPr>
        <w:tc>
          <w:tcPr>
            <w:tcW w:w="850" w:type="dxa"/>
            <w:shd w:val="clear" w:color="auto" w:fill="auto"/>
            <w:noWrap/>
            <w:vAlign w:val="bottom"/>
            <w:hideMark/>
          </w:tcPr>
          <w:p w14:paraId="61CE03F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65</w:t>
            </w:r>
          </w:p>
        </w:tc>
        <w:tc>
          <w:tcPr>
            <w:tcW w:w="1020" w:type="dxa"/>
            <w:shd w:val="clear" w:color="auto" w:fill="auto"/>
            <w:noWrap/>
            <w:vAlign w:val="bottom"/>
            <w:hideMark/>
          </w:tcPr>
          <w:p w14:paraId="377C072F"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800178582</w:t>
            </w:r>
          </w:p>
        </w:tc>
        <w:tc>
          <w:tcPr>
            <w:tcW w:w="2857" w:type="dxa"/>
            <w:shd w:val="clear" w:color="auto" w:fill="auto"/>
            <w:noWrap/>
            <w:vAlign w:val="bottom"/>
            <w:hideMark/>
          </w:tcPr>
          <w:p w14:paraId="2C2C5CBC" w14:textId="77777777" w:rsidR="00991CDD" w:rsidRPr="00DB16B5" w:rsidRDefault="00991CDD" w:rsidP="00991CDD">
            <w:pPr>
              <w:rPr>
                <w:rFonts w:cs="Calibri"/>
                <w:sz w:val="14"/>
                <w:szCs w:val="14"/>
                <w:lang w:eastAsia="es-CO"/>
              </w:rPr>
            </w:pPr>
            <w:r w:rsidRPr="00DB16B5">
              <w:rPr>
                <w:rFonts w:cs="Calibri"/>
                <w:sz w:val="14"/>
                <w:szCs w:val="14"/>
                <w:lang w:eastAsia="es-CO"/>
              </w:rPr>
              <w:t>FRIGORIFICO DEL NORTE FRIGONORTE SAS</w:t>
            </w:r>
          </w:p>
        </w:tc>
        <w:tc>
          <w:tcPr>
            <w:tcW w:w="1936" w:type="dxa"/>
            <w:shd w:val="clear" w:color="auto" w:fill="auto"/>
            <w:noWrap/>
            <w:vAlign w:val="bottom"/>
            <w:hideMark/>
          </w:tcPr>
          <w:p w14:paraId="3CEE56CA"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1E844998"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0D4BDA1F" w14:textId="77777777" w:rsidTr="00991CDD">
        <w:trPr>
          <w:trHeight w:val="300"/>
        </w:trPr>
        <w:tc>
          <w:tcPr>
            <w:tcW w:w="850" w:type="dxa"/>
            <w:shd w:val="clear" w:color="auto" w:fill="auto"/>
            <w:noWrap/>
            <w:vAlign w:val="bottom"/>
            <w:hideMark/>
          </w:tcPr>
          <w:p w14:paraId="530B7446"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66</w:t>
            </w:r>
          </w:p>
        </w:tc>
        <w:tc>
          <w:tcPr>
            <w:tcW w:w="1020" w:type="dxa"/>
            <w:shd w:val="clear" w:color="auto" w:fill="auto"/>
            <w:noWrap/>
            <w:vAlign w:val="bottom"/>
            <w:hideMark/>
          </w:tcPr>
          <w:p w14:paraId="79788096"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811030871</w:t>
            </w:r>
          </w:p>
        </w:tc>
        <w:tc>
          <w:tcPr>
            <w:tcW w:w="2857" w:type="dxa"/>
            <w:shd w:val="clear" w:color="auto" w:fill="auto"/>
            <w:noWrap/>
            <w:vAlign w:val="bottom"/>
            <w:hideMark/>
          </w:tcPr>
          <w:p w14:paraId="1EE9EE8F" w14:textId="77777777" w:rsidR="00991CDD" w:rsidRPr="00DB16B5" w:rsidRDefault="00991CDD" w:rsidP="00991CDD">
            <w:pPr>
              <w:rPr>
                <w:rFonts w:cs="Calibri"/>
                <w:sz w:val="14"/>
                <w:szCs w:val="14"/>
                <w:lang w:eastAsia="es-CO"/>
              </w:rPr>
            </w:pPr>
            <w:r w:rsidRPr="00DB16B5">
              <w:rPr>
                <w:rFonts w:cs="Calibri"/>
                <w:sz w:val="14"/>
                <w:szCs w:val="14"/>
                <w:lang w:eastAsia="es-CO"/>
              </w:rPr>
              <w:t>FRIGOCARNES S.A.S</w:t>
            </w:r>
          </w:p>
        </w:tc>
        <w:tc>
          <w:tcPr>
            <w:tcW w:w="1936" w:type="dxa"/>
            <w:shd w:val="clear" w:color="auto" w:fill="auto"/>
            <w:noWrap/>
            <w:vAlign w:val="bottom"/>
            <w:hideMark/>
          </w:tcPr>
          <w:p w14:paraId="0F71A55D"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15E1AA38"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07A2EE86" w14:textId="77777777" w:rsidTr="00991CDD">
        <w:trPr>
          <w:trHeight w:val="300"/>
        </w:trPr>
        <w:tc>
          <w:tcPr>
            <w:tcW w:w="850" w:type="dxa"/>
            <w:shd w:val="clear" w:color="auto" w:fill="auto"/>
            <w:noWrap/>
            <w:vAlign w:val="bottom"/>
            <w:hideMark/>
          </w:tcPr>
          <w:p w14:paraId="31FB9E7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67</w:t>
            </w:r>
          </w:p>
        </w:tc>
        <w:tc>
          <w:tcPr>
            <w:tcW w:w="1020" w:type="dxa"/>
            <w:shd w:val="clear" w:color="auto" w:fill="auto"/>
            <w:noWrap/>
            <w:vAlign w:val="bottom"/>
            <w:hideMark/>
          </w:tcPr>
          <w:p w14:paraId="1CFA4452"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900367697</w:t>
            </w:r>
          </w:p>
        </w:tc>
        <w:tc>
          <w:tcPr>
            <w:tcW w:w="2857" w:type="dxa"/>
            <w:shd w:val="clear" w:color="auto" w:fill="auto"/>
            <w:noWrap/>
            <w:vAlign w:val="bottom"/>
            <w:hideMark/>
          </w:tcPr>
          <w:p w14:paraId="481BCD83" w14:textId="77777777" w:rsidR="00991CDD" w:rsidRPr="00DB16B5" w:rsidRDefault="00991CDD" w:rsidP="00991CDD">
            <w:pPr>
              <w:rPr>
                <w:rFonts w:cs="Calibri"/>
                <w:sz w:val="14"/>
                <w:szCs w:val="14"/>
                <w:lang w:eastAsia="es-CO"/>
              </w:rPr>
            </w:pPr>
            <w:r w:rsidRPr="00DB16B5">
              <w:rPr>
                <w:rFonts w:cs="Calibri"/>
                <w:sz w:val="14"/>
                <w:szCs w:val="14"/>
                <w:lang w:eastAsia="es-CO"/>
              </w:rPr>
              <w:t>COLOMBIANA DE CARNES CJC SAS</w:t>
            </w:r>
          </w:p>
        </w:tc>
        <w:tc>
          <w:tcPr>
            <w:tcW w:w="1936" w:type="dxa"/>
            <w:shd w:val="clear" w:color="auto" w:fill="auto"/>
            <w:noWrap/>
            <w:vAlign w:val="bottom"/>
            <w:hideMark/>
          </w:tcPr>
          <w:p w14:paraId="6DA7FE9E"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60DFE00B"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4EA9E291" w14:textId="77777777" w:rsidTr="00991CDD">
        <w:trPr>
          <w:trHeight w:val="300"/>
        </w:trPr>
        <w:tc>
          <w:tcPr>
            <w:tcW w:w="850" w:type="dxa"/>
            <w:shd w:val="clear" w:color="auto" w:fill="auto"/>
            <w:noWrap/>
            <w:vAlign w:val="bottom"/>
            <w:hideMark/>
          </w:tcPr>
          <w:p w14:paraId="10A54D1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68</w:t>
            </w:r>
          </w:p>
        </w:tc>
        <w:tc>
          <w:tcPr>
            <w:tcW w:w="1020" w:type="dxa"/>
            <w:shd w:val="clear" w:color="auto" w:fill="auto"/>
            <w:noWrap/>
            <w:vAlign w:val="bottom"/>
            <w:hideMark/>
          </w:tcPr>
          <w:p w14:paraId="308A5C78"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900327877</w:t>
            </w:r>
          </w:p>
        </w:tc>
        <w:tc>
          <w:tcPr>
            <w:tcW w:w="2857" w:type="dxa"/>
            <w:shd w:val="clear" w:color="auto" w:fill="auto"/>
            <w:noWrap/>
            <w:vAlign w:val="bottom"/>
            <w:hideMark/>
          </w:tcPr>
          <w:p w14:paraId="470A3286" w14:textId="77777777" w:rsidR="00991CDD" w:rsidRPr="00DB16B5" w:rsidRDefault="00991CDD" w:rsidP="00991CDD">
            <w:pPr>
              <w:rPr>
                <w:rFonts w:cs="Calibri"/>
                <w:sz w:val="14"/>
                <w:szCs w:val="14"/>
                <w:lang w:eastAsia="es-CO"/>
              </w:rPr>
            </w:pPr>
            <w:r w:rsidRPr="00DB16B5">
              <w:rPr>
                <w:rFonts w:cs="Calibri"/>
                <w:sz w:val="14"/>
                <w:szCs w:val="14"/>
                <w:lang w:eastAsia="es-CO"/>
              </w:rPr>
              <w:t>FRIGORIFICO VALLE DE TENZA S.A.</w:t>
            </w:r>
          </w:p>
        </w:tc>
        <w:tc>
          <w:tcPr>
            <w:tcW w:w="1936" w:type="dxa"/>
            <w:shd w:val="clear" w:color="auto" w:fill="auto"/>
            <w:noWrap/>
            <w:vAlign w:val="bottom"/>
            <w:hideMark/>
          </w:tcPr>
          <w:p w14:paraId="6D410ABB" w14:textId="77777777" w:rsidR="00991CDD" w:rsidRPr="00DB16B5" w:rsidRDefault="00991CDD" w:rsidP="00991CDD">
            <w:pPr>
              <w:rPr>
                <w:rFonts w:cs="Calibri"/>
                <w:sz w:val="14"/>
                <w:szCs w:val="14"/>
                <w:lang w:eastAsia="es-CO"/>
              </w:rPr>
            </w:pPr>
            <w:r w:rsidRPr="00DB16B5">
              <w:rPr>
                <w:rFonts w:cs="Calibri"/>
                <w:sz w:val="14"/>
                <w:szCs w:val="14"/>
                <w:lang w:eastAsia="es-CO"/>
              </w:rPr>
              <w:t>GUATEQUE-BOYACA</w:t>
            </w:r>
          </w:p>
        </w:tc>
        <w:tc>
          <w:tcPr>
            <w:tcW w:w="4536" w:type="dxa"/>
            <w:shd w:val="clear" w:color="auto" w:fill="auto"/>
            <w:noWrap/>
            <w:vAlign w:val="bottom"/>
            <w:hideMark/>
          </w:tcPr>
          <w:p w14:paraId="73458FC8"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6DB3007B" w14:textId="77777777" w:rsidTr="00991CDD">
        <w:trPr>
          <w:trHeight w:val="300"/>
        </w:trPr>
        <w:tc>
          <w:tcPr>
            <w:tcW w:w="850" w:type="dxa"/>
            <w:shd w:val="clear" w:color="auto" w:fill="auto"/>
            <w:noWrap/>
            <w:vAlign w:val="bottom"/>
            <w:hideMark/>
          </w:tcPr>
          <w:p w14:paraId="6665B8B4"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69</w:t>
            </w:r>
          </w:p>
        </w:tc>
        <w:tc>
          <w:tcPr>
            <w:tcW w:w="1020" w:type="dxa"/>
            <w:shd w:val="clear" w:color="auto" w:fill="auto"/>
            <w:noWrap/>
            <w:vAlign w:val="bottom"/>
            <w:hideMark/>
          </w:tcPr>
          <w:p w14:paraId="676BBE0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830124079</w:t>
            </w:r>
          </w:p>
        </w:tc>
        <w:tc>
          <w:tcPr>
            <w:tcW w:w="2857" w:type="dxa"/>
            <w:shd w:val="clear" w:color="auto" w:fill="auto"/>
            <w:noWrap/>
            <w:vAlign w:val="bottom"/>
            <w:hideMark/>
          </w:tcPr>
          <w:p w14:paraId="2B6647A5" w14:textId="77777777" w:rsidR="00991CDD" w:rsidRPr="00DB16B5" w:rsidRDefault="00991CDD" w:rsidP="00991CDD">
            <w:pPr>
              <w:rPr>
                <w:rFonts w:cs="Calibri"/>
                <w:sz w:val="14"/>
                <w:szCs w:val="14"/>
                <w:lang w:eastAsia="es-CO"/>
              </w:rPr>
            </w:pPr>
            <w:r w:rsidRPr="00DB16B5">
              <w:rPr>
                <w:rFonts w:cs="Calibri"/>
                <w:sz w:val="14"/>
                <w:szCs w:val="14"/>
                <w:lang w:eastAsia="es-CO"/>
              </w:rPr>
              <w:t>PRODISMAR LTDA</w:t>
            </w:r>
          </w:p>
        </w:tc>
        <w:tc>
          <w:tcPr>
            <w:tcW w:w="1936" w:type="dxa"/>
            <w:shd w:val="clear" w:color="auto" w:fill="auto"/>
            <w:noWrap/>
            <w:vAlign w:val="bottom"/>
            <w:hideMark/>
          </w:tcPr>
          <w:p w14:paraId="0DD75FC2"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1A814EA6"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4956A2F2" w14:textId="77777777" w:rsidTr="00991CDD">
        <w:trPr>
          <w:trHeight w:val="300"/>
        </w:trPr>
        <w:tc>
          <w:tcPr>
            <w:tcW w:w="850" w:type="dxa"/>
            <w:shd w:val="clear" w:color="auto" w:fill="auto"/>
            <w:noWrap/>
            <w:vAlign w:val="bottom"/>
            <w:hideMark/>
          </w:tcPr>
          <w:p w14:paraId="07266825"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70</w:t>
            </w:r>
          </w:p>
        </w:tc>
        <w:tc>
          <w:tcPr>
            <w:tcW w:w="1020" w:type="dxa"/>
            <w:shd w:val="clear" w:color="auto" w:fill="auto"/>
            <w:noWrap/>
            <w:vAlign w:val="bottom"/>
            <w:hideMark/>
          </w:tcPr>
          <w:p w14:paraId="677617D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806004589</w:t>
            </w:r>
          </w:p>
        </w:tc>
        <w:tc>
          <w:tcPr>
            <w:tcW w:w="2857" w:type="dxa"/>
            <w:shd w:val="clear" w:color="auto" w:fill="auto"/>
            <w:noWrap/>
            <w:vAlign w:val="bottom"/>
            <w:hideMark/>
          </w:tcPr>
          <w:p w14:paraId="387DD9D1" w14:textId="77777777" w:rsidR="00991CDD" w:rsidRPr="00DB16B5" w:rsidRDefault="00991CDD" w:rsidP="00991CDD">
            <w:pPr>
              <w:rPr>
                <w:rFonts w:cs="Calibri"/>
                <w:sz w:val="14"/>
                <w:szCs w:val="14"/>
                <w:lang w:eastAsia="es-CO"/>
              </w:rPr>
            </w:pPr>
            <w:r w:rsidRPr="00DB16B5">
              <w:rPr>
                <w:rFonts w:cs="Calibri"/>
                <w:sz w:val="14"/>
                <w:szCs w:val="14"/>
                <w:lang w:eastAsia="es-CO"/>
              </w:rPr>
              <w:t>COMERCIALIZADORA DE PESCADOS Y MARISCOS AYA &amp; ARCINIEGAS SAS</w:t>
            </w:r>
          </w:p>
        </w:tc>
        <w:tc>
          <w:tcPr>
            <w:tcW w:w="1936" w:type="dxa"/>
            <w:shd w:val="clear" w:color="auto" w:fill="auto"/>
            <w:noWrap/>
            <w:vAlign w:val="bottom"/>
            <w:hideMark/>
          </w:tcPr>
          <w:p w14:paraId="4F19F5AD" w14:textId="77777777" w:rsidR="00991CDD" w:rsidRPr="00DB16B5" w:rsidRDefault="00991CDD" w:rsidP="00991CDD">
            <w:pPr>
              <w:rPr>
                <w:rFonts w:cs="Calibri"/>
                <w:sz w:val="14"/>
                <w:szCs w:val="14"/>
                <w:lang w:eastAsia="es-CO"/>
              </w:rPr>
            </w:pPr>
            <w:r w:rsidRPr="00DB16B5">
              <w:rPr>
                <w:rFonts w:cs="Calibri"/>
                <w:sz w:val="14"/>
                <w:szCs w:val="14"/>
                <w:lang w:eastAsia="es-CO"/>
              </w:rPr>
              <w:t>CARTAGENA-BOLIVAR</w:t>
            </w:r>
          </w:p>
        </w:tc>
        <w:tc>
          <w:tcPr>
            <w:tcW w:w="4536" w:type="dxa"/>
            <w:shd w:val="clear" w:color="auto" w:fill="auto"/>
            <w:noWrap/>
            <w:vAlign w:val="bottom"/>
            <w:hideMark/>
          </w:tcPr>
          <w:p w14:paraId="31F2C404"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0879C59D" w14:textId="77777777" w:rsidTr="00991CDD">
        <w:trPr>
          <w:trHeight w:val="300"/>
        </w:trPr>
        <w:tc>
          <w:tcPr>
            <w:tcW w:w="850" w:type="dxa"/>
            <w:shd w:val="clear" w:color="auto" w:fill="auto"/>
            <w:noWrap/>
            <w:vAlign w:val="bottom"/>
            <w:hideMark/>
          </w:tcPr>
          <w:p w14:paraId="1BB6016C"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71</w:t>
            </w:r>
          </w:p>
        </w:tc>
        <w:tc>
          <w:tcPr>
            <w:tcW w:w="1020" w:type="dxa"/>
            <w:shd w:val="clear" w:color="auto" w:fill="auto"/>
            <w:noWrap/>
            <w:vAlign w:val="bottom"/>
            <w:hideMark/>
          </w:tcPr>
          <w:p w14:paraId="3061481A"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805029389</w:t>
            </w:r>
          </w:p>
        </w:tc>
        <w:tc>
          <w:tcPr>
            <w:tcW w:w="2857" w:type="dxa"/>
            <w:shd w:val="clear" w:color="auto" w:fill="auto"/>
            <w:noWrap/>
            <w:vAlign w:val="bottom"/>
            <w:hideMark/>
          </w:tcPr>
          <w:p w14:paraId="1F17EC4F" w14:textId="77777777" w:rsidR="00991CDD" w:rsidRPr="00DB16B5" w:rsidRDefault="00991CDD" w:rsidP="00991CDD">
            <w:pPr>
              <w:rPr>
                <w:rFonts w:cs="Calibri"/>
                <w:sz w:val="14"/>
                <w:szCs w:val="14"/>
                <w:lang w:eastAsia="es-CO"/>
              </w:rPr>
            </w:pPr>
            <w:r w:rsidRPr="00DB16B5">
              <w:rPr>
                <w:rFonts w:cs="Calibri"/>
                <w:sz w:val="14"/>
                <w:szCs w:val="14"/>
                <w:lang w:eastAsia="es-CO"/>
              </w:rPr>
              <w:t>AGROPECUARIA LA SEVILLANA SAS</w:t>
            </w:r>
          </w:p>
        </w:tc>
        <w:tc>
          <w:tcPr>
            <w:tcW w:w="1936" w:type="dxa"/>
            <w:shd w:val="clear" w:color="auto" w:fill="auto"/>
            <w:noWrap/>
            <w:vAlign w:val="bottom"/>
            <w:hideMark/>
          </w:tcPr>
          <w:p w14:paraId="73D14486" w14:textId="77777777" w:rsidR="00991CDD" w:rsidRPr="00DB16B5" w:rsidRDefault="00991CDD" w:rsidP="00991CDD">
            <w:pPr>
              <w:rPr>
                <w:rFonts w:cs="Calibri"/>
                <w:sz w:val="14"/>
                <w:szCs w:val="14"/>
                <w:lang w:eastAsia="es-CO"/>
              </w:rPr>
            </w:pPr>
            <w:r w:rsidRPr="00DB16B5">
              <w:rPr>
                <w:rFonts w:cs="Calibri"/>
                <w:sz w:val="14"/>
                <w:szCs w:val="14"/>
                <w:lang w:eastAsia="es-CO"/>
              </w:rPr>
              <w:t>CALI-VALLE</w:t>
            </w:r>
          </w:p>
        </w:tc>
        <w:tc>
          <w:tcPr>
            <w:tcW w:w="4536" w:type="dxa"/>
            <w:shd w:val="clear" w:color="auto" w:fill="auto"/>
            <w:noWrap/>
            <w:vAlign w:val="bottom"/>
            <w:hideMark/>
          </w:tcPr>
          <w:p w14:paraId="3E3EC0DD"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18871F2D" w14:textId="77777777" w:rsidTr="00991CDD">
        <w:trPr>
          <w:trHeight w:val="300"/>
        </w:trPr>
        <w:tc>
          <w:tcPr>
            <w:tcW w:w="850" w:type="dxa"/>
            <w:shd w:val="clear" w:color="auto" w:fill="auto"/>
            <w:noWrap/>
            <w:vAlign w:val="bottom"/>
            <w:hideMark/>
          </w:tcPr>
          <w:p w14:paraId="429EDE05"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72</w:t>
            </w:r>
          </w:p>
        </w:tc>
        <w:tc>
          <w:tcPr>
            <w:tcW w:w="1020" w:type="dxa"/>
            <w:shd w:val="clear" w:color="auto" w:fill="auto"/>
            <w:noWrap/>
            <w:vAlign w:val="bottom"/>
            <w:hideMark/>
          </w:tcPr>
          <w:p w14:paraId="63B83251"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830136379</w:t>
            </w:r>
          </w:p>
        </w:tc>
        <w:tc>
          <w:tcPr>
            <w:tcW w:w="2857" w:type="dxa"/>
            <w:shd w:val="clear" w:color="auto" w:fill="auto"/>
            <w:noWrap/>
            <w:vAlign w:val="bottom"/>
            <w:hideMark/>
          </w:tcPr>
          <w:p w14:paraId="2C6F38BA" w14:textId="77777777" w:rsidR="00991CDD" w:rsidRPr="00DB16B5" w:rsidRDefault="00991CDD" w:rsidP="00991CDD">
            <w:pPr>
              <w:rPr>
                <w:rFonts w:cs="Calibri"/>
                <w:sz w:val="14"/>
                <w:szCs w:val="14"/>
                <w:lang w:eastAsia="es-CO"/>
              </w:rPr>
            </w:pPr>
            <w:r w:rsidRPr="00DB16B5">
              <w:rPr>
                <w:rFonts w:cs="Calibri"/>
                <w:sz w:val="14"/>
                <w:szCs w:val="14"/>
                <w:lang w:eastAsia="es-CO"/>
              </w:rPr>
              <w:t>CARNES FINAS GUADALUPE SAS</w:t>
            </w:r>
          </w:p>
        </w:tc>
        <w:tc>
          <w:tcPr>
            <w:tcW w:w="1936" w:type="dxa"/>
            <w:shd w:val="clear" w:color="auto" w:fill="auto"/>
            <w:noWrap/>
            <w:vAlign w:val="bottom"/>
            <w:hideMark/>
          </w:tcPr>
          <w:p w14:paraId="41DFEF3E"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46E9F5CA"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263DAF4E" w14:textId="77777777" w:rsidTr="00991CDD">
        <w:trPr>
          <w:trHeight w:val="300"/>
        </w:trPr>
        <w:tc>
          <w:tcPr>
            <w:tcW w:w="850" w:type="dxa"/>
            <w:shd w:val="clear" w:color="auto" w:fill="auto"/>
            <w:noWrap/>
            <w:vAlign w:val="bottom"/>
            <w:hideMark/>
          </w:tcPr>
          <w:p w14:paraId="12C3BE31"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73</w:t>
            </w:r>
          </w:p>
        </w:tc>
        <w:tc>
          <w:tcPr>
            <w:tcW w:w="1020" w:type="dxa"/>
            <w:shd w:val="clear" w:color="auto" w:fill="auto"/>
            <w:noWrap/>
            <w:vAlign w:val="bottom"/>
            <w:hideMark/>
          </w:tcPr>
          <w:p w14:paraId="7A642428"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800043278</w:t>
            </w:r>
          </w:p>
        </w:tc>
        <w:tc>
          <w:tcPr>
            <w:tcW w:w="2857" w:type="dxa"/>
            <w:shd w:val="clear" w:color="auto" w:fill="auto"/>
            <w:noWrap/>
            <w:vAlign w:val="bottom"/>
            <w:hideMark/>
          </w:tcPr>
          <w:p w14:paraId="6ECC01DF" w14:textId="77777777" w:rsidR="00991CDD" w:rsidRPr="00DB16B5" w:rsidRDefault="00991CDD" w:rsidP="00991CDD">
            <w:pPr>
              <w:rPr>
                <w:rFonts w:cs="Calibri"/>
                <w:sz w:val="14"/>
                <w:szCs w:val="14"/>
                <w:lang w:eastAsia="es-CO"/>
              </w:rPr>
            </w:pPr>
            <w:r w:rsidRPr="00DB16B5">
              <w:rPr>
                <w:rFonts w:cs="Calibri"/>
                <w:sz w:val="14"/>
                <w:szCs w:val="14"/>
                <w:lang w:eastAsia="es-CO"/>
              </w:rPr>
              <w:t>COLOMBIANA DE PRODUCTOS DEL AGRO COLPAGRO SA</w:t>
            </w:r>
          </w:p>
        </w:tc>
        <w:tc>
          <w:tcPr>
            <w:tcW w:w="1936" w:type="dxa"/>
            <w:shd w:val="clear" w:color="auto" w:fill="auto"/>
            <w:noWrap/>
            <w:vAlign w:val="bottom"/>
            <w:hideMark/>
          </w:tcPr>
          <w:p w14:paraId="2370C538" w14:textId="77777777" w:rsidR="00991CDD" w:rsidRPr="00DB16B5" w:rsidRDefault="00991CDD" w:rsidP="00991CDD">
            <w:pPr>
              <w:rPr>
                <w:rFonts w:cs="Calibri"/>
                <w:sz w:val="14"/>
                <w:szCs w:val="14"/>
                <w:lang w:eastAsia="es-CO"/>
              </w:rPr>
            </w:pPr>
            <w:r w:rsidRPr="00DB16B5">
              <w:rPr>
                <w:rFonts w:cs="Calibri"/>
                <w:sz w:val="14"/>
                <w:szCs w:val="14"/>
                <w:lang w:eastAsia="es-CO"/>
              </w:rPr>
              <w:t>SABANETA-ANTIOQUIA</w:t>
            </w:r>
          </w:p>
        </w:tc>
        <w:tc>
          <w:tcPr>
            <w:tcW w:w="4536" w:type="dxa"/>
            <w:shd w:val="clear" w:color="auto" w:fill="auto"/>
            <w:noWrap/>
            <w:vAlign w:val="bottom"/>
            <w:hideMark/>
          </w:tcPr>
          <w:p w14:paraId="384ABCE7"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2191DC07" w14:textId="77777777" w:rsidTr="00991CDD">
        <w:trPr>
          <w:trHeight w:val="300"/>
        </w:trPr>
        <w:tc>
          <w:tcPr>
            <w:tcW w:w="850" w:type="dxa"/>
            <w:shd w:val="clear" w:color="auto" w:fill="auto"/>
            <w:noWrap/>
            <w:vAlign w:val="bottom"/>
            <w:hideMark/>
          </w:tcPr>
          <w:p w14:paraId="277AFE75"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74</w:t>
            </w:r>
          </w:p>
        </w:tc>
        <w:tc>
          <w:tcPr>
            <w:tcW w:w="1020" w:type="dxa"/>
            <w:shd w:val="clear" w:color="auto" w:fill="auto"/>
            <w:noWrap/>
            <w:vAlign w:val="bottom"/>
            <w:hideMark/>
          </w:tcPr>
          <w:p w14:paraId="34808E0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891190218</w:t>
            </w:r>
          </w:p>
        </w:tc>
        <w:tc>
          <w:tcPr>
            <w:tcW w:w="2857" w:type="dxa"/>
            <w:shd w:val="clear" w:color="auto" w:fill="auto"/>
            <w:noWrap/>
            <w:vAlign w:val="bottom"/>
            <w:hideMark/>
          </w:tcPr>
          <w:p w14:paraId="42D61709" w14:textId="77777777" w:rsidR="00991CDD" w:rsidRPr="00DB16B5" w:rsidRDefault="00991CDD" w:rsidP="00991CDD">
            <w:pPr>
              <w:rPr>
                <w:rFonts w:cs="Calibri"/>
                <w:sz w:val="14"/>
                <w:szCs w:val="14"/>
                <w:lang w:eastAsia="es-CO"/>
              </w:rPr>
            </w:pPr>
            <w:r w:rsidRPr="00DB16B5">
              <w:rPr>
                <w:rFonts w:cs="Calibri"/>
                <w:sz w:val="14"/>
                <w:szCs w:val="14"/>
                <w:lang w:eastAsia="es-CO"/>
              </w:rPr>
              <w:t>COMPAÑIA DE FERIAS Y MATADEROS DEL CAQUETA SA</w:t>
            </w:r>
          </w:p>
        </w:tc>
        <w:tc>
          <w:tcPr>
            <w:tcW w:w="1936" w:type="dxa"/>
            <w:shd w:val="clear" w:color="auto" w:fill="auto"/>
            <w:noWrap/>
            <w:vAlign w:val="bottom"/>
            <w:hideMark/>
          </w:tcPr>
          <w:p w14:paraId="2A3E8259" w14:textId="77777777" w:rsidR="00991CDD" w:rsidRPr="00DB16B5" w:rsidRDefault="00991CDD" w:rsidP="00991CDD">
            <w:pPr>
              <w:rPr>
                <w:rFonts w:cs="Calibri"/>
                <w:sz w:val="14"/>
                <w:szCs w:val="14"/>
                <w:lang w:eastAsia="es-CO"/>
              </w:rPr>
            </w:pPr>
            <w:r w:rsidRPr="00DB16B5">
              <w:rPr>
                <w:rFonts w:cs="Calibri"/>
                <w:sz w:val="14"/>
                <w:szCs w:val="14"/>
                <w:lang w:eastAsia="es-CO"/>
              </w:rPr>
              <w:t>FLORENCIA-CAQUETA</w:t>
            </w:r>
          </w:p>
        </w:tc>
        <w:tc>
          <w:tcPr>
            <w:tcW w:w="4536" w:type="dxa"/>
            <w:shd w:val="clear" w:color="auto" w:fill="auto"/>
            <w:noWrap/>
            <w:vAlign w:val="bottom"/>
            <w:hideMark/>
          </w:tcPr>
          <w:p w14:paraId="3B1B4E26"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28A5762F" w14:textId="77777777" w:rsidTr="00991CDD">
        <w:trPr>
          <w:trHeight w:val="300"/>
        </w:trPr>
        <w:tc>
          <w:tcPr>
            <w:tcW w:w="850" w:type="dxa"/>
            <w:shd w:val="clear" w:color="auto" w:fill="auto"/>
            <w:noWrap/>
            <w:vAlign w:val="bottom"/>
            <w:hideMark/>
          </w:tcPr>
          <w:p w14:paraId="73B2B24F"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75</w:t>
            </w:r>
          </w:p>
        </w:tc>
        <w:tc>
          <w:tcPr>
            <w:tcW w:w="1020" w:type="dxa"/>
            <w:shd w:val="clear" w:color="auto" w:fill="auto"/>
            <w:noWrap/>
            <w:vAlign w:val="bottom"/>
            <w:hideMark/>
          </w:tcPr>
          <w:p w14:paraId="296F82A0"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900407580</w:t>
            </w:r>
          </w:p>
        </w:tc>
        <w:tc>
          <w:tcPr>
            <w:tcW w:w="2857" w:type="dxa"/>
            <w:shd w:val="clear" w:color="auto" w:fill="auto"/>
            <w:noWrap/>
            <w:vAlign w:val="bottom"/>
            <w:hideMark/>
          </w:tcPr>
          <w:p w14:paraId="35F30CC4" w14:textId="77777777" w:rsidR="00991CDD" w:rsidRPr="00DB16B5" w:rsidRDefault="00991CDD" w:rsidP="00991CDD">
            <w:pPr>
              <w:rPr>
                <w:rFonts w:cs="Calibri"/>
                <w:sz w:val="14"/>
                <w:szCs w:val="14"/>
                <w:lang w:eastAsia="es-CO"/>
              </w:rPr>
            </w:pPr>
            <w:r w:rsidRPr="00DB16B5">
              <w:rPr>
                <w:rFonts w:cs="Calibri"/>
                <w:sz w:val="14"/>
                <w:szCs w:val="14"/>
                <w:lang w:eastAsia="es-CO"/>
              </w:rPr>
              <w:t>MULTICERDOS SAS</w:t>
            </w:r>
          </w:p>
        </w:tc>
        <w:tc>
          <w:tcPr>
            <w:tcW w:w="1936" w:type="dxa"/>
            <w:shd w:val="clear" w:color="auto" w:fill="auto"/>
            <w:noWrap/>
            <w:vAlign w:val="bottom"/>
            <w:hideMark/>
          </w:tcPr>
          <w:p w14:paraId="483D9079"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7CDC408E"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1F1610F9" w14:textId="77777777" w:rsidTr="00991CDD">
        <w:trPr>
          <w:trHeight w:val="300"/>
        </w:trPr>
        <w:tc>
          <w:tcPr>
            <w:tcW w:w="850" w:type="dxa"/>
            <w:shd w:val="clear" w:color="auto" w:fill="auto"/>
            <w:noWrap/>
            <w:vAlign w:val="bottom"/>
            <w:hideMark/>
          </w:tcPr>
          <w:p w14:paraId="6EB3A07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76</w:t>
            </w:r>
          </w:p>
        </w:tc>
        <w:tc>
          <w:tcPr>
            <w:tcW w:w="1020" w:type="dxa"/>
            <w:shd w:val="clear" w:color="auto" w:fill="auto"/>
            <w:noWrap/>
            <w:vAlign w:val="bottom"/>
            <w:hideMark/>
          </w:tcPr>
          <w:p w14:paraId="7C1F182B"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804002981</w:t>
            </w:r>
          </w:p>
        </w:tc>
        <w:tc>
          <w:tcPr>
            <w:tcW w:w="2857" w:type="dxa"/>
            <w:shd w:val="clear" w:color="auto" w:fill="auto"/>
            <w:noWrap/>
            <w:vAlign w:val="bottom"/>
            <w:hideMark/>
          </w:tcPr>
          <w:p w14:paraId="4FEF130B" w14:textId="77777777" w:rsidR="00991CDD" w:rsidRPr="00DB16B5" w:rsidRDefault="00991CDD" w:rsidP="00991CDD">
            <w:pPr>
              <w:rPr>
                <w:rFonts w:cs="Calibri"/>
                <w:sz w:val="14"/>
                <w:szCs w:val="14"/>
                <w:lang w:eastAsia="es-CO"/>
              </w:rPr>
            </w:pPr>
            <w:r w:rsidRPr="00DB16B5">
              <w:rPr>
                <w:rFonts w:cs="Calibri"/>
                <w:sz w:val="14"/>
                <w:szCs w:val="14"/>
                <w:lang w:eastAsia="es-CO"/>
              </w:rPr>
              <w:t xml:space="preserve">FRIGORIFICO VIJAGUAL S.A. </w:t>
            </w:r>
          </w:p>
        </w:tc>
        <w:tc>
          <w:tcPr>
            <w:tcW w:w="1936" w:type="dxa"/>
            <w:shd w:val="clear" w:color="auto" w:fill="auto"/>
            <w:noWrap/>
            <w:vAlign w:val="bottom"/>
            <w:hideMark/>
          </w:tcPr>
          <w:p w14:paraId="21BA7CB7" w14:textId="77777777" w:rsidR="00991CDD" w:rsidRPr="00DB16B5" w:rsidRDefault="00991CDD" w:rsidP="00991CDD">
            <w:pPr>
              <w:rPr>
                <w:rFonts w:cs="Calibri"/>
                <w:sz w:val="14"/>
                <w:szCs w:val="14"/>
                <w:lang w:eastAsia="es-CO"/>
              </w:rPr>
            </w:pPr>
            <w:r w:rsidRPr="00DB16B5">
              <w:rPr>
                <w:rFonts w:cs="Calibri"/>
                <w:sz w:val="14"/>
                <w:szCs w:val="14"/>
                <w:lang w:eastAsia="es-CO"/>
              </w:rPr>
              <w:t>BUCARAMANGA-SANTANDER</w:t>
            </w:r>
          </w:p>
        </w:tc>
        <w:tc>
          <w:tcPr>
            <w:tcW w:w="4536" w:type="dxa"/>
            <w:shd w:val="clear" w:color="auto" w:fill="auto"/>
            <w:noWrap/>
            <w:vAlign w:val="bottom"/>
            <w:hideMark/>
          </w:tcPr>
          <w:p w14:paraId="0A4F4BA8"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5F661DFA" w14:textId="77777777" w:rsidTr="00991CDD">
        <w:trPr>
          <w:trHeight w:val="300"/>
        </w:trPr>
        <w:tc>
          <w:tcPr>
            <w:tcW w:w="850" w:type="dxa"/>
            <w:shd w:val="clear" w:color="auto" w:fill="auto"/>
            <w:noWrap/>
            <w:vAlign w:val="bottom"/>
            <w:hideMark/>
          </w:tcPr>
          <w:p w14:paraId="2C95E8FD"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77</w:t>
            </w:r>
          </w:p>
        </w:tc>
        <w:tc>
          <w:tcPr>
            <w:tcW w:w="1020" w:type="dxa"/>
            <w:shd w:val="clear" w:color="auto" w:fill="auto"/>
            <w:noWrap/>
            <w:vAlign w:val="bottom"/>
            <w:hideMark/>
          </w:tcPr>
          <w:p w14:paraId="0E18052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830059593</w:t>
            </w:r>
          </w:p>
        </w:tc>
        <w:tc>
          <w:tcPr>
            <w:tcW w:w="2857" w:type="dxa"/>
            <w:shd w:val="clear" w:color="auto" w:fill="auto"/>
            <w:noWrap/>
            <w:vAlign w:val="bottom"/>
            <w:hideMark/>
          </w:tcPr>
          <w:p w14:paraId="4A8AA1CD" w14:textId="77777777" w:rsidR="00991CDD" w:rsidRPr="00DB16B5" w:rsidRDefault="00991CDD" w:rsidP="00991CDD">
            <w:pPr>
              <w:rPr>
                <w:rFonts w:cs="Calibri"/>
                <w:sz w:val="14"/>
                <w:szCs w:val="14"/>
                <w:lang w:eastAsia="es-CO"/>
              </w:rPr>
            </w:pPr>
            <w:r w:rsidRPr="00DB16B5">
              <w:rPr>
                <w:rFonts w:cs="Calibri"/>
                <w:sz w:val="14"/>
                <w:szCs w:val="14"/>
                <w:lang w:eastAsia="es-CO"/>
              </w:rPr>
              <w:t xml:space="preserve">SUPERCOMERCIALIZADORA DE TIENDAS SUPERTIENDAS  LTDA </w:t>
            </w:r>
          </w:p>
        </w:tc>
        <w:tc>
          <w:tcPr>
            <w:tcW w:w="1936" w:type="dxa"/>
            <w:shd w:val="clear" w:color="auto" w:fill="auto"/>
            <w:noWrap/>
            <w:vAlign w:val="bottom"/>
            <w:hideMark/>
          </w:tcPr>
          <w:p w14:paraId="436E203F"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72D7E481"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06FFA75D" w14:textId="77777777" w:rsidTr="00991CDD">
        <w:trPr>
          <w:trHeight w:val="300"/>
        </w:trPr>
        <w:tc>
          <w:tcPr>
            <w:tcW w:w="850" w:type="dxa"/>
            <w:shd w:val="clear" w:color="auto" w:fill="auto"/>
            <w:noWrap/>
            <w:vAlign w:val="bottom"/>
            <w:hideMark/>
          </w:tcPr>
          <w:p w14:paraId="6B98D60F"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78</w:t>
            </w:r>
          </w:p>
        </w:tc>
        <w:tc>
          <w:tcPr>
            <w:tcW w:w="1020" w:type="dxa"/>
            <w:shd w:val="clear" w:color="auto" w:fill="auto"/>
            <w:noWrap/>
            <w:vAlign w:val="bottom"/>
            <w:hideMark/>
          </w:tcPr>
          <w:p w14:paraId="61590046"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830084981</w:t>
            </w:r>
          </w:p>
        </w:tc>
        <w:tc>
          <w:tcPr>
            <w:tcW w:w="2857" w:type="dxa"/>
            <w:shd w:val="clear" w:color="auto" w:fill="auto"/>
            <w:noWrap/>
            <w:vAlign w:val="bottom"/>
            <w:hideMark/>
          </w:tcPr>
          <w:p w14:paraId="2E6C5CF7" w14:textId="77777777" w:rsidR="00991CDD" w:rsidRPr="00DB16B5" w:rsidRDefault="00991CDD" w:rsidP="00991CDD">
            <w:pPr>
              <w:rPr>
                <w:rFonts w:cs="Calibri"/>
                <w:sz w:val="14"/>
                <w:szCs w:val="14"/>
                <w:lang w:eastAsia="es-CO"/>
              </w:rPr>
            </w:pPr>
            <w:r w:rsidRPr="00DB16B5">
              <w:rPr>
                <w:rFonts w:cs="Calibri"/>
                <w:sz w:val="14"/>
                <w:szCs w:val="14"/>
                <w:lang w:eastAsia="es-CO"/>
              </w:rPr>
              <w:t>IINVERSIONES AVICENTRO SAS</w:t>
            </w:r>
          </w:p>
        </w:tc>
        <w:tc>
          <w:tcPr>
            <w:tcW w:w="1936" w:type="dxa"/>
            <w:shd w:val="clear" w:color="auto" w:fill="auto"/>
            <w:noWrap/>
            <w:vAlign w:val="bottom"/>
            <w:hideMark/>
          </w:tcPr>
          <w:p w14:paraId="0E3739EA"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77B572BD"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62CD9D7F" w14:textId="77777777" w:rsidTr="00991CDD">
        <w:trPr>
          <w:trHeight w:val="300"/>
        </w:trPr>
        <w:tc>
          <w:tcPr>
            <w:tcW w:w="850" w:type="dxa"/>
            <w:shd w:val="clear" w:color="auto" w:fill="auto"/>
            <w:noWrap/>
            <w:vAlign w:val="bottom"/>
            <w:hideMark/>
          </w:tcPr>
          <w:p w14:paraId="18C44114"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79</w:t>
            </w:r>
          </w:p>
        </w:tc>
        <w:tc>
          <w:tcPr>
            <w:tcW w:w="1020" w:type="dxa"/>
            <w:shd w:val="clear" w:color="auto" w:fill="auto"/>
            <w:noWrap/>
            <w:vAlign w:val="bottom"/>
            <w:hideMark/>
          </w:tcPr>
          <w:p w14:paraId="3C0148C6"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811021097</w:t>
            </w:r>
          </w:p>
        </w:tc>
        <w:tc>
          <w:tcPr>
            <w:tcW w:w="2857" w:type="dxa"/>
            <w:shd w:val="clear" w:color="auto" w:fill="auto"/>
            <w:noWrap/>
            <w:vAlign w:val="bottom"/>
            <w:hideMark/>
          </w:tcPr>
          <w:p w14:paraId="1851A9BA" w14:textId="77777777" w:rsidR="00991CDD" w:rsidRPr="00DB16B5" w:rsidRDefault="00991CDD" w:rsidP="00991CDD">
            <w:pPr>
              <w:rPr>
                <w:rFonts w:cs="Calibri"/>
                <w:sz w:val="14"/>
                <w:szCs w:val="14"/>
                <w:lang w:eastAsia="es-CO"/>
              </w:rPr>
            </w:pPr>
            <w:r w:rsidRPr="00DB16B5">
              <w:rPr>
                <w:rFonts w:cs="Calibri"/>
                <w:sz w:val="14"/>
                <w:szCs w:val="14"/>
                <w:lang w:eastAsia="es-CO"/>
              </w:rPr>
              <w:t>PRODUCTOS ALIMENTICIOS SEVILLA SA</w:t>
            </w:r>
          </w:p>
        </w:tc>
        <w:tc>
          <w:tcPr>
            <w:tcW w:w="1936" w:type="dxa"/>
            <w:shd w:val="clear" w:color="auto" w:fill="auto"/>
            <w:noWrap/>
            <w:vAlign w:val="bottom"/>
            <w:hideMark/>
          </w:tcPr>
          <w:p w14:paraId="0FE8F73A"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77611773"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35D38A02" w14:textId="77777777" w:rsidTr="00991CDD">
        <w:trPr>
          <w:trHeight w:val="300"/>
        </w:trPr>
        <w:tc>
          <w:tcPr>
            <w:tcW w:w="850" w:type="dxa"/>
            <w:shd w:val="clear" w:color="auto" w:fill="auto"/>
            <w:noWrap/>
            <w:vAlign w:val="bottom"/>
            <w:hideMark/>
          </w:tcPr>
          <w:p w14:paraId="052001C2"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80</w:t>
            </w:r>
          </w:p>
        </w:tc>
        <w:tc>
          <w:tcPr>
            <w:tcW w:w="1020" w:type="dxa"/>
            <w:shd w:val="clear" w:color="auto" w:fill="auto"/>
            <w:noWrap/>
            <w:vAlign w:val="bottom"/>
            <w:hideMark/>
          </w:tcPr>
          <w:p w14:paraId="37F0232E"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811042792</w:t>
            </w:r>
          </w:p>
        </w:tc>
        <w:tc>
          <w:tcPr>
            <w:tcW w:w="2857" w:type="dxa"/>
            <w:shd w:val="clear" w:color="auto" w:fill="auto"/>
            <w:noWrap/>
            <w:vAlign w:val="bottom"/>
            <w:hideMark/>
          </w:tcPr>
          <w:p w14:paraId="12825BED" w14:textId="77777777" w:rsidR="00991CDD" w:rsidRPr="00DB16B5" w:rsidRDefault="00991CDD" w:rsidP="00991CDD">
            <w:pPr>
              <w:rPr>
                <w:rFonts w:cs="Calibri"/>
                <w:sz w:val="14"/>
                <w:szCs w:val="14"/>
                <w:lang w:eastAsia="es-CO"/>
              </w:rPr>
            </w:pPr>
            <w:r w:rsidRPr="00DB16B5">
              <w:rPr>
                <w:rFonts w:cs="Calibri"/>
                <w:sz w:val="14"/>
                <w:szCs w:val="14"/>
                <w:lang w:eastAsia="es-CO"/>
              </w:rPr>
              <w:t>PRODUCTOS RIKATAS LTDA</w:t>
            </w:r>
          </w:p>
        </w:tc>
        <w:tc>
          <w:tcPr>
            <w:tcW w:w="1936" w:type="dxa"/>
            <w:shd w:val="clear" w:color="auto" w:fill="auto"/>
            <w:noWrap/>
            <w:vAlign w:val="bottom"/>
            <w:hideMark/>
          </w:tcPr>
          <w:p w14:paraId="2E0D6020" w14:textId="77777777" w:rsidR="00991CDD" w:rsidRPr="00DB16B5" w:rsidRDefault="00991CDD" w:rsidP="00991CDD">
            <w:pPr>
              <w:rPr>
                <w:rFonts w:cs="Calibri"/>
                <w:sz w:val="14"/>
                <w:szCs w:val="14"/>
                <w:lang w:eastAsia="es-CO"/>
              </w:rPr>
            </w:pPr>
            <w:r w:rsidRPr="00DB16B5">
              <w:rPr>
                <w:rFonts w:cs="Calibri"/>
                <w:sz w:val="14"/>
                <w:szCs w:val="14"/>
                <w:lang w:eastAsia="es-CO"/>
              </w:rPr>
              <w:t>MEDELLIN-ANTIOQUIA</w:t>
            </w:r>
          </w:p>
        </w:tc>
        <w:tc>
          <w:tcPr>
            <w:tcW w:w="4536" w:type="dxa"/>
            <w:shd w:val="clear" w:color="auto" w:fill="auto"/>
            <w:noWrap/>
            <w:vAlign w:val="bottom"/>
            <w:hideMark/>
          </w:tcPr>
          <w:p w14:paraId="522D7AF9"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61CF07AC" w14:textId="77777777" w:rsidTr="00991CDD">
        <w:trPr>
          <w:trHeight w:val="300"/>
        </w:trPr>
        <w:tc>
          <w:tcPr>
            <w:tcW w:w="850" w:type="dxa"/>
            <w:shd w:val="clear" w:color="auto" w:fill="auto"/>
            <w:noWrap/>
            <w:vAlign w:val="bottom"/>
            <w:hideMark/>
          </w:tcPr>
          <w:p w14:paraId="0F62499E"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81</w:t>
            </w:r>
          </w:p>
        </w:tc>
        <w:tc>
          <w:tcPr>
            <w:tcW w:w="1020" w:type="dxa"/>
            <w:shd w:val="clear" w:color="auto" w:fill="auto"/>
            <w:noWrap/>
            <w:vAlign w:val="bottom"/>
            <w:hideMark/>
          </w:tcPr>
          <w:p w14:paraId="48AEF28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900353032</w:t>
            </w:r>
          </w:p>
        </w:tc>
        <w:tc>
          <w:tcPr>
            <w:tcW w:w="2857" w:type="dxa"/>
            <w:shd w:val="clear" w:color="auto" w:fill="auto"/>
            <w:noWrap/>
            <w:vAlign w:val="bottom"/>
            <w:hideMark/>
          </w:tcPr>
          <w:p w14:paraId="7A9B5E30" w14:textId="77777777" w:rsidR="00991CDD" w:rsidRPr="00DB16B5" w:rsidRDefault="00991CDD" w:rsidP="00991CDD">
            <w:pPr>
              <w:rPr>
                <w:rFonts w:cs="Calibri"/>
                <w:sz w:val="14"/>
                <w:szCs w:val="14"/>
                <w:lang w:eastAsia="es-CO"/>
              </w:rPr>
            </w:pPr>
            <w:r w:rsidRPr="00DB16B5">
              <w:rPr>
                <w:rFonts w:cs="Calibri"/>
                <w:sz w:val="14"/>
                <w:szCs w:val="14"/>
                <w:lang w:eastAsia="es-CO"/>
              </w:rPr>
              <w:t>COMERCIALIZADORA DE PRODUCTOS CARNICOS COPROCAR H  SAS EN REORGANIZACION</w:t>
            </w:r>
          </w:p>
        </w:tc>
        <w:tc>
          <w:tcPr>
            <w:tcW w:w="1936" w:type="dxa"/>
            <w:shd w:val="clear" w:color="auto" w:fill="auto"/>
            <w:noWrap/>
            <w:vAlign w:val="bottom"/>
            <w:hideMark/>
          </w:tcPr>
          <w:p w14:paraId="35795146" w14:textId="77777777" w:rsidR="00991CDD" w:rsidRPr="00DB16B5" w:rsidRDefault="00991CDD" w:rsidP="00991CDD">
            <w:pPr>
              <w:rPr>
                <w:rFonts w:cs="Calibri"/>
                <w:sz w:val="14"/>
                <w:szCs w:val="14"/>
                <w:lang w:eastAsia="es-CO"/>
              </w:rPr>
            </w:pPr>
            <w:r w:rsidRPr="00DB16B5">
              <w:rPr>
                <w:rFonts w:cs="Calibri"/>
                <w:sz w:val="14"/>
                <w:szCs w:val="14"/>
                <w:lang w:eastAsia="es-CO"/>
              </w:rPr>
              <w:t>SAN-GIL-SANTANDER</w:t>
            </w:r>
          </w:p>
        </w:tc>
        <w:tc>
          <w:tcPr>
            <w:tcW w:w="4536" w:type="dxa"/>
            <w:shd w:val="clear" w:color="auto" w:fill="auto"/>
            <w:noWrap/>
            <w:vAlign w:val="bottom"/>
            <w:hideMark/>
          </w:tcPr>
          <w:p w14:paraId="0A2FAB65" w14:textId="77777777" w:rsidR="00991CDD" w:rsidRPr="00DB16B5" w:rsidRDefault="00991CDD" w:rsidP="00991CDD">
            <w:pPr>
              <w:rPr>
                <w:rFonts w:cs="Calibri"/>
                <w:sz w:val="14"/>
                <w:szCs w:val="14"/>
                <w:lang w:eastAsia="es-CO"/>
              </w:rPr>
            </w:pPr>
            <w:r w:rsidRPr="00DB16B5">
              <w:rPr>
                <w:rFonts w:cs="Calibri"/>
                <w:sz w:val="14"/>
                <w:szCs w:val="14"/>
                <w:lang w:eastAsia="es-CO"/>
              </w:rPr>
              <w:t>C1011 - Procesamiento y conservación de carne y productos cárnicos</w:t>
            </w:r>
          </w:p>
        </w:tc>
      </w:tr>
      <w:tr w:rsidR="00991CDD" w:rsidRPr="00DB16B5" w14:paraId="44984F99" w14:textId="77777777" w:rsidTr="00991CDD">
        <w:trPr>
          <w:trHeight w:val="300"/>
        </w:trPr>
        <w:tc>
          <w:tcPr>
            <w:tcW w:w="850" w:type="dxa"/>
            <w:shd w:val="clear" w:color="auto" w:fill="auto"/>
            <w:noWrap/>
            <w:vAlign w:val="bottom"/>
            <w:hideMark/>
          </w:tcPr>
          <w:p w14:paraId="5E664459"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t>82</w:t>
            </w:r>
          </w:p>
        </w:tc>
        <w:tc>
          <w:tcPr>
            <w:tcW w:w="1020" w:type="dxa"/>
            <w:shd w:val="clear" w:color="auto" w:fill="auto"/>
            <w:noWrap/>
            <w:vAlign w:val="bottom"/>
            <w:hideMark/>
          </w:tcPr>
          <w:p w14:paraId="1458F5A2"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900262893</w:t>
            </w:r>
          </w:p>
        </w:tc>
        <w:tc>
          <w:tcPr>
            <w:tcW w:w="2857" w:type="dxa"/>
            <w:shd w:val="clear" w:color="auto" w:fill="auto"/>
            <w:noWrap/>
            <w:vAlign w:val="bottom"/>
            <w:hideMark/>
          </w:tcPr>
          <w:p w14:paraId="33D3FF86" w14:textId="77777777" w:rsidR="00991CDD" w:rsidRPr="00DB16B5" w:rsidRDefault="00991CDD" w:rsidP="00991CDD">
            <w:pPr>
              <w:rPr>
                <w:rFonts w:cs="Calibri"/>
                <w:sz w:val="14"/>
                <w:szCs w:val="14"/>
                <w:lang w:eastAsia="es-CO"/>
              </w:rPr>
            </w:pPr>
            <w:r w:rsidRPr="00DB16B5">
              <w:rPr>
                <w:rFonts w:cs="Calibri"/>
                <w:sz w:val="14"/>
                <w:szCs w:val="14"/>
                <w:lang w:eastAsia="es-CO"/>
              </w:rPr>
              <w:t>AP3 CARNES S.A</w:t>
            </w:r>
          </w:p>
        </w:tc>
        <w:tc>
          <w:tcPr>
            <w:tcW w:w="1936" w:type="dxa"/>
            <w:shd w:val="clear" w:color="auto" w:fill="auto"/>
            <w:noWrap/>
            <w:vAlign w:val="bottom"/>
            <w:hideMark/>
          </w:tcPr>
          <w:p w14:paraId="66FE8FF1" w14:textId="77777777" w:rsidR="00991CDD" w:rsidRPr="00DB16B5" w:rsidRDefault="00991CDD" w:rsidP="00991CDD">
            <w:pPr>
              <w:rPr>
                <w:rFonts w:cs="Calibri"/>
                <w:sz w:val="14"/>
                <w:szCs w:val="14"/>
                <w:lang w:eastAsia="es-CO"/>
              </w:rPr>
            </w:pPr>
            <w:r w:rsidRPr="00DB16B5">
              <w:rPr>
                <w:rFonts w:cs="Calibri"/>
                <w:sz w:val="14"/>
                <w:szCs w:val="14"/>
                <w:lang w:eastAsia="es-CO"/>
              </w:rPr>
              <w:t>ENVIGADO-ANTIOQUIA</w:t>
            </w:r>
          </w:p>
        </w:tc>
        <w:tc>
          <w:tcPr>
            <w:tcW w:w="4536" w:type="dxa"/>
            <w:shd w:val="clear" w:color="auto" w:fill="auto"/>
            <w:noWrap/>
            <w:vAlign w:val="bottom"/>
            <w:hideMark/>
          </w:tcPr>
          <w:p w14:paraId="4EE50FB4"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r w:rsidR="00991CDD" w:rsidRPr="00DB16B5" w14:paraId="34FD1F9D" w14:textId="77777777" w:rsidTr="00991CDD">
        <w:trPr>
          <w:trHeight w:val="300"/>
        </w:trPr>
        <w:tc>
          <w:tcPr>
            <w:tcW w:w="850" w:type="dxa"/>
            <w:shd w:val="clear" w:color="auto" w:fill="auto"/>
            <w:noWrap/>
            <w:vAlign w:val="bottom"/>
            <w:hideMark/>
          </w:tcPr>
          <w:p w14:paraId="223266F1" w14:textId="77777777" w:rsidR="00991CDD" w:rsidRPr="00DB16B5" w:rsidRDefault="00991CDD" w:rsidP="00991CDD">
            <w:pPr>
              <w:jc w:val="right"/>
              <w:rPr>
                <w:rFonts w:cs="Calibri"/>
                <w:color w:val="000000"/>
                <w:sz w:val="14"/>
                <w:szCs w:val="14"/>
                <w:lang w:eastAsia="es-CO"/>
              </w:rPr>
            </w:pPr>
            <w:r w:rsidRPr="00DB16B5">
              <w:rPr>
                <w:rFonts w:cs="Calibri"/>
                <w:color w:val="000000"/>
                <w:sz w:val="14"/>
                <w:szCs w:val="14"/>
                <w:lang w:eastAsia="es-CO"/>
              </w:rPr>
              <w:lastRenderedPageBreak/>
              <w:t>83</w:t>
            </w:r>
          </w:p>
        </w:tc>
        <w:tc>
          <w:tcPr>
            <w:tcW w:w="1020" w:type="dxa"/>
            <w:shd w:val="clear" w:color="auto" w:fill="auto"/>
            <w:noWrap/>
            <w:vAlign w:val="bottom"/>
            <w:hideMark/>
          </w:tcPr>
          <w:p w14:paraId="02A3F489" w14:textId="77777777" w:rsidR="00991CDD" w:rsidRPr="00DB16B5" w:rsidRDefault="00991CDD" w:rsidP="00991CDD">
            <w:pPr>
              <w:jc w:val="right"/>
              <w:rPr>
                <w:rFonts w:cs="Calibri"/>
                <w:sz w:val="14"/>
                <w:szCs w:val="14"/>
                <w:lang w:eastAsia="es-CO"/>
              </w:rPr>
            </w:pPr>
            <w:r w:rsidRPr="00DB16B5">
              <w:rPr>
                <w:rFonts w:cs="Calibri"/>
                <w:sz w:val="14"/>
                <w:szCs w:val="14"/>
                <w:lang w:eastAsia="es-CO"/>
              </w:rPr>
              <w:t>900006596</w:t>
            </w:r>
          </w:p>
        </w:tc>
        <w:tc>
          <w:tcPr>
            <w:tcW w:w="2857" w:type="dxa"/>
            <w:shd w:val="clear" w:color="auto" w:fill="auto"/>
            <w:noWrap/>
            <w:vAlign w:val="bottom"/>
            <w:hideMark/>
          </w:tcPr>
          <w:p w14:paraId="66E8DC19" w14:textId="77777777" w:rsidR="00991CDD" w:rsidRPr="00DB16B5" w:rsidRDefault="00991CDD" w:rsidP="00991CDD">
            <w:pPr>
              <w:rPr>
                <w:rFonts w:cs="Calibri"/>
                <w:sz w:val="14"/>
                <w:szCs w:val="14"/>
                <w:lang w:eastAsia="es-CO"/>
              </w:rPr>
            </w:pPr>
            <w:r w:rsidRPr="00DB16B5">
              <w:rPr>
                <w:rFonts w:cs="Calibri"/>
                <w:sz w:val="14"/>
                <w:szCs w:val="14"/>
                <w:lang w:eastAsia="es-CO"/>
              </w:rPr>
              <w:t>EL MANJAR DE LAS CARNES SAS</w:t>
            </w:r>
          </w:p>
        </w:tc>
        <w:tc>
          <w:tcPr>
            <w:tcW w:w="1936" w:type="dxa"/>
            <w:shd w:val="clear" w:color="auto" w:fill="auto"/>
            <w:noWrap/>
            <w:vAlign w:val="bottom"/>
            <w:hideMark/>
          </w:tcPr>
          <w:p w14:paraId="0E508AFF" w14:textId="77777777" w:rsidR="00991CDD" w:rsidRPr="00DB16B5" w:rsidRDefault="00991CDD" w:rsidP="00991CDD">
            <w:pPr>
              <w:rPr>
                <w:rFonts w:cs="Calibri"/>
                <w:sz w:val="14"/>
                <w:szCs w:val="14"/>
                <w:lang w:eastAsia="es-CO"/>
              </w:rPr>
            </w:pPr>
            <w:r w:rsidRPr="00DB16B5">
              <w:rPr>
                <w:rFonts w:cs="Calibri"/>
                <w:sz w:val="14"/>
                <w:szCs w:val="14"/>
                <w:lang w:eastAsia="es-CO"/>
              </w:rPr>
              <w:t>BOGOTA-D.C.-BOGOTA D.C.</w:t>
            </w:r>
          </w:p>
        </w:tc>
        <w:tc>
          <w:tcPr>
            <w:tcW w:w="4536" w:type="dxa"/>
            <w:shd w:val="clear" w:color="auto" w:fill="auto"/>
            <w:noWrap/>
            <w:vAlign w:val="bottom"/>
            <w:hideMark/>
          </w:tcPr>
          <w:p w14:paraId="42F10FEF" w14:textId="77777777" w:rsidR="00991CDD" w:rsidRPr="00DB16B5" w:rsidRDefault="00991CDD" w:rsidP="00991CDD">
            <w:pPr>
              <w:rPr>
                <w:rFonts w:cs="Calibri"/>
                <w:sz w:val="14"/>
                <w:szCs w:val="14"/>
                <w:lang w:eastAsia="es-CO"/>
              </w:rPr>
            </w:pPr>
            <w:r w:rsidRPr="00DB16B5">
              <w:rPr>
                <w:rFonts w:cs="Calibri"/>
                <w:sz w:val="14"/>
                <w:szCs w:val="14"/>
                <w:lang w:eastAsia="es-CO"/>
              </w:rPr>
              <w:t>G4723 - Comercio al por menor de carnes (incluye aves de corral), productos cárnicos, pescados y productos de mar, en establecimientos especializados</w:t>
            </w:r>
          </w:p>
        </w:tc>
      </w:tr>
    </w:tbl>
    <w:p w14:paraId="6DB29111" w14:textId="77777777" w:rsidR="00991CDD" w:rsidRDefault="00991CDD" w:rsidP="00991CDD">
      <w:pPr>
        <w:shd w:val="clear" w:color="auto" w:fill="FFFFFF"/>
        <w:ind w:right="49"/>
        <w:jc w:val="both"/>
        <w:rPr>
          <w:rFonts w:ascii="Arial Narrow" w:hAnsi="Arial Narrow" w:cs="Arial"/>
          <w:snapToGrid w:val="0"/>
          <w:lang w:eastAsia="es-ES"/>
        </w:rPr>
      </w:pPr>
    </w:p>
    <w:p w14:paraId="76741A81" w14:textId="77777777" w:rsidR="00991CDD" w:rsidRPr="00BA06D0" w:rsidRDefault="00991CDD" w:rsidP="00991CDD">
      <w:pPr>
        <w:shd w:val="clear" w:color="auto" w:fill="FFFFFF"/>
        <w:ind w:right="49"/>
        <w:jc w:val="both"/>
        <w:rPr>
          <w:rFonts w:ascii="Arial Narrow" w:hAnsi="Arial Narrow" w:cs="Arial"/>
          <w:snapToGrid w:val="0"/>
          <w:u w:val="single"/>
          <w:lang w:eastAsia="es-ES"/>
        </w:rPr>
      </w:pPr>
      <w:r w:rsidRPr="00BA06D0">
        <w:rPr>
          <w:rFonts w:ascii="Arial Narrow" w:hAnsi="Arial Narrow" w:cs="Arial"/>
          <w:snapToGrid w:val="0"/>
          <w:lang w:eastAsia="es-ES"/>
        </w:rPr>
        <w:t>Para el presente proceso de selección, la estructuración de los indicadores capacidad financiera son los siguientes:</w:t>
      </w:r>
    </w:p>
    <w:p w14:paraId="5F29C544" w14:textId="77777777" w:rsidR="00991CDD" w:rsidRPr="00BA06D0" w:rsidRDefault="00991CDD" w:rsidP="00991CDD">
      <w:pPr>
        <w:autoSpaceDE w:val="0"/>
        <w:adjustRightInd w:val="0"/>
        <w:ind w:right="49"/>
        <w:contextualSpacing/>
        <w:jc w:val="both"/>
        <w:rPr>
          <w:rFonts w:ascii="Arial Narrow" w:hAnsi="Arial Narrow" w:cs="Arial"/>
          <w:b/>
          <w:u w:val="single"/>
        </w:rPr>
      </w:pPr>
    </w:p>
    <w:p w14:paraId="6081AC06" w14:textId="77777777" w:rsidR="00991CDD" w:rsidRDefault="00991CDD" w:rsidP="00991CDD">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INFORMACIÓN FINANCIERA</w:t>
      </w:r>
    </w:p>
    <w:p w14:paraId="69B158B7" w14:textId="77777777" w:rsidR="00991CDD" w:rsidRDefault="00991CDD" w:rsidP="00991CDD">
      <w:pPr>
        <w:autoSpaceDE w:val="0"/>
        <w:adjustRightInd w:val="0"/>
        <w:ind w:right="49"/>
        <w:contextualSpacing/>
        <w:jc w:val="both"/>
        <w:rPr>
          <w:rFonts w:ascii="Arial Narrow" w:hAnsi="Arial Narrow" w:cs="Arial"/>
          <w:b/>
          <w:u w:val="single"/>
        </w:rPr>
      </w:pPr>
    </w:p>
    <w:tbl>
      <w:tblPr>
        <w:tblW w:w="41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2126"/>
      </w:tblGrid>
      <w:tr w:rsidR="00991CDD" w:rsidRPr="00EF49F2" w14:paraId="00D24D5D" w14:textId="77777777" w:rsidTr="00991CDD">
        <w:trPr>
          <w:trHeight w:val="797"/>
        </w:trPr>
        <w:tc>
          <w:tcPr>
            <w:tcW w:w="4111" w:type="dxa"/>
            <w:gridSpan w:val="2"/>
            <w:shd w:val="clear" w:color="000000" w:fill="D9D9D9"/>
            <w:vAlign w:val="center"/>
            <w:hideMark/>
          </w:tcPr>
          <w:p w14:paraId="53A54BF5" w14:textId="77777777" w:rsidR="00991CDD" w:rsidRPr="00036692" w:rsidRDefault="00991CDD" w:rsidP="00991CDD">
            <w:pPr>
              <w:jc w:val="center"/>
              <w:rPr>
                <w:rFonts w:ascii="Arial Narrow" w:hAnsi="Arial Narrow"/>
                <w:b/>
                <w:bCs/>
                <w:color w:val="000000"/>
                <w:sz w:val="14"/>
                <w:szCs w:val="14"/>
                <w:lang w:eastAsia="es-CO"/>
              </w:rPr>
            </w:pPr>
            <w:r w:rsidRPr="00036692">
              <w:rPr>
                <w:rFonts w:ascii="Arial Narrow" w:hAnsi="Arial Narrow"/>
                <w:b/>
                <w:bCs/>
                <w:color w:val="000000"/>
                <w:sz w:val="14"/>
                <w:szCs w:val="14"/>
                <w:lang w:eastAsia="es-CO"/>
              </w:rPr>
              <w:t>ESTADOS FINANCIEROS FIN DE EJERCICIO 2018 SEGÚN NORMA DE INFORMACIÓN FINANCIERA INTERNACIONAL-NIIF, CON CORTE A 31 DE DICIEMBRE DE 2018</w:t>
            </w:r>
          </w:p>
          <w:p w14:paraId="075FC9ED" w14:textId="77777777" w:rsidR="00991CDD" w:rsidRPr="00EF49F2" w:rsidRDefault="00991CDD" w:rsidP="00991CDD">
            <w:pPr>
              <w:jc w:val="center"/>
              <w:rPr>
                <w:rFonts w:ascii="Arial Narrow" w:hAnsi="Arial Narrow"/>
                <w:b/>
                <w:bCs/>
                <w:color w:val="000000"/>
                <w:sz w:val="16"/>
                <w:szCs w:val="16"/>
                <w:lang w:eastAsia="es-CO"/>
              </w:rPr>
            </w:pPr>
            <w:r w:rsidRPr="00036692">
              <w:rPr>
                <w:rFonts w:ascii="Arial Narrow" w:hAnsi="Arial Narrow"/>
                <w:b/>
                <w:bCs/>
                <w:color w:val="000000"/>
                <w:sz w:val="14"/>
                <w:szCs w:val="14"/>
                <w:lang w:eastAsia="es-CO"/>
              </w:rPr>
              <w:t>MUESTRA DE 83 EMPRESAS - ACTIVIDA1011 PROCESAMIENTO Y CONSERVACIÓN DE CARNE Y PRODUCTOS CÁRNICOS– 4723 COMERCIO AL POR MENOR DE CARNES (INCLUYE AVES DE CORRAL), PRODUCTOS CÁRNICOS, PESCADOS Y PRODUCTOS DE MAR, EN ESTABLECIMIENTOS ESPECIALIZADOS</w:t>
            </w:r>
          </w:p>
        </w:tc>
      </w:tr>
      <w:tr w:rsidR="00991CDD" w:rsidRPr="00175B41" w14:paraId="4D8A7B64" w14:textId="77777777" w:rsidTr="00991CDD">
        <w:trPr>
          <w:trHeight w:val="233"/>
        </w:trPr>
        <w:tc>
          <w:tcPr>
            <w:tcW w:w="1985" w:type="dxa"/>
            <w:shd w:val="clear" w:color="auto" w:fill="auto"/>
            <w:vAlign w:val="center"/>
            <w:hideMark/>
          </w:tcPr>
          <w:p w14:paraId="1EEE881C" w14:textId="77777777" w:rsidR="00991CDD" w:rsidRPr="00175B41" w:rsidRDefault="00991CDD" w:rsidP="00991CDD">
            <w:pPr>
              <w:jc w:val="both"/>
              <w:rPr>
                <w:rFonts w:ascii="Arial Narrow" w:hAnsi="Arial Narrow"/>
                <w:color w:val="000000"/>
                <w:sz w:val="16"/>
                <w:szCs w:val="16"/>
                <w:lang w:eastAsia="es-CO"/>
              </w:rPr>
            </w:pPr>
            <w:r>
              <w:rPr>
                <w:rFonts w:ascii="Arial Narrow" w:hAnsi="Arial Narrow" w:cs="Calibri"/>
                <w:color w:val="000000"/>
                <w:sz w:val="16"/>
                <w:szCs w:val="16"/>
              </w:rPr>
              <w:t>ACTIVO CORRIENTE</w:t>
            </w:r>
          </w:p>
        </w:tc>
        <w:tc>
          <w:tcPr>
            <w:tcW w:w="2126" w:type="dxa"/>
            <w:shd w:val="clear" w:color="auto" w:fill="auto"/>
            <w:noWrap/>
            <w:vAlign w:val="center"/>
            <w:hideMark/>
          </w:tcPr>
          <w:p w14:paraId="3FE84ACD" w14:textId="77777777" w:rsidR="00991CDD" w:rsidRPr="00175B41" w:rsidRDefault="00991CDD" w:rsidP="00991CDD">
            <w:pPr>
              <w:jc w:val="right"/>
              <w:rPr>
                <w:rFonts w:ascii="Arial Narrow" w:hAnsi="Arial Narrow"/>
                <w:color w:val="000000"/>
                <w:sz w:val="18"/>
                <w:szCs w:val="18"/>
                <w:lang w:eastAsia="es-CO"/>
              </w:rPr>
            </w:pPr>
            <w:r>
              <w:rPr>
                <w:rFonts w:ascii="Arial Narrow" w:hAnsi="Arial Narrow" w:cs="Calibri"/>
                <w:color w:val="000000"/>
                <w:sz w:val="18"/>
                <w:szCs w:val="18"/>
              </w:rPr>
              <w:t>1.223.813.064,00</w:t>
            </w:r>
          </w:p>
        </w:tc>
      </w:tr>
      <w:tr w:rsidR="00991CDD" w:rsidRPr="00175B41" w14:paraId="63386760" w14:textId="77777777" w:rsidTr="00991CDD">
        <w:trPr>
          <w:trHeight w:val="233"/>
        </w:trPr>
        <w:tc>
          <w:tcPr>
            <w:tcW w:w="1985" w:type="dxa"/>
            <w:shd w:val="clear" w:color="auto" w:fill="auto"/>
            <w:vAlign w:val="center"/>
            <w:hideMark/>
          </w:tcPr>
          <w:p w14:paraId="54AC967A" w14:textId="77777777" w:rsidR="00991CDD" w:rsidRPr="00175B41" w:rsidRDefault="00991CDD" w:rsidP="00991CDD">
            <w:pPr>
              <w:jc w:val="both"/>
              <w:rPr>
                <w:rFonts w:ascii="Arial Narrow" w:hAnsi="Arial Narrow"/>
                <w:color w:val="000000"/>
                <w:sz w:val="16"/>
                <w:szCs w:val="16"/>
                <w:lang w:eastAsia="es-CO"/>
              </w:rPr>
            </w:pPr>
            <w:r>
              <w:rPr>
                <w:rFonts w:ascii="Arial Narrow" w:hAnsi="Arial Narrow" w:cs="Calibri"/>
                <w:color w:val="000000"/>
                <w:sz w:val="16"/>
                <w:szCs w:val="16"/>
              </w:rPr>
              <w:t>TOTAL ACTIVO</w:t>
            </w:r>
          </w:p>
        </w:tc>
        <w:tc>
          <w:tcPr>
            <w:tcW w:w="2126" w:type="dxa"/>
            <w:shd w:val="clear" w:color="auto" w:fill="auto"/>
            <w:noWrap/>
            <w:vAlign w:val="center"/>
            <w:hideMark/>
          </w:tcPr>
          <w:p w14:paraId="7C15966A" w14:textId="77777777" w:rsidR="00991CDD" w:rsidRPr="00175B41" w:rsidRDefault="00991CDD" w:rsidP="00991CDD">
            <w:pPr>
              <w:jc w:val="right"/>
              <w:rPr>
                <w:rFonts w:ascii="Arial Narrow" w:hAnsi="Arial Narrow"/>
                <w:color w:val="000000"/>
                <w:sz w:val="18"/>
                <w:szCs w:val="18"/>
                <w:lang w:eastAsia="es-CO"/>
              </w:rPr>
            </w:pPr>
            <w:r>
              <w:rPr>
                <w:rFonts w:ascii="Arial Narrow" w:hAnsi="Arial Narrow" w:cs="Calibri"/>
                <w:color w:val="000000"/>
                <w:sz w:val="18"/>
                <w:szCs w:val="18"/>
              </w:rPr>
              <w:t>2.888.113.128,00</w:t>
            </w:r>
          </w:p>
        </w:tc>
      </w:tr>
      <w:tr w:rsidR="00991CDD" w:rsidRPr="00175B41" w14:paraId="355F3134" w14:textId="77777777" w:rsidTr="00991CDD">
        <w:trPr>
          <w:trHeight w:val="233"/>
        </w:trPr>
        <w:tc>
          <w:tcPr>
            <w:tcW w:w="1985" w:type="dxa"/>
            <w:shd w:val="clear" w:color="auto" w:fill="auto"/>
            <w:vAlign w:val="center"/>
            <w:hideMark/>
          </w:tcPr>
          <w:p w14:paraId="05E2CC48" w14:textId="77777777" w:rsidR="00991CDD" w:rsidRPr="00175B41" w:rsidRDefault="00991CDD" w:rsidP="00991CDD">
            <w:pPr>
              <w:jc w:val="both"/>
              <w:rPr>
                <w:rFonts w:ascii="Arial Narrow" w:hAnsi="Arial Narrow"/>
                <w:color w:val="000000"/>
                <w:sz w:val="16"/>
                <w:szCs w:val="16"/>
                <w:lang w:eastAsia="es-CO"/>
              </w:rPr>
            </w:pPr>
            <w:r>
              <w:rPr>
                <w:rFonts w:ascii="Arial Narrow" w:hAnsi="Arial Narrow" w:cs="Calibri"/>
                <w:color w:val="000000"/>
                <w:sz w:val="16"/>
                <w:szCs w:val="16"/>
              </w:rPr>
              <w:t>PASIVO CORRIENTE</w:t>
            </w:r>
          </w:p>
        </w:tc>
        <w:tc>
          <w:tcPr>
            <w:tcW w:w="2126" w:type="dxa"/>
            <w:shd w:val="clear" w:color="auto" w:fill="auto"/>
            <w:noWrap/>
            <w:vAlign w:val="center"/>
            <w:hideMark/>
          </w:tcPr>
          <w:p w14:paraId="68C3AA0A" w14:textId="77777777" w:rsidR="00991CDD" w:rsidRPr="00175B41" w:rsidRDefault="00991CDD" w:rsidP="00991CDD">
            <w:pPr>
              <w:jc w:val="right"/>
              <w:rPr>
                <w:rFonts w:ascii="Arial Narrow" w:hAnsi="Arial Narrow"/>
                <w:color w:val="000000"/>
                <w:sz w:val="18"/>
                <w:szCs w:val="18"/>
                <w:lang w:eastAsia="es-CO"/>
              </w:rPr>
            </w:pPr>
            <w:r>
              <w:rPr>
                <w:rFonts w:ascii="Arial Narrow" w:hAnsi="Arial Narrow" w:cs="Calibri"/>
                <w:color w:val="000000"/>
                <w:sz w:val="18"/>
                <w:szCs w:val="18"/>
              </w:rPr>
              <w:t>1.055.307.033,00</w:t>
            </w:r>
          </w:p>
        </w:tc>
      </w:tr>
      <w:tr w:rsidR="00991CDD" w:rsidRPr="00175B41" w14:paraId="3BAD27C4" w14:textId="77777777" w:rsidTr="00991CDD">
        <w:trPr>
          <w:trHeight w:val="233"/>
        </w:trPr>
        <w:tc>
          <w:tcPr>
            <w:tcW w:w="1985" w:type="dxa"/>
            <w:shd w:val="clear" w:color="auto" w:fill="auto"/>
            <w:vAlign w:val="center"/>
            <w:hideMark/>
          </w:tcPr>
          <w:p w14:paraId="1FEF5D20" w14:textId="77777777" w:rsidR="00991CDD" w:rsidRPr="00175B41" w:rsidRDefault="00991CDD" w:rsidP="00991CDD">
            <w:pPr>
              <w:jc w:val="both"/>
              <w:rPr>
                <w:rFonts w:ascii="Arial Narrow" w:hAnsi="Arial Narrow"/>
                <w:color w:val="000000"/>
                <w:sz w:val="16"/>
                <w:szCs w:val="16"/>
                <w:lang w:eastAsia="es-CO"/>
              </w:rPr>
            </w:pPr>
            <w:r>
              <w:rPr>
                <w:rFonts w:ascii="Arial Narrow" w:hAnsi="Arial Narrow" w:cs="Calibri"/>
                <w:color w:val="000000"/>
                <w:sz w:val="16"/>
                <w:szCs w:val="16"/>
              </w:rPr>
              <w:t>TOTAL PASIVO</w:t>
            </w:r>
          </w:p>
        </w:tc>
        <w:tc>
          <w:tcPr>
            <w:tcW w:w="2126" w:type="dxa"/>
            <w:shd w:val="clear" w:color="auto" w:fill="auto"/>
            <w:noWrap/>
            <w:vAlign w:val="center"/>
            <w:hideMark/>
          </w:tcPr>
          <w:p w14:paraId="3CD4682C" w14:textId="77777777" w:rsidR="00991CDD" w:rsidRPr="00175B41" w:rsidRDefault="00991CDD" w:rsidP="00991CDD">
            <w:pPr>
              <w:jc w:val="right"/>
              <w:rPr>
                <w:rFonts w:ascii="Arial Narrow" w:hAnsi="Arial Narrow"/>
                <w:color w:val="000000"/>
                <w:sz w:val="18"/>
                <w:szCs w:val="18"/>
                <w:lang w:eastAsia="es-CO"/>
              </w:rPr>
            </w:pPr>
            <w:r>
              <w:rPr>
                <w:rFonts w:ascii="Arial Narrow" w:hAnsi="Arial Narrow" w:cs="Calibri"/>
                <w:color w:val="000000"/>
                <w:sz w:val="18"/>
                <w:szCs w:val="18"/>
              </w:rPr>
              <w:t>1.661.820.793,00</w:t>
            </w:r>
          </w:p>
        </w:tc>
      </w:tr>
      <w:tr w:rsidR="00991CDD" w:rsidRPr="00175B41" w14:paraId="47CDB3DB" w14:textId="77777777" w:rsidTr="00991CDD">
        <w:trPr>
          <w:trHeight w:val="233"/>
        </w:trPr>
        <w:tc>
          <w:tcPr>
            <w:tcW w:w="1985" w:type="dxa"/>
            <w:shd w:val="clear" w:color="auto" w:fill="auto"/>
            <w:vAlign w:val="center"/>
            <w:hideMark/>
          </w:tcPr>
          <w:p w14:paraId="7CDB647D" w14:textId="77777777" w:rsidR="00991CDD" w:rsidRPr="00175B41" w:rsidRDefault="00991CDD" w:rsidP="00991CDD">
            <w:pPr>
              <w:jc w:val="both"/>
              <w:rPr>
                <w:rFonts w:ascii="Arial Narrow" w:hAnsi="Arial Narrow"/>
                <w:color w:val="000000"/>
                <w:sz w:val="16"/>
                <w:szCs w:val="16"/>
                <w:lang w:eastAsia="es-CO"/>
              </w:rPr>
            </w:pPr>
            <w:r>
              <w:rPr>
                <w:rFonts w:ascii="Arial Narrow" w:hAnsi="Arial Narrow" w:cs="Calibri"/>
                <w:color w:val="000000"/>
                <w:sz w:val="16"/>
                <w:szCs w:val="16"/>
              </w:rPr>
              <w:t>TOTAL PATRIMONIO</w:t>
            </w:r>
          </w:p>
        </w:tc>
        <w:tc>
          <w:tcPr>
            <w:tcW w:w="2126" w:type="dxa"/>
            <w:shd w:val="clear" w:color="auto" w:fill="auto"/>
            <w:noWrap/>
            <w:vAlign w:val="center"/>
            <w:hideMark/>
          </w:tcPr>
          <w:p w14:paraId="07AB0AE5" w14:textId="77777777" w:rsidR="00991CDD" w:rsidRPr="00175B41" w:rsidRDefault="00991CDD" w:rsidP="00991CDD">
            <w:pPr>
              <w:jc w:val="right"/>
              <w:rPr>
                <w:rFonts w:ascii="Arial Narrow" w:hAnsi="Arial Narrow"/>
                <w:color w:val="000000"/>
                <w:sz w:val="18"/>
                <w:szCs w:val="18"/>
                <w:lang w:eastAsia="es-CO"/>
              </w:rPr>
            </w:pPr>
            <w:r>
              <w:rPr>
                <w:rFonts w:ascii="Arial Narrow" w:hAnsi="Arial Narrow" w:cs="Calibri"/>
                <w:color w:val="000000"/>
                <w:sz w:val="18"/>
                <w:szCs w:val="18"/>
              </w:rPr>
              <w:t>1.226.292.335,00</w:t>
            </w:r>
          </w:p>
        </w:tc>
      </w:tr>
      <w:tr w:rsidR="00991CDD" w:rsidRPr="00175B41" w14:paraId="0ECF38A1" w14:textId="77777777" w:rsidTr="00991CDD">
        <w:trPr>
          <w:trHeight w:val="233"/>
        </w:trPr>
        <w:tc>
          <w:tcPr>
            <w:tcW w:w="1985" w:type="dxa"/>
            <w:shd w:val="clear" w:color="auto" w:fill="auto"/>
            <w:vAlign w:val="center"/>
            <w:hideMark/>
          </w:tcPr>
          <w:p w14:paraId="3979A908" w14:textId="77777777" w:rsidR="00991CDD" w:rsidRPr="00175B41" w:rsidRDefault="00991CDD" w:rsidP="00991CDD">
            <w:pPr>
              <w:jc w:val="both"/>
              <w:rPr>
                <w:rFonts w:ascii="Arial Narrow" w:hAnsi="Arial Narrow"/>
                <w:color w:val="000000"/>
                <w:sz w:val="16"/>
                <w:szCs w:val="16"/>
                <w:lang w:eastAsia="es-CO"/>
              </w:rPr>
            </w:pPr>
            <w:r>
              <w:rPr>
                <w:rFonts w:ascii="Arial Narrow" w:hAnsi="Arial Narrow" w:cs="Calibri"/>
                <w:color w:val="000000"/>
                <w:sz w:val="16"/>
                <w:szCs w:val="16"/>
              </w:rPr>
              <w:t>UTILIDAD OPERACIONAL</w:t>
            </w:r>
          </w:p>
        </w:tc>
        <w:tc>
          <w:tcPr>
            <w:tcW w:w="2126" w:type="dxa"/>
            <w:shd w:val="clear" w:color="auto" w:fill="auto"/>
            <w:noWrap/>
            <w:vAlign w:val="center"/>
            <w:hideMark/>
          </w:tcPr>
          <w:p w14:paraId="0B5674E5" w14:textId="77777777" w:rsidR="00991CDD" w:rsidRPr="00175B41" w:rsidRDefault="00991CDD" w:rsidP="00991CDD">
            <w:pPr>
              <w:jc w:val="right"/>
              <w:rPr>
                <w:rFonts w:ascii="Arial Narrow" w:hAnsi="Arial Narrow"/>
                <w:color w:val="000000"/>
                <w:sz w:val="18"/>
                <w:szCs w:val="18"/>
                <w:lang w:eastAsia="es-CO"/>
              </w:rPr>
            </w:pPr>
            <w:r>
              <w:rPr>
                <w:rFonts w:ascii="Arial Narrow" w:hAnsi="Arial Narrow" w:cs="Calibri"/>
                <w:color w:val="000000"/>
                <w:sz w:val="18"/>
                <w:szCs w:val="18"/>
              </w:rPr>
              <w:t>143.462.889,00</w:t>
            </w:r>
          </w:p>
        </w:tc>
      </w:tr>
      <w:tr w:rsidR="00991CDD" w:rsidRPr="00175B41" w14:paraId="3F6E5A21" w14:textId="77777777" w:rsidTr="00991CDD">
        <w:trPr>
          <w:trHeight w:val="233"/>
        </w:trPr>
        <w:tc>
          <w:tcPr>
            <w:tcW w:w="1985" w:type="dxa"/>
            <w:shd w:val="clear" w:color="auto" w:fill="auto"/>
            <w:vAlign w:val="center"/>
            <w:hideMark/>
          </w:tcPr>
          <w:p w14:paraId="3EBC3E3F" w14:textId="77777777" w:rsidR="00991CDD" w:rsidRPr="00175B41" w:rsidRDefault="00991CDD" w:rsidP="00991CDD">
            <w:pPr>
              <w:jc w:val="both"/>
              <w:rPr>
                <w:rFonts w:ascii="Arial Narrow" w:hAnsi="Arial Narrow"/>
                <w:color w:val="000000"/>
                <w:sz w:val="16"/>
                <w:szCs w:val="16"/>
                <w:lang w:eastAsia="es-CO"/>
              </w:rPr>
            </w:pPr>
            <w:r>
              <w:rPr>
                <w:rFonts w:ascii="Arial Narrow" w:hAnsi="Arial Narrow" w:cs="Calibri"/>
                <w:color w:val="000000"/>
                <w:sz w:val="16"/>
                <w:szCs w:val="16"/>
              </w:rPr>
              <w:t>GASTOS DE INTERÉS</w:t>
            </w:r>
          </w:p>
        </w:tc>
        <w:tc>
          <w:tcPr>
            <w:tcW w:w="2126" w:type="dxa"/>
            <w:shd w:val="clear" w:color="auto" w:fill="auto"/>
            <w:noWrap/>
            <w:vAlign w:val="center"/>
            <w:hideMark/>
          </w:tcPr>
          <w:p w14:paraId="56ACD4D9" w14:textId="77777777" w:rsidR="00991CDD" w:rsidRPr="00175B41" w:rsidRDefault="00991CDD" w:rsidP="00991CDD">
            <w:pPr>
              <w:jc w:val="right"/>
              <w:rPr>
                <w:rFonts w:ascii="Arial Narrow" w:hAnsi="Arial Narrow"/>
                <w:color w:val="000000"/>
                <w:sz w:val="18"/>
                <w:szCs w:val="18"/>
                <w:lang w:eastAsia="es-CO"/>
              </w:rPr>
            </w:pPr>
            <w:r>
              <w:rPr>
                <w:rFonts w:ascii="Arial Narrow" w:hAnsi="Arial Narrow" w:cs="Calibri"/>
                <w:color w:val="000000"/>
                <w:sz w:val="18"/>
                <w:szCs w:val="18"/>
              </w:rPr>
              <w:t>157.894.593,00</w:t>
            </w:r>
          </w:p>
        </w:tc>
      </w:tr>
    </w:tbl>
    <w:p w14:paraId="078480E7" w14:textId="77777777" w:rsidR="00991CDD" w:rsidRDefault="00991CDD" w:rsidP="00991CDD">
      <w:pPr>
        <w:autoSpaceDE w:val="0"/>
        <w:adjustRightInd w:val="0"/>
        <w:ind w:right="49"/>
        <w:contextualSpacing/>
        <w:jc w:val="both"/>
        <w:rPr>
          <w:rFonts w:ascii="Arial Narrow" w:hAnsi="Arial Narrow" w:cs="Arial"/>
          <w:b/>
          <w:u w:val="single"/>
        </w:rPr>
      </w:pPr>
    </w:p>
    <w:p w14:paraId="0151DA64" w14:textId="77777777" w:rsidR="00991CDD" w:rsidRPr="00BA06D0" w:rsidRDefault="00991CDD" w:rsidP="00991CDD">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INDICADORES CAPACIDAD FINANCIERA (CF):</w:t>
      </w:r>
    </w:p>
    <w:p w14:paraId="3C33D1D8" w14:textId="77777777" w:rsidR="00991CDD" w:rsidRPr="003642C8" w:rsidRDefault="00991CDD" w:rsidP="00991CDD">
      <w:pPr>
        <w:ind w:right="49"/>
        <w:rPr>
          <w:rFonts w:ascii="Arial Narrow" w:hAnsi="Arial Narrow" w:cs="Arial"/>
          <w:b/>
          <w:highlight w:val="yellow"/>
        </w:rPr>
      </w:pPr>
    </w:p>
    <w:tbl>
      <w:tblPr>
        <w:tblW w:w="4520" w:type="dxa"/>
        <w:tblCellMar>
          <w:left w:w="70" w:type="dxa"/>
          <w:right w:w="70" w:type="dxa"/>
        </w:tblCellMar>
        <w:tblLook w:val="04A0" w:firstRow="1" w:lastRow="0" w:firstColumn="1" w:lastColumn="0" w:noHBand="0" w:noVBand="1"/>
      </w:tblPr>
      <w:tblGrid>
        <w:gridCol w:w="2420"/>
        <w:gridCol w:w="2100"/>
      </w:tblGrid>
      <w:tr w:rsidR="00991CDD" w:rsidRPr="00544066" w14:paraId="2661DE5F" w14:textId="77777777" w:rsidTr="00991CDD">
        <w:trPr>
          <w:trHeight w:val="300"/>
          <w:tblHeader/>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B06290F" w14:textId="77777777" w:rsidR="00991CDD" w:rsidRPr="00544066" w:rsidRDefault="00991CDD" w:rsidP="00991CDD">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INDICE DE LIQUIDEZ</w:t>
            </w:r>
          </w:p>
        </w:tc>
      </w:tr>
      <w:tr w:rsidR="00991CDD" w:rsidRPr="00544066" w14:paraId="36C18CAB" w14:textId="77777777" w:rsidTr="00991CDD">
        <w:trPr>
          <w:trHeight w:val="236"/>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14:paraId="139CA5A7"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AC= Activo Corriente</w:t>
            </w:r>
          </w:p>
        </w:tc>
        <w:tc>
          <w:tcPr>
            <w:tcW w:w="2100" w:type="dxa"/>
            <w:tcBorders>
              <w:top w:val="nil"/>
              <w:left w:val="nil"/>
              <w:bottom w:val="single" w:sz="4" w:space="0" w:color="auto"/>
              <w:right w:val="single" w:sz="4" w:space="0" w:color="auto"/>
            </w:tcBorders>
            <w:shd w:val="clear" w:color="auto" w:fill="auto"/>
            <w:noWrap/>
            <w:vAlign w:val="center"/>
            <w:hideMark/>
          </w:tcPr>
          <w:p w14:paraId="7B8BA18D"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1.223.813.064,00</w:t>
            </w:r>
          </w:p>
        </w:tc>
      </w:tr>
      <w:tr w:rsidR="00991CDD" w:rsidRPr="00544066" w14:paraId="2A780F75" w14:textId="77777777" w:rsidTr="00991CDD">
        <w:trPr>
          <w:trHeight w:val="139"/>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14:paraId="3A3E4C12"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PC= Pasivo Corriente</w:t>
            </w:r>
          </w:p>
        </w:tc>
        <w:tc>
          <w:tcPr>
            <w:tcW w:w="2100" w:type="dxa"/>
            <w:tcBorders>
              <w:top w:val="nil"/>
              <w:left w:val="nil"/>
              <w:bottom w:val="single" w:sz="4" w:space="0" w:color="auto"/>
              <w:right w:val="single" w:sz="4" w:space="0" w:color="auto"/>
            </w:tcBorders>
            <w:shd w:val="clear" w:color="auto" w:fill="auto"/>
            <w:noWrap/>
            <w:vAlign w:val="center"/>
            <w:hideMark/>
          </w:tcPr>
          <w:p w14:paraId="02F9211D"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1.055.307.033,00</w:t>
            </w:r>
          </w:p>
        </w:tc>
      </w:tr>
      <w:tr w:rsidR="00991CDD" w:rsidRPr="00544066" w14:paraId="221E2A65" w14:textId="77777777" w:rsidTr="00991CDD">
        <w:trPr>
          <w:trHeight w:val="300"/>
        </w:trPr>
        <w:tc>
          <w:tcPr>
            <w:tcW w:w="2420" w:type="dxa"/>
            <w:tcBorders>
              <w:top w:val="nil"/>
              <w:left w:val="single" w:sz="4" w:space="0" w:color="auto"/>
              <w:bottom w:val="single" w:sz="4" w:space="0" w:color="auto"/>
              <w:right w:val="single" w:sz="4" w:space="0" w:color="auto"/>
            </w:tcBorders>
            <w:shd w:val="clear" w:color="000000" w:fill="D9D9D9"/>
            <w:noWrap/>
            <w:vAlign w:val="center"/>
            <w:hideMark/>
          </w:tcPr>
          <w:p w14:paraId="5AF5BEA4" w14:textId="77777777" w:rsidR="00991CDD" w:rsidRPr="00544066" w:rsidRDefault="00991CDD" w:rsidP="00991CDD">
            <w:pPr>
              <w:rPr>
                <w:rFonts w:ascii="Arial Narrow" w:hAnsi="Arial Narrow" w:cs="Calibri"/>
                <w:b/>
                <w:bCs/>
                <w:color w:val="000000"/>
                <w:sz w:val="16"/>
                <w:szCs w:val="16"/>
                <w:lang w:eastAsia="es-CO"/>
              </w:rPr>
            </w:pPr>
            <w:r>
              <w:rPr>
                <w:rFonts w:ascii="Arial Narrow" w:hAnsi="Arial Narrow" w:cs="Calibri"/>
                <w:b/>
                <w:bCs/>
                <w:color w:val="000000"/>
                <w:sz w:val="16"/>
                <w:szCs w:val="16"/>
              </w:rPr>
              <w:t>Liquidez = AC/ PC</w:t>
            </w:r>
          </w:p>
        </w:tc>
        <w:tc>
          <w:tcPr>
            <w:tcW w:w="2100" w:type="dxa"/>
            <w:tcBorders>
              <w:top w:val="nil"/>
              <w:left w:val="nil"/>
              <w:bottom w:val="single" w:sz="4" w:space="0" w:color="auto"/>
              <w:right w:val="single" w:sz="4" w:space="0" w:color="auto"/>
            </w:tcBorders>
            <w:shd w:val="clear" w:color="000000" w:fill="D9D9D9"/>
            <w:noWrap/>
            <w:vAlign w:val="center"/>
            <w:hideMark/>
          </w:tcPr>
          <w:p w14:paraId="209F80D5"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1,16</w:t>
            </w:r>
          </w:p>
        </w:tc>
      </w:tr>
    </w:tbl>
    <w:p w14:paraId="7A4D3550" w14:textId="77777777" w:rsidR="00991CDD" w:rsidRPr="003642C8" w:rsidRDefault="00991CDD" w:rsidP="00991CDD">
      <w:pPr>
        <w:autoSpaceDE w:val="0"/>
        <w:adjustRightInd w:val="0"/>
        <w:ind w:right="49"/>
        <w:contextualSpacing/>
        <w:jc w:val="both"/>
        <w:rPr>
          <w:rFonts w:ascii="Arial Narrow" w:hAnsi="Arial Narrow" w:cs="Arial"/>
          <w:b/>
          <w:highlight w:val="yellow"/>
          <w:u w:val="single"/>
          <w:lang w:val="es-ES_tradnl"/>
        </w:rPr>
      </w:pPr>
    </w:p>
    <w:tbl>
      <w:tblPr>
        <w:tblW w:w="4520" w:type="dxa"/>
        <w:tblCellMar>
          <w:left w:w="70" w:type="dxa"/>
          <w:right w:w="70" w:type="dxa"/>
        </w:tblCellMar>
        <w:tblLook w:val="04A0" w:firstRow="1" w:lastRow="0" w:firstColumn="1" w:lastColumn="0" w:noHBand="0" w:noVBand="1"/>
      </w:tblPr>
      <w:tblGrid>
        <w:gridCol w:w="2708"/>
        <w:gridCol w:w="1812"/>
      </w:tblGrid>
      <w:tr w:rsidR="00991CDD" w:rsidRPr="00544066" w14:paraId="37482D2E" w14:textId="77777777" w:rsidTr="00991CDD">
        <w:trPr>
          <w:trHeight w:val="300"/>
          <w:tblHeader/>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7F0328FB" w14:textId="77777777" w:rsidR="00991CDD" w:rsidRPr="00544066" w:rsidRDefault="00991CDD" w:rsidP="00991CDD">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RAZÓN DE COBERTURA DE INTERESES  </w:t>
            </w:r>
          </w:p>
        </w:tc>
      </w:tr>
      <w:tr w:rsidR="00991CDD" w:rsidRPr="00544066" w14:paraId="01AB4D84" w14:textId="77777777" w:rsidTr="00991CDD">
        <w:trPr>
          <w:trHeight w:val="70"/>
        </w:trPr>
        <w:tc>
          <w:tcPr>
            <w:tcW w:w="2708" w:type="dxa"/>
            <w:tcBorders>
              <w:top w:val="nil"/>
              <w:left w:val="single" w:sz="4" w:space="0" w:color="auto"/>
              <w:bottom w:val="single" w:sz="4" w:space="0" w:color="auto"/>
              <w:right w:val="single" w:sz="4" w:space="0" w:color="auto"/>
            </w:tcBorders>
            <w:shd w:val="clear" w:color="auto" w:fill="auto"/>
            <w:noWrap/>
            <w:vAlign w:val="center"/>
            <w:hideMark/>
          </w:tcPr>
          <w:p w14:paraId="66FA0B42"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812" w:type="dxa"/>
            <w:tcBorders>
              <w:top w:val="nil"/>
              <w:left w:val="nil"/>
              <w:bottom w:val="single" w:sz="4" w:space="0" w:color="auto"/>
              <w:right w:val="single" w:sz="4" w:space="0" w:color="auto"/>
            </w:tcBorders>
            <w:shd w:val="clear" w:color="auto" w:fill="auto"/>
            <w:noWrap/>
            <w:vAlign w:val="center"/>
            <w:hideMark/>
          </w:tcPr>
          <w:p w14:paraId="218EE31B"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143.462.889,00</w:t>
            </w:r>
          </w:p>
        </w:tc>
      </w:tr>
      <w:tr w:rsidR="00991CDD" w:rsidRPr="00544066" w14:paraId="498288E3" w14:textId="77777777" w:rsidTr="00991CDD">
        <w:trPr>
          <w:trHeight w:val="130"/>
        </w:trPr>
        <w:tc>
          <w:tcPr>
            <w:tcW w:w="2708" w:type="dxa"/>
            <w:tcBorders>
              <w:top w:val="nil"/>
              <w:left w:val="single" w:sz="4" w:space="0" w:color="auto"/>
              <w:bottom w:val="single" w:sz="4" w:space="0" w:color="auto"/>
              <w:right w:val="single" w:sz="4" w:space="0" w:color="auto"/>
            </w:tcBorders>
            <w:shd w:val="clear" w:color="auto" w:fill="auto"/>
            <w:noWrap/>
            <w:vAlign w:val="center"/>
            <w:hideMark/>
          </w:tcPr>
          <w:p w14:paraId="23C9781A" w14:textId="77777777" w:rsidR="00991CDD" w:rsidRPr="00544066" w:rsidRDefault="00991CDD" w:rsidP="00991CDD">
            <w:pPr>
              <w:jc w:val="both"/>
              <w:rPr>
                <w:rFonts w:ascii="Arial Narrow" w:hAnsi="Arial Narrow" w:cs="Calibri"/>
                <w:color w:val="000000"/>
                <w:sz w:val="16"/>
                <w:szCs w:val="16"/>
                <w:lang w:eastAsia="es-CO"/>
              </w:rPr>
            </w:pPr>
            <w:r>
              <w:rPr>
                <w:rFonts w:ascii="Arial Narrow" w:hAnsi="Arial Narrow" w:cs="Calibri"/>
                <w:color w:val="000000"/>
                <w:sz w:val="16"/>
                <w:szCs w:val="16"/>
              </w:rPr>
              <w:t>GI= Gastos de Intereses</w:t>
            </w:r>
          </w:p>
        </w:tc>
        <w:tc>
          <w:tcPr>
            <w:tcW w:w="1812" w:type="dxa"/>
            <w:tcBorders>
              <w:top w:val="nil"/>
              <w:left w:val="nil"/>
              <w:bottom w:val="single" w:sz="4" w:space="0" w:color="auto"/>
              <w:right w:val="single" w:sz="4" w:space="0" w:color="auto"/>
            </w:tcBorders>
            <w:shd w:val="clear" w:color="auto" w:fill="auto"/>
            <w:noWrap/>
            <w:vAlign w:val="center"/>
            <w:hideMark/>
          </w:tcPr>
          <w:p w14:paraId="03114B4D"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157.894.593,00</w:t>
            </w:r>
          </w:p>
        </w:tc>
      </w:tr>
      <w:tr w:rsidR="00991CDD" w:rsidRPr="00544066" w14:paraId="54AAFBCD" w14:textId="77777777" w:rsidTr="00991CDD">
        <w:trPr>
          <w:trHeight w:val="300"/>
        </w:trPr>
        <w:tc>
          <w:tcPr>
            <w:tcW w:w="2708" w:type="dxa"/>
            <w:tcBorders>
              <w:top w:val="nil"/>
              <w:left w:val="single" w:sz="4" w:space="0" w:color="auto"/>
              <w:bottom w:val="single" w:sz="4" w:space="0" w:color="auto"/>
              <w:right w:val="single" w:sz="4" w:space="0" w:color="auto"/>
            </w:tcBorders>
            <w:shd w:val="clear" w:color="000000" w:fill="D9D9D9"/>
            <w:noWrap/>
            <w:vAlign w:val="center"/>
            <w:hideMark/>
          </w:tcPr>
          <w:p w14:paraId="2FCA43FC" w14:textId="77777777" w:rsidR="00991CDD" w:rsidRPr="00544066" w:rsidRDefault="00991CDD" w:rsidP="00991CDD">
            <w:pPr>
              <w:rPr>
                <w:rFonts w:ascii="Arial Narrow" w:hAnsi="Arial Narrow" w:cs="Calibri"/>
                <w:b/>
                <w:bCs/>
                <w:color w:val="000000"/>
                <w:sz w:val="16"/>
                <w:szCs w:val="16"/>
                <w:lang w:eastAsia="es-CO"/>
              </w:rPr>
            </w:pPr>
            <w:r>
              <w:rPr>
                <w:rFonts w:ascii="Arial Narrow" w:hAnsi="Arial Narrow" w:cs="Calibri"/>
                <w:b/>
                <w:bCs/>
                <w:color w:val="000000"/>
                <w:sz w:val="16"/>
                <w:szCs w:val="16"/>
              </w:rPr>
              <w:t>COBERTURA I. = UO / GI</w:t>
            </w:r>
          </w:p>
        </w:tc>
        <w:tc>
          <w:tcPr>
            <w:tcW w:w="1812" w:type="dxa"/>
            <w:tcBorders>
              <w:top w:val="nil"/>
              <w:left w:val="nil"/>
              <w:bottom w:val="single" w:sz="4" w:space="0" w:color="auto"/>
              <w:right w:val="single" w:sz="4" w:space="0" w:color="auto"/>
            </w:tcBorders>
            <w:shd w:val="clear" w:color="000000" w:fill="D9D9D9"/>
            <w:noWrap/>
            <w:vAlign w:val="center"/>
            <w:hideMark/>
          </w:tcPr>
          <w:p w14:paraId="7D9EEB04"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0,91</w:t>
            </w:r>
          </w:p>
        </w:tc>
      </w:tr>
    </w:tbl>
    <w:p w14:paraId="3E8AD159" w14:textId="77777777" w:rsidR="00991CDD" w:rsidRDefault="00991CDD" w:rsidP="00991CDD">
      <w:pPr>
        <w:autoSpaceDE w:val="0"/>
        <w:adjustRightInd w:val="0"/>
        <w:ind w:right="49"/>
        <w:contextualSpacing/>
        <w:jc w:val="both"/>
        <w:rPr>
          <w:rFonts w:ascii="Arial Narrow" w:hAnsi="Arial Narrow" w:cs="Arial"/>
          <w:b/>
          <w:highlight w:val="yellow"/>
          <w:u w:val="single"/>
          <w:lang w:val="es-ES_tradnl"/>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1685"/>
      </w:tblGrid>
      <w:tr w:rsidR="00991CDD" w:rsidRPr="00544066" w14:paraId="5B0AE949" w14:textId="77777777" w:rsidTr="00991CDD">
        <w:trPr>
          <w:trHeight w:val="300"/>
        </w:trPr>
        <w:tc>
          <w:tcPr>
            <w:tcW w:w="4520" w:type="dxa"/>
            <w:gridSpan w:val="2"/>
            <w:shd w:val="clear" w:color="000000" w:fill="D9D9D9"/>
            <w:noWrap/>
            <w:vAlign w:val="center"/>
            <w:hideMark/>
          </w:tcPr>
          <w:p w14:paraId="6E8E100E" w14:textId="77777777" w:rsidR="00991CDD" w:rsidRPr="00544066" w:rsidRDefault="00991CDD" w:rsidP="00991CDD">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INDICE DE ENDEUDAMIENTO  </w:t>
            </w:r>
          </w:p>
        </w:tc>
      </w:tr>
      <w:tr w:rsidR="00991CDD" w:rsidRPr="00544066" w14:paraId="51EA03EF" w14:textId="77777777" w:rsidTr="00991CDD">
        <w:trPr>
          <w:trHeight w:val="188"/>
        </w:trPr>
        <w:tc>
          <w:tcPr>
            <w:tcW w:w="2835" w:type="dxa"/>
            <w:shd w:val="clear" w:color="auto" w:fill="auto"/>
            <w:noWrap/>
            <w:vAlign w:val="center"/>
            <w:hideMark/>
          </w:tcPr>
          <w:p w14:paraId="4CA48DA1"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PT= Pasivo Total</w:t>
            </w:r>
          </w:p>
        </w:tc>
        <w:tc>
          <w:tcPr>
            <w:tcW w:w="1685" w:type="dxa"/>
            <w:shd w:val="clear" w:color="auto" w:fill="auto"/>
            <w:noWrap/>
            <w:vAlign w:val="center"/>
            <w:hideMark/>
          </w:tcPr>
          <w:p w14:paraId="5FDA39D8"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1.661.820.793,00</w:t>
            </w:r>
          </w:p>
        </w:tc>
      </w:tr>
      <w:tr w:rsidR="00991CDD" w:rsidRPr="00544066" w14:paraId="61483360" w14:textId="77777777" w:rsidTr="00991CDD">
        <w:trPr>
          <w:trHeight w:val="134"/>
        </w:trPr>
        <w:tc>
          <w:tcPr>
            <w:tcW w:w="2835" w:type="dxa"/>
            <w:shd w:val="clear" w:color="auto" w:fill="auto"/>
            <w:noWrap/>
            <w:vAlign w:val="center"/>
            <w:hideMark/>
          </w:tcPr>
          <w:p w14:paraId="19A5DA51"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AT= Activo Total</w:t>
            </w:r>
          </w:p>
        </w:tc>
        <w:tc>
          <w:tcPr>
            <w:tcW w:w="1685" w:type="dxa"/>
            <w:shd w:val="clear" w:color="auto" w:fill="auto"/>
            <w:noWrap/>
            <w:vAlign w:val="center"/>
            <w:hideMark/>
          </w:tcPr>
          <w:p w14:paraId="0AB51DE3"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2.888.113.128,00</w:t>
            </w:r>
          </w:p>
        </w:tc>
      </w:tr>
      <w:tr w:rsidR="00991CDD" w:rsidRPr="00544066" w14:paraId="2D01139C" w14:textId="77777777" w:rsidTr="00991CDD">
        <w:trPr>
          <w:trHeight w:val="300"/>
        </w:trPr>
        <w:tc>
          <w:tcPr>
            <w:tcW w:w="2835" w:type="dxa"/>
            <w:shd w:val="clear" w:color="000000" w:fill="D9D9D9"/>
            <w:noWrap/>
            <w:vAlign w:val="center"/>
            <w:hideMark/>
          </w:tcPr>
          <w:p w14:paraId="29E7E6A2" w14:textId="77777777" w:rsidR="00991CDD" w:rsidRPr="00544066" w:rsidRDefault="00991CDD" w:rsidP="00991CDD">
            <w:pPr>
              <w:rPr>
                <w:rFonts w:ascii="Arial Narrow" w:hAnsi="Arial Narrow" w:cs="Calibri"/>
                <w:b/>
                <w:bCs/>
                <w:color w:val="000000"/>
                <w:sz w:val="16"/>
                <w:szCs w:val="16"/>
                <w:lang w:eastAsia="es-CO"/>
              </w:rPr>
            </w:pPr>
            <w:r>
              <w:rPr>
                <w:rFonts w:ascii="Arial Narrow" w:hAnsi="Arial Narrow" w:cs="Calibri"/>
                <w:b/>
                <w:bCs/>
                <w:color w:val="000000"/>
                <w:sz w:val="16"/>
                <w:szCs w:val="16"/>
              </w:rPr>
              <w:t>Endeudamiento Total = (PT/AT) * 100</w:t>
            </w:r>
          </w:p>
        </w:tc>
        <w:tc>
          <w:tcPr>
            <w:tcW w:w="1685" w:type="dxa"/>
            <w:shd w:val="clear" w:color="000000" w:fill="D9D9D9"/>
            <w:noWrap/>
            <w:vAlign w:val="center"/>
            <w:hideMark/>
          </w:tcPr>
          <w:p w14:paraId="408798E3"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57,54%</w:t>
            </w:r>
          </w:p>
        </w:tc>
      </w:tr>
    </w:tbl>
    <w:p w14:paraId="1D5A04AA" w14:textId="77777777" w:rsidR="00991CDD" w:rsidRPr="00544066" w:rsidRDefault="00991CDD" w:rsidP="00991CDD">
      <w:pPr>
        <w:autoSpaceDE w:val="0"/>
        <w:adjustRightInd w:val="0"/>
        <w:ind w:right="49"/>
        <w:contextualSpacing/>
        <w:jc w:val="both"/>
        <w:rPr>
          <w:rFonts w:ascii="Arial Narrow" w:hAnsi="Arial Narrow" w:cs="Arial"/>
          <w:b/>
          <w:u w:val="single"/>
          <w:lang w:val="es-ES_tradnl"/>
        </w:rPr>
      </w:pPr>
    </w:p>
    <w:p w14:paraId="2171C20E" w14:textId="77777777" w:rsidR="00991CDD" w:rsidRPr="00544066" w:rsidRDefault="00991CDD" w:rsidP="00991CDD">
      <w:pPr>
        <w:shd w:val="clear" w:color="auto" w:fill="FFFFFF"/>
        <w:ind w:right="49"/>
        <w:jc w:val="both"/>
        <w:rPr>
          <w:rFonts w:ascii="Arial Narrow" w:hAnsi="Arial Narrow" w:cs="Arial"/>
          <w:b/>
          <w:u w:val="single"/>
        </w:rPr>
      </w:pPr>
      <w:r w:rsidRPr="00691BD3">
        <w:rPr>
          <w:rFonts w:ascii="Arial Narrow" w:hAnsi="Arial Narrow" w:cs="Arial"/>
          <w:b/>
          <w:u w:val="single"/>
        </w:rPr>
        <w:t>INDICADORES DE CAPACIDAD ORGANIZACIONAL (CO)</w:t>
      </w:r>
    </w:p>
    <w:p w14:paraId="242E53D3" w14:textId="77777777" w:rsidR="00991CDD" w:rsidRPr="00544066" w:rsidRDefault="00991CDD" w:rsidP="00991CDD">
      <w:pPr>
        <w:autoSpaceDE w:val="0"/>
        <w:adjustRightInd w:val="0"/>
        <w:ind w:right="49"/>
        <w:contextualSpacing/>
        <w:jc w:val="both"/>
        <w:rPr>
          <w:rFonts w:ascii="Arial Narrow" w:hAnsi="Arial Narrow" w:cs="Arial"/>
          <w:b/>
          <w:u w:val="single"/>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9"/>
        <w:gridCol w:w="1921"/>
      </w:tblGrid>
      <w:tr w:rsidR="00991CDD" w:rsidRPr="00544066" w14:paraId="1C617A96" w14:textId="77777777" w:rsidTr="00991CDD">
        <w:trPr>
          <w:trHeight w:val="300"/>
        </w:trPr>
        <w:tc>
          <w:tcPr>
            <w:tcW w:w="4520" w:type="dxa"/>
            <w:gridSpan w:val="2"/>
            <w:shd w:val="clear" w:color="000000" w:fill="D9D9D9"/>
            <w:noWrap/>
            <w:vAlign w:val="center"/>
            <w:hideMark/>
          </w:tcPr>
          <w:p w14:paraId="20529D19" w14:textId="77777777" w:rsidR="00991CDD" w:rsidRPr="00544066" w:rsidRDefault="00991CDD" w:rsidP="00991CDD">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RENTABILIDAD DE PATRIMONIO </w:t>
            </w:r>
          </w:p>
        </w:tc>
      </w:tr>
      <w:tr w:rsidR="00991CDD" w:rsidRPr="00544066" w14:paraId="6C994AC1" w14:textId="77777777" w:rsidTr="00991CDD">
        <w:trPr>
          <w:trHeight w:val="242"/>
        </w:trPr>
        <w:tc>
          <w:tcPr>
            <w:tcW w:w="2599" w:type="dxa"/>
            <w:shd w:val="clear" w:color="auto" w:fill="auto"/>
            <w:noWrap/>
            <w:vAlign w:val="center"/>
            <w:hideMark/>
          </w:tcPr>
          <w:p w14:paraId="62A8904D"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921" w:type="dxa"/>
            <w:shd w:val="clear" w:color="auto" w:fill="auto"/>
            <w:noWrap/>
            <w:vAlign w:val="center"/>
            <w:hideMark/>
          </w:tcPr>
          <w:p w14:paraId="77B4C292"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143.462.889,00</w:t>
            </w:r>
          </w:p>
        </w:tc>
      </w:tr>
      <w:tr w:rsidR="00991CDD" w:rsidRPr="00544066" w14:paraId="7942D0F6" w14:textId="77777777" w:rsidTr="00991CDD">
        <w:trPr>
          <w:trHeight w:val="146"/>
        </w:trPr>
        <w:tc>
          <w:tcPr>
            <w:tcW w:w="2599" w:type="dxa"/>
            <w:shd w:val="clear" w:color="auto" w:fill="auto"/>
            <w:noWrap/>
            <w:vAlign w:val="center"/>
            <w:hideMark/>
          </w:tcPr>
          <w:p w14:paraId="4FD5C7B9"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P= Patrimonio</w:t>
            </w:r>
          </w:p>
        </w:tc>
        <w:tc>
          <w:tcPr>
            <w:tcW w:w="1921" w:type="dxa"/>
            <w:shd w:val="clear" w:color="auto" w:fill="auto"/>
            <w:noWrap/>
            <w:vAlign w:val="center"/>
            <w:hideMark/>
          </w:tcPr>
          <w:p w14:paraId="575BD68D"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1.226.292.335,00</w:t>
            </w:r>
          </w:p>
        </w:tc>
      </w:tr>
      <w:tr w:rsidR="00991CDD" w:rsidRPr="00544066" w14:paraId="395A2977" w14:textId="77777777" w:rsidTr="00991CDD">
        <w:trPr>
          <w:trHeight w:val="300"/>
        </w:trPr>
        <w:tc>
          <w:tcPr>
            <w:tcW w:w="2599" w:type="dxa"/>
            <w:shd w:val="clear" w:color="000000" w:fill="D9D9D9"/>
            <w:noWrap/>
            <w:vAlign w:val="center"/>
            <w:hideMark/>
          </w:tcPr>
          <w:p w14:paraId="1357633C" w14:textId="77777777" w:rsidR="00991CDD" w:rsidRPr="00544066" w:rsidRDefault="00991CDD" w:rsidP="00991CDD">
            <w:pPr>
              <w:rPr>
                <w:rFonts w:ascii="Arial Narrow" w:hAnsi="Arial Narrow" w:cs="Calibri"/>
                <w:b/>
                <w:bCs/>
                <w:color w:val="000000"/>
                <w:sz w:val="16"/>
                <w:szCs w:val="16"/>
                <w:lang w:eastAsia="es-CO"/>
              </w:rPr>
            </w:pPr>
            <w:r>
              <w:rPr>
                <w:rFonts w:ascii="Arial Narrow" w:hAnsi="Arial Narrow" w:cs="Calibri"/>
                <w:b/>
                <w:bCs/>
                <w:color w:val="000000"/>
                <w:sz w:val="16"/>
                <w:szCs w:val="16"/>
              </w:rPr>
              <w:t>RP = UO / P</w:t>
            </w:r>
          </w:p>
        </w:tc>
        <w:tc>
          <w:tcPr>
            <w:tcW w:w="1921" w:type="dxa"/>
            <w:shd w:val="clear" w:color="000000" w:fill="D9D9D9"/>
            <w:noWrap/>
            <w:vAlign w:val="center"/>
            <w:hideMark/>
          </w:tcPr>
          <w:p w14:paraId="1A869DA3"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0,12</w:t>
            </w:r>
          </w:p>
        </w:tc>
      </w:tr>
    </w:tbl>
    <w:p w14:paraId="52F59D5C" w14:textId="77777777" w:rsidR="00991CDD" w:rsidRDefault="00991CDD" w:rsidP="00991CDD">
      <w:pPr>
        <w:autoSpaceDE w:val="0"/>
        <w:adjustRightInd w:val="0"/>
        <w:ind w:right="49"/>
        <w:contextualSpacing/>
        <w:jc w:val="both"/>
        <w:rPr>
          <w:highlight w:val="yellow"/>
        </w:rPr>
      </w:pPr>
    </w:p>
    <w:p w14:paraId="3F5698AB" w14:textId="77777777" w:rsidR="00991CDD" w:rsidRPr="00A35D94" w:rsidRDefault="00991CDD" w:rsidP="00991CDD">
      <w:pPr>
        <w:autoSpaceDE w:val="0"/>
        <w:adjustRightInd w:val="0"/>
        <w:ind w:right="49"/>
        <w:contextualSpacing/>
        <w:jc w:val="both"/>
        <w:rPr>
          <w:highlight w:val="yellow"/>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9"/>
        <w:gridCol w:w="1921"/>
      </w:tblGrid>
      <w:tr w:rsidR="00991CDD" w:rsidRPr="00544066" w14:paraId="04806374" w14:textId="77777777" w:rsidTr="00991CDD">
        <w:trPr>
          <w:trHeight w:val="300"/>
        </w:trPr>
        <w:tc>
          <w:tcPr>
            <w:tcW w:w="4520" w:type="dxa"/>
            <w:gridSpan w:val="2"/>
            <w:shd w:val="clear" w:color="000000" w:fill="D9D9D9"/>
            <w:noWrap/>
            <w:vAlign w:val="center"/>
            <w:hideMark/>
          </w:tcPr>
          <w:p w14:paraId="33A2B82D" w14:textId="77777777" w:rsidR="00991CDD" w:rsidRPr="00544066" w:rsidRDefault="00991CDD" w:rsidP="00991CDD">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lastRenderedPageBreak/>
              <w:t>RENTABILIDAD DEL ACTIVO</w:t>
            </w:r>
          </w:p>
        </w:tc>
      </w:tr>
      <w:tr w:rsidR="00991CDD" w:rsidRPr="00544066" w14:paraId="4B37AA11" w14:textId="77777777" w:rsidTr="00991CDD">
        <w:trPr>
          <w:trHeight w:val="190"/>
        </w:trPr>
        <w:tc>
          <w:tcPr>
            <w:tcW w:w="2599" w:type="dxa"/>
            <w:shd w:val="clear" w:color="auto" w:fill="auto"/>
            <w:noWrap/>
            <w:vAlign w:val="center"/>
            <w:hideMark/>
          </w:tcPr>
          <w:p w14:paraId="4C740918"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921" w:type="dxa"/>
            <w:shd w:val="clear" w:color="auto" w:fill="auto"/>
            <w:noWrap/>
            <w:vAlign w:val="center"/>
            <w:hideMark/>
          </w:tcPr>
          <w:p w14:paraId="1A8DC127"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143.462.889,00</w:t>
            </w:r>
          </w:p>
        </w:tc>
      </w:tr>
      <w:tr w:rsidR="00991CDD" w:rsidRPr="00544066" w14:paraId="44AD62AD" w14:textId="77777777" w:rsidTr="00991CDD">
        <w:trPr>
          <w:trHeight w:val="135"/>
        </w:trPr>
        <w:tc>
          <w:tcPr>
            <w:tcW w:w="2599" w:type="dxa"/>
            <w:shd w:val="clear" w:color="auto" w:fill="auto"/>
            <w:noWrap/>
            <w:vAlign w:val="center"/>
            <w:hideMark/>
          </w:tcPr>
          <w:p w14:paraId="31843128" w14:textId="77777777" w:rsidR="00991CDD" w:rsidRPr="00544066" w:rsidRDefault="00991CDD" w:rsidP="00991CDD">
            <w:pPr>
              <w:rPr>
                <w:rFonts w:ascii="Arial Narrow" w:hAnsi="Arial Narrow" w:cs="Calibri"/>
                <w:color w:val="000000"/>
                <w:sz w:val="16"/>
                <w:szCs w:val="16"/>
                <w:lang w:eastAsia="es-CO"/>
              </w:rPr>
            </w:pPr>
            <w:r>
              <w:rPr>
                <w:rFonts w:ascii="Arial Narrow" w:hAnsi="Arial Narrow" w:cs="Calibri"/>
                <w:color w:val="000000"/>
                <w:sz w:val="16"/>
                <w:szCs w:val="16"/>
              </w:rPr>
              <w:t>AT= Activo Total</w:t>
            </w:r>
          </w:p>
        </w:tc>
        <w:tc>
          <w:tcPr>
            <w:tcW w:w="1921" w:type="dxa"/>
            <w:shd w:val="clear" w:color="auto" w:fill="auto"/>
            <w:noWrap/>
            <w:vAlign w:val="center"/>
            <w:hideMark/>
          </w:tcPr>
          <w:p w14:paraId="375EA359"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2.888.113.128,00</w:t>
            </w:r>
          </w:p>
        </w:tc>
      </w:tr>
      <w:tr w:rsidR="00991CDD" w:rsidRPr="00544066" w14:paraId="798BD34A" w14:textId="77777777" w:rsidTr="00991CDD">
        <w:trPr>
          <w:trHeight w:val="300"/>
        </w:trPr>
        <w:tc>
          <w:tcPr>
            <w:tcW w:w="2599" w:type="dxa"/>
            <w:shd w:val="clear" w:color="000000" w:fill="D9D9D9"/>
            <w:noWrap/>
            <w:vAlign w:val="center"/>
            <w:hideMark/>
          </w:tcPr>
          <w:p w14:paraId="4AAF5C6A" w14:textId="77777777" w:rsidR="00991CDD" w:rsidRPr="00544066" w:rsidRDefault="00991CDD" w:rsidP="00991CDD">
            <w:pPr>
              <w:rPr>
                <w:rFonts w:ascii="Arial Narrow" w:hAnsi="Arial Narrow" w:cs="Calibri"/>
                <w:b/>
                <w:bCs/>
                <w:color w:val="000000"/>
                <w:sz w:val="16"/>
                <w:szCs w:val="16"/>
                <w:lang w:eastAsia="es-CO"/>
              </w:rPr>
            </w:pPr>
            <w:r>
              <w:rPr>
                <w:rFonts w:ascii="Arial Narrow" w:hAnsi="Arial Narrow" w:cs="Calibri"/>
                <w:b/>
                <w:bCs/>
                <w:color w:val="000000"/>
                <w:sz w:val="16"/>
                <w:szCs w:val="16"/>
              </w:rPr>
              <w:t>RA = UO / AT</w:t>
            </w:r>
          </w:p>
        </w:tc>
        <w:tc>
          <w:tcPr>
            <w:tcW w:w="1921" w:type="dxa"/>
            <w:shd w:val="clear" w:color="000000" w:fill="D9D9D9"/>
            <w:noWrap/>
            <w:vAlign w:val="center"/>
            <w:hideMark/>
          </w:tcPr>
          <w:p w14:paraId="447938FB" w14:textId="77777777" w:rsidR="00991CDD" w:rsidRPr="00544066" w:rsidRDefault="00991CDD" w:rsidP="00991CDD">
            <w:pPr>
              <w:jc w:val="right"/>
              <w:rPr>
                <w:rFonts w:ascii="Arial Narrow" w:hAnsi="Arial Narrow" w:cs="Calibri"/>
                <w:color w:val="000000"/>
                <w:sz w:val="16"/>
                <w:szCs w:val="16"/>
                <w:lang w:eastAsia="es-CO"/>
              </w:rPr>
            </w:pPr>
            <w:r>
              <w:rPr>
                <w:rFonts w:ascii="Arial Narrow" w:hAnsi="Arial Narrow" w:cs="Calibri"/>
                <w:color w:val="000000"/>
                <w:sz w:val="16"/>
                <w:szCs w:val="16"/>
              </w:rPr>
              <w:t>0,05</w:t>
            </w:r>
          </w:p>
        </w:tc>
      </w:tr>
    </w:tbl>
    <w:p w14:paraId="79C081DB" w14:textId="77777777" w:rsidR="00A60538" w:rsidRDefault="00A60538" w:rsidP="003C08F9">
      <w:pPr>
        <w:autoSpaceDE w:val="0"/>
        <w:adjustRightInd w:val="0"/>
        <w:ind w:right="49"/>
        <w:jc w:val="both"/>
        <w:rPr>
          <w:rFonts w:ascii="Arial Narrow" w:hAnsi="Arial Narrow" w:cs="Arial"/>
          <w:lang w:val="es-ES_tradnl"/>
        </w:rPr>
      </w:pPr>
    </w:p>
    <w:p w14:paraId="57154554" w14:textId="11B9C8F4" w:rsidR="003C08F9" w:rsidRPr="00646AD3" w:rsidRDefault="003C08F9" w:rsidP="005D13A5">
      <w:pPr>
        <w:pStyle w:val="Prrafodelista"/>
        <w:numPr>
          <w:ilvl w:val="1"/>
          <w:numId w:val="14"/>
        </w:numPr>
        <w:autoSpaceDE w:val="0"/>
        <w:adjustRightInd w:val="0"/>
        <w:ind w:right="49"/>
        <w:jc w:val="both"/>
        <w:rPr>
          <w:rFonts w:ascii="Arial Narrow" w:hAnsi="Arial Narrow" w:cs="Arial"/>
          <w:b/>
        </w:rPr>
      </w:pPr>
      <w:r w:rsidRPr="00646AD3">
        <w:rPr>
          <w:rFonts w:ascii="Arial Narrow" w:hAnsi="Arial Narrow" w:cs="Arial"/>
          <w:b/>
        </w:rPr>
        <w:t>CONSOLIDADO:</w:t>
      </w:r>
    </w:p>
    <w:p w14:paraId="66118014" w14:textId="77777777" w:rsidR="003C08F9" w:rsidRDefault="003C08F9" w:rsidP="003C08F9">
      <w:pPr>
        <w:autoSpaceDE w:val="0"/>
        <w:adjustRightInd w:val="0"/>
        <w:ind w:left="360" w:right="49"/>
        <w:jc w:val="both"/>
        <w:rPr>
          <w:rFonts w:ascii="Arial Narrow" w:hAnsi="Arial Narrow" w:cs="Arial"/>
          <w:b/>
          <w:u w:val="single"/>
        </w:rPr>
      </w:pPr>
    </w:p>
    <w:p w14:paraId="2D1CDC9B" w14:textId="77777777" w:rsidR="00F47283" w:rsidRPr="00544066" w:rsidRDefault="00F47283" w:rsidP="00F47283">
      <w:pPr>
        <w:autoSpaceDE w:val="0"/>
        <w:adjustRightInd w:val="0"/>
        <w:ind w:right="49"/>
        <w:contextualSpacing/>
        <w:jc w:val="both"/>
        <w:rPr>
          <w:rFonts w:ascii="Arial Narrow" w:hAnsi="Arial Narrow" w:cs="Arial"/>
          <w:b/>
          <w:u w:val="single"/>
        </w:rPr>
      </w:pPr>
      <w:r w:rsidRPr="00544066">
        <w:rPr>
          <w:rFonts w:ascii="Arial Narrow" w:hAnsi="Arial Narrow" w:cs="Arial"/>
          <w:b/>
          <w:u w:val="single"/>
        </w:rPr>
        <w:t>INDICADORES CAPACIDAD FINANCIERA (CF)*:</w:t>
      </w:r>
    </w:p>
    <w:p w14:paraId="4747EE04" w14:textId="77777777" w:rsidR="00F47283" w:rsidRPr="003642C8" w:rsidRDefault="00F47283" w:rsidP="00F47283">
      <w:pPr>
        <w:autoSpaceDE w:val="0"/>
        <w:adjustRightInd w:val="0"/>
        <w:ind w:right="49"/>
        <w:contextualSpacing/>
        <w:jc w:val="both"/>
        <w:rPr>
          <w:rFonts w:ascii="Arial Narrow" w:hAnsi="Arial Narrow" w:cs="Arial"/>
          <w:b/>
          <w:highlight w:val="yellow"/>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1"/>
        <w:gridCol w:w="2672"/>
        <w:gridCol w:w="4722"/>
      </w:tblGrid>
      <w:tr w:rsidR="00991CDD" w:rsidRPr="00BA06D0" w14:paraId="05CDD031" w14:textId="77777777" w:rsidTr="00991CDD">
        <w:trPr>
          <w:trHeight w:val="77"/>
          <w:tblHeader/>
        </w:trPr>
        <w:tc>
          <w:tcPr>
            <w:tcW w:w="1065" w:type="pct"/>
            <w:shd w:val="clear" w:color="auto" w:fill="D9D9D9"/>
            <w:vAlign w:val="center"/>
            <w:hideMark/>
          </w:tcPr>
          <w:p w14:paraId="73B4815C"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INDICADOR</w:t>
            </w:r>
          </w:p>
        </w:tc>
        <w:tc>
          <w:tcPr>
            <w:tcW w:w="1422" w:type="pct"/>
            <w:shd w:val="clear" w:color="auto" w:fill="D9D9D9"/>
            <w:hideMark/>
          </w:tcPr>
          <w:p w14:paraId="6ED39BD5" w14:textId="77777777" w:rsidR="00991CDD" w:rsidRPr="00BA06D0" w:rsidRDefault="00991CDD" w:rsidP="00991CDD">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REQUERIMIENTOS PARA PERSONAS JURÍDICAS</w:t>
            </w:r>
          </w:p>
        </w:tc>
        <w:tc>
          <w:tcPr>
            <w:tcW w:w="2513" w:type="pct"/>
            <w:shd w:val="clear" w:color="auto" w:fill="D9D9D9"/>
            <w:hideMark/>
          </w:tcPr>
          <w:p w14:paraId="470E2C7F" w14:textId="77777777" w:rsidR="00991CDD" w:rsidRPr="00BA06D0" w:rsidRDefault="00991CDD" w:rsidP="00991CDD">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991CDD" w:rsidRPr="00BA06D0" w14:paraId="1A5B51E8" w14:textId="77777777" w:rsidTr="00991CDD">
        <w:trPr>
          <w:trHeight w:val="553"/>
        </w:trPr>
        <w:tc>
          <w:tcPr>
            <w:tcW w:w="1065" w:type="pct"/>
            <w:shd w:val="clear" w:color="auto" w:fill="auto"/>
            <w:vAlign w:val="center"/>
            <w:hideMark/>
          </w:tcPr>
          <w:p w14:paraId="43B8A94A"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LIQUIDEZ</w:t>
            </w:r>
            <w:r w:rsidRPr="00BA06D0">
              <w:rPr>
                <w:rFonts w:ascii="Arial Narrow" w:hAnsi="Arial Narrow" w:cs="Arial"/>
                <w:b/>
                <w:bCs/>
                <w:color w:val="000000"/>
                <w:sz w:val="16"/>
                <w:szCs w:val="16"/>
              </w:rPr>
              <w:br/>
              <w:t>= AC/PC</w:t>
            </w:r>
          </w:p>
        </w:tc>
        <w:tc>
          <w:tcPr>
            <w:tcW w:w="1422" w:type="pct"/>
            <w:shd w:val="clear" w:color="auto" w:fill="auto"/>
            <w:vAlign w:val="center"/>
            <w:hideMark/>
          </w:tcPr>
          <w:p w14:paraId="1E434C49" w14:textId="77777777" w:rsidR="00991CDD" w:rsidRPr="00BA06D0" w:rsidRDefault="00991CDD" w:rsidP="00991CDD">
            <w:pPr>
              <w:ind w:right="49"/>
              <w:jc w:val="center"/>
              <w:rPr>
                <w:rFonts w:ascii="Arial Narrow" w:hAnsi="Arial Narrow" w:cs="Arial"/>
                <w:color w:val="000000"/>
                <w:sz w:val="16"/>
                <w:szCs w:val="16"/>
              </w:rPr>
            </w:pPr>
            <w:r>
              <w:rPr>
                <w:rFonts w:ascii="Arial Narrow" w:hAnsi="Arial Narrow" w:cs="Arial"/>
                <w:color w:val="000000"/>
                <w:sz w:val="16"/>
                <w:szCs w:val="16"/>
              </w:rPr>
              <w:t>Mayor o igual a &gt;=1,16</w:t>
            </w:r>
          </w:p>
        </w:tc>
        <w:tc>
          <w:tcPr>
            <w:tcW w:w="2513" w:type="pct"/>
            <w:shd w:val="clear" w:color="auto" w:fill="auto"/>
            <w:vAlign w:val="center"/>
            <w:hideMark/>
          </w:tcPr>
          <w:p w14:paraId="16D23C2D" w14:textId="77777777" w:rsidR="00991CDD" w:rsidRPr="00BA06D0" w:rsidRDefault="00991CDD" w:rsidP="00991CDD">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liquidez acreditada por el oferente deber ser </w:t>
            </w:r>
            <w:r>
              <w:rPr>
                <w:rFonts w:ascii="Arial Narrow" w:hAnsi="Arial Narrow" w:cs="Arial"/>
                <w:color w:val="000000"/>
                <w:sz w:val="16"/>
                <w:szCs w:val="16"/>
                <w:u w:val="single"/>
              </w:rPr>
              <w:t>mayor o igual a 1,16</w:t>
            </w:r>
            <w:r w:rsidRPr="00BA06D0">
              <w:rPr>
                <w:rFonts w:ascii="Arial Narrow" w:hAnsi="Arial Narrow" w:cs="Arial"/>
                <w:color w:val="000000"/>
                <w:sz w:val="16"/>
                <w:szCs w:val="16"/>
              </w:rPr>
              <w:t xml:space="preserve"> </w:t>
            </w:r>
            <w:r>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r w:rsidR="00991CDD" w:rsidRPr="00BA06D0" w14:paraId="36F323DA" w14:textId="77777777" w:rsidTr="00991CDD">
        <w:trPr>
          <w:trHeight w:val="326"/>
        </w:trPr>
        <w:tc>
          <w:tcPr>
            <w:tcW w:w="1065" w:type="pct"/>
            <w:shd w:val="clear" w:color="auto" w:fill="auto"/>
            <w:vAlign w:val="center"/>
            <w:hideMark/>
          </w:tcPr>
          <w:p w14:paraId="3C61F6AA"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INDICE DE ENDEUDAMIENTO</w:t>
            </w:r>
            <w:r w:rsidRPr="00BA06D0">
              <w:rPr>
                <w:rFonts w:ascii="Arial Narrow" w:hAnsi="Arial Narrow" w:cs="Arial"/>
                <w:b/>
                <w:bCs/>
                <w:color w:val="000000"/>
                <w:sz w:val="16"/>
                <w:szCs w:val="16"/>
              </w:rPr>
              <w:br/>
              <w:t>= PT/AT</w:t>
            </w:r>
          </w:p>
        </w:tc>
        <w:tc>
          <w:tcPr>
            <w:tcW w:w="1422" w:type="pct"/>
            <w:shd w:val="clear" w:color="auto" w:fill="auto"/>
            <w:vAlign w:val="center"/>
            <w:hideMark/>
          </w:tcPr>
          <w:p w14:paraId="1540B93E" w14:textId="77777777" w:rsidR="00991CDD" w:rsidRPr="00BA06D0" w:rsidRDefault="00991CDD" w:rsidP="00991CDD">
            <w:pPr>
              <w:ind w:right="49"/>
              <w:jc w:val="center"/>
              <w:rPr>
                <w:rFonts w:ascii="Arial Narrow" w:hAnsi="Arial Narrow" w:cs="Arial"/>
                <w:color w:val="000000"/>
                <w:sz w:val="16"/>
                <w:szCs w:val="16"/>
              </w:rPr>
            </w:pPr>
            <w:r w:rsidRPr="00BA06D0">
              <w:rPr>
                <w:rFonts w:ascii="Arial Narrow" w:hAnsi="Arial Narrow" w:cs="Arial"/>
                <w:color w:val="000000"/>
                <w:sz w:val="16"/>
                <w:szCs w:val="16"/>
              </w:rPr>
              <w:t>Menor o igual al &lt;=</w:t>
            </w:r>
            <w:r w:rsidRPr="00BA06D0">
              <w:rPr>
                <w:rFonts w:ascii="Arial Narrow" w:hAnsi="Arial Narrow"/>
                <w:sz w:val="16"/>
                <w:szCs w:val="16"/>
              </w:rPr>
              <w:t xml:space="preserve"> </w:t>
            </w:r>
            <w:r w:rsidRPr="00BA06D0">
              <w:rPr>
                <w:rFonts w:ascii="Arial Narrow" w:hAnsi="Arial Narrow" w:cs="Arial"/>
                <w:color w:val="000000"/>
                <w:sz w:val="16"/>
                <w:szCs w:val="16"/>
              </w:rPr>
              <w:t>0,</w:t>
            </w:r>
            <w:r>
              <w:rPr>
                <w:rFonts w:ascii="Arial Narrow" w:hAnsi="Arial Narrow" w:cs="Arial"/>
                <w:color w:val="000000"/>
                <w:sz w:val="16"/>
                <w:szCs w:val="16"/>
              </w:rPr>
              <w:t>60</w:t>
            </w:r>
          </w:p>
        </w:tc>
        <w:tc>
          <w:tcPr>
            <w:tcW w:w="2513" w:type="pct"/>
            <w:shd w:val="clear" w:color="auto" w:fill="auto"/>
            <w:vAlign w:val="center"/>
            <w:hideMark/>
          </w:tcPr>
          <w:p w14:paraId="6F0F3F0F" w14:textId="77777777" w:rsidR="00991CDD" w:rsidRPr="00BA06D0" w:rsidRDefault="00991CDD" w:rsidP="00991CDD">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El índice de endeudamiento acreditado por el oferente deber ser </w:t>
            </w:r>
            <w:r w:rsidRPr="00BA06D0">
              <w:rPr>
                <w:rFonts w:ascii="Arial Narrow" w:hAnsi="Arial Narrow" w:cs="Arial"/>
                <w:color w:val="000000"/>
                <w:sz w:val="16"/>
                <w:szCs w:val="16"/>
                <w:u w:val="single"/>
              </w:rPr>
              <w:t>menor o igual al 0,</w:t>
            </w:r>
            <w:r>
              <w:rPr>
                <w:rFonts w:ascii="Arial Narrow" w:hAnsi="Arial Narrow" w:cs="Arial"/>
                <w:color w:val="000000"/>
                <w:sz w:val="16"/>
                <w:szCs w:val="16"/>
                <w:u w:val="single"/>
              </w:rPr>
              <w:t>60.</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r w:rsidR="00991CDD" w:rsidRPr="00BA06D0" w14:paraId="4B6F935A" w14:textId="77777777" w:rsidTr="00991CDD">
        <w:trPr>
          <w:trHeight w:val="577"/>
        </w:trPr>
        <w:tc>
          <w:tcPr>
            <w:tcW w:w="1065" w:type="pct"/>
            <w:shd w:val="clear" w:color="auto" w:fill="auto"/>
            <w:vAlign w:val="center"/>
            <w:hideMark/>
          </w:tcPr>
          <w:p w14:paraId="28B33059"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RAZÓN DE COBERTURA DE INTERESES</w:t>
            </w:r>
            <w:r w:rsidRPr="00BA06D0">
              <w:rPr>
                <w:rFonts w:ascii="Arial Narrow" w:hAnsi="Arial Narrow" w:cs="Arial"/>
                <w:b/>
                <w:bCs/>
                <w:color w:val="000000"/>
                <w:sz w:val="16"/>
                <w:szCs w:val="16"/>
              </w:rPr>
              <w:br/>
              <w:t>=UO/GI</w:t>
            </w:r>
          </w:p>
        </w:tc>
        <w:tc>
          <w:tcPr>
            <w:tcW w:w="1422" w:type="pct"/>
            <w:shd w:val="clear" w:color="auto" w:fill="auto"/>
            <w:vAlign w:val="center"/>
            <w:hideMark/>
          </w:tcPr>
          <w:p w14:paraId="7D528B1D"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color w:val="000000"/>
                <w:sz w:val="16"/>
                <w:szCs w:val="16"/>
              </w:rPr>
              <w:t>Mayor o igual a &gt;=</w:t>
            </w:r>
            <w:r>
              <w:rPr>
                <w:rFonts w:ascii="Arial Narrow" w:hAnsi="Arial Narrow"/>
                <w:sz w:val="16"/>
                <w:szCs w:val="16"/>
              </w:rPr>
              <w:t xml:space="preserve"> 0</w:t>
            </w:r>
            <w:r>
              <w:rPr>
                <w:rFonts w:ascii="Arial Narrow" w:hAnsi="Arial Narrow" w:cs="Arial"/>
                <w:color w:val="000000"/>
                <w:sz w:val="16"/>
                <w:szCs w:val="16"/>
              </w:rPr>
              <w:t>,91</w:t>
            </w:r>
          </w:p>
        </w:tc>
        <w:tc>
          <w:tcPr>
            <w:tcW w:w="2513" w:type="pct"/>
            <w:shd w:val="clear" w:color="auto" w:fill="auto"/>
            <w:vAlign w:val="center"/>
            <w:hideMark/>
          </w:tcPr>
          <w:p w14:paraId="62AFCDFF" w14:textId="77777777" w:rsidR="00991CDD" w:rsidRDefault="00991CDD" w:rsidP="00991CDD">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RAZÓN DE COBERTURA DE INTERESES</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acreditado por el oferente debe ser </w:t>
            </w:r>
            <w:r w:rsidRPr="00BA06D0">
              <w:rPr>
                <w:rFonts w:ascii="Arial Narrow" w:hAnsi="Arial Narrow" w:cs="Arial"/>
                <w:color w:val="000000"/>
                <w:sz w:val="16"/>
                <w:szCs w:val="16"/>
                <w:u w:val="single"/>
              </w:rPr>
              <w:t>Mayor o igual a &gt;=</w:t>
            </w:r>
            <w:r w:rsidRPr="00BA06D0">
              <w:rPr>
                <w:rFonts w:ascii="Arial Narrow" w:hAnsi="Arial Narrow"/>
                <w:sz w:val="16"/>
                <w:szCs w:val="16"/>
                <w:u w:val="single"/>
              </w:rPr>
              <w:t xml:space="preserve"> </w:t>
            </w:r>
            <w:r>
              <w:rPr>
                <w:rFonts w:ascii="Arial Narrow" w:hAnsi="Arial Narrow" w:cs="Arial"/>
                <w:bCs/>
                <w:color w:val="000000"/>
                <w:sz w:val="16"/>
                <w:szCs w:val="16"/>
                <w:u w:val="single"/>
              </w:rPr>
              <w:t>0,91</w:t>
            </w:r>
            <w:r w:rsidRPr="00BA06D0">
              <w:rPr>
                <w:rFonts w:ascii="Arial Narrow" w:hAnsi="Arial Narrow" w:cs="Arial"/>
                <w:bCs/>
                <w:color w:val="000000"/>
                <w:sz w:val="16"/>
                <w:szCs w:val="16"/>
              </w:rPr>
              <w:t>.</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p w14:paraId="0D7E9039" w14:textId="77777777" w:rsidR="00991CDD" w:rsidRPr="00BA06D0" w:rsidRDefault="00991CDD" w:rsidP="00991CDD">
            <w:pPr>
              <w:ind w:right="49"/>
              <w:jc w:val="both"/>
              <w:rPr>
                <w:rFonts w:ascii="Arial Narrow" w:hAnsi="Arial Narrow" w:cs="Arial"/>
                <w:color w:val="000000"/>
                <w:sz w:val="16"/>
                <w:szCs w:val="16"/>
              </w:rPr>
            </w:pPr>
          </w:p>
        </w:tc>
      </w:tr>
    </w:tbl>
    <w:p w14:paraId="47093890" w14:textId="77777777" w:rsidR="00F47283" w:rsidRPr="00BA06D0" w:rsidRDefault="00F47283" w:rsidP="00F47283">
      <w:pPr>
        <w:pStyle w:val="Sangradetextonormal"/>
        <w:tabs>
          <w:tab w:val="left" w:pos="567"/>
        </w:tabs>
        <w:spacing w:after="0"/>
        <w:ind w:left="0" w:right="49"/>
        <w:rPr>
          <w:rFonts w:ascii="Arial Narrow" w:hAnsi="Arial Narrow" w:cs="Arial"/>
          <w:b/>
          <w:u w:val="single"/>
        </w:rPr>
      </w:pPr>
    </w:p>
    <w:p w14:paraId="47CBB60B" w14:textId="77777777" w:rsidR="00F47283" w:rsidRPr="00BA06D0" w:rsidRDefault="00F47283" w:rsidP="00F47283">
      <w:pPr>
        <w:pStyle w:val="Sangradetextonormal"/>
        <w:tabs>
          <w:tab w:val="left" w:pos="567"/>
        </w:tabs>
        <w:spacing w:after="0"/>
        <w:ind w:left="0" w:right="49"/>
        <w:rPr>
          <w:rFonts w:ascii="Arial Narrow" w:hAnsi="Arial Narrow" w:cs="Arial"/>
          <w:b/>
          <w:u w:val="single"/>
        </w:rPr>
      </w:pPr>
      <w:r w:rsidRPr="00BA06D0">
        <w:rPr>
          <w:rFonts w:ascii="Arial Narrow" w:hAnsi="Arial Narrow" w:cs="Arial"/>
          <w:b/>
          <w:u w:val="single"/>
        </w:rPr>
        <w:t>INDICADORES DE CAPACIDAD ORGANIZACIONAL (CO)*</w:t>
      </w:r>
    </w:p>
    <w:p w14:paraId="6D1393A4" w14:textId="77777777" w:rsidR="00F47283" w:rsidRPr="00BA06D0" w:rsidRDefault="00F47283" w:rsidP="00F47283">
      <w:pPr>
        <w:autoSpaceDE w:val="0"/>
        <w:adjustRightInd w:val="0"/>
        <w:ind w:right="49"/>
        <w:contextualSpacing/>
        <w:jc w:val="both"/>
        <w:rPr>
          <w:rFonts w:ascii="Arial Narrow" w:hAnsi="Arial Narrow" w:cs="Arial"/>
          <w:b/>
          <w:u w:val="single"/>
        </w:rPr>
      </w:pPr>
    </w:p>
    <w:tbl>
      <w:tblPr>
        <w:tblW w:w="5000" w:type="pct"/>
        <w:tblCellMar>
          <w:left w:w="70" w:type="dxa"/>
          <w:right w:w="70" w:type="dxa"/>
        </w:tblCellMar>
        <w:tblLook w:val="04A0" w:firstRow="1" w:lastRow="0" w:firstColumn="1" w:lastColumn="0" w:noHBand="0" w:noVBand="1"/>
      </w:tblPr>
      <w:tblGrid>
        <w:gridCol w:w="2420"/>
        <w:gridCol w:w="1941"/>
        <w:gridCol w:w="5034"/>
      </w:tblGrid>
      <w:tr w:rsidR="00991CDD" w:rsidRPr="00BA06D0" w14:paraId="62671E9D" w14:textId="77777777" w:rsidTr="00991CDD">
        <w:trPr>
          <w:trHeight w:val="433"/>
          <w:tblHeader/>
        </w:trPr>
        <w:tc>
          <w:tcPr>
            <w:tcW w:w="128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190381"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INDICADOR</w:t>
            </w:r>
          </w:p>
        </w:tc>
        <w:tc>
          <w:tcPr>
            <w:tcW w:w="1033" w:type="pct"/>
            <w:tcBorders>
              <w:top w:val="single" w:sz="4" w:space="0" w:color="auto"/>
              <w:left w:val="nil"/>
              <w:bottom w:val="single" w:sz="4" w:space="0" w:color="auto"/>
              <w:right w:val="single" w:sz="4" w:space="0" w:color="auto"/>
            </w:tcBorders>
            <w:shd w:val="clear" w:color="auto" w:fill="D9D9D9"/>
            <w:hideMark/>
          </w:tcPr>
          <w:p w14:paraId="70A81BAA" w14:textId="77777777" w:rsidR="00991CDD" w:rsidRPr="00BA06D0" w:rsidRDefault="00991CDD" w:rsidP="00991CDD">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PERSONAS JURÍDICAS</w:t>
            </w:r>
          </w:p>
        </w:tc>
        <w:tc>
          <w:tcPr>
            <w:tcW w:w="2679" w:type="pct"/>
            <w:tcBorders>
              <w:top w:val="single" w:sz="4" w:space="0" w:color="auto"/>
              <w:left w:val="nil"/>
              <w:bottom w:val="single" w:sz="4" w:space="0" w:color="auto"/>
              <w:right w:val="single" w:sz="4" w:space="0" w:color="auto"/>
            </w:tcBorders>
            <w:shd w:val="clear" w:color="auto" w:fill="D9D9D9"/>
            <w:hideMark/>
          </w:tcPr>
          <w:p w14:paraId="7C3A449C" w14:textId="77777777" w:rsidR="00991CDD" w:rsidRPr="00BA06D0" w:rsidRDefault="00991CDD" w:rsidP="00991CDD">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991CDD" w:rsidRPr="00BA06D0" w14:paraId="04ED9997" w14:textId="77777777" w:rsidTr="00991CDD">
        <w:trPr>
          <w:trHeight w:val="463"/>
        </w:trPr>
        <w:tc>
          <w:tcPr>
            <w:tcW w:w="1288" w:type="pct"/>
            <w:tcBorders>
              <w:top w:val="nil"/>
              <w:left w:val="single" w:sz="4" w:space="0" w:color="auto"/>
              <w:bottom w:val="single" w:sz="4" w:space="0" w:color="auto"/>
              <w:right w:val="single" w:sz="4" w:space="0" w:color="auto"/>
            </w:tcBorders>
            <w:shd w:val="clear" w:color="auto" w:fill="auto"/>
            <w:vAlign w:val="center"/>
            <w:hideMark/>
          </w:tcPr>
          <w:p w14:paraId="290E5650"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SOBRE PATRIMONIO</w:t>
            </w:r>
            <w:r w:rsidRPr="00BA06D0">
              <w:rPr>
                <w:rFonts w:ascii="Arial Narrow" w:hAnsi="Arial Narrow" w:cs="Arial"/>
                <w:b/>
                <w:bCs/>
                <w:color w:val="000000"/>
                <w:sz w:val="16"/>
                <w:szCs w:val="16"/>
              </w:rPr>
              <w:br/>
              <w:t>= UO/PATRIMONIO</w:t>
            </w:r>
          </w:p>
        </w:tc>
        <w:tc>
          <w:tcPr>
            <w:tcW w:w="1033" w:type="pct"/>
            <w:tcBorders>
              <w:top w:val="nil"/>
              <w:left w:val="nil"/>
              <w:bottom w:val="single" w:sz="4" w:space="0" w:color="auto"/>
              <w:right w:val="single" w:sz="4" w:space="0" w:color="auto"/>
            </w:tcBorders>
            <w:shd w:val="clear" w:color="auto" w:fill="auto"/>
            <w:vAlign w:val="center"/>
            <w:hideMark/>
          </w:tcPr>
          <w:p w14:paraId="2611F668" w14:textId="77777777" w:rsidR="00991CDD" w:rsidRPr="00BA06D0" w:rsidRDefault="00991CDD" w:rsidP="00991CDD">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14:paraId="1A26C83A" w14:textId="77777777" w:rsidR="00991CDD" w:rsidRPr="00BA06D0" w:rsidRDefault="00991CDD" w:rsidP="00991CDD">
            <w:pPr>
              <w:ind w:right="49"/>
              <w:jc w:val="center"/>
              <w:rPr>
                <w:rFonts w:ascii="Arial Narrow" w:hAnsi="Arial Narrow" w:cs="Arial"/>
                <w:color w:val="000000"/>
                <w:sz w:val="16"/>
                <w:szCs w:val="16"/>
              </w:rPr>
            </w:pPr>
            <w:r>
              <w:rPr>
                <w:rFonts w:ascii="Arial Narrow" w:hAnsi="Arial Narrow" w:cs="Arial"/>
                <w:bCs/>
                <w:color w:val="000000"/>
                <w:sz w:val="16"/>
                <w:szCs w:val="16"/>
              </w:rPr>
              <w:t>&gt;= 0,12</w:t>
            </w:r>
          </w:p>
        </w:tc>
        <w:tc>
          <w:tcPr>
            <w:tcW w:w="2679" w:type="pct"/>
            <w:tcBorders>
              <w:top w:val="nil"/>
              <w:left w:val="nil"/>
              <w:bottom w:val="single" w:sz="4" w:space="0" w:color="auto"/>
              <w:right w:val="single" w:sz="4" w:space="0" w:color="auto"/>
            </w:tcBorders>
            <w:shd w:val="clear" w:color="auto" w:fill="auto"/>
            <w:vAlign w:val="center"/>
            <w:hideMark/>
          </w:tcPr>
          <w:p w14:paraId="5CDC27BE" w14:textId="77777777" w:rsidR="00991CDD" w:rsidRPr="00BA06D0" w:rsidRDefault="00991CDD" w:rsidP="00991CDD">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rentabilidad sobre el patrimonio, acreditada por el oferente debe ser </w:t>
            </w:r>
            <w:r>
              <w:rPr>
                <w:rFonts w:ascii="Arial Narrow" w:hAnsi="Arial Narrow" w:cs="Arial"/>
                <w:bCs/>
                <w:color w:val="000000"/>
                <w:sz w:val="16"/>
                <w:szCs w:val="16"/>
                <w:u w:val="single"/>
              </w:rPr>
              <w:t>Mayor o igual a &gt;= 0,12</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r w:rsidR="00991CDD" w:rsidRPr="00BA06D0" w14:paraId="22AA79FD" w14:textId="77777777" w:rsidTr="00991CDD">
        <w:trPr>
          <w:trHeight w:val="519"/>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29E91C" w14:textId="77777777" w:rsidR="00991CDD" w:rsidRPr="00BA06D0" w:rsidRDefault="00991CDD" w:rsidP="00991CDD">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DEL ACTIVO</w:t>
            </w:r>
            <w:r w:rsidRPr="00BA06D0">
              <w:rPr>
                <w:rFonts w:ascii="Arial Narrow" w:hAnsi="Arial Narrow" w:cs="Arial"/>
                <w:b/>
                <w:bCs/>
                <w:color w:val="000000"/>
                <w:sz w:val="16"/>
                <w:szCs w:val="16"/>
              </w:rPr>
              <w:br/>
              <w:t>=UO/AT</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E093F1" w14:textId="77777777" w:rsidR="00991CDD" w:rsidRPr="00BA06D0" w:rsidRDefault="00991CDD" w:rsidP="00991CDD">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14:paraId="569843F0" w14:textId="77777777" w:rsidR="00991CDD" w:rsidRPr="00BA06D0" w:rsidRDefault="00991CDD" w:rsidP="00991CDD">
            <w:pPr>
              <w:ind w:right="49"/>
              <w:jc w:val="center"/>
              <w:rPr>
                <w:rFonts w:ascii="Arial Narrow" w:hAnsi="Arial Narrow" w:cs="Arial"/>
                <w:color w:val="000000"/>
                <w:sz w:val="16"/>
                <w:szCs w:val="16"/>
              </w:rPr>
            </w:pPr>
            <w:r>
              <w:rPr>
                <w:rFonts w:ascii="Arial Narrow" w:hAnsi="Arial Narrow" w:cs="Arial"/>
                <w:bCs/>
                <w:color w:val="000000"/>
                <w:sz w:val="16"/>
                <w:szCs w:val="16"/>
              </w:rPr>
              <w:t>&gt;= 0,05</w:t>
            </w:r>
          </w:p>
        </w:tc>
        <w:tc>
          <w:tcPr>
            <w:tcW w:w="26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341A7" w14:textId="77777777" w:rsidR="00991CDD" w:rsidRPr="00BA06D0" w:rsidRDefault="00991CDD" w:rsidP="00991CDD">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rentabilidad sobre el activo total</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acreditada por el oferente debe ser </w:t>
            </w:r>
            <w:r>
              <w:rPr>
                <w:rFonts w:ascii="Arial Narrow" w:hAnsi="Arial Narrow" w:cs="Arial"/>
                <w:bCs/>
                <w:color w:val="000000"/>
                <w:sz w:val="16"/>
                <w:szCs w:val="16"/>
                <w:u w:val="single"/>
              </w:rPr>
              <w:t>Mayor o igual a &gt;= 0,05</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bl>
    <w:p w14:paraId="372761FF" w14:textId="77777777" w:rsidR="00F47283" w:rsidRDefault="00F47283" w:rsidP="00F47283">
      <w:pPr>
        <w:autoSpaceDE w:val="0"/>
        <w:adjustRightInd w:val="0"/>
        <w:ind w:right="49"/>
        <w:contextualSpacing/>
        <w:jc w:val="both"/>
        <w:rPr>
          <w:rFonts w:ascii="Arial Narrow" w:hAnsi="Arial Narrow" w:cs="Arial"/>
        </w:rPr>
      </w:pPr>
    </w:p>
    <w:p w14:paraId="7CE732DF" w14:textId="77777777" w:rsidR="00F47283" w:rsidRPr="00BA06D0" w:rsidRDefault="00F47283" w:rsidP="00F47283">
      <w:pPr>
        <w:autoSpaceDE w:val="0"/>
        <w:adjustRightInd w:val="0"/>
        <w:ind w:right="49"/>
        <w:contextualSpacing/>
        <w:jc w:val="both"/>
        <w:rPr>
          <w:rFonts w:ascii="Arial Narrow" w:hAnsi="Arial Narrow" w:cs="Arial"/>
        </w:rPr>
      </w:pPr>
      <w:r w:rsidRPr="00BA06D0">
        <w:rPr>
          <w:rFonts w:ascii="Arial Narrow" w:hAnsi="Arial Narrow" w:cs="Arial"/>
        </w:rPr>
        <w:t>*Con el fin de dar mayor pluralidad de oferentes se redondea al decimal inferior o superior según sea el caso, con respecto al análisis inicial de los indicadores.</w:t>
      </w:r>
    </w:p>
    <w:p w14:paraId="4C97A0E7" w14:textId="77777777" w:rsidR="00F47283" w:rsidRPr="00BA06D0" w:rsidRDefault="00F47283" w:rsidP="00F47283">
      <w:pPr>
        <w:autoSpaceDE w:val="0"/>
        <w:adjustRightInd w:val="0"/>
        <w:ind w:right="49"/>
        <w:contextualSpacing/>
        <w:jc w:val="both"/>
        <w:rPr>
          <w:rFonts w:ascii="Arial Narrow" w:hAnsi="Arial Narrow" w:cs="Arial"/>
          <w:b/>
        </w:rPr>
      </w:pPr>
    </w:p>
    <w:p w14:paraId="60EFB926" w14:textId="679ECD01" w:rsidR="00E0198B" w:rsidRPr="00BA06D0" w:rsidRDefault="00F47283" w:rsidP="00F47283">
      <w:pPr>
        <w:autoSpaceDE w:val="0"/>
        <w:adjustRightInd w:val="0"/>
        <w:ind w:right="49"/>
        <w:contextualSpacing/>
        <w:jc w:val="both"/>
        <w:rPr>
          <w:rFonts w:ascii="Arial Narrow" w:hAnsi="Arial Narrow" w:cs="Arial"/>
        </w:rPr>
      </w:pPr>
      <w:r w:rsidRPr="00BA06D0">
        <w:rPr>
          <w:rFonts w:ascii="Arial Narrow" w:hAnsi="Arial Narrow" w:cs="Arial"/>
          <w:b/>
        </w:rPr>
        <w:t>NOTA 1:</w:t>
      </w:r>
      <w:r w:rsidRPr="00BA06D0">
        <w:rPr>
          <w:rFonts w:ascii="Arial Narrow" w:hAnsi="Arial Narrow" w:cs="Arial"/>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14:paraId="41058025" w14:textId="77777777" w:rsidR="00A60538" w:rsidRPr="00BA06D0" w:rsidRDefault="00A60538" w:rsidP="00F47283">
      <w:pPr>
        <w:autoSpaceDE w:val="0"/>
        <w:adjustRightInd w:val="0"/>
        <w:ind w:right="49"/>
        <w:contextualSpacing/>
        <w:jc w:val="both"/>
        <w:rPr>
          <w:rFonts w:ascii="Arial Narrow" w:hAnsi="Arial Narrow" w:cs="Arial"/>
        </w:rPr>
      </w:pPr>
    </w:p>
    <w:p w14:paraId="42D26759" w14:textId="77777777" w:rsidR="00F47283" w:rsidRPr="00BA06D0" w:rsidRDefault="00F47283" w:rsidP="00F47283">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NOTA A LOS ASPECTOS FINANCIEROS OBJETO DE VERIFICACIÓN:</w:t>
      </w:r>
    </w:p>
    <w:p w14:paraId="1CD38F2F" w14:textId="77777777" w:rsidR="00F47283" w:rsidRPr="00BA06D0" w:rsidRDefault="00F47283" w:rsidP="00F47283">
      <w:pPr>
        <w:autoSpaceDE w:val="0"/>
        <w:adjustRightInd w:val="0"/>
        <w:ind w:right="49"/>
        <w:contextualSpacing/>
        <w:jc w:val="both"/>
        <w:rPr>
          <w:rFonts w:ascii="Arial Narrow" w:hAnsi="Arial Narrow" w:cs="Arial"/>
        </w:rPr>
      </w:pPr>
    </w:p>
    <w:p w14:paraId="7B28CD58" w14:textId="77777777" w:rsidR="00F47283" w:rsidRPr="000F19FB" w:rsidRDefault="00F47283" w:rsidP="00F47283">
      <w:pPr>
        <w:autoSpaceDE w:val="0"/>
        <w:adjustRightInd w:val="0"/>
        <w:ind w:right="57"/>
        <w:contextualSpacing/>
        <w:jc w:val="both"/>
        <w:rPr>
          <w:rFonts w:ascii="Arial Narrow" w:hAnsi="Arial Narrow" w:cs="Arial"/>
        </w:rPr>
      </w:pPr>
      <w:r w:rsidRPr="00BA06D0">
        <w:rPr>
          <w:rFonts w:ascii="Arial Narrow" w:hAnsi="Arial Narrow" w:cs="Arial"/>
        </w:rPr>
        <w:t>En el evento en que el proponente sea un consorcio o unión temporal</w:t>
      </w:r>
      <w:r>
        <w:rPr>
          <w:rFonts w:ascii="Arial Narrow" w:hAnsi="Arial Narrow" w:cs="Arial"/>
        </w:rPr>
        <w:t xml:space="preserve"> y para dar </w:t>
      </w:r>
      <w:r w:rsidRPr="00BA06D0">
        <w:rPr>
          <w:rFonts w:ascii="Arial Narrow" w:hAnsi="Arial Narrow" w:cs="Arial"/>
        </w:rPr>
        <w:t>mayor pluralidad de oferentes</w:t>
      </w:r>
      <w:r>
        <w:rPr>
          <w:rFonts w:ascii="Arial Narrow" w:hAnsi="Arial Narrow" w:cs="Arial"/>
        </w:rPr>
        <w:t xml:space="preserve">, </w:t>
      </w:r>
      <w:r w:rsidRPr="00BA06D0">
        <w:rPr>
          <w:rFonts w:ascii="Arial Narrow" w:hAnsi="Arial Narrow" w:cs="Arial"/>
        </w:rPr>
        <w:t xml:space="preserve"> se deberá diligenciar el Formulario “Capacidad Financiera y Organizacional del Proponente” de los pliegos de condiciones, por cada uno de los integrantes que conforman dicho oferente, dado que la acreditación de la capacidad Financiera y de Organización del oferente será igual</w:t>
      </w:r>
      <w:r>
        <w:rPr>
          <w:rFonts w:ascii="Arial Narrow" w:hAnsi="Arial Narrow" w:cs="Arial"/>
        </w:rPr>
        <w:t xml:space="preserve"> </w:t>
      </w:r>
      <w:r w:rsidRPr="002417E2">
        <w:rPr>
          <w:rFonts w:ascii="Arial Narrow" w:hAnsi="Arial Narrow" w:cs="Arial"/>
        </w:rPr>
        <w:t>a la ponderación de los componentes de los indicadores (</w:t>
      </w:r>
      <w:r>
        <w:rPr>
          <w:rFonts w:ascii="Arial Narrow" w:hAnsi="Arial Narrow" w:cs="Arial"/>
        </w:rPr>
        <w:t>e</w:t>
      </w:r>
      <w:r w:rsidRPr="002417E2">
        <w:rPr>
          <w:rFonts w:ascii="Arial Narrow" w:hAnsi="Arial Narrow" w:cs="Arial"/>
        </w:rPr>
        <w:t>n esta opción cada uno de los integrantes del oferente aporta al valor total de cada componente del indicador de acuerdo con su participación)</w:t>
      </w:r>
      <w:r>
        <w:rPr>
          <w:rFonts w:ascii="Arial Narrow" w:hAnsi="Arial Narrow" w:cs="Arial"/>
        </w:rPr>
        <w:t xml:space="preserve"> </w:t>
      </w:r>
      <w:r w:rsidRPr="00BA06D0">
        <w:rPr>
          <w:rFonts w:ascii="Arial Narrow" w:hAnsi="Arial Narrow" w:cs="Arial"/>
        </w:rPr>
        <w:t>descritos en los numerales anteriores</w:t>
      </w:r>
      <w:r w:rsidRPr="000F19FB">
        <w:rPr>
          <w:rFonts w:ascii="Arial Narrow" w:hAnsi="Arial Narrow" w:cs="Arial"/>
        </w:rPr>
        <w:t>.</w:t>
      </w:r>
    </w:p>
    <w:p w14:paraId="7B55484B" w14:textId="77777777" w:rsidR="00F47283" w:rsidRPr="002E2016" w:rsidRDefault="00F47283" w:rsidP="00E8749D">
      <w:pPr>
        <w:jc w:val="both"/>
        <w:rPr>
          <w:rFonts w:ascii="Arial Narrow" w:hAnsi="Arial Narrow"/>
          <w:b/>
          <w:bCs/>
        </w:rPr>
      </w:pPr>
    </w:p>
    <w:p w14:paraId="72946D2E" w14:textId="15D47B66" w:rsidR="0085196F" w:rsidRPr="003110B4" w:rsidRDefault="00FB3954" w:rsidP="005D13A5">
      <w:pPr>
        <w:pStyle w:val="Prrafodelista"/>
        <w:numPr>
          <w:ilvl w:val="0"/>
          <w:numId w:val="14"/>
        </w:numPr>
        <w:jc w:val="both"/>
        <w:rPr>
          <w:rFonts w:ascii="Arial Narrow" w:hAnsi="Arial Narrow"/>
          <w:lang w:val="es-ES"/>
        </w:rPr>
      </w:pPr>
      <w:r w:rsidRPr="003110B4">
        <w:rPr>
          <w:rFonts w:ascii="Arial Narrow" w:hAnsi="Arial Narrow"/>
          <w:b/>
          <w:bCs/>
        </w:rPr>
        <w:t>CRITERIOS</w:t>
      </w:r>
      <w:r w:rsidRPr="003110B4">
        <w:rPr>
          <w:rFonts w:ascii="Arial Narrow" w:hAnsi="Arial Narrow"/>
          <w:b/>
        </w:rPr>
        <w:t xml:space="preserve"> PARA SELECCIONAR LA OFERTA MÁS FAVORABLE</w:t>
      </w:r>
    </w:p>
    <w:p w14:paraId="432D6350" w14:textId="77777777" w:rsidR="00675313" w:rsidRPr="009D4CF8" w:rsidRDefault="00675313" w:rsidP="00E8749D">
      <w:pPr>
        <w:jc w:val="both"/>
        <w:rPr>
          <w:rFonts w:ascii="Arial Narrow" w:hAnsi="Arial Narrow"/>
          <w:bCs/>
          <w:lang w:val="es-ES"/>
        </w:rPr>
      </w:pPr>
    </w:p>
    <w:p w14:paraId="54DFB5E9" w14:textId="77777777" w:rsidR="00CC4A77" w:rsidRPr="000F19FB" w:rsidRDefault="00CC4A77" w:rsidP="00CC4A77">
      <w:pPr>
        <w:jc w:val="both"/>
        <w:rPr>
          <w:rFonts w:ascii="Arial Narrow" w:hAnsi="Arial Narrow" w:cs="Arial"/>
        </w:rPr>
      </w:pPr>
      <w:r w:rsidRPr="000F19FB">
        <w:rPr>
          <w:rFonts w:ascii="Arial Narrow" w:hAnsi="Arial Narrow"/>
        </w:rPr>
        <w:t xml:space="preserve">El CLUB MILITAR </w:t>
      </w:r>
      <w:r w:rsidRPr="000F19FB">
        <w:rPr>
          <w:rFonts w:ascii="Arial Narrow" w:hAnsi="Arial Narrow" w:cs="Arial"/>
        </w:rPr>
        <w:t>establecerá el orden de elegibilidad de los proponentes, ordenando las propuestas según el puntaje total obtenido por las mismas, de mayor a menor y se asignará el primer puesto en el orden de elegibilidad al mayor puntaje, el segundo al siguiente, y así sucesivamente.</w:t>
      </w:r>
    </w:p>
    <w:p w14:paraId="25527F31" w14:textId="77777777" w:rsidR="00CC4A77" w:rsidRPr="000F19FB" w:rsidRDefault="00CC4A77" w:rsidP="00CC4A77">
      <w:pPr>
        <w:shd w:val="clear" w:color="auto" w:fill="FFFFFF"/>
        <w:jc w:val="both"/>
        <w:rPr>
          <w:rFonts w:ascii="Arial Narrow" w:hAnsi="Arial Narrow" w:cs="Arial"/>
        </w:rPr>
      </w:pPr>
    </w:p>
    <w:p w14:paraId="68E64294" w14:textId="77777777" w:rsidR="00CC4A77" w:rsidRPr="000F19FB" w:rsidRDefault="00CC4A77" w:rsidP="00CC4A77">
      <w:pPr>
        <w:shd w:val="clear" w:color="auto" w:fill="FFFFFF"/>
        <w:jc w:val="both"/>
        <w:rPr>
          <w:rFonts w:ascii="Arial Narrow" w:hAnsi="Arial Narrow" w:cs="Arial"/>
        </w:rPr>
      </w:pPr>
      <w:r w:rsidRPr="000F19FB">
        <w:rPr>
          <w:rFonts w:ascii="Arial Narrow" w:hAnsi="Arial Narrow" w:cs="Arial"/>
        </w:rPr>
        <w:t>La valoración de las propuestas surtida conforme a lo previsto en los numerales anteriores, será objeto del informe de evaluación, del cual se dará traslado a los diferentes proponentes, conforme a lo previsto en el pliego de condiciones.</w:t>
      </w:r>
    </w:p>
    <w:p w14:paraId="6495286A" w14:textId="77777777" w:rsidR="00CC4A77" w:rsidRPr="000F19FB" w:rsidRDefault="00CC4A77" w:rsidP="00CC4A77">
      <w:pPr>
        <w:shd w:val="clear" w:color="auto" w:fill="FFFFFF"/>
        <w:jc w:val="both"/>
        <w:rPr>
          <w:rFonts w:ascii="Arial Narrow" w:hAnsi="Arial Narrow" w:cs="Arial"/>
          <w:b/>
          <w:iCs/>
        </w:rPr>
      </w:pPr>
    </w:p>
    <w:p w14:paraId="493C65FD" w14:textId="77777777" w:rsidR="00CC4A77" w:rsidRDefault="00CC4A77" w:rsidP="00CC4A77">
      <w:pPr>
        <w:shd w:val="clear" w:color="auto" w:fill="FFFFFF"/>
        <w:jc w:val="both"/>
        <w:rPr>
          <w:rFonts w:ascii="Arial Narrow" w:hAnsi="Arial Narrow" w:cs="Arial"/>
        </w:rPr>
      </w:pPr>
      <w:r w:rsidRPr="000F19FB">
        <w:rPr>
          <w:rFonts w:ascii="Arial Narrow" w:hAnsi="Arial Narrow" w:cs="Arial"/>
        </w:rPr>
        <w:t>La capacidad jurídica, la financiera y la técnica serán objeto de verificación de cumplimiento como requisitos habilitantes para la participación en el proceso de selección y será ponderable el factor económico, el factor técnico y el apoyo a la industria nacional, así:</w:t>
      </w:r>
    </w:p>
    <w:p w14:paraId="2D2181F0" w14:textId="0FFB0F46" w:rsidR="00CC4A77" w:rsidRDefault="00CC4A77" w:rsidP="00CC4A77">
      <w:pPr>
        <w:shd w:val="clear" w:color="auto" w:fill="FFFFFF"/>
        <w:tabs>
          <w:tab w:val="left" w:pos="2385"/>
        </w:tabs>
        <w:jc w:val="both"/>
        <w:rPr>
          <w:rFonts w:ascii="Arial Narrow" w:hAnsi="Arial Narrow" w:cs="Arial"/>
        </w:rPr>
      </w:pPr>
    </w:p>
    <w:p w14:paraId="2D85A69B" w14:textId="77777777" w:rsidR="00F47283" w:rsidRDefault="00F47283" w:rsidP="00CC4A77">
      <w:pPr>
        <w:shd w:val="clear" w:color="auto" w:fill="FFFFFF"/>
        <w:tabs>
          <w:tab w:val="left" w:pos="2385"/>
        </w:tabs>
        <w:jc w:val="both"/>
        <w:rPr>
          <w:rFonts w:ascii="Arial Narrow" w:hAnsi="Arial Narrow"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07"/>
        <w:gridCol w:w="4188"/>
      </w:tblGrid>
      <w:tr w:rsidR="007B7291" w:rsidRPr="00FF4891" w14:paraId="7C48DE76" w14:textId="77777777" w:rsidTr="00265375">
        <w:trPr>
          <w:trHeight w:val="430"/>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AC6FC7"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lang w:eastAsia="zh-CN" w:bidi="hi-IN"/>
              </w:rPr>
              <w:t>CRITERIOS PARA SELECCIONAR LA OFERTA MÁS FAVORABLE</w:t>
            </w:r>
          </w:p>
        </w:tc>
      </w:tr>
      <w:tr w:rsidR="007B7291" w:rsidRPr="00FF4891" w14:paraId="0DFFEE9A" w14:textId="77777777" w:rsidTr="00265375">
        <w:trPr>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28B456A"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VERIFICACION HABILITANTES</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cPr>
          <w:p w14:paraId="03F2A065"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HABILITANTE</w:t>
            </w:r>
          </w:p>
        </w:tc>
      </w:tr>
      <w:tr w:rsidR="007B7291" w:rsidRPr="00FF4891" w14:paraId="30D3FDF6"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2E714E5B"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FF4891">
              <w:rPr>
                <w:rFonts w:ascii="Arial Narrow" w:hAnsi="Arial Narrow" w:cs="Arial"/>
                <w:b/>
                <w:kern w:val="3"/>
                <w:sz w:val="18"/>
                <w:lang w:eastAsia="zh-CN" w:bidi="hi-IN"/>
              </w:rPr>
              <w:t>VERIFICACIÓN ASPECTOS JURÍDICOS</w:t>
            </w:r>
          </w:p>
        </w:tc>
        <w:tc>
          <w:tcPr>
            <w:tcW w:w="2229"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4BD7CCAE"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7B7291" w:rsidRPr="00FF4891" w14:paraId="1AFC32D9"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4FC29C89"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CUMPLIMENTO ESPECIFICACIONES TECNICAS</w:t>
            </w:r>
          </w:p>
        </w:tc>
        <w:tc>
          <w:tcPr>
            <w:tcW w:w="2229"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77FC0942"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7B7291" w:rsidRPr="00FF4891" w14:paraId="1FA463A8"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8376AB3"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C2DB5">
              <w:rPr>
                <w:rFonts w:ascii="Arial Narrow" w:hAnsi="Arial Narrow" w:cs="Mangal"/>
                <w:b/>
                <w:kern w:val="3"/>
                <w:sz w:val="18"/>
                <w:lang w:eastAsia="zh-CN" w:bidi="hi-IN"/>
              </w:rPr>
              <w:t>CAPACIDAD FINANCIERA Y ORGANIZACIONAL</w:t>
            </w:r>
          </w:p>
        </w:tc>
        <w:tc>
          <w:tcPr>
            <w:tcW w:w="2229"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610533E3" w14:textId="77777777" w:rsidR="007B7291" w:rsidRPr="005C2DB5"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7B7291" w:rsidRPr="00FF4891" w14:paraId="424341AA"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08FF5DB" w14:textId="06BE27E4" w:rsidR="007B7291" w:rsidRPr="005C2DB5" w:rsidRDefault="007B7291" w:rsidP="008768C8">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PONDERACION</w:t>
            </w:r>
            <w:r w:rsidR="00F67B67">
              <w:rPr>
                <w:rFonts w:ascii="Arial Narrow" w:hAnsi="Arial Narrow" w:cs="Mangal"/>
                <w:b/>
                <w:kern w:val="3"/>
                <w:sz w:val="18"/>
                <w:lang w:eastAsia="zh-CN" w:bidi="hi-IN"/>
              </w:rPr>
              <w:t xml:space="preserve"> </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DD79386" w14:textId="77777777" w:rsidR="007B7291" w:rsidRPr="00A631B4"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PUNTAJE</w:t>
            </w:r>
          </w:p>
        </w:tc>
      </w:tr>
      <w:tr w:rsidR="007B7291" w:rsidRPr="00FF4891" w14:paraId="2A27B79E" w14:textId="77777777" w:rsidTr="00265375">
        <w:trPr>
          <w:trHeight w:val="43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293AEEC3"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FACTOR ECONÓ</w:t>
            </w:r>
            <w:r w:rsidRPr="00A631B4">
              <w:rPr>
                <w:rFonts w:ascii="Arial Narrow" w:hAnsi="Arial Narrow" w:cs="Mangal"/>
                <w:b/>
                <w:kern w:val="3"/>
                <w:sz w:val="18"/>
                <w:lang w:eastAsia="zh-CN" w:bidi="hi-IN"/>
              </w:rPr>
              <w:t>MICO</w:t>
            </w:r>
          </w:p>
        </w:tc>
        <w:tc>
          <w:tcPr>
            <w:tcW w:w="2229" w:type="pct"/>
            <w:tcBorders>
              <w:top w:val="single" w:sz="4" w:space="0" w:color="000000"/>
              <w:left w:val="single" w:sz="4" w:space="0" w:color="000000"/>
              <w:bottom w:val="single" w:sz="4" w:space="0" w:color="000000"/>
              <w:right w:val="single" w:sz="4" w:space="0" w:color="000000"/>
            </w:tcBorders>
            <w:vAlign w:val="center"/>
          </w:tcPr>
          <w:p w14:paraId="54E68275" w14:textId="53DE9660" w:rsidR="007B7291" w:rsidRPr="00FF4891" w:rsidRDefault="009054D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kern w:val="3"/>
                <w:sz w:val="18"/>
                <w:lang w:eastAsia="zh-CN" w:bidi="hi-IN"/>
              </w:rPr>
              <w:t>MAX. 300</w:t>
            </w:r>
            <w:r w:rsidR="007B7291" w:rsidRPr="00D32C6E">
              <w:rPr>
                <w:rFonts w:ascii="Arial Narrow" w:hAnsi="Arial Narrow" w:cs="Mangal"/>
                <w:kern w:val="3"/>
                <w:sz w:val="18"/>
                <w:lang w:eastAsia="zh-CN" w:bidi="hi-IN"/>
              </w:rPr>
              <w:t xml:space="preserve"> PUNTOS</w:t>
            </w:r>
          </w:p>
        </w:tc>
      </w:tr>
      <w:tr w:rsidR="007B7291" w:rsidRPr="00FF4891" w14:paraId="48221320" w14:textId="77777777" w:rsidTr="00265375">
        <w:trPr>
          <w:trHeight w:val="28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hideMark/>
          </w:tcPr>
          <w:p w14:paraId="50BBFE91" w14:textId="7F578F5C" w:rsidR="007B7291" w:rsidRPr="00FF4891" w:rsidRDefault="007B7291" w:rsidP="00D1505A">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FACTOR TÉCNICO</w:t>
            </w:r>
          </w:p>
        </w:tc>
        <w:tc>
          <w:tcPr>
            <w:tcW w:w="2229" w:type="pct"/>
            <w:tcBorders>
              <w:top w:val="single" w:sz="4" w:space="0" w:color="000000"/>
              <w:left w:val="single" w:sz="4" w:space="0" w:color="000000"/>
              <w:bottom w:val="single" w:sz="4" w:space="0" w:color="000000"/>
              <w:right w:val="single" w:sz="4" w:space="0" w:color="000000"/>
            </w:tcBorders>
            <w:vAlign w:val="center"/>
            <w:hideMark/>
          </w:tcPr>
          <w:p w14:paraId="5721D62B" w14:textId="0E5385F9" w:rsidR="007B7291" w:rsidRPr="007B7291" w:rsidRDefault="00ED0A9A"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0C7432">
              <w:rPr>
                <w:rFonts w:ascii="Arial Narrow" w:hAnsi="Arial Narrow" w:cs="Mangal"/>
                <w:kern w:val="3"/>
                <w:sz w:val="18"/>
                <w:lang w:eastAsia="zh-CN" w:bidi="hi-IN"/>
              </w:rPr>
              <w:t>MAX. 1</w:t>
            </w:r>
            <w:r w:rsidR="00EE5D64">
              <w:rPr>
                <w:rFonts w:ascii="Arial Narrow" w:hAnsi="Arial Narrow" w:cs="Mangal"/>
                <w:kern w:val="3"/>
                <w:sz w:val="18"/>
                <w:lang w:eastAsia="zh-CN" w:bidi="hi-IN"/>
              </w:rPr>
              <w:t>10</w:t>
            </w:r>
            <w:r w:rsidR="006F7E01" w:rsidRPr="000C7432">
              <w:rPr>
                <w:rFonts w:ascii="Arial Narrow" w:hAnsi="Arial Narrow" w:cs="Mangal"/>
                <w:kern w:val="3"/>
                <w:sz w:val="18"/>
                <w:lang w:eastAsia="zh-CN" w:bidi="hi-IN"/>
              </w:rPr>
              <w:t xml:space="preserve"> </w:t>
            </w:r>
            <w:r w:rsidR="007B7291" w:rsidRPr="000C7432">
              <w:rPr>
                <w:rFonts w:ascii="Arial Narrow" w:hAnsi="Arial Narrow" w:cs="Mangal"/>
                <w:kern w:val="3"/>
                <w:sz w:val="18"/>
                <w:lang w:eastAsia="zh-CN" w:bidi="hi-IN"/>
              </w:rPr>
              <w:t>PUNTOS</w:t>
            </w:r>
          </w:p>
        </w:tc>
      </w:tr>
      <w:tr w:rsidR="00F67B67" w:rsidRPr="00FF4891" w14:paraId="53F20510" w14:textId="77777777" w:rsidTr="00265375">
        <w:trPr>
          <w:trHeight w:val="318"/>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4494DB" w14:textId="77777777" w:rsidR="00F67B67" w:rsidRPr="00136630" w:rsidRDefault="00F67B67" w:rsidP="00F67B67">
            <w:pPr>
              <w:widowControl w:val="0"/>
              <w:suppressAutoHyphens/>
              <w:autoSpaceDN w:val="0"/>
              <w:spacing w:line="276" w:lineRule="auto"/>
              <w:jc w:val="center"/>
              <w:textAlignment w:val="baseline"/>
              <w:rPr>
                <w:rFonts w:ascii="Arial Narrow" w:hAnsi="Arial Narrow" w:cs="Mangal"/>
                <w:b/>
                <w:kern w:val="3"/>
                <w:lang w:eastAsia="zh-CN" w:bidi="hi-IN"/>
              </w:rPr>
            </w:pPr>
            <w:r w:rsidRPr="00136630">
              <w:rPr>
                <w:rFonts w:ascii="Arial Narrow" w:hAnsi="Arial Narrow" w:cs="Mangal"/>
                <w:b/>
                <w:kern w:val="3"/>
                <w:lang w:eastAsia="zh-CN" w:bidi="hi-IN"/>
              </w:rPr>
              <w:t>SUBTOTAL PUNTAJE</w:t>
            </w:r>
          </w:p>
        </w:tc>
        <w:tc>
          <w:tcPr>
            <w:tcW w:w="222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0F746C" w14:textId="4EEE61A2" w:rsidR="00F67B67" w:rsidRPr="007B7291" w:rsidRDefault="00F67B67" w:rsidP="00F67B67">
            <w:pPr>
              <w:widowControl w:val="0"/>
              <w:suppressAutoHyphens/>
              <w:autoSpaceDN w:val="0"/>
              <w:spacing w:line="276" w:lineRule="auto"/>
              <w:jc w:val="center"/>
              <w:textAlignment w:val="baseline"/>
              <w:rPr>
                <w:rFonts w:ascii="Arial Narrow" w:hAnsi="Arial Narrow" w:cs="Mangal"/>
                <w:b/>
                <w:kern w:val="3"/>
                <w:lang w:eastAsia="zh-CN" w:bidi="hi-IN"/>
              </w:rPr>
            </w:pPr>
            <w:r>
              <w:rPr>
                <w:rFonts w:ascii="Arial Narrow" w:hAnsi="Arial Narrow" w:cs="Mangal"/>
                <w:b/>
                <w:kern w:val="3"/>
                <w:lang w:eastAsia="zh-CN" w:bidi="hi-IN"/>
              </w:rPr>
              <w:t xml:space="preserve">HASTA </w:t>
            </w:r>
            <w:r w:rsidR="00EE5D64">
              <w:rPr>
                <w:rFonts w:ascii="Arial Narrow" w:hAnsi="Arial Narrow" w:cs="Mangal"/>
                <w:b/>
                <w:kern w:val="3"/>
                <w:lang w:eastAsia="zh-CN" w:bidi="hi-IN"/>
              </w:rPr>
              <w:t xml:space="preserve"> 410</w:t>
            </w:r>
            <w:r w:rsidR="006F7E01">
              <w:rPr>
                <w:rFonts w:ascii="Arial Narrow" w:hAnsi="Arial Narrow" w:cs="Mangal"/>
                <w:b/>
                <w:kern w:val="3"/>
                <w:lang w:eastAsia="zh-CN" w:bidi="hi-IN"/>
              </w:rPr>
              <w:t xml:space="preserve"> PUNTOS</w:t>
            </w:r>
          </w:p>
        </w:tc>
      </w:tr>
      <w:tr w:rsidR="00F67B67" w:rsidRPr="00FA67A6" w14:paraId="3634CD7C" w14:textId="77777777" w:rsidTr="00265375">
        <w:trPr>
          <w:trHeight w:val="303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06B908A3" w14:textId="77777777" w:rsidR="00F67B67" w:rsidRDefault="00F67B67" w:rsidP="00F67B67">
            <w:pPr>
              <w:widowControl w:val="0"/>
              <w:suppressAutoHyphens/>
              <w:autoSpaceDN w:val="0"/>
              <w:spacing w:line="276" w:lineRule="auto"/>
              <w:jc w:val="center"/>
              <w:textAlignment w:val="baseline"/>
              <w:rPr>
                <w:rFonts w:ascii="Arial Narrow" w:hAnsi="Arial Narrow" w:cs="Mangal"/>
                <w:b/>
                <w:kern w:val="3"/>
                <w:sz w:val="18"/>
                <w:lang w:eastAsia="zh-CN" w:bidi="hi-IN"/>
              </w:rPr>
            </w:pPr>
          </w:p>
          <w:p w14:paraId="038D162F" w14:textId="77777777" w:rsidR="00F67B67" w:rsidRDefault="00F67B67" w:rsidP="00F67B67">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PONDERACIÓN APOYO A LA INDUSTRIA NACIONAL</w:t>
            </w:r>
          </w:p>
          <w:p w14:paraId="5698A8B1" w14:textId="77777777" w:rsidR="00F67B67" w:rsidRPr="00FF4891" w:rsidRDefault="00F67B67" w:rsidP="00F67B67">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w:t>
            </w:r>
            <w:r w:rsidRPr="00FF4891">
              <w:rPr>
                <w:rFonts w:ascii="Arial Narrow" w:hAnsi="Arial Narrow" w:cs="Mangal"/>
                <w:b/>
                <w:kern w:val="3"/>
                <w:sz w:val="18"/>
                <w:lang w:eastAsia="zh-CN" w:bidi="hi-IN"/>
              </w:rPr>
              <w:t>CUMPLIMIENTO DE LA LEY 816 DE 2003</w:t>
            </w:r>
            <w:r>
              <w:rPr>
                <w:rFonts w:ascii="Arial Narrow" w:hAnsi="Arial Narrow" w:cs="Mangal"/>
                <w:b/>
                <w:kern w:val="3"/>
                <w:sz w:val="18"/>
                <w:lang w:eastAsia="zh-CN" w:bidi="hi-IN"/>
              </w:rPr>
              <w:t xml:space="preserve"> “PROTECCIÓN A LA INDUSTRIA NACIONAL”)</w:t>
            </w:r>
          </w:p>
        </w:tc>
        <w:tc>
          <w:tcPr>
            <w:tcW w:w="2229" w:type="pct"/>
            <w:tcBorders>
              <w:top w:val="single" w:sz="4" w:space="0" w:color="000000"/>
              <w:left w:val="single" w:sz="4" w:space="0" w:color="000000"/>
              <w:bottom w:val="single" w:sz="4" w:space="0" w:color="000000"/>
              <w:right w:val="single" w:sz="4" w:space="0" w:color="000000"/>
            </w:tcBorders>
            <w:vAlign w:val="center"/>
          </w:tcPr>
          <w:p w14:paraId="398C812B" w14:textId="77777777" w:rsidR="00F67B67" w:rsidRPr="005C2DB5" w:rsidRDefault="00F67B67" w:rsidP="00F67B67">
            <w:pPr>
              <w:jc w:val="both"/>
              <w:rPr>
                <w:rFonts w:ascii="Arial Narrow" w:hAnsi="Arial Narrow" w:cs="Arial"/>
                <w:bCs/>
                <w:sz w:val="20"/>
                <w:szCs w:val="20"/>
                <w:lang w:val="es-ES"/>
              </w:rPr>
            </w:pPr>
            <w:r>
              <w:rPr>
                <w:rFonts w:ascii="Arial Narrow" w:hAnsi="Arial Narrow" w:cs="Arial"/>
                <w:bCs/>
                <w:sz w:val="20"/>
                <w:szCs w:val="20"/>
                <w:lang w:val="es-ES"/>
              </w:rPr>
              <w:t xml:space="preserve">Hasta </w:t>
            </w:r>
            <w:r w:rsidRPr="005C2DB5">
              <w:rPr>
                <w:rFonts w:ascii="Arial Narrow" w:hAnsi="Arial Narrow" w:cs="Arial"/>
                <w:bCs/>
                <w:sz w:val="20"/>
                <w:szCs w:val="20"/>
                <w:lang w:val="es-ES"/>
              </w:rPr>
              <w:t>el 20%</w:t>
            </w:r>
            <w:r>
              <w:rPr>
                <w:rFonts w:ascii="Arial Narrow" w:hAnsi="Arial Narrow" w:cs="Arial"/>
                <w:bCs/>
                <w:sz w:val="20"/>
                <w:szCs w:val="20"/>
                <w:lang w:val="es-ES"/>
              </w:rPr>
              <w:t xml:space="preserve"> del subtotal del puntaje</w:t>
            </w:r>
            <w:r w:rsidRPr="005C2DB5">
              <w:rPr>
                <w:rFonts w:ascii="Arial Narrow" w:hAnsi="Arial Narrow" w:cs="Arial"/>
                <w:bCs/>
                <w:sz w:val="20"/>
                <w:szCs w:val="20"/>
                <w:lang w:val="es-ES"/>
              </w:rPr>
              <w:t xml:space="preserve"> a los bienes y/o servicios de origen 100% nacional y oferente de bienes y/o servicios provenientes de estados con los cuales Colombia tenga acuerdos comerciales y oferentes de bienes y/o servicios extranjeros que acrediten reciprocidad.</w:t>
            </w:r>
            <w:r>
              <w:rPr>
                <w:rFonts w:ascii="Arial Narrow" w:hAnsi="Arial Narrow" w:cs="Arial"/>
                <w:bCs/>
                <w:sz w:val="20"/>
                <w:szCs w:val="20"/>
                <w:lang w:val="es-ES"/>
              </w:rPr>
              <w:t xml:space="preserve"> (El porcentaje se dará proporcional a la cantidad de bienes y/o servicios nacionales si no corresponde a la totalidad de los bienes y/o servicios ofertados), sin ser este inferior al 10%.</w:t>
            </w:r>
          </w:p>
          <w:p w14:paraId="5E44138E" w14:textId="77777777" w:rsidR="00F67B67" w:rsidRPr="005C2DB5" w:rsidRDefault="00F67B67" w:rsidP="00F67B67">
            <w:pPr>
              <w:jc w:val="both"/>
              <w:rPr>
                <w:rFonts w:ascii="Arial Narrow" w:hAnsi="Arial Narrow" w:cs="Arial"/>
                <w:bCs/>
                <w:sz w:val="20"/>
                <w:szCs w:val="20"/>
                <w:lang w:val="es-ES"/>
              </w:rPr>
            </w:pPr>
          </w:p>
          <w:p w14:paraId="7A840806" w14:textId="7401CE4C" w:rsidR="00F67B67" w:rsidRPr="00FF4891" w:rsidRDefault="00F67B67" w:rsidP="00A82206">
            <w:pPr>
              <w:jc w:val="both"/>
              <w:rPr>
                <w:rFonts w:ascii="Arial Narrow" w:hAnsi="Arial Narrow" w:cs="Mangal"/>
                <w:kern w:val="3"/>
                <w:sz w:val="18"/>
                <w:lang w:eastAsia="zh-CN" w:bidi="hi-IN"/>
              </w:rPr>
            </w:pPr>
            <w:r>
              <w:rPr>
                <w:rFonts w:ascii="Arial Narrow" w:hAnsi="Arial Narrow" w:cs="Arial"/>
                <w:bCs/>
                <w:sz w:val="20"/>
                <w:szCs w:val="20"/>
                <w:lang w:val="es-ES"/>
              </w:rPr>
              <w:t>Hasta el 15</w:t>
            </w:r>
            <w:r w:rsidRPr="005C2DB5">
              <w:rPr>
                <w:rFonts w:ascii="Arial Narrow" w:hAnsi="Arial Narrow" w:cs="Arial"/>
                <w:bCs/>
                <w:sz w:val="20"/>
                <w:szCs w:val="20"/>
                <w:lang w:val="es-ES"/>
              </w:rPr>
              <w:t>%</w:t>
            </w:r>
            <w:r>
              <w:rPr>
                <w:rFonts w:ascii="Arial Narrow" w:hAnsi="Arial Narrow" w:cs="Arial"/>
                <w:bCs/>
                <w:sz w:val="20"/>
                <w:szCs w:val="20"/>
                <w:lang w:val="es-ES"/>
              </w:rPr>
              <w:t xml:space="preserve"> del subtotal del puntaje</w:t>
            </w:r>
            <w:r w:rsidRPr="005C2DB5">
              <w:rPr>
                <w:rFonts w:ascii="Arial Narrow" w:hAnsi="Arial Narrow" w:cs="Arial"/>
                <w:bCs/>
                <w:sz w:val="20"/>
                <w:szCs w:val="20"/>
                <w:lang w:val="es-ES"/>
              </w:rPr>
              <w:t xml:space="preserve"> a los bienes y/o servicios nacio</w:t>
            </w:r>
            <w:r>
              <w:rPr>
                <w:rFonts w:ascii="Arial Narrow" w:hAnsi="Arial Narrow" w:cs="Arial"/>
                <w:bCs/>
                <w:sz w:val="20"/>
                <w:szCs w:val="20"/>
                <w:lang w:val="es-ES"/>
              </w:rPr>
              <w:t>nales con componente extranjero, sin ser este inferior al 5%.</w:t>
            </w:r>
          </w:p>
        </w:tc>
      </w:tr>
      <w:tr w:rsidR="00F67B67" w:rsidRPr="00FA67A6" w14:paraId="1FEA7AF9" w14:textId="77777777" w:rsidTr="00265375">
        <w:trPr>
          <w:trHeight w:val="25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22BBD8E7" w14:textId="77777777" w:rsidR="00F67B67" w:rsidRDefault="00F67B67" w:rsidP="00F67B67">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TOTAL</w:t>
            </w:r>
          </w:p>
        </w:tc>
        <w:tc>
          <w:tcPr>
            <w:tcW w:w="2229" w:type="pct"/>
            <w:tcBorders>
              <w:top w:val="single" w:sz="4" w:space="0" w:color="000000"/>
              <w:left w:val="single" w:sz="4" w:space="0" w:color="000000"/>
              <w:bottom w:val="single" w:sz="4" w:space="0" w:color="000000"/>
              <w:right w:val="single" w:sz="4" w:space="0" w:color="000000"/>
            </w:tcBorders>
            <w:vAlign w:val="center"/>
          </w:tcPr>
          <w:p w14:paraId="1B7CDB01" w14:textId="77777777" w:rsidR="00F67B67" w:rsidRDefault="00F67B67" w:rsidP="00F67B67">
            <w:pPr>
              <w:jc w:val="both"/>
              <w:rPr>
                <w:rFonts w:ascii="Arial Narrow" w:hAnsi="Arial Narrow" w:cs="Arial"/>
                <w:bCs/>
                <w:sz w:val="20"/>
                <w:szCs w:val="20"/>
                <w:lang w:val="es-ES"/>
              </w:rPr>
            </w:pPr>
            <w:r>
              <w:rPr>
                <w:rFonts w:ascii="Arial Narrow" w:hAnsi="Arial Narrow" w:cs="Arial"/>
                <w:bCs/>
                <w:sz w:val="20"/>
                <w:szCs w:val="20"/>
                <w:lang w:val="es-ES"/>
              </w:rPr>
              <w:t>Será la sumatoria del subtotal de la ponderación técnica y económica más el puntaje obtenido por la ponderación del apoyo a la industria nacional ley 816 de 2003.</w:t>
            </w:r>
          </w:p>
        </w:tc>
      </w:tr>
    </w:tbl>
    <w:p w14:paraId="046BB586" w14:textId="77777777" w:rsidR="00CC4A77" w:rsidRPr="000F19FB" w:rsidRDefault="00CC4A77" w:rsidP="00CC4A77">
      <w:pPr>
        <w:shd w:val="clear" w:color="auto" w:fill="FFFFFF"/>
        <w:jc w:val="both"/>
        <w:rPr>
          <w:rFonts w:ascii="Arial Narrow" w:hAnsi="Arial Narrow" w:cs="Arial"/>
        </w:rPr>
      </w:pPr>
    </w:p>
    <w:p w14:paraId="331F9452" w14:textId="77777777" w:rsidR="00CC4A77" w:rsidRPr="00D845F3" w:rsidRDefault="00CC4A77" w:rsidP="00CC4A77">
      <w:pPr>
        <w:shd w:val="clear" w:color="auto" w:fill="FFFFFF"/>
        <w:jc w:val="both"/>
        <w:rPr>
          <w:rFonts w:ascii="Arial Narrow" w:hAnsi="Arial Narrow" w:cs="Arial"/>
        </w:rPr>
      </w:pPr>
      <w:r w:rsidRPr="00D845F3">
        <w:rPr>
          <w:rFonts w:ascii="Arial Narrow" w:hAnsi="Arial Narrow" w:cs="Arial"/>
        </w:rPr>
        <w:t>Una vez asignados los puntajes técnico objeto de ponderación (cuando aplique) y económico se procederá asignar el puntaje Ley 816/2003.</w:t>
      </w:r>
    </w:p>
    <w:p w14:paraId="5D89E1EF" w14:textId="77777777" w:rsidR="00CC4A77" w:rsidRPr="00D845F3" w:rsidRDefault="00CC4A77" w:rsidP="00CC4A77">
      <w:pPr>
        <w:shd w:val="clear" w:color="auto" w:fill="FFFFFF"/>
        <w:tabs>
          <w:tab w:val="left" w:pos="5257"/>
        </w:tabs>
        <w:jc w:val="both"/>
        <w:rPr>
          <w:rFonts w:ascii="Arial Narrow" w:hAnsi="Arial Narrow" w:cs="Arial"/>
          <w:b/>
        </w:rPr>
      </w:pPr>
    </w:p>
    <w:p w14:paraId="0DAD66FE" w14:textId="77777777" w:rsidR="00CC4A77" w:rsidRPr="00D845F3" w:rsidRDefault="00CC4A77" w:rsidP="00CC4A77">
      <w:pPr>
        <w:jc w:val="both"/>
        <w:rPr>
          <w:rFonts w:ascii="Arial Narrow" w:hAnsi="Arial Narrow" w:cs="Arial"/>
        </w:rPr>
      </w:pPr>
      <w:r w:rsidRPr="00D845F3">
        <w:rPr>
          <w:rFonts w:ascii="Arial Narrow" w:hAnsi="Arial Narrow" w:cs="Arial"/>
        </w:rPr>
        <w:t>Se adjudicará el proceso de contratación al oferente que habiendo presentado una propuesta elegible, obtenga el primer orden de elegibilidad.</w:t>
      </w:r>
    </w:p>
    <w:p w14:paraId="5054D798" w14:textId="77777777" w:rsidR="00CC4A77" w:rsidRPr="00D845F3" w:rsidRDefault="00CC4A77" w:rsidP="00CC4A77">
      <w:pPr>
        <w:jc w:val="both"/>
        <w:rPr>
          <w:rFonts w:ascii="Arial Narrow" w:hAnsi="Arial Narrow" w:cs="Arial"/>
        </w:rPr>
      </w:pPr>
    </w:p>
    <w:p w14:paraId="26C673F7" w14:textId="3A3527FE" w:rsidR="002A4F8E" w:rsidRDefault="00CC4A77" w:rsidP="00CC4A77">
      <w:pPr>
        <w:jc w:val="both"/>
        <w:rPr>
          <w:rFonts w:ascii="Arial Narrow" w:eastAsia="Calibri" w:hAnsi="Arial Narrow"/>
        </w:rPr>
      </w:pPr>
      <w:r w:rsidRPr="00D845F3">
        <w:rPr>
          <w:rFonts w:ascii="Arial Narrow" w:eastAsia="Calibri" w:hAnsi="Arial Narrow"/>
        </w:rPr>
        <w:t xml:space="preserve">Es de anotar, que la puntuación por factores técnicos y económicos </w:t>
      </w:r>
      <w:r w:rsidRPr="00D845F3">
        <w:rPr>
          <w:rFonts w:ascii="Arial Narrow" w:eastAsia="Calibri" w:hAnsi="Arial Narrow"/>
          <w:u w:val="single"/>
        </w:rPr>
        <w:t>será otorgada únicamente</w:t>
      </w:r>
      <w:r w:rsidRPr="00D845F3">
        <w:rPr>
          <w:rFonts w:ascii="Arial Narrow" w:eastAsia="Calibri" w:hAnsi="Arial Narrow"/>
        </w:rPr>
        <w:t xml:space="preserve"> a aquellos proponentes que se encuentran habilitados </w:t>
      </w:r>
      <w:r w:rsidRPr="00D845F3">
        <w:rPr>
          <w:rFonts w:ascii="Arial Narrow" w:eastAsia="Calibri" w:hAnsi="Arial Narrow"/>
          <w:i/>
        </w:rPr>
        <w:t>TÉCNICA</w:t>
      </w:r>
      <w:r w:rsidRPr="00D845F3">
        <w:rPr>
          <w:rFonts w:ascii="Arial Narrow" w:eastAsia="Calibri" w:hAnsi="Arial Narrow"/>
        </w:rPr>
        <w:t xml:space="preserve">, </w:t>
      </w:r>
      <w:r w:rsidRPr="00D845F3">
        <w:rPr>
          <w:rFonts w:ascii="Arial Narrow" w:eastAsia="Calibri" w:hAnsi="Arial Narrow"/>
          <w:i/>
        </w:rPr>
        <w:t>FINANCIERA Y JURÍDICAMENTE</w:t>
      </w:r>
      <w:r w:rsidRPr="00D845F3">
        <w:rPr>
          <w:rFonts w:ascii="Arial Narrow" w:eastAsia="Calibri" w:hAnsi="Arial Narrow"/>
        </w:rPr>
        <w:t>, según los requisitos establecidos por la entidad.</w:t>
      </w:r>
    </w:p>
    <w:p w14:paraId="494ADA14" w14:textId="77777777" w:rsidR="00ED0A9A" w:rsidRPr="00F66ED3" w:rsidRDefault="00ED0A9A" w:rsidP="00E8749D">
      <w:pPr>
        <w:jc w:val="both"/>
        <w:rPr>
          <w:rFonts w:ascii="Arial Narrow" w:hAnsi="Arial Narrow"/>
          <w:b/>
          <w:u w:val="single"/>
        </w:rPr>
      </w:pPr>
    </w:p>
    <w:p w14:paraId="102E96DB" w14:textId="0656B4DB" w:rsidR="00675313" w:rsidRPr="007B7291" w:rsidRDefault="00746D23" w:rsidP="005D13A5">
      <w:pPr>
        <w:pStyle w:val="Prrafodelista"/>
        <w:numPr>
          <w:ilvl w:val="1"/>
          <w:numId w:val="14"/>
        </w:numPr>
        <w:jc w:val="both"/>
        <w:rPr>
          <w:rFonts w:ascii="Arial Narrow" w:hAnsi="Arial Narrow"/>
          <w:b/>
          <w:bCs/>
          <w:lang w:val="es-ES"/>
        </w:rPr>
      </w:pPr>
      <w:r w:rsidRPr="00F66ED3">
        <w:rPr>
          <w:rFonts w:ascii="Arial Narrow" w:hAnsi="Arial Narrow"/>
          <w:b/>
          <w:bCs/>
          <w:u w:val="single"/>
          <w:lang w:val="es-ES"/>
        </w:rPr>
        <w:t xml:space="preserve"> </w:t>
      </w:r>
      <w:r w:rsidR="00675313" w:rsidRPr="007B7291">
        <w:rPr>
          <w:rFonts w:ascii="Arial Narrow" w:hAnsi="Arial Narrow"/>
          <w:b/>
          <w:bCs/>
          <w:lang w:val="es-ES"/>
        </w:rPr>
        <w:t>PO</w:t>
      </w:r>
      <w:r w:rsidR="00AF6DCF" w:rsidRPr="007B7291">
        <w:rPr>
          <w:rFonts w:ascii="Arial Narrow" w:hAnsi="Arial Narrow"/>
          <w:b/>
          <w:bCs/>
          <w:lang w:val="es-ES"/>
        </w:rPr>
        <w:t>NDERACIÓN DEL FACTOR ECONÓMICO</w:t>
      </w:r>
    </w:p>
    <w:p w14:paraId="4AECDFBB" w14:textId="77777777" w:rsidR="00EF5620" w:rsidRDefault="00EF5620" w:rsidP="00EF5620">
      <w:pPr>
        <w:autoSpaceDE w:val="0"/>
        <w:adjustRightInd w:val="0"/>
        <w:ind w:right="49"/>
        <w:jc w:val="both"/>
        <w:rPr>
          <w:rFonts w:ascii="Arial Narrow" w:hAnsi="Arial Narrow"/>
          <w:b/>
          <w:bCs/>
          <w:u w:val="single"/>
          <w:lang w:val="es-ES"/>
        </w:rPr>
      </w:pPr>
    </w:p>
    <w:p w14:paraId="7045373F" w14:textId="77777777" w:rsidR="00FC6B8F" w:rsidRPr="000F19FB" w:rsidRDefault="00FC6B8F" w:rsidP="00FC6B8F">
      <w:pPr>
        <w:autoSpaceDE w:val="0"/>
        <w:adjustRightInd w:val="0"/>
        <w:ind w:right="49"/>
        <w:jc w:val="both"/>
        <w:rPr>
          <w:rFonts w:ascii="Arial Narrow" w:hAnsi="Arial Narrow" w:cs="Arial"/>
          <w:lang w:eastAsia="es-CO"/>
        </w:rPr>
      </w:pPr>
      <w:r w:rsidRPr="000F19FB">
        <w:rPr>
          <w:rFonts w:ascii="Arial Narrow" w:hAnsi="Arial Narrow" w:cs="Arial"/>
        </w:rPr>
        <w:t>Únicamente se CALIFICARÁN las ofertas hábiles, es decir aquellas que cumplan la totalidad de los requisitos de orden jurídico, técnico, de experiencia, financiero y organizacional.</w:t>
      </w:r>
    </w:p>
    <w:p w14:paraId="2A65517E" w14:textId="77777777" w:rsidR="00FC6B8F" w:rsidRPr="000F19FB" w:rsidRDefault="00FC6B8F" w:rsidP="00FC6B8F">
      <w:pPr>
        <w:autoSpaceDE w:val="0"/>
        <w:adjustRightInd w:val="0"/>
        <w:ind w:right="49"/>
        <w:jc w:val="both"/>
        <w:rPr>
          <w:rFonts w:ascii="Arial Narrow" w:hAnsi="Arial Narrow" w:cs="Arial"/>
        </w:rPr>
      </w:pPr>
    </w:p>
    <w:p w14:paraId="0BF40DF1" w14:textId="77777777" w:rsidR="00FC6B8F" w:rsidRPr="000F19FB" w:rsidRDefault="00FC6B8F" w:rsidP="00FC6B8F">
      <w:pPr>
        <w:autoSpaceDE w:val="0"/>
        <w:adjustRightInd w:val="0"/>
        <w:ind w:right="49"/>
        <w:jc w:val="both"/>
        <w:rPr>
          <w:rFonts w:ascii="Arial Narrow" w:hAnsi="Arial Narrow" w:cs="Arial"/>
        </w:rPr>
      </w:pPr>
      <w:r w:rsidRPr="000F19FB">
        <w:rPr>
          <w:rFonts w:ascii="Arial Narrow" w:hAnsi="Arial Narrow" w:cs="Arial"/>
        </w:rPr>
        <w:t xml:space="preserve">Para el efecto se tomará la información consignada en el </w:t>
      </w:r>
      <w:r>
        <w:rPr>
          <w:rFonts w:ascii="Arial Narrow" w:hAnsi="Arial Narrow" w:cs="Arial"/>
        </w:rPr>
        <w:t>SECOP II 3. CUESTIONARIO SECCION 6: OFERTA DEL PROPONENTE A TENER EN CUENTA EL CLUB MILITAR PARA LA EVALUACIÓN ECONÓMICA.</w:t>
      </w:r>
      <w:r w:rsidRPr="000F19FB">
        <w:rPr>
          <w:rFonts w:ascii="Arial Narrow" w:hAnsi="Arial Narrow" w:cs="Arial"/>
        </w:rPr>
        <w:t xml:space="preserve"> </w:t>
      </w:r>
    </w:p>
    <w:p w14:paraId="2CC78EC0" w14:textId="77777777" w:rsidR="00FC6B8F" w:rsidRPr="000F19FB" w:rsidRDefault="00FC6B8F" w:rsidP="00FC6B8F">
      <w:pPr>
        <w:autoSpaceDE w:val="0"/>
        <w:adjustRightInd w:val="0"/>
        <w:ind w:right="49"/>
        <w:jc w:val="both"/>
        <w:rPr>
          <w:rFonts w:ascii="Arial Narrow" w:hAnsi="Arial Narrow" w:cs="Arial"/>
        </w:rPr>
      </w:pPr>
    </w:p>
    <w:p w14:paraId="7EBC1810" w14:textId="77777777" w:rsidR="00FC6B8F" w:rsidRPr="000F19FB" w:rsidRDefault="00FC6B8F" w:rsidP="00FC6B8F">
      <w:pPr>
        <w:autoSpaceDE w:val="0"/>
        <w:adjustRightInd w:val="0"/>
        <w:ind w:right="49"/>
        <w:jc w:val="both"/>
        <w:rPr>
          <w:rFonts w:ascii="Arial Narrow" w:hAnsi="Arial Narrow" w:cs="Arial"/>
          <w:b/>
        </w:rPr>
      </w:pPr>
      <w:r w:rsidRPr="000F19FB">
        <w:rPr>
          <w:rFonts w:ascii="Arial Narrow" w:hAnsi="Arial Narrow" w:cs="Arial"/>
          <w:b/>
        </w:rPr>
        <w:t>FACTOR ECONÓMICO</w:t>
      </w:r>
    </w:p>
    <w:p w14:paraId="10F4267C" w14:textId="77777777" w:rsidR="00FC6B8F" w:rsidRPr="000F19FB" w:rsidRDefault="00FC6B8F" w:rsidP="00FC6B8F">
      <w:pPr>
        <w:autoSpaceDE w:val="0"/>
        <w:adjustRightInd w:val="0"/>
        <w:ind w:right="49"/>
        <w:jc w:val="both"/>
        <w:rPr>
          <w:rFonts w:ascii="Arial Narrow" w:hAnsi="Arial Narrow" w:cs="Arial"/>
        </w:rPr>
      </w:pPr>
    </w:p>
    <w:p w14:paraId="01752284" w14:textId="77777777" w:rsidR="00FC6B8F" w:rsidRPr="002A3AD7" w:rsidRDefault="00FC6B8F" w:rsidP="00FC6B8F">
      <w:pPr>
        <w:ind w:right="49"/>
        <w:jc w:val="both"/>
        <w:rPr>
          <w:rFonts w:ascii="Arial Narrow" w:hAnsi="Arial Narrow" w:cs="Arial"/>
        </w:rPr>
      </w:pPr>
      <w:r w:rsidRPr="002A3AD7">
        <w:rPr>
          <w:rFonts w:ascii="Arial Narrow" w:hAnsi="Arial Narrow" w:cs="Arial"/>
        </w:rPr>
        <w:t xml:space="preserve">El CLUB MILITAR a partir del valor de las ofertas asignará máximo puntaje </w:t>
      </w:r>
      <w:r w:rsidRPr="002A3AD7">
        <w:rPr>
          <w:rFonts w:ascii="Arial Narrow" w:hAnsi="Arial Narrow" w:cs="Arial"/>
          <w:b/>
        </w:rPr>
        <w:t xml:space="preserve">300 PUNTOS </w:t>
      </w:r>
      <w:r w:rsidRPr="002A3AD7">
        <w:rPr>
          <w:rFonts w:ascii="Arial Narrow" w:hAnsi="Arial Narrow" w:cs="Arial"/>
        </w:rPr>
        <w:t>de acuerdo con el método escogido para la ponderación de la oferta económica, así:</w:t>
      </w:r>
    </w:p>
    <w:p w14:paraId="735E9EB2" w14:textId="77777777" w:rsidR="00F47283" w:rsidRPr="002A3AD7" w:rsidRDefault="00F47283" w:rsidP="00FC6B8F">
      <w:pPr>
        <w:ind w:right="49"/>
        <w:jc w:val="both"/>
        <w:rPr>
          <w:rFonts w:ascii="Arial Narrow" w:hAnsi="Arial Narrow" w:cs="Arial"/>
          <w:highlight w:val="yellow"/>
        </w:rPr>
      </w:pPr>
    </w:p>
    <w:tbl>
      <w:tblPr>
        <w:tblW w:w="5000" w:type="dxa"/>
        <w:jc w:val="center"/>
        <w:tblCellMar>
          <w:left w:w="70" w:type="dxa"/>
          <w:right w:w="70" w:type="dxa"/>
        </w:tblCellMar>
        <w:tblLook w:val="04A0" w:firstRow="1" w:lastRow="0" w:firstColumn="1" w:lastColumn="0" w:noHBand="0" w:noVBand="1"/>
      </w:tblPr>
      <w:tblGrid>
        <w:gridCol w:w="5000"/>
      </w:tblGrid>
      <w:tr w:rsidR="00FC6B8F" w:rsidRPr="002A3AD7" w14:paraId="3F338828" w14:textId="77777777" w:rsidTr="00D82F02">
        <w:trPr>
          <w:trHeight w:val="300"/>
          <w:tblHeader/>
          <w:jc w:val="center"/>
        </w:trPr>
        <w:tc>
          <w:tcPr>
            <w:tcW w:w="50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4605898" w14:textId="77777777" w:rsidR="00FC6B8F" w:rsidRPr="002A3AD7" w:rsidRDefault="00FC6B8F" w:rsidP="00D82F02">
            <w:pPr>
              <w:ind w:right="49"/>
              <w:jc w:val="center"/>
              <w:rPr>
                <w:rFonts w:ascii="Arial Narrow" w:hAnsi="Arial Narrow"/>
                <w:b/>
                <w:bCs/>
                <w:lang w:eastAsia="es-CO"/>
              </w:rPr>
            </w:pPr>
            <w:r w:rsidRPr="002A3AD7">
              <w:rPr>
                <w:rFonts w:ascii="Arial Narrow" w:hAnsi="Arial Narrow"/>
                <w:b/>
                <w:bCs/>
                <w:lang w:eastAsia="es-CO"/>
              </w:rPr>
              <w:t>MÉTODO</w:t>
            </w:r>
          </w:p>
        </w:tc>
      </w:tr>
      <w:tr w:rsidR="00FC6B8F" w:rsidRPr="002A3AD7" w14:paraId="609F05A5" w14:textId="77777777" w:rsidTr="00D82F02">
        <w:trPr>
          <w:trHeight w:val="300"/>
          <w:tblHeader/>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36FB4551" w14:textId="77777777" w:rsidR="00FC6B8F" w:rsidRPr="002A3AD7" w:rsidRDefault="00FC6B8F" w:rsidP="00D82F02">
            <w:pPr>
              <w:ind w:right="49"/>
              <w:jc w:val="center"/>
              <w:rPr>
                <w:rFonts w:ascii="Arial Narrow" w:hAnsi="Arial Narrow"/>
                <w:lang w:eastAsia="es-CO"/>
              </w:rPr>
            </w:pPr>
            <w:r w:rsidRPr="002A3AD7">
              <w:rPr>
                <w:rFonts w:ascii="Arial Narrow" w:hAnsi="Arial Narrow"/>
                <w:lang w:eastAsia="es-CO"/>
              </w:rPr>
              <w:t>Menor Valor</w:t>
            </w:r>
          </w:p>
        </w:tc>
      </w:tr>
    </w:tbl>
    <w:p w14:paraId="4FA8873F" w14:textId="77777777" w:rsidR="00FC6B8F" w:rsidRPr="004213E5" w:rsidRDefault="00FC6B8F" w:rsidP="00FC6B8F">
      <w:pPr>
        <w:ind w:right="49"/>
        <w:jc w:val="both"/>
        <w:rPr>
          <w:rFonts w:ascii="Arial Narrow" w:hAnsi="Arial Narrow" w:cs="Arial"/>
          <w:color w:val="FF0000"/>
          <w:highlight w:val="yellow"/>
          <w:lang w:eastAsia="zh-CN"/>
        </w:rPr>
      </w:pPr>
    </w:p>
    <w:p w14:paraId="0F5962D7" w14:textId="77777777" w:rsidR="00FC6B8F" w:rsidRPr="002A3AD7" w:rsidRDefault="00FC6B8F" w:rsidP="00FC6B8F">
      <w:pPr>
        <w:jc w:val="both"/>
        <w:rPr>
          <w:rFonts w:ascii="Arial Narrow" w:eastAsia="Arial Unicode MS" w:hAnsi="Arial Narrow" w:cs="Arial"/>
          <w:lang w:eastAsia="es-ES"/>
        </w:rPr>
      </w:pPr>
      <w:r w:rsidRPr="002A3AD7">
        <w:rPr>
          <w:rFonts w:ascii="Arial Narrow" w:eastAsia="Arial Unicode MS" w:hAnsi="Arial Narrow" w:cs="Arial"/>
        </w:rPr>
        <w:t>Puntaje Precio = (OMVU * 300 / OVUE)</w:t>
      </w:r>
    </w:p>
    <w:p w14:paraId="73319B9B"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Nota: el puntaje precio será con aproximación a dos decimales</w:t>
      </w:r>
    </w:p>
    <w:p w14:paraId="512B90C7" w14:textId="77777777" w:rsidR="00FC6B8F" w:rsidRDefault="00FC6B8F" w:rsidP="00FC6B8F">
      <w:pPr>
        <w:jc w:val="both"/>
        <w:rPr>
          <w:rFonts w:ascii="Arial Narrow" w:eastAsia="Arial Unicode MS" w:hAnsi="Arial Narrow" w:cs="Arial"/>
          <w:color w:val="FF0000"/>
        </w:rPr>
      </w:pPr>
    </w:p>
    <w:p w14:paraId="0F5E0BB8"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Dónde:</w:t>
      </w:r>
    </w:p>
    <w:p w14:paraId="25F45B20" w14:textId="77777777" w:rsidR="00FC6B8F" w:rsidRPr="002A3AD7" w:rsidRDefault="00FC6B8F" w:rsidP="00FC6B8F">
      <w:pPr>
        <w:jc w:val="both"/>
        <w:rPr>
          <w:rFonts w:ascii="Arial Narrow" w:eastAsia="Arial Unicode MS" w:hAnsi="Arial Narrow" w:cs="Arial"/>
        </w:rPr>
      </w:pPr>
    </w:p>
    <w:p w14:paraId="2A58A6D4"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OMVU=</w:t>
      </w:r>
      <w:r w:rsidRPr="002A3AD7">
        <w:rPr>
          <w:rFonts w:ascii="Arial Narrow" w:eastAsia="Arial Unicode MS" w:hAnsi="Arial Narrow" w:cs="Arial"/>
        </w:rPr>
        <w:tab/>
        <w:t>Ofe</w:t>
      </w:r>
      <w:r>
        <w:rPr>
          <w:rFonts w:ascii="Arial Narrow" w:eastAsia="Arial Unicode MS" w:hAnsi="Arial Narrow" w:cs="Arial"/>
        </w:rPr>
        <w:t>rta Menor Valor Total Ofrecido</w:t>
      </w:r>
      <w:r w:rsidRPr="002A3AD7">
        <w:rPr>
          <w:rFonts w:ascii="Arial Narrow" w:eastAsia="Arial Unicode MS" w:hAnsi="Arial Narrow" w:cs="Arial"/>
        </w:rPr>
        <w:t>.</w:t>
      </w:r>
    </w:p>
    <w:p w14:paraId="2604E271"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OVUE=</w:t>
      </w:r>
      <w:r w:rsidRPr="002A3AD7">
        <w:rPr>
          <w:rFonts w:ascii="Arial Narrow" w:eastAsia="Arial Unicode MS" w:hAnsi="Arial Narrow" w:cs="Arial"/>
        </w:rPr>
        <w:tab/>
        <w:t>O</w:t>
      </w:r>
      <w:r>
        <w:rPr>
          <w:rFonts w:ascii="Arial Narrow" w:eastAsia="Arial Unicode MS" w:hAnsi="Arial Narrow" w:cs="Arial"/>
        </w:rPr>
        <w:t>ferta Valor Unitario a Evaluar</w:t>
      </w:r>
      <w:r w:rsidRPr="002A3AD7">
        <w:rPr>
          <w:rFonts w:ascii="Arial Narrow" w:eastAsia="Arial Unicode MS" w:hAnsi="Arial Narrow" w:cs="Arial"/>
        </w:rPr>
        <w:t>.</w:t>
      </w:r>
    </w:p>
    <w:p w14:paraId="246FD135" w14:textId="77777777" w:rsidR="00FC6B8F" w:rsidRPr="002A3AD7" w:rsidRDefault="00FC6B8F" w:rsidP="00FC6B8F">
      <w:pPr>
        <w:jc w:val="both"/>
        <w:rPr>
          <w:rFonts w:ascii="Arial Narrow" w:eastAsia="Arial Unicode MS" w:hAnsi="Arial Narrow" w:cs="Arial"/>
        </w:rPr>
      </w:pPr>
    </w:p>
    <w:p w14:paraId="70B9B505"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 xml:space="preserve">NOTA: Este mecanismo de ponderación será aplicado </w:t>
      </w:r>
      <w:r>
        <w:rPr>
          <w:rFonts w:ascii="Arial Narrow" w:eastAsia="Arial Unicode MS" w:hAnsi="Arial Narrow" w:cs="Arial"/>
        </w:rPr>
        <w:t>al total del valor ofertado</w:t>
      </w:r>
      <w:r w:rsidRPr="002A3AD7">
        <w:rPr>
          <w:rFonts w:ascii="Arial Narrow" w:eastAsia="Arial Unicode MS" w:hAnsi="Arial Narrow" w:cs="Arial"/>
        </w:rPr>
        <w:t xml:space="preserve">. </w:t>
      </w:r>
    </w:p>
    <w:p w14:paraId="1F6267B2" w14:textId="77777777" w:rsidR="00FC6B8F" w:rsidRPr="000F19FB" w:rsidRDefault="00FC6B8F" w:rsidP="00FC6B8F">
      <w:pPr>
        <w:jc w:val="both"/>
        <w:rPr>
          <w:rFonts w:ascii="Arial Narrow" w:hAnsi="Arial Narrow" w:cs="Arial"/>
        </w:rPr>
      </w:pPr>
    </w:p>
    <w:p w14:paraId="1D30DA47" w14:textId="77777777" w:rsidR="00FC6B8F" w:rsidRDefault="00FC6B8F" w:rsidP="00FC6B8F">
      <w:pPr>
        <w:ind w:right="49"/>
        <w:jc w:val="both"/>
        <w:rPr>
          <w:rFonts w:ascii="Arial Narrow" w:hAnsi="Arial Narrow" w:cs="Arial"/>
        </w:rPr>
      </w:pPr>
      <w:r w:rsidRPr="000F19FB">
        <w:rPr>
          <w:rFonts w:ascii="Arial Narrow" w:hAnsi="Arial Narrow" w:cs="Arial"/>
        </w:rPr>
        <w:t>Consiste en establecer la Oferta de menor valor y la asignación de puntos en función de la proximidad de las Ofertas a dicha Oferta de menor valor como resultado de aplicar la fórmula descrita. Para la aplicación de este método el CLUB MILITAR procederá a determinar el menor valor de las Ofertas válidas y se procederá a la ponderación, de acuerdo con la fórmula.</w:t>
      </w:r>
    </w:p>
    <w:p w14:paraId="70A50570" w14:textId="77777777" w:rsidR="00EE5D64" w:rsidRPr="000F19FB" w:rsidRDefault="00EE5D64" w:rsidP="00FC6B8F">
      <w:pPr>
        <w:ind w:right="49"/>
        <w:jc w:val="both"/>
        <w:rPr>
          <w:rFonts w:ascii="Arial Narrow" w:hAnsi="Arial Narrow" w:cs="Arial"/>
        </w:rPr>
      </w:pPr>
    </w:p>
    <w:p w14:paraId="41C48078" w14:textId="40020608" w:rsidR="00AF6DCF" w:rsidRPr="007E3E3C" w:rsidRDefault="00AF6DCF" w:rsidP="005D13A5">
      <w:pPr>
        <w:pStyle w:val="Prrafodelista"/>
        <w:numPr>
          <w:ilvl w:val="1"/>
          <w:numId w:val="14"/>
        </w:numPr>
        <w:jc w:val="both"/>
        <w:rPr>
          <w:rFonts w:ascii="Arial Narrow" w:hAnsi="Arial Narrow"/>
          <w:bCs/>
          <w:lang w:val="es-ES"/>
        </w:rPr>
      </w:pPr>
      <w:r w:rsidRPr="007E3E3C">
        <w:rPr>
          <w:rFonts w:ascii="Arial Narrow" w:hAnsi="Arial Narrow"/>
          <w:b/>
          <w:bCs/>
          <w:lang w:val="es-ES"/>
        </w:rPr>
        <w:t>PONDERACIÓN DEL FACTOR TÉCNICO</w:t>
      </w:r>
    </w:p>
    <w:p w14:paraId="5003EDBE" w14:textId="77777777" w:rsidR="00AF6DCF" w:rsidRPr="00D36CC7" w:rsidRDefault="00AF6DCF" w:rsidP="002366EE">
      <w:pPr>
        <w:jc w:val="both"/>
        <w:rPr>
          <w:rFonts w:ascii="Arial Narrow" w:hAnsi="Arial Narrow" w:cs="Arial"/>
        </w:rPr>
      </w:pPr>
    </w:p>
    <w:p w14:paraId="599D15B1" w14:textId="744E64BE" w:rsidR="00AF6DCF" w:rsidRPr="00D36CC7" w:rsidRDefault="00AF6DCF" w:rsidP="00AF6DCF">
      <w:pPr>
        <w:jc w:val="both"/>
        <w:rPr>
          <w:rFonts w:ascii="Arial Narrow" w:hAnsi="Arial Narrow"/>
        </w:rPr>
      </w:pPr>
      <w:r w:rsidRPr="00D36CC7">
        <w:rPr>
          <w:rFonts w:ascii="Arial Narrow" w:hAnsi="Arial Narrow"/>
        </w:rPr>
        <w:lastRenderedPageBreak/>
        <w:t>Una vez verificados y habilitados los OFERENTES que cumplan con las condiciones expuestas en pliego de condiciones se procederá a realizar la ponderación técnica y a otorgar el siguiente puntaje:</w:t>
      </w:r>
    </w:p>
    <w:p w14:paraId="5D0666A8" w14:textId="303E8ADD" w:rsidR="00AF6DCF" w:rsidRPr="00DC41AC" w:rsidRDefault="00AF6DCF" w:rsidP="002366EE">
      <w:pPr>
        <w:jc w:val="both"/>
        <w:rPr>
          <w:rFonts w:ascii="Arial Narrow" w:hAnsi="Arial Narrow" w:cs="Arial"/>
          <w:highlight w:val="yellow"/>
        </w:rPr>
      </w:pPr>
    </w:p>
    <w:p w14:paraId="622ABEC3" w14:textId="54C8333A" w:rsidR="00D658A0" w:rsidRDefault="00EF5620" w:rsidP="006746AE">
      <w:pPr>
        <w:shd w:val="clear" w:color="auto" w:fill="FFFFFF"/>
        <w:autoSpaceDE w:val="0"/>
        <w:adjustRightInd w:val="0"/>
        <w:jc w:val="both"/>
        <w:rPr>
          <w:rFonts w:ascii="Arial Narrow" w:hAnsi="Arial Narrow" w:cs="Arial"/>
          <w:lang w:val="es-ES" w:eastAsia="es-ES"/>
        </w:rPr>
      </w:pPr>
      <w:r w:rsidRPr="00EF5620">
        <w:rPr>
          <w:rFonts w:ascii="Arial Narrow" w:hAnsi="Arial Narrow" w:cs="Arial"/>
          <w:lang w:val="es-ES" w:eastAsia="es-ES"/>
        </w:rPr>
        <w:t xml:space="preserve">EL </w:t>
      </w:r>
      <w:r w:rsidR="009054D1">
        <w:rPr>
          <w:rFonts w:ascii="Arial Narrow" w:hAnsi="Arial Narrow" w:cs="Arial"/>
          <w:lang w:val="es-ES" w:eastAsia="es-ES"/>
        </w:rPr>
        <w:t>CLUB MILITAR asignará máximo</w:t>
      </w:r>
      <w:r w:rsidR="00EE5D64">
        <w:rPr>
          <w:rFonts w:ascii="Arial Narrow" w:hAnsi="Arial Narrow" w:cs="Arial"/>
          <w:lang w:val="es-ES" w:eastAsia="es-ES"/>
        </w:rPr>
        <w:t xml:space="preserve"> 110</w:t>
      </w:r>
      <w:r w:rsidRPr="00EF5620">
        <w:rPr>
          <w:rFonts w:ascii="Arial Narrow" w:hAnsi="Arial Narrow" w:cs="Arial"/>
          <w:lang w:val="es-ES" w:eastAsia="es-ES"/>
        </w:rPr>
        <w:t xml:space="preserve"> PUNTOS a aquellos oferentes que oferten lo siguiente:</w:t>
      </w:r>
    </w:p>
    <w:p w14:paraId="449234F2" w14:textId="77777777" w:rsidR="005B656C" w:rsidRDefault="005B656C" w:rsidP="006746AE">
      <w:pPr>
        <w:shd w:val="clear" w:color="auto" w:fill="FFFFFF"/>
        <w:autoSpaceDE w:val="0"/>
        <w:adjustRightInd w:val="0"/>
        <w:jc w:val="both"/>
        <w:rPr>
          <w:rFonts w:ascii="Arial Narrow" w:hAnsi="Arial Narrow" w:cs="Arial"/>
          <w:lang w:val="es-ES" w:eastAsia="es-ES"/>
        </w:rPr>
      </w:pPr>
    </w:p>
    <w:p w14:paraId="38060A12" w14:textId="77777777" w:rsidR="005B656C" w:rsidRDefault="005B656C" w:rsidP="006746AE">
      <w:pPr>
        <w:shd w:val="clear" w:color="auto" w:fill="FFFFFF"/>
        <w:autoSpaceDE w:val="0"/>
        <w:adjustRightInd w:val="0"/>
        <w:jc w:val="both"/>
        <w:rPr>
          <w:rFonts w:ascii="Arial Narrow" w:hAnsi="Arial Narrow" w:cs="Arial"/>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2991"/>
        <w:gridCol w:w="3991"/>
        <w:gridCol w:w="1847"/>
      </w:tblGrid>
      <w:tr w:rsidR="00EE5D64" w:rsidRPr="00AA2149" w14:paraId="11768EF7" w14:textId="77777777" w:rsidTr="00EE5D64">
        <w:trPr>
          <w:trHeight w:val="380"/>
          <w:tblHeader/>
        </w:trPr>
        <w:tc>
          <w:tcPr>
            <w:tcW w:w="301" w:type="pct"/>
            <w:shd w:val="clear" w:color="000000" w:fill="BFBFBF"/>
            <w:vAlign w:val="center"/>
            <w:hideMark/>
          </w:tcPr>
          <w:p w14:paraId="742197AE"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No.</w:t>
            </w:r>
          </w:p>
        </w:tc>
        <w:tc>
          <w:tcPr>
            <w:tcW w:w="1592" w:type="pct"/>
            <w:shd w:val="clear" w:color="000000" w:fill="BFBFBF"/>
            <w:vAlign w:val="center"/>
          </w:tcPr>
          <w:p w14:paraId="47C4E905"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REQUERIMIENTO</w:t>
            </w:r>
          </w:p>
        </w:tc>
        <w:tc>
          <w:tcPr>
            <w:tcW w:w="2124" w:type="pct"/>
            <w:shd w:val="clear" w:color="000000" w:fill="BFBFBF"/>
            <w:vAlign w:val="center"/>
          </w:tcPr>
          <w:p w14:paraId="682C3390"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ESPECIFICACIÓN DEL REQUERIMIENTO</w:t>
            </w:r>
          </w:p>
        </w:tc>
        <w:tc>
          <w:tcPr>
            <w:tcW w:w="983" w:type="pct"/>
            <w:shd w:val="clear" w:color="000000" w:fill="BFBFBF"/>
            <w:vAlign w:val="center"/>
            <w:hideMark/>
          </w:tcPr>
          <w:p w14:paraId="02C317D9"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PUNTUACIÓN</w:t>
            </w:r>
          </w:p>
        </w:tc>
      </w:tr>
      <w:tr w:rsidR="00EE5D64" w:rsidRPr="00AA2149" w14:paraId="585B5ED1" w14:textId="77777777" w:rsidTr="00EE5D64">
        <w:trPr>
          <w:trHeight w:val="70"/>
        </w:trPr>
        <w:tc>
          <w:tcPr>
            <w:tcW w:w="301" w:type="pct"/>
            <w:shd w:val="clear" w:color="auto" w:fill="auto"/>
            <w:vAlign w:val="center"/>
          </w:tcPr>
          <w:p w14:paraId="0C5756E1" w14:textId="77777777" w:rsidR="00EE5D64" w:rsidRPr="00AA2149" w:rsidRDefault="00EE5D64" w:rsidP="00EE5D64">
            <w:pPr>
              <w:jc w:val="center"/>
              <w:rPr>
                <w:rFonts w:ascii="Arial Narrow" w:hAnsi="Arial Narrow" w:cs="Arial"/>
                <w:color w:val="000000"/>
                <w:sz w:val="20"/>
                <w:szCs w:val="20"/>
              </w:rPr>
            </w:pPr>
            <w:r w:rsidRPr="00AA2149">
              <w:rPr>
                <w:rFonts w:ascii="Arial Narrow" w:hAnsi="Arial Narrow" w:cs="Arial"/>
                <w:color w:val="000000"/>
                <w:sz w:val="20"/>
                <w:szCs w:val="20"/>
              </w:rPr>
              <w:t>1</w:t>
            </w:r>
          </w:p>
        </w:tc>
        <w:tc>
          <w:tcPr>
            <w:tcW w:w="1592" w:type="pct"/>
            <w:vAlign w:val="center"/>
          </w:tcPr>
          <w:p w14:paraId="0DACA240" w14:textId="77777777" w:rsidR="00EE5D64" w:rsidRPr="00AA2149" w:rsidRDefault="00EE5D64" w:rsidP="00EE5D64">
            <w:pPr>
              <w:jc w:val="center"/>
              <w:rPr>
                <w:rFonts w:ascii="Arial Narrow" w:hAnsi="Arial Narrow" w:cs="Arial"/>
                <w:color w:val="FF0000"/>
                <w:sz w:val="20"/>
                <w:szCs w:val="20"/>
              </w:rPr>
            </w:pPr>
            <w:r w:rsidRPr="00AA2149">
              <w:rPr>
                <w:rFonts w:ascii="Arial Narrow" w:hAnsi="Arial Narrow"/>
                <w:b/>
                <w:color w:val="000000"/>
                <w:sz w:val="20"/>
                <w:szCs w:val="20"/>
                <w:lang w:eastAsia="es-CO"/>
              </w:rPr>
              <w:t>CERTIFICACIÓN HCCP</w:t>
            </w:r>
          </w:p>
        </w:tc>
        <w:tc>
          <w:tcPr>
            <w:tcW w:w="2124" w:type="pct"/>
            <w:vAlign w:val="center"/>
          </w:tcPr>
          <w:p w14:paraId="32D920AE" w14:textId="77777777" w:rsidR="00EE5D64" w:rsidRPr="00AA2149" w:rsidRDefault="00EE5D64" w:rsidP="00EE5D64">
            <w:pPr>
              <w:jc w:val="center"/>
              <w:rPr>
                <w:rFonts w:ascii="Arial Narrow" w:hAnsi="Arial Narrow" w:cs="Arial"/>
                <w:color w:val="FF0000"/>
                <w:sz w:val="20"/>
                <w:szCs w:val="20"/>
              </w:rPr>
            </w:pPr>
            <w:r w:rsidRPr="00AA2149">
              <w:rPr>
                <w:rFonts w:ascii="Arial Narrow" w:hAnsi="Arial Narrow" w:cs="Arial"/>
                <w:color w:val="000000"/>
                <w:sz w:val="20"/>
                <w:szCs w:val="20"/>
              </w:rPr>
              <w:t>El proponente que presente certificación HACCP (Bajo la NTC 5830: 2010 o el Decreto 60 de 2002)</w:t>
            </w:r>
          </w:p>
        </w:tc>
        <w:tc>
          <w:tcPr>
            <w:tcW w:w="983" w:type="pct"/>
            <w:shd w:val="clear" w:color="auto" w:fill="auto"/>
            <w:vAlign w:val="center"/>
          </w:tcPr>
          <w:p w14:paraId="4EC78C3A" w14:textId="77777777" w:rsidR="00EE5D64" w:rsidRPr="00AA2149" w:rsidRDefault="00EE5D64" w:rsidP="00EE5D64">
            <w:pPr>
              <w:jc w:val="center"/>
              <w:rPr>
                <w:rFonts w:ascii="Arial Narrow" w:hAnsi="Arial Narrow" w:cs="Arial"/>
                <w:color w:val="FF0000"/>
                <w:sz w:val="20"/>
                <w:szCs w:val="20"/>
              </w:rPr>
            </w:pPr>
            <w:r>
              <w:rPr>
                <w:rFonts w:ascii="Arial Narrow" w:hAnsi="Arial Narrow"/>
                <w:color w:val="000000"/>
                <w:sz w:val="20"/>
                <w:szCs w:val="20"/>
                <w:lang w:eastAsia="es-CO"/>
              </w:rPr>
              <w:t>7</w:t>
            </w:r>
            <w:r w:rsidRPr="00AA2149">
              <w:rPr>
                <w:rFonts w:ascii="Arial Narrow" w:hAnsi="Arial Narrow"/>
                <w:color w:val="000000"/>
                <w:sz w:val="20"/>
                <w:szCs w:val="20"/>
                <w:lang w:eastAsia="es-CO"/>
              </w:rPr>
              <w:t>0 PUNTOS</w:t>
            </w:r>
          </w:p>
        </w:tc>
      </w:tr>
      <w:tr w:rsidR="00EE5D64" w:rsidRPr="00AA2149" w14:paraId="59C71CD1" w14:textId="77777777" w:rsidTr="00EE5D64">
        <w:trPr>
          <w:trHeight w:val="70"/>
        </w:trPr>
        <w:tc>
          <w:tcPr>
            <w:tcW w:w="301" w:type="pct"/>
            <w:shd w:val="clear" w:color="auto" w:fill="auto"/>
            <w:vAlign w:val="center"/>
          </w:tcPr>
          <w:p w14:paraId="44515849" w14:textId="77777777" w:rsidR="00EE5D64" w:rsidRPr="00AA2149" w:rsidRDefault="00EE5D64" w:rsidP="00EE5D64">
            <w:pPr>
              <w:jc w:val="center"/>
              <w:rPr>
                <w:rFonts w:ascii="Arial Narrow" w:hAnsi="Arial Narrow" w:cs="Arial"/>
                <w:color w:val="000000"/>
                <w:sz w:val="20"/>
                <w:szCs w:val="20"/>
              </w:rPr>
            </w:pPr>
            <w:r w:rsidRPr="00AA2149">
              <w:rPr>
                <w:rFonts w:ascii="Arial Narrow" w:hAnsi="Arial Narrow" w:cs="Arial"/>
                <w:color w:val="000000"/>
                <w:sz w:val="20"/>
                <w:szCs w:val="20"/>
              </w:rPr>
              <w:t>2</w:t>
            </w:r>
          </w:p>
        </w:tc>
        <w:tc>
          <w:tcPr>
            <w:tcW w:w="1592" w:type="pct"/>
            <w:vAlign w:val="center"/>
          </w:tcPr>
          <w:p w14:paraId="7FB4B29F" w14:textId="77777777" w:rsidR="00EE5D64" w:rsidRPr="00AA2149" w:rsidRDefault="00EE5D64" w:rsidP="00EE5D64">
            <w:pPr>
              <w:jc w:val="center"/>
              <w:rPr>
                <w:rFonts w:ascii="Arial Narrow" w:hAnsi="Arial Narrow"/>
                <w:b/>
                <w:color w:val="000000"/>
                <w:sz w:val="20"/>
                <w:szCs w:val="20"/>
                <w:lang w:eastAsia="es-CO"/>
              </w:rPr>
            </w:pPr>
            <w:r w:rsidRPr="00AA2149">
              <w:rPr>
                <w:rFonts w:ascii="Arial Narrow" w:hAnsi="Arial Narrow"/>
                <w:b/>
                <w:color w:val="000000"/>
                <w:sz w:val="20"/>
                <w:szCs w:val="20"/>
                <w:lang w:eastAsia="es-CO"/>
              </w:rPr>
              <w:t>CERTIFICACIÓN BPM</w:t>
            </w:r>
          </w:p>
        </w:tc>
        <w:tc>
          <w:tcPr>
            <w:tcW w:w="2124" w:type="pct"/>
            <w:vAlign w:val="center"/>
          </w:tcPr>
          <w:p w14:paraId="52357040" w14:textId="77777777" w:rsidR="00EE5D64" w:rsidRPr="00AA2149" w:rsidRDefault="00EE5D64" w:rsidP="00EE5D64">
            <w:pPr>
              <w:jc w:val="center"/>
              <w:rPr>
                <w:rFonts w:ascii="Arial Narrow" w:hAnsi="Arial Narrow" w:cs="Arial"/>
                <w:color w:val="000000"/>
                <w:sz w:val="20"/>
                <w:szCs w:val="20"/>
              </w:rPr>
            </w:pPr>
            <w:r w:rsidRPr="00AA2149">
              <w:rPr>
                <w:rFonts w:ascii="Arial Narrow" w:hAnsi="Arial Narrow" w:cs="Arial"/>
                <w:color w:val="000000"/>
              </w:rPr>
              <w:t>El proponente que esté certificado en BPM</w:t>
            </w:r>
          </w:p>
        </w:tc>
        <w:tc>
          <w:tcPr>
            <w:tcW w:w="983" w:type="pct"/>
            <w:shd w:val="clear" w:color="auto" w:fill="auto"/>
            <w:vAlign w:val="center"/>
          </w:tcPr>
          <w:p w14:paraId="67203611" w14:textId="77777777" w:rsidR="00EE5D64" w:rsidRPr="00AA2149" w:rsidRDefault="00EE5D64" w:rsidP="00EE5D64">
            <w:pPr>
              <w:jc w:val="center"/>
              <w:rPr>
                <w:rFonts w:ascii="Arial Narrow" w:hAnsi="Arial Narrow"/>
                <w:color w:val="000000"/>
                <w:sz w:val="20"/>
                <w:szCs w:val="20"/>
                <w:lang w:eastAsia="es-CO"/>
              </w:rPr>
            </w:pPr>
            <w:r w:rsidRPr="00AA2149">
              <w:rPr>
                <w:rFonts w:ascii="Arial Narrow" w:hAnsi="Arial Narrow"/>
                <w:color w:val="000000"/>
                <w:sz w:val="20"/>
                <w:szCs w:val="20"/>
                <w:lang w:eastAsia="es-CO"/>
              </w:rPr>
              <w:t>40 PUNTOS</w:t>
            </w:r>
          </w:p>
        </w:tc>
      </w:tr>
      <w:tr w:rsidR="00EE5D64" w:rsidRPr="00AA2149" w14:paraId="552B22CB" w14:textId="77777777" w:rsidTr="00EE5D64">
        <w:trPr>
          <w:trHeight w:val="264"/>
        </w:trPr>
        <w:tc>
          <w:tcPr>
            <w:tcW w:w="4017" w:type="pct"/>
            <w:gridSpan w:val="3"/>
            <w:shd w:val="clear" w:color="000000" w:fill="BFBFBF"/>
            <w:vAlign w:val="center"/>
            <w:hideMark/>
          </w:tcPr>
          <w:p w14:paraId="46A95451" w14:textId="77777777" w:rsidR="00EE5D64" w:rsidRPr="00EE5D64" w:rsidRDefault="00EE5D64" w:rsidP="00EE5D64">
            <w:pPr>
              <w:jc w:val="center"/>
              <w:rPr>
                <w:rFonts w:ascii="Arial Narrow" w:hAnsi="Arial Narrow" w:cs="Arial"/>
                <w:b/>
                <w:bCs/>
                <w:sz w:val="20"/>
                <w:szCs w:val="20"/>
              </w:rPr>
            </w:pPr>
            <w:r w:rsidRPr="00EE5D64">
              <w:rPr>
                <w:rFonts w:ascii="Arial Narrow" w:hAnsi="Arial Narrow" w:cs="Arial"/>
                <w:b/>
                <w:bCs/>
                <w:sz w:val="20"/>
                <w:szCs w:val="20"/>
              </w:rPr>
              <w:t xml:space="preserve">PUNTAJE MÁXIMO TÉCNICO </w:t>
            </w:r>
          </w:p>
        </w:tc>
        <w:tc>
          <w:tcPr>
            <w:tcW w:w="983" w:type="pct"/>
            <w:shd w:val="clear" w:color="000000" w:fill="BFBFBF"/>
            <w:vAlign w:val="center"/>
            <w:hideMark/>
          </w:tcPr>
          <w:p w14:paraId="691491D2" w14:textId="77777777" w:rsidR="00EE5D64" w:rsidRPr="00EE5D64" w:rsidRDefault="00EE5D64" w:rsidP="00EE5D64">
            <w:pPr>
              <w:jc w:val="center"/>
              <w:rPr>
                <w:rFonts w:ascii="Arial Narrow" w:hAnsi="Arial Narrow" w:cs="Arial"/>
                <w:b/>
                <w:bCs/>
                <w:sz w:val="20"/>
                <w:szCs w:val="20"/>
              </w:rPr>
            </w:pPr>
            <w:r w:rsidRPr="00EE5D64">
              <w:rPr>
                <w:rFonts w:ascii="Arial Narrow" w:hAnsi="Arial Narrow" w:cs="Arial"/>
                <w:b/>
                <w:bCs/>
                <w:sz w:val="20"/>
                <w:szCs w:val="20"/>
              </w:rPr>
              <w:t>110  PUNTOS</w:t>
            </w:r>
          </w:p>
        </w:tc>
      </w:tr>
    </w:tbl>
    <w:p w14:paraId="38568178" w14:textId="77777777" w:rsidR="00ED0A9A" w:rsidRDefault="00ED0A9A" w:rsidP="00CD3CDF">
      <w:pPr>
        <w:shd w:val="clear" w:color="auto" w:fill="FFFFFF"/>
        <w:autoSpaceDE w:val="0"/>
        <w:adjustRightInd w:val="0"/>
        <w:jc w:val="both"/>
        <w:rPr>
          <w:rFonts w:ascii="Arial Narrow" w:eastAsia="Calibri" w:hAnsi="Arial Narrow" w:cs="Arial"/>
          <w:b/>
        </w:rPr>
      </w:pPr>
    </w:p>
    <w:p w14:paraId="36ECE19B" w14:textId="453D8860" w:rsidR="00D36CC7" w:rsidRPr="00CD3CDF" w:rsidRDefault="00D36CC7" w:rsidP="00CD3CDF">
      <w:pPr>
        <w:shd w:val="clear" w:color="auto" w:fill="FFFFFF"/>
        <w:autoSpaceDE w:val="0"/>
        <w:adjustRightInd w:val="0"/>
        <w:jc w:val="both"/>
        <w:rPr>
          <w:rFonts w:ascii="Arial Narrow" w:eastAsia="HelveticaNeueLTStd-Th" w:hAnsi="Arial Narrow" w:cs="Arial"/>
          <w:color w:val="FF0000"/>
          <w:lang w:val="es-ES" w:eastAsia="es-ES"/>
        </w:rPr>
      </w:pPr>
      <w:r w:rsidRPr="00D36CC7">
        <w:rPr>
          <w:rFonts w:ascii="Arial Narrow" w:hAnsi="Arial Narrow" w:cs="Arial"/>
          <w:b/>
          <w:lang w:val="es-ES_tradnl" w:eastAsia="es-ES"/>
        </w:rPr>
        <w:t xml:space="preserve">Nota 1: </w:t>
      </w:r>
      <w:r w:rsidRPr="00D36CC7">
        <w:rPr>
          <w:rFonts w:ascii="Arial Narrow" w:eastAsia="Calibri" w:hAnsi="Arial Narrow" w:cs="Arial"/>
          <w:lang w:val="es-ES"/>
        </w:rPr>
        <w:t>Para la evaluación objetiva de la ponderación técnica, el oferente debe establecer el ofrecimiento de los aspectos técnicos ponderab</w:t>
      </w:r>
      <w:r w:rsidR="00082AE3">
        <w:rPr>
          <w:rFonts w:ascii="Arial Narrow" w:eastAsia="Calibri" w:hAnsi="Arial Narrow" w:cs="Arial"/>
          <w:lang w:val="es-ES"/>
        </w:rPr>
        <w:t xml:space="preserve">les en documento independiente </w:t>
      </w:r>
      <w:r w:rsidRPr="00D36CC7">
        <w:rPr>
          <w:rFonts w:ascii="Arial Narrow" w:eastAsia="Calibri" w:hAnsi="Arial Narrow" w:cs="Arial"/>
          <w:lang w:val="es-ES"/>
        </w:rPr>
        <w:t>firmado por el representante legal, y entregarlo junto con la oferta, en caso contrario no se otorgará puntaje técnico.</w:t>
      </w:r>
    </w:p>
    <w:p w14:paraId="3897CA7B" w14:textId="77777777" w:rsidR="00D36CC7" w:rsidRPr="00D36CC7" w:rsidRDefault="00D36CC7" w:rsidP="00D36CC7">
      <w:pPr>
        <w:tabs>
          <w:tab w:val="left" w:pos="426"/>
        </w:tabs>
        <w:autoSpaceDE w:val="0"/>
        <w:adjustRightInd w:val="0"/>
        <w:jc w:val="both"/>
        <w:rPr>
          <w:rFonts w:ascii="Arial Narrow" w:eastAsia="Calibri" w:hAnsi="Arial Narrow" w:cs="Arial"/>
          <w:lang w:val="es-ES"/>
        </w:rPr>
      </w:pPr>
    </w:p>
    <w:p w14:paraId="323F9BFD" w14:textId="77777777" w:rsidR="00D36CC7" w:rsidRDefault="00D36CC7" w:rsidP="00D36CC7">
      <w:pPr>
        <w:jc w:val="both"/>
        <w:rPr>
          <w:rFonts w:ascii="Arial Narrow" w:hAnsi="Arial Narrow" w:cs="Arial"/>
          <w:lang w:val="es-ES_tradnl" w:eastAsia="es-ES"/>
        </w:rPr>
      </w:pPr>
      <w:r w:rsidRPr="00D36CC7">
        <w:rPr>
          <w:rFonts w:ascii="Arial Narrow" w:hAnsi="Arial Narrow" w:cs="Arial"/>
          <w:b/>
          <w:lang w:val="es-ES_tradnl" w:eastAsia="es-ES"/>
        </w:rPr>
        <w:t>Nota 2:</w:t>
      </w:r>
      <w:r w:rsidRPr="00D36CC7">
        <w:rPr>
          <w:rFonts w:ascii="Arial Narrow" w:hAnsi="Arial Narrow" w:cs="Arial"/>
          <w:lang w:val="es-ES_tradnl" w:eastAsia="es-ES"/>
        </w:rPr>
        <w:t xml:space="preserve"> Los factores de ponderación no son obligatorios y los mismos no generarán ningún costo adicional al CLUB MILITAR.</w:t>
      </w:r>
    </w:p>
    <w:p w14:paraId="65ECDD8D" w14:textId="77777777" w:rsidR="00DD405C" w:rsidRPr="00DC41AC" w:rsidRDefault="00DD405C" w:rsidP="00E8749D">
      <w:pPr>
        <w:jc w:val="both"/>
        <w:rPr>
          <w:rFonts w:ascii="Arial Narrow" w:hAnsi="Arial Narrow" w:cs="Arial Narrow"/>
          <w:b/>
          <w:color w:val="0070C0"/>
          <w:highlight w:val="yellow"/>
        </w:rPr>
      </w:pPr>
    </w:p>
    <w:p w14:paraId="5F0FAE90" w14:textId="0E80EE5B" w:rsidR="00C5126E" w:rsidRPr="009F6327" w:rsidRDefault="00AF6DCF" w:rsidP="005D13A5">
      <w:pPr>
        <w:pStyle w:val="Prrafodelista"/>
        <w:numPr>
          <w:ilvl w:val="1"/>
          <w:numId w:val="14"/>
        </w:numPr>
        <w:ind w:left="709" w:hanging="633"/>
        <w:jc w:val="both"/>
        <w:rPr>
          <w:rFonts w:ascii="Arial Narrow" w:hAnsi="Arial Narrow"/>
          <w:b/>
          <w:bCs/>
          <w:u w:val="single"/>
        </w:rPr>
      </w:pPr>
      <w:r w:rsidRPr="009F6327">
        <w:rPr>
          <w:rFonts w:ascii="Arial Narrow" w:hAnsi="Arial Narrow"/>
          <w:b/>
          <w:bCs/>
          <w:u w:val="single"/>
        </w:rPr>
        <w:t xml:space="preserve"> </w:t>
      </w:r>
      <w:r w:rsidR="008E6E30" w:rsidRPr="009F6327">
        <w:rPr>
          <w:rFonts w:ascii="Arial Narrow" w:hAnsi="Arial Narrow"/>
          <w:b/>
          <w:bCs/>
          <w:u w:val="single"/>
        </w:rPr>
        <w:t xml:space="preserve">PONDERACIÓN </w:t>
      </w:r>
      <w:r w:rsidR="00C5126E" w:rsidRPr="009F6327">
        <w:rPr>
          <w:rFonts w:ascii="Arial Narrow" w:hAnsi="Arial Narrow"/>
          <w:b/>
          <w:bCs/>
          <w:u w:val="single"/>
        </w:rPr>
        <w:t xml:space="preserve">APOYO A LA INDUSTRIA NACIONAL </w:t>
      </w:r>
      <w:r w:rsidR="00B6360F" w:rsidRPr="009F6327">
        <w:rPr>
          <w:rFonts w:ascii="Arial Narrow" w:hAnsi="Arial Narrow"/>
          <w:b/>
          <w:bCs/>
          <w:u w:val="single"/>
        </w:rPr>
        <w:t>CUMPLIMIENTO DE LA</w:t>
      </w:r>
      <w:r w:rsidR="000F19FB" w:rsidRPr="009F6327">
        <w:rPr>
          <w:rFonts w:ascii="Arial Narrow" w:hAnsi="Arial Narrow"/>
          <w:b/>
          <w:bCs/>
          <w:u w:val="single"/>
        </w:rPr>
        <w:t xml:space="preserve"> LEY 816 DE 2003 “Protección a la Industria Nacional”</w:t>
      </w:r>
    </w:p>
    <w:p w14:paraId="77A8AD97" w14:textId="77777777" w:rsidR="00C5126E" w:rsidRPr="009F6327" w:rsidRDefault="00C5126E" w:rsidP="00E8749D">
      <w:pPr>
        <w:jc w:val="both"/>
        <w:rPr>
          <w:rFonts w:ascii="Arial Narrow" w:hAnsi="Arial Narrow"/>
        </w:rPr>
      </w:pPr>
    </w:p>
    <w:p w14:paraId="4E540BD3" w14:textId="5EC16C4E"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 xml:space="preserve">La evaluación del cumplimiento de la Ley 816 de 2003 “Protección a la Industria Nacional” </w:t>
      </w:r>
      <w:r w:rsidR="004213E5" w:rsidRPr="009F6327">
        <w:rPr>
          <w:rFonts w:ascii="Arial Narrow" w:hAnsi="Arial Narrow" w:cs="Arial"/>
        </w:rPr>
        <w:t>Anexo</w:t>
      </w:r>
      <w:r w:rsidR="009F6327" w:rsidRPr="009F6327">
        <w:rPr>
          <w:rFonts w:ascii="Arial Narrow" w:hAnsi="Arial Narrow" w:cs="Arial"/>
        </w:rPr>
        <w:t xml:space="preserve"> No 7</w:t>
      </w:r>
      <w:r w:rsidRPr="009F6327">
        <w:rPr>
          <w:rFonts w:ascii="Arial Narrow" w:hAnsi="Arial Narrow" w:cs="Arial"/>
        </w:rPr>
        <w:t xml:space="preserve"> </w:t>
      </w:r>
      <w:r w:rsidRPr="009F6327">
        <w:rPr>
          <w:rFonts w:ascii="Arial Narrow" w:hAnsi="Arial Narrow" w:cs="Arial"/>
          <w:color w:val="000000"/>
        </w:rPr>
        <w:t>y sus respectivos soportes emitidos por el Ministerio de Comercio, Industria y Turismo vigentes, se evaluarán de la siguiente manera:</w:t>
      </w:r>
    </w:p>
    <w:p w14:paraId="09566F67" w14:textId="77777777" w:rsidR="000F19FB" w:rsidRPr="009F6327" w:rsidRDefault="000F19FB" w:rsidP="000F19FB">
      <w:pPr>
        <w:autoSpaceDE w:val="0"/>
        <w:adjustRightInd w:val="0"/>
        <w:jc w:val="both"/>
        <w:rPr>
          <w:rFonts w:ascii="Arial Narrow" w:hAnsi="Arial Narrow" w:cs="Arial"/>
          <w:color w:val="000000"/>
        </w:rPr>
      </w:pPr>
    </w:p>
    <w:p w14:paraId="53FC7C69"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De conformidad con lo dispuesto en la Ley No. 816 de 2003, el puntaje que se aplicará como consecuencia de la protección a la industria nacional será el siguiente:</w:t>
      </w:r>
    </w:p>
    <w:p w14:paraId="183DB89D" w14:textId="77777777" w:rsidR="000F19FB" w:rsidRPr="009F6327" w:rsidRDefault="000F19FB" w:rsidP="000F19FB">
      <w:pPr>
        <w:autoSpaceDE w:val="0"/>
        <w:adjustRightInd w:val="0"/>
        <w:jc w:val="both"/>
        <w:rPr>
          <w:rFonts w:ascii="Arial Narrow" w:hAnsi="Arial Narrow" w:cs="Arial"/>
          <w:color w:val="000000"/>
        </w:rPr>
      </w:pPr>
    </w:p>
    <w:p w14:paraId="499CDB29" w14:textId="140007BF" w:rsidR="009F6327" w:rsidRPr="00ED0A9A" w:rsidRDefault="000F19FB" w:rsidP="009E552E">
      <w:pPr>
        <w:pStyle w:val="Prrafodelista"/>
        <w:widowControl w:val="0"/>
        <w:numPr>
          <w:ilvl w:val="0"/>
          <w:numId w:val="10"/>
        </w:numPr>
        <w:suppressAutoHyphens/>
        <w:autoSpaceDE w:val="0"/>
        <w:adjustRightInd w:val="0"/>
        <w:jc w:val="both"/>
        <w:rPr>
          <w:rFonts w:ascii="Arial Narrow" w:hAnsi="Arial Narrow" w:cs="Arial"/>
          <w:color w:val="000000"/>
        </w:rPr>
      </w:pPr>
      <w:r w:rsidRPr="009F6327">
        <w:rPr>
          <w:rFonts w:ascii="Arial Narrow" w:hAnsi="Arial Narrow" w:cs="Arial"/>
          <w:color w:val="000000"/>
        </w:rPr>
        <w:t xml:space="preserve">Efectuada la calificación económica y la técnica, en caso de existir ésta última, al puntaje obtenido por cada proponente se le adicionará el </w:t>
      </w:r>
      <w:r w:rsidR="00A25EE2" w:rsidRPr="009F6327">
        <w:rPr>
          <w:rFonts w:ascii="Arial Narrow" w:hAnsi="Arial Narrow" w:cs="Arial"/>
          <w:color w:val="000000"/>
        </w:rPr>
        <w:t xml:space="preserve">hasta el </w:t>
      </w:r>
      <w:r w:rsidRPr="00ED0A9A">
        <w:rPr>
          <w:rFonts w:ascii="Arial Narrow" w:hAnsi="Arial Narrow" w:cs="Arial"/>
          <w:color w:val="000000"/>
        </w:rPr>
        <w:t>20%</w:t>
      </w:r>
      <w:r w:rsidR="002232BA" w:rsidRPr="00ED0A9A">
        <w:rPr>
          <w:rFonts w:ascii="Arial Narrow" w:hAnsi="Arial Narrow" w:cs="Arial"/>
          <w:color w:val="000000"/>
        </w:rPr>
        <w:t xml:space="preserve"> </w:t>
      </w:r>
      <w:r w:rsidRPr="00ED0A9A">
        <w:rPr>
          <w:rFonts w:ascii="Arial Narrow" w:hAnsi="Arial Narrow" w:cs="Arial"/>
          <w:color w:val="000000"/>
        </w:rPr>
        <w:t>del mismo puntaje para proponentes de bienes</w:t>
      </w:r>
      <w:r w:rsidR="00203385" w:rsidRPr="00ED0A9A">
        <w:rPr>
          <w:rFonts w:ascii="Arial Narrow" w:hAnsi="Arial Narrow" w:cs="Arial"/>
          <w:color w:val="000000"/>
        </w:rPr>
        <w:t xml:space="preserve"> y/o servicios</w:t>
      </w:r>
      <w:r w:rsidRPr="00ED0A9A">
        <w:rPr>
          <w:rFonts w:ascii="Arial Narrow" w:hAnsi="Arial Narrow" w:cs="Arial"/>
          <w:color w:val="000000"/>
        </w:rPr>
        <w:t xml:space="preserve"> de origen 100% Nacional y proponentes de bienes extranjeros que acrediten reciprocidad. </w:t>
      </w:r>
    </w:p>
    <w:p w14:paraId="3CE4B2B7" w14:textId="6035DBC3" w:rsidR="000F19FB" w:rsidRPr="009F6327" w:rsidRDefault="009F6327" w:rsidP="009E552E">
      <w:pPr>
        <w:pStyle w:val="Prrafodelista"/>
        <w:widowControl w:val="0"/>
        <w:numPr>
          <w:ilvl w:val="0"/>
          <w:numId w:val="10"/>
        </w:numPr>
        <w:suppressAutoHyphens/>
        <w:autoSpaceDE w:val="0"/>
        <w:adjustRightInd w:val="0"/>
        <w:jc w:val="both"/>
        <w:rPr>
          <w:rFonts w:ascii="Arial Narrow" w:hAnsi="Arial Narrow" w:cs="Arial"/>
          <w:color w:val="000000"/>
        </w:rPr>
      </w:pPr>
      <w:r w:rsidRPr="00ED0A9A">
        <w:rPr>
          <w:rFonts w:ascii="Arial Narrow" w:hAnsi="Arial Narrow" w:cs="Arial"/>
          <w:color w:val="000000"/>
        </w:rPr>
        <w:t xml:space="preserve">Y </w:t>
      </w:r>
      <w:r w:rsidR="002232BA" w:rsidRPr="00ED0A9A">
        <w:rPr>
          <w:rFonts w:ascii="Arial Narrow" w:hAnsi="Arial Narrow" w:cs="Arial"/>
          <w:color w:val="000000"/>
        </w:rPr>
        <w:t>15</w:t>
      </w:r>
      <w:r w:rsidR="000F19FB" w:rsidRPr="00ED0A9A">
        <w:rPr>
          <w:rFonts w:ascii="Arial Narrow" w:hAnsi="Arial Narrow" w:cs="Arial"/>
          <w:color w:val="000000"/>
        </w:rPr>
        <w:t>%</w:t>
      </w:r>
      <w:r w:rsidR="002232BA" w:rsidRPr="00ED0A9A">
        <w:rPr>
          <w:rFonts w:ascii="Arial Narrow" w:hAnsi="Arial Narrow" w:cs="Arial"/>
          <w:color w:val="000000"/>
        </w:rPr>
        <w:t xml:space="preserve"> </w:t>
      </w:r>
      <w:r w:rsidR="000F19FB" w:rsidRPr="00ED0A9A">
        <w:rPr>
          <w:rFonts w:ascii="Arial Narrow" w:hAnsi="Arial Narrow" w:cs="Arial"/>
          <w:color w:val="000000"/>
        </w:rPr>
        <w:t xml:space="preserve">para oferentes de bienes extranjeros </w:t>
      </w:r>
      <w:r w:rsidR="000F19FB" w:rsidRPr="009F6327">
        <w:rPr>
          <w:rFonts w:ascii="Arial Narrow" w:hAnsi="Arial Narrow" w:cs="Arial"/>
          <w:color w:val="000000"/>
        </w:rPr>
        <w:t>acreditados (con componente nacional), constituyéndose este puntaje en el final para determinar el orden de elegibilidad de las propuestas.</w:t>
      </w:r>
    </w:p>
    <w:p w14:paraId="2CA8E2C2" w14:textId="77777777" w:rsidR="000F19FB" w:rsidRPr="009F6327" w:rsidRDefault="000F19FB" w:rsidP="000F19FB">
      <w:pPr>
        <w:autoSpaceDE w:val="0"/>
        <w:adjustRightInd w:val="0"/>
        <w:jc w:val="both"/>
        <w:rPr>
          <w:rFonts w:ascii="Arial Narrow" w:hAnsi="Arial Narrow" w:cs="Arial"/>
          <w:color w:val="000000"/>
        </w:rPr>
      </w:pPr>
    </w:p>
    <w:p w14:paraId="661002DE"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Se otorgará tratamiento de bienes nacionales a aquellos originarios de los países con los que Colombia ha negociado trato en materia de compras estatales y de aquellos países en los cuales a las ofertas de bienes colombianos se les conceda el mismo tratamiento otorgado a sus bienes nacionales. Este último caso se demostrará mediante Certificación de Reciprocidad de conformidad al Artículo No. 2.2.1.2.4.1.3 del Decreto 1082 de 2015.</w:t>
      </w:r>
    </w:p>
    <w:p w14:paraId="0F4AE90D" w14:textId="77777777" w:rsidR="000F19FB" w:rsidRPr="009F6327" w:rsidRDefault="000F19FB" w:rsidP="000F19FB">
      <w:pPr>
        <w:autoSpaceDE w:val="0"/>
        <w:adjustRightInd w:val="0"/>
        <w:jc w:val="both"/>
        <w:rPr>
          <w:rFonts w:ascii="Arial Narrow" w:hAnsi="Arial Narrow" w:cs="Arial"/>
          <w:color w:val="000000"/>
        </w:rPr>
      </w:pPr>
    </w:p>
    <w:p w14:paraId="47DB4880"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b/>
          <w:color w:val="000000"/>
        </w:rPr>
        <w:t>BIENES ACREDITADOS</w:t>
      </w:r>
      <w:r w:rsidRPr="009F6327">
        <w:rPr>
          <w:rFonts w:ascii="Arial Narrow" w:hAnsi="Arial Narrow" w:cs="Arial"/>
          <w:color w:val="000000"/>
        </w:rPr>
        <w:t>: Son aquellos bienes importados que cuentan con componente nacional en bienes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14:paraId="427939DB" w14:textId="77777777" w:rsidR="000F19FB" w:rsidRPr="009F6327" w:rsidRDefault="000F19FB" w:rsidP="000F19FB">
      <w:pPr>
        <w:autoSpaceDE w:val="0"/>
        <w:adjustRightInd w:val="0"/>
        <w:jc w:val="both"/>
        <w:rPr>
          <w:rFonts w:ascii="Arial Narrow" w:hAnsi="Arial Narrow" w:cs="Arial"/>
          <w:color w:val="000000"/>
        </w:rPr>
      </w:pPr>
    </w:p>
    <w:p w14:paraId="3FAD5ADA"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lastRenderedPageBreak/>
        <w:t>El mínimo exigido de componente nacional será del 10% del valor en fábrica ofertado.</w:t>
      </w:r>
    </w:p>
    <w:p w14:paraId="7883444B" w14:textId="77777777" w:rsidR="000F19FB" w:rsidRPr="009F6327" w:rsidRDefault="000F19FB" w:rsidP="000F19FB">
      <w:pPr>
        <w:autoSpaceDE w:val="0"/>
        <w:adjustRightInd w:val="0"/>
        <w:jc w:val="both"/>
        <w:rPr>
          <w:rFonts w:ascii="Arial Narrow" w:hAnsi="Arial Narrow" w:cs="Arial"/>
          <w:color w:val="000000"/>
        </w:rPr>
      </w:pPr>
    </w:p>
    <w:p w14:paraId="5EDFEF0D" w14:textId="109DC616"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b/>
          <w:color w:val="000000"/>
        </w:rPr>
        <w:t xml:space="preserve">BIENES </w:t>
      </w:r>
      <w:r w:rsidR="007A3921" w:rsidRPr="009F6327">
        <w:rPr>
          <w:rFonts w:ascii="Arial Narrow" w:hAnsi="Arial Narrow" w:cs="Arial"/>
          <w:b/>
          <w:color w:val="000000"/>
        </w:rPr>
        <w:t xml:space="preserve">Y/O SERVICIOS </w:t>
      </w:r>
      <w:r w:rsidRPr="009F6327">
        <w:rPr>
          <w:rFonts w:ascii="Arial Narrow" w:hAnsi="Arial Narrow" w:cs="Arial"/>
          <w:b/>
          <w:color w:val="000000"/>
        </w:rPr>
        <w:t>NACIONALES</w:t>
      </w:r>
      <w:r w:rsidRPr="009F6327">
        <w:rPr>
          <w:rFonts w:ascii="Arial Narrow" w:hAnsi="Arial Narrow" w:cs="Arial"/>
          <w:color w:val="000000"/>
        </w:rPr>
        <w:t xml:space="preserve">: Son bienes nacionales los bienes inscritos en el Registro de Productores de Bienes Nacionales –RPBN- Son servicios nacionales aquellos prestados por personas naturales colombianas o por personas jurídicas constituidas de conformidad con la legislación colombiana, para este evento el oferente deberá diligenciar el </w:t>
      </w:r>
      <w:r w:rsidR="004213E5" w:rsidRPr="009F6327">
        <w:rPr>
          <w:rFonts w:ascii="Arial Narrow" w:hAnsi="Arial Narrow" w:cs="Arial"/>
        </w:rPr>
        <w:t>Anexo</w:t>
      </w:r>
      <w:r w:rsidR="00EE5D64">
        <w:rPr>
          <w:rFonts w:ascii="Arial Narrow" w:hAnsi="Arial Narrow" w:cs="Arial"/>
        </w:rPr>
        <w:t xml:space="preserve"> No 6</w:t>
      </w:r>
      <w:r w:rsidRPr="009F6327">
        <w:rPr>
          <w:rFonts w:ascii="Arial Narrow" w:hAnsi="Arial Narrow" w:cs="Arial"/>
        </w:rPr>
        <w:t>.</w:t>
      </w:r>
    </w:p>
    <w:p w14:paraId="4FE29EA9" w14:textId="77777777" w:rsidR="000F19FB" w:rsidRPr="009F6327" w:rsidRDefault="000F19FB" w:rsidP="000F19FB">
      <w:pPr>
        <w:autoSpaceDE w:val="0"/>
        <w:adjustRightInd w:val="0"/>
        <w:jc w:val="both"/>
        <w:rPr>
          <w:rFonts w:ascii="Arial Narrow" w:hAnsi="Arial Narrow" w:cs="Arial"/>
          <w:color w:val="000000"/>
        </w:rPr>
      </w:pPr>
    </w:p>
    <w:p w14:paraId="43EDAA89" w14:textId="3655BEF4"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Para efectos de la evaluación del origen de los bienes, el</w:t>
      </w:r>
      <w:r w:rsidR="00EA57A2">
        <w:rPr>
          <w:rFonts w:ascii="Arial Narrow" w:hAnsi="Arial Narrow" w:cs="Arial"/>
          <w:color w:val="000000"/>
        </w:rPr>
        <w:t xml:space="preserve"> oferente deberá diligenciar el </w:t>
      </w:r>
      <w:r w:rsidR="004213E5" w:rsidRPr="00EA57A2">
        <w:rPr>
          <w:rFonts w:ascii="Arial Narrow" w:hAnsi="Arial Narrow" w:cs="Arial"/>
        </w:rPr>
        <w:t>Anexo</w:t>
      </w:r>
      <w:r w:rsidR="00EE693F">
        <w:rPr>
          <w:rFonts w:ascii="Arial Narrow" w:hAnsi="Arial Narrow" w:cs="Arial"/>
        </w:rPr>
        <w:t xml:space="preserve"> No. 6</w:t>
      </w:r>
      <w:r w:rsidRPr="009F6327">
        <w:rPr>
          <w:rFonts w:ascii="Arial Narrow" w:hAnsi="Arial Narrow" w:cs="Arial"/>
        </w:rPr>
        <w:t xml:space="preserve"> Cumplimiento </w:t>
      </w:r>
      <w:r w:rsidRPr="009F6327">
        <w:rPr>
          <w:rFonts w:ascii="Arial Narrow" w:hAnsi="Arial Narrow" w:cs="Arial"/>
          <w:color w:val="000000"/>
        </w:rPr>
        <w:t>de la ley 816 del presente documento y anexar los documentos solicitados en el formulario que acrediten la calidad que el oferente arguye.</w:t>
      </w:r>
    </w:p>
    <w:p w14:paraId="0FB42E40" w14:textId="77777777" w:rsidR="000F19FB" w:rsidRPr="009F6327" w:rsidRDefault="000F19FB" w:rsidP="000F19FB">
      <w:pPr>
        <w:autoSpaceDE w:val="0"/>
        <w:adjustRightInd w:val="0"/>
        <w:jc w:val="both"/>
        <w:rPr>
          <w:rFonts w:ascii="Arial Narrow" w:hAnsi="Arial Narrow" w:cs="Arial"/>
          <w:color w:val="000000"/>
        </w:rPr>
      </w:pPr>
    </w:p>
    <w:p w14:paraId="0E5F16FC" w14:textId="12947239"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 xml:space="preserve">Considerando que el porcentaje asignado por la acreditación de los bienes tiene el carácter de comparación de propuestas, el </w:t>
      </w:r>
      <w:r w:rsidR="004213E5" w:rsidRPr="009F6327">
        <w:rPr>
          <w:rFonts w:ascii="Arial Narrow" w:hAnsi="Arial Narrow" w:cs="Arial"/>
        </w:rPr>
        <w:t>Anexo</w:t>
      </w:r>
      <w:r w:rsidR="00EE5D64">
        <w:rPr>
          <w:rFonts w:ascii="Arial Narrow" w:hAnsi="Arial Narrow" w:cs="Arial"/>
        </w:rPr>
        <w:t xml:space="preserve"> No. 6</w:t>
      </w:r>
      <w:r w:rsidRPr="009F6327">
        <w:rPr>
          <w:rFonts w:ascii="Arial Narrow" w:hAnsi="Arial Narrow" w:cs="Arial"/>
        </w:rPr>
        <w:t xml:space="preserve"> </w:t>
      </w:r>
      <w:r w:rsidRPr="009F6327">
        <w:rPr>
          <w:rFonts w:ascii="Arial Narrow" w:hAnsi="Arial Narrow" w:cs="Arial"/>
          <w:color w:val="000000"/>
        </w:rPr>
        <w:t>deberá presentarse junto con la oferta inicial.</w:t>
      </w:r>
    </w:p>
    <w:p w14:paraId="71016AD4" w14:textId="77777777" w:rsidR="000F19FB" w:rsidRPr="009F6327" w:rsidRDefault="000F19FB" w:rsidP="000F19FB">
      <w:pPr>
        <w:autoSpaceDE w:val="0"/>
        <w:adjustRightInd w:val="0"/>
        <w:jc w:val="both"/>
        <w:rPr>
          <w:rFonts w:ascii="Arial Narrow" w:hAnsi="Arial Narrow" w:cs="Arial"/>
          <w:color w:val="000000"/>
        </w:rPr>
      </w:pPr>
    </w:p>
    <w:p w14:paraId="5E6C4A70"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El oferente seleccionado con productos de origen nacional o acreditado no podrá cambiar el origen de los elementos al momento de la entrega, salvo circunstancias de fuerza mayor o caso fortuito, éstos últimos debidamente acreditados.</w:t>
      </w:r>
    </w:p>
    <w:p w14:paraId="7B709B9A" w14:textId="77777777" w:rsidR="000F19FB" w:rsidRPr="009F6327" w:rsidRDefault="000F19FB" w:rsidP="000F19FB">
      <w:pPr>
        <w:autoSpaceDE w:val="0"/>
        <w:adjustRightInd w:val="0"/>
        <w:jc w:val="both"/>
        <w:rPr>
          <w:rFonts w:ascii="Arial Narrow" w:hAnsi="Arial Narrow" w:cs="Arial"/>
          <w:color w:val="000000"/>
        </w:rPr>
      </w:pPr>
    </w:p>
    <w:p w14:paraId="3252B85B" w14:textId="77777777" w:rsidR="000F19FB" w:rsidRPr="009F6327" w:rsidRDefault="000F19FB" w:rsidP="000F19FB">
      <w:pPr>
        <w:pStyle w:val="Default"/>
        <w:jc w:val="both"/>
        <w:rPr>
          <w:rFonts w:ascii="Arial Narrow" w:hAnsi="Arial Narrow"/>
          <w:sz w:val="22"/>
          <w:szCs w:val="22"/>
        </w:rPr>
      </w:pPr>
      <w:r w:rsidRPr="009F6327">
        <w:rPr>
          <w:rFonts w:ascii="Arial Narrow" w:hAnsi="Arial Narrow"/>
          <w:sz w:val="22"/>
          <w:szCs w:val="22"/>
        </w:rPr>
        <w:t xml:space="preserve">En consecuencia, y en cumplimiento de la normatividad aplicable para este factor de selección y dependiendo de la situación que acredite el futuro oferente se establece lo siguiente: </w:t>
      </w:r>
    </w:p>
    <w:p w14:paraId="2A774A7C" w14:textId="77777777" w:rsidR="000F19FB" w:rsidRPr="009F6327" w:rsidRDefault="000F19FB" w:rsidP="000F19FB">
      <w:pPr>
        <w:pStyle w:val="Default"/>
        <w:jc w:val="both"/>
        <w:rPr>
          <w:rFonts w:ascii="Arial Narrow" w:hAnsi="Arial Narrow"/>
          <w:sz w:val="22"/>
          <w:szCs w:val="22"/>
        </w:rPr>
      </w:pPr>
    </w:p>
    <w:p w14:paraId="3D713F34" w14:textId="77777777" w:rsidR="000F19FB" w:rsidRPr="009F6327" w:rsidRDefault="000F19FB" w:rsidP="000F19FB">
      <w:pPr>
        <w:autoSpaceDE w:val="0"/>
        <w:adjustRightInd w:val="0"/>
        <w:jc w:val="both"/>
        <w:rPr>
          <w:rFonts w:ascii="Arial Narrow" w:hAnsi="Arial Narrow" w:cs="Arial"/>
        </w:rPr>
      </w:pPr>
      <w:r w:rsidRPr="009F6327">
        <w:rPr>
          <w:rFonts w:ascii="Arial Narrow" w:hAnsi="Arial Narrow" w:cs="Arial"/>
        </w:rPr>
        <w:t>El comité técnico evaluador de acuerdo a las verificaciones, asignará la puntuación conforme con el artículo 2 de la ley 816 de 2003 teniendo como sustento la verificación hecha; si de alguno de estas se desprende que no se cumple con las condiciones antes descritas, no se otorgará puntaje alguno.</w:t>
      </w:r>
    </w:p>
    <w:p w14:paraId="3C9284A8" w14:textId="77777777" w:rsidR="000F19FB" w:rsidRPr="009F6327" w:rsidRDefault="000F19FB" w:rsidP="000F19FB">
      <w:pPr>
        <w:autoSpaceDE w:val="0"/>
        <w:adjustRightInd w:val="0"/>
        <w:jc w:val="both"/>
        <w:rPr>
          <w:rFonts w:ascii="Arial Narrow" w:hAnsi="Arial Narrow" w:cs="Arial"/>
        </w:rPr>
      </w:pPr>
      <w:r w:rsidRPr="009F6327">
        <w:rPr>
          <w:rFonts w:ascii="Arial Narrow" w:hAnsi="Arial Narrow" w:cs="Arial"/>
        </w:rPr>
        <w:t xml:space="preserve"> </w:t>
      </w:r>
    </w:p>
    <w:p w14:paraId="5BF807E8" w14:textId="77777777" w:rsidR="000F19FB" w:rsidRPr="009F6327" w:rsidRDefault="000F19FB" w:rsidP="000F19FB">
      <w:pPr>
        <w:pStyle w:val="Default"/>
        <w:jc w:val="both"/>
        <w:rPr>
          <w:rFonts w:ascii="Arial Narrow" w:hAnsi="Arial Narrow"/>
          <w:sz w:val="22"/>
          <w:szCs w:val="22"/>
        </w:rPr>
      </w:pPr>
      <w:r w:rsidRPr="009F6327">
        <w:rPr>
          <w:rFonts w:ascii="Arial Narrow" w:hAnsi="Arial Narrow"/>
          <w:sz w:val="22"/>
          <w:szCs w:val="22"/>
        </w:rPr>
        <w:t>La forma en la cual se asignará el puntaje a cada bien nacional o con trato nacional; será de manera proporcional al número de bienes nacionales o con trato nacional acreditados por los proponentes.</w:t>
      </w:r>
    </w:p>
    <w:p w14:paraId="5554382E" w14:textId="77777777" w:rsidR="000F19FB" w:rsidRPr="009F6327" w:rsidRDefault="000F19FB" w:rsidP="000F19FB">
      <w:pPr>
        <w:pStyle w:val="Default"/>
        <w:jc w:val="both"/>
        <w:rPr>
          <w:rFonts w:ascii="Arial Narrow" w:hAnsi="Arial Narrow"/>
          <w:sz w:val="22"/>
          <w:szCs w:val="22"/>
        </w:rPr>
      </w:pPr>
    </w:p>
    <w:p w14:paraId="7D5F1614" w14:textId="1AFC21F1" w:rsidR="0018065C" w:rsidRDefault="000F19FB" w:rsidP="000F19FB">
      <w:pPr>
        <w:pStyle w:val="Default"/>
        <w:jc w:val="both"/>
        <w:rPr>
          <w:rFonts w:ascii="Arial Narrow" w:hAnsi="Arial Narrow"/>
          <w:sz w:val="22"/>
          <w:szCs w:val="22"/>
        </w:rPr>
      </w:pPr>
      <w:r w:rsidRPr="009F6327">
        <w:rPr>
          <w:rFonts w:ascii="Arial Narrow" w:hAnsi="Arial Narrow"/>
          <w:sz w:val="22"/>
          <w:szCs w:val="22"/>
        </w:rPr>
        <w:t>Esta actividad se desarrollará de manera interdependiente entre los respectivos comités verificadores y evaluadores. Cuando el proponente ostente el apoyo a la industria nacional deberá diligenciar, suscribir y entregar el anexo correspondiente a “apoyo a la industria nacional”. Con la propuesta debe presentarse el anexo y su no presentación con ella no será subsanable, en el entendido que la información en la consignada, es parte fundamental de la comparación y puntúa en la calificación de la propuesta. En el evento de ofrecimientos de bienes son componentes nacionales, en que exista dicho ofrecimiento por parte del oferente, este tendrá la obligación de cumplir con el porcentaje respectivo el mismo en la ejecución del contrato, so pena de hacerse acreedor a las sanciones de ley contempladas en el contrato.</w:t>
      </w:r>
    </w:p>
    <w:p w14:paraId="13FA5E45" w14:textId="77777777" w:rsidR="000F19FB" w:rsidRPr="00F66ED3" w:rsidRDefault="000F19FB" w:rsidP="00E8749D">
      <w:pPr>
        <w:jc w:val="both"/>
        <w:rPr>
          <w:rFonts w:ascii="Arial Narrow" w:hAnsi="Arial Narrow"/>
          <w:bCs/>
          <w:i/>
          <w:u w:val="single"/>
          <w:lang w:val="es-ES"/>
        </w:rPr>
      </w:pPr>
    </w:p>
    <w:p w14:paraId="784EF280" w14:textId="7B27610D" w:rsidR="00474C92" w:rsidRPr="00F66ED3" w:rsidRDefault="00474C92" w:rsidP="005D13A5">
      <w:pPr>
        <w:pStyle w:val="Prrafodelista"/>
        <w:numPr>
          <w:ilvl w:val="0"/>
          <w:numId w:val="14"/>
        </w:numPr>
        <w:jc w:val="both"/>
        <w:rPr>
          <w:rFonts w:ascii="Arial Narrow" w:hAnsi="Arial Narrow"/>
          <w:b/>
          <w:bCs/>
        </w:rPr>
      </w:pPr>
      <w:r w:rsidRPr="00F66ED3">
        <w:rPr>
          <w:rFonts w:ascii="Arial Narrow" w:hAnsi="Arial Narrow"/>
          <w:b/>
          <w:bCs/>
        </w:rPr>
        <w:t>ANÁLISIS DE RIESGO Y LA FORMA DE MITIGARLO</w:t>
      </w:r>
    </w:p>
    <w:p w14:paraId="07BA170F" w14:textId="77777777" w:rsidR="00E10395" w:rsidRPr="00F66ED3" w:rsidRDefault="00E10395" w:rsidP="00E8749D">
      <w:pPr>
        <w:jc w:val="both"/>
        <w:rPr>
          <w:rStyle w:val="A9"/>
          <w:rFonts w:ascii="Arial Narrow" w:hAnsi="Arial Narrow" w:cs="Arial"/>
          <w:b/>
          <w:color w:val="auto"/>
          <w:sz w:val="22"/>
        </w:rPr>
      </w:pPr>
    </w:p>
    <w:p w14:paraId="091345FC" w14:textId="77777777" w:rsidR="00E10395" w:rsidRPr="00F66ED3" w:rsidRDefault="00E10395" w:rsidP="00E8749D">
      <w:pPr>
        <w:jc w:val="both"/>
        <w:rPr>
          <w:rFonts w:ascii="Arial Narrow" w:hAnsi="Arial Narrow"/>
          <w:lang w:val="es-ES"/>
        </w:rPr>
      </w:pPr>
      <w:r w:rsidRPr="00F66ED3">
        <w:rPr>
          <w:rFonts w:ascii="Arial Narrow" w:hAnsi="Arial Narrow"/>
          <w:lang w:val="es-ES"/>
        </w:rPr>
        <w:t>Análisis que comprende la determinación, evaluación, valoración  y califica</w:t>
      </w:r>
      <w:r w:rsidR="002B3615" w:rsidRPr="00F66ED3">
        <w:rPr>
          <w:rFonts w:ascii="Arial Narrow" w:hAnsi="Arial Narrow"/>
          <w:lang w:val="es-ES"/>
        </w:rPr>
        <w:t>ción de aque</w:t>
      </w:r>
      <w:r w:rsidRPr="00F66ED3">
        <w:rPr>
          <w:rFonts w:ascii="Arial Narrow" w:hAnsi="Arial Narrow"/>
          <w:lang w:val="es-ES"/>
        </w:rPr>
        <w:t xml:space="preserve">llos que constituyen “riesgos previsibles” del negocio, esto es, aquéllos que perteneciendo al área “normal” del contrato —concepto que ninguna relación guarda con el incumplimiento de las obligaciones asumidas por las partes— son particulares y específicos al objeto y modelo de un preciso contrato, los mismos que el proponente o la entidad asumen al solicitar o presentar una oferta y al suscribir un contrato. </w:t>
      </w:r>
    </w:p>
    <w:p w14:paraId="43709C7A" w14:textId="77777777" w:rsidR="00CB4AB3" w:rsidRPr="00F66ED3" w:rsidRDefault="00CB4AB3" w:rsidP="00E8749D">
      <w:pPr>
        <w:jc w:val="both"/>
        <w:rPr>
          <w:rFonts w:ascii="Arial Narrow" w:hAnsi="Arial Narrow"/>
          <w:b/>
          <w:bCs/>
          <w:lang w:val="es-ES"/>
        </w:rPr>
      </w:pPr>
    </w:p>
    <w:p w14:paraId="522FDC8B" w14:textId="17A8341E" w:rsidR="00B31435" w:rsidRDefault="00B31435" w:rsidP="00E8749D">
      <w:pPr>
        <w:jc w:val="both"/>
        <w:rPr>
          <w:rFonts w:ascii="Arial Narrow" w:hAnsi="Arial Narrow"/>
          <w:bCs/>
          <w:i/>
          <w:u w:val="single"/>
          <w:lang w:val="es-ES"/>
        </w:rPr>
      </w:pPr>
      <w:r w:rsidRPr="009F6327">
        <w:rPr>
          <w:rFonts w:ascii="Arial Narrow" w:hAnsi="Arial Narrow"/>
          <w:bCs/>
          <w:i/>
          <w:u w:val="single"/>
          <w:lang w:val="es-ES"/>
        </w:rPr>
        <w:t>Ver documento anexo</w:t>
      </w:r>
      <w:r w:rsidR="009254C7" w:rsidRPr="009F6327">
        <w:rPr>
          <w:rFonts w:ascii="Arial Narrow" w:hAnsi="Arial Narrow"/>
          <w:bCs/>
          <w:i/>
          <w:u w:val="single"/>
          <w:lang w:val="es-ES"/>
        </w:rPr>
        <w:t xml:space="preserve"> MATRIZ DE RIESGOS.</w:t>
      </w:r>
    </w:p>
    <w:p w14:paraId="4BB5E9C2" w14:textId="77777777" w:rsidR="00224AF7" w:rsidRPr="00F66ED3" w:rsidRDefault="00224AF7" w:rsidP="00E8749D">
      <w:pPr>
        <w:jc w:val="both"/>
        <w:rPr>
          <w:rFonts w:ascii="Arial Narrow" w:hAnsi="Arial Narrow"/>
          <w:bCs/>
          <w:i/>
          <w:u w:val="single"/>
          <w:lang w:val="es-ES"/>
        </w:rPr>
      </w:pPr>
    </w:p>
    <w:p w14:paraId="1B337156" w14:textId="577DFC74" w:rsidR="00E10395" w:rsidRPr="009F6327" w:rsidRDefault="00E10395" w:rsidP="005D13A5">
      <w:pPr>
        <w:pStyle w:val="Prrafodelista"/>
        <w:numPr>
          <w:ilvl w:val="0"/>
          <w:numId w:val="14"/>
        </w:numPr>
        <w:jc w:val="both"/>
        <w:rPr>
          <w:rFonts w:ascii="Arial Narrow" w:hAnsi="Arial Narrow"/>
          <w:b/>
          <w:bCs/>
        </w:rPr>
      </w:pPr>
      <w:r w:rsidRPr="009F6327">
        <w:rPr>
          <w:rFonts w:ascii="Arial Narrow" w:hAnsi="Arial Narrow"/>
          <w:b/>
          <w:bCs/>
        </w:rPr>
        <w:t>ANÁLISIS DE LAS GARANTÍAS DESTINADAS A AMPARAR LOS PERJUICIOS DE NATURALEZA CONTRACTUAL O EXTRACONTRACTUAL.</w:t>
      </w:r>
    </w:p>
    <w:p w14:paraId="1F8FA405" w14:textId="77777777" w:rsidR="00DF223D" w:rsidRPr="009F6327" w:rsidRDefault="00DF223D" w:rsidP="00E8749D">
      <w:pPr>
        <w:jc w:val="both"/>
        <w:rPr>
          <w:rStyle w:val="A9"/>
          <w:rFonts w:ascii="Arial Narrow" w:hAnsi="Arial Narrow" w:cs="Arial"/>
          <w:b/>
          <w:color w:val="auto"/>
          <w:sz w:val="22"/>
        </w:rPr>
      </w:pPr>
    </w:p>
    <w:p w14:paraId="64941AFF" w14:textId="5A59989B" w:rsidR="00474C92" w:rsidRPr="009F6327" w:rsidRDefault="00474C92" w:rsidP="00E8749D">
      <w:pPr>
        <w:jc w:val="both"/>
        <w:rPr>
          <w:rFonts w:ascii="Arial Narrow" w:hAnsi="Arial Narrow"/>
          <w:bCs/>
        </w:rPr>
      </w:pPr>
      <w:r w:rsidRPr="009F6327">
        <w:rPr>
          <w:rFonts w:ascii="Arial Narrow" w:hAnsi="Arial Narrow"/>
          <w:bCs/>
        </w:rPr>
        <w:t xml:space="preserve">Los posibles proponentes que presenten su oferta dentro del presente proceso deberán aportar junto con </w:t>
      </w:r>
      <w:r w:rsidR="00224AF7" w:rsidRPr="009F6327">
        <w:rPr>
          <w:rFonts w:ascii="Arial Narrow" w:hAnsi="Arial Narrow"/>
          <w:bCs/>
        </w:rPr>
        <w:t xml:space="preserve">la misma Seriedad de la oferta </w:t>
      </w:r>
      <w:r w:rsidRPr="009F6327">
        <w:rPr>
          <w:rFonts w:ascii="Arial Narrow" w:hAnsi="Arial Narrow"/>
          <w:bCs/>
        </w:rPr>
        <w:t>a favor de</w:t>
      </w:r>
      <w:r w:rsidR="0025732C" w:rsidRPr="009F6327">
        <w:rPr>
          <w:rFonts w:ascii="Arial Narrow" w:hAnsi="Arial Narrow"/>
          <w:bCs/>
        </w:rPr>
        <w:t>l</w:t>
      </w:r>
      <w:r w:rsidRPr="009F6327">
        <w:rPr>
          <w:rFonts w:ascii="Arial Narrow" w:hAnsi="Arial Narrow"/>
          <w:bCs/>
        </w:rPr>
        <w:t xml:space="preserve"> </w:t>
      </w:r>
      <w:r w:rsidR="0025732C" w:rsidRPr="009F6327">
        <w:rPr>
          <w:rFonts w:ascii="Arial Narrow" w:hAnsi="Arial Narrow"/>
          <w:bCs/>
        </w:rPr>
        <w:t>CLUB MILITAR</w:t>
      </w:r>
      <w:r w:rsidRPr="009F6327">
        <w:rPr>
          <w:rFonts w:ascii="Arial Narrow" w:hAnsi="Arial Narrow"/>
          <w:bCs/>
        </w:rPr>
        <w:t xml:space="preserve"> </w:t>
      </w:r>
      <w:r w:rsidR="00224AF7" w:rsidRPr="009F6327">
        <w:rPr>
          <w:rFonts w:ascii="Arial Narrow" w:hAnsi="Arial Narrow"/>
          <w:bCs/>
        </w:rPr>
        <w:t>con NIT</w:t>
      </w:r>
      <w:r w:rsidRPr="009F6327">
        <w:rPr>
          <w:rFonts w:ascii="Arial Narrow" w:hAnsi="Arial Narrow"/>
          <w:bCs/>
        </w:rPr>
        <w:t xml:space="preserve">. No. </w:t>
      </w:r>
      <w:r w:rsidR="00D07228" w:rsidRPr="009F6327">
        <w:rPr>
          <w:rFonts w:ascii="Arial Narrow" w:hAnsi="Arial Narrow"/>
          <w:bCs/>
        </w:rPr>
        <w:t>860016951-1</w:t>
      </w:r>
      <w:r w:rsidRPr="009F6327">
        <w:rPr>
          <w:rFonts w:ascii="Arial Narrow" w:hAnsi="Arial Narrow"/>
          <w:bCs/>
        </w:rPr>
        <w:t xml:space="preserve">, </w:t>
      </w:r>
      <w:r w:rsidR="00224AF7" w:rsidRPr="009F6327">
        <w:rPr>
          <w:rFonts w:ascii="Arial Narrow" w:hAnsi="Arial Narrow"/>
          <w:bCs/>
        </w:rPr>
        <w:t>así:</w:t>
      </w:r>
      <w:r w:rsidRPr="009F6327">
        <w:rPr>
          <w:rFonts w:ascii="Arial Narrow" w:hAnsi="Arial Narrow"/>
          <w:bCs/>
        </w:rPr>
        <w:t xml:space="preserve"> </w:t>
      </w:r>
    </w:p>
    <w:p w14:paraId="572AC9F1" w14:textId="77777777" w:rsidR="00224AF7" w:rsidRPr="00DC41AC" w:rsidRDefault="00224AF7" w:rsidP="00E8749D">
      <w:pPr>
        <w:jc w:val="both"/>
        <w:rPr>
          <w:rFonts w:ascii="Arial Narrow" w:hAnsi="Arial Narrow"/>
          <w:bCs/>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1"/>
        <w:gridCol w:w="6684"/>
      </w:tblGrid>
      <w:tr w:rsidR="00224AF7" w:rsidRPr="006367DC" w14:paraId="1A9CD4E4" w14:textId="77777777" w:rsidTr="002164DF">
        <w:trPr>
          <w:trHeight w:val="252"/>
          <w:tblHeader/>
          <w:jc w:val="center"/>
        </w:trPr>
        <w:tc>
          <w:tcPr>
            <w:tcW w:w="1443" w:type="pct"/>
            <w:tcBorders>
              <w:bottom w:val="single" w:sz="4" w:space="0" w:color="auto"/>
            </w:tcBorders>
            <w:shd w:val="clear" w:color="auto" w:fill="BFBFBF"/>
            <w:vAlign w:val="center"/>
          </w:tcPr>
          <w:p w14:paraId="5EAF5E93"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Amparo</w:t>
            </w:r>
          </w:p>
        </w:tc>
        <w:tc>
          <w:tcPr>
            <w:tcW w:w="3557" w:type="pct"/>
            <w:shd w:val="clear" w:color="auto" w:fill="BFBFBF"/>
            <w:vAlign w:val="center"/>
          </w:tcPr>
          <w:p w14:paraId="08CC2464"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Garantías Exigibles</w:t>
            </w:r>
          </w:p>
        </w:tc>
      </w:tr>
      <w:tr w:rsidR="00224AF7" w:rsidRPr="006367DC" w14:paraId="4EF76CDB" w14:textId="77777777" w:rsidTr="002164DF">
        <w:trPr>
          <w:trHeight w:val="420"/>
          <w:tblHeader/>
          <w:jc w:val="center"/>
        </w:trPr>
        <w:tc>
          <w:tcPr>
            <w:tcW w:w="1443" w:type="pct"/>
            <w:shd w:val="clear" w:color="auto" w:fill="DBE5F1"/>
            <w:vAlign w:val="center"/>
          </w:tcPr>
          <w:p w14:paraId="0D9FEA06" w14:textId="3091D22B" w:rsidR="00224AF7" w:rsidRPr="006367DC" w:rsidRDefault="00224AF7" w:rsidP="00935C87">
            <w:pPr>
              <w:jc w:val="both"/>
              <w:rPr>
                <w:rFonts w:ascii="Arial Narrow" w:hAnsi="Arial Narrow" w:cs="Arial"/>
                <w:b/>
                <w:sz w:val="20"/>
                <w:szCs w:val="20"/>
              </w:rPr>
            </w:pPr>
            <w:r w:rsidRPr="006367DC">
              <w:rPr>
                <w:rFonts w:ascii="Arial Narrow" w:hAnsi="Arial Narrow" w:cs="Arial"/>
                <w:b/>
                <w:sz w:val="20"/>
                <w:szCs w:val="20"/>
              </w:rPr>
              <w:t>GARANTÍA DE SERIEDAD</w:t>
            </w:r>
          </w:p>
        </w:tc>
        <w:tc>
          <w:tcPr>
            <w:tcW w:w="3557" w:type="pct"/>
            <w:vAlign w:val="center"/>
          </w:tcPr>
          <w:p w14:paraId="4AE1AEB0" w14:textId="4D322E5B" w:rsidR="00224AF7" w:rsidRPr="006367DC" w:rsidRDefault="00224AF7" w:rsidP="00935C87">
            <w:pPr>
              <w:jc w:val="both"/>
              <w:rPr>
                <w:rFonts w:ascii="Arial Narrow" w:hAnsi="Arial Narrow" w:cs="Arial"/>
                <w:sz w:val="20"/>
                <w:szCs w:val="20"/>
              </w:rPr>
            </w:pPr>
            <w:r w:rsidRPr="006367DC">
              <w:rPr>
                <w:rFonts w:ascii="Arial Narrow" w:hAnsi="Arial Narrow" w:cs="Arial"/>
                <w:sz w:val="20"/>
                <w:szCs w:val="20"/>
              </w:rPr>
              <w:t>La cual deberá constituirse por el 10% del valor total de la oferta con una vigencia de cuatro (4) meses y debe estar vigente desde la presentación de la oferta y hasta la aprobación de la garantía de cumplimiento del contrato, de conformidad con lo establecido en el artículo 2.2.1.2.3.1.6 del Decreto 1082 de 2015.</w:t>
            </w:r>
          </w:p>
        </w:tc>
      </w:tr>
    </w:tbl>
    <w:p w14:paraId="1F91FB91" w14:textId="77777777" w:rsidR="00224AF7" w:rsidRPr="00DC41AC" w:rsidRDefault="00224AF7" w:rsidP="00E8749D">
      <w:pPr>
        <w:jc w:val="both"/>
        <w:rPr>
          <w:rFonts w:ascii="Arial Narrow" w:hAnsi="Arial Narrow"/>
          <w:bCs/>
          <w:highlight w:val="yellow"/>
        </w:rPr>
      </w:pPr>
    </w:p>
    <w:p w14:paraId="080D3985" w14:textId="626DACA1" w:rsidR="00224AF7" w:rsidRDefault="00224AF7" w:rsidP="00224AF7">
      <w:pPr>
        <w:spacing w:line="0" w:lineRule="atLeast"/>
        <w:jc w:val="both"/>
        <w:rPr>
          <w:rFonts w:ascii="Arial Narrow" w:eastAsia="QXAAA A+ F 14" w:hAnsi="Arial Narrow" w:cs="Angsana New"/>
        </w:rPr>
      </w:pPr>
      <w:r w:rsidRPr="003A286B">
        <w:rPr>
          <w:rFonts w:ascii="Arial Narrow" w:hAnsi="Arial Narrow" w:cs="Angsana New"/>
          <w:bCs/>
        </w:rPr>
        <w:t xml:space="preserve">En razón al objeto del contrato, el CLUB MILITAR considera pertinente y necesario que el proveedor que suscriba el contrato, constituya garantía única </w:t>
      </w:r>
      <w:r w:rsidRPr="003A286B">
        <w:rPr>
          <w:rFonts w:ascii="Arial Narrow" w:hAnsi="Arial Narrow"/>
          <w:bCs/>
        </w:rPr>
        <w:t xml:space="preserve">a favor del CLUB MILITAR con NIT. No. 860016951-1, </w:t>
      </w:r>
      <w:r w:rsidRPr="003A286B">
        <w:rPr>
          <w:rFonts w:ascii="Arial Narrow" w:hAnsi="Arial Narrow" w:cs="Angsana New"/>
          <w:bCs/>
        </w:rPr>
        <w:t xml:space="preserve">con los siguientes amparos </w:t>
      </w:r>
      <w:r w:rsidRPr="003A286B">
        <w:rPr>
          <w:rFonts w:ascii="Arial Narrow" w:eastAsia="QXAAA A+ F 14" w:hAnsi="Arial Narrow" w:cs="Angsana New"/>
        </w:rPr>
        <w:t>por parte del futuro contratista:</w:t>
      </w:r>
    </w:p>
    <w:p w14:paraId="7E646806" w14:textId="77777777" w:rsidR="00224AF7" w:rsidRPr="003A286B" w:rsidRDefault="00224AF7" w:rsidP="00224AF7">
      <w:pPr>
        <w:tabs>
          <w:tab w:val="left" w:pos="426"/>
        </w:tabs>
        <w:suppressAutoHyphens/>
        <w:autoSpaceDE w:val="0"/>
        <w:autoSpaceDN w:val="0"/>
        <w:spacing w:line="0" w:lineRule="atLeast"/>
        <w:jc w:val="both"/>
        <w:rPr>
          <w:rFonts w:ascii="Arial Narrow" w:hAnsi="Arial Narrow" w:cs="Angsana New"/>
        </w:rPr>
      </w:pPr>
    </w:p>
    <w:tbl>
      <w:tblPr>
        <w:tblW w:w="49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742"/>
      </w:tblGrid>
      <w:tr w:rsidR="00224AF7" w:rsidRPr="006367DC" w14:paraId="35D29447" w14:textId="77777777" w:rsidTr="00D1505A">
        <w:trPr>
          <w:trHeight w:val="250"/>
          <w:tblHeader/>
          <w:jc w:val="center"/>
        </w:trPr>
        <w:tc>
          <w:tcPr>
            <w:tcW w:w="1388" w:type="pct"/>
            <w:tcBorders>
              <w:bottom w:val="single" w:sz="4" w:space="0" w:color="auto"/>
            </w:tcBorders>
            <w:shd w:val="clear" w:color="auto" w:fill="BFBFBF"/>
            <w:vAlign w:val="center"/>
          </w:tcPr>
          <w:p w14:paraId="6CF79DAC"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Amparo</w:t>
            </w:r>
          </w:p>
        </w:tc>
        <w:tc>
          <w:tcPr>
            <w:tcW w:w="3612" w:type="pct"/>
            <w:shd w:val="clear" w:color="auto" w:fill="BFBFBF"/>
            <w:vAlign w:val="center"/>
          </w:tcPr>
          <w:p w14:paraId="7268B41C"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Garantías Exigibles</w:t>
            </w:r>
          </w:p>
        </w:tc>
      </w:tr>
      <w:tr w:rsidR="00224AF7" w:rsidRPr="006367DC" w14:paraId="6BD2CFB0" w14:textId="77777777" w:rsidTr="00D1505A">
        <w:trPr>
          <w:trHeight w:val="416"/>
          <w:tblHeader/>
          <w:jc w:val="center"/>
        </w:trPr>
        <w:tc>
          <w:tcPr>
            <w:tcW w:w="1388" w:type="pct"/>
            <w:shd w:val="clear" w:color="auto" w:fill="DBE5F1"/>
            <w:vAlign w:val="center"/>
          </w:tcPr>
          <w:p w14:paraId="6A8F363E" w14:textId="77777777" w:rsidR="00224AF7" w:rsidRPr="006367DC" w:rsidRDefault="00224AF7" w:rsidP="00935C87">
            <w:pPr>
              <w:jc w:val="both"/>
              <w:rPr>
                <w:rFonts w:ascii="Arial Narrow" w:hAnsi="Arial Narrow" w:cs="Arial"/>
                <w:b/>
                <w:sz w:val="20"/>
                <w:szCs w:val="20"/>
              </w:rPr>
            </w:pPr>
            <w:r w:rsidRPr="006367DC">
              <w:rPr>
                <w:rFonts w:ascii="Arial Narrow" w:hAnsi="Arial Narrow" w:cs="Arial"/>
                <w:b/>
                <w:sz w:val="20"/>
                <w:szCs w:val="20"/>
              </w:rPr>
              <w:t>Cumplimiento del contrato</w:t>
            </w:r>
          </w:p>
        </w:tc>
        <w:tc>
          <w:tcPr>
            <w:tcW w:w="3612" w:type="pct"/>
            <w:vAlign w:val="center"/>
          </w:tcPr>
          <w:p w14:paraId="1320C92F" w14:textId="5A78DCB2" w:rsidR="00224AF7" w:rsidRPr="006367DC" w:rsidRDefault="00BC707A" w:rsidP="00935C87">
            <w:pPr>
              <w:jc w:val="both"/>
              <w:rPr>
                <w:rFonts w:ascii="Arial Narrow" w:hAnsi="Arial Narrow" w:cs="Arial"/>
                <w:sz w:val="20"/>
                <w:szCs w:val="20"/>
              </w:rPr>
            </w:pPr>
            <w:r w:rsidRPr="006367DC">
              <w:rPr>
                <w:rFonts w:ascii="Arial Narrow" w:hAnsi="Arial Narrow" w:cs="Angsana New"/>
                <w:sz w:val="20"/>
                <w:szCs w:val="20"/>
              </w:rPr>
              <w:t>Deberán garantizar el cumplimiento general del contrato, el pago de las multas y de la cláusula penal pecuniaria, por el treinta y cinco por ciento (35%) del valor del contrato con u</w:t>
            </w:r>
            <w:r w:rsidR="002269AC" w:rsidRPr="006367DC">
              <w:rPr>
                <w:rFonts w:ascii="Arial Narrow" w:hAnsi="Arial Narrow" w:cs="Angsana New"/>
                <w:sz w:val="20"/>
                <w:szCs w:val="20"/>
              </w:rPr>
              <w:t>na vigencia que cubra el plazo</w:t>
            </w:r>
            <w:r w:rsidRPr="006367DC">
              <w:rPr>
                <w:rFonts w:ascii="Arial Narrow" w:hAnsi="Arial Narrow" w:cs="Angsana New"/>
                <w:sz w:val="20"/>
                <w:szCs w:val="20"/>
              </w:rPr>
              <w:t xml:space="preserve"> de ejecución del mismo y cuatro (04) meses más.</w:t>
            </w:r>
            <w:r w:rsidRPr="006367DC">
              <w:rPr>
                <w:rFonts w:ascii="Arial Narrow" w:hAnsi="Arial Narrow" w:cs="Arial"/>
                <w:sz w:val="20"/>
                <w:szCs w:val="20"/>
              </w:rPr>
              <w:t xml:space="preserve"> De acuerdo Art. 2.2.1.2.3.1.12 del Decreto 1082 de 2015.</w:t>
            </w:r>
          </w:p>
        </w:tc>
      </w:tr>
      <w:tr w:rsidR="00224AF7" w:rsidRPr="006367DC" w14:paraId="7992F633" w14:textId="77777777" w:rsidTr="00D1505A">
        <w:trPr>
          <w:trHeight w:val="422"/>
          <w:tblHeader/>
          <w:jc w:val="center"/>
        </w:trPr>
        <w:tc>
          <w:tcPr>
            <w:tcW w:w="1388" w:type="pct"/>
            <w:shd w:val="clear" w:color="auto" w:fill="DBE5F1"/>
            <w:vAlign w:val="center"/>
          </w:tcPr>
          <w:p w14:paraId="117674F2" w14:textId="1751F81C" w:rsidR="00224AF7" w:rsidRPr="006367DC" w:rsidRDefault="00224AF7" w:rsidP="004731FE">
            <w:pPr>
              <w:jc w:val="both"/>
              <w:rPr>
                <w:rFonts w:ascii="Arial Narrow" w:hAnsi="Arial Narrow" w:cs="Arial"/>
                <w:b/>
                <w:sz w:val="20"/>
                <w:szCs w:val="20"/>
              </w:rPr>
            </w:pPr>
            <w:r w:rsidRPr="006367DC">
              <w:rPr>
                <w:rFonts w:ascii="Arial Narrow" w:hAnsi="Arial Narrow" w:cs="Arial"/>
                <w:b/>
                <w:sz w:val="20"/>
                <w:szCs w:val="20"/>
              </w:rPr>
              <w:t>Calidad y correcto funcionamiento de los bienes</w:t>
            </w:r>
            <w:permStart w:id="420479206" w:edGrp="everyone"/>
            <w:permEnd w:id="420479206"/>
          </w:p>
        </w:tc>
        <w:tc>
          <w:tcPr>
            <w:tcW w:w="3612" w:type="pct"/>
            <w:vAlign w:val="center"/>
          </w:tcPr>
          <w:p w14:paraId="087131DF" w14:textId="6AEE9C3C" w:rsidR="00224AF7" w:rsidRPr="006367DC" w:rsidRDefault="00BC707A" w:rsidP="00275EE4">
            <w:pPr>
              <w:jc w:val="both"/>
              <w:rPr>
                <w:rFonts w:ascii="Arial Narrow" w:hAnsi="Arial Narrow" w:cs="Arial"/>
                <w:sz w:val="20"/>
                <w:szCs w:val="20"/>
              </w:rPr>
            </w:pPr>
            <w:r w:rsidRPr="006367DC">
              <w:rPr>
                <w:rFonts w:ascii="Arial Narrow" w:hAnsi="Arial Narrow" w:cs="Arial"/>
                <w:sz w:val="20"/>
                <w:szCs w:val="20"/>
              </w:rPr>
              <w:t>Por un v</w:t>
            </w:r>
            <w:r w:rsidR="00D21BDA" w:rsidRPr="006367DC">
              <w:rPr>
                <w:rFonts w:ascii="Arial Narrow" w:hAnsi="Arial Narrow" w:cs="Arial"/>
                <w:sz w:val="20"/>
                <w:szCs w:val="20"/>
              </w:rPr>
              <w:t>alor equivalente a</w:t>
            </w:r>
            <w:r w:rsidR="008768C8" w:rsidRPr="006367DC">
              <w:rPr>
                <w:rFonts w:ascii="Arial Narrow" w:hAnsi="Arial Narrow" w:cs="Arial"/>
                <w:sz w:val="20"/>
                <w:szCs w:val="20"/>
              </w:rPr>
              <w:t>l cincuenta</w:t>
            </w:r>
            <w:r w:rsidR="00B83117" w:rsidRPr="006367DC">
              <w:rPr>
                <w:rFonts w:ascii="Arial Narrow" w:hAnsi="Arial Narrow" w:cs="Arial"/>
                <w:sz w:val="20"/>
                <w:szCs w:val="20"/>
              </w:rPr>
              <w:t xml:space="preserve"> </w:t>
            </w:r>
            <w:r w:rsidR="00F70EE6" w:rsidRPr="006367DC">
              <w:rPr>
                <w:rFonts w:ascii="Arial Narrow" w:hAnsi="Arial Narrow" w:cs="Arial"/>
                <w:sz w:val="20"/>
                <w:szCs w:val="20"/>
              </w:rPr>
              <w:t>por ciento</w:t>
            </w:r>
            <w:r w:rsidR="008768C8" w:rsidRPr="006367DC">
              <w:rPr>
                <w:rFonts w:ascii="Arial Narrow" w:hAnsi="Arial Narrow" w:cs="Arial"/>
                <w:sz w:val="20"/>
                <w:szCs w:val="20"/>
              </w:rPr>
              <w:t xml:space="preserve"> (5</w:t>
            </w:r>
            <w:r w:rsidR="00D21BDA" w:rsidRPr="006367DC">
              <w:rPr>
                <w:rFonts w:ascii="Arial Narrow" w:hAnsi="Arial Narrow" w:cs="Arial"/>
                <w:sz w:val="20"/>
                <w:szCs w:val="20"/>
              </w:rPr>
              <w:t>0</w:t>
            </w:r>
            <w:r w:rsidRPr="006367DC">
              <w:rPr>
                <w:rFonts w:ascii="Arial Narrow" w:hAnsi="Arial Narrow" w:cs="Arial"/>
                <w:sz w:val="20"/>
                <w:szCs w:val="20"/>
              </w:rPr>
              <w:t xml:space="preserve">%) del valor </w:t>
            </w:r>
            <w:r w:rsidR="008768C8" w:rsidRPr="006367DC">
              <w:rPr>
                <w:rFonts w:ascii="Arial Narrow" w:hAnsi="Arial Narrow" w:cs="Arial"/>
                <w:sz w:val="20"/>
                <w:szCs w:val="20"/>
              </w:rPr>
              <w:t>del contrato, y cubrirá</w:t>
            </w:r>
            <w:r w:rsidR="00F47283" w:rsidRPr="006367DC">
              <w:rPr>
                <w:rFonts w:ascii="Arial Narrow" w:hAnsi="Arial Narrow" w:cs="Arial"/>
                <w:sz w:val="20"/>
                <w:szCs w:val="20"/>
              </w:rPr>
              <w:t xml:space="preserve"> desde el recibo a satisfacción de</w:t>
            </w:r>
            <w:r w:rsidR="00275EE4" w:rsidRPr="006367DC">
              <w:rPr>
                <w:rFonts w:ascii="Arial Narrow" w:hAnsi="Arial Narrow" w:cs="Arial"/>
                <w:sz w:val="20"/>
                <w:szCs w:val="20"/>
              </w:rPr>
              <w:t xml:space="preserve"> los bienes a contratar y </w:t>
            </w:r>
            <w:r w:rsidR="00D3748F" w:rsidRPr="006367DC">
              <w:rPr>
                <w:rFonts w:ascii="Arial Narrow" w:hAnsi="Arial Narrow" w:cs="Arial"/>
                <w:sz w:val="20"/>
                <w:szCs w:val="20"/>
              </w:rPr>
              <w:t xml:space="preserve">un </w:t>
            </w:r>
            <w:r w:rsidR="00275EE4" w:rsidRPr="006367DC">
              <w:rPr>
                <w:rFonts w:ascii="Arial Narrow" w:hAnsi="Arial Narrow" w:cs="Arial"/>
                <w:sz w:val="20"/>
                <w:szCs w:val="20"/>
              </w:rPr>
              <w:t>(</w:t>
            </w:r>
            <w:r w:rsidR="00D3748F" w:rsidRPr="006367DC">
              <w:rPr>
                <w:rFonts w:ascii="Arial Narrow" w:hAnsi="Arial Narrow" w:cs="Arial"/>
                <w:sz w:val="20"/>
                <w:szCs w:val="20"/>
              </w:rPr>
              <w:t>1</w:t>
            </w:r>
            <w:r w:rsidR="00275EE4" w:rsidRPr="006367DC">
              <w:rPr>
                <w:rFonts w:ascii="Arial Narrow" w:hAnsi="Arial Narrow" w:cs="Arial"/>
                <w:sz w:val="20"/>
                <w:szCs w:val="20"/>
              </w:rPr>
              <w:t xml:space="preserve">) </w:t>
            </w:r>
            <w:r w:rsidR="00D3748F" w:rsidRPr="006367DC">
              <w:rPr>
                <w:rFonts w:ascii="Arial Narrow" w:hAnsi="Arial Narrow" w:cs="Arial"/>
                <w:sz w:val="20"/>
                <w:szCs w:val="20"/>
              </w:rPr>
              <w:t>año</w:t>
            </w:r>
            <w:r w:rsidR="00F47283" w:rsidRPr="006367DC">
              <w:rPr>
                <w:rFonts w:ascii="Arial Narrow" w:hAnsi="Arial Narrow" w:cs="Arial"/>
                <w:sz w:val="20"/>
                <w:szCs w:val="20"/>
              </w:rPr>
              <w:t xml:space="preserve"> más</w:t>
            </w:r>
            <w:r w:rsidRPr="006367DC">
              <w:rPr>
                <w:rFonts w:ascii="Arial Narrow" w:hAnsi="Arial Narrow" w:cs="Arial"/>
                <w:sz w:val="20"/>
                <w:szCs w:val="20"/>
              </w:rPr>
              <w:t>.</w:t>
            </w:r>
          </w:p>
        </w:tc>
      </w:tr>
      <w:tr w:rsidR="00D1505A" w:rsidRPr="006367DC" w14:paraId="27D11A8F" w14:textId="77777777" w:rsidTr="00F3728F">
        <w:trPr>
          <w:trHeight w:val="422"/>
          <w:tblHeader/>
          <w:jc w:val="center"/>
        </w:trPr>
        <w:tc>
          <w:tcPr>
            <w:tcW w:w="1388" w:type="pct"/>
            <w:shd w:val="clear" w:color="auto" w:fill="DBE5F1"/>
          </w:tcPr>
          <w:p w14:paraId="29A62474" w14:textId="6B2B6A41" w:rsidR="00D1505A" w:rsidRPr="006367DC" w:rsidRDefault="00D1505A" w:rsidP="00D1505A">
            <w:pPr>
              <w:jc w:val="both"/>
              <w:rPr>
                <w:rFonts w:ascii="Arial Narrow" w:hAnsi="Arial Narrow" w:cs="Arial"/>
                <w:b/>
                <w:sz w:val="20"/>
                <w:szCs w:val="20"/>
              </w:rPr>
            </w:pPr>
            <w:r w:rsidRPr="00D1505A">
              <w:rPr>
                <w:rFonts w:ascii="Arial Narrow" w:hAnsi="Arial Narrow"/>
                <w:b/>
                <w:sz w:val="20"/>
                <w:szCs w:val="20"/>
              </w:rPr>
              <w:t>Pago de salarios, prestaciones sociales e indemnizaciones laborales</w:t>
            </w:r>
          </w:p>
        </w:tc>
        <w:tc>
          <w:tcPr>
            <w:tcW w:w="3612" w:type="pct"/>
          </w:tcPr>
          <w:p w14:paraId="65D141AB" w14:textId="7B982DAE" w:rsidR="00D1505A" w:rsidRPr="006367DC" w:rsidRDefault="00D1505A" w:rsidP="00D1505A">
            <w:pPr>
              <w:jc w:val="both"/>
              <w:rPr>
                <w:rFonts w:ascii="Arial Narrow" w:hAnsi="Arial Narrow" w:cs="Arial"/>
                <w:sz w:val="20"/>
                <w:szCs w:val="20"/>
              </w:rPr>
            </w:pPr>
            <w:r w:rsidRPr="00D1505A">
              <w:rPr>
                <w:rFonts w:ascii="Arial Narrow" w:hAnsi="Arial Narrow"/>
                <w:sz w:val="20"/>
                <w:szCs w:val="20"/>
              </w:rPr>
              <w:t>Deberá garantizar el cumplimiento de las obligaciones laborales adquiridas por el CONTRATISTA con el personal que haya de utilizar para la ejecución de los trabajos, por el cinco por ciento (5%) del valor total del contrato y con una vigencia por el término de ejecución del contrato y tres (3) años más. de acuerdo a lo dispuesto en el Art. 2.2.1.2.3.1.13 del Decreto 1082 de 2015</w:t>
            </w:r>
          </w:p>
        </w:tc>
      </w:tr>
      <w:tr w:rsidR="009606CE" w:rsidRPr="006367DC" w14:paraId="52E8C095" w14:textId="77777777" w:rsidTr="00D1505A">
        <w:trPr>
          <w:trHeight w:val="422"/>
          <w:tblHeader/>
          <w:jc w:val="center"/>
        </w:trPr>
        <w:tc>
          <w:tcPr>
            <w:tcW w:w="1388" w:type="pct"/>
            <w:shd w:val="clear" w:color="auto" w:fill="DBE5F1"/>
          </w:tcPr>
          <w:p w14:paraId="7FC35639" w14:textId="4336F467" w:rsidR="009606CE" w:rsidRPr="006367DC" w:rsidRDefault="009606CE" w:rsidP="000E7622">
            <w:pPr>
              <w:jc w:val="both"/>
              <w:rPr>
                <w:rFonts w:ascii="Arial Narrow" w:hAnsi="Arial Narrow" w:cs="Arial"/>
                <w:b/>
                <w:sz w:val="20"/>
                <w:szCs w:val="20"/>
              </w:rPr>
            </w:pPr>
            <w:r w:rsidRPr="006367DC">
              <w:rPr>
                <w:rFonts w:ascii="Arial Narrow" w:hAnsi="Arial Narrow"/>
                <w:b/>
                <w:sz w:val="20"/>
                <w:szCs w:val="20"/>
              </w:rPr>
              <w:t>Responsabilidad Civil Extracontractual</w:t>
            </w:r>
          </w:p>
        </w:tc>
        <w:tc>
          <w:tcPr>
            <w:tcW w:w="3612" w:type="pct"/>
          </w:tcPr>
          <w:p w14:paraId="03CFB894" w14:textId="77777777" w:rsidR="009606CE" w:rsidRPr="006367DC" w:rsidRDefault="009606CE" w:rsidP="000E7622">
            <w:pPr>
              <w:jc w:val="both"/>
              <w:rPr>
                <w:rFonts w:ascii="Arial Narrow" w:hAnsi="Arial Narrow" w:cs="Arial"/>
                <w:sz w:val="20"/>
                <w:szCs w:val="20"/>
              </w:rPr>
            </w:pPr>
            <w:r w:rsidRPr="006367DC">
              <w:rPr>
                <w:rFonts w:ascii="Arial Narrow" w:hAnsi="Arial Narrow"/>
                <w:sz w:val="20"/>
                <w:szCs w:val="20"/>
              </w:rPr>
              <w:t>Equivalente a DOSCIENTOS (200) SMMLV, por el plazo de ejecución del contrato, de conformidad con el art.2.2.1.2.3.1.17 del Decreto 1082 de 2015.</w:t>
            </w:r>
          </w:p>
        </w:tc>
      </w:tr>
    </w:tbl>
    <w:p w14:paraId="53D838FA" w14:textId="77777777" w:rsidR="00F47283" w:rsidRPr="003A286B" w:rsidRDefault="00F47283" w:rsidP="00E8749D">
      <w:pPr>
        <w:jc w:val="both"/>
        <w:rPr>
          <w:rFonts w:ascii="Arial Narrow" w:eastAsia="QXAAA A+ F 14" w:hAnsi="Arial Narrow"/>
        </w:rPr>
      </w:pPr>
    </w:p>
    <w:p w14:paraId="4590BF4C" w14:textId="4D1847C4" w:rsidR="001A6E74" w:rsidRPr="003A286B" w:rsidRDefault="001A6E74" w:rsidP="005D13A5">
      <w:pPr>
        <w:pStyle w:val="Prrafodelista"/>
        <w:numPr>
          <w:ilvl w:val="0"/>
          <w:numId w:val="14"/>
        </w:numPr>
        <w:jc w:val="both"/>
        <w:rPr>
          <w:rFonts w:ascii="Arial Narrow" w:hAnsi="Arial Narrow"/>
          <w:b/>
        </w:rPr>
      </w:pPr>
      <w:r w:rsidRPr="003A286B">
        <w:rPr>
          <w:rFonts w:ascii="Arial Narrow" w:hAnsi="Arial Narrow"/>
          <w:b/>
          <w:bCs/>
        </w:rPr>
        <w:t>INDICACIÓN</w:t>
      </w:r>
      <w:r w:rsidRPr="003A286B">
        <w:rPr>
          <w:rFonts w:ascii="Arial Narrow" w:hAnsi="Arial Narrow"/>
          <w:b/>
        </w:rPr>
        <w:t xml:space="preserve"> DE SI LA CONTRATACIÓN RESPECTIVA ESTA COBIJADA POR UN </w:t>
      </w:r>
      <w:r w:rsidR="00224AF7" w:rsidRPr="003A286B">
        <w:rPr>
          <w:rFonts w:ascii="Arial Narrow" w:hAnsi="Arial Narrow"/>
          <w:b/>
        </w:rPr>
        <w:t>ACUERDO INTERNACIONAL O TRATADO DE LIBRE COMERCIO</w:t>
      </w:r>
    </w:p>
    <w:p w14:paraId="19F7540B" w14:textId="77777777" w:rsidR="00D9631C" w:rsidRDefault="00D9631C" w:rsidP="00224AF7">
      <w:pPr>
        <w:jc w:val="both"/>
        <w:rPr>
          <w:rFonts w:ascii="Arial Narrow" w:hAnsi="Arial Narrow" w:cs="Arial"/>
        </w:rPr>
      </w:pPr>
    </w:p>
    <w:p w14:paraId="7144BAFE" w14:textId="4DCE9ADF" w:rsidR="007A6BAC" w:rsidRDefault="00224AF7" w:rsidP="00224AF7">
      <w:pPr>
        <w:jc w:val="both"/>
        <w:rPr>
          <w:rFonts w:ascii="Arial Narrow" w:hAnsi="Arial Narrow" w:cs="Arial"/>
        </w:rPr>
      </w:pPr>
      <w:r w:rsidRPr="003A286B">
        <w:rPr>
          <w:rFonts w:ascii="Arial Narrow" w:hAnsi="Arial Narrow" w:cs="Arial"/>
        </w:rPr>
        <w:t xml:space="preserve">Consultado el Manual Para el Manejo de Acuerdos Comerciales en los Procesos de </w:t>
      </w:r>
      <w:r w:rsidR="006457EB">
        <w:rPr>
          <w:rFonts w:ascii="Arial Narrow" w:hAnsi="Arial Narrow" w:cs="Arial"/>
        </w:rPr>
        <w:t>Contratación Versión M-MACPC-13</w:t>
      </w:r>
      <w:r w:rsidRPr="003A286B">
        <w:rPr>
          <w:rFonts w:ascii="Arial Narrow" w:hAnsi="Arial Narrow" w:cs="Arial"/>
        </w:rPr>
        <w:t>, expedido por Colombia Compra Eficiente, los elementos objeto de la presente contratación se encuentran cubiertos por los Acuerdos Comerciales al no estar incursos en ninguna de las excepciones contempladas.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8"/>
        <w:gridCol w:w="1409"/>
        <w:gridCol w:w="1119"/>
        <w:gridCol w:w="1999"/>
        <w:gridCol w:w="1785"/>
        <w:gridCol w:w="1967"/>
      </w:tblGrid>
      <w:tr w:rsidR="003A286B" w:rsidRPr="005F4211" w14:paraId="0B20517C" w14:textId="77777777" w:rsidTr="006367DC">
        <w:trPr>
          <w:tblHeader/>
        </w:trPr>
        <w:tc>
          <w:tcPr>
            <w:tcW w:w="2795" w:type="dxa"/>
            <w:gridSpan w:val="3"/>
            <w:shd w:val="clear" w:color="auto" w:fill="8DB3E2"/>
            <w:vAlign w:val="center"/>
          </w:tcPr>
          <w:p w14:paraId="382F9A49" w14:textId="77777777" w:rsidR="003A286B" w:rsidRPr="005F4211" w:rsidRDefault="003A286B" w:rsidP="009A7DB9">
            <w:pPr>
              <w:jc w:val="center"/>
              <w:rPr>
                <w:rFonts w:asciiTheme="minorHAnsi" w:hAnsiTheme="minorHAnsi" w:cstheme="minorHAnsi"/>
                <w:b/>
                <w:bCs/>
                <w:color w:val="000000"/>
                <w:lang w:eastAsia="es-CO"/>
              </w:rPr>
            </w:pPr>
            <w:r w:rsidRPr="005F4211">
              <w:rPr>
                <w:rFonts w:asciiTheme="minorHAnsi" w:hAnsiTheme="minorHAnsi" w:cstheme="minorHAnsi"/>
                <w:b/>
                <w:bCs/>
                <w:color w:val="000000"/>
                <w:lang w:eastAsia="es-CO"/>
              </w:rPr>
              <w:lastRenderedPageBreak/>
              <w:t>ACUERDO COMERCIAL</w:t>
            </w:r>
          </w:p>
        </w:tc>
        <w:tc>
          <w:tcPr>
            <w:tcW w:w="886" w:type="dxa"/>
            <w:shd w:val="clear" w:color="auto" w:fill="8DB3E2"/>
            <w:vAlign w:val="center"/>
          </w:tcPr>
          <w:p w14:paraId="153EA3B6" w14:textId="77777777" w:rsidR="003A286B" w:rsidRPr="005F4211" w:rsidRDefault="003A286B" w:rsidP="009A7DB9">
            <w:pPr>
              <w:jc w:val="center"/>
              <w:rPr>
                <w:rFonts w:asciiTheme="minorHAnsi" w:hAnsiTheme="minorHAnsi" w:cstheme="minorHAnsi"/>
                <w:b/>
                <w:bCs/>
                <w:color w:val="000000"/>
                <w:lang w:eastAsia="es-CO"/>
              </w:rPr>
            </w:pPr>
            <w:r w:rsidRPr="005F4211">
              <w:rPr>
                <w:rFonts w:asciiTheme="minorHAnsi" w:hAnsiTheme="minorHAnsi" w:cstheme="minorHAnsi"/>
                <w:b/>
                <w:bCs/>
                <w:color w:val="000000"/>
                <w:lang w:eastAsia="es-CO"/>
              </w:rPr>
              <w:t>INCLUIDO CLUB MILITAR</w:t>
            </w:r>
          </w:p>
        </w:tc>
        <w:tc>
          <w:tcPr>
            <w:tcW w:w="2092" w:type="dxa"/>
            <w:shd w:val="clear" w:color="auto" w:fill="8DB3E2"/>
            <w:vAlign w:val="center"/>
          </w:tcPr>
          <w:p w14:paraId="1F1B31A5" w14:textId="77777777" w:rsidR="003A286B" w:rsidRPr="005F4211" w:rsidRDefault="003A286B" w:rsidP="009A7DB9">
            <w:pPr>
              <w:jc w:val="center"/>
              <w:rPr>
                <w:rFonts w:asciiTheme="minorHAnsi" w:hAnsiTheme="minorHAnsi" w:cstheme="minorHAnsi"/>
                <w:b/>
                <w:bCs/>
                <w:color w:val="000000"/>
                <w:lang w:eastAsia="es-CO"/>
              </w:rPr>
            </w:pPr>
            <w:r w:rsidRPr="005F4211">
              <w:rPr>
                <w:rFonts w:asciiTheme="minorHAnsi" w:hAnsiTheme="minorHAnsi" w:cstheme="minorHAnsi"/>
                <w:b/>
                <w:bCs/>
                <w:color w:val="000000"/>
                <w:lang w:eastAsia="es-CO"/>
              </w:rPr>
              <w:t>PRESUPUESTO DEL PROCESO DE CONTRATACIÓN SUPERIOR AL VALOR EL ACUERDO COMERCIAL</w:t>
            </w:r>
          </w:p>
        </w:tc>
        <w:tc>
          <w:tcPr>
            <w:tcW w:w="1811" w:type="dxa"/>
            <w:shd w:val="clear" w:color="auto" w:fill="8DB3E2"/>
            <w:vAlign w:val="center"/>
          </w:tcPr>
          <w:p w14:paraId="714C4714" w14:textId="77777777" w:rsidR="003A286B" w:rsidRPr="005F4211" w:rsidRDefault="003A286B" w:rsidP="009A7DB9">
            <w:pPr>
              <w:jc w:val="center"/>
              <w:rPr>
                <w:rFonts w:asciiTheme="minorHAnsi" w:hAnsiTheme="minorHAnsi" w:cstheme="minorHAnsi"/>
                <w:b/>
                <w:bCs/>
                <w:color w:val="000000"/>
                <w:lang w:eastAsia="es-CO"/>
              </w:rPr>
            </w:pPr>
            <w:r w:rsidRPr="005F4211">
              <w:rPr>
                <w:rFonts w:asciiTheme="minorHAnsi" w:hAnsiTheme="minorHAnsi" w:cstheme="minorHAnsi"/>
                <w:b/>
                <w:bCs/>
                <w:color w:val="000000"/>
                <w:lang w:eastAsia="es-CO"/>
              </w:rPr>
              <w:t>EXCEPCION APLICABLE AL PROCESO DE CONTRATACIÓN</w:t>
            </w:r>
          </w:p>
        </w:tc>
        <w:tc>
          <w:tcPr>
            <w:tcW w:w="2050" w:type="dxa"/>
            <w:shd w:val="clear" w:color="auto" w:fill="8DB3E2"/>
            <w:vAlign w:val="center"/>
          </w:tcPr>
          <w:p w14:paraId="164FB6B1" w14:textId="77777777" w:rsidR="003A286B" w:rsidRPr="005F4211" w:rsidRDefault="003A286B" w:rsidP="009A7DB9">
            <w:pPr>
              <w:jc w:val="center"/>
              <w:rPr>
                <w:rFonts w:asciiTheme="minorHAnsi" w:hAnsiTheme="minorHAnsi" w:cstheme="minorHAnsi"/>
                <w:b/>
                <w:bCs/>
                <w:color w:val="000000"/>
                <w:lang w:eastAsia="es-CO"/>
              </w:rPr>
            </w:pPr>
            <w:r w:rsidRPr="005F4211">
              <w:rPr>
                <w:rFonts w:asciiTheme="minorHAnsi" w:hAnsiTheme="minorHAnsi" w:cstheme="minorHAnsi"/>
                <w:b/>
                <w:bCs/>
                <w:color w:val="000000"/>
                <w:lang w:eastAsia="es-CO"/>
              </w:rPr>
              <w:t>PROCESO DE CONTRATACIÓN CUBIERTO POR EL ACUERDO COMERCIAL</w:t>
            </w:r>
          </w:p>
        </w:tc>
      </w:tr>
      <w:tr w:rsidR="003A286B" w:rsidRPr="005F4211" w14:paraId="1E8BBC78" w14:textId="77777777" w:rsidTr="006367DC">
        <w:trPr>
          <w:trHeight w:val="229"/>
        </w:trPr>
        <w:tc>
          <w:tcPr>
            <w:tcW w:w="1373" w:type="dxa"/>
            <w:gridSpan w:val="2"/>
            <w:vMerge w:val="restart"/>
            <w:shd w:val="clear" w:color="auto" w:fill="auto"/>
            <w:vAlign w:val="center"/>
          </w:tcPr>
          <w:p w14:paraId="71E2C9D3"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ALIANZA PACÍFICO CANADA</w:t>
            </w:r>
          </w:p>
          <w:p w14:paraId="2465A44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1746 de 2014)</w:t>
            </w:r>
          </w:p>
        </w:tc>
        <w:tc>
          <w:tcPr>
            <w:tcW w:w="1422" w:type="dxa"/>
            <w:shd w:val="clear" w:color="auto" w:fill="auto"/>
            <w:vAlign w:val="center"/>
          </w:tcPr>
          <w:p w14:paraId="6A5D1987"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CHILE</w:t>
            </w:r>
          </w:p>
        </w:tc>
        <w:tc>
          <w:tcPr>
            <w:tcW w:w="886" w:type="dxa"/>
            <w:shd w:val="clear" w:color="auto" w:fill="auto"/>
            <w:vAlign w:val="center"/>
          </w:tcPr>
          <w:p w14:paraId="10A93E0A"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47BDD1FC"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582D8DE8"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vAlign w:val="center"/>
          </w:tcPr>
          <w:p w14:paraId="66A9E38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2235A232" w14:textId="77777777" w:rsidTr="006367DC">
        <w:trPr>
          <w:trHeight w:val="229"/>
        </w:trPr>
        <w:tc>
          <w:tcPr>
            <w:tcW w:w="1373" w:type="dxa"/>
            <w:gridSpan w:val="2"/>
            <w:vMerge/>
            <w:shd w:val="clear" w:color="auto" w:fill="auto"/>
            <w:vAlign w:val="center"/>
          </w:tcPr>
          <w:p w14:paraId="71CA0110" w14:textId="77777777" w:rsidR="003A286B" w:rsidRPr="005F4211" w:rsidRDefault="003A286B" w:rsidP="009A7DB9">
            <w:pPr>
              <w:jc w:val="center"/>
              <w:rPr>
                <w:rFonts w:asciiTheme="minorHAnsi" w:hAnsiTheme="minorHAnsi" w:cstheme="minorHAnsi"/>
                <w:color w:val="000000"/>
                <w:lang w:eastAsia="es-CO"/>
              </w:rPr>
            </w:pPr>
          </w:p>
        </w:tc>
        <w:tc>
          <w:tcPr>
            <w:tcW w:w="1422" w:type="dxa"/>
            <w:shd w:val="clear" w:color="auto" w:fill="auto"/>
            <w:vAlign w:val="center"/>
          </w:tcPr>
          <w:p w14:paraId="6D97A8DD"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PERÚ</w:t>
            </w:r>
          </w:p>
        </w:tc>
        <w:tc>
          <w:tcPr>
            <w:tcW w:w="886" w:type="dxa"/>
            <w:shd w:val="clear" w:color="auto" w:fill="auto"/>
            <w:vAlign w:val="center"/>
          </w:tcPr>
          <w:p w14:paraId="6E360F68"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2AFA02F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tcPr>
          <w:p w14:paraId="545187A4"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vAlign w:val="center"/>
          </w:tcPr>
          <w:p w14:paraId="56CD6F5A"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37C9018D" w14:textId="77777777" w:rsidTr="006367DC">
        <w:trPr>
          <w:trHeight w:val="229"/>
        </w:trPr>
        <w:tc>
          <w:tcPr>
            <w:tcW w:w="1373" w:type="dxa"/>
            <w:gridSpan w:val="2"/>
            <w:vMerge/>
            <w:shd w:val="clear" w:color="auto" w:fill="auto"/>
            <w:vAlign w:val="center"/>
          </w:tcPr>
          <w:p w14:paraId="7E9C0B1D" w14:textId="77777777" w:rsidR="003A286B" w:rsidRPr="005F4211" w:rsidRDefault="003A286B" w:rsidP="009A7DB9">
            <w:pPr>
              <w:jc w:val="center"/>
              <w:rPr>
                <w:rFonts w:asciiTheme="minorHAnsi" w:hAnsiTheme="minorHAnsi" w:cstheme="minorHAnsi"/>
                <w:color w:val="000000"/>
                <w:lang w:eastAsia="es-CO"/>
              </w:rPr>
            </w:pPr>
          </w:p>
        </w:tc>
        <w:tc>
          <w:tcPr>
            <w:tcW w:w="1422" w:type="dxa"/>
            <w:shd w:val="clear" w:color="auto" w:fill="auto"/>
            <w:vAlign w:val="center"/>
          </w:tcPr>
          <w:p w14:paraId="43634528"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MÉXICO</w:t>
            </w:r>
          </w:p>
        </w:tc>
        <w:tc>
          <w:tcPr>
            <w:tcW w:w="886" w:type="dxa"/>
            <w:shd w:val="clear" w:color="auto" w:fill="auto"/>
            <w:vAlign w:val="center"/>
          </w:tcPr>
          <w:p w14:paraId="5260DF7B"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696A444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tcPr>
          <w:p w14:paraId="2CC951E6"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vAlign w:val="center"/>
          </w:tcPr>
          <w:p w14:paraId="4257A7B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4607BD34" w14:textId="77777777" w:rsidTr="006367DC">
        <w:tc>
          <w:tcPr>
            <w:tcW w:w="2795" w:type="dxa"/>
            <w:gridSpan w:val="3"/>
            <w:shd w:val="clear" w:color="auto" w:fill="auto"/>
            <w:vAlign w:val="center"/>
          </w:tcPr>
          <w:p w14:paraId="354D464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CANADA</w:t>
            </w:r>
          </w:p>
          <w:p w14:paraId="708EEE22"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1363 de 2009)</w:t>
            </w:r>
          </w:p>
        </w:tc>
        <w:tc>
          <w:tcPr>
            <w:tcW w:w="886" w:type="dxa"/>
            <w:shd w:val="clear" w:color="auto" w:fill="auto"/>
            <w:vAlign w:val="center"/>
          </w:tcPr>
          <w:p w14:paraId="3652795A"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150633DC"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2A00414F"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66D64AFD"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5AE17316" w14:textId="77777777" w:rsidTr="006367DC">
        <w:tc>
          <w:tcPr>
            <w:tcW w:w="2795" w:type="dxa"/>
            <w:gridSpan w:val="3"/>
            <w:shd w:val="clear" w:color="auto" w:fill="auto"/>
            <w:vAlign w:val="center"/>
          </w:tcPr>
          <w:p w14:paraId="31F23FF2"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CHILE</w:t>
            </w:r>
          </w:p>
          <w:p w14:paraId="358BE867"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1189 de 2008)</w:t>
            </w:r>
          </w:p>
        </w:tc>
        <w:tc>
          <w:tcPr>
            <w:tcW w:w="886" w:type="dxa"/>
            <w:shd w:val="clear" w:color="auto" w:fill="auto"/>
            <w:vAlign w:val="center"/>
          </w:tcPr>
          <w:p w14:paraId="535F87D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12EA32F2"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3DB13579"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525D2857"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36B6FC15" w14:textId="77777777" w:rsidTr="006367DC">
        <w:tc>
          <w:tcPr>
            <w:tcW w:w="2795" w:type="dxa"/>
            <w:gridSpan w:val="3"/>
            <w:shd w:val="clear" w:color="auto" w:fill="auto"/>
            <w:vAlign w:val="center"/>
          </w:tcPr>
          <w:p w14:paraId="1608F8E6"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COREA</w:t>
            </w:r>
          </w:p>
          <w:p w14:paraId="7141443A"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1747 de 2014)</w:t>
            </w:r>
          </w:p>
        </w:tc>
        <w:tc>
          <w:tcPr>
            <w:tcW w:w="886" w:type="dxa"/>
            <w:shd w:val="clear" w:color="auto" w:fill="auto"/>
            <w:vAlign w:val="center"/>
          </w:tcPr>
          <w:p w14:paraId="6FE35982"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7FEDB48D"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5D348DD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443169DC"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3AF18DF1" w14:textId="77777777" w:rsidTr="006367DC">
        <w:tc>
          <w:tcPr>
            <w:tcW w:w="2795" w:type="dxa"/>
            <w:gridSpan w:val="3"/>
            <w:shd w:val="clear" w:color="auto" w:fill="auto"/>
            <w:vAlign w:val="center"/>
          </w:tcPr>
          <w:p w14:paraId="24F17F55"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COSTA RICA</w:t>
            </w:r>
          </w:p>
          <w:p w14:paraId="5FAEA137"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1763 de 2015)</w:t>
            </w:r>
          </w:p>
        </w:tc>
        <w:tc>
          <w:tcPr>
            <w:tcW w:w="886" w:type="dxa"/>
            <w:shd w:val="clear" w:color="auto" w:fill="auto"/>
            <w:vAlign w:val="center"/>
          </w:tcPr>
          <w:p w14:paraId="496BA3C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4177F419"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31DC29E4"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663FDC4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11E35329" w14:textId="77777777" w:rsidTr="006367DC">
        <w:tc>
          <w:tcPr>
            <w:tcW w:w="2795" w:type="dxa"/>
            <w:gridSpan w:val="3"/>
            <w:shd w:val="clear" w:color="auto" w:fill="auto"/>
            <w:vAlign w:val="center"/>
          </w:tcPr>
          <w:p w14:paraId="5FDF38B5"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ESTADOS AELC</w:t>
            </w:r>
          </w:p>
          <w:p w14:paraId="118F4FA6"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1372 de 2010)</w:t>
            </w:r>
          </w:p>
        </w:tc>
        <w:tc>
          <w:tcPr>
            <w:tcW w:w="886" w:type="dxa"/>
            <w:shd w:val="clear" w:color="auto" w:fill="auto"/>
            <w:vAlign w:val="center"/>
          </w:tcPr>
          <w:p w14:paraId="41EF494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13DA1410"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1811" w:type="dxa"/>
            <w:shd w:val="clear" w:color="auto" w:fill="auto"/>
            <w:vAlign w:val="center"/>
          </w:tcPr>
          <w:p w14:paraId="30406E4C"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32D43433"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r>
      <w:tr w:rsidR="003A286B" w:rsidRPr="005F4211" w14:paraId="348421BA" w14:textId="77777777" w:rsidTr="006367DC">
        <w:tc>
          <w:tcPr>
            <w:tcW w:w="2795" w:type="dxa"/>
            <w:gridSpan w:val="3"/>
            <w:shd w:val="clear" w:color="auto" w:fill="auto"/>
            <w:vAlign w:val="center"/>
          </w:tcPr>
          <w:p w14:paraId="58F9FC12"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ESTADOS UNIDOS</w:t>
            </w:r>
          </w:p>
          <w:p w14:paraId="094836E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1143 de 2007)</w:t>
            </w:r>
          </w:p>
        </w:tc>
        <w:tc>
          <w:tcPr>
            <w:tcW w:w="886" w:type="dxa"/>
            <w:shd w:val="clear" w:color="auto" w:fill="auto"/>
            <w:vAlign w:val="center"/>
          </w:tcPr>
          <w:p w14:paraId="326DFE47"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40C0A789"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39E80005"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1455A413"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75FD4D1F" w14:textId="77777777" w:rsidTr="006367DC">
        <w:tc>
          <w:tcPr>
            <w:tcW w:w="2795" w:type="dxa"/>
            <w:gridSpan w:val="3"/>
            <w:shd w:val="clear" w:color="auto" w:fill="auto"/>
            <w:vAlign w:val="center"/>
          </w:tcPr>
          <w:p w14:paraId="4C0EB895"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MÉXICO</w:t>
            </w:r>
          </w:p>
          <w:p w14:paraId="6BCC0810"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172 de 1994)</w:t>
            </w:r>
          </w:p>
        </w:tc>
        <w:tc>
          <w:tcPr>
            <w:tcW w:w="886" w:type="dxa"/>
            <w:shd w:val="clear" w:color="auto" w:fill="auto"/>
            <w:vAlign w:val="center"/>
          </w:tcPr>
          <w:p w14:paraId="0D5E4926"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7528E9A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3D999EDD"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4970586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5B135653" w14:textId="77777777" w:rsidTr="006367DC">
        <w:trPr>
          <w:trHeight w:val="157"/>
        </w:trPr>
        <w:tc>
          <w:tcPr>
            <w:tcW w:w="1365" w:type="dxa"/>
            <w:vMerge w:val="restart"/>
            <w:shd w:val="clear" w:color="auto" w:fill="auto"/>
            <w:vAlign w:val="center"/>
          </w:tcPr>
          <w:p w14:paraId="1184A450"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TRIANGULO NORTE</w:t>
            </w:r>
          </w:p>
          <w:p w14:paraId="28A042E4"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1241 de 2008)</w:t>
            </w:r>
          </w:p>
        </w:tc>
        <w:tc>
          <w:tcPr>
            <w:tcW w:w="1430" w:type="dxa"/>
            <w:gridSpan w:val="2"/>
            <w:shd w:val="clear" w:color="auto" w:fill="auto"/>
            <w:vAlign w:val="center"/>
          </w:tcPr>
          <w:p w14:paraId="2732F6A7"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EL SALVADOR</w:t>
            </w:r>
          </w:p>
        </w:tc>
        <w:tc>
          <w:tcPr>
            <w:tcW w:w="886" w:type="dxa"/>
            <w:shd w:val="clear" w:color="auto" w:fill="auto"/>
            <w:vAlign w:val="center"/>
          </w:tcPr>
          <w:p w14:paraId="692D25A1"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04097DD7" w14:textId="77777777" w:rsidR="003A286B" w:rsidRPr="005F4211" w:rsidRDefault="003A286B" w:rsidP="009A7DB9">
            <w:pPr>
              <w:jc w:val="center"/>
              <w:rPr>
                <w:rFonts w:asciiTheme="minorHAnsi" w:hAnsiTheme="minorHAnsi" w:cstheme="minorHAnsi"/>
              </w:rPr>
            </w:pPr>
            <w:r w:rsidRPr="005F4211">
              <w:rPr>
                <w:rFonts w:asciiTheme="minorHAnsi" w:hAnsiTheme="minorHAnsi" w:cstheme="minorHAnsi"/>
              </w:rPr>
              <w:t>SI</w:t>
            </w:r>
          </w:p>
        </w:tc>
        <w:tc>
          <w:tcPr>
            <w:tcW w:w="1811" w:type="dxa"/>
            <w:shd w:val="clear" w:color="auto" w:fill="auto"/>
          </w:tcPr>
          <w:p w14:paraId="7B2D473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vAlign w:val="center"/>
          </w:tcPr>
          <w:p w14:paraId="131300D3"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0DCBECCF" w14:textId="77777777" w:rsidTr="006367DC">
        <w:trPr>
          <w:trHeight w:val="156"/>
        </w:trPr>
        <w:tc>
          <w:tcPr>
            <w:tcW w:w="1365" w:type="dxa"/>
            <w:vMerge/>
            <w:shd w:val="clear" w:color="auto" w:fill="auto"/>
            <w:vAlign w:val="center"/>
          </w:tcPr>
          <w:p w14:paraId="0FE3866C" w14:textId="77777777" w:rsidR="003A286B" w:rsidRPr="005F4211" w:rsidRDefault="003A286B" w:rsidP="009A7DB9">
            <w:pPr>
              <w:jc w:val="center"/>
              <w:rPr>
                <w:rFonts w:asciiTheme="minorHAnsi" w:hAnsiTheme="minorHAnsi" w:cstheme="minorHAnsi"/>
                <w:color w:val="000000"/>
                <w:lang w:eastAsia="es-CO"/>
              </w:rPr>
            </w:pPr>
          </w:p>
        </w:tc>
        <w:tc>
          <w:tcPr>
            <w:tcW w:w="1430" w:type="dxa"/>
            <w:gridSpan w:val="2"/>
            <w:shd w:val="clear" w:color="auto" w:fill="auto"/>
            <w:vAlign w:val="center"/>
          </w:tcPr>
          <w:p w14:paraId="26A88FAA"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GUATEMALA</w:t>
            </w:r>
          </w:p>
        </w:tc>
        <w:tc>
          <w:tcPr>
            <w:tcW w:w="886" w:type="dxa"/>
            <w:shd w:val="clear" w:color="auto" w:fill="auto"/>
            <w:vAlign w:val="center"/>
          </w:tcPr>
          <w:p w14:paraId="2B9C299A"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20F4BF4E" w14:textId="77777777" w:rsidR="003A286B" w:rsidRPr="005F4211" w:rsidRDefault="003A286B" w:rsidP="009A7DB9">
            <w:pPr>
              <w:jc w:val="center"/>
              <w:rPr>
                <w:rFonts w:asciiTheme="minorHAnsi" w:hAnsiTheme="minorHAnsi" w:cstheme="minorHAnsi"/>
              </w:rPr>
            </w:pPr>
            <w:r w:rsidRPr="005F4211">
              <w:rPr>
                <w:rFonts w:asciiTheme="minorHAnsi" w:hAnsiTheme="minorHAnsi" w:cstheme="minorHAnsi"/>
              </w:rPr>
              <w:t>SI</w:t>
            </w:r>
          </w:p>
        </w:tc>
        <w:tc>
          <w:tcPr>
            <w:tcW w:w="1811" w:type="dxa"/>
            <w:shd w:val="clear" w:color="auto" w:fill="auto"/>
          </w:tcPr>
          <w:p w14:paraId="685BDC50"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vAlign w:val="center"/>
          </w:tcPr>
          <w:p w14:paraId="271FE61F"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r w:rsidR="003A286B" w:rsidRPr="005F4211" w14:paraId="3CE9BEA5" w14:textId="77777777" w:rsidTr="006367DC">
        <w:trPr>
          <w:trHeight w:val="156"/>
        </w:trPr>
        <w:tc>
          <w:tcPr>
            <w:tcW w:w="1365" w:type="dxa"/>
            <w:vMerge/>
            <w:shd w:val="clear" w:color="auto" w:fill="auto"/>
            <w:vAlign w:val="center"/>
          </w:tcPr>
          <w:p w14:paraId="634887DB" w14:textId="77777777" w:rsidR="003A286B" w:rsidRPr="005F4211" w:rsidRDefault="003A286B" w:rsidP="009A7DB9">
            <w:pPr>
              <w:jc w:val="center"/>
              <w:rPr>
                <w:rFonts w:asciiTheme="minorHAnsi" w:hAnsiTheme="minorHAnsi" w:cstheme="minorHAnsi"/>
                <w:color w:val="000000"/>
                <w:lang w:eastAsia="es-CO"/>
              </w:rPr>
            </w:pPr>
          </w:p>
        </w:tc>
        <w:tc>
          <w:tcPr>
            <w:tcW w:w="1430" w:type="dxa"/>
            <w:gridSpan w:val="2"/>
            <w:shd w:val="clear" w:color="auto" w:fill="auto"/>
            <w:vAlign w:val="center"/>
          </w:tcPr>
          <w:p w14:paraId="7090C169"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HONDURAS</w:t>
            </w:r>
          </w:p>
        </w:tc>
        <w:tc>
          <w:tcPr>
            <w:tcW w:w="886" w:type="dxa"/>
            <w:shd w:val="clear" w:color="auto" w:fill="auto"/>
            <w:vAlign w:val="center"/>
          </w:tcPr>
          <w:p w14:paraId="7C58C5B6"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92" w:type="dxa"/>
            <w:shd w:val="clear" w:color="auto" w:fill="auto"/>
            <w:vAlign w:val="center"/>
          </w:tcPr>
          <w:p w14:paraId="74A5DEF6" w14:textId="77777777" w:rsidR="003A286B" w:rsidRPr="005F4211" w:rsidRDefault="003A286B" w:rsidP="009A7DB9">
            <w:pPr>
              <w:jc w:val="center"/>
              <w:rPr>
                <w:rFonts w:asciiTheme="minorHAnsi" w:hAnsiTheme="minorHAnsi" w:cstheme="minorHAnsi"/>
              </w:rPr>
            </w:pPr>
            <w:r w:rsidRPr="005F4211">
              <w:rPr>
                <w:rFonts w:asciiTheme="minorHAnsi" w:hAnsiTheme="minorHAnsi" w:cstheme="minorHAnsi"/>
              </w:rPr>
              <w:t>SI</w:t>
            </w:r>
          </w:p>
        </w:tc>
        <w:tc>
          <w:tcPr>
            <w:tcW w:w="1811" w:type="dxa"/>
            <w:shd w:val="clear" w:color="auto" w:fill="auto"/>
          </w:tcPr>
          <w:p w14:paraId="1A676959"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vAlign w:val="center"/>
          </w:tcPr>
          <w:p w14:paraId="0C41370E"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r>
      <w:tr w:rsidR="003A286B" w:rsidRPr="005F4211" w14:paraId="7EAB491B" w14:textId="77777777" w:rsidTr="006367DC">
        <w:tc>
          <w:tcPr>
            <w:tcW w:w="2795" w:type="dxa"/>
            <w:gridSpan w:val="3"/>
            <w:shd w:val="clear" w:color="auto" w:fill="auto"/>
            <w:vAlign w:val="center"/>
          </w:tcPr>
          <w:p w14:paraId="6E43A05F"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UNION EUROPEA</w:t>
            </w:r>
          </w:p>
          <w:p w14:paraId="336C53F3"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(Ley 1669 de 2013)</w:t>
            </w:r>
          </w:p>
        </w:tc>
        <w:tc>
          <w:tcPr>
            <w:tcW w:w="886" w:type="dxa"/>
            <w:shd w:val="clear" w:color="auto" w:fill="auto"/>
            <w:vAlign w:val="center"/>
          </w:tcPr>
          <w:p w14:paraId="5DDD596F"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0FBCCE18"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1811" w:type="dxa"/>
            <w:shd w:val="clear" w:color="auto" w:fill="auto"/>
            <w:vAlign w:val="center"/>
          </w:tcPr>
          <w:p w14:paraId="593B2F3B"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4E8FD355"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r>
      <w:tr w:rsidR="003A286B" w:rsidRPr="005F4211" w14:paraId="7EDD556D" w14:textId="77777777" w:rsidTr="006367DC">
        <w:tc>
          <w:tcPr>
            <w:tcW w:w="2795" w:type="dxa"/>
            <w:gridSpan w:val="3"/>
            <w:shd w:val="clear" w:color="auto" w:fill="auto"/>
            <w:vAlign w:val="center"/>
          </w:tcPr>
          <w:p w14:paraId="0C2079DD"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COMUNIDAD ANDINA</w:t>
            </w:r>
          </w:p>
        </w:tc>
        <w:tc>
          <w:tcPr>
            <w:tcW w:w="886" w:type="dxa"/>
            <w:shd w:val="clear" w:color="auto" w:fill="auto"/>
            <w:vAlign w:val="center"/>
          </w:tcPr>
          <w:p w14:paraId="54EFB9DF"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2092" w:type="dxa"/>
            <w:shd w:val="clear" w:color="auto" w:fill="auto"/>
            <w:vAlign w:val="center"/>
          </w:tcPr>
          <w:p w14:paraId="0BBA8EC2"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c>
          <w:tcPr>
            <w:tcW w:w="1811" w:type="dxa"/>
            <w:shd w:val="clear" w:color="auto" w:fill="auto"/>
            <w:vAlign w:val="center"/>
          </w:tcPr>
          <w:p w14:paraId="0F036DCA"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NO</w:t>
            </w:r>
          </w:p>
        </w:tc>
        <w:tc>
          <w:tcPr>
            <w:tcW w:w="2050" w:type="dxa"/>
            <w:shd w:val="clear" w:color="auto" w:fill="auto"/>
          </w:tcPr>
          <w:p w14:paraId="11979289" w14:textId="77777777" w:rsidR="003A286B" w:rsidRPr="005F4211" w:rsidRDefault="003A286B" w:rsidP="009A7DB9">
            <w:pPr>
              <w:jc w:val="center"/>
              <w:rPr>
                <w:rFonts w:asciiTheme="minorHAnsi" w:hAnsiTheme="minorHAnsi" w:cstheme="minorHAnsi"/>
                <w:color w:val="000000"/>
                <w:lang w:eastAsia="es-CO"/>
              </w:rPr>
            </w:pPr>
            <w:r w:rsidRPr="005F4211">
              <w:rPr>
                <w:rFonts w:asciiTheme="minorHAnsi" w:hAnsiTheme="minorHAnsi" w:cstheme="minorHAnsi"/>
                <w:color w:val="000000"/>
                <w:lang w:eastAsia="es-CO"/>
              </w:rPr>
              <w:t>SI</w:t>
            </w:r>
          </w:p>
        </w:tc>
      </w:tr>
    </w:tbl>
    <w:p w14:paraId="2B541F4E" w14:textId="55638415" w:rsidR="006A28BD" w:rsidRPr="00CC31D9" w:rsidRDefault="00CC2A19" w:rsidP="00CC50A7">
      <w:pPr>
        <w:pStyle w:val="Sinespaciado"/>
        <w:spacing w:line="0" w:lineRule="atLeast"/>
        <w:rPr>
          <w:rFonts w:ascii="Arial Narrow" w:hAnsi="Arial Narrow" w:cs="Angsana New"/>
          <w:b/>
          <w:sz w:val="20"/>
          <w:lang w:val="es-ES"/>
        </w:rPr>
      </w:pPr>
      <w:r w:rsidRPr="00CC31D9">
        <w:rPr>
          <w:rFonts w:ascii="Arial Narrow" w:hAnsi="Arial Narrow" w:cs="Angsana New"/>
          <w:b/>
          <w:bCs/>
          <w:sz w:val="20"/>
          <w:lang w:val="es-CO"/>
        </w:rPr>
        <w:t>Nota: </w:t>
      </w:r>
      <w:r w:rsidRPr="00CC31D9">
        <w:rPr>
          <w:rFonts w:ascii="Arial Narrow" w:hAnsi="Arial Narrow" w:cs="Angsana New"/>
          <w:sz w:val="20"/>
          <w:lang w:val="es-CO"/>
        </w:rPr>
        <w:t>En el evento que el presente proceso sea limitado a Mipymes se hará aplicable la excepción número 14, establecida en el manual de Acuerdos Comerciales de Colombia Compra Eficiente.</w:t>
      </w:r>
    </w:p>
    <w:p w14:paraId="5BDFD266" w14:textId="77777777" w:rsidR="00A26142" w:rsidRDefault="00A26142" w:rsidP="00CC50A7">
      <w:pPr>
        <w:pStyle w:val="Sinespaciado"/>
        <w:spacing w:line="0" w:lineRule="atLeast"/>
        <w:rPr>
          <w:rFonts w:ascii="Arial Narrow" w:hAnsi="Arial Narrow" w:cs="Angsana New"/>
          <w:b/>
          <w:sz w:val="22"/>
          <w:szCs w:val="22"/>
          <w:lang w:val="es-ES"/>
        </w:rPr>
      </w:pPr>
    </w:p>
    <w:p w14:paraId="2C1439B9" w14:textId="77777777" w:rsidR="005F4211" w:rsidRDefault="005F4211" w:rsidP="00A2552F">
      <w:pPr>
        <w:pStyle w:val="Sinespaciado"/>
        <w:spacing w:line="0" w:lineRule="atLeast"/>
        <w:rPr>
          <w:rFonts w:ascii="Arial Narrow" w:hAnsi="Arial Narrow" w:cs="Angsana New"/>
          <w:b/>
          <w:sz w:val="22"/>
          <w:szCs w:val="22"/>
          <w:lang w:val="es-ES"/>
        </w:rPr>
      </w:pPr>
    </w:p>
    <w:p w14:paraId="37995F23" w14:textId="18437959" w:rsidR="00275EE4" w:rsidRDefault="00CC50A7" w:rsidP="00A2552F">
      <w:pPr>
        <w:pStyle w:val="Sinespaciado"/>
        <w:spacing w:line="0" w:lineRule="atLeast"/>
        <w:rPr>
          <w:rFonts w:ascii="Arial Narrow" w:hAnsi="Arial Narrow" w:cs="Angsana New"/>
          <w:b/>
          <w:sz w:val="22"/>
          <w:szCs w:val="22"/>
          <w:lang w:val="es-ES"/>
        </w:rPr>
      </w:pPr>
      <w:r w:rsidRPr="009D4CF8">
        <w:rPr>
          <w:rFonts w:ascii="Arial Narrow" w:hAnsi="Arial Narrow" w:cs="Angsana New"/>
          <w:b/>
          <w:sz w:val="22"/>
          <w:szCs w:val="22"/>
          <w:lang w:val="es-ES"/>
        </w:rPr>
        <w:t>Atentamente,</w:t>
      </w:r>
      <w:r w:rsidR="00A2552F">
        <w:rPr>
          <w:rFonts w:ascii="Arial Narrow" w:hAnsi="Arial Narrow" w:cs="Angsana New"/>
          <w:b/>
          <w:sz w:val="22"/>
          <w:szCs w:val="22"/>
          <w:lang w:val="es-ES"/>
        </w:rPr>
        <w:t xml:space="preserve">                                                   </w:t>
      </w:r>
    </w:p>
    <w:p w14:paraId="35708DD8" w14:textId="77777777" w:rsidR="00F3728F" w:rsidRDefault="00F3728F" w:rsidP="00ED57A7">
      <w:pPr>
        <w:pStyle w:val="Sinespaciado"/>
        <w:rPr>
          <w:rFonts w:ascii="Arial Narrow" w:hAnsi="Arial Narrow" w:cs="Angsana New"/>
          <w:b/>
          <w:color w:val="FF0000"/>
          <w:sz w:val="22"/>
          <w:szCs w:val="22"/>
          <w:lang w:val="es-ES"/>
        </w:rPr>
      </w:pPr>
    </w:p>
    <w:p w14:paraId="39FE5C8E" w14:textId="77777777" w:rsidR="00F3728F" w:rsidRDefault="00F3728F" w:rsidP="00DD405C">
      <w:pPr>
        <w:pStyle w:val="Sinespaciado"/>
        <w:jc w:val="center"/>
        <w:rPr>
          <w:rFonts w:ascii="Arial Narrow" w:hAnsi="Arial Narrow" w:cs="Angsana New"/>
          <w:b/>
          <w:color w:val="FF0000"/>
          <w:sz w:val="22"/>
          <w:szCs w:val="22"/>
          <w:lang w:val="es-ES"/>
        </w:rPr>
      </w:pPr>
    </w:p>
    <w:p w14:paraId="2D3D8496" w14:textId="0396FBFB" w:rsidR="005F4211" w:rsidRPr="00E44A0C" w:rsidRDefault="00E44A0C" w:rsidP="00DD405C">
      <w:pPr>
        <w:pStyle w:val="Sinespaciado"/>
        <w:jc w:val="center"/>
        <w:rPr>
          <w:rFonts w:ascii="Arial Narrow" w:hAnsi="Arial Narrow" w:cs="Arial"/>
          <w:b/>
          <w:color w:val="FF0000"/>
        </w:rPr>
      </w:pPr>
      <w:r w:rsidRPr="00E44A0C">
        <w:rPr>
          <w:rFonts w:ascii="Arial Narrow" w:hAnsi="Arial Narrow" w:cs="Arial"/>
          <w:b/>
          <w:color w:val="FF0000"/>
        </w:rPr>
        <w:t>ORIGINAL FIRMADO</w:t>
      </w:r>
    </w:p>
    <w:p w14:paraId="7625F44A" w14:textId="4AA3A35F" w:rsidR="00CC2A19" w:rsidRPr="00966C20" w:rsidRDefault="00ED57A7" w:rsidP="00DD405C">
      <w:pPr>
        <w:pStyle w:val="Sinespaciado"/>
        <w:jc w:val="center"/>
        <w:rPr>
          <w:rFonts w:ascii="Arial Narrow" w:hAnsi="Arial Narrow" w:cs="Arial"/>
        </w:rPr>
      </w:pPr>
      <w:r w:rsidRPr="00ED57A7">
        <w:rPr>
          <w:rFonts w:ascii="Arial Narrow" w:hAnsi="Arial Narrow" w:cs="Arial"/>
        </w:rPr>
        <w:t>SANDRA GIFFUNI OLIVEROS</w:t>
      </w:r>
      <w:r>
        <w:rPr>
          <w:rFonts w:ascii="Arial Narrow" w:hAnsi="Arial Narrow" w:cs="Arial"/>
        </w:rPr>
        <w:t xml:space="preserve"> </w:t>
      </w:r>
    </w:p>
    <w:p w14:paraId="1401C71A" w14:textId="31681A7F" w:rsidR="00A12A7D" w:rsidRPr="004412FD" w:rsidRDefault="004412FD" w:rsidP="004412FD">
      <w:pPr>
        <w:pStyle w:val="Sinespaciado"/>
        <w:spacing w:line="0" w:lineRule="atLeast"/>
        <w:jc w:val="center"/>
        <w:rPr>
          <w:rFonts w:ascii="Arial Narrow" w:hAnsi="Arial Narrow" w:cs="Arial"/>
          <w:b/>
        </w:rPr>
      </w:pPr>
      <w:r>
        <w:rPr>
          <w:rFonts w:ascii="Arial Narrow" w:hAnsi="Arial Narrow" w:cs="Arial"/>
          <w:b/>
        </w:rPr>
        <w:lastRenderedPageBreak/>
        <w:t>Gerente de Proyecto</w:t>
      </w:r>
    </w:p>
    <w:p w14:paraId="66998223" w14:textId="77777777" w:rsidR="005F4211" w:rsidRDefault="005F4211" w:rsidP="00CC50A7">
      <w:pPr>
        <w:pStyle w:val="Sinespaciado"/>
        <w:spacing w:line="0" w:lineRule="atLeast"/>
        <w:rPr>
          <w:rFonts w:ascii="Arial Narrow" w:hAnsi="Arial Narrow" w:cs="Arial"/>
          <w:b/>
          <w:spacing w:val="-2"/>
          <w:lang w:val="es-ES"/>
        </w:rPr>
      </w:pPr>
    </w:p>
    <w:p w14:paraId="3CB1F68E" w14:textId="2463EC41" w:rsidR="00CC50A7" w:rsidRDefault="00CC50A7" w:rsidP="00CC50A7">
      <w:pPr>
        <w:pStyle w:val="Sinespaciado"/>
        <w:spacing w:line="0" w:lineRule="atLeast"/>
        <w:rPr>
          <w:rFonts w:ascii="Arial Narrow" w:hAnsi="Arial Narrow" w:cs="Arial"/>
          <w:b/>
          <w:lang w:val="es-ES"/>
        </w:rPr>
      </w:pPr>
      <w:r w:rsidRPr="00F31308">
        <w:rPr>
          <w:rFonts w:ascii="Arial Narrow" w:hAnsi="Arial Narrow" w:cs="Arial"/>
          <w:b/>
          <w:spacing w:val="-2"/>
          <w:lang w:val="es-ES"/>
        </w:rPr>
        <w:t>Fi</w:t>
      </w:r>
      <w:r w:rsidRPr="00F31308">
        <w:rPr>
          <w:rFonts w:ascii="Arial Narrow" w:hAnsi="Arial Narrow" w:cs="Arial"/>
          <w:b/>
          <w:spacing w:val="-3"/>
          <w:lang w:val="es-ES"/>
        </w:rPr>
        <w:t>r</w:t>
      </w:r>
      <w:r w:rsidRPr="00F31308">
        <w:rPr>
          <w:rFonts w:ascii="Arial Narrow" w:hAnsi="Arial Narrow" w:cs="Arial"/>
          <w:b/>
          <w:spacing w:val="-2"/>
          <w:lang w:val="es-ES"/>
        </w:rPr>
        <w:t>ma</w:t>
      </w:r>
      <w:r w:rsidRPr="00F31308">
        <w:rPr>
          <w:rFonts w:ascii="Arial Narrow" w:hAnsi="Arial Narrow" w:cs="Arial"/>
          <w:b/>
          <w:lang w:val="es-ES"/>
        </w:rPr>
        <w:t>s</w:t>
      </w:r>
      <w:r w:rsidRPr="00F31308">
        <w:rPr>
          <w:rFonts w:ascii="Arial Narrow" w:hAnsi="Arial Narrow" w:cs="Arial"/>
          <w:b/>
          <w:spacing w:val="-4"/>
          <w:lang w:val="es-ES"/>
        </w:rPr>
        <w:t xml:space="preserve"> </w:t>
      </w:r>
      <w:r w:rsidRPr="00F31308">
        <w:rPr>
          <w:rFonts w:ascii="Arial Narrow" w:hAnsi="Arial Narrow" w:cs="Arial"/>
          <w:b/>
          <w:spacing w:val="-3"/>
          <w:lang w:val="es-ES"/>
        </w:rPr>
        <w:t>C</w:t>
      </w:r>
      <w:r w:rsidRPr="00F31308">
        <w:rPr>
          <w:rFonts w:ascii="Arial Narrow" w:hAnsi="Arial Narrow" w:cs="Arial"/>
          <w:b/>
          <w:spacing w:val="-2"/>
          <w:lang w:val="es-ES"/>
        </w:rPr>
        <w:t>omité</w:t>
      </w:r>
      <w:r w:rsidRPr="00F31308">
        <w:rPr>
          <w:rFonts w:ascii="Arial Narrow" w:hAnsi="Arial Narrow" w:cs="Arial"/>
          <w:b/>
          <w:lang w:val="es-ES"/>
        </w:rPr>
        <w:t>s</w:t>
      </w:r>
      <w:r w:rsidRPr="00F31308">
        <w:rPr>
          <w:rFonts w:ascii="Arial Narrow" w:hAnsi="Arial Narrow" w:cs="Arial"/>
          <w:b/>
          <w:spacing w:val="-4"/>
          <w:lang w:val="es-ES"/>
        </w:rPr>
        <w:t xml:space="preserve"> </w:t>
      </w:r>
      <w:r w:rsidRPr="00F31308">
        <w:rPr>
          <w:rFonts w:ascii="Arial Narrow" w:hAnsi="Arial Narrow" w:cs="Arial"/>
          <w:b/>
          <w:spacing w:val="-3"/>
          <w:lang w:val="es-ES"/>
        </w:rPr>
        <w:t>E</w:t>
      </w:r>
      <w:r w:rsidRPr="00F31308">
        <w:rPr>
          <w:rFonts w:ascii="Arial Narrow" w:hAnsi="Arial Narrow" w:cs="Arial"/>
          <w:b/>
          <w:spacing w:val="-2"/>
          <w:lang w:val="es-ES"/>
        </w:rPr>
        <w:t>st</w:t>
      </w:r>
      <w:r w:rsidRPr="00F31308">
        <w:rPr>
          <w:rFonts w:ascii="Arial Narrow" w:hAnsi="Arial Narrow" w:cs="Arial"/>
          <w:b/>
          <w:spacing w:val="-3"/>
          <w:lang w:val="es-ES"/>
        </w:rPr>
        <w:t>r</w:t>
      </w:r>
      <w:r w:rsidRPr="00F31308">
        <w:rPr>
          <w:rFonts w:ascii="Arial Narrow" w:hAnsi="Arial Narrow" w:cs="Arial"/>
          <w:b/>
          <w:spacing w:val="-2"/>
          <w:lang w:val="es-ES"/>
        </w:rPr>
        <w:t>uctu</w:t>
      </w:r>
      <w:r w:rsidRPr="00F31308">
        <w:rPr>
          <w:rFonts w:ascii="Arial Narrow" w:hAnsi="Arial Narrow" w:cs="Arial"/>
          <w:b/>
          <w:spacing w:val="-3"/>
          <w:lang w:val="es-ES"/>
        </w:rPr>
        <w:t>r</w:t>
      </w:r>
      <w:r w:rsidRPr="00F31308">
        <w:rPr>
          <w:rFonts w:ascii="Arial Narrow" w:hAnsi="Arial Narrow" w:cs="Arial"/>
          <w:b/>
          <w:spacing w:val="-2"/>
          <w:lang w:val="es-ES"/>
        </w:rPr>
        <w:t>ado</w:t>
      </w:r>
      <w:r w:rsidRPr="00F31308">
        <w:rPr>
          <w:rFonts w:ascii="Arial Narrow" w:hAnsi="Arial Narrow" w:cs="Arial"/>
          <w:b/>
          <w:spacing w:val="-3"/>
          <w:lang w:val="es-ES"/>
        </w:rPr>
        <w:t>r</w:t>
      </w:r>
      <w:r w:rsidRPr="00F31308">
        <w:rPr>
          <w:rFonts w:ascii="Arial Narrow" w:hAnsi="Arial Narrow" w:cs="Arial"/>
          <w:b/>
          <w:spacing w:val="-2"/>
          <w:lang w:val="es-ES"/>
        </w:rPr>
        <w:t>es</w:t>
      </w:r>
      <w:r w:rsidRPr="00F31308">
        <w:rPr>
          <w:rFonts w:ascii="Arial Narrow" w:hAnsi="Arial Narrow" w:cs="Arial"/>
          <w:b/>
          <w:lang w:val="es-ES"/>
        </w:rPr>
        <w:t>:</w:t>
      </w:r>
    </w:p>
    <w:p w14:paraId="6E317931" w14:textId="77777777" w:rsidR="00F3728F" w:rsidRDefault="00F3728F" w:rsidP="00CC50A7">
      <w:pPr>
        <w:pStyle w:val="Sinespaciado"/>
        <w:spacing w:line="0" w:lineRule="atLeast"/>
        <w:rPr>
          <w:rFonts w:ascii="Arial Narrow" w:hAnsi="Arial Narrow" w:cs="Arial"/>
          <w:lang w:val="pt-BR"/>
        </w:rPr>
      </w:pPr>
    </w:p>
    <w:p w14:paraId="7B03432F" w14:textId="77777777" w:rsidR="00F3728F" w:rsidRDefault="00F3728F" w:rsidP="00CC50A7">
      <w:pPr>
        <w:pStyle w:val="Sinespaciado"/>
        <w:spacing w:line="0" w:lineRule="atLeast"/>
        <w:rPr>
          <w:rFonts w:ascii="Arial Narrow" w:hAnsi="Arial Narrow" w:cs="Arial"/>
          <w:lang w:val="pt-BR"/>
        </w:rPr>
      </w:pPr>
    </w:p>
    <w:p w14:paraId="1EF72FC6" w14:textId="77777777" w:rsidR="005F4211" w:rsidRPr="00E44A0C" w:rsidRDefault="005F4211" w:rsidP="00CC50A7">
      <w:pPr>
        <w:pStyle w:val="Sinespaciado"/>
        <w:spacing w:line="0" w:lineRule="atLeast"/>
        <w:rPr>
          <w:rFonts w:ascii="Arial Narrow" w:hAnsi="Arial Narrow" w:cs="Arial"/>
          <w:b/>
          <w:color w:val="FF0000"/>
          <w:lang w:val="pt-BR"/>
        </w:rPr>
      </w:pPr>
    </w:p>
    <w:p w14:paraId="2202F5B9" w14:textId="524D6C7A" w:rsidR="005F4211" w:rsidRPr="00E44A0C" w:rsidRDefault="00E44A0C" w:rsidP="00CC50A7">
      <w:pPr>
        <w:pStyle w:val="Sinespaciado"/>
        <w:spacing w:line="0" w:lineRule="atLeast"/>
        <w:rPr>
          <w:rFonts w:ascii="Arial Narrow" w:hAnsi="Arial Narrow" w:cs="Arial"/>
          <w:b/>
          <w:color w:val="FF0000"/>
          <w:lang w:val="pt-BR"/>
        </w:rPr>
      </w:pPr>
      <w:r w:rsidRPr="00E44A0C">
        <w:rPr>
          <w:rFonts w:ascii="Arial Narrow" w:hAnsi="Arial Narrow" w:cs="Arial"/>
          <w:b/>
          <w:color w:val="FF0000"/>
          <w:lang w:val="pt-BR"/>
        </w:rPr>
        <w:t>ORGINAL FIRMADO</w:t>
      </w:r>
    </w:p>
    <w:p w14:paraId="4594202D" w14:textId="44AC09CE" w:rsidR="00F3728F" w:rsidRPr="00F3728F" w:rsidRDefault="00ED57A7" w:rsidP="00CC50A7">
      <w:pPr>
        <w:pStyle w:val="Sinespaciado"/>
        <w:spacing w:line="0" w:lineRule="atLeast"/>
        <w:rPr>
          <w:rFonts w:ascii="Arial Narrow" w:hAnsi="Arial Narrow" w:cs="Arial"/>
          <w:b/>
          <w:color w:val="FF0000"/>
          <w:lang w:val="pt-BR"/>
        </w:rPr>
      </w:pPr>
      <w:r>
        <w:rPr>
          <w:rFonts w:ascii="Arial Narrow" w:hAnsi="Arial Narrow" w:cs="Arial"/>
          <w:lang w:val="pt-BR"/>
        </w:rPr>
        <w:t>JULIAN MESA GOMEZ</w:t>
      </w:r>
      <w:r w:rsidR="001662B5">
        <w:rPr>
          <w:rFonts w:ascii="Arial Narrow" w:hAnsi="Arial Narrow" w:cs="Arial"/>
          <w:lang w:val="pt-BR"/>
        </w:rPr>
        <w:t xml:space="preserve">                   </w:t>
      </w:r>
      <w:r w:rsidR="00F3695E">
        <w:rPr>
          <w:rFonts w:ascii="Arial Narrow" w:hAnsi="Arial Narrow" w:cs="Arial"/>
          <w:lang w:val="pt-BR"/>
        </w:rPr>
        <w:t xml:space="preserve">                            </w:t>
      </w:r>
      <w:r w:rsidR="001662B5">
        <w:rPr>
          <w:rFonts w:ascii="Arial Narrow" w:hAnsi="Arial Narrow" w:cs="Arial"/>
          <w:lang w:val="pt-BR"/>
        </w:rPr>
        <w:t xml:space="preserve"> </w:t>
      </w:r>
      <w:r w:rsidR="00E44A0C" w:rsidRPr="00E44A0C">
        <w:rPr>
          <w:rFonts w:ascii="Arial Narrow" w:hAnsi="Arial Narrow" w:cs="Arial"/>
          <w:b/>
          <w:color w:val="FF0000"/>
          <w:lang w:val="pt-BR"/>
        </w:rPr>
        <w:t>ORGINAL FIRMADO</w:t>
      </w:r>
    </w:p>
    <w:p w14:paraId="7FADED59" w14:textId="61C88C68" w:rsidR="001662B5" w:rsidRPr="001662B5" w:rsidRDefault="004412FD" w:rsidP="001662B5">
      <w:pPr>
        <w:pStyle w:val="Sinespaciado"/>
        <w:spacing w:line="0" w:lineRule="atLeast"/>
        <w:rPr>
          <w:rFonts w:ascii="Arial Narrow" w:hAnsi="Arial Narrow" w:cs="Arial"/>
          <w:b/>
        </w:rPr>
      </w:pPr>
      <w:r>
        <w:rPr>
          <w:rFonts w:ascii="Arial Narrow" w:hAnsi="Arial Narrow" w:cs="Arial"/>
          <w:b/>
        </w:rPr>
        <w:t>Estructurador Técnico</w:t>
      </w:r>
      <w:r w:rsidR="001662B5">
        <w:rPr>
          <w:rFonts w:ascii="Arial Narrow" w:hAnsi="Arial Narrow" w:cs="Arial"/>
          <w:b/>
        </w:rPr>
        <w:t xml:space="preserve">                                                </w:t>
      </w:r>
      <w:r w:rsidR="001662B5" w:rsidRPr="001662B5">
        <w:rPr>
          <w:rFonts w:ascii="Arial Narrow" w:hAnsi="Arial Narrow" w:cs="Arial"/>
        </w:rPr>
        <w:t>JUAN PABLO SANCHEZ BARROSO</w:t>
      </w:r>
    </w:p>
    <w:p w14:paraId="4E775E00" w14:textId="64127E9D" w:rsidR="001662B5" w:rsidRPr="001662B5" w:rsidRDefault="001662B5" w:rsidP="001662B5">
      <w:pPr>
        <w:pStyle w:val="Sinespaciado"/>
        <w:spacing w:line="0" w:lineRule="atLeast"/>
        <w:rPr>
          <w:rFonts w:ascii="Arial Narrow" w:hAnsi="Arial Narrow" w:cs="Arial"/>
          <w:b/>
        </w:rPr>
      </w:pPr>
      <w:r w:rsidRPr="001662B5">
        <w:rPr>
          <w:rFonts w:ascii="Arial Narrow" w:hAnsi="Arial Narrow" w:cs="Arial"/>
          <w:b/>
        </w:rPr>
        <w:t xml:space="preserve">                                        </w:t>
      </w:r>
      <w:r>
        <w:rPr>
          <w:rFonts w:ascii="Arial Narrow" w:hAnsi="Arial Narrow" w:cs="Arial"/>
          <w:b/>
        </w:rPr>
        <w:t xml:space="preserve">                                                        </w:t>
      </w:r>
      <w:r w:rsidRPr="001662B5">
        <w:rPr>
          <w:rFonts w:ascii="Arial Narrow" w:hAnsi="Arial Narrow" w:cs="Arial"/>
          <w:b/>
        </w:rPr>
        <w:t xml:space="preserve">Estructurador Jurídico                                     </w:t>
      </w:r>
    </w:p>
    <w:p w14:paraId="7A1D9D24" w14:textId="40EE7AB1" w:rsidR="00A2552F" w:rsidRDefault="001662B5" w:rsidP="00A2552F">
      <w:pPr>
        <w:pStyle w:val="Sinespaciado"/>
        <w:spacing w:line="0" w:lineRule="atLeast"/>
        <w:rPr>
          <w:rFonts w:ascii="Arial Narrow" w:hAnsi="Arial Narrow" w:cs="Arial"/>
          <w:b/>
        </w:rPr>
      </w:pPr>
      <w:r w:rsidRPr="001662B5">
        <w:rPr>
          <w:rFonts w:ascii="Arial Narrow" w:hAnsi="Arial Narrow" w:cs="Arial"/>
          <w:b/>
        </w:rPr>
        <w:t xml:space="preserve">                                                                              </w:t>
      </w:r>
      <w:r w:rsidR="00275EE4">
        <w:rPr>
          <w:rFonts w:ascii="Arial Narrow" w:hAnsi="Arial Narrow" w:cs="Arial"/>
          <w:b/>
        </w:rPr>
        <w:t xml:space="preserve">                               </w:t>
      </w:r>
    </w:p>
    <w:p w14:paraId="058F2064" w14:textId="77777777" w:rsidR="00275EE4" w:rsidRDefault="00275EE4" w:rsidP="00A2552F">
      <w:pPr>
        <w:pStyle w:val="Sinespaciado"/>
        <w:spacing w:line="0" w:lineRule="atLeast"/>
        <w:rPr>
          <w:rFonts w:ascii="Arial Narrow" w:hAnsi="Arial Narrow" w:cs="Arial"/>
          <w:b/>
        </w:rPr>
      </w:pPr>
    </w:p>
    <w:p w14:paraId="0BF06FF0" w14:textId="77777777" w:rsidR="005F4211" w:rsidRDefault="005F4211" w:rsidP="00A2552F">
      <w:pPr>
        <w:pStyle w:val="Sinespaciado"/>
        <w:spacing w:line="0" w:lineRule="atLeast"/>
        <w:rPr>
          <w:rFonts w:ascii="Arial Narrow" w:hAnsi="Arial Narrow" w:cs="Arial"/>
          <w:b/>
        </w:rPr>
      </w:pPr>
    </w:p>
    <w:p w14:paraId="45BD9B21" w14:textId="14D553BA" w:rsidR="001662B5" w:rsidRDefault="00A2552F" w:rsidP="00A2552F">
      <w:pPr>
        <w:pStyle w:val="Sinespaciado"/>
        <w:spacing w:line="0" w:lineRule="atLeast"/>
        <w:rPr>
          <w:rFonts w:ascii="Arial Narrow" w:hAnsi="Arial Narrow" w:cs="Arial"/>
          <w:b/>
        </w:rPr>
      </w:pPr>
      <w:r>
        <w:rPr>
          <w:rFonts w:ascii="Arial Narrow" w:hAnsi="Arial Narrow" w:cs="Arial"/>
          <w:b/>
        </w:rPr>
        <w:t xml:space="preserve">                                                                                             </w:t>
      </w:r>
      <w:r w:rsidR="00F3695E">
        <w:rPr>
          <w:rFonts w:ascii="Arial Narrow" w:hAnsi="Arial Narrow" w:cs="Arial"/>
          <w:b/>
        </w:rPr>
        <w:t xml:space="preserve">        </w:t>
      </w:r>
      <w:r>
        <w:rPr>
          <w:rFonts w:ascii="Arial Narrow" w:hAnsi="Arial Narrow" w:cs="Arial"/>
          <w:b/>
        </w:rPr>
        <w:t xml:space="preserve"> </w:t>
      </w:r>
      <w:r w:rsidR="00E44A0C" w:rsidRPr="00E44A0C">
        <w:rPr>
          <w:rFonts w:ascii="Arial Narrow" w:hAnsi="Arial Narrow" w:cs="Arial"/>
          <w:b/>
          <w:color w:val="FF0000"/>
        </w:rPr>
        <w:t>ORGINAL FIRMADO</w:t>
      </w:r>
    </w:p>
    <w:p w14:paraId="59F5779D" w14:textId="77777777" w:rsidR="007A6BAC" w:rsidRDefault="001662B5" w:rsidP="00CC50A7">
      <w:pPr>
        <w:pStyle w:val="Sinespaciado"/>
        <w:spacing w:line="0" w:lineRule="atLeast"/>
        <w:rPr>
          <w:rFonts w:ascii="Arial Narrow" w:hAnsi="Arial Narrow" w:cs="Arial"/>
        </w:rPr>
      </w:pPr>
      <w:r>
        <w:rPr>
          <w:rFonts w:ascii="Arial Narrow" w:hAnsi="Arial Narrow" w:cs="Arial"/>
        </w:rPr>
        <w:t xml:space="preserve">                                                                                               </w:t>
      </w:r>
      <w:r w:rsidR="007A6BAC">
        <w:rPr>
          <w:rFonts w:ascii="Arial Narrow" w:hAnsi="Arial Narrow" w:cs="Arial"/>
        </w:rPr>
        <w:t>CARMIÑA GOMEZ BATISTA</w:t>
      </w:r>
    </w:p>
    <w:p w14:paraId="368FF9E3" w14:textId="0A72D195" w:rsidR="0030506C" w:rsidRPr="000E7622" w:rsidRDefault="00275EE4" w:rsidP="000E7622">
      <w:pPr>
        <w:pStyle w:val="Sinespaciado"/>
        <w:spacing w:line="0" w:lineRule="atLeast"/>
        <w:jc w:val="center"/>
        <w:rPr>
          <w:rFonts w:ascii="Arial Narrow" w:hAnsi="Arial Narrow" w:cs="Arial"/>
          <w:b/>
          <w:color w:val="FF0000"/>
        </w:rPr>
      </w:pPr>
      <w:r>
        <w:rPr>
          <w:rFonts w:ascii="Arial Narrow" w:hAnsi="Arial Narrow" w:cs="Arial"/>
          <w:b/>
          <w:color w:val="FF0000"/>
        </w:rPr>
        <w:t xml:space="preserve">                                                                   </w:t>
      </w:r>
      <w:r w:rsidRPr="00275EE4">
        <w:rPr>
          <w:rFonts w:ascii="Arial Narrow" w:hAnsi="Arial Narrow" w:cs="Arial"/>
          <w:b/>
        </w:rPr>
        <w:t>Estructurador Económico</w:t>
      </w:r>
      <w:r w:rsidR="00EC030C">
        <w:rPr>
          <w:rFonts w:ascii="Arial Narrow" w:hAnsi="Arial Narrow" w:cs="Arial"/>
          <w:b/>
          <w:color w:val="FF0000"/>
        </w:rPr>
        <w:t xml:space="preserve"> </w:t>
      </w:r>
    </w:p>
    <w:sectPr w:rsidR="0030506C" w:rsidRPr="000E7622" w:rsidSect="009971CB">
      <w:headerReference w:type="default" r:id="rId32"/>
      <w:footerReference w:type="default" r:id="rId33"/>
      <w:headerReference w:type="first" r:id="rId34"/>
      <w:footerReference w:type="first" r:id="rId35"/>
      <w:pgSz w:w="12240" w:h="15840" w:code="1"/>
      <w:pgMar w:top="1701" w:right="1134" w:bottom="709" w:left="1701"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0C698" w14:textId="77777777" w:rsidR="002C02B0" w:rsidRDefault="002C02B0" w:rsidP="00787CCC">
      <w:r>
        <w:separator/>
      </w:r>
    </w:p>
  </w:endnote>
  <w:endnote w:type="continuationSeparator" w:id="0">
    <w:p w14:paraId="5B019877" w14:textId="77777777" w:rsidR="002C02B0" w:rsidRDefault="002C02B0" w:rsidP="00787CCC">
      <w:r>
        <w:continuationSeparator/>
      </w:r>
    </w:p>
  </w:endnote>
  <w:endnote w:type="continuationNotice" w:id="1">
    <w:p w14:paraId="0D7F0584" w14:textId="77777777" w:rsidR="002C02B0" w:rsidRDefault="002C02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French Script MT">
    <w:panose1 w:val="03020402040607040605"/>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3FEAE" w14:textId="77777777" w:rsidR="007C601B" w:rsidRDefault="007C601B" w:rsidP="00403D11">
    <w:pPr>
      <w:pStyle w:val="Piedepgina"/>
      <w:jc w:val="center"/>
      <w:rPr>
        <w:rFonts w:ascii="French Script MT" w:hAnsi="French Script MT"/>
        <w:b/>
        <w:color w:val="000000"/>
        <w:sz w:val="40"/>
      </w:rPr>
    </w:pPr>
  </w:p>
  <w:p w14:paraId="0924A30D" w14:textId="77777777" w:rsidR="007C601B" w:rsidRPr="00EF1AD4" w:rsidRDefault="007C601B" w:rsidP="00403D11">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23BCF8AA" w14:textId="3DD33559" w:rsidR="007C601B" w:rsidRPr="00403D11" w:rsidRDefault="007C601B" w:rsidP="004309DE">
    <w:pPr>
      <w:pStyle w:val="Piedepgina"/>
      <w:jc w:val="center"/>
      <w:rPr>
        <w:rFonts w:ascii="Book Antiqua" w:hAnsi="Book Antiqua"/>
        <w:b/>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27D37" w14:textId="77777777" w:rsidR="007C601B" w:rsidRDefault="007C601B" w:rsidP="0023719D">
    <w:pPr>
      <w:pStyle w:val="Piedepgina"/>
      <w:jc w:val="center"/>
      <w:rPr>
        <w:rFonts w:ascii="French Script MT" w:hAnsi="French Script MT"/>
        <w:b/>
        <w:color w:val="000000"/>
      </w:rPr>
    </w:pPr>
  </w:p>
  <w:p w14:paraId="1437E7AE" w14:textId="77777777" w:rsidR="007C601B" w:rsidRPr="00887557" w:rsidRDefault="007C601B" w:rsidP="0023719D">
    <w:pPr>
      <w:pStyle w:val="Piedepgina"/>
      <w:jc w:val="center"/>
      <w:rPr>
        <w:rFonts w:ascii="French Script MT" w:hAnsi="French Script MT"/>
        <w:b/>
        <w:color w:val="000000"/>
      </w:rPr>
    </w:pPr>
    <w:r w:rsidRPr="00887557">
      <w:rPr>
        <w:rFonts w:ascii="French Script MT" w:hAnsi="French Script MT"/>
        <w:b/>
        <w:color w:val="000000"/>
      </w:rPr>
      <w:t>“</w:t>
    </w:r>
    <w:r w:rsidRPr="00887557">
      <w:rPr>
        <w:b/>
        <w:color w:val="000000"/>
      </w:rPr>
      <w:t>Innovación, cultura de servicio al socio y altos estándares de calidad</w:t>
    </w:r>
    <w:r w:rsidRPr="00887557">
      <w:rPr>
        <w:rFonts w:ascii="French Script MT" w:hAnsi="French Script MT"/>
        <w:b/>
        <w:color w:val="000000"/>
      </w:rPr>
      <w:t>”</w:t>
    </w:r>
  </w:p>
  <w:p w14:paraId="3FBFCBC3" w14:textId="77777777" w:rsidR="007C601B" w:rsidRDefault="007C601B" w:rsidP="0023719D">
    <w:pPr>
      <w:tabs>
        <w:tab w:val="left" w:pos="567"/>
      </w:tabs>
      <w:rPr>
        <w:rFonts w:ascii="Arial Narrow" w:hAnsi="Arial Narrow"/>
        <w:b/>
        <w:color w:val="E36C0A" w:themeColor="accent6" w:themeShade="BF"/>
        <w:sz w:val="16"/>
        <w:szCs w:val="16"/>
      </w:rPr>
    </w:pPr>
  </w:p>
  <w:p w14:paraId="723C7147" w14:textId="77777777" w:rsidR="007C601B" w:rsidRDefault="007C60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D0D3F" w14:textId="77777777" w:rsidR="002C02B0" w:rsidRDefault="002C02B0" w:rsidP="00787CCC">
      <w:r>
        <w:separator/>
      </w:r>
    </w:p>
  </w:footnote>
  <w:footnote w:type="continuationSeparator" w:id="0">
    <w:p w14:paraId="5DE764EF" w14:textId="77777777" w:rsidR="002C02B0" w:rsidRDefault="002C02B0" w:rsidP="00787CCC">
      <w:r>
        <w:continuationSeparator/>
      </w:r>
    </w:p>
  </w:footnote>
  <w:footnote w:type="continuationNotice" w:id="1">
    <w:p w14:paraId="6351D1BE" w14:textId="77777777" w:rsidR="002C02B0" w:rsidRDefault="002C02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66"/>
      <w:gridCol w:w="1985"/>
    </w:tblGrid>
    <w:tr w:rsidR="007C601B" w14:paraId="5A2CD8F9" w14:textId="77777777" w:rsidTr="00C47549">
      <w:trPr>
        <w:trHeight w:val="974"/>
      </w:trPr>
      <w:tc>
        <w:tcPr>
          <w:tcW w:w="1513" w:type="dxa"/>
        </w:tcPr>
        <w:p w14:paraId="6BD05398" w14:textId="77777777" w:rsidR="007C601B" w:rsidRDefault="007C601B" w:rsidP="00F50893">
          <w:pPr>
            <w:jc w:val="center"/>
            <w:rPr>
              <w:rFonts w:ascii="Arial Narrow" w:hAnsi="Arial Narrow"/>
              <w:sz w:val="18"/>
              <w:szCs w:val="18"/>
            </w:rPr>
          </w:pPr>
          <w:r w:rsidRPr="00657CBD">
            <w:rPr>
              <w:noProof/>
              <w:lang w:eastAsia="es-CO"/>
            </w:rPr>
            <w:drawing>
              <wp:inline distT="0" distB="0" distL="0" distR="0" wp14:anchorId="058CA885" wp14:editId="0029A48D">
                <wp:extent cx="802005" cy="6381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2005" cy="638175"/>
                        </a:xfrm>
                        <a:prstGeom prst="rect">
                          <a:avLst/>
                        </a:prstGeom>
                        <a:noFill/>
                        <a:ln>
                          <a:noFill/>
                        </a:ln>
                      </pic:spPr>
                    </pic:pic>
                  </a:graphicData>
                </a:graphic>
              </wp:inline>
            </w:drawing>
          </w:r>
        </w:p>
        <w:p w14:paraId="3223CDE7" w14:textId="77777777" w:rsidR="007C601B" w:rsidRDefault="007C601B" w:rsidP="00F50893">
          <w:pPr>
            <w:jc w:val="center"/>
            <w:rPr>
              <w:rFonts w:ascii="Arial Narrow" w:hAnsi="Arial Narrow"/>
              <w:sz w:val="18"/>
              <w:szCs w:val="18"/>
            </w:rPr>
          </w:pPr>
          <w:r>
            <w:rPr>
              <w:rFonts w:ascii="Arial Narrow" w:hAnsi="Arial Narrow"/>
              <w:sz w:val="18"/>
              <w:szCs w:val="18"/>
            </w:rPr>
            <w:t>CLUB MILITAR</w:t>
          </w:r>
        </w:p>
      </w:tc>
      <w:tc>
        <w:tcPr>
          <w:tcW w:w="5966" w:type="dxa"/>
          <w:vAlign w:val="center"/>
        </w:tcPr>
        <w:p w14:paraId="229EEF1C" w14:textId="77777777" w:rsidR="007C601B" w:rsidRDefault="007C601B" w:rsidP="00F50893">
          <w:pPr>
            <w:jc w:val="center"/>
            <w:rPr>
              <w:rFonts w:ascii="Arial Narrow" w:hAnsi="Arial Narrow"/>
              <w:sz w:val="20"/>
              <w:szCs w:val="20"/>
            </w:rPr>
          </w:pPr>
        </w:p>
        <w:p w14:paraId="4647D6FE" w14:textId="77777777" w:rsidR="007C601B" w:rsidRDefault="007C601B" w:rsidP="00F50893">
          <w:pPr>
            <w:jc w:val="center"/>
            <w:rPr>
              <w:rFonts w:ascii="Arial Narrow" w:hAnsi="Arial Narrow"/>
              <w:sz w:val="20"/>
              <w:szCs w:val="20"/>
            </w:rPr>
          </w:pPr>
          <w:r>
            <w:rPr>
              <w:rFonts w:ascii="Arial Narrow" w:hAnsi="Arial Narrow"/>
              <w:sz w:val="20"/>
              <w:szCs w:val="20"/>
            </w:rPr>
            <w:t xml:space="preserve">ESTUDIO PREVIO SELECCIÓN ABREVIADA MENOR CUANTÍA </w:t>
          </w:r>
        </w:p>
        <w:p w14:paraId="4D0FB599" w14:textId="1D99261C" w:rsidR="007C601B" w:rsidRDefault="007C601B" w:rsidP="00F50893">
          <w:pPr>
            <w:jc w:val="center"/>
            <w:rPr>
              <w:rFonts w:ascii="Arial Narrow" w:hAnsi="Arial Narrow"/>
              <w:sz w:val="20"/>
              <w:szCs w:val="20"/>
            </w:rPr>
          </w:pPr>
        </w:p>
        <w:p w14:paraId="6EB69AED" w14:textId="77777777" w:rsidR="007C601B" w:rsidRDefault="007C601B" w:rsidP="00F50893">
          <w:pPr>
            <w:jc w:val="center"/>
            <w:rPr>
              <w:rFonts w:ascii="Arial Narrow" w:hAnsi="Arial Narrow"/>
              <w:sz w:val="20"/>
              <w:szCs w:val="20"/>
            </w:rPr>
          </w:pPr>
        </w:p>
      </w:tc>
      <w:tc>
        <w:tcPr>
          <w:tcW w:w="1985" w:type="dxa"/>
          <w:vAlign w:val="center"/>
        </w:tcPr>
        <w:p w14:paraId="6E6268F6" w14:textId="77777777" w:rsidR="007C601B" w:rsidRPr="002463C4" w:rsidRDefault="007C601B" w:rsidP="00F50893">
          <w:pPr>
            <w:rPr>
              <w:rFonts w:ascii="Arial Narrow" w:hAnsi="Arial Narrow"/>
              <w:color w:val="000000"/>
              <w:sz w:val="20"/>
              <w:szCs w:val="20"/>
            </w:rPr>
          </w:pPr>
          <w:r>
            <w:rPr>
              <w:rFonts w:ascii="Arial Narrow" w:hAnsi="Arial Narrow"/>
              <w:color w:val="000000"/>
              <w:sz w:val="20"/>
              <w:szCs w:val="20"/>
            </w:rPr>
            <w:t>Código: LA-M02-F49</w:t>
          </w:r>
        </w:p>
        <w:p w14:paraId="506190BD" w14:textId="77777777" w:rsidR="007C601B" w:rsidRPr="002463C4" w:rsidRDefault="007C601B" w:rsidP="00F50893">
          <w:pPr>
            <w:rPr>
              <w:rFonts w:ascii="Arial Narrow" w:hAnsi="Arial Narrow"/>
              <w:color w:val="000000"/>
              <w:sz w:val="20"/>
              <w:szCs w:val="20"/>
            </w:rPr>
          </w:pPr>
          <w:r>
            <w:rPr>
              <w:rFonts w:ascii="Arial Narrow" w:hAnsi="Arial Narrow"/>
              <w:color w:val="000000"/>
              <w:sz w:val="20"/>
              <w:szCs w:val="20"/>
            </w:rPr>
            <w:t>Versión: 7</w:t>
          </w:r>
        </w:p>
        <w:p w14:paraId="49FA87BD" w14:textId="77777777" w:rsidR="007C601B" w:rsidRPr="002463C4" w:rsidRDefault="007C601B" w:rsidP="00F50893">
          <w:pPr>
            <w:rPr>
              <w:rFonts w:ascii="Arial Narrow" w:hAnsi="Arial Narrow"/>
              <w:color w:val="000000"/>
              <w:sz w:val="20"/>
              <w:szCs w:val="20"/>
            </w:rPr>
          </w:pPr>
          <w:r>
            <w:rPr>
              <w:rFonts w:ascii="Arial Narrow" w:hAnsi="Arial Narrow"/>
              <w:color w:val="000000"/>
              <w:sz w:val="20"/>
              <w:szCs w:val="20"/>
            </w:rPr>
            <w:t>Fecha: 08/11/2018</w:t>
          </w:r>
        </w:p>
        <w:p w14:paraId="2B3638C6" w14:textId="77777777" w:rsidR="007C601B" w:rsidRPr="00657CBD" w:rsidRDefault="007C601B" w:rsidP="00F50893">
          <w:pPr>
            <w:pStyle w:val="Encabezado"/>
            <w:rPr>
              <w:rFonts w:ascii="Arial Narrow" w:hAnsi="Arial Narrow"/>
            </w:rPr>
          </w:pPr>
          <w:r w:rsidRPr="00657CBD">
            <w:rPr>
              <w:rFonts w:ascii="Arial Narrow" w:hAnsi="Arial Narrow"/>
            </w:rPr>
            <w:t xml:space="preserve">Página </w:t>
          </w:r>
          <w:r w:rsidRPr="00657CBD">
            <w:rPr>
              <w:rFonts w:ascii="Arial Narrow" w:hAnsi="Arial Narrow"/>
              <w:bCs/>
            </w:rPr>
            <w:fldChar w:fldCharType="begin"/>
          </w:r>
          <w:r w:rsidRPr="00657CBD">
            <w:rPr>
              <w:rFonts w:ascii="Arial Narrow" w:hAnsi="Arial Narrow"/>
              <w:bCs/>
            </w:rPr>
            <w:instrText>PAGE</w:instrText>
          </w:r>
          <w:r w:rsidRPr="00657CBD">
            <w:rPr>
              <w:rFonts w:ascii="Arial Narrow" w:hAnsi="Arial Narrow"/>
              <w:bCs/>
            </w:rPr>
            <w:fldChar w:fldCharType="separate"/>
          </w:r>
          <w:r>
            <w:rPr>
              <w:rFonts w:ascii="Arial Narrow" w:hAnsi="Arial Narrow"/>
              <w:bCs/>
              <w:noProof/>
            </w:rPr>
            <w:t>2</w:t>
          </w:r>
          <w:r w:rsidRPr="00657CBD">
            <w:rPr>
              <w:rFonts w:ascii="Arial Narrow" w:hAnsi="Arial Narrow"/>
              <w:bCs/>
            </w:rPr>
            <w:fldChar w:fldCharType="end"/>
          </w:r>
          <w:r w:rsidRPr="00657CBD">
            <w:rPr>
              <w:rFonts w:ascii="Arial Narrow" w:hAnsi="Arial Narrow"/>
            </w:rPr>
            <w:t xml:space="preserve"> de </w:t>
          </w:r>
          <w:r w:rsidRPr="00657CBD">
            <w:rPr>
              <w:rFonts w:ascii="Arial Narrow" w:hAnsi="Arial Narrow"/>
              <w:bCs/>
            </w:rPr>
            <w:fldChar w:fldCharType="begin"/>
          </w:r>
          <w:r w:rsidRPr="00657CBD">
            <w:rPr>
              <w:rFonts w:ascii="Arial Narrow" w:hAnsi="Arial Narrow"/>
              <w:bCs/>
            </w:rPr>
            <w:instrText>NUMPAGES</w:instrText>
          </w:r>
          <w:r w:rsidRPr="00657CBD">
            <w:rPr>
              <w:rFonts w:ascii="Arial Narrow" w:hAnsi="Arial Narrow"/>
              <w:bCs/>
            </w:rPr>
            <w:fldChar w:fldCharType="separate"/>
          </w:r>
          <w:r>
            <w:rPr>
              <w:rFonts w:ascii="Arial Narrow" w:hAnsi="Arial Narrow"/>
              <w:bCs/>
              <w:noProof/>
            </w:rPr>
            <w:t>43</w:t>
          </w:r>
          <w:r w:rsidRPr="00657CBD">
            <w:rPr>
              <w:rFonts w:ascii="Arial Narrow" w:hAnsi="Arial Narrow"/>
              <w:bCs/>
            </w:rPr>
            <w:fldChar w:fldCharType="end"/>
          </w:r>
        </w:p>
      </w:tc>
    </w:tr>
  </w:tbl>
  <w:p w14:paraId="69969CA4" w14:textId="119BC784" w:rsidR="007C601B" w:rsidRPr="005E5DD8" w:rsidRDefault="007C601B" w:rsidP="00887557">
    <w:pPr>
      <w:pStyle w:val="Encabezado"/>
      <w:jc w:val="both"/>
      <w:rPr>
        <w:rFonts w:ascii="Arial Narrow" w:hAnsi="Arial Narrow" w:cs="Arial"/>
        <w:sz w:val="16"/>
        <w:szCs w:val="16"/>
      </w:rPr>
    </w:pPr>
  </w:p>
  <w:p w14:paraId="520430DE" w14:textId="77777777" w:rsidR="007C601B" w:rsidRPr="007F7EF4" w:rsidRDefault="007C601B" w:rsidP="00567041">
    <w:pPr>
      <w:pStyle w:val="Encabezado"/>
      <w:jc w:val="right"/>
      <w:rPr>
        <w:rFonts w:ascii="Arial Narrow" w:hAnsi="Arial Narrow"/>
        <w:sz w:val="16"/>
        <w:szCs w:val="16"/>
      </w:rPr>
    </w:pPr>
    <w:r w:rsidRPr="007F7EF4">
      <w:rPr>
        <w:rFonts w:ascii="Arial Narrow" w:hAnsi="Arial Narrow"/>
        <w:sz w:val="16"/>
        <w:szCs w:val="16"/>
      </w:rPr>
      <w:t xml:space="preserve">Página </w:t>
    </w:r>
    <w:r w:rsidRPr="007F7EF4">
      <w:rPr>
        <w:rFonts w:ascii="Arial Narrow" w:hAnsi="Arial Narrow"/>
        <w:b/>
        <w:bCs/>
        <w:sz w:val="16"/>
        <w:szCs w:val="16"/>
      </w:rPr>
      <w:fldChar w:fldCharType="begin"/>
    </w:r>
    <w:r w:rsidRPr="007F7EF4">
      <w:rPr>
        <w:rFonts w:ascii="Arial Narrow" w:hAnsi="Arial Narrow"/>
        <w:b/>
        <w:bCs/>
        <w:sz w:val="16"/>
        <w:szCs w:val="16"/>
      </w:rPr>
      <w:instrText>PAGE</w:instrText>
    </w:r>
    <w:r w:rsidRPr="007F7EF4">
      <w:rPr>
        <w:rFonts w:ascii="Arial Narrow" w:hAnsi="Arial Narrow"/>
        <w:b/>
        <w:bCs/>
        <w:sz w:val="16"/>
        <w:szCs w:val="16"/>
      </w:rPr>
      <w:fldChar w:fldCharType="separate"/>
    </w:r>
    <w:r>
      <w:rPr>
        <w:rFonts w:ascii="Arial Narrow" w:hAnsi="Arial Narrow"/>
        <w:b/>
        <w:bCs/>
        <w:noProof/>
        <w:sz w:val="16"/>
        <w:szCs w:val="16"/>
      </w:rPr>
      <w:t>2</w:t>
    </w:r>
    <w:r w:rsidRPr="007F7EF4">
      <w:rPr>
        <w:rFonts w:ascii="Arial Narrow" w:hAnsi="Arial Narrow"/>
        <w:b/>
        <w:bCs/>
        <w:sz w:val="16"/>
        <w:szCs w:val="16"/>
      </w:rPr>
      <w:fldChar w:fldCharType="end"/>
    </w:r>
    <w:r w:rsidRPr="007F7EF4">
      <w:rPr>
        <w:rFonts w:ascii="Arial Narrow" w:hAnsi="Arial Narrow"/>
        <w:sz w:val="16"/>
        <w:szCs w:val="16"/>
      </w:rPr>
      <w:t xml:space="preserve"> de </w:t>
    </w:r>
    <w:r w:rsidRPr="007F7EF4">
      <w:rPr>
        <w:rFonts w:ascii="Arial Narrow" w:hAnsi="Arial Narrow"/>
        <w:b/>
        <w:bCs/>
        <w:sz w:val="16"/>
        <w:szCs w:val="16"/>
      </w:rPr>
      <w:fldChar w:fldCharType="begin"/>
    </w:r>
    <w:r w:rsidRPr="007F7EF4">
      <w:rPr>
        <w:rFonts w:ascii="Arial Narrow" w:hAnsi="Arial Narrow"/>
        <w:b/>
        <w:bCs/>
        <w:sz w:val="16"/>
        <w:szCs w:val="16"/>
      </w:rPr>
      <w:instrText>NUMPAGES</w:instrText>
    </w:r>
    <w:r w:rsidRPr="007F7EF4">
      <w:rPr>
        <w:rFonts w:ascii="Arial Narrow" w:hAnsi="Arial Narrow"/>
        <w:b/>
        <w:bCs/>
        <w:sz w:val="16"/>
        <w:szCs w:val="16"/>
      </w:rPr>
      <w:fldChar w:fldCharType="separate"/>
    </w:r>
    <w:r>
      <w:rPr>
        <w:rFonts w:ascii="Arial Narrow" w:hAnsi="Arial Narrow"/>
        <w:b/>
        <w:bCs/>
        <w:noProof/>
        <w:sz w:val="16"/>
        <w:szCs w:val="16"/>
      </w:rPr>
      <w:t>43</w:t>
    </w:r>
    <w:r w:rsidRPr="007F7EF4">
      <w:rPr>
        <w:rFonts w:ascii="Arial Narrow" w:hAnsi="Arial Narrow"/>
        <w:b/>
        <w:bCs/>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66"/>
      <w:gridCol w:w="1985"/>
    </w:tblGrid>
    <w:tr w:rsidR="007C601B" w14:paraId="1AFC71D8" w14:textId="77777777" w:rsidTr="00C47549">
      <w:trPr>
        <w:trHeight w:val="974"/>
      </w:trPr>
      <w:tc>
        <w:tcPr>
          <w:tcW w:w="1513" w:type="dxa"/>
        </w:tcPr>
        <w:p w14:paraId="3FF4F07A" w14:textId="77777777" w:rsidR="007C601B" w:rsidRDefault="007C601B" w:rsidP="00F50893">
          <w:pPr>
            <w:jc w:val="center"/>
            <w:rPr>
              <w:rFonts w:ascii="Arial Narrow" w:hAnsi="Arial Narrow"/>
              <w:sz w:val="18"/>
              <w:szCs w:val="18"/>
            </w:rPr>
          </w:pPr>
          <w:r w:rsidRPr="00657CBD">
            <w:rPr>
              <w:noProof/>
              <w:lang w:eastAsia="es-CO"/>
            </w:rPr>
            <w:drawing>
              <wp:inline distT="0" distB="0" distL="0" distR="0" wp14:anchorId="61A83D5D" wp14:editId="0E470715">
                <wp:extent cx="802005" cy="6381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2005" cy="638175"/>
                        </a:xfrm>
                        <a:prstGeom prst="rect">
                          <a:avLst/>
                        </a:prstGeom>
                        <a:noFill/>
                        <a:ln>
                          <a:noFill/>
                        </a:ln>
                      </pic:spPr>
                    </pic:pic>
                  </a:graphicData>
                </a:graphic>
              </wp:inline>
            </w:drawing>
          </w:r>
        </w:p>
        <w:p w14:paraId="32BA5ADA" w14:textId="77777777" w:rsidR="007C601B" w:rsidRDefault="007C601B" w:rsidP="00F50893">
          <w:pPr>
            <w:jc w:val="center"/>
            <w:rPr>
              <w:rFonts w:ascii="Arial Narrow" w:hAnsi="Arial Narrow"/>
              <w:sz w:val="18"/>
              <w:szCs w:val="18"/>
            </w:rPr>
          </w:pPr>
          <w:r>
            <w:rPr>
              <w:rFonts w:ascii="Arial Narrow" w:hAnsi="Arial Narrow"/>
              <w:sz w:val="18"/>
              <w:szCs w:val="18"/>
            </w:rPr>
            <w:t>CLUB MILITAR</w:t>
          </w:r>
        </w:p>
      </w:tc>
      <w:tc>
        <w:tcPr>
          <w:tcW w:w="5966" w:type="dxa"/>
          <w:vAlign w:val="center"/>
        </w:tcPr>
        <w:p w14:paraId="323C3191" w14:textId="77777777" w:rsidR="007C601B" w:rsidRDefault="007C601B" w:rsidP="00F50893">
          <w:pPr>
            <w:jc w:val="center"/>
            <w:rPr>
              <w:rFonts w:ascii="Arial Narrow" w:hAnsi="Arial Narrow"/>
              <w:sz w:val="20"/>
              <w:szCs w:val="20"/>
            </w:rPr>
          </w:pPr>
        </w:p>
        <w:p w14:paraId="4A464F62" w14:textId="77777777" w:rsidR="007C601B" w:rsidRDefault="007C601B" w:rsidP="00F50893">
          <w:pPr>
            <w:jc w:val="center"/>
            <w:rPr>
              <w:rFonts w:ascii="Arial Narrow" w:hAnsi="Arial Narrow"/>
              <w:sz w:val="20"/>
              <w:szCs w:val="20"/>
            </w:rPr>
          </w:pPr>
          <w:r>
            <w:rPr>
              <w:rFonts w:ascii="Arial Narrow" w:hAnsi="Arial Narrow"/>
              <w:sz w:val="20"/>
              <w:szCs w:val="20"/>
            </w:rPr>
            <w:t xml:space="preserve">ESTUDIO PREVIO SELECCIÓN ABREVIADA MENOR CUANTÍA </w:t>
          </w:r>
        </w:p>
        <w:p w14:paraId="340177FA" w14:textId="77777777" w:rsidR="007C601B" w:rsidRDefault="007C601B" w:rsidP="00DD405C">
          <w:pPr>
            <w:rPr>
              <w:rFonts w:ascii="Arial Narrow" w:hAnsi="Arial Narrow"/>
              <w:sz w:val="20"/>
              <w:szCs w:val="20"/>
            </w:rPr>
          </w:pPr>
        </w:p>
      </w:tc>
      <w:tc>
        <w:tcPr>
          <w:tcW w:w="1985" w:type="dxa"/>
          <w:vAlign w:val="center"/>
        </w:tcPr>
        <w:p w14:paraId="3764721C" w14:textId="77777777" w:rsidR="007C601B" w:rsidRPr="002463C4" w:rsidRDefault="007C601B" w:rsidP="00F50893">
          <w:pPr>
            <w:rPr>
              <w:rFonts w:ascii="Arial Narrow" w:hAnsi="Arial Narrow"/>
              <w:color w:val="000000"/>
              <w:sz w:val="20"/>
              <w:szCs w:val="20"/>
            </w:rPr>
          </w:pPr>
          <w:r>
            <w:rPr>
              <w:rFonts w:ascii="Arial Narrow" w:hAnsi="Arial Narrow"/>
              <w:color w:val="000000"/>
              <w:sz w:val="20"/>
              <w:szCs w:val="20"/>
            </w:rPr>
            <w:t>Código: LA-M02-F49</w:t>
          </w:r>
        </w:p>
        <w:p w14:paraId="237A702B" w14:textId="77777777" w:rsidR="007C601B" w:rsidRPr="002463C4" w:rsidRDefault="007C601B" w:rsidP="00F50893">
          <w:pPr>
            <w:rPr>
              <w:rFonts w:ascii="Arial Narrow" w:hAnsi="Arial Narrow"/>
              <w:color w:val="000000"/>
              <w:sz w:val="20"/>
              <w:szCs w:val="20"/>
            </w:rPr>
          </w:pPr>
          <w:r>
            <w:rPr>
              <w:rFonts w:ascii="Arial Narrow" w:hAnsi="Arial Narrow"/>
              <w:color w:val="000000"/>
              <w:sz w:val="20"/>
              <w:szCs w:val="20"/>
            </w:rPr>
            <w:t>Versión: 7</w:t>
          </w:r>
        </w:p>
        <w:p w14:paraId="2B2DECDA" w14:textId="77777777" w:rsidR="007C601B" w:rsidRPr="002463C4" w:rsidRDefault="007C601B" w:rsidP="00F50893">
          <w:pPr>
            <w:rPr>
              <w:rFonts w:ascii="Arial Narrow" w:hAnsi="Arial Narrow"/>
              <w:color w:val="000000"/>
              <w:sz w:val="20"/>
              <w:szCs w:val="20"/>
            </w:rPr>
          </w:pPr>
          <w:r>
            <w:rPr>
              <w:rFonts w:ascii="Arial Narrow" w:hAnsi="Arial Narrow"/>
              <w:color w:val="000000"/>
              <w:sz w:val="20"/>
              <w:szCs w:val="20"/>
            </w:rPr>
            <w:t>Fecha: 08/11/2018</w:t>
          </w:r>
        </w:p>
        <w:p w14:paraId="1BE428C3" w14:textId="77777777" w:rsidR="007C601B" w:rsidRPr="00657CBD" w:rsidRDefault="007C601B" w:rsidP="00F50893">
          <w:pPr>
            <w:pStyle w:val="Encabezado"/>
            <w:rPr>
              <w:rFonts w:ascii="Arial Narrow" w:hAnsi="Arial Narrow"/>
            </w:rPr>
          </w:pPr>
          <w:r w:rsidRPr="00657CBD">
            <w:rPr>
              <w:rFonts w:ascii="Arial Narrow" w:hAnsi="Arial Narrow"/>
            </w:rPr>
            <w:t xml:space="preserve">Página </w:t>
          </w:r>
          <w:r w:rsidRPr="00657CBD">
            <w:rPr>
              <w:rFonts w:ascii="Arial Narrow" w:hAnsi="Arial Narrow"/>
              <w:bCs/>
            </w:rPr>
            <w:fldChar w:fldCharType="begin"/>
          </w:r>
          <w:r w:rsidRPr="00657CBD">
            <w:rPr>
              <w:rFonts w:ascii="Arial Narrow" w:hAnsi="Arial Narrow"/>
              <w:bCs/>
            </w:rPr>
            <w:instrText>PAGE</w:instrText>
          </w:r>
          <w:r w:rsidRPr="00657CBD">
            <w:rPr>
              <w:rFonts w:ascii="Arial Narrow" w:hAnsi="Arial Narrow"/>
              <w:bCs/>
            </w:rPr>
            <w:fldChar w:fldCharType="separate"/>
          </w:r>
          <w:r>
            <w:rPr>
              <w:rFonts w:ascii="Arial Narrow" w:hAnsi="Arial Narrow"/>
              <w:bCs/>
              <w:noProof/>
            </w:rPr>
            <w:t>1</w:t>
          </w:r>
          <w:r w:rsidRPr="00657CBD">
            <w:rPr>
              <w:rFonts w:ascii="Arial Narrow" w:hAnsi="Arial Narrow"/>
              <w:bCs/>
            </w:rPr>
            <w:fldChar w:fldCharType="end"/>
          </w:r>
          <w:r w:rsidRPr="00657CBD">
            <w:rPr>
              <w:rFonts w:ascii="Arial Narrow" w:hAnsi="Arial Narrow"/>
            </w:rPr>
            <w:t xml:space="preserve"> de </w:t>
          </w:r>
          <w:r w:rsidRPr="00657CBD">
            <w:rPr>
              <w:rFonts w:ascii="Arial Narrow" w:hAnsi="Arial Narrow"/>
              <w:bCs/>
            </w:rPr>
            <w:fldChar w:fldCharType="begin"/>
          </w:r>
          <w:r w:rsidRPr="00657CBD">
            <w:rPr>
              <w:rFonts w:ascii="Arial Narrow" w:hAnsi="Arial Narrow"/>
              <w:bCs/>
            </w:rPr>
            <w:instrText>NUMPAGES</w:instrText>
          </w:r>
          <w:r w:rsidRPr="00657CBD">
            <w:rPr>
              <w:rFonts w:ascii="Arial Narrow" w:hAnsi="Arial Narrow"/>
              <w:bCs/>
            </w:rPr>
            <w:fldChar w:fldCharType="separate"/>
          </w:r>
          <w:r>
            <w:rPr>
              <w:rFonts w:ascii="Arial Narrow" w:hAnsi="Arial Narrow"/>
              <w:bCs/>
              <w:noProof/>
            </w:rPr>
            <w:t>43</w:t>
          </w:r>
          <w:r w:rsidRPr="00657CBD">
            <w:rPr>
              <w:rFonts w:ascii="Arial Narrow" w:hAnsi="Arial Narrow"/>
              <w:bCs/>
            </w:rPr>
            <w:fldChar w:fldCharType="end"/>
          </w:r>
        </w:p>
      </w:tc>
    </w:tr>
  </w:tbl>
  <w:p w14:paraId="313E2737" w14:textId="77777777" w:rsidR="007C601B" w:rsidRDefault="007C601B" w:rsidP="005451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351EFD"/>
    <w:multiLevelType w:val="multilevel"/>
    <w:tmpl w:val="3078B0FA"/>
    <w:lvl w:ilvl="0">
      <w:start w:val="1"/>
      <w:numFmt w:val="decimal"/>
      <w:lvlText w:val="%1."/>
      <w:lvlJc w:val="left"/>
      <w:pPr>
        <w:ind w:left="720" w:hanging="360"/>
      </w:pPr>
      <w:rPr>
        <w:rFonts w:cs="Arial Narrow" w:hint="default"/>
        <w:b/>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3" w15:restartNumberingAfterBreak="0">
    <w:nsid w:val="054E238D"/>
    <w:multiLevelType w:val="multilevel"/>
    <w:tmpl w:val="44001328"/>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A1D224E"/>
    <w:multiLevelType w:val="multilevel"/>
    <w:tmpl w:val="2B3CF0D2"/>
    <w:lvl w:ilvl="0">
      <w:start w:val="9"/>
      <w:numFmt w:val="decimal"/>
      <w:lvlText w:val="%1."/>
      <w:lvlJc w:val="left"/>
      <w:pPr>
        <w:ind w:left="360" w:hanging="360"/>
      </w:pPr>
      <w:rPr>
        <w:rFonts w:eastAsia="HelveticaNeueLTStd-Th" w:hint="default"/>
        <w:b/>
      </w:rPr>
    </w:lvl>
    <w:lvl w:ilvl="1">
      <w:start w:val="1"/>
      <w:numFmt w:val="decimal"/>
      <w:lvlText w:val="%1.%2."/>
      <w:lvlJc w:val="left"/>
      <w:pPr>
        <w:ind w:left="360" w:hanging="360"/>
      </w:pPr>
      <w:rPr>
        <w:rFonts w:eastAsia="HelveticaNeueLTStd-Th" w:hint="default"/>
        <w:b/>
      </w:rPr>
    </w:lvl>
    <w:lvl w:ilvl="2">
      <w:start w:val="1"/>
      <w:numFmt w:val="decimal"/>
      <w:lvlText w:val="%1.%2.%3."/>
      <w:lvlJc w:val="left"/>
      <w:pPr>
        <w:ind w:left="720" w:hanging="720"/>
      </w:pPr>
      <w:rPr>
        <w:rFonts w:eastAsia="HelveticaNeueLTStd-Th" w:hint="default"/>
      </w:rPr>
    </w:lvl>
    <w:lvl w:ilvl="3">
      <w:start w:val="1"/>
      <w:numFmt w:val="decimal"/>
      <w:lvlText w:val="%1.%2.%3.%4."/>
      <w:lvlJc w:val="left"/>
      <w:pPr>
        <w:ind w:left="720" w:hanging="720"/>
      </w:pPr>
      <w:rPr>
        <w:rFonts w:eastAsia="HelveticaNeueLTStd-Th" w:hint="default"/>
      </w:rPr>
    </w:lvl>
    <w:lvl w:ilvl="4">
      <w:start w:val="1"/>
      <w:numFmt w:val="decimal"/>
      <w:lvlText w:val="%1.%2.%3.%4.%5."/>
      <w:lvlJc w:val="left"/>
      <w:pPr>
        <w:ind w:left="1080" w:hanging="1080"/>
      </w:pPr>
      <w:rPr>
        <w:rFonts w:eastAsia="HelveticaNeueLTStd-Th" w:hint="default"/>
      </w:rPr>
    </w:lvl>
    <w:lvl w:ilvl="5">
      <w:start w:val="1"/>
      <w:numFmt w:val="decimal"/>
      <w:lvlText w:val="%1.%2.%3.%4.%5.%6."/>
      <w:lvlJc w:val="left"/>
      <w:pPr>
        <w:ind w:left="1080" w:hanging="1080"/>
      </w:pPr>
      <w:rPr>
        <w:rFonts w:eastAsia="HelveticaNeueLTStd-Th" w:hint="default"/>
      </w:rPr>
    </w:lvl>
    <w:lvl w:ilvl="6">
      <w:start w:val="1"/>
      <w:numFmt w:val="decimal"/>
      <w:lvlText w:val="%1.%2.%3.%4.%5.%6.%7."/>
      <w:lvlJc w:val="left"/>
      <w:pPr>
        <w:ind w:left="1080" w:hanging="1080"/>
      </w:pPr>
      <w:rPr>
        <w:rFonts w:eastAsia="HelveticaNeueLTStd-Th" w:hint="default"/>
      </w:rPr>
    </w:lvl>
    <w:lvl w:ilvl="7">
      <w:start w:val="1"/>
      <w:numFmt w:val="decimal"/>
      <w:lvlText w:val="%1.%2.%3.%4.%5.%6.%7.%8."/>
      <w:lvlJc w:val="left"/>
      <w:pPr>
        <w:ind w:left="1440" w:hanging="1440"/>
      </w:pPr>
      <w:rPr>
        <w:rFonts w:eastAsia="HelveticaNeueLTStd-Th" w:hint="default"/>
      </w:rPr>
    </w:lvl>
    <w:lvl w:ilvl="8">
      <w:start w:val="1"/>
      <w:numFmt w:val="decimal"/>
      <w:lvlText w:val="%1.%2.%3.%4.%5.%6.%7.%8.%9."/>
      <w:lvlJc w:val="left"/>
      <w:pPr>
        <w:ind w:left="1440" w:hanging="1440"/>
      </w:pPr>
      <w:rPr>
        <w:rFonts w:eastAsia="HelveticaNeueLTStd-Th" w:hint="default"/>
      </w:rPr>
    </w:lvl>
  </w:abstractNum>
  <w:abstractNum w:abstractNumId="5" w15:restartNumberingAfterBreak="0">
    <w:nsid w:val="0B980AA3"/>
    <w:multiLevelType w:val="hybridMultilevel"/>
    <w:tmpl w:val="8F22AB40"/>
    <w:lvl w:ilvl="0" w:tplc="FFFFFFFF">
      <w:start w:val="1"/>
      <w:numFmt w:val="decimal"/>
      <w:pStyle w:val="Listaconvietas"/>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6" w15:restartNumberingAfterBreak="0">
    <w:nsid w:val="0C9A339E"/>
    <w:multiLevelType w:val="multilevel"/>
    <w:tmpl w:val="D47C3B1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7" w15:restartNumberingAfterBreak="0">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2843AD"/>
    <w:multiLevelType w:val="hybridMultilevel"/>
    <w:tmpl w:val="08782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FB2EDC"/>
    <w:multiLevelType w:val="hybridMultilevel"/>
    <w:tmpl w:val="DED06A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DE60110"/>
    <w:multiLevelType w:val="hybridMultilevel"/>
    <w:tmpl w:val="07F6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2B611B"/>
    <w:multiLevelType w:val="hybridMultilevel"/>
    <w:tmpl w:val="F382528C"/>
    <w:lvl w:ilvl="0" w:tplc="240A000F">
      <w:start w:val="1"/>
      <w:numFmt w:val="decimal"/>
      <w:lvlText w:val="%1."/>
      <w:lvlJc w:val="left"/>
      <w:pPr>
        <w:ind w:left="720" w:hanging="360"/>
      </w:pPr>
      <w:rPr>
        <w:rFonts w:hint="default"/>
      </w:rPr>
    </w:lvl>
    <w:lvl w:ilvl="1" w:tplc="46BE6902">
      <w:start w:val="1"/>
      <w:numFmt w:val="lowerLetter"/>
      <w:lvlText w:val="%2."/>
      <w:lvlJc w:val="left"/>
      <w:pPr>
        <w:ind w:left="1440" w:hanging="360"/>
      </w:pPr>
      <w:rPr>
        <w:color w:val="auto"/>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532EEF"/>
    <w:multiLevelType w:val="hybridMultilevel"/>
    <w:tmpl w:val="A65C9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D3539E"/>
    <w:multiLevelType w:val="multilevel"/>
    <w:tmpl w:val="490E3014"/>
    <w:lvl w:ilvl="0">
      <w:start w:val="5"/>
      <w:numFmt w:val="decimal"/>
      <w:lvlText w:val="%1"/>
      <w:lvlJc w:val="left"/>
      <w:pPr>
        <w:ind w:left="360" w:hanging="360"/>
      </w:pPr>
      <w:rPr>
        <w:rFonts w:cs="Angsana New" w:hint="default"/>
        <w:b/>
        <w:color w:val="211D1E"/>
      </w:rPr>
    </w:lvl>
    <w:lvl w:ilvl="1">
      <w:start w:val="2"/>
      <w:numFmt w:val="decimal"/>
      <w:lvlText w:val="%1.%2"/>
      <w:lvlJc w:val="left"/>
      <w:pPr>
        <w:ind w:left="360" w:hanging="360"/>
      </w:pPr>
      <w:rPr>
        <w:rFonts w:cs="Angsana New" w:hint="default"/>
        <w:b/>
        <w:color w:val="211D1E"/>
      </w:rPr>
    </w:lvl>
    <w:lvl w:ilvl="2">
      <w:start w:val="1"/>
      <w:numFmt w:val="decimalZero"/>
      <w:lvlText w:val="%1.%2.%3"/>
      <w:lvlJc w:val="left"/>
      <w:pPr>
        <w:ind w:left="720" w:hanging="720"/>
      </w:pPr>
      <w:rPr>
        <w:rFonts w:cs="Angsana New" w:hint="default"/>
        <w:b/>
        <w:color w:val="211D1E"/>
      </w:rPr>
    </w:lvl>
    <w:lvl w:ilvl="3">
      <w:start w:val="1"/>
      <w:numFmt w:val="decimal"/>
      <w:lvlText w:val="%1.%2.%3.%4"/>
      <w:lvlJc w:val="left"/>
      <w:pPr>
        <w:ind w:left="720" w:hanging="720"/>
      </w:pPr>
      <w:rPr>
        <w:rFonts w:cs="Angsana New" w:hint="default"/>
        <w:b/>
        <w:color w:val="211D1E"/>
      </w:rPr>
    </w:lvl>
    <w:lvl w:ilvl="4">
      <w:start w:val="1"/>
      <w:numFmt w:val="decimal"/>
      <w:lvlText w:val="%1.%2.%3.%4.%5"/>
      <w:lvlJc w:val="left"/>
      <w:pPr>
        <w:ind w:left="720" w:hanging="720"/>
      </w:pPr>
      <w:rPr>
        <w:rFonts w:cs="Angsana New" w:hint="default"/>
        <w:b/>
        <w:color w:val="211D1E"/>
      </w:rPr>
    </w:lvl>
    <w:lvl w:ilvl="5">
      <w:start w:val="1"/>
      <w:numFmt w:val="decimal"/>
      <w:lvlText w:val="%1.%2.%3.%4.%5.%6"/>
      <w:lvlJc w:val="left"/>
      <w:pPr>
        <w:ind w:left="1080" w:hanging="1080"/>
      </w:pPr>
      <w:rPr>
        <w:rFonts w:cs="Angsana New" w:hint="default"/>
        <w:b/>
        <w:color w:val="211D1E"/>
      </w:rPr>
    </w:lvl>
    <w:lvl w:ilvl="6">
      <w:start w:val="1"/>
      <w:numFmt w:val="decimal"/>
      <w:lvlText w:val="%1.%2.%3.%4.%5.%6.%7"/>
      <w:lvlJc w:val="left"/>
      <w:pPr>
        <w:ind w:left="1080" w:hanging="1080"/>
      </w:pPr>
      <w:rPr>
        <w:rFonts w:cs="Angsana New" w:hint="default"/>
        <w:b/>
        <w:color w:val="211D1E"/>
      </w:rPr>
    </w:lvl>
    <w:lvl w:ilvl="7">
      <w:start w:val="1"/>
      <w:numFmt w:val="decimal"/>
      <w:lvlText w:val="%1.%2.%3.%4.%5.%6.%7.%8"/>
      <w:lvlJc w:val="left"/>
      <w:pPr>
        <w:ind w:left="1440" w:hanging="1440"/>
      </w:pPr>
      <w:rPr>
        <w:rFonts w:cs="Angsana New" w:hint="default"/>
        <w:b/>
        <w:color w:val="211D1E"/>
      </w:rPr>
    </w:lvl>
    <w:lvl w:ilvl="8">
      <w:start w:val="1"/>
      <w:numFmt w:val="decimal"/>
      <w:lvlText w:val="%1.%2.%3.%4.%5.%6.%7.%8.%9"/>
      <w:lvlJc w:val="left"/>
      <w:pPr>
        <w:ind w:left="1440" w:hanging="1440"/>
      </w:pPr>
      <w:rPr>
        <w:rFonts w:cs="Angsana New" w:hint="default"/>
        <w:b/>
        <w:color w:val="211D1E"/>
      </w:rPr>
    </w:lvl>
  </w:abstractNum>
  <w:abstractNum w:abstractNumId="14" w15:restartNumberingAfterBreak="0">
    <w:nsid w:val="3ED40357"/>
    <w:multiLevelType w:val="hybridMultilevel"/>
    <w:tmpl w:val="883AB88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9D0CDB"/>
    <w:multiLevelType w:val="hybridMultilevel"/>
    <w:tmpl w:val="AB74E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7" w15:restartNumberingAfterBreak="0">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4B8B62C6"/>
    <w:multiLevelType w:val="hybridMultilevel"/>
    <w:tmpl w:val="421EEC2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6E3490"/>
    <w:multiLevelType w:val="hybridMultilevel"/>
    <w:tmpl w:val="681C7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4E053F8"/>
    <w:multiLevelType w:val="multilevel"/>
    <w:tmpl w:val="F24CF860"/>
    <w:lvl w:ilvl="0">
      <w:start w:val="1"/>
      <w:numFmt w:val="decimal"/>
      <w:lvlText w:val="%1."/>
      <w:lvlJc w:val="left"/>
      <w:pPr>
        <w:ind w:left="360" w:hanging="360"/>
      </w:pPr>
      <w:rPr>
        <w:rFonts w:hint="default"/>
        <w:color w:val="auto"/>
      </w:rPr>
    </w:lvl>
    <w:lvl w:ilvl="1">
      <w:start w:val="1"/>
      <w:numFmt w:val="decimal"/>
      <w:isLgl/>
      <w:lvlText w:val="%1.%2"/>
      <w:lvlJc w:val="left"/>
      <w:pPr>
        <w:ind w:left="483" w:hanging="360"/>
      </w:pPr>
      <w:rPr>
        <w:rFonts w:hint="default"/>
        <w:b/>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22"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23" w15:restartNumberingAfterBreak="0">
    <w:nsid w:val="709971A4"/>
    <w:multiLevelType w:val="multilevel"/>
    <w:tmpl w:val="F58A6FC0"/>
    <w:lvl w:ilvl="0">
      <w:start w:val="1"/>
      <w:numFmt w:val="decimal"/>
      <w:pStyle w:val="Ttulo1"/>
      <w:lvlText w:val="%1."/>
      <w:lvlJc w:val="left"/>
      <w:pPr>
        <w:tabs>
          <w:tab w:val="num" w:pos="432"/>
        </w:tabs>
        <w:ind w:left="432" w:hanging="432"/>
      </w:pPr>
      <w:rPr>
        <w:rFonts w:ascii="Century Gothic" w:eastAsia="Times New Roman" w:hAnsi="Century Gothic" w:cs="Times New Roman"/>
      </w:rPr>
    </w:lvl>
    <w:lvl w:ilvl="1">
      <w:start w:val="1"/>
      <w:numFmt w:val="decimal"/>
      <w:pStyle w:val="Ttulo2"/>
      <w:lvlText w:val="%1.%2"/>
      <w:lvlJc w:val="left"/>
      <w:pPr>
        <w:tabs>
          <w:tab w:val="num" w:pos="-3535"/>
        </w:tabs>
        <w:ind w:left="-3535" w:hanging="576"/>
      </w:pPr>
      <w:rPr>
        <w:rFonts w:cs="Times New Roman"/>
      </w:rPr>
    </w:lvl>
    <w:lvl w:ilvl="2">
      <w:start w:val="1"/>
      <w:numFmt w:val="decimal"/>
      <w:pStyle w:val="Titulo3"/>
      <w:lvlText w:val="%1.%2.%3"/>
      <w:lvlJc w:val="left"/>
      <w:pPr>
        <w:tabs>
          <w:tab w:val="num" w:pos="-3249"/>
        </w:tabs>
        <w:ind w:left="-3249" w:hanging="720"/>
      </w:pPr>
      <w:rPr>
        <w:rFonts w:cs="Times New Roman"/>
      </w:rPr>
    </w:lvl>
    <w:lvl w:ilvl="3">
      <w:start w:val="1"/>
      <w:numFmt w:val="decimal"/>
      <w:pStyle w:val="Ttulo4"/>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24" w15:restartNumberingAfterBreak="0">
    <w:nsid w:val="73D50AB2"/>
    <w:multiLevelType w:val="hybridMultilevel"/>
    <w:tmpl w:val="DB945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CF405C"/>
    <w:multiLevelType w:val="hybridMultilevel"/>
    <w:tmpl w:val="85F0D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27" w15:restartNumberingAfterBreak="0">
    <w:nsid w:val="7AA600C9"/>
    <w:multiLevelType w:val="hybridMultilevel"/>
    <w:tmpl w:val="AAB6AC0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abstractNumId w:val="2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2"/>
  </w:num>
  <w:num w:numId="8">
    <w:abstractNumId w:val="3"/>
  </w:num>
  <w:num w:numId="9">
    <w:abstractNumId w:val="2"/>
  </w:num>
  <w:num w:numId="10">
    <w:abstractNumId w:val="18"/>
  </w:num>
  <w:num w:numId="11">
    <w:abstractNumId w:val="14"/>
  </w:num>
  <w:num w:numId="12">
    <w:abstractNumId w:val="6"/>
  </w:num>
  <w:num w:numId="13">
    <w:abstractNumId w:val="13"/>
  </w:num>
  <w:num w:numId="14">
    <w:abstractNumId w:val="4"/>
  </w:num>
  <w:num w:numId="15">
    <w:abstractNumId w:val="26"/>
  </w:num>
  <w:num w:numId="16">
    <w:abstractNumId w:val="12"/>
  </w:num>
  <w:num w:numId="17">
    <w:abstractNumId w:val="8"/>
  </w:num>
  <w:num w:numId="18">
    <w:abstractNumId w:val="11"/>
  </w:num>
  <w:num w:numId="19">
    <w:abstractNumId w:val="24"/>
  </w:num>
  <w:num w:numId="20">
    <w:abstractNumId w:val="16"/>
  </w:num>
  <w:num w:numId="21">
    <w:abstractNumId w:val="21"/>
  </w:num>
  <w:num w:numId="22">
    <w:abstractNumId w:val="20"/>
  </w:num>
  <w:num w:numId="23">
    <w:abstractNumId w:val="9"/>
  </w:num>
  <w:num w:numId="24">
    <w:abstractNumId w:val="19"/>
  </w:num>
  <w:num w:numId="25">
    <w:abstractNumId w:val="10"/>
  </w:num>
  <w:num w:numId="26">
    <w:abstractNumId w:val="25"/>
  </w:num>
  <w:num w:numId="27">
    <w:abstractNumId w:val="15"/>
  </w:num>
  <w:num w:numId="28">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documentProtection w:edit="readOnly" w:formatting="1" w:enforcement="1" w:cryptProviderType="rsaAES" w:cryptAlgorithmClass="hash" w:cryptAlgorithmType="typeAny" w:cryptAlgorithmSid="14" w:cryptSpinCount="100000" w:hash="oiDX8Gepn2H5uBh+O6T9iKZZ25cWX0FfYvqL++lfMPFK3GbI9/224HTtVg7GPdRWJf7QyC5dd9VJkQvxR2+a7g==" w:salt="9rLzxEXi9MFPr9yqdnwLkw=="/>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85E"/>
    <w:rsid w:val="000012A9"/>
    <w:rsid w:val="00001FDF"/>
    <w:rsid w:val="00002B9B"/>
    <w:rsid w:val="00002FCB"/>
    <w:rsid w:val="00003556"/>
    <w:rsid w:val="00003FE4"/>
    <w:rsid w:val="0000478C"/>
    <w:rsid w:val="00004DC0"/>
    <w:rsid w:val="000078EB"/>
    <w:rsid w:val="00007E1A"/>
    <w:rsid w:val="00011200"/>
    <w:rsid w:val="000121AB"/>
    <w:rsid w:val="00012385"/>
    <w:rsid w:val="00013167"/>
    <w:rsid w:val="00014B02"/>
    <w:rsid w:val="00014B10"/>
    <w:rsid w:val="0001585C"/>
    <w:rsid w:val="0001663C"/>
    <w:rsid w:val="000169F3"/>
    <w:rsid w:val="00017B12"/>
    <w:rsid w:val="000201D3"/>
    <w:rsid w:val="000214B3"/>
    <w:rsid w:val="000232E8"/>
    <w:rsid w:val="00023AA7"/>
    <w:rsid w:val="00023D99"/>
    <w:rsid w:val="00024191"/>
    <w:rsid w:val="0002467C"/>
    <w:rsid w:val="00025956"/>
    <w:rsid w:val="00025BBC"/>
    <w:rsid w:val="00026B1C"/>
    <w:rsid w:val="00026DC1"/>
    <w:rsid w:val="00027D7A"/>
    <w:rsid w:val="000305BD"/>
    <w:rsid w:val="00031492"/>
    <w:rsid w:val="000328D7"/>
    <w:rsid w:val="00032A21"/>
    <w:rsid w:val="00032C4D"/>
    <w:rsid w:val="00033AC1"/>
    <w:rsid w:val="0003459F"/>
    <w:rsid w:val="000349FD"/>
    <w:rsid w:val="0003532E"/>
    <w:rsid w:val="000360A1"/>
    <w:rsid w:val="000362F3"/>
    <w:rsid w:val="00036449"/>
    <w:rsid w:val="00036EE0"/>
    <w:rsid w:val="00037A81"/>
    <w:rsid w:val="00040423"/>
    <w:rsid w:val="0004076C"/>
    <w:rsid w:val="00041081"/>
    <w:rsid w:val="00042CFB"/>
    <w:rsid w:val="00042F6F"/>
    <w:rsid w:val="00043465"/>
    <w:rsid w:val="00043C32"/>
    <w:rsid w:val="000444F7"/>
    <w:rsid w:val="00044842"/>
    <w:rsid w:val="00045C58"/>
    <w:rsid w:val="00045ECE"/>
    <w:rsid w:val="00047203"/>
    <w:rsid w:val="00050A00"/>
    <w:rsid w:val="00051825"/>
    <w:rsid w:val="00052131"/>
    <w:rsid w:val="000529C7"/>
    <w:rsid w:val="00055273"/>
    <w:rsid w:val="00055DD6"/>
    <w:rsid w:val="000618C2"/>
    <w:rsid w:val="00061936"/>
    <w:rsid w:val="000627C3"/>
    <w:rsid w:val="0006375A"/>
    <w:rsid w:val="0006411F"/>
    <w:rsid w:val="00064E17"/>
    <w:rsid w:val="00064E7A"/>
    <w:rsid w:val="00064FFF"/>
    <w:rsid w:val="00065B7A"/>
    <w:rsid w:val="00065E85"/>
    <w:rsid w:val="0006607A"/>
    <w:rsid w:val="00066321"/>
    <w:rsid w:val="0006680A"/>
    <w:rsid w:val="00067312"/>
    <w:rsid w:val="00067943"/>
    <w:rsid w:val="00067B13"/>
    <w:rsid w:val="00070230"/>
    <w:rsid w:val="0007030F"/>
    <w:rsid w:val="0007034F"/>
    <w:rsid w:val="00070D62"/>
    <w:rsid w:val="0007184A"/>
    <w:rsid w:val="000719A4"/>
    <w:rsid w:val="000739D2"/>
    <w:rsid w:val="00074B3F"/>
    <w:rsid w:val="00075E46"/>
    <w:rsid w:val="00076D73"/>
    <w:rsid w:val="00076F30"/>
    <w:rsid w:val="00077267"/>
    <w:rsid w:val="00077F9E"/>
    <w:rsid w:val="0008053B"/>
    <w:rsid w:val="0008080C"/>
    <w:rsid w:val="00080952"/>
    <w:rsid w:val="00080CC3"/>
    <w:rsid w:val="00081863"/>
    <w:rsid w:val="00082AE3"/>
    <w:rsid w:val="00082D18"/>
    <w:rsid w:val="00083E68"/>
    <w:rsid w:val="00084C33"/>
    <w:rsid w:val="00084FBD"/>
    <w:rsid w:val="000908A8"/>
    <w:rsid w:val="00090A16"/>
    <w:rsid w:val="00090BBF"/>
    <w:rsid w:val="00090C3B"/>
    <w:rsid w:val="000911AA"/>
    <w:rsid w:val="000911AE"/>
    <w:rsid w:val="00091268"/>
    <w:rsid w:val="0009207B"/>
    <w:rsid w:val="00092D45"/>
    <w:rsid w:val="000939C8"/>
    <w:rsid w:val="00093AB3"/>
    <w:rsid w:val="00094124"/>
    <w:rsid w:val="00094717"/>
    <w:rsid w:val="00094B59"/>
    <w:rsid w:val="00094DB3"/>
    <w:rsid w:val="00094FAB"/>
    <w:rsid w:val="00095158"/>
    <w:rsid w:val="0009535E"/>
    <w:rsid w:val="00096970"/>
    <w:rsid w:val="00096D41"/>
    <w:rsid w:val="00097054"/>
    <w:rsid w:val="000A072E"/>
    <w:rsid w:val="000A0DFF"/>
    <w:rsid w:val="000A139E"/>
    <w:rsid w:val="000A1780"/>
    <w:rsid w:val="000A2535"/>
    <w:rsid w:val="000A2800"/>
    <w:rsid w:val="000A3867"/>
    <w:rsid w:val="000A3F72"/>
    <w:rsid w:val="000A43D5"/>
    <w:rsid w:val="000A63AE"/>
    <w:rsid w:val="000A6C45"/>
    <w:rsid w:val="000A6CA8"/>
    <w:rsid w:val="000B0F2E"/>
    <w:rsid w:val="000B235E"/>
    <w:rsid w:val="000B2C69"/>
    <w:rsid w:val="000B2E80"/>
    <w:rsid w:val="000B2F12"/>
    <w:rsid w:val="000B34E0"/>
    <w:rsid w:val="000B3C50"/>
    <w:rsid w:val="000B4450"/>
    <w:rsid w:val="000B6371"/>
    <w:rsid w:val="000B73B1"/>
    <w:rsid w:val="000B7D04"/>
    <w:rsid w:val="000B7DA8"/>
    <w:rsid w:val="000C090C"/>
    <w:rsid w:val="000C0CB1"/>
    <w:rsid w:val="000C38F6"/>
    <w:rsid w:val="000C4800"/>
    <w:rsid w:val="000C6D7E"/>
    <w:rsid w:val="000C7432"/>
    <w:rsid w:val="000C7AED"/>
    <w:rsid w:val="000C7FFD"/>
    <w:rsid w:val="000D05FB"/>
    <w:rsid w:val="000D065B"/>
    <w:rsid w:val="000D2DBB"/>
    <w:rsid w:val="000D3394"/>
    <w:rsid w:val="000D3432"/>
    <w:rsid w:val="000D3A36"/>
    <w:rsid w:val="000D4003"/>
    <w:rsid w:val="000D4BB4"/>
    <w:rsid w:val="000D4CD6"/>
    <w:rsid w:val="000D5AFF"/>
    <w:rsid w:val="000D5EC0"/>
    <w:rsid w:val="000D648B"/>
    <w:rsid w:val="000D6543"/>
    <w:rsid w:val="000D7B64"/>
    <w:rsid w:val="000E0231"/>
    <w:rsid w:val="000E1605"/>
    <w:rsid w:val="000E283D"/>
    <w:rsid w:val="000E28F9"/>
    <w:rsid w:val="000E3442"/>
    <w:rsid w:val="000E3D65"/>
    <w:rsid w:val="000E4119"/>
    <w:rsid w:val="000E46AA"/>
    <w:rsid w:val="000E4F87"/>
    <w:rsid w:val="000E5926"/>
    <w:rsid w:val="000E6556"/>
    <w:rsid w:val="000E66F8"/>
    <w:rsid w:val="000E6C5C"/>
    <w:rsid w:val="000E7622"/>
    <w:rsid w:val="000F07F4"/>
    <w:rsid w:val="000F10BF"/>
    <w:rsid w:val="000F15FC"/>
    <w:rsid w:val="000F19FB"/>
    <w:rsid w:val="000F1C64"/>
    <w:rsid w:val="000F20AE"/>
    <w:rsid w:val="000F2671"/>
    <w:rsid w:val="000F2C1D"/>
    <w:rsid w:val="000F2D78"/>
    <w:rsid w:val="000F30DC"/>
    <w:rsid w:val="000F3ED4"/>
    <w:rsid w:val="000F4204"/>
    <w:rsid w:val="000F4A07"/>
    <w:rsid w:val="000F5A15"/>
    <w:rsid w:val="000F5FCF"/>
    <w:rsid w:val="000F61B5"/>
    <w:rsid w:val="000F63D9"/>
    <w:rsid w:val="000F6C31"/>
    <w:rsid w:val="000F760D"/>
    <w:rsid w:val="000F7AA0"/>
    <w:rsid w:val="00100BA7"/>
    <w:rsid w:val="001028A8"/>
    <w:rsid w:val="00103A9C"/>
    <w:rsid w:val="001043C5"/>
    <w:rsid w:val="001056BB"/>
    <w:rsid w:val="00106F86"/>
    <w:rsid w:val="00107262"/>
    <w:rsid w:val="00107978"/>
    <w:rsid w:val="001102E5"/>
    <w:rsid w:val="00110524"/>
    <w:rsid w:val="00110CA3"/>
    <w:rsid w:val="0011178B"/>
    <w:rsid w:val="001118B0"/>
    <w:rsid w:val="00111DC6"/>
    <w:rsid w:val="00111FF9"/>
    <w:rsid w:val="0011250C"/>
    <w:rsid w:val="0011265A"/>
    <w:rsid w:val="00113205"/>
    <w:rsid w:val="00113DF0"/>
    <w:rsid w:val="00114888"/>
    <w:rsid w:val="00115F64"/>
    <w:rsid w:val="001164BF"/>
    <w:rsid w:val="00117013"/>
    <w:rsid w:val="001172A4"/>
    <w:rsid w:val="00117A9B"/>
    <w:rsid w:val="00117CE5"/>
    <w:rsid w:val="00120847"/>
    <w:rsid w:val="00120CE9"/>
    <w:rsid w:val="00121300"/>
    <w:rsid w:val="00122BC0"/>
    <w:rsid w:val="00123019"/>
    <w:rsid w:val="00123B55"/>
    <w:rsid w:val="00123C80"/>
    <w:rsid w:val="0012458F"/>
    <w:rsid w:val="00124C39"/>
    <w:rsid w:val="00125077"/>
    <w:rsid w:val="00125CAB"/>
    <w:rsid w:val="00126C3C"/>
    <w:rsid w:val="00126DFD"/>
    <w:rsid w:val="001273E2"/>
    <w:rsid w:val="00130301"/>
    <w:rsid w:val="00130D64"/>
    <w:rsid w:val="00130F4D"/>
    <w:rsid w:val="00131158"/>
    <w:rsid w:val="00132A16"/>
    <w:rsid w:val="00133526"/>
    <w:rsid w:val="001346DE"/>
    <w:rsid w:val="0013470A"/>
    <w:rsid w:val="00134E63"/>
    <w:rsid w:val="001360C7"/>
    <w:rsid w:val="00136630"/>
    <w:rsid w:val="00136806"/>
    <w:rsid w:val="00136C03"/>
    <w:rsid w:val="0014096E"/>
    <w:rsid w:val="0014235A"/>
    <w:rsid w:val="00143291"/>
    <w:rsid w:val="00143662"/>
    <w:rsid w:val="00144ACC"/>
    <w:rsid w:val="0014568B"/>
    <w:rsid w:val="00145E79"/>
    <w:rsid w:val="00147048"/>
    <w:rsid w:val="001470B7"/>
    <w:rsid w:val="001475F8"/>
    <w:rsid w:val="00147878"/>
    <w:rsid w:val="00150131"/>
    <w:rsid w:val="00150879"/>
    <w:rsid w:val="00150B8D"/>
    <w:rsid w:val="001548FA"/>
    <w:rsid w:val="00154C51"/>
    <w:rsid w:val="00154F2F"/>
    <w:rsid w:val="00155242"/>
    <w:rsid w:val="00155947"/>
    <w:rsid w:val="00155B29"/>
    <w:rsid w:val="00155FBF"/>
    <w:rsid w:val="001564F8"/>
    <w:rsid w:val="001570FE"/>
    <w:rsid w:val="00157327"/>
    <w:rsid w:val="001575AA"/>
    <w:rsid w:val="00157DB4"/>
    <w:rsid w:val="001632F5"/>
    <w:rsid w:val="00163CD9"/>
    <w:rsid w:val="001643C5"/>
    <w:rsid w:val="00165B69"/>
    <w:rsid w:val="00165FD9"/>
    <w:rsid w:val="001662B5"/>
    <w:rsid w:val="0016631F"/>
    <w:rsid w:val="001667FD"/>
    <w:rsid w:val="001672A2"/>
    <w:rsid w:val="00167E88"/>
    <w:rsid w:val="00171232"/>
    <w:rsid w:val="001715F4"/>
    <w:rsid w:val="0017366A"/>
    <w:rsid w:val="00173A63"/>
    <w:rsid w:val="0017479E"/>
    <w:rsid w:val="0017592B"/>
    <w:rsid w:val="00176077"/>
    <w:rsid w:val="0018065C"/>
    <w:rsid w:val="0018122C"/>
    <w:rsid w:val="00181C39"/>
    <w:rsid w:val="00182111"/>
    <w:rsid w:val="00182395"/>
    <w:rsid w:val="0018267E"/>
    <w:rsid w:val="001827C0"/>
    <w:rsid w:val="00182A1C"/>
    <w:rsid w:val="00184B61"/>
    <w:rsid w:val="00185202"/>
    <w:rsid w:val="00185D22"/>
    <w:rsid w:val="00185EFF"/>
    <w:rsid w:val="00186D87"/>
    <w:rsid w:val="00187AF0"/>
    <w:rsid w:val="00190D68"/>
    <w:rsid w:val="001915DC"/>
    <w:rsid w:val="00191F5D"/>
    <w:rsid w:val="001928A2"/>
    <w:rsid w:val="00192D5A"/>
    <w:rsid w:val="0019305D"/>
    <w:rsid w:val="001938E3"/>
    <w:rsid w:val="001940DD"/>
    <w:rsid w:val="00195984"/>
    <w:rsid w:val="00195EF8"/>
    <w:rsid w:val="00195FC7"/>
    <w:rsid w:val="001A1054"/>
    <w:rsid w:val="001A3321"/>
    <w:rsid w:val="001A37F1"/>
    <w:rsid w:val="001A40CC"/>
    <w:rsid w:val="001A50F4"/>
    <w:rsid w:val="001A512E"/>
    <w:rsid w:val="001A5FE6"/>
    <w:rsid w:val="001A6E74"/>
    <w:rsid w:val="001A6F2E"/>
    <w:rsid w:val="001A7F24"/>
    <w:rsid w:val="001B139A"/>
    <w:rsid w:val="001B1566"/>
    <w:rsid w:val="001B4A6A"/>
    <w:rsid w:val="001B4F16"/>
    <w:rsid w:val="001B5386"/>
    <w:rsid w:val="001B6436"/>
    <w:rsid w:val="001B6E6B"/>
    <w:rsid w:val="001C182F"/>
    <w:rsid w:val="001C3D30"/>
    <w:rsid w:val="001C3F7C"/>
    <w:rsid w:val="001C4A5B"/>
    <w:rsid w:val="001C6564"/>
    <w:rsid w:val="001C6631"/>
    <w:rsid w:val="001C685F"/>
    <w:rsid w:val="001C74A7"/>
    <w:rsid w:val="001D154C"/>
    <w:rsid w:val="001D1EC1"/>
    <w:rsid w:val="001D4156"/>
    <w:rsid w:val="001D53EB"/>
    <w:rsid w:val="001D5ABA"/>
    <w:rsid w:val="001D5CFE"/>
    <w:rsid w:val="001D5D63"/>
    <w:rsid w:val="001D66B5"/>
    <w:rsid w:val="001D6752"/>
    <w:rsid w:val="001D68A9"/>
    <w:rsid w:val="001D7007"/>
    <w:rsid w:val="001D766D"/>
    <w:rsid w:val="001D7AB6"/>
    <w:rsid w:val="001D7D74"/>
    <w:rsid w:val="001E0263"/>
    <w:rsid w:val="001E0A6F"/>
    <w:rsid w:val="001E16A1"/>
    <w:rsid w:val="001E18F5"/>
    <w:rsid w:val="001E284D"/>
    <w:rsid w:val="001E393C"/>
    <w:rsid w:val="001E3E29"/>
    <w:rsid w:val="001E4755"/>
    <w:rsid w:val="001E484C"/>
    <w:rsid w:val="001E57A1"/>
    <w:rsid w:val="001E6755"/>
    <w:rsid w:val="001E73C5"/>
    <w:rsid w:val="001E7966"/>
    <w:rsid w:val="001F032F"/>
    <w:rsid w:val="001F15E2"/>
    <w:rsid w:val="001F19EE"/>
    <w:rsid w:val="001F3699"/>
    <w:rsid w:val="001F3706"/>
    <w:rsid w:val="001F3882"/>
    <w:rsid w:val="001F446E"/>
    <w:rsid w:val="001F4C79"/>
    <w:rsid w:val="001F5767"/>
    <w:rsid w:val="001F591B"/>
    <w:rsid w:val="001F6647"/>
    <w:rsid w:val="001F74CE"/>
    <w:rsid w:val="00200233"/>
    <w:rsid w:val="00200D70"/>
    <w:rsid w:val="00201845"/>
    <w:rsid w:val="00201C59"/>
    <w:rsid w:val="002024F0"/>
    <w:rsid w:val="002029F0"/>
    <w:rsid w:val="00202D76"/>
    <w:rsid w:val="00203385"/>
    <w:rsid w:val="00203ECF"/>
    <w:rsid w:val="00204274"/>
    <w:rsid w:val="00204384"/>
    <w:rsid w:val="00204CCE"/>
    <w:rsid w:val="00204D32"/>
    <w:rsid w:val="00205E26"/>
    <w:rsid w:val="0020637C"/>
    <w:rsid w:val="00206E22"/>
    <w:rsid w:val="00206E64"/>
    <w:rsid w:val="00207149"/>
    <w:rsid w:val="00207C68"/>
    <w:rsid w:val="00207EB3"/>
    <w:rsid w:val="00210A41"/>
    <w:rsid w:val="00210D0B"/>
    <w:rsid w:val="00211EED"/>
    <w:rsid w:val="00213065"/>
    <w:rsid w:val="00215707"/>
    <w:rsid w:val="00216200"/>
    <w:rsid w:val="002164DF"/>
    <w:rsid w:val="0021664D"/>
    <w:rsid w:val="002166A6"/>
    <w:rsid w:val="0021724D"/>
    <w:rsid w:val="00222178"/>
    <w:rsid w:val="00222C02"/>
    <w:rsid w:val="002232BA"/>
    <w:rsid w:val="002232F4"/>
    <w:rsid w:val="00224AF7"/>
    <w:rsid w:val="002257D7"/>
    <w:rsid w:val="00225D12"/>
    <w:rsid w:val="002269AC"/>
    <w:rsid w:val="00227353"/>
    <w:rsid w:val="0022778C"/>
    <w:rsid w:val="00227E96"/>
    <w:rsid w:val="00230372"/>
    <w:rsid w:val="002319E4"/>
    <w:rsid w:val="00231BDC"/>
    <w:rsid w:val="00234588"/>
    <w:rsid w:val="00235224"/>
    <w:rsid w:val="0023562C"/>
    <w:rsid w:val="002366EE"/>
    <w:rsid w:val="00236E83"/>
    <w:rsid w:val="0023719D"/>
    <w:rsid w:val="002377BA"/>
    <w:rsid w:val="002378C8"/>
    <w:rsid w:val="00237A1C"/>
    <w:rsid w:val="002409A4"/>
    <w:rsid w:val="00240B4D"/>
    <w:rsid w:val="00240F49"/>
    <w:rsid w:val="002412BA"/>
    <w:rsid w:val="0024182C"/>
    <w:rsid w:val="00242448"/>
    <w:rsid w:val="00243A11"/>
    <w:rsid w:val="00244F98"/>
    <w:rsid w:val="002468F7"/>
    <w:rsid w:val="0025019C"/>
    <w:rsid w:val="00250212"/>
    <w:rsid w:val="00250DBF"/>
    <w:rsid w:val="002510F5"/>
    <w:rsid w:val="00252F8C"/>
    <w:rsid w:val="002530C9"/>
    <w:rsid w:val="00253B42"/>
    <w:rsid w:val="00254C96"/>
    <w:rsid w:val="00254DBD"/>
    <w:rsid w:val="00255029"/>
    <w:rsid w:val="00255627"/>
    <w:rsid w:val="0025585E"/>
    <w:rsid w:val="00255FB6"/>
    <w:rsid w:val="002565E7"/>
    <w:rsid w:val="00257267"/>
    <w:rsid w:val="0025732C"/>
    <w:rsid w:val="0025763E"/>
    <w:rsid w:val="00257C24"/>
    <w:rsid w:val="00260C81"/>
    <w:rsid w:val="002611A1"/>
    <w:rsid w:val="00261866"/>
    <w:rsid w:val="00261C53"/>
    <w:rsid w:val="0026225C"/>
    <w:rsid w:val="00262371"/>
    <w:rsid w:val="00262610"/>
    <w:rsid w:val="002630BF"/>
    <w:rsid w:val="002640ED"/>
    <w:rsid w:val="00265375"/>
    <w:rsid w:val="00266B05"/>
    <w:rsid w:val="00270736"/>
    <w:rsid w:val="002709C0"/>
    <w:rsid w:val="00271089"/>
    <w:rsid w:val="0027169E"/>
    <w:rsid w:val="0027186E"/>
    <w:rsid w:val="0027302C"/>
    <w:rsid w:val="0027320D"/>
    <w:rsid w:val="00273777"/>
    <w:rsid w:val="0027408A"/>
    <w:rsid w:val="00275027"/>
    <w:rsid w:val="0027566F"/>
    <w:rsid w:val="00275EE4"/>
    <w:rsid w:val="00277511"/>
    <w:rsid w:val="0028045A"/>
    <w:rsid w:val="00281222"/>
    <w:rsid w:val="00283419"/>
    <w:rsid w:val="0028398F"/>
    <w:rsid w:val="00284D3D"/>
    <w:rsid w:val="0028603F"/>
    <w:rsid w:val="00286956"/>
    <w:rsid w:val="00287EED"/>
    <w:rsid w:val="00287F22"/>
    <w:rsid w:val="0029100D"/>
    <w:rsid w:val="00291C9A"/>
    <w:rsid w:val="00294666"/>
    <w:rsid w:val="00294C5E"/>
    <w:rsid w:val="002953A4"/>
    <w:rsid w:val="0029568A"/>
    <w:rsid w:val="002976F7"/>
    <w:rsid w:val="002A05AB"/>
    <w:rsid w:val="002A0B95"/>
    <w:rsid w:val="002A0EE9"/>
    <w:rsid w:val="002A0EFF"/>
    <w:rsid w:val="002A1168"/>
    <w:rsid w:val="002A42F4"/>
    <w:rsid w:val="002A4A71"/>
    <w:rsid w:val="002A4B8F"/>
    <w:rsid w:val="002A4F8E"/>
    <w:rsid w:val="002A52E9"/>
    <w:rsid w:val="002A6071"/>
    <w:rsid w:val="002A6B95"/>
    <w:rsid w:val="002A72A8"/>
    <w:rsid w:val="002B04C1"/>
    <w:rsid w:val="002B0B1A"/>
    <w:rsid w:val="002B0D7D"/>
    <w:rsid w:val="002B129A"/>
    <w:rsid w:val="002B3615"/>
    <w:rsid w:val="002B3B4C"/>
    <w:rsid w:val="002B43DE"/>
    <w:rsid w:val="002B4BC8"/>
    <w:rsid w:val="002B4E8F"/>
    <w:rsid w:val="002B5937"/>
    <w:rsid w:val="002B6ADC"/>
    <w:rsid w:val="002B6ECF"/>
    <w:rsid w:val="002B7D11"/>
    <w:rsid w:val="002C02B0"/>
    <w:rsid w:val="002C0944"/>
    <w:rsid w:val="002C0951"/>
    <w:rsid w:val="002C0FB5"/>
    <w:rsid w:val="002C15DC"/>
    <w:rsid w:val="002C1FCE"/>
    <w:rsid w:val="002C23F7"/>
    <w:rsid w:val="002C25A1"/>
    <w:rsid w:val="002C38BE"/>
    <w:rsid w:val="002C3F2E"/>
    <w:rsid w:val="002C4B18"/>
    <w:rsid w:val="002C4CC3"/>
    <w:rsid w:val="002C4E7F"/>
    <w:rsid w:val="002C5A99"/>
    <w:rsid w:val="002C69EA"/>
    <w:rsid w:val="002C6DCC"/>
    <w:rsid w:val="002C6EA6"/>
    <w:rsid w:val="002C70FE"/>
    <w:rsid w:val="002D0313"/>
    <w:rsid w:val="002D1377"/>
    <w:rsid w:val="002D2B9E"/>
    <w:rsid w:val="002D3F5E"/>
    <w:rsid w:val="002D3FF5"/>
    <w:rsid w:val="002D5242"/>
    <w:rsid w:val="002D53F0"/>
    <w:rsid w:val="002D5F69"/>
    <w:rsid w:val="002E0EA7"/>
    <w:rsid w:val="002E1909"/>
    <w:rsid w:val="002E1F95"/>
    <w:rsid w:val="002E2016"/>
    <w:rsid w:val="002E24F7"/>
    <w:rsid w:val="002E2A30"/>
    <w:rsid w:val="002E2C38"/>
    <w:rsid w:val="002E2C76"/>
    <w:rsid w:val="002E33AD"/>
    <w:rsid w:val="002E3430"/>
    <w:rsid w:val="002E3CCF"/>
    <w:rsid w:val="002E3F5E"/>
    <w:rsid w:val="002E4B8F"/>
    <w:rsid w:val="002E5455"/>
    <w:rsid w:val="002E55A6"/>
    <w:rsid w:val="002E5A3C"/>
    <w:rsid w:val="002E63FB"/>
    <w:rsid w:val="002E65C1"/>
    <w:rsid w:val="002E6DB0"/>
    <w:rsid w:val="002E775F"/>
    <w:rsid w:val="002F099C"/>
    <w:rsid w:val="002F1441"/>
    <w:rsid w:val="002F1CAC"/>
    <w:rsid w:val="002F2C99"/>
    <w:rsid w:val="002F329F"/>
    <w:rsid w:val="002F3DE7"/>
    <w:rsid w:val="002F416B"/>
    <w:rsid w:val="002F4220"/>
    <w:rsid w:val="002F43DD"/>
    <w:rsid w:val="002F527A"/>
    <w:rsid w:val="002F7744"/>
    <w:rsid w:val="0030014C"/>
    <w:rsid w:val="00300E1C"/>
    <w:rsid w:val="00302849"/>
    <w:rsid w:val="003028A8"/>
    <w:rsid w:val="00304FC2"/>
    <w:rsid w:val="0030506C"/>
    <w:rsid w:val="00306B30"/>
    <w:rsid w:val="003110B4"/>
    <w:rsid w:val="00311A2C"/>
    <w:rsid w:val="00312B6A"/>
    <w:rsid w:val="00312D90"/>
    <w:rsid w:val="0031361A"/>
    <w:rsid w:val="003143E4"/>
    <w:rsid w:val="0031452B"/>
    <w:rsid w:val="0031513F"/>
    <w:rsid w:val="00315C1F"/>
    <w:rsid w:val="00316E9F"/>
    <w:rsid w:val="00316F57"/>
    <w:rsid w:val="0032018E"/>
    <w:rsid w:val="0032169D"/>
    <w:rsid w:val="0032201D"/>
    <w:rsid w:val="003230E2"/>
    <w:rsid w:val="00323BFA"/>
    <w:rsid w:val="003265D8"/>
    <w:rsid w:val="00327851"/>
    <w:rsid w:val="003300ED"/>
    <w:rsid w:val="00330240"/>
    <w:rsid w:val="003307A5"/>
    <w:rsid w:val="00330939"/>
    <w:rsid w:val="00330FE0"/>
    <w:rsid w:val="00331F57"/>
    <w:rsid w:val="00333759"/>
    <w:rsid w:val="00334652"/>
    <w:rsid w:val="00334F55"/>
    <w:rsid w:val="0033638A"/>
    <w:rsid w:val="00337512"/>
    <w:rsid w:val="00340597"/>
    <w:rsid w:val="0034074B"/>
    <w:rsid w:val="003408D3"/>
    <w:rsid w:val="00340935"/>
    <w:rsid w:val="00341078"/>
    <w:rsid w:val="00341A2C"/>
    <w:rsid w:val="00342541"/>
    <w:rsid w:val="00342815"/>
    <w:rsid w:val="0034318F"/>
    <w:rsid w:val="003433BA"/>
    <w:rsid w:val="00343414"/>
    <w:rsid w:val="003440CF"/>
    <w:rsid w:val="00344D3F"/>
    <w:rsid w:val="00344F25"/>
    <w:rsid w:val="00346960"/>
    <w:rsid w:val="00350258"/>
    <w:rsid w:val="00351FDB"/>
    <w:rsid w:val="003532B2"/>
    <w:rsid w:val="003535AB"/>
    <w:rsid w:val="0035496C"/>
    <w:rsid w:val="00354B6C"/>
    <w:rsid w:val="00356C0F"/>
    <w:rsid w:val="00357758"/>
    <w:rsid w:val="00361F87"/>
    <w:rsid w:val="00362948"/>
    <w:rsid w:val="00363622"/>
    <w:rsid w:val="00363F4D"/>
    <w:rsid w:val="0036554C"/>
    <w:rsid w:val="003668D1"/>
    <w:rsid w:val="00370AD1"/>
    <w:rsid w:val="00370BAD"/>
    <w:rsid w:val="00370FDA"/>
    <w:rsid w:val="003713B0"/>
    <w:rsid w:val="0037175F"/>
    <w:rsid w:val="0037199F"/>
    <w:rsid w:val="003724E6"/>
    <w:rsid w:val="003732DA"/>
    <w:rsid w:val="00373D20"/>
    <w:rsid w:val="00375989"/>
    <w:rsid w:val="003774BA"/>
    <w:rsid w:val="00377FD0"/>
    <w:rsid w:val="00380356"/>
    <w:rsid w:val="003812EA"/>
    <w:rsid w:val="0038170D"/>
    <w:rsid w:val="00381797"/>
    <w:rsid w:val="0038535F"/>
    <w:rsid w:val="003857EA"/>
    <w:rsid w:val="00385D73"/>
    <w:rsid w:val="00386272"/>
    <w:rsid w:val="00386683"/>
    <w:rsid w:val="003868E6"/>
    <w:rsid w:val="00386F16"/>
    <w:rsid w:val="003872E3"/>
    <w:rsid w:val="00390798"/>
    <w:rsid w:val="00390DF1"/>
    <w:rsid w:val="0039109E"/>
    <w:rsid w:val="003921CE"/>
    <w:rsid w:val="00393126"/>
    <w:rsid w:val="003938AD"/>
    <w:rsid w:val="00393D13"/>
    <w:rsid w:val="003957E8"/>
    <w:rsid w:val="00395E6B"/>
    <w:rsid w:val="00396CE7"/>
    <w:rsid w:val="00397119"/>
    <w:rsid w:val="003976DF"/>
    <w:rsid w:val="003A00C3"/>
    <w:rsid w:val="003A0157"/>
    <w:rsid w:val="003A053E"/>
    <w:rsid w:val="003A20D7"/>
    <w:rsid w:val="003A2253"/>
    <w:rsid w:val="003A286B"/>
    <w:rsid w:val="003A2C14"/>
    <w:rsid w:val="003A31AD"/>
    <w:rsid w:val="003A3595"/>
    <w:rsid w:val="003A4235"/>
    <w:rsid w:val="003A464B"/>
    <w:rsid w:val="003A4EAF"/>
    <w:rsid w:val="003A53E2"/>
    <w:rsid w:val="003A5BF4"/>
    <w:rsid w:val="003A5C29"/>
    <w:rsid w:val="003A677A"/>
    <w:rsid w:val="003A69CA"/>
    <w:rsid w:val="003A757A"/>
    <w:rsid w:val="003A758D"/>
    <w:rsid w:val="003B021B"/>
    <w:rsid w:val="003B1D85"/>
    <w:rsid w:val="003B298A"/>
    <w:rsid w:val="003B3456"/>
    <w:rsid w:val="003B4B67"/>
    <w:rsid w:val="003B521D"/>
    <w:rsid w:val="003B7349"/>
    <w:rsid w:val="003C08D5"/>
    <w:rsid w:val="003C08F9"/>
    <w:rsid w:val="003C13B3"/>
    <w:rsid w:val="003C1EE3"/>
    <w:rsid w:val="003C2056"/>
    <w:rsid w:val="003C2370"/>
    <w:rsid w:val="003C2890"/>
    <w:rsid w:val="003C381F"/>
    <w:rsid w:val="003C496C"/>
    <w:rsid w:val="003C4A60"/>
    <w:rsid w:val="003C4C44"/>
    <w:rsid w:val="003C527F"/>
    <w:rsid w:val="003C552C"/>
    <w:rsid w:val="003C6464"/>
    <w:rsid w:val="003C6FD4"/>
    <w:rsid w:val="003C7016"/>
    <w:rsid w:val="003D003B"/>
    <w:rsid w:val="003D0864"/>
    <w:rsid w:val="003D09CD"/>
    <w:rsid w:val="003D1D29"/>
    <w:rsid w:val="003D2C55"/>
    <w:rsid w:val="003D3B9C"/>
    <w:rsid w:val="003D41E0"/>
    <w:rsid w:val="003D491F"/>
    <w:rsid w:val="003D648E"/>
    <w:rsid w:val="003D6F3C"/>
    <w:rsid w:val="003D70C7"/>
    <w:rsid w:val="003E0589"/>
    <w:rsid w:val="003E0CF4"/>
    <w:rsid w:val="003E12DE"/>
    <w:rsid w:val="003E165A"/>
    <w:rsid w:val="003E3AEB"/>
    <w:rsid w:val="003E4C28"/>
    <w:rsid w:val="003E52A8"/>
    <w:rsid w:val="003E5AC8"/>
    <w:rsid w:val="003F0A57"/>
    <w:rsid w:val="003F12AE"/>
    <w:rsid w:val="003F2606"/>
    <w:rsid w:val="003F29E2"/>
    <w:rsid w:val="003F32A1"/>
    <w:rsid w:val="003F381C"/>
    <w:rsid w:val="003F445D"/>
    <w:rsid w:val="003F45FE"/>
    <w:rsid w:val="003F4911"/>
    <w:rsid w:val="003F5A2E"/>
    <w:rsid w:val="003F7DFB"/>
    <w:rsid w:val="00400419"/>
    <w:rsid w:val="00400CF8"/>
    <w:rsid w:val="00402EAA"/>
    <w:rsid w:val="00403D11"/>
    <w:rsid w:val="00404D61"/>
    <w:rsid w:val="00404E68"/>
    <w:rsid w:val="00406E65"/>
    <w:rsid w:val="00407019"/>
    <w:rsid w:val="004106B6"/>
    <w:rsid w:val="0041148B"/>
    <w:rsid w:val="00412804"/>
    <w:rsid w:val="00412F33"/>
    <w:rsid w:val="0041356D"/>
    <w:rsid w:val="004145E9"/>
    <w:rsid w:val="004148E1"/>
    <w:rsid w:val="00414D3C"/>
    <w:rsid w:val="00415415"/>
    <w:rsid w:val="00415CAC"/>
    <w:rsid w:val="004172D8"/>
    <w:rsid w:val="00417484"/>
    <w:rsid w:val="00417DDF"/>
    <w:rsid w:val="00420134"/>
    <w:rsid w:val="004213D3"/>
    <w:rsid w:val="004213E5"/>
    <w:rsid w:val="00421405"/>
    <w:rsid w:val="00421EC7"/>
    <w:rsid w:val="00422E77"/>
    <w:rsid w:val="00422F52"/>
    <w:rsid w:val="00423B04"/>
    <w:rsid w:val="00425D97"/>
    <w:rsid w:val="00425F95"/>
    <w:rsid w:val="0042720C"/>
    <w:rsid w:val="004309DE"/>
    <w:rsid w:val="004309E2"/>
    <w:rsid w:val="00431582"/>
    <w:rsid w:val="004315EB"/>
    <w:rsid w:val="004317C7"/>
    <w:rsid w:val="0043296B"/>
    <w:rsid w:val="00432BC0"/>
    <w:rsid w:val="00433752"/>
    <w:rsid w:val="0043493A"/>
    <w:rsid w:val="00434A9A"/>
    <w:rsid w:val="00434D1C"/>
    <w:rsid w:val="00434F48"/>
    <w:rsid w:val="00434FAA"/>
    <w:rsid w:val="004354F1"/>
    <w:rsid w:val="00435C24"/>
    <w:rsid w:val="0043765C"/>
    <w:rsid w:val="004412FD"/>
    <w:rsid w:val="004414D8"/>
    <w:rsid w:val="0044349C"/>
    <w:rsid w:val="0044367F"/>
    <w:rsid w:val="00444A7F"/>
    <w:rsid w:val="00444C63"/>
    <w:rsid w:val="00444F83"/>
    <w:rsid w:val="0044514D"/>
    <w:rsid w:val="00445D63"/>
    <w:rsid w:val="00445EA5"/>
    <w:rsid w:val="00446558"/>
    <w:rsid w:val="00447693"/>
    <w:rsid w:val="00451439"/>
    <w:rsid w:val="0045159B"/>
    <w:rsid w:val="00453DE5"/>
    <w:rsid w:val="00454B01"/>
    <w:rsid w:val="00454DE1"/>
    <w:rsid w:val="00455A30"/>
    <w:rsid w:val="00457AC6"/>
    <w:rsid w:val="00457BD0"/>
    <w:rsid w:val="00457CE7"/>
    <w:rsid w:val="004616A0"/>
    <w:rsid w:val="00461A90"/>
    <w:rsid w:val="00461E84"/>
    <w:rsid w:val="00462665"/>
    <w:rsid w:val="004627B7"/>
    <w:rsid w:val="004637F7"/>
    <w:rsid w:val="0046531A"/>
    <w:rsid w:val="00466AA1"/>
    <w:rsid w:val="004718BB"/>
    <w:rsid w:val="00471A33"/>
    <w:rsid w:val="00471BE3"/>
    <w:rsid w:val="0047217D"/>
    <w:rsid w:val="00473053"/>
    <w:rsid w:val="004731FE"/>
    <w:rsid w:val="004735B6"/>
    <w:rsid w:val="004735D6"/>
    <w:rsid w:val="0047460F"/>
    <w:rsid w:val="0047489B"/>
    <w:rsid w:val="00474C92"/>
    <w:rsid w:val="0047506A"/>
    <w:rsid w:val="004752DB"/>
    <w:rsid w:val="004754AA"/>
    <w:rsid w:val="00476D08"/>
    <w:rsid w:val="00477E03"/>
    <w:rsid w:val="00481246"/>
    <w:rsid w:val="00481CA1"/>
    <w:rsid w:val="0048200F"/>
    <w:rsid w:val="004827D1"/>
    <w:rsid w:val="00482CB0"/>
    <w:rsid w:val="00483627"/>
    <w:rsid w:val="00484B0A"/>
    <w:rsid w:val="00485DE3"/>
    <w:rsid w:val="00485F62"/>
    <w:rsid w:val="004865E5"/>
    <w:rsid w:val="00487344"/>
    <w:rsid w:val="004906F6"/>
    <w:rsid w:val="00491A25"/>
    <w:rsid w:val="00492190"/>
    <w:rsid w:val="004923A1"/>
    <w:rsid w:val="00493D4F"/>
    <w:rsid w:val="00494BBF"/>
    <w:rsid w:val="00494E01"/>
    <w:rsid w:val="00495536"/>
    <w:rsid w:val="00495A87"/>
    <w:rsid w:val="004961F6"/>
    <w:rsid w:val="0049738F"/>
    <w:rsid w:val="004A12E5"/>
    <w:rsid w:val="004A2135"/>
    <w:rsid w:val="004A28F4"/>
    <w:rsid w:val="004A3414"/>
    <w:rsid w:val="004A3441"/>
    <w:rsid w:val="004A34F8"/>
    <w:rsid w:val="004A4A28"/>
    <w:rsid w:val="004A4D90"/>
    <w:rsid w:val="004A4E2C"/>
    <w:rsid w:val="004A5638"/>
    <w:rsid w:val="004A5E11"/>
    <w:rsid w:val="004A63B9"/>
    <w:rsid w:val="004A6CE7"/>
    <w:rsid w:val="004B0454"/>
    <w:rsid w:val="004B07C2"/>
    <w:rsid w:val="004B1A69"/>
    <w:rsid w:val="004B2ACA"/>
    <w:rsid w:val="004B308A"/>
    <w:rsid w:val="004B3B27"/>
    <w:rsid w:val="004B4757"/>
    <w:rsid w:val="004B47B0"/>
    <w:rsid w:val="004B5206"/>
    <w:rsid w:val="004B5926"/>
    <w:rsid w:val="004B60B6"/>
    <w:rsid w:val="004B6B80"/>
    <w:rsid w:val="004B721E"/>
    <w:rsid w:val="004B7BAC"/>
    <w:rsid w:val="004C063D"/>
    <w:rsid w:val="004C06F1"/>
    <w:rsid w:val="004C30F7"/>
    <w:rsid w:val="004C4115"/>
    <w:rsid w:val="004C4812"/>
    <w:rsid w:val="004C498D"/>
    <w:rsid w:val="004C51CF"/>
    <w:rsid w:val="004C58F5"/>
    <w:rsid w:val="004C66E9"/>
    <w:rsid w:val="004C6772"/>
    <w:rsid w:val="004C6C6C"/>
    <w:rsid w:val="004C6D63"/>
    <w:rsid w:val="004C6F5F"/>
    <w:rsid w:val="004C72F5"/>
    <w:rsid w:val="004C7473"/>
    <w:rsid w:val="004C7AD6"/>
    <w:rsid w:val="004C7FA8"/>
    <w:rsid w:val="004D014F"/>
    <w:rsid w:val="004D0625"/>
    <w:rsid w:val="004D0ECE"/>
    <w:rsid w:val="004D198F"/>
    <w:rsid w:val="004D227D"/>
    <w:rsid w:val="004D3388"/>
    <w:rsid w:val="004D43AF"/>
    <w:rsid w:val="004D49FA"/>
    <w:rsid w:val="004D4A8E"/>
    <w:rsid w:val="004D4EEF"/>
    <w:rsid w:val="004D5AFC"/>
    <w:rsid w:val="004D6E8A"/>
    <w:rsid w:val="004D7342"/>
    <w:rsid w:val="004D7624"/>
    <w:rsid w:val="004D770B"/>
    <w:rsid w:val="004E0F6E"/>
    <w:rsid w:val="004E2451"/>
    <w:rsid w:val="004E35EC"/>
    <w:rsid w:val="004E479F"/>
    <w:rsid w:val="004E4895"/>
    <w:rsid w:val="004E5515"/>
    <w:rsid w:val="004E63FA"/>
    <w:rsid w:val="004F0254"/>
    <w:rsid w:val="004F0C74"/>
    <w:rsid w:val="004F15AF"/>
    <w:rsid w:val="004F15F5"/>
    <w:rsid w:val="004F1E3F"/>
    <w:rsid w:val="004F1E79"/>
    <w:rsid w:val="004F40CF"/>
    <w:rsid w:val="004F5DDE"/>
    <w:rsid w:val="004F67E8"/>
    <w:rsid w:val="00500934"/>
    <w:rsid w:val="005013AE"/>
    <w:rsid w:val="00501E4E"/>
    <w:rsid w:val="0050232E"/>
    <w:rsid w:val="00503CE0"/>
    <w:rsid w:val="00503DC3"/>
    <w:rsid w:val="00503FE8"/>
    <w:rsid w:val="0050450C"/>
    <w:rsid w:val="00504E3B"/>
    <w:rsid w:val="00510315"/>
    <w:rsid w:val="005108CF"/>
    <w:rsid w:val="00511982"/>
    <w:rsid w:val="00512108"/>
    <w:rsid w:val="00512DE4"/>
    <w:rsid w:val="0051313A"/>
    <w:rsid w:val="00514D2F"/>
    <w:rsid w:val="00515A30"/>
    <w:rsid w:val="00515F5E"/>
    <w:rsid w:val="005160D9"/>
    <w:rsid w:val="00516C6F"/>
    <w:rsid w:val="00517BF1"/>
    <w:rsid w:val="005205BC"/>
    <w:rsid w:val="005217FA"/>
    <w:rsid w:val="00521F4A"/>
    <w:rsid w:val="00525058"/>
    <w:rsid w:val="00525C81"/>
    <w:rsid w:val="005260B7"/>
    <w:rsid w:val="00526C13"/>
    <w:rsid w:val="00526F93"/>
    <w:rsid w:val="00527848"/>
    <w:rsid w:val="00527B0F"/>
    <w:rsid w:val="0053142B"/>
    <w:rsid w:val="005318FA"/>
    <w:rsid w:val="00532E70"/>
    <w:rsid w:val="0053349E"/>
    <w:rsid w:val="005338F4"/>
    <w:rsid w:val="00533B7B"/>
    <w:rsid w:val="00533F03"/>
    <w:rsid w:val="005341FD"/>
    <w:rsid w:val="00535747"/>
    <w:rsid w:val="00535E68"/>
    <w:rsid w:val="00536D6E"/>
    <w:rsid w:val="00537258"/>
    <w:rsid w:val="00537740"/>
    <w:rsid w:val="005379D3"/>
    <w:rsid w:val="00537B42"/>
    <w:rsid w:val="00540059"/>
    <w:rsid w:val="005404A2"/>
    <w:rsid w:val="00543872"/>
    <w:rsid w:val="00543A5B"/>
    <w:rsid w:val="005448FF"/>
    <w:rsid w:val="00544C2B"/>
    <w:rsid w:val="00544CFD"/>
    <w:rsid w:val="0054507F"/>
    <w:rsid w:val="0054514F"/>
    <w:rsid w:val="0054518E"/>
    <w:rsid w:val="00547573"/>
    <w:rsid w:val="00547908"/>
    <w:rsid w:val="00551684"/>
    <w:rsid w:val="005527FF"/>
    <w:rsid w:val="00552B99"/>
    <w:rsid w:val="00553234"/>
    <w:rsid w:val="005535C7"/>
    <w:rsid w:val="0055399A"/>
    <w:rsid w:val="00554012"/>
    <w:rsid w:val="0055420C"/>
    <w:rsid w:val="00555235"/>
    <w:rsid w:val="00555DC7"/>
    <w:rsid w:val="00555E80"/>
    <w:rsid w:val="005569F7"/>
    <w:rsid w:val="0055717E"/>
    <w:rsid w:val="00557621"/>
    <w:rsid w:val="00557F05"/>
    <w:rsid w:val="00560B64"/>
    <w:rsid w:val="00560B69"/>
    <w:rsid w:val="0056202E"/>
    <w:rsid w:val="005622F2"/>
    <w:rsid w:val="005644A8"/>
    <w:rsid w:val="00565021"/>
    <w:rsid w:val="0056503D"/>
    <w:rsid w:val="005653F9"/>
    <w:rsid w:val="00565F8B"/>
    <w:rsid w:val="00567018"/>
    <w:rsid w:val="00567041"/>
    <w:rsid w:val="00571B19"/>
    <w:rsid w:val="00572066"/>
    <w:rsid w:val="00573801"/>
    <w:rsid w:val="00573AA0"/>
    <w:rsid w:val="00573C07"/>
    <w:rsid w:val="00573CDD"/>
    <w:rsid w:val="00574A43"/>
    <w:rsid w:val="00575CBD"/>
    <w:rsid w:val="00576A00"/>
    <w:rsid w:val="00577820"/>
    <w:rsid w:val="00580740"/>
    <w:rsid w:val="00580853"/>
    <w:rsid w:val="00583516"/>
    <w:rsid w:val="005835F0"/>
    <w:rsid w:val="00583968"/>
    <w:rsid w:val="00584596"/>
    <w:rsid w:val="00584C30"/>
    <w:rsid w:val="00584F75"/>
    <w:rsid w:val="005864AE"/>
    <w:rsid w:val="005866C2"/>
    <w:rsid w:val="00587E8A"/>
    <w:rsid w:val="0059109C"/>
    <w:rsid w:val="00591C51"/>
    <w:rsid w:val="005927B8"/>
    <w:rsid w:val="00593251"/>
    <w:rsid w:val="005935F9"/>
    <w:rsid w:val="00594821"/>
    <w:rsid w:val="00594F3C"/>
    <w:rsid w:val="00594F71"/>
    <w:rsid w:val="005950E3"/>
    <w:rsid w:val="00595628"/>
    <w:rsid w:val="00595BE4"/>
    <w:rsid w:val="0059693B"/>
    <w:rsid w:val="005974CD"/>
    <w:rsid w:val="00597F72"/>
    <w:rsid w:val="005A032D"/>
    <w:rsid w:val="005A043E"/>
    <w:rsid w:val="005A0684"/>
    <w:rsid w:val="005A0AAB"/>
    <w:rsid w:val="005A16EE"/>
    <w:rsid w:val="005A1EBC"/>
    <w:rsid w:val="005A268E"/>
    <w:rsid w:val="005A2F2A"/>
    <w:rsid w:val="005A3173"/>
    <w:rsid w:val="005A39A8"/>
    <w:rsid w:val="005A4209"/>
    <w:rsid w:val="005A51D3"/>
    <w:rsid w:val="005A5AA0"/>
    <w:rsid w:val="005A6086"/>
    <w:rsid w:val="005A73DD"/>
    <w:rsid w:val="005A76C9"/>
    <w:rsid w:val="005A784F"/>
    <w:rsid w:val="005A7F3D"/>
    <w:rsid w:val="005B0468"/>
    <w:rsid w:val="005B0BFE"/>
    <w:rsid w:val="005B1DBD"/>
    <w:rsid w:val="005B3309"/>
    <w:rsid w:val="005B3546"/>
    <w:rsid w:val="005B4A7D"/>
    <w:rsid w:val="005B4EA2"/>
    <w:rsid w:val="005B56FE"/>
    <w:rsid w:val="005B5C82"/>
    <w:rsid w:val="005B656C"/>
    <w:rsid w:val="005B6681"/>
    <w:rsid w:val="005B68E6"/>
    <w:rsid w:val="005B7190"/>
    <w:rsid w:val="005C00F8"/>
    <w:rsid w:val="005C0CE2"/>
    <w:rsid w:val="005C2808"/>
    <w:rsid w:val="005C2DB5"/>
    <w:rsid w:val="005C2FF1"/>
    <w:rsid w:val="005C46CC"/>
    <w:rsid w:val="005C50DE"/>
    <w:rsid w:val="005C5E3C"/>
    <w:rsid w:val="005C6DA3"/>
    <w:rsid w:val="005C6DDB"/>
    <w:rsid w:val="005C7282"/>
    <w:rsid w:val="005D003A"/>
    <w:rsid w:val="005D009D"/>
    <w:rsid w:val="005D087A"/>
    <w:rsid w:val="005D0A5A"/>
    <w:rsid w:val="005D12F4"/>
    <w:rsid w:val="005D13A5"/>
    <w:rsid w:val="005D4B9C"/>
    <w:rsid w:val="005D4C3D"/>
    <w:rsid w:val="005D4C6A"/>
    <w:rsid w:val="005D5424"/>
    <w:rsid w:val="005D571E"/>
    <w:rsid w:val="005D57C3"/>
    <w:rsid w:val="005D59F4"/>
    <w:rsid w:val="005D5B83"/>
    <w:rsid w:val="005D611C"/>
    <w:rsid w:val="005E174B"/>
    <w:rsid w:val="005E2380"/>
    <w:rsid w:val="005E24F0"/>
    <w:rsid w:val="005E2856"/>
    <w:rsid w:val="005E2CF2"/>
    <w:rsid w:val="005E2F97"/>
    <w:rsid w:val="005E336B"/>
    <w:rsid w:val="005E44B2"/>
    <w:rsid w:val="005E55E2"/>
    <w:rsid w:val="005E5DD8"/>
    <w:rsid w:val="005E63DA"/>
    <w:rsid w:val="005E6971"/>
    <w:rsid w:val="005E7A20"/>
    <w:rsid w:val="005E7C62"/>
    <w:rsid w:val="005F0119"/>
    <w:rsid w:val="005F1D87"/>
    <w:rsid w:val="005F275F"/>
    <w:rsid w:val="005F294C"/>
    <w:rsid w:val="005F4167"/>
    <w:rsid w:val="005F4211"/>
    <w:rsid w:val="005F4529"/>
    <w:rsid w:val="005F4B2B"/>
    <w:rsid w:val="005F4CF4"/>
    <w:rsid w:val="005F6001"/>
    <w:rsid w:val="005F74B3"/>
    <w:rsid w:val="005F7CE9"/>
    <w:rsid w:val="00600391"/>
    <w:rsid w:val="006014F1"/>
    <w:rsid w:val="00602914"/>
    <w:rsid w:val="00604167"/>
    <w:rsid w:val="00604AE1"/>
    <w:rsid w:val="00604D73"/>
    <w:rsid w:val="0060592D"/>
    <w:rsid w:val="006064F2"/>
    <w:rsid w:val="00606778"/>
    <w:rsid w:val="00606D14"/>
    <w:rsid w:val="00607882"/>
    <w:rsid w:val="00607E62"/>
    <w:rsid w:val="00607ED1"/>
    <w:rsid w:val="00611F4F"/>
    <w:rsid w:val="0061488F"/>
    <w:rsid w:val="00614BB8"/>
    <w:rsid w:val="006167DB"/>
    <w:rsid w:val="00616F79"/>
    <w:rsid w:val="006203BD"/>
    <w:rsid w:val="0062182E"/>
    <w:rsid w:val="006224FE"/>
    <w:rsid w:val="00630CE0"/>
    <w:rsid w:val="00630E68"/>
    <w:rsid w:val="00633871"/>
    <w:rsid w:val="0063566D"/>
    <w:rsid w:val="00635A02"/>
    <w:rsid w:val="00636214"/>
    <w:rsid w:val="006367DC"/>
    <w:rsid w:val="00636961"/>
    <w:rsid w:val="00636B62"/>
    <w:rsid w:val="00636FFF"/>
    <w:rsid w:val="0063788A"/>
    <w:rsid w:val="006405EA"/>
    <w:rsid w:val="00640873"/>
    <w:rsid w:val="006428EE"/>
    <w:rsid w:val="0064341D"/>
    <w:rsid w:val="00643F8F"/>
    <w:rsid w:val="006457EB"/>
    <w:rsid w:val="00645F37"/>
    <w:rsid w:val="00646872"/>
    <w:rsid w:val="00646AD3"/>
    <w:rsid w:val="00646B65"/>
    <w:rsid w:val="0065169E"/>
    <w:rsid w:val="006526E4"/>
    <w:rsid w:val="00652A7F"/>
    <w:rsid w:val="00653ABA"/>
    <w:rsid w:val="006548D8"/>
    <w:rsid w:val="006549D8"/>
    <w:rsid w:val="00654A10"/>
    <w:rsid w:val="00655629"/>
    <w:rsid w:val="00656E1E"/>
    <w:rsid w:val="006606C1"/>
    <w:rsid w:val="0066094B"/>
    <w:rsid w:val="00660A09"/>
    <w:rsid w:val="00660C48"/>
    <w:rsid w:val="00660CBA"/>
    <w:rsid w:val="00660F1E"/>
    <w:rsid w:val="006619D1"/>
    <w:rsid w:val="006621A6"/>
    <w:rsid w:val="00664F25"/>
    <w:rsid w:val="00665505"/>
    <w:rsid w:val="006708C7"/>
    <w:rsid w:val="00670A29"/>
    <w:rsid w:val="006710C2"/>
    <w:rsid w:val="00671300"/>
    <w:rsid w:val="0067136C"/>
    <w:rsid w:val="00671F7A"/>
    <w:rsid w:val="006742D5"/>
    <w:rsid w:val="006746AE"/>
    <w:rsid w:val="00675313"/>
    <w:rsid w:val="00675854"/>
    <w:rsid w:val="00675DEF"/>
    <w:rsid w:val="00676535"/>
    <w:rsid w:val="00676993"/>
    <w:rsid w:val="006769C0"/>
    <w:rsid w:val="006769FF"/>
    <w:rsid w:val="0067740E"/>
    <w:rsid w:val="00677A4C"/>
    <w:rsid w:val="006800D4"/>
    <w:rsid w:val="00680874"/>
    <w:rsid w:val="00680BF9"/>
    <w:rsid w:val="006811E8"/>
    <w:rsid w:val="00683519"/>
    <w:rsid w:val="00683807"/>
    <w:rsid w:val="00684DF7"/>
    <w:rsid w:val="00685E0A"/>
    <w:rsid w:val="00686689"/>
    <w:rsid w:val="00686C38"/>
    <w:rsid w:val="006876C7"/>
    <w:rsid w:val="00690708"/>
    <w:rsid w:val="00690F20"/>
    <w:rsid w:val="00692117"/>
    <w:rsid w:val="00692389"/>
    <w:rsid w:val="0069239E"/>
    <w:rsid w:val="006925C3"/>
    <w:rsid w:val="0069272C"/>
    <w:rsid w:val="0069292A"/>
    <w:rsid w:val="00693FDF"/>
    <w:rsid w:val="00694B0F"/>
    <w:rsid w:val="00694E36"/>
    <w:rsid w:val="00696565"/>
    <w:rsid w:val="00697710"/>
    <w:rsid w:val="006A087F"/>
    <w:rsid w:val="006A1A15"/>
    <w:rsid w:val="006A1A8A"/>
    <w:rsid w:val="006A1E14"/>
    <w:rsid w:val="006A28BD"/>
    <w:rsid w:val="006A4490"/>
    <w:rsid w:val="006A55F4"/>
    <w:rsid w:val="006A65CF"/>
    <w:rsid w:val="006A7306"/>
    <w:rsid w:val="006B091E"/>
    <w:rsid w:val="006B245B"/>
    <w:rsid w:val="006B260E"/>
    <w:rsid w:val="006B2F8E"/>
    <w:rsid w:val="006B3812"/>
    <w:rsid w:val="006B3A60"/>
    <w:rsid w:val="006B3C22"/>
    <w:rsid w:val="006B3E42"/>
    <w:rsid w:val="006B45B2"/>
    <w:rsid w:val="006B51D4"/>
    <w:rsid w:val="006B535D"/>
    <w:rsid w:val="006B58F3"/>
    <w:rsid w:val="006B5EDB"/>
    <w:rsid w:val="006B689F"/>
    <w:rsid w:val="006B73C9"/>
    <w:rsid w:val="006C0946"/>
    <w:rsid w:val="006C0AB9"/>
    <w:rsid w:val="006C1248"/>
    <w:rsid w:val="006C3392"/>
    <w:rsid w:val="006C3884"/>
    <w:rsid w:val="006C425C"/>
    <w:rsid w:val="006C4F5E"/>
    <w:rsid w:val="006C56FD"/>
    <w:rsid w:val="006C5FCB"/>
    <w:rsid w:val="006C6E3C"/>
    <w:rsid w:val="006C7C18"/>
    <w:rsid w:val="006D2F4F"/>
    <w:rsid w:val="006D4321"/>
    <w:rsid w:val="006D4C2B"/>
    <w:rsid w:val="006D52FF"/>
    <w:rsid w:val="006D5809"/>
    <w:rsid w:val="006E02B2"/>
    <w:rsid w:val="006E0D78"/>
    <w:rsid w:val="006E1266"/>
    <w:rsid w:val="006E1B45"/>
    <w:rsid w:val="006E1B50"/>
    <w:rsid w:val="006E2521"/>
    <w:rsid w:val="006E2F68"/>
    <w:rsid w:val="006E3020"/>
    <w:rsid w:val="006E387F"/>
    <w:rsid w:val="006E5012"/>
    <w:rsid w:val="006E5880"/>
    <w:rsid w:val="006E661B"/>
    <w:rsid w:val="006E6B7D"/>
    <w:rsid w:val="006E6D9C"/>
    <w:rsid w:val="006E76B4"/>
    <w:rsid w:val="006E7A95"/>
    <w:rsid w:val="006F0525"/>
    <w:rsid w:val="006F05D7"/>
    <w:rsid w:val="006F33A6"/>
    <w:rsid w:val="006F36DD"/>
    <w:rsid w:val="006F4202"/>
    <w:rsid w:val="006F4715"/>
    <w:rsid w:val="006F4C90"/>
    <w:rsid w:val="006F5F75"/>
    <w:rsid w:val="006F6603"/>
    <w:rsid w:val="006F66A7"/>
    <w:rsid w:val="006F6C06"/>
    <w:rsid w:val="006F6D84"/>
    <w:rsid w:val="006F7E01"/>
    <w:rsid w:val="007002A8"/>
    <w:rsid w:val="007010F6"/>
    <w:rsid w:val="00701A35"/>
    <w:rsid w:val="00701E71"/>
    <w:rsid w:val="007024C6"/>
    <w:rsid w:val="00703F04"/>
    <w:rsid w:val="007041F3"/>
    <w:rsid w:val="00704284"/>
    <w:rsid w:val="00704634"/>
    <w:rsid w:val="007056FD"/>
    <w:rsid w:val="0070630D"/>
    <w:rsid w:val="0070680A"/>
    <w:rsid w:val="00706A5F"/>
    <w:rsid w:val="00707655"/>
    <w:rsid w:val="00707A43"/>
    <w:rsid w:val="00707BD3"/>
    <w:rsid w:val="00707E98"/>
    <w:rsid w:val="00711AFD"/>
    <w:rsid w:val="007128A6"/>
    <w:rsid w:val="00712AA8"/>
    <w:rsid w:val="00712FBA"/>
    <w:rsid w:val="007135D0"/>
    <w:rsid w:val="00713E23"/>
    <w:rsid w:val="00715C52"/>
    <w:rsid w:val="00716C52"/>
    <w:rsid w:val="007172BA"/>
    <w:rsid w:val="00717507"/>
    <w:rsid w:val="0071789E"/>
    <w:rsid w:val="00717CD0"/>
    <w:rsid w:val="00717EDC"/>
    <w:rsid w:val="00720D86"/>
    <w:rsid w:val="00721562"/>
    <w:rsid w:val="0072175A"/>
    <w:rsid w:val="0072224A"/>
    <w:rsid w:val="00722BA9"/>
    <w:rsid w:val="00722C7D"/>
    <w:rsid w:val="00723AEC"/>
    <w:rsid w:val="00727362"/>
    <w:rsid w:val="00727A81"/>
    <w:rsid w:val="00731398"/>
    <w:rsid w:val="007326B4"/>
    <w:rsid w:val="00732DCA"/>
    <w:rsid w:val="007331BE"/>
    <w:rsid w:val="00733387"/>
    <w:rsid w:val="00733B32"/>
    <w:rsid w:val="00733F5C"/>
    <w:rsid w:val="00734703"/>
    <w:rsid w:val="00736999"/>
    <w:rsid w:val="00736BD9"/>
    <w:rsid w:val="00737386"/>
    <w:rsid w:val="007375DA"/>
    <w:rsid w:val="00737DB4"/>
    <w:rsid w:val="007402C5"/>
    <w:rsid w:val="00740796"/>
    <w:rsid w:val="00740C03"/>
    <w:rsid w:val="0074185D"/>
    <w:rsid w:val="0074270E"/>
    <w:rsid w:val="00742AB7"/>
    <w:rsid w:val="00742D28"/>
    <w:rsid w:val="007438E1"/>
    <w:rsid w:val="00744470"/>
    <w:rsid w:val="007446FC"/>
    <w:rsid w:val="00745059"/>
    <w:rsid w:val="00745DD4"/>
    <w:rsid w:val="0074671A"/>
    <w:rsid w:val="00746D23"/>
    <w:rsid w:val="00746E7C"/>
    <w:rsid w:val="007472C6"/>
    <w:rsid w:val="00747387"/>
    <w:rsid w:val="00750690"/>
    <w:rsid w:val="00751BAE"/>
    <w:rsid w:val="007527A7"/>
    <w:rsid w:val="00752C83"/>
    <w:rsid w:val="007537FB"/>
    <w:rsid w:val="00754098"/>
    <w:rsid w:val="00754AD8"/>
    <w:rsid w:val="00754CB7"/>
    <w:rsid w:val="0075511B"/>
    <w:rsid w:val="0075513E"/>
    <w:rsid w:val="00755833"/>
    <w:rsid w:val="00755D39"/>
    <w:rsid w:val="00756431"/>
    <w:rsid w:val="00756B40"/>
    <w:rsid w:val="00757489"/>
    <w:rsid w:val="0076077E"/>
    <w:rsid w:val="00760A32"/>
    <w:rsid w:val="00762761"/>
    <w:rsid w:val="00762BD7"/>
    <w:rsid w:val="00763C71"/>
    <w:rsid w:val="00763FA3"/>
    <w:rsid w:val="007656C2"/>
    <w:rsid w:val="00766204"/>
    <w:rsid w:val="00766745"/>
    <w:rsid w:val="00766F2B"/>
    <w:rsid w:val="00770989"/>
    <w:rsid w:val="00770D34"/>
    <w:rsid w:val="007712D3"/>
    <w:rsid w:val="00771E7B"/>
    <w:rsid w:val="00771EB7"/>
    <w:rsid w:val="00772995"/>
    <w:rsid w:val="00773627"/>
    <w:rsid w:val="00774019"/>
    <w:rsid w:val="007741D3"/>
    <w:rsid w:val="00774EAC"/>
    <w:rsid w:val="00774FA8"/>
    <w:rsid w:val="007756DE"/>
    <w:rsid w:val="0077755B"/>
    <w:rsid w:val="00777590"/>
    <w:rsid w:val="007777B5"/>
    <w:rsid w:val="00777AF2"/>
    <w:rsid w:val="00777BB5"/>
    <w:rsid w:val="00780AB8"/>
    <w:rsid w:val="00780B93"/>
    <w:rsid w:val="00781B01"/>
    <w:rsid w:val="00781BDF"/>
    <w:rsid w:val="00782196"/>
    <w:rsid w:val="007825A3"/>
    <w:rsid w:val="007825B1"/>
    <w:rsid w:val="00782D97"/>
    <w:rsid w:val="00784692"/>
    <w:rsid w:val="00784E96"/>
    <w:rsid w:val="00785E82"/>
    <w:rsid w:val="00786910"/>
    <w:rsid w:val="00786C44"/>
    <w:rsid w:val="00787768"/>
    <w:rsid w:val="00787BE0"/>
    <w:rsid w:val="00787CCC"/>
    <w:rsid w:val="00792A91"/>
    <w:rsid w:val="007939E3"/>
    <w:rsid w:val="0079444F"/>
    <w:rsid w:val="00794C6C"/>
    <w:rsid w:val="007962E5"/>
    <w:rsid w:val="007968A7"/>
    <w:rsid w:val="007A0B38"/>
    <w:rsid w:val="007A0BD4"/>
    <w:rsid w:val="007A0E39"/>
    <w:rsid w:val="007A0FEB"/>
    <w:rsid w:val="007A132D"/>
    <w:rsid w:val="007A1790"/>
    <w:rsid w:val="007A1B4D"/>
    <w:rsid w:val="007A2374"/>
    <w:rsid w:val="007A2BD4"/>
    <w:rsid w:val="007A2F91"/>
    <w:rsid w:val="007A31C3"/>
    <w:rsid w:val="007A32D0"/>
    <w:rsid w:val="007A3921"/>
    <w:rsid w:val="007A41B6"/>
    <w:rsid w:val="007A44E6"/>
    <w:rsid w:val="007A4F7D"/>
    <w:rsid w:val="007A6088"/>
    <w:rsid w:val="007A6108"/>
    <w:rsid w:val="007A68BC"/>
    <w:rsid w:val="007A6BAC"/>
    <w:rsid w:val="007B0154"/>
    <w:rsid w:val="007B10AD"/>
    <w:rsid w:val="007B1959"/>
    <w:rsid w:val="007B24B4"/>
    <w:rsid w:val="007B3548"/>
    <w:rsid w:val="007B382D"/>
    <w:rsid w:val="007B4FD2"/>
    <w:rsid w:val="007B7291"/>
    <w:rsid w:val="007B756C"/>
    <w:rsid w:val="007C0F12"/>
    <w:rsid w:val="007C10EF"/>
    <w:rsid w:val="007C137A"/>
    <w:rsid w:val="007C175D"/>
    <w:rsid w:val="007C19A9"/>
    <w:rsid w:val="007C22B4"/>
    <w:rsid w:val="007C2611"/>
    <w:rsid w:val="007C2C36"/>
    <w:rsid w:val="007C2E80"/>
    <w:rsid w:val="007C3F88"/>
    <w:rsid w:val="007C4893"/>
    <w:rsid w:val="007C601B"/>
    <w:rsid w:val="007C756C"/>
    <w:rsid w:val="007D07C5"/>
    <w:rsid w:val="007D13EF"/>
    <w:rsid w:val="007D1513"/>
    <w:rsid w:val="007D2898"/>
    <w:rsid w:val="007D2911"/>
    <w:rsid w:val="007D2B5A"/>
    <w:rsid w:val="007D2DD4"/>
    <w:rsid w:val="007D49D9"/>
    <w:rsid w:val="007D5443"/>
    <w:rsid w:val="007D58B2"/>
    <w:rsid w:val="007D5AEC"/>
    <w:rsid w:val="007D5EB8"/>
    <w:rsid w:val="007D6551"/>
    <w:rsid w:val="007D6C10"/>
    <w:rsid w:val="007D6E71"/>
    <w:rsid w:val="007D73B3"/>
    <w:rsid w:val="007D7E8C"/>
    <w:rsid w:val="007E0158"/>
    <w:rsid w:val="007E08A9"/>
    <w:rsid w:val="007E0EC7"/>
    <w:rsid w:val="007E115E"/>
    <w:rsid w:val="007E13E1"/>
    <w:rsid w:val="007E1E64"/>
    <w:rsid w:val="007E262F"/>
    <w:rsid w:val="007E2EA4"/>
    <w:rsid w:val="007E2FF5"/>
    <w:rsid w:val="007E36F0"/>
    <w:rsid w:val="007E3922"/>
    <w:rsid w:val="007E3941"/>
    <w:rsid w:val="007E3E3C"/>
    <w:rsid w:val="007E407F"/>
    <w:rsid w:val="007E4A1F"/>
    <w:rsid w:val="007E6069"/>
    <w:rsid w:val="007E6623"/>
    <w:rsid w:val="007E6CCB"/>
    <w:rsid w:val="007E7760"/>
    <w:rsid w:val="007F0020"/>
    <w:rsid w:val="007F0F06"/>
    <w:rsid w:val="007F1C3A"/>
    <w:rsid w:val="007F32D6"/>
    <w:rsid w:val="007F34DD"/>
    <w:rsid w:val="007F504C"/>
    <w:rsid w:val="007F72D8"/>
    <w:rsid w:val="007F73B0"/>
    <w:rsid w:val="007F79AE"/>
    <w:rsid w:val="00800DC5"/>
    <w:rsid w:val="00801F96"/>
    <w:rsid w:val="00803485"/>
    <w:rsid w:val="00803710"/>
    <w:rsid w:val="008046AB"/>
    <w:rsid w:val="00804C9A"/>
    <w:rsid w:val="008054E2"/>
    <w:rsid w:val="00805893"/>
    <w:rsid w:val="00806007"/>
    <w:rsid w:val="008061DA"/>
    <w:rsid w:val="0080720C"/>
    <w:rsid w:val="0081165F"/>
    <w:rsid w:val="0081182B"/>
    <w:rsid w:val="008124B1"/>
    <w:rsid w:val="00812C49"/>
    <w:rsid w:val="00813681"/>
    <w:rsid w:val="00813713"/>
    <w:rsid w:val="00813787"/>
    <w:rsid w:val="008137D3"/>
    <w:rsid w:val="00813BFB"/>
    <w:rsid w:val="00813CA2"/>
    <w:rsid w:val="00813E5D"/>
    <w:rsid w:val="00813F98"/>
    <w:rsid w:val="008143F9"/>
    <w:rsid w:val="0081595D"/>
    <w:rsid w:val="00815D71"/>
    <w:rsid w:val="008164C0"/>
    <w:rsid w:val="0081657E"/>
    <w:rsid w:val="008206CE"/>
    <w:rsid w:val="00821C2D"/>
    <w:rsid w:val="00824C6E"/>
    <w:rsid w:val="00826196"/>
    <w:rsid w:val="00826260"/>
    <w:rsid w:val="00826524"/>
    <w:rsid w:val="00826BB1"/>
    <w:rsid w:val="00826D2D"/>
    <w:rsid w:val="0083053B"/>
    <w:rsid w:val="00830584"/>
    <w:rsid w:val="00831491"/>
    <w:rsid w:val="00831E77"/>
    <w:rsid w:val="00831FA8"/>
    <w:rsid w:val="00832A52"/>
    <w:rsid w:val="00833198"/>
    <w:rsid w:val="00833F65"/>
    <w:rsid w:val="00835B7C"/>
    <w:rsid w:val="00835DF6"/>
    <w:rsid w:val="00835F9A"/>
    <w:rsid w:val="008364D8"/>
    <w:rsid w:val="0083766E"/>
    <w:rsid w:val="008378C7"/>
    <w:rsid w:val="0084038B"/>
    <w:rsid w:val="00840404"/>
    <w:rsid w:val="00840480"/>
    <w:rsid w:val="00840AEA"/>
    <w:rsid w:val="00840DA6"/>
    <w:rsid w:val="00841351"/>
    <w:rsid w:val="00843540"/>
    <w:rsid w:val="00846B7E"/>
    <w:rsid w:val="00846CD1"/>
    <w:rsid w:val="00847B96"/>
    <w:rsid w:val="00850020"/>
    <w:rsid w:val="00850344"/>
    <w:rsid w:val="00850395"/>
    <w:rsid w:val="00850676"/>
    <w:rsid w:val="00850D8A"/>
    <w:rsid w:val="00850E97"/>
    <w:rsid w:val="0085196F"/>
    <w:rsid w:val="0085229D"/>
    <w:rsid w:val="0085248F"/>
    <w:rsid w:val="008527DF"/>
    <w:rsid w:val="00852971"/>
    <w:rsid w:val="008532A2"/>
    <w:rsid w:val="00853E47"/>
    <w:rsid w:val="0085407D"/>
    <w:rsid w:val="008542AB"/>
    <w:rsid w:val="008547B1"/>
    <w:rsid w:val="00854B92"/>
    <w:rsid w:val="008559DF"/>
    <w:rsid w:val="00855C5A"/>
    <w:rsid w:val="00857116"/>
    <w:rsid w:val="0085765F"/>
    <w:rsid w:val="00857665"/>
    <w:rsid w:val="008608B1"/>
    <w:rsid w:val="00860ADA"/>
    <w:rsid w:val="0086209A"/>
    <w:rsid w:val="00863221"/>
    <w:rsid w:val="00863359"/>
    <w:rsid w:val="00863B99"/>
    <w:rsid w:val="00864052"/>
    <w:rsid w:val="008659B0"/>
    <w:rsid w:val="0086740D"/>
    <w:rsid w:val="00867AE0"/>
    <w:rsid w:val="00867E3C"/>
    <w:rsid w:val="008700DA"/>
    <w:rsid w:val="00870EFB"/>
    <w:rsid w:val="00871F70"/>
    <w:rsid w:val="00872204"/>
    <w:rsid w:val="0087239A"/>
    <w:rsid w:val="00873DE6"/>
    <w:rsid w:val="008746F5"/>
    <w:rsid w:val="008756C9"/>
    <w:rsid w:val="008760B9"/>
    <w:rsid w:val="008761C2"/>
    <w:rsid w:val="0087634D"/>
    <w:rsid w:val="008768C8"/>
    <w:rsid w:val="00876B02"/>
    <w:rsid w:val="008771C9"/>
    <w:rsid w:val="00877600"/>
    <w:rsid w:val="008804DB"/>
    <w:rsid w:val="0088143B"/>
    <w:rsid w:val="00881EDE"/>
    <w:rsid w:val="00882815"/>
    <w:rsid w:val="00882DDF"/>
    <w:rsid w:val="00883FA9"/>
    <w:rsid w:val="008855A8"/>
    <w:rsid w:val="00885ADC"/>
    <w:rsid w:val="00886B8D"/>
    <w:rsid w:val="0088745D"/>
    <w:rsid w:val="00887557"/>
    <w:rsid w:val="008875AE"/>
    <w:rsid w:val="00890E34"/>
    <w:rsid w:val="008913F4"/>
    <w:rsid w:val="00891764"/>
    <w:rsid w:val="008917ED"/>
    <w:rsid w:val="00891B83"/>
    <w:rsid w:val="0089259F"/>
    <w:rsid w:val="00892DB0"/>
    <w:rsid w:val="00893045"/>
    <w:rsid w:val="0089309C"/>
    <w:rsid w:val="00894D6A"/>
    <w:rsid w:val="0089578A"/>
    <w:rsid w:val="0089599A"/>
    <w:rsid w:val="00895EA0"/>
    <w:rsid w:val="00896985"/>
    <w:rsid w:val="00896B5D"/>
    <w:rsid w:val="00897749"/>
    <w:rsid w:val="00897D13"/>
    <w:rsid w:val="008A048B"/>
    <w:rsid w:val="008A0CFE"/>
    <w:rsid w:val="008A10A6"/>
    <w:rsid w:val="008A1A16"/>
    <w:rsid w:val="008A2D1C"/>
    <w:rsid w:val="008A311B"/>
    <w:rsid w:val="008A33D2"/>
    <w:rsid w:val="008A39DC"/>
    <w:rsid w:val="008A3C6D"/>
    <w:rsid w:val="008A4746"/>
    <w:rsid w:val="008A5887"/>
    <w:rsid w:val="008A5D1F"/>
    <w:rsid w:val="008A5D9C"/>
    <w:rsid w:val="008A6B32"/>
    <w:rsid w:val="008B001D"/>
    <w:rsid w:val="008B01B8"/>
    <w:rsid w:val="008B01E0"/>
    <w:rsid w:val="008B0B2B"/>
    <w:rsid w:val="008B0CF1"/>
    <w:rsid w:val="008B12EA"/>
    <w:rsid w:val="008B2252"/>
    <w:rsid w:val="008B296A"/>
    <w:rsid w:val="008B3F72"/>
    <w:rsid w:val="008B52B7"/>
    <w:rsid w:val="008B5EE6"/>
    <w:rsid w:val="008B6935"/>
    <w:rsid w:val="008C05A4"/>
    <w:rsid w:val="008C18FC"/>
    <w:rsid w:val="008C1DA4"/>
    <w:rsid w:val="008C2E8E"/>
    <w:rsid w:val="008C320F"/>
    <w:rsid w:val="008C33E4"/>
    <w:rsid w:val="008C3585"/>
    <w:rsid w:val="008C35E9"/>
    <w:rsid w:val="008C4777"/>
    <w:rsid w:val="008C4AE6"/>
    <w:rsid w:val="008C57B8"/>
    <w:rsid w:val="008C5D5F"/>
    <w:rsid w:val="008C73F9"/>
    <w:rsid w:val="008C7430"/>
    <w:rsid w:val="008C7B5F"/>
    <w:rsid w:val="008C7CC1"/>
    <w:rsid w:val="008D08C1"/>
    <w:rsid w:val="008D0EE0"/>
    <w:rsid w:val="008D1C0D"/>
    <w:rsid w:val="008D366E"/>
    <w:rsid w:val="008D3BF4"/>
    <w:rsid w:val="008D471A"/>
    <w:rsid w:val="008D47E5"/>
    <w:rsid w:val="008D533F"/>
    <w:rsid w:val="008D5584"/>
    <w:rsid w:val="008D560B"/>
    <w:rsid w:val="008D7631"/>
    <w:rsid w:val="008E016E"/>
    <w:rsid w:val="008E03BE"/>
    <w:rsid w:val="008E09DD"/>
    <w:rsid w:val="008E1402"/>
    <w:rsid w:val="008E17D4"/>
    <w:rsid w:val="008E2964"/>
    <w:rsid w:val="008E2FB1"/>
    <w:rsid w:val="008E38F4"/>
    <w:rsid w:val="008E5F90"/>
    <w:rsid w:val="008E6619"/>
    <w:rsid w:val="008E6B64"/>
    <w:rsid w:val="008E6E30"/>
    <w:rsid w:val="008F0282"/>
    <w:rsid w:val="008F0A39"/>
    <w:rsid w:val="008F0EBB"/>
    <w:rsid w:val="008F18B3"/>
    <w:rsid w:val="008F26B7"/>
    <w:rsid w:val="008F31BD"/>
    <w:rsid w:val="008F340C"/>
    <w:rsid w:val="008F37C3"/>
    <w:rsid w:val="008F46A4"/>
    <w:rsid w:val="008F4A11"/>
    <w:rsid w:val="008F603C"/>
    <w:rsid w:val="008F6B05"/>
    <w:rsid w:val="009005F9"/>
    <w:rsid w:val="00902428"/>
    <w:rsid w:val="0090273A"/>
    <w:rsid w:val="00902EC5"/>
    <w:rsid w:val="00902F63"/>
    <w:rsid w:val="00904BCD"/>
    <w:rsid w:val="009054D1"/>
    <w:rsid w:val="00905DA8"/>
    <w:rsid w:val="0090673A"/>
    <w:rsid w:val="00906A4F"/>
    <w:rsid w:val="009079B2"/>
    <w:rsid w:val="0091153B"/>
    <w:rsid w:val="009118F1"/>
    <w:rsid w:val="00912772"/>
    <w:rsid w:val="009146FC"/>
    <w:rsid w:val="00914E33"/>
    <w:rsid w:val="009159B5"/>
    <w:rsid w:val="00915F34"/>
    <w:rsid w:val="00915FDC"/>
    <w:rsid w:val="0091780C"/>
    <w:rsid w:val="00917C1A"/>
    <w:rsid w:val="00920738"/>
    <w:rsid w:val="0092163C"/>
    <w:rsid w:val="00921B64"/>
    <w:rsid w:val="0092346A"/>
    <w:rsid w:val="009244C9"/>
    <w:rsid w:val="009254C7"/>
    <w:rsid w:val="00925902"/>
    <w:rsid w:val="00926351"/>
    <w:rsid w:val="009269B6"/>
    <w:rsid w:val="00926F0A"/>
    <w:rsid w:val="00927781"/>
    <w:rsid w:val="009300B3"/>
    <w:rsid w:val="00930C7B"/>
    <w:rsid w:val="0093172D"/>
    <w:rsid w:val="00932E0E"/>
    <w:rsid w:val="00933A5A"/>
    <w:rsid w:val="00934B2F"/>
    <w:rsid w:val="00935168"/>
    <w:rsid w:val="00935C87"/>
    <w:rsid w:val="0093628A"/>
    <w:rsid w:val="0093730B"/>
    <w:rsid w:val="009376B0"/>
    <w:rsid w:val="00937C8F"/>
    <w:rsid w:val="009400D9"/>
    <w:rsid w:val="00940105"/>
    <w:rsid w:val="00940D0D"/>
    <w:rsid w:val="009414B6"/>
    <w:rsid w:val="0094472A"/>
    <w:rsid w:val="0094476F"/>
    <w:rsid w:val="00946F4B"/>
    <w:rsid w:val="00947B8C"/>
    <w:rsid w:val="00947C2B"/>
    <w:rsid w:val="00947C94"/>
    <w:rsid w:val="00950AD2"/>
    <w:rsid w:val="00951020"/>
    <w:rsid w:val="00951A59"/>
    <w:rsid w:val="009520AA"/>
    <w:rsid w:val="00953043"/>
    <w:rsid w:val="00954AA4"/>
    <w:rsid w:val="00954F12"/>
    <w:rsid w:val="0095687E"/>
    <w:rsid w:val="009606CE"/>
    <w:rsid w:val="0096202D"/>
    <w:rsid w:val="00962F24"/>
    <w:rsid w:val="0096335E"/>
    <w:rsid w:val="009633D7"/>
    <w:rsid w:val="009658CD"/>
    <w:rsid w:val="00965F8F"/>
    <w:rsid w:val="00966C20"/>
    <w:rsid w:val="009675F0"/>
    <w:rsid w:val="00967E84"/>
    <w:rsid w:val="00971C35"/>
    <w:rsid w:val="009729C5"/>
    <w:rsid w:val="00973771"/>
    <w:rsid w:val="00975011"/>
    <w:rsid w:val="00975F2B"/>
    <w:rsid w:val="00976474"/>
    <w:rsid w:val="009764FF"/>
    <w:rsid w:val="009779D1"/>
    <w:rsid w:val="00977AA8"/>
    <w:rsid w:val="0098091C"/>
    <w:rsid w:val="00980982"/>
    <w:rsid w:val="00980A23"/>
    <w:rsid w:val="00980CED"/>
    <w:rsid w:val="00980D41"/>
    <w:rsid w:val="009821A5"/>
    <w:rsid w:val="00982388"/>
    <w:rsid w:val="00982C17"/>
    <w:rsid w:val="009832A5"/>
    <w:rsid w:val="009840FD"/>
    <w:rsid w:val="00984738"/>
    <w:rsid w:val="00985321"/>
    <w:rsid w:val="00986655"/>
    <w:rsid w:val="00986C08"/>
    <w:rsid w:val="0098775E"/>
    <w:rsid w:val="0099015F"/>
    <w:rsid w:val="009902B3"/>
    <w:rsid w:val="00990A09"/>
    <w:rsid w:val="00991CDD"/>
    <w:rsid w:val="009925EC"/>
    <w:rsid w:val="00992B76"/>
    <w:rsid w:val="00993203"/>
    <w:rsid w:val="00994C47"/>
    <w:rsid w:val="009953FB"/>
    <w:rsid w:val="00995BFF"/>
    <w:rsid w:val="00995C89"/>
    <w:rsid w:val="00995CE0"/>
    <w:rsid w:val="009966E9"/>
    <w:rsid w:val="00996CA6"/>
    <w:rsid w:val="00996E5B"/>
    <w:rsid w:val="009971CB"/>
    <w:rsid w:val="00997264"/>
    <w:rsid w:val="009A0037"/>
    <w:rsid w:val="009A099E"/>
    <w:rsid w:val="009A09A8"/>
    <w:rsid w:val="009A0AE0"/>
    <w:rsid w:val="009A1DF1"/>
    <w:rsid w:val="009A292F"/>
    <w:rsid w:val="009A3506"/>
    <w:rsid w:val="009A3EA1"/>
    <w:rsid w:val="009A42F7"/>
    <w:rsid w:val="009A5DC3"/>
    <w:rsid w:val="009A7AC0"/>
    <w:rsid w:val="009A7DB9"/>
    <w:rsid w:val="009B0BA4"/>
    <w:rsid w:val="009B101E"/>
    <w:rsid w:val="009B127A"/>
    <w:rsid w:val="009B1551"/>
    <w:rsid w:val="009B1822"/>
    <w:rsid w:val="009B182A"/>
    <w:rsid w:val="009B21D3"/>
    <w:rsid w:val="009B26CE"/>
    <w:rsid w:val="009B298E"/>
    <w:rsid w:val="009B2DEF"/>
    <w:rsid w:val="009B491E"/>
    <w:rsid w:val="009B4FEF"/>
    <w:rsid w:val="009B5103"/>
    <w:rsid w:val="009B582A"/>
    <w:rsid w:val="009B5A05"/>
    <w:rsid w:val="009B7069"/>
    <w:rsid w:val="009C03BC"/>
    <w:rsid w:val="009C0B11"/>
    <w:rsid w:val="009C1338"/>
    <w:rsid w:val="009C3296"/>
    <w:rsid w:val="009C41BF"/>
    <w:rsid w:val="009C4557"/>
    <w:rsid w:val="009C6477"/>
    <w:rsid w:val="009C661D"/>
    <w:rsid w:val="009C69D0"/>
    <w:rsid w:val="009C7343"/>
    <w:rsid w:val="009D010F"/>
    <w:rsid w:val="009D019F"/>
    <w:rsid w:val="009D0671"/>
    <w:rsid w:val="009D0B34"/>
    <w:rsid w:val="009D3D10"/>
    <w:rsid w:val="009D3F84"/>
    <w:rsid w:val="009D42D4"/>
    <w:rsid w:val="009D439A"/>
    <w:rsid w:val="009D44A1"/>
    <w:rsid w:val="009D4C57"/>
    <w:rsid w:val="009D4CF8"/>
    <w:rsid w:val="009D5316"/>
    <w:rsid w:val="009D5A9F"/>
    <w:rsid w:val="009D6DEE"/>
    <w:rsid w:val="009D725B"/>
    <w:rsid w:val="009D7502"/>
    <w:rsid w:val="009E042A"/>
    <w:rsid w:val="009E1722"/>
    <w:rsid w:val="009E18E1"/>
    <w:rsid w:val="009E208F"/>
    <w:rsid w:val="009E213B"/>
    <w:rsid w:val="009E24DB"/>
    <w:rsid w:val="009E2802"/>
    <w:rsid w:val="009E3ABA"/>
    <w:rsid w:val="009E552E"/>
    <w:rsid w:val="009E5D86"/>
    <w:rsid w:val="009E6994"/>
    <w:rsid w:val="009E7B44"/>
    <w:rsid w:val="009E7D5F"/>
    <w:rsid w:val="009F0123"/>
    <w:rsid w:val="009F064C"/>
    <w:rsid w:val="009F0A35"/>
    <w:rsid w:val="009F0BB2"/>
    <w:rsid w:val="009F1BB9"/>
    <w:rsid w:val="009F2BFD"/>
    <w:rsid w:val="009F2E7C"/>
    <w:rsid w:val="009F2EC1"/>
    <w:rsid w:val="009F2F40"/>
    <w:rsid w:val="009F3444"/>
    <w:rsid w:val="009F37BB"/>
    <w:rsid w:val="009F43C4"/>
    <w:rsid w:val="009F43F5"/>
    <w:rsid w:val="009F498A"/>
    <w:rsid w:val="009F4A35"/>
    <w:rsid w:val="009F4B51"/>
    <w:rsid w:val="009F4C32"/>
    <w:rsid w:val="009F6327"/>
    <w:rsid w:val="009F694B"/>
    <w:rsid w:val="009F74B3"/>
    <w:rsid w:val="009F7C08"/>
    <w:rsid w:val="009F7C36"/>
    <w:rsid w:val="00A00821"/>
    <w:rsid w:val="00A00F77"/>
    <w:rsid w:val="00A01391"/>
    <w:rsid w:val="00A01AFF"/>
    <w:rsid w:val="00A01ED9"/>
    <w:rsid w:val="00A01F61"/>
    <w:rsid w:val="00A01FA9"/>
    <w:rsid w:val="00A0202D"/>
    <w:rsid w:val="00A03890"/>
    <w:rsid w:val="00A03DA6"/>
    <w:rsid w:val="00A0499E"/>
    <w:rsid w:val="00A04F59"/>
    <w:rsid w:val="00A0500A"/>
    <w:rsid w:val="00A05750"/>
    <w:rsid w:val="00A05D8D"/>
    <w:rsid w:val="00A06DE8"/>
    <w:rsid w:val="00A06FC9"/>
    <w:rsid w:val="00A07DFC"/>
    <w:rsid w:val="00A07EFC"/>
    <w:rsid w:val="00A11203"/>
    <w:rsid w:val="00A11336"/>
    <w:rsid w:val="00A116D9"/>
    <w:rsid w:val="00A119DF"/>
    <w:rsid w:val="00A11FC1"/>
    <w:rsid w:val="00A12291"/>
    <w:rsid w:val="00A12A7D"/>
    <w:rsid w:val="00A13797"/>
    <w:rsid w:val="00A1443D"/>
    <w:rsid w:val="00A14C72"/>
    <w:rsid w:val="00A1588B"/>
    <w:rsid w:val="00A158DD"/>
    <w:rsid w:val="00A15D37"/>
    <w:rsid w:val="00A2069D"/>
    <w:rsid w:val="00A206A0"/>
    <w:rsid w:val="00A20B50"/>
    <w:rsid w:val="00A21146"/>
    <w:rsid w:val="00A21174"/>
    <w:rsid w:val="00A213DF"/>
    <w:rsid w:val="00A21C42"/>
    <w:rsid w:val="00A21CDD"/>
    <w:rsid w:val="00A2299A"/>
    <w:rsid w:val="00A22C07"/>
    <w:rsid w:val="00A22F61"/>
    <w:rsid w:val="00A2377D"/>
    <w:rsid w:val="00A23A3B"/>
    <w:rsid w:val="00A23F5F"/>
    <w:rsid w:val="00A25211"/>
    <w:rsid w:val="00A2552F"/>
    <w:rsid w:val="00A25639"/>
    <w:rsid w:val="00A25C7E"/>
    <w:rsid w:val="00A25EE2"/>
    <w:rsid w:val="00A26142"/>
    <w:rsid w:val="00A261C1"/>
    <w:rsid w:val="00A268F1"/>
    <w:rsid w:val="00A271E6"/>
    <w:rsid w:val="00A27714"/>
    <w:rsid w:val="00A277A0"/>
    <w:rsid w:val="00A30951"/>
    <w:rsid w:val="00A30B87"/>
    <w:rsid w:val="00A30B8A"/>
    <w:rsid w:val="00A3243E"/>
    <w:rsid w:val="00A328FB"/>
    <w:rsid w:val="00A32AD1"/>
    <w:rsid w:val="00A32BA0"/>
    <w:rsid w:val="00A32F3A"/>
    <w:rsid w:val="00A33103"/>
    <w:rsid w:val="00A335FD"/>
    <w:rsid w:val="00A3410F"/>
    <w:rsid w:val="00A35881"/>
    <w:rsid w:val="00A35A0D"/>
    <w:rsid w:val="00A362B1"/>
    <w:rsid w:val="00A3693F"/>
    <w:rsid w:val="00A37048"/>
    <w:rsid w:val="00A379A1"/>
    <w:rsid w:val="00A40301"/>
    <w:rsid w:val="00A40B95"/>
    <w:rsid w:val="00A40FBD"/>
    <w:rsid w:val="00A41984"/>
    <w:rsid w:val="00A41DB3"/>
    <w:rsid w:val="00A44F0C"/>
    <w:rsid w:val="00A4525B"/>
    <w:rsid w:val="00A466B4"/>
    <w:rsid w:val="00A47270"/>
    <w:rsid w:val="00A47361"/>
    <w:rsid w:val="00A5066E"/>
    <w:rsid w:val="00A51398"/>
    <w:rsid w:val="00A52E12"/>
    <w:rsid w:val="00A53088"/>
    <w:rsid w:val="00A531C8"/>
    <w:rsid w:val="00A542D6"/>
    <w:rsid w:val="00A55968"/>
    <w:rsid w:val="00A55E2A"/>
    <w:rsid w:val="00A56588"/>
    <w:rsid w:val="00A56C06"/>
    <w:rsid w:val="00A56CF8"/>
    <w:rsid w:val="00A5726E"/>
    <w:rsid w:val="00A57DA5"/>
    <w:rsid w:val="00A60102"/>
    <w:rsid w:val="00A60538"/>
    <w:rsid w:val="00A607F6"/>
    <w:rsid w:val="00A60B2F"/>
    <w:rsid w:val="00A62E69"/>
    <w:rsid w:val="00A631B4"/>
    <w:rsid w:val="00A63ACB"/>
    <w:rsid w:val="00A63E16"/>
    <w:rsid w:val="00A65104"/>
    <w:rsid w:val="00A6517A"/>
    <w:rsid w:val="00A65BC9"/>
    <w:rsid w:val="00A65DD2"/>
    <w:rsid w:val="00A66EE6"/>
    <w:rsid w:val="00A67C48"/>
    <w:rsid w:val="00A704F0"/>
    <w:rsid w:val="00A71863"/>
    <w:rsid w:val="00A72DFD"/>
    <w:rsid w:val="00A738C3"/>
    <w:rsid w:val="00A73E5B"/>
    <w:rsid w:val="00A73F6B"/>
    <w:rsid w:val="00A7454B"/>
    <w:rsid w:val="00A74670"/>
    <w:rsid w:val="00A74CF2"/>
    <w:rsid w:val="00A7525F"/>
    <w:rsid w:val="00A764FA"/>
    <w:rsid w:val="00A76651"/>
    <w:rsid w:val="00A7719C"/>
    <w:rsid w:val="00A801BE"/>
    <w:rsid w:val="00A80B35"/>
    <w:rsid w:val="00A819EF"/>
    <w:rsid w:val="00A82206"/>
    <w:rsid w:val="00A829A4"/>
    <w:rsid w:val="00A82B6D"/>
    <w:rsid w:val="00A82B9D"/>
    <w:rsid w:val="00A82CDE"/>
    <w:rsid w:val="00A85CAC"/>
    <w:rsid w:val="00A8641A"/>
    <w:rsid w:val="00A86FF2"/>
    <w:rsid w:val="00A87547"/>
    <w:rsid w:val="00A87E4B"/>
    <w:rsid w:val="00A90D4A"/>
    <w:rsid w:val="00A91425"/>
    <w:rsid w:val="00A91AB0"/>
    <w:rsid w:val="00A91F11"/>
    <w:rsid w:val="00A927EA"/>
    <w:rsid w:val="00A92C27"/>
    <w:rsid w:val="00A93587"/>
    <w:rsid w:val="00A95755"/>
    <w:rsid w:val="00A95B18"/>
    <w:rsid w:val="00A968ED"/>
    <w:rsid w:val="00A96BBF"/>
    <w:rsid w:val="00A97F9F"/>
    <w:rsid w:val="00A97FB6"/>
    <w:rsid w:val="00AA1A11"/>
    <w:rsid w:val="00AA1A36"/>
    <w:rsid w:val="00AA1E62"/>
    <w:rsid w:val="00AA2ED9"/>
    <w:rsid w:val="00AA3C3D"/>
    <w:rsid w:val="00AA4DBA"/>
    <w:rsid w:val="00AA4DE2"/>
    <w:rsid w:val="00AB05D0"/>
    <w:rsid w:val="00AB1101"/>
    <w:rsid w:val="00AB1465"/>
    <w:rsid w:val="00AB1F94"/>
    <w:rsid w:val="00AB2A38"/>
    <w:rsid w:val="00AB2D57"/>
    <w:rsid w:val="00AB3B5F"/>
    <w:rsid w:val="00AB3E40"/>
    <w:rsid w:val="00AB46ED"/>
    <w:rsid w:val="00AB4DE0"/>
    <w:rsid w:val="00AB531C"/>
    <w:rsid w:val="00AB6229"/>
    <w:rsid w:val="00AB69EF"/>
    <w:rsid w:val="00AB744C"/>
    <w:rsid w:val="00AB7451"/>
    <w:rsid w:val="00AC03A1"/>
    <w:rsid w:val="00AC159B"/>
    <w:rsid w:val="00AC3B1B"/>
    <w:rsid w:val="00AC3FA1"/>
    <w:rsid w:val="00AC47EC"/>
    <w:rsid w:val="00AC484E"/>
    <w:rsid w:val="00AC5289"/>
    <w:rsid w:val="00AC5296"/>
    <w:rsid w:val="00AC5852"/>
    <w:rsid w:val="00AC5A65"/>
    <w:rsid w:val="00AC646A"/>
    <w:rsid w:val="00AC696C"/>
    <w:rsid w:val="00AC7BC5"/>
    <w:rsid w:val="00AD2745"/>
    <w:rsid w:val="00AD35E4"/>
    <w:rsid w:val="00AD4625"/>
    <w:rsid w:val="00AD4D72"/>
    <w:rsid w:val="00AD6822"/>
    <w:rsid w:val="00AD6F60"/>
    <w:rsid w:val="00AE0123"/>
    <w:rsid w:val="00AE0BDD"/>
    <w:rsid w:val="00AE1120"/>
    <w:rsid w:val="00AE146A"/>
    <w:rsid w:val="00AE4D24"/>
    <w:rsid w:val="00AE4E2B"/>
    <w:rsid w:val="00AE719B"/>
    <w:rsid w:val="00AF1160"/>
    <w:rsid w:val="00AF11B5"/>
    <w:rsid w:val="00AF12DE"/>
    <w:rsid w:val="00AF23D8"/>
    <w:rsid w:val="00AF2B2C"/>
    <w:rsid w:val="00AF3AFE"/>
    <w:rsid w:val="00AF4202"/>
    <w:rsid w:val="00AF54A6"/>
    <w:rsid w:val="00AF5924"/>
    <w:rsid w:val="00AF6DCF"/>
    <w:rsid w:val="00AF7276"/>
    <w:rsid w:val="00AF7464"/>
    <w:rsid w:val="00B00272"/>
    <w:rsid w:val="00B00318"/>
    <w:rsid w:val="00B0082F"/>
    <w:rsid w:val="00B017D3"/>
    <w:rsid w:val="00B026D3"/>
    <w:rsid w:val="00B03BE0"/>
    <w:rsid w:val="00B061FE"/>
    <w:rsid w:val="00B062AB"/>
    <w:rsid w:val="00B06477"/>
    <w:rsid w:val="00B064A6"/>
    <w:rsid w:val="00B0660F"/>
    <w:rsid w:val="00B070CF"/>
    <w:rsid w:val="00B07A7C"/>
    <w:rsid w:val="00B07AFC"/>
    <w:rsid w:val="00B1070A"/>
    <w:rsid w:val="00B1174D"/>
    <w:rsid w:val="00B12381"/>
    <w:rsid w:val="00B12D27"/>
    <w:rsid w:val="00B1327E"/>
    <w:rsid w:val="00B14140"/>
    <w:rsid w:val="00B14F11"/>
    <w:rsid w:val="00B14F88"/>
    <w:rsid w:val="00B150FB"/>
    <w:rsid w:val="00B16F38"/>
    <w:rsid w:val="00B17D16"/>
    <w:rsid w:val="00B239DF"/>
    <w:rsid w:val="00B23CB1"/>
    <w:rsid w:val="00B252F2"/>
    <w:rsid w:val="00B25396"/>
    <w:rsid w:val="00B25910"/>
    <w:rsid w:val="00B25FDC"/>
    <w:rsid w:val="00B2609A"/>
    <w:rsid w:val="00B26596"/>
    <w:rsid w:val="00B271B9"/>
    <w:rsid w:val="00B275DB"/>
    <w:rsid w:val="00B27748"/>
    <w:rsid w:val="00B31435"/>
    <w:rsid w:val="00B3244B"/>
    <w:rsid w:val="00B327AB"/>
    <w:rsid w:val="00B32A82"/>
    <w:rsid w:val="00B32CDA"/>
    <w:rsid w:val="00B32D72"/>
    <w:rsid w:val="00B33166"/>
    <w:rsid w:val="00B3335F"/>
    <w:rsid w:val="00B3389F"/>
    <w:rsid w:val="00B33AB5"/>
    <w:rsid w:val="00B33C0B"/>
    <w:rsid w:val="00B341BE"/>
    <w:rsid w:val="00B34FC4"/>
    <w:rsid w:val="00B35422"/>
    <w:rsid w:val="00B35A1C"/>
    <w:rsid w:val="00B35A99"/>
    <w:rsid w:val="00B36288"/>
    <w:rsid w:val="00B37C59"/>
    <w:rsid w:val="00B42915"/>
    <w:rsid w:val="00B42B09"/>
    <w:rsid w:val="00B42F66"/>
    <w:rsid w:val="00B43903"/>
    <w:rsid w:val="00B43F4A"/>
    <w:rsid w:val="00B441B8"/>
    <w:rsid w:val="00B44409"/>
    <w:rsid w:val="00B44FF5"/>
    <w:rsid w:val="00B45C9B"/>
    <w:rsid w:val="00B46A5F"/>
    <w:rsid w:val="00B46B20"/>
    <w:rsid w:val="00B47177"/>
    <w:rsid w:val="00B477F2"/>
    <w:rsid w:val="00B477FE"/>
    <w:rsid w:val="00B47A47"/>
    <w:rsid w:val="00B47C3F"/>
    <w:rsid w:val="00B50153"/>
    <w:rsid w:val="00B512BE"/>
    <w:rsid w:val="00B515C6"/>
    <w:rsid w:val="00B523A9"/>
    <w:rsid w:val="00B524FD"/>
    <w:rsid w:val="00B52FA4"/>
    <w:rsid w:val="00B539D5"/>
    <w:rsid w:val="00B54DD5"/>
    <w:rsid w:val="00B568D4"/>
    <w:rsid w:val="00B569FE"/>
    <w:rsid w:val="00B56E93"/>
    <w:rsid w:val="00B60582"/>
    <w:rsid w:val="00B6097C"/>
    <w:rsid w:val="00B60F86"/>
    <w:rsid w:val="00B615E3"/>
    <w:rsid w:val="00B6201B"/>
    <w:rsid w:val="00B620E3"/>
    <w:rsid w:val="00B62879"/>
    <w:rsid w:val="00B629BA"/>
    <w:rsid w:val="00B62FD5"/>
    <w:rsid w:val="00B63256"/>
    <w:rsid w:val="00B6360F"/>
    <w:rsid w:val="00B6365F"/>
    <w:rsid w:val="00B63C57"/>
    <w:rsid w:val="00B6447F"/>
    <w:rsid w:val="00B65576"/>
    <w:rsid w:val="00B670F0"/>
    <w:rsid w:val="00B7021A"/>
    <w:rsid w:val="00B7123F"/>
    <w:rsid w:val="00B71BCF"/>
    <w:rsid w:val="00B7278C"/>
    <w:rsid w:val="00B72E35"/>
    <w:rsid w:val="00B7327A"/>
    <w:rsid w:val="00B73D49"/>
    <w:rsid w:val="00B744E4"/>
    <w:rsid w:val="00B758A6"/>
    <w:rsid w:val="00B758F2"/>
    <w:rsid w:val="00B75E4E"/>
    <w:rsid w:val="00B760BA"/>
    <w:rsid w:val="00B7668B"/>
    <w:rsid w:val="00B77BC4"/>
    <w:rsid w:val="00B8205F"/>
    <w:rsid w:val="00B83117"/>
    <w:rsid w:val="00B837CE"/>
    <w:rsid w:val="00B861EA"/>
    <w:rsid w:val="00B86C21"/>
    <w:rsid w:val="00B87A18"/>
    <w:rsid w:val="00B900A7"/>
    <w:rsid w:val="00B90146"/>
    <w:rsid w:val="00B90717"/>
    <w:rsid w:val="00B95394"/>
    <w:rsid w:val="00B95C3C"/>
    <w:rsid w:val="00B97055"/>
    <w:rsid w:val="00BA0CD6"/>
    <w:rsid w:val="00BA0D6E"/>
    <w:rsid w:val="00BA16D0"/>
    <w:rsid w:val="00BA1D12"/>
    <w:rsid w:val="00BA1FA6"/>
    <w:rsid w:val="00BA20CE"/>
    <w:rsid w:val="00BA2807"/>
    <w:rsid w:val="00BA3DE1"/>
    <w:rsid w:val="00BA45CE"/>
    <w:rsid w:val="00BA501D"/>
    <w:rsid w:val="00BA5138"/>
    <w:rsid w:val="00BA5246"/>
    <w:rsid w:val="00BA5300"/>
    <w:rsid w:val="00BA6B22"/>
    <w:rsid w:val="00BA6D69"/>
    <w:rsid w:val="00BA73BD"/>
    <w:rsid w:val="00BA7848"/>
    <w:rsid w:val="00BA7931"/>
    <w:rsid w:val="00BB1F4A"/>
    <w:rsid w:val="00BB339B"/>
    <w:rsid w:val="00BB474D"/>
    <w:rsid w:val="00BB6349"/>
    <w:rsid w:val="00BB6633"/>
    <w:rsid w:val="00BB6AC5"/>
    <w:rsid w:val="00BC037E"/>
    <w:rsid w:val="00BC3A5C"/>
    <w:rsid w:val="00BC49EE"/>
    <w:rsid w:val="00BC567E"/>
    <w:rsid w:val="00BC6756"/>
    <w:rsid w:val="00BC6AA8"/>
    <w:rsid w:val="00BC6BAE"/>
    <w:rsid w:val="00BC707A"/>
    <w:rsid w:val="00BC7862"/>
    <w:rsid w:val="00BC79A1"/>
    <w:rsid w:val="00BC7BF8"/>
    <w:rsid w:val="00BD0CA6"/>
    <w:rsid w:val="00BD14B0"/>
    <w:rsid w:val="00BD19DA"/>
    <w:rsid w:val="00BD1B17"/>
    <w:rsid w:val="00BD200E"/>
    <w:rsid w:val="00BD3799"/>
    <w:rsid w:val="00BD3AD7"/>
    <w:rsid w:val="00BD44B5"/>
    <w:rsid w:val="00BD4D22"/>
    <w:rsid w:val="00BD5CD8"/>
    <w:rsid w:val="00BD7017"/>
    <w:rsid w:val="00BD74ED"/>
    <w:rsid w:val="00BD7771"/>
    <w:rsid w:val="00BD79AF"/>
    <w:rsid w:val="00BE090C"/>
    <w:rsid w:val="00BE0E37"/>
    <w:rsid w:val="00BE406B"/>
    <w:rsid w:val="00BE4404"/>
    <w:rsid w:val="00BE4952"/>
    <w:rsid w:val="00BE4E83"/>
    <w:rsid w:val="00BE5DC6"/>
    <w:rsid w:val="00BE71B2"/>
    <w:rsid w:val="00BE724F"/>
    <w:rsid w:val="00BE74F2"/>
    <w:rsid w:val="00BE7817"/>
    <w:rsid w:val="00BE7CB9"/>
    <w:rsid w:val="00BF10AE"/>
    <w:rsid w:val="00BF3161"/>
    <w:rsid w:val="00BF3576"/>
    <w:rsid w:val="00BF4466"/>
    <w:rsid w:val="00BF4567"/>
    <w:rsid w:val="00BF5576"/>
    <w:rsid w:val="00BF5768"/>
    <w:rsid w:val="00BF5D25"/>
    <w:rsid w:val="00BF6DC6"/>
    <w:rsid w:val="00C00571"/>
    <w:rsid w:val="00C01CBF"/>
    <w:rsid w:val="00C01FEE"/>
    <w:rsid w:val="00C02642"/>
    <w:rsid w:val="00C02D4E"/>
    <w:rsid w:val="00C02D9C"/>
    <w:rsid w:val="00C02E8C"/>
    <w:rsid w:val="00C04180"/>
    <w:rsid w:val="00C04FAD"/>
    <w:rsid w:val="00C050A1"/>
    <w:rsid w:val="00C05B19"/>
    <w:rsid w:val="00C06BD2"/>
    <w:rsid w:val="00C07326"/>
    <w:rsid w:val="00C073A7"/>
    <w:rsid w:val="00C10A79"/>
    <w:rsid w:val="00C10DAD"/>
    <w:rsid w:val="00C11655"/>
    <w:rsid w:val="00C12BD5"/>
    <w:rsid w:val="00C1519D"/>
    <w:rsid w:val="00C15E0F"/>
    <w:rsid w:val="00C15E85"/>
    <w:rsid w:val="00C17081"/>
    <w:rsid w:val="00C178D2"/>
    <w:rsid w:val="00C202C9"/>
    <w:rsid w:val="00C20A7F"/>
    <w:rsid w:val="00C21369"/>
    <w:rsid w:val="00C21F88"/>
    <w:rsid w:val="00C22A1D"/>
    <w:rsid w:val="00C241DA"/>
    <w:rsid w:val="00C242E7"/>
    <w:rsid w:val="00C24522"/>
    <w:rsid w:val="00C25530"/>
    <w:rsid w:val="00C25E22"/>
    <w:rsid w:val="00C26D91"/>
    <w:rsid w:val="00C2768B"/>
    <w:rsid w:val="00C31ADD"/>
    <w:rsid w:val="00C327B5"/>
    <w:rsid w:val="00C33080"/>
    <w:rsid w:val="00C36A9A"/>
    <w:rsid w:val="00C3756D"/>
    <w:rsid w:val="00C37F67"/>
    <w:rsid w:val="00C401FA"/>
    <w:rsid w:val="00C409EB"/>
    <w:rsid w:val="00C412EB"/>
    <w:rsid w:val="00C41A38"/>
    <w:rsid w:val="00C43A90"/>
    <w:rsid w:val="00C43E40"/>
    <w:rsid w:val="00C4497A"/>
    <w:rsid w:val="00C45095"/>
    <w:rsid w:val="00C45791"/>
    <w:rsid w:val="00C47549"/>
    <w:rsid w:val="00C477A5"/>
    <w:rsid w:val="00C50E9A"/>
    <w:rsid w:val="00C51264"/>
    <w:rsid w:val="00C5126E"/>
    <w:rsid w:val="00C523A4"/>
    <w:rsid w:val="00C53D45"/>
    <w:rsid w:val="00C5416E"/>
    <w:rsid w:val="00C5421A"/>
    <w:rsid w:val="00C548CE"/>
    <w:rsid w:val="00C55382"/>
    <w:rsid w:val="00C56410"/>
    <w:rsid w:val="00C56F56"/>
    <w:rsid w:val="00C573B5"/>
    <w:rsid w:val="00C57754"/>
    <w:rsid w:val="00C57C49"/>
    <w:rsid w:val="00C57E00"/>
    <w:rsid w:val="00C60031"/>
    <w:rsid w:val="00C60EE4"/>
    <w:rsid w:val="00C60F52"/>
    <w:rsid w:val="00C60F6E"/>
    <w:rsid w:val="00C61C63"/>
    <w:rsid w:val="00C63D7B"/>
    <w:rsid w:val="00C64BDF"/>
    <w:rsid w:val="00C64CA3"/>
    <w:rsid w:val="00C64FCC"/>
    <w:rsid w:val="00C677EE"/>
    <w:rsid w:val="00C70239"/>
    <w:rsid w:val="00C7121E"/>
    <w:rsid w:val="00C7449E"/>
    <w:rsid w:val="00C75466"/>
    <w:rsid w:val="00C7589C"/>
    <w:rsid w:val="00C75A08"/>
    <w:rsid w:val="00C75B68"/>
    <w:rsid w:val="00C75D12"/>
    <w:rsid w:val="00C76388"/>
    <w:rsid w:val="00C7757D"/>
    <w:rsid w:val="00C775EF"/>
    <w:rsid w:val="00C77674"/>
    <w:rsid w:val="00C776BE"/>
    <w:rsid w:val="00C77C4D"/>
    <w:rsid w:val="00C8094D"/>
    <w:rsid w:val="00C81D6D"/>
    <w:rsid w:val="00C81EC6"/>
    <w:rsid w:val="00C82CBE"/>
    <w:rsid w:val="00C83011"/>
    <w:rsid w:val="00C8374E"/>
    <w:rsid w:val="00C83F52"/>
    <w:rsid w:val="00C85472"/>
    <w:rsid w:val="00C85D12"/>
    <w:rsid w:val="00C8734D"/>
    <w:rsid w:val="00C9004B"/>
    <w:rsid w:val="00C90F0A"/>
    <w:rsid w:val="00C9147D"/>
    <w:rsid w:val="00C91BC2"/>
    <w:rsid w:val="00C92317"/>
    <w:rsid w:val="00C93266"/>
    <w:rsid w:val="00C93387"/>
    <w:rsid w:val="00C939A1"/>
    <w:rsid w:val="00C946F5"/>
    <w:rsid w:val="00C9516C"/>
    <w:rsid w:val="00C951F5"/>
    <w:rsid w:val="00C95324"/>
    <w:rsid w:val="00C9573E"/>
    <w:rsid w:val="00C97282"/>
    <w:rsid w:val="00CA0BB1"/>
    <w:rsid w:val="00CA2000"/>
    <w:rsid w:val="00CA256D"/>
    <w:rsid w:val="00CA2642"/>
    <w:rsid w:val="00CA3914"/>
    <w:rsid w:val="00CA4A29"/>
    <w:rsid w:val="00CA5183"/>
    <w:rsid w:val="00CA524A"/>
    <w:rsid w:val="00CA5A49"/>
    <w:rsid w:val="00CA5FC4"/>
    <w:rsid w:val="00CA7379"/>
    <w:rsid w:val="00CA7744"/>
    <w:rsid w:val="00CA77B5"/>
    <w:rsid w:val="00CB0786"/>
    <w:rsid w:val="00CB1BBD"/>
    <w:rsid w:val="00CB1C0B"/>
    <w:rsid w:val="00CB2472"/>
    <w:rsid w:val="00CB4AB3"/>
    <w:rsid w:val="00CB4AF8"/>
    <w:rsid w:val="00CB4CF6"/>
    <w:rsid w:val="00CB5E05"/>
    <w:rsid w:val="00CB75D5"/>
    <w:rsid w:val="00CB7907"/>
    <w:rsid w:val="00CC01A6"/>
    <w:rsid w:val="00CC1723"/>
    <w:rsid w:val="00CC1CAB"/>
    <w:rsid w:val="00CC2052"/>
    <w:rsid w:val="00CC29CF"/>
    <w:rsid w:val="00CC2A19"/>
    <w:rsid w:val="00CC31D9"/>
    <w:rsid w:val="00CC37C6"/>
    <w:rsid w:val="00CC3F9D"/>
    <w:rsid w:val="00CC3FB2"/>
    <w:rsid w:val="00CC4A34"/>
    <w:rsid w:val="00CC4A77"/>
    <w:rsid w:val="00CC4C51"/>
    <w:rsid w:val="00CC50A7"/>
    <w:rsid w:val="00CC562F"/>
    <w:rsid w:val="00CC5AF5"/>
    <w:rsid w:val="00CC60FA"/>
    <w:rsid w:val="00CC7051"/>
    <w:rsid w:val="00CC73ED"/>
    <w:rsid w:val="00CC7AB8"/>
    <w:rsid w:val="00CC7CA7"/>
    <w:rsid w:val="00CD1478"/>
    <w:rsid w:val="00CD26EC"/>
    <w:rsid w:val="00CD2E15"/>
    <w:rsid w:val="00CD3CDF"/>
    <w:rsid w:val="00CD4186"/>
    <w:rsid w:val="00CD42AA"/>
    <w:rsid w:val="00CD4655"/>
    <w:rsid w:val="00CD4D6D"/>
    <w:rsid w:val="00CD597B"/>
    <w:rsid w:val="00CD6B5E"/>
    <w:rsid w:val="00CD7328"/>
    <w:rsid w:val="00CE0BD7"/>
    <w:rsid w:val="00CE131C"/>
    <w:rsid w:val="00CE192E"/>
    <w:rsid w:val="00CE22E8"/>
    <w:rsid w:val="00CE23C7"/>
    <w:rsid w:val="00CE4C97"/>
    <w:rsid w:val="00CE5359"/>
    <w:rsid w:val="00CE58E4"/>
    <w:rsid w:val="00CE5BAC"/>
    <w:rsid w:val="00CE5BD8"/>
    <w:rsid w:val="00CE65CC"/>
    <w:rsid w:val="00CE7480"/>
    <w:rsid w:val="00CE751C"/>
    <w:rsid w:val="00CF0572"/>
    <w:rsid w:val="00CF0AF4"/>
    <w:rsid w:val="00CF1745"/>
    <w:rsid w:val="00CF18BE"/>
    <w:rsid w:val="00CF3C6C"/>
    <w:rsid w:val="00CF4C29"/>
    <w:rsid w:val="00CF5A3B"/>
    <w:rsid w:val="00CF5B05"/>
    <w:rsid w:val="00CF7BFB"/>
    <w:rsid w:val="00D0110B"/>
    <w:rsid w:val="00D01252"/>
    <w:rsid w:val="00D040A3"/>
    <w:rsid w:val="00D0481C"/>
    <w:rsid w:val="00D050CC"/>
    <w:rsid w:val="00D05B3E"/>
    <w:rsid w:val="00D0706E"/>
    <w:rsid w:val="00D070EC"/>
    <w:rsid w:val="00D07228"/>
    <w:rsid w:val="00D1058C"/>
    <w:rsid w:val="00D105E0"/>
    <w:rsid w:val="00D113D1"/>
    <w:rsid w:val="00D12969"/>
    <w:rsid w:val="00D13195"/>
    <w:rsid w:val="00D138E6"/>
    <w:rsid w:val="00D1505A"/>
    <w:rsid w:val="00D151F5"/>
    <w:rsid w:val="00D15555"/>
    <w:rsid w:val="00D15C24"/>
    <w:rsid w:val="00D15D5C"/>
    <w:rsid w:val="00D1651C"/>
    <w:rsid w:val="00D16C4B"/>
    <w:rsid w:val="00D176ED"/>
    <w:rsid w:val="00D17942"/>
    <w:rsid w:val="00D17C14"/>
    <w:rsid w:val="00D20749"/>
    <w:rsid w:val="00D20B96"/>
    <w:rsid w:val="00D20CD4"/>
    <w:rsid w:val="00D21134"/>
    <w:rsid w:val="00D21BDA"/>
    <w:rsid w:val="00D228CF"/>
    <w:rsid w:val="00D23A60"/>
    <w:rsid w:val="00D257F6"/>
    <w:rsid w:val="00D25864"/>
    <w:rsid w:val="00D26492"/>
    <w:rsid w:val="00D26639"/>
    <w:rsid w:val="00D27D8E"/>
    <w:rsid w:val="00D27FD7"/>
    <w:rsid w:val="00D30122"/>
    <w:rsid w:val="00D30864"/>
    <w:rsid w:val="00D3187B"/>
    <w:rsid w:val="00D3234F"/>
    <w:rsid w:val="00D32C5E"/>
    <w:rsid w:val="00D33794"/>
    <w:rsid w:val="00D33C2D"/>
    <w:rsid w:val="00D343C0"/>
    <w:rsid w:val="00D3440D"/>
    <w:rsid w:val="00D34A3B"/>
    <w:rsid w:val="00D35FE8"/>
    <w:rsid w:val="00D36CC7"/>
    <w:rsid w:val="00D36CF8"/>
    <w:rsid w:val="00D36D3F"/>
    <w:rsid w:val="00D3748F"/>
    <w:rsid w:val="00D377FD"/>
    <w:rsid w:val="00D379EC"/>
    <w:rsid w:val="00D40226"/>
    <w:rsid w:val="00D40337"/>
    <w:rsid w:val="00D418FA"/>
    <w:rsid w:val="00D41D2A"/>
    <w:rsid w:val="00D42090"/>
    <w:rsid w:val="00D423F1"/>
    <w:rsid w:val="00D42D9B"/>
    <w:rsid w:val="00D431F7"/>
    <w:rsid w:val="00D45F3A"/>
    <w:rsid w:val="00D46E72"/>
    <w:rsid w:val="00D4763B"/>
    <w:rsid w:val="00D51238"/>
    <w:rsid w:val="00D515C2"/>
    <w:rsid w:val="00D533B4"/>
    <w:rsid w:val="00D53D77"/>
    <w:rsid w:val="00D55873"/>
    <w:rsid w:val="00D55883"/>
    <w:rsid w:val="00D55F1E"/>
    <w:rsid w:val="00D565D4"/>
    <w:rsid w:val="00D56F3C"/>
    <w:rsid w:val="00D573C8"/>
    <w:rsid w:val="00D57600"/>
    <w:rsid w:val="00D6018D"/>
    <w:rsid w:val="00D606EC"/>
    <w:rsid w:val="00D60A4F"/>
    <w:rsid w:val="00D6116A"/>
    <w:rsid w:val="00D617C2"/>
    <w:rsid w:val="00D6215B"/>
    <w:rsid w:val="00D621A9"/>
    <w:rsid w:val="00D623B1"/>
    <w:rsid w:val="00D62F2A"/>
    <w:rsid w:val="00D65302"/>
    <w:rsid w:val="00D658A0"/>
    <w:rsid w:val="00D65EDC"/>
    <w:rsid w:val="00D66D56"/>
    <w:rsid w:val="00D6763D"/>
    <w:rsid w:val="00D676C1"/>
    <w:rsid w:val="00D67CDE"/>
    <w:rsid w:val="00D7222A"/>
    <w:rsid w:val="00D72455"/>
    <w:rsid w:val="00D72BA3"/>
    <w:rsid w:val="00D73186"/>
    <w:rsid w:val="00D741D6"/>
    <w:rsid w:val="00D74519"/>
    <w:rsid w:val="00D74DA2"/>
    <w:rsid w:val="00D7703F"/>
    <w:rsid w:val="00D7752B"/>
    <w:rsid w:val="00D778B6"/>
    <w:rsid w:val="00D779BA"/>
    <w:rsid w:val="00D8000A"/>
    <w:rsid w:val="00D8001E"/>
    <w:rsid w:val="00D802D6"/>
    <w:rsid w:val="00D813D6"/>
    <w:rsid w:val="00D823AC"/>
    <w:rsid w:val="00D82F02"/>
    <w:rsid w:val="00D83009"/>
    <w:rsid w:val="00D845F3"/>
    <w:rsid w:val="00D85E37"/>
    <w:rsid w:val="00D85E81"/>
    <w:rsid w:val="00D87BFA"/>
    <w:rsid w:val="00D9083D"/>
    <w:rsid w:val="00D93D1F"/>
    <w:rsid w:val="00D944FC"/>
    <w:rsid w:val="00D956BA"/>
    <w:rsid w:val="00D95C72"/>
    <w:rsid w:val="00D9631C"/>
    <w:rsid w:val="00D96F4E"/>
    <w:rsid w:val="00D97064"/>
    <w:rsid w:val="00D978BA"/>
    <w:rsid w:val="00D979FC"/>
    <w:rsid w:val="00D97CD7"/>
    <w:rsid w:val="00DA01D0"/>
    <w:rsid w:val="00DA169C"/>
    <w:rsid w:val="00DA2E6A"/>
    <w:rsid w:val="00DA5171"/>
    <w:rsid w:val="00DA6158"/>
    <w:rsid w:val="00DA7937"/>
    <w:rsid w:val="00DB080B"/>
    <w:rsid w:val="00DB095B"/>
    <w:rsid w:val="00DB0A55"/>
    <w:rsid w:val="00DB15D4"/>
    <w:rsid w:val="00DB21D3"/>
    <w:rsid w:val="00DB288E"/>
    <w:rsid w:val="00DB2A6B"/>
    <w:rsid w:val="00DB2AD0"/>
    <w:rsid w:val="00DB2D65"/>
    <w:rsid w:val="00DB4528"/>
    <w:rsid w:val="00DB6462"/>
    <w:rsid w:val="00DB6779"/>
    <w:rsid w:val="00DB7026"/>
    <w:rsid w:val="00DB7076"/>
    <w:rsid w:val="00DB7ACA"/>
    <w:rsid w:val="00DC093A"/>
    <w:rsid w:val="00DC184B"/>
    <w:rsid w:val="00DC1BF7"/>
    <w:rsid w:val="00DC2B97"/>
    <w:rsid w:val="00DC2E08"/>
    <w:rsid w:val="00DC34A2"/>
    <w:rsid w:val="00DC412B"/>
    <w:rsid w:val="00DC41AC"/>
    <w:rsid w:val="00DC4EDE"/>
    <w:rsid w:val="00DC5275"/>
    <w:rsid w:val="00DC544B"/>
    <w:rsid w:val="00DC5E63"/>
    <w:rsid w:val="00DC6CD7"/>
    <w:rsid w:val="00DC72DD"/>
    <w:rsid w:val="00DC73C1"/>
    <w:rsid w:val="00DC7767"/>
    <w:rsid w:val="00DC7A9F"/>
    <w:rsid w:val="00DC7EEF"/>
    <w:rsid w:val="00DD074C"/>
    <w:rsid w:val="00DD16B4"/>
    <w:rsid w:val="00DD1C4C"/>
    <w:rsid w:val="00DD2F4F"/>
    <w:rsid w:val="00DD405C"/>
    <w:rsid w:val="00DD4126"/>
    <w:rsid w:val="00DD4EE6"/>
    <w:rsid w:val="00DD5583"/>
    <w:rsid w:val="00DD5921"/>
    <w:rsid w:val="00DD6325"/>
    <w:rsid w:val="00DD67AA"/>
    <w:rsid w:val="00DD6877"/>
    <w:rsid w:val="00DD6C10"/>
    <w:rsid w:val="00DE18A8"/>
    <w:rsid w:val="00DE18B4"/>
    <w:rsid w:val="00DE292A"/>
    <w:rsid w:val="00DE2C6D"/>
    <w:rsid w:val="00DE2D9C"/>
    <w:rsid w:val="00DE309F"/>
    <w:rsid w:val="00DE338D"/>
    <w:rsid w:val="00DE4210"/>
    <w:rsid w:val="00DE6483"/>
    <w:rsid w:val="00DF044E"/>
    <w:rsid w:val="00DF1853"/>
    <w:rsid w:val="00DF1E46"/>
    <w:rsid w:val="00DF1F49"/>
    <w:rsid w:val="00DF223D"/>
    <w:rsid w:val="00DF25D2"/>
    <w:rsid w:val="00DF2727"/>
    <w:rsid w:val="00DF28E7"/>
    <w:rsid w:val="00DF3653"/>
    <w:rsid w:val="00DF48B7"/>
    <w:rsid w:val="00E01147"/>
    <w:rsid w:val="00E0198B"/>
    <w:rsid w:val="00E03230"/>
    <w:rsid w:val="00E038F5"/>
    <w:rsid w:val="00E03E1B"/>
    <w:rsid w:val="00E03F1A"/>
    <w:rsid w:val="00E0497D"/>
    <w:rsid w:val="00E04997"/>
    <w:rsid w:val="00E04C64"/>
    <w:rsid w:val="00E04EC5"/>
    <w:rsid w:val="00E0789D"/>
    <w:rsid w:val="00E10395"/>
    <w:rsid w:val="00E1041C"/>
    <w:rsid w:val="00E10FD4"/>
    <w:rsid w:val="00E115C5"/>
    <w:rsid w:val="00E12AEE"/>
    <w:rsid w:val="00E1318F"/>
    <w:rsid w:val="00E131E9"/>
    <w:rsid w:val="00E13CAA"/>
    <w:rsid w:val="00E1557E"/>
    <w:rsid w:val="00E156A6"/>
    <w:rsid w:val="00E16808"/>
    <w:rsid w:val="00E16863"/>
    <w:rsid w:val="00E169D0"/>
    <w:rsid w:val="00E16A6B"/>
    <w:rsid w:val="00E17B97"/>
    <w:rsid w:val="00E17CED"/>
    <w:rsid w:val="00E20030"/>
    <w:rsid w:val="00E204D9"/>
    <w:rsid w:val="00E20544"/>
    <w:rsid w:val="00E20F7F"/>
    <w:rsid w:val="00E219C1"/>
    <w:rsid w:val="00E22142"/>
    <w:rsid w:val="00E2287F"/>
    <w:rsid w:val="00E238AB"/>
    <w:rsid w:val="00E23C0F"/>
    <w:rsid w:val="00E25470"/>
    <w:rsid w:val="00E26248"/>
    <w:rsid w:val="00E26E46"/>
    <w:rsid w:val="00E30AA9"/>
    <w:rsid w:val="00E3100D"/>
    <w:rsid w:val="00E313F9"/>
    <w:rsid w:val="00E321BC"/>
    <w:rsid w:val="00E33324"/>
    <w:rsid w:val="00E336D4"/>
    <w:rsid w:val="00E35097"/>
    <w:rsid w:val="00E3607F"/>
    <w:rsid w:val="00E36BCA"/>
    <w:rsid w:val="00E378CE"/>
    <w:rsid w:val="00E379DE"/>
    <w:rsid w:val="00E416A1"/>
    <w:rsid w:val="00E42E0F"/>
    <w:rsid w:val="00E430E6"/>
    <w:rsid w:val="00E44A0C"/>
    <w:rsid w:val="00E45B1F"/>
    <w:rsid w:val="00E469B3"/>
    <w:rsid w:val="00E5095E"/>
    <w:rsid w:val="00E517F4"/>
    <w:rsid w:val="00E51B2A"/>
    <w:rsid w:val="00E51D6D"/>
    <w:rsid w:val="00E52373"/>
    <w:rsid w:val="00E52D36"/>
    <w:rsid w:val="00E5350B"/>
    <w:rsid w:val="00E54EB9"/>
    <w:rsid w:val="00E55699"/>
    <w:rsid w:val="00E566C5"/>
    <w:rsid w:val="00E56EAA"/>
    <w:rsid w:val="00E5707B"/>
    <w:rsid w:val="00E57C93"/>
    <w:rsid w:val="00E60B0E"/>
    <w:rsid w:val="00E60CBB"/>
    <w:rsid w:val="00E60FCA"/>
    <w:rsid w:val="00E624EB"/>
    <w:rsid w:val="00E63531"/>
    <w:rsid w:val="00E636C3"/>
    <w:rsid w:val="00E65CBF"/>
    <w:rsid w:val="00E67B3C"/>
    <w:rsid w:val="00E74891"/>
    <w:rsid w:val="00E74A55"/>
    <w:rsid w:val="00E74B21"/>
    <w:rsid w:val="00E75DBB"/>
    <w:rsid w:val="00E762B8"/>
    <w:rsid w:val="00E7727D"/>
    <w:rsid w:val="00E77289"/>
    <w:rsid w:val="00E831FA"/>
    <w:rsid w:val="00E83244"/>
    <w:rsid w:val="00E83A7A"/>
    <w:rsid w:val="00E84E59"/>
    <w:rsid w:val="00E84FD7"/>
    <w:rsid w:val="00E85240"/>
    <w:rsid w:val="00E856B8"/>
    <w:rsid w:val="00E8575E"/>
    <w:rsid w:val="00E86435"/>
    <w:rsid w:val="00E8749D"/>
    <w:rsid w:val="00E87529"/>
    <w:rsid w:val="00E908CE"/>
    <w:rsid w:val="00E90F98"/>
    <w:rsid w:val="00E91522"/>
    <w:rsid w:val="00E91BD0"/>
    <w:rsid w:val="00E929E7"/>
    <w:rsid w:val="00E94F22"/>
    <w:rsid w:val="00E951EC"/>
    <w:rsid w:val="00E95454"/>
    <w:rsid w:val="00E9590A"/>
    <w:rsid w:val="00E961CB"/>
    <w:rsid w:val="00E96FC2"/>
    <w:rsid w:val="00EA0884"/>
    <w:rsid w:val="00EA1A0C"/>
    <w:rsid w:val="00EA379F"/>
    <w:rsid w:val="00EA3F23"/>
    <w:rsid w:val="00EA463D"/>
    <w:rsid w:val="00EA57A2"/>
    <w:rsid w:val="00EB02D5"/>
    <w:rsid w:val="00EB0A1D"/>
    <w:rsid w:val="00EB0E9A"/>
    <w:rsid w:val="00EB1353"/>
    <w:rsid w:val="00EB136C"/>
    <w:rsid w:val="00EB2551"/>
    <w:rsid w:val="00EB2B14"/>
    <w:rsid w:val="00EB4B9D"/>
    <w:rsid w:val="00EB51F1"/>
    <w:rsid w:val="00EB55D0"/>
    <w:rsid w:val="00EB5CCB"/>
    <w:rsid w:val="00EB6443"/>
    <w:rsid w:val="00EB653D"/>
    <w:rsid w:val="00EB7D5A"/>
    <w:rsid w:val="00EC030C"/>
    <w:rsid w:val="00EC0D9D"/>
    <w:rsid w:val="00EC4386"/>
    <w:rsid w:val="00EC4F74"/>
    <w:rsid w:val="00EC6182"/>
    <w:rsid w:val="00EC62CD"/>
    <w:rsid w:val="00EC6A20"/>
    <w:rsid w:val="00EC6D08"/>
    <w:rsid w:val="00EC7448"/>
    <w:rsid w:val="00EC77B6"/>
    <w:rsid w:val="00EC7C36"/>
    <w:rsid w:val="00ED0A9A"/>
    <w:rsid w:val="00ED0FFE"/>
    <w:rsid w:val="00ED19F4"/>
    <w:rsid w:val="00ED1C20"/>
    <w:rsid w:val="00ED2816"/>
    <w:rsid w:val="00ED3DA7"/>
    <w:rsid w:val="00ED48E3"/>
    <w:rsid w:val="00ED57A7"/>
    <w:rsid w:val="00ED5F70"/>
    <w:rsid w:val="00ED7E9B"/>
    <w:rsid w:val="00EE1286"/>
    <w:rsid w:val="00EE170E"/>
    <w:rsid w:val="00EE19BE"/>
    <w:rsid w:val="00EE1EFD"/>
    <w:rsid w:val="00EE36A0"/>
    <w:rsid w:val="00EE3BE9"/>
    <w:rsid w:val="00EE3E8B"/>
    <w:rsid w:val="00EE43CC"/>
    <w:rsid w:val="00EE457E"/>
    <w:rsid w:val="00EE5636"/>
    <w:rsid w:val="00EE5D64"/>
    <w:rsid w:val="00EE693F"/>
    <w:rsid w:val="00EE6BF8"/>
    <w:rsid w:val="00EE74BA"/>
    <w:rsid w:val="00EE7E30"/>
    <w:rsid w:val="00EF000E"/>
    <w:rsid w:val="00EF07B3"/>
    <w:rsid w:val="00EF08C9"/>
    <w:rsid w:val="00EF10E0"/>
    <w:rsid w:val="00EF1FB6"/>
    <w:rsid w:val="00EF3716"/>
    <w:rsid w:val="00EF42DA"/>
    <w:rsid w:val="00EF44E1"/>
    <w:rsid w:val="00EF4816"/>
    <w:rsid w:val="00EF49D8"/>
    <w:rsid w:val="00EF511D"/>
    <w:rsid w:val="00EF5620"/>
    <w:rsid w:val="00EF56A9"/>
    <w:rsid w:val="00EF57AA"/>
    <w:rsid w:val="00EF5C36"/>
    <w:rsid w:val="00EF63F2"/>
    <w:rsid w:val="00EF7177"/>
    <w:rsid w:val="00EF7F2D"/>
    <w:rsid w:val="00F0004D"/>
    <w:rsid w:val="00F001B3"/>
    <w:rsid w:val="00F002A6"/>
    <w:rsid w:val="00F00435"/>
    <w:rsid w:val="00F0213F"/>
    <w:rsid w:val="00F0288D"/>
    <w:rsid w:val="00F02A3C"/>
    <w:rsid w:val="00F0344B"/>
    <w:rsid w:val="00F03C74"/>
    <w:rsid w:val="00F03F46"/>
    <w:rsid w:val="00F04440"/>
    <w:rsid w:val="00F04650"/>
    <w:rsid w:val="00F04B0C"/>
    <w:rsid w:val="00F05019"/>
    <w:rsid w:val="00F057BF"/>
    <w:rsid w:val="00F06F87"/>
    <w:rsid w:val="00F07C34"/>
    <w:rsid w:val="00F07F87"/>
    <w:rsid w:val="00F10086"/>
    <w:rsid w:val="00F105E7"/>
    <w:rsid w:val="00F13140"/>
    <w:rsid w:val="00F157ED"/>
    <w:rsid w:val="00F162D3"/>
    <w:rsid w:val="00F20995"/>
    <w:rsid w:val="00F2139A"/>
    <w:rsid w:val="00F21CAB"/>
    <w:rsid w:val="00F22C7B"/>
    <w:rsid w:val="00F23F53"/>
    <w:rsid w:val="00F24F9E"/>
    <w:rsid w:val="00F251DC"/>
    <w:rsid w:val="00F2603F"/>
    <w:rsid w:val="00F265E1"/>
    <w:rsid w:val="00F2784A"/>
    <w:rsid w:val="00F3030B"/>
    <w:rsid w:val="00F31308"/>
    <w:rsid w:val="00F31384"/>
    <w:rsid w:val="00F31627"/>
    <w:rsid w:val="00F317E8"/>
    <w:rsid w:val="00F31CA5"/>
    <w:rsid w:val="00F32D0A"/>
    <w:rsid w:val="00F333E1"/>
    <w:rsid w:val="00F33574"/>
    <w:rsid w:val="00F360D6"/>
    <w:rsid w:val="00F36180"/>
    <w:rsid w:val="00F36525"/>
    <w:rsid w:val="00F3695E"/>
    <w:rsid w:val="00F3728F"/>
    <w:rsid w:val="00F376E6"/>
    <w:rsid w:val="00F376F0"/>
    <w:rsid w:val="00F37D4B"/>
    <w:rsid w:val="00F40687"/>
    <w:rsid w:val="00F40FF2"/>
    <w:rsid w:val="00F418C8"/>
    <w:rsid w:val="00F41A22"/>
    <w:rsid w:val="00F41DC8"/>
    <w:rsid w:val="00F445A1"/>
    <w:rsid w:val="00F44693"/>
    <w:rsid w:val="00F4633E"/>
    <w:rsid w:val="00F470F9"/>
    <w:rsid w:val="00F47283"/>
    <w:rsid w:val="00F4795E"/>
    <w:rsid w:val="00F5015D"/>
    <w:rsid w:val="00F50893"/>
    <w:rsid w:val="00F50945"/>
    <w:rsid w:val="00F5094D"/>
    <w:rsid w:val="00F511B0"/>
    <w:rsid w:val="00F54228"/>
    <w:rsid w:val="00F54DE3"/>
    <w:rsid w:val="00F56C76"/>
    <w:rsid w:val="00F57FC4"/>
    <w:rsid w:val="00F61973"/>
    <w:rsid w:val="00F6246D"/>
    <w:rsid w:val="00F632A3"/>
    <w:rsid w:val="00F64438"/>
    <w:rsid w:val="00F648C1"/>
    <w:rsid w:val="00F64B07"/>
    <w:rsid w:val="00F6517D"/>
    <w:rsid w:val="00F651EF"/>
    <w:rsid w:val="00F65363"/>
    <w:rsid w:val="00F65F45"/>
    <w:rsid w:val="00F66ED3"/>
    <w:rsid w:val="00F6725B"/>
    <w:rsid w:val="00F67628"/>
    <w:rsid w:val="00F67B67"/>
    <w:rsid w:val="00F702EC"/>
    <w:rsid w:val="00F705EF"/>
    <w:rsid w:val="00F70EE6"/>
    <w:rsid w:val="00F7184D"/>
    <w:rsid w:val="00F718A0"/>
    <w:rsid w:val="00F725DC"/>
    <w:rsid w:val="00F72685"/>
    <w:rsid w:val="00F72AB1"/>
    <w:rsid w:val="00F72AC9"/>
    <w:rsid w:val="00F72F80"/>
    <w:rsid w:val="00F73394"/>
    <w:rsid w:val="00F740A3"/>
    <w:rsid w:val="00F74AF2"/>
    <w:rsid w:val="00F76DE7"/>
    <w:rsid w:val="00F76E8B"/>
    <w:rsid w:val="00F8147D"/>
    <w:rsid w:val="00F81EB3"/>
    <w:rsid w:val="00F82F58"/>
    <w:rsid w:val="00F83FD7"/>
    <w:rsid w:val="00F8402D"/>
    <w:rsid w:val="00F84492"/>
    <w:rsid w:val="00F84667"/>
    <w:rsid w:val="00F858F4"/>
    <w:rsid w:val="00F85D12"/>
    <w:rsid w:val="00F86777"/>
    <w:rsid w:val="00F86BD3"/>
    <w:rsid w:val="00F901A1"/>
    <w:rsid w:val="00F90A75"/>
    <w:rsid w:val="00F9199B"/>
    <w:rsid w:val="00F919D1"/>
    <w:rsid w:val="00F91F7E"/>
    <w:rsid w:val="00F92D25"/>
    <w:rsid w:val="00F931B9"/>
    <w:rsid w:val="00F93420"/>
    <w:rsid w:val="00F93627"/>
    <w:rsid w:val="00F93A01"/>
    <w:rsid w:val="00F95305"/>
    <w:rsid w:val="00F95653"/>
    <w:rsid w:val="00F956C6"/>
    <w:rsid w:val="00F95D00"/>
    <w:rsid w:val="00F95EE4"/>
    <w:rsid w:val="00F967B0"/>
    <w:rsid w:val="00F97175"/>
    <w:rsid w:val="00F971E3"/>
    <w:rsid w:val="00FA3214"/>
    <w:rsid w:val="00FA3506"/>
    <w:rsid w:val="00FA3A79"/>
    <w:rsid w:val="00FA3E55"/>
    <w:rsid w:val="00FA4061"/>
    <w:rsid w:val="00FA4C61"/>
    <w:rsid w:val="00FA5F81"/>
    <w:rsid w:val="00FA60AA"/>
    <w:rsid w:val="00FB013D"/>
    <w:rsid w:val="00FB1992"/>
    <w:rsid w:val="00FB2331"/>
    <w:rsid w:val="00FB24C3"/>
    <w:rsid w:val="00FB2D08"/>
    <w:rsid w:val="00FB2F8B"/>
    <w:rsid w:val="00FB3954"/>
    <w:rsid w:val="00FB4F3E"/>
    <w:rsid w:val="00FB5898"/>
    <w:rsid w:val="00FB6631"/>
    <w:rsid w:val="00FB7A76"/>
    <w:rsid w:val="00FC0095"/>
    <w:rsid w:val="00FC04B3"/>
    <w:rsid w:val="00FC08A3"/>
    <w:rsid w:val="00FC092C"/>
    <w:rsid w:val="00FC26B2"/>
    <w:rsid w:val="00FC2AAB"/>
    <w:rsid w:val="00FC4707"/>
    <w:rsid w:val="00FC4CAB"/>
    <w:rsid w:val="00FC4D4D"/>
    <w:rsid w:val="00FC5A8C"/>
    <w:rsid w:val="00FC6325"/>
    <w:rsid w:val="00FC6732"/>
    <w:rsid w:val="00FC691F"/>
    <w:rsid w:val="00FC6B8F"/>
    <w:rsid w:val="00FC70B8"/>
    <w:rsid w:val="00FC728B"/>
    <w:rsid w:val="00FC7445"/>
    <w:rsid w:val="00FD2DEF"/>
    <w:rsid w:val="00FD3F11"/>
    <w:rsid w:val="00FD4CAE"/>
    <w:rsid w:val="00FD5193"/>
    <w:rsid w:val="00FD545A"/>
    <w:rsid w:val="00FD5D2A"/>
    <w:rsid w:val="00FD6466"/>
    <w:rsid w:val="00FD7B93"/>
    <w:rsid w:val="00FD7CA8"/>
    <w:rsid w:val="00FD7E6C"/>
    <w:rsid w:val="00FD7F62"/>
    <w:rsid w:val="00FE0451"/>
    <w:rsid w:val="00FE0BA8"/>
    <w:rsid w:val="00FE2911"/>
    <w:rsid w:val="00FE2B2B"/>
    <w:rsid w:val="00FE2F3A"/>
    <w:rsid w:val="00FE306F"/>
    <w:rsid w:val="00FE3EE4"/>
    <w:rsid w:val="00FE40FF"/>
    <w:rsid w:val="00FE53E3"/>
    <w:rsid w:val="00FE7EE9"/>
    <w:rsid w:val="00FF02E0"/>
    <w:rsid w:val="00FF0561"/>
    <w:rsid w:val="00FF06C1"/>
    <w:rsid w:val="00FF0AF4"/>
    <w:rsid w:val="00FF0B87"/>
    <w:rsid w:val="00FF0C38"/>
    <w:rsid w:val="00FF189C"/>
    <w:rsid w:val="00FF2CD4"/>
    <w:rsid w:val="00FF4612"/>
    <w:rsid w:val="00FF75DD"/>
    <w:rsid w:val="00FF7E0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461DAE"/>
  <w15:docId w15:val="{63AB90E2-688E-469C-A5AE-CC43A1895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1C3A"/>
    <w:rPr>
      <w:rFonts w:cs="Times New Roman"/>
      <w:sz w:val="22"/>
      <w:szCs w:val="22"/>
      <w:lang w:eastAsia="en-US"/>
    </w:rPr>
  </w:style>
  <w:style w:type="paragraph" w:styleId="Ttulo1">
    <w:name w:val="heading 1"/>
    <w:basedOn w:val="Normal"/>
    <w:next w:val="Normal"/>
    <w:link w:val="Ttulo1Car"/>
    <w:qFormat/>
    <w:rsid w:val="00720D86"/>
    <w:pPr>
      <w:keepNext/>
      <w:keepLines/>
      <w:numPr>
        <w:numId w:val="1"/>
      </w:numPr>
      <w:spacing w:before="480" w:line="276" w:lineRule="auto"/>
      <w:jc w:val="both"/>
      <w:outlineLvl w:val="0"/>
    </w:pPr>
    <w:rPr>
      <w:rFonts w:ascii="Century Gothic" w:hAnsi="Century Gothic"/>
      <w:b/>
      <w:bCs/>
      <w:i/>
      <w:sz w:val="24"/>
      <w:szCs w:val="28"/>
      <w:lang w:val="es-ES"/>
    </w:rPr>
  </w:style>
  <w:style w:type="paragraph" w:styleId="Ttulo2">
    <w:name w:val="heading 2"/>
    <w:basedOn w:val="Normal"/>
    <w:next w:val="Normal"/>
    <w:link w:val="Ttulo2Car"/>
    <w:unhideWhenUsed/>
    <w:qFormat/>
    <w:rsid w:val="00720D86"/>
    <w:pPr>
      <w:keepNext/>
      <w:keepLines/>
      <w:numPr>
        <w:ilvl w:val="1"/>
        <w:numId w:val="1"/>
      </w:numPr>
      <w:spacing w:before="200" w:line="276" w:lineRule="auto"/>
      <w:jc w:val="both"/>
      <w:outlineLvl w:val="1"/>
    </w:pPr>
    <w:rPr>
      <w:rFonts w:ascii="Century Gothic" w:hAnsi="Century Gothic"/>
      <w:b/>
      <w:bCs/>
      <w:sz w:val="24"/>
      <w:szCs w:val="26"/>
      <w:lang w:val="es-ES"/>
    </w:rPr>
  </w:style>
  <w:style w:type="paragraph" w:styleId="Ttulo3">
    <w:name w:val="heading 3"/>
    <w:basedOn w:val="Normal"/>
    <w:next w:val="Normal"/>
    <w:link w:val="Ttulo3Car"/>
    <w:unhideWhenUsed/>
    <w:qFormat/>
    <w:rsid w:val="00F64B0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720D86"/>
    <w:pPr>
      <w:keepNext/>
      <w:keepLines/>
      <w:numPr>
        <w:ilvl w:val="3"/>
        <w:numId w:val="1"/>
      </w:numPr>
      <w:spacing w:before="200" w:line="276" w:lineRule="auto"/>
      <w:jc w:val="both"/>
      <w:outlineLvl w:val="3"/>
    </w:pPr>
    <w:rPr>
      <w:rFonts w:ascii="Arial" w:hAnsi="Arial"/>
      <w:bCs/>
      <w:i/>
      <w:iCs/>
      <w:sz w:val="24"/>
      <w:lang w:val="es-ES"/>
    </w:rPr>
  </w:style>
  <w:style w:type="paragraph" w:styleId="Ttulo5">
    <w:name w:val="heading 5"/>
    <w:basedOn w:val="Normal"/>
    <w:next w:val="Normal"/>
    <w:link w:val="Ttulo5Car"/>
    <w:semiHidden/>
    <w:unhideWhenUsed/>
    <w:qFormat/>
    <w:rsid w:val="00697710"/>
    <w:pPr>
      <w:tabs>
        <w:tab w:val="num" w:pos="3600"/>
      </w:tabs>
      <w:spacing w:before="240" w:after="60"/>
      <w:ind w:left="3600" w:hanging="720"/>
      <w:outlineLvl w:val="4"/>
    </w:pPr>
    <w:rPr>
      <w:b/>
      <w:bCs/>
      <w:i/>
      <w:iCs/>
      <w:sz w:val="26"/>
      <w:szCs w:val="26"/>
      <w:lang w:val="en-US" w:eastAsia="es-ES"/>
    </w:rPr>
  </w:style>
  <w:style w:type="paragraph" w:styleId="Ttulo6">
    <w:name w:val="heading 6"/>
    <w:basedOn w:val="Normal"/>
    <w:next w:val="Normal"/>
    <w:link w:val="Ttulo6Car"/>
    <w:uiPriority w:val="9"/>
    <w:unhideWhenUsed/>
    <w:qFormat/>
    <w:rsid w:val="009400D9"/>
    <w:pPr>
      <w:spacing w:before="240" w:after="60"/>
      <w:outlineLvl w:val="5"/>
    </w:pPr>
    <w:rPr>
      <w:b/>
      <w:bCs/>
    </w:rPr>
  </w:style>
  <w:style w:type="paragraph" w:styleId="Ttulo7">
    <w:name w:val="heading 7"/>
    <w:basedOn w:val="Normal"/>
    <w:next w:val="Normal"/>
    <w:link w:val="Ttulo7Car"/>
    <w:uiPriority w:val="9"/>
    <w:unhideWhenUsed/>
    <w:qFormat/>
    <w:rsid w:val="00697710"/>
    <w:pPr>
      <w:spacing w:before="240" w:after="60"/>
      <w:outlineLvl w:val="6"/>
    </w:pPr>
    <w:rPr>
      <w:sz w:val="24"/>
      <w:szCs w:val="24"/>
      <w:lang w:val="es-ES" w:eastAsia="es-ES"/>
    </w:rPr>
  </w:style>
  <w:style w:type="paragraph" w:styleId="Ttulo8">
    <w:name w:val="heading 8"/>
    <w:basedOn w:val="Normal"/>
    <w:next w:val="Normal"/>
    <w:link w:val="Ttulo8Car"/>
    <w:uiPriority w:val="9"/>
    <w:semiHidden/>
    <w:unhideWhenUsed/>
    <w:qFormat/>
    <w:rsid w:val="006606C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26F9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720D86"/>
    <w:rPr>
      <w:rFonts w:ascii="Century Gothic" w:hAnsi="Century Gothic" w:cs="Times New Roman"/>
      <w:b/>
      <w:bCs/>
      <w:i/>
      <w:sz w:val="24"/>
      <w:szCs w:val="28"/>
      <w:lang w:val="es-ES" w:eastAsia="en-US"/>
    </w:rPr>
  </w:style>
  <w:style w:type="character" w:customStyle="1" w:styleId="Ttulo2Car">
    <w:name w:val="Título 2 Car"/>
    <w:link w:val="Ttulo2"/>
    <w:locked/>
    <w:rsid w:val="00720D86"/>
    <w:rPr>
      <w:rFonts w:ascii="Century Gothic" w:hAnsi="Century Gothic" w:cs="Times New Roman"/>
      <w:b/>
      <w:bCs/>
      <w:sz w:val="24"/>
      <w:szCs w:val="26"/>
      <w:lang w:val="es-ES" w:eastAsia="en-US"/>
    </w:rPr>
  </w:style>
  <w:style w:type="character" w:customStyle="1" w:styleId="Ttulo4Car">
    <w:name w:val="Título 4 Car"/>
    <w:link w:val="Ttulo4"/>
    <w:locked/>
    <w:rsid w:val="00720D86"/>
    <w:rPr>
      <w:rFonts w:ascii="Arial" w:hAnsi="Arial" w:cs="Times New Roman"/>
      <w:bCs/>
      <w:i/>
      <w:iCs/>
      <w:sz w:val="24"/>
      <w:szCs w:val="22"/>
      <w:lang w:val="es-ES" w:eastAsia="en-US"/>
    </w:rPr>
  </w:style>
  <w:style w:type="character" w:customStyle="1" w:styleId="Ttulo6Car">
    <w:name w:val="Título 6 Car"/>
    <w:link w:val="Ttulo6"/>
    <w:uiPriority w:val="9"/>
    <w:rsid w:val="009400D9"/>
    <w:rPr>
      <w:rFonts w:ascii="Calibri" w:eastAsia="Times New Roman" w:hAnsi="Calibri" w:cs="Times New Roman"/>
      <w:b/>
      <w:bCs/>
      <w:sz w:val="22"/>
      <w:szCs w:val="22"/>
      <w:lang w:val="es-CO" w:eastAsia="en-US"/>
    </w:rPr>
  </w:style>
  <w:style w:type="paragraph" w:customStyle="1" w:styleId="Default">
    <w:name w:val="Default"/>
    <w:link w:val="DefaultCar"/>
    <w:qFormat/>
    <w:rsid w:val="0025585E"/>
    <w:pPr>
      <w:autoSpaceDE w:val="0"/>
      <w:autoSpaceDN w:val="0"/>
      <w:adjustRightInd w:val="0"/>
    </w:pPr>
    <w:rPr>
      <w:rFonts w:ascii="Bookman Old Style" w:hAnsi="Bookman Old Style" w:cs="Times New Roman"/>
      <w:color w:val="000000"/>
      <w:sz w:val="24"/>
      <w:szCs w:val="24"/>
    </w:rPr>
  </w:style>
  <w:style w:type="character" w:customStyle="1" w:styleId="DefaultCar">
    <w:name w:val="Default Car"/>
    <w:link w:val="Default"/>
    <w:locked/>
    <w:rsid w:val="00B52FA4"/>
    <w:rPr>
      <w:rFonts w:ascii="Bookman Old Style" w:hAnsi="Bookman Old Style" w:cs="Times New Roman"/>
      <w:color w:val="000000"/>
      <w:sz w:val="24"/>
      <w:szCs w:val="24"/>
      <w:lang w:bidi="ar-SA"/>
    </w:rPr>
  </w:style>
  <w:style w:type="character" w:customStyle="1" w:styleId="A9">
    <w:name w:val="A9"/>
    <w:uiPriority w:val="99"/>
    <w:rsid w:val="00BC567E"/>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BC567E"/>
    <w:pPr>
      <w:ind w:left="720"/>
      <w:contextualSpacing/>
    </w:pPr>
  </w:style>
  <w:style w:type="paragraph" w:customStyle="1" w:styleId="Titulo3">
    <w:name w:val="Titulo 3"/>
    <w:basedOn w:val="Ttulo2"/>
    <w:link w:val="Titulo3Car"/>
    <w:qFormat/>
    <w:rsid w:val="00720D86"/>
    <w:pPr>
      <w:numPr>
        <w:ilvl w:val="2"/>
      </w:numPr>
      <w:tabs>
        <w:tab w:val="num" w:pos="720"/>
      </w:tabs>
      <w:spacing w:before="0"/>
      <w:ind w:left="720"/>
    </w:pPr>
  </w:style>
  <w:style w:type="character" w:customStyle="1" w:styleId="Titulo3Car">
    <w:name w:val="Titulo 3 Car"/>
    <w:link w:val="Titulo3"/>
    <w:locked/>
    <w:rsid w:val="00720D86"/>
    <w:rPr>
      <w:rFonts w:ascii="Century Gothic" w:hAnsi="Century Gothic" w:cs="Times New Roman"/>
      <w:b/>
      <w:bCs/>
      <w:sz w:val="24"/>
      <w:szCs w:val="26"/>
      <w:lang w:val="es-ES" w:eastAsia="en-US"/>
    </w:rPr>
  </w:style>
  <w:style w:type="paragraph" w:styleId="Textonotapie">
    <w:name w:val="footnote text"/>
    <w:basedOn w:val="Normal"/>
    <w:link w:val="TextonotapieCar"/>
    <w:uiPriority w:val="99"/>
    <w:unhideWhenUsed/>
    <w:rsid w:val="00787CCC"/>
    <w:rPr>
      <w:sz w:val="20"/>
      <w:szCs w:val="20"/>
    </w:rPr>
  </w:style>
  <w:style w:type="character" w:customStyle="1" w:styleId="TextonotapieCar">
    <w:name w:val="Texto nota pie Car"/>
    <w:link w:val="Textonotapie"/>
    <w:uiPriority w:val="99"/>
    <w:rsid w:val="00787CCC"/>
    <w:rPr>
      <w:rFonts w:cs="Times New Roman"/>
      <w:sz w:val="20"/>
      <w:szCs w:val="20"/>
      <w:lang w:val="es-CO"/>
    </w:rPr>
  </w:style>
  <w:style w:type="character" w:styleId="Refdenotaalpie">
    <w:name w:val="footnote reference"/>
    <w:unhideWhenUsed/>
    <w:rsid w:val="00787CCC"/>
    <w:rPr>
      <w:vertAlign w:val="superscript"/>
    </w:rPr>
  </w:style>
  <w:style w:type="paragraph" w:styleId="Sinespaciado">
    <w:name w:val="No Spacing"/>
    <w:aliases w:val="ANEXOS"/>
    <w:link w:val="SinespaciadoCar"/>
    <w:uiPriority w:val="1"/>
    <w:qFormat/>
    <w:rsid w:val="001B4A6A"/>
    <w:pPr>
      <w:widowControl w:val="0"/>
      <w:overflowPunct w:val="0"/>
      <w:autoSpaceDE w:val="0"/>
      <w:autoSpaceDN w:val="0"/>
      <w:adjustRightInd w:val="0"/>
    </w:pPr>
    <w:rPr>
      <w:rFonts w:ascii="Courier" w:hAnsi="Courier" w:cs="Times New Roman"/>
      <w:sz w:val="24"/>
      <w:lang w:val="es-ES_tradnl" w:eastAsia="es-ES"/>
    </w:rPr>
  </w:style>
  <w:style w:type="paragraph" w:customStyle="1" w:styleId="Subttulo2">
    <w:name w:val="Subtítulo 2"/>
    <w:basedOn w:val="Normal"/>
    <w:next w:val="Normal"/>
    <w:rsid w:val="001B4A6A"/>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1B4A6A"/>
    <w:pPr>
      <w:overflowPunct w:val="0"/>
      <w:autoSpaceDE w:val="0"/>
      <w:autoSpaceDN w:val="0"/>
    </w:pPr>
    <w:rPr>
      <w:rFonts w:ascii="Courier" w:hAnsi="Courier"/>
      <w:sz w:val="24"/>
      <w:szCs w:val="24"/>
      <w:lang w:val="es-ES" w:eastAsia="es-ES"/>
    </w:rPr>
  </w:style>
  <w:style w:type="paragraph" w:styleId="Subttulo">
    <w:name w:val="Subtitle"/>
    <w:basedOn w:val="Normal"/>
    <w:next w:val="Normal"/>
    <w:link w:val="SubttuloCar"/>
    <w:uiPriority w:val="11"/>
    <w:qFormat/>
    <w:rsid w:val="001B4A6A"/>
    <w:pPr>
      <w:numPr>
        <w:ilvl w:val="1"/>
      </w:numPr>
    </w:pPr>
    <w:rPr>
      <w:rFonts w:ascii="Cambria" w:hAnsi="Cambria"/>
      <w:i/>
      <w:iCs/>
      <w:color w:val="4F81BD"/>
      <w:spacing w:val="15"/>
      <w:sz w:val="24"/>
      <w:szCs w:val="24"/>
    </w:rPr>
  </w:style>
  <w:style w:type="character" w:customStyle="1" w:styleId="SubttuloCar">
    <w:name w:val="Subtítulo Car"/>
    <w:link w:val="Subttulo"/>
    <w:uiPriority w:val="11"/>
    <w:rsid w:val="001B4A6A"/>
    <w:rPr>
      <w:rFonts w:ascii="Cambria" w:eastAsia="Times New Roman" w:hAnsi="Cambria" w:cs="Times New Roman"/>
      <w:i/>
      <w:iCs/>
      <w:color w:val="4F81BD"/>
      <w:spacing w:val="15"/>
      <w:sz w:val="24"/>
      <w:szCs w:val="24"/>
      <w:lang w:val="es-CO"/>
    </w:rPr>
  </w:style>
  <w:style w:type="paragraph" w:customStyle="1" w:styleId="Sangra2detindependiente1">
    <w:name w:val="Sangría 2 de t. independiente1"/>
    <w:basedOn w:val="Normal"/>
    <w:uiPriority w:val="99"/>
    <w:rsid w:val="00CC5AF5"/>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 w:val="24"/>
      <w:szCs w:val="20"/>
      <w:lang w:val="es-ES_tradnl" w:eastAsia="es-ES"/>
    </w:rPr>
  </w:style>
  <w:style w:type="paragraph" w:styleId="Textodeglobo">
    <w:name w:val="Balloon Text"/>
    <w:basedOn w:val="Normal"/>
    <w:link w:val="TextodegloboCar"/>
    <w:uiPriority w:val="99"/>
    <w:unhideWhenUsed/>
    <w:rsid w:val="00CC5AF5"/>
    <w:rPr>
      <w:rFonts w:ascii="Tahoma" w:hAnsi="Tahoma"/>
      <w:sz w:val="16"/>
      <w:szCs w:val="16"/>
    </w:rPr>
  </w:style>
  <w:style w:type="character" w:customStyle="1" w:styleId="TextodegloboCar">
    <w:name w:val="Texto de globo Car"/>
    <w:link w:val="Textodeglobo"/>
    <w:uiPriority w:val="99"/>
    <w:rsid w:val="00CC5AF5"/>
    <w:rPr>
      <w:rFonts w:ascii="Tahoma" w:hAnsi="Tahoma" w:cs="Tahoma"/>
      <w:sz w:val="16"/>
      <w:szCs w:val="16"/>
      <w:lang w:val="es-CO"/>
    </w:rPr>
  </w:style>
  <w:style w:type="character" w:customStyle="1" w:styleId="TextoindependienteCar1">
    <w:name w:val="Texto independiente Car1"/>
    <w:aliases w:val="Subsection Body Text Car,bt Car,TextindepT2 Car1,Table Bullet 1 Car1,body text Car1,body tesx Car1,contents Car1,TABLA DE CONTENIDO 3 Car1"/>
    <w:link w:val="Textoindependiente"/>
    <w:locked/>
    <w:rsid w:val="00B52FA4"/>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B52FA4"/>
    <w:pPr>
      <w:widowControl w:val="0"/>
      <w:overflowPunct w:val="0"/>
      <w:autoSpaceDE w:val="0"/>
      <w:autoSpaceDN w:val="0"/>
      <w:adjustRightInd w:val="0"/>
      <w:spacing w:after="120"/>
    </w:pPr>
    <w:rPr>
      <w:rFonts w:ascii="Courier" w:hAnsi="Courier"/>
      <w:sz w:val="24"/>
      <w:szCs w:val="20"/>
      <w:lang w:val="es-ES_tradnl" w:eastAsia="es-ES"/>
    </w:rPr>
  </w:style>
  <w:style w:type="character" w:customStyle="1" w:styleId="TextoindependienteCar">
    <w:name w:val="Texto independiente Car"/>
    <w:aliases w:val="TextindepT2 Car,Table Bullet 1 Car,body text Car,body tesx Car,contents Car,TABLA DE CONTENIDO 3 Car"/>
    <w:rsid w:val="00B52FA4"/>
    <w:rPr>
      <w:rFonts w:cs="Times New Roman"/>
      <w:lang w:val="es-CO"/>
    </w:rPr>
  </w:style>
  <w:style w:type="paragraph" w:customStyle="1" w:styleId="CM6">
    <w:name w:val="CM6"/>
    <w:basedOn w:val="Default"/>
    <w:next w:val="Default"/>
    <w:rsid w:val="00B52FA4"/>
    <w:pPr>
      <w:widowControl w:val="0"/>
      <w:spacing w:line="278" w:lineRule="atLeast"/>
    </w:pPr>
    <w:rPr>
      <w:rFonts w:ascii="BWAAAA+F1" w:hAnsi="BWAAAA+F1"/>
      <w:color w:val="auto"/>
    </w:rPr>
  </w:style>
  <w:style w:type="paragraph" w:customStyle="1" w:styleId="CM39">
    <w:name w:val="CM39"/>
    <w:basedOn w:val="Default"/>
    <w:next w:val="Default"/>
    <w:rsid w:val="00B52FA4"/>
    <w:pPr>
      <w:widowControl w:val="0"/>
      <w:spacing w:line="276" w:lineRule="atLeast"/>
    </w:pPr>
    <w:rPr>
      <w:rFonts w:ascii="BWAAAA+F1" w:hAnsi="BWAAAA+F1"/>
      <w:color w:val="auto"/>
    </w:rPr>
  </w:style>
  <w:style w:type="paragraph" w:customStyle="1" w:styleId="t3">
    <w:name w:val="t3"/>
    <w:basedOn w:val="Normal"/>
    <w:rsid w:val="00B52FA4"/>
    <w:pPr>
      <w:tabs>
        <w:tab w:val="left" w:pos="2736"/>
      </w:tabs>
      <w:spacing w:after="240"/>
      <w:ind w:left="2736" w:hanging="851"/>
      <w:jc w:val="both"/>
    </w:pPr>
    <w:rPr>
      <w:rFonts w:ascii="Times New Roman" w:hAnsi="Times New Roman"/>
      <w:sz w:val="24"/>
      <w:szCs w:val="20"/>
      <w:lang w:val="es-ES_tradnl" w:eastAsia="es-ES"/>
    </w:rPr>
  </w:style>
  <w:style w:type="table" w:styleId="Tablaconcuadrcula">
    <w:name w:val="Table Grid"/>
    <w:basedOn w:val="Tablanormal"/>
    <w:uiPriority w:val="39"/>
    <w:rsid w:val="00111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A6108"/>
    <w:pPr>
      <w:tabs>
        <w:tab w:val="center" w:pos="4419"/>
        <w:tab w:val="right" w:pos="8838"/>
      </w:tabs>
    </w:pPr>
    <w:rPr>
      <w:sz w:val="20"/>
      <w:szCs w:val="20"/>
    </w:rPr>
  </w:style>
  <w:style w:type="character" w:customStyle="1" w:styleId="EncabezadoCar">
    <w:name w:val="Encabezado Car"/>
    <w:link w:val="Encabezado"/>
    <w:uiPriority w:val="99"/>
    <w:rsid w:val="007A6108"/>
    <w:rPr>
      <w:rFonts w:cs="Times New Roman"/>
      <w:lang w:val="es-CO"/>
    </w:rPr>
  </w:style>
  <w:style w:type="paragraph" w:styleId="Piedepgina">
    <w:name w:val="footer"/>
    <w:aliases w:val="AL Pie de página,Pie de página AL,f"/>
    <w:basedOn w:val="Normal"/>
    <w:link w:val="PiedepginaCar"/>
    <w:uiPriority w:val="99"/>
    <w:unhideWhenUsed/>
    <w:rsid w:val="007A6108"/>
    <w:pPr>
      <w:tabs>
        <w:tab w:val="center" w:pos="4419"/>
        <w:tab w:val="right" w:pos="8838"/>
      </w:tabs>
    </w:pPr>
    <w:rPr>
      <w:sz w:val="20"/>
      <w:szCs w:val="20"/>
    </w:rPr>
  </w:style>
  <w:style w:type="character" w:customStyle="1" w:styleId="PiedepginaCar">
    <w:name w:val="Pie de página Car"/>
    <w:aliases w:val="AL Pie de página Car,Pie de página AL Car,f Car"/>
    <w:link w:val="Piedepgina"/>
    <w:uiPriority w:val="99"/>
    <w:rsid w:val="007A6108"/>
    <w:rPr>
      <w:rFonts w:cs="Times New Roman"/>
      <w:lang w:val="es-CO"/>
    </w:rPr>
  </w:style>
  <w:style w:type="paragraph" w:styleId="Textoindependiente2">
    <w:name w:val="Body Text 2"/>
    <w:aliases w:val="Car Car Car,Car Car"/>
    <w:basedOn w:val="Normal"/>
    <w:link w:val="Textoindependiente2Car"/>
    <w:unhideWhenUsed/>
    <w:rsid w:val="00351FDB"/>
    <w:pPr>
      <w:spacing w:after="120" w:line="480" w:lineRule="auto"/>
    </w:pPr>
    <w:rPr>
      <w:sz w:val="20"/>
      <w:szCs w:val="20"/>
    </w:rPr>
  </w:style>
  <w:style w:type="character" w:customStyle="1" w:styleId="Textoindependiente2Car">
    <w:name w:val="Texto independiente 2 Car"/>
    <w:aliases w:val="Car Car Car Car,Car Car Car2"/>
    <w:link w:val="Textoindependiente2"/>
    <w:rsid w:val="00351FDB"/>
    <w:rPr>
      <w:rFonts w:cs="Times New Roman"/>
      <w:lang w:val="es-CO"/>
    </w:rPr>
  </w:style>
  <w:style w:type="paragraph" w:customStyle="1" w:styleId="Estilo">
    <w:name w:val="Estilo"/>
    <w:uiPriority w:val="99"/>
    <w:rsid w:val="00990A09"/>
    <w:pPr>
      <w:widowControl w:val="0"/>
      <w:autoSpaceDE w:val="0"/>
      <w:autoSpaceDN w:val="0"/>
      <w:adjustRightInd w:val="0"/>
    </w:pPr>
    <w:rPr>
      <w:rFonts w:ascii="Arial" w:hAnsi="Arial" w:cs="Arial"/>
      <w:sz w:val="24"/>
      <w:szCs w:val="24"/>
    </w:rPr>
  </w:style>
  <w:style w:type="character" w:styleId="Refdecomentario">
    <w:name w:val="annotation reference"/>
    <w:unhideWhenUsed/>
    <w:rsid w:val="007C137A"/>
    <w:rPr>
      <w:sz w:val="16"/>
      <w:szCs w:val="16"/>
    </w:rPr>
  </w:style>
  <w:style w:type="paragraph" w:styleId="Textocomentario">
    <w:name w:val="annotation text"/>
    <w:basedOn w:val="Normal"/>
    <w:link w:val="TextocomentarioCar"/>
    <w:uiPriority w:val="99"/>
    <w:unhideWhenUsed/>
    <w:rsid w:val="007C137A"/>
    <w:rPr>
      <w:sz w:val="20"/>
      <w:szCs w:val="20"/>
    </w:rPr>
  </w:style>
  <w:style w:type="character" w:customStyle="1" w:styleId="TextocomentarioCar">
    <w:name w:val="Texto comentario Car"/>
    <w:link w:val="Textocomentario"/>
    <w:uiPriority w:val="99"/>
    <w:rsid w:val="007C137A"/>
    <w:rPr>
      <w:rFonts w:cs="Times New Roman"/>
      <w:sz w:val="20"/>
      <w:szCs w:val="20"/>
      <w:lang w:val="es-CO"/>
    </w:rPr>
  </w:style>
  <w:style w:type="paragraph" w:styleId="Asuntodelcomentario">
    <w:name w:val="annotation subject"/>
    <w:basedOn w:val="Textocomentario"/>
    <w:next w:val="Textocomentario"/>
    <w:link w:val="AsuntodelcomentarioCar"/>
    <w:uiPriority w:val="99"/>
    <w:unhideWhenUsed/>
    <w:rsid w:val="007C137A"/>
    <w:rPr>
      <w:b/>
      <w:bCs/>
    </w:rPr>
  </w:style>
  <w:style w:type="character" w:customStyle="1" w:styleId="AsuntodelcomentarioCar">
    <w:name w:val="Asunto del comentario Car"/>
    <w:link w:val="Asuntodelcomentario"/>
    <w:uiPriority w:val="99"/>
    <w:rsid w:val="007C137A"/>
    <w:rPr>
      <w:rFonts w:cs="Times New Roman"/>
      <w:b/>
      <w:bCs/>
      <w:sz w:val="20"/>
      <w:szCs w:val="20"/>
      <w:lang w:val="es-CO"/>
    </w:rPr>
  </w:style>
  <w:style w:type="paragraph" w:styleId="NormalWeb">
    <w:name w:val="Normal (Web)"/>
    <w:aliases w:val="Normal (Web) Car Car"/>
    <w:basedOn w:val="Normal"/>
    <w:link w:val="NormalWebCar"/>
    <w:uiPriority w:val="99"/>
    <w:unhideWhenUsed/>
    <w:qFormat/>
    <w:rsid w:val="00FC0095"/>
    <w:pPr>
      <w:spacing w:before="100" w:beforeAutospacing="1" w:after="100" w:afterAutospacing="1"/>
    </w:pPr>
    <w:rPr>
      <w:rFonts w:ascii="Times New Roman" w:hAnsi="Times New Roman"/>
      <w:sz w:val="24"/>
      <w:szCs w:val="24"/>
      <w:lang w:val="es-ES" w:eastAsia="es-ES"/>
    </w:rPr>
  </w:style>
  <w:style w:type="character" w:styleId="Hipervnculo">
    <w:name w:val="Hyperlink"/>
    <w:uiPriority w:val="99"/>
    <w:unhideWhenUsed/>
    <w:rsid w:val="00547908"/>
    <w:rPr>
      <w:color w:val="0000FF"/>
      <w:u w:val="single"/>
    </w:rPr>
  </w:style>
  <w:style w:type="paragraph" w:customStyle="1" w:styleId="CM5">
    <w:name w:val="CM5"/>
    <w:basedOn w:val="Default"/>
    <w:next w:val="Default"/>
    <w:uiPriority w:val="99"/>
    <w:rsid w:val="00F82F58"/>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F82F58"/>
    <w:rPr>
      <w:rFonts w:ascii="Arial" w:hAnsi="Arial" w:cs="Arial"/>
      <w:color w:val="auto"/>
      <w:lang w:eastAsia="es-ES_tradnl"/>
    </w:rPr>
  </w:style>
  <w:style w:type="paragraph" w:styleId="Ttulo">
    <w:name w:val="Title"/>
    <w:basedOn w:val="Normal"/>
    <w:link w:val="TtuloCar"/>
    <w:uiPriority w:val="99"/>
    <w:qFormat/>
    <w:rsid w:val="00191F5D"/>
    <w:pPr>
      <w:jc w:val="center"/>
    </w:pPr>
    <w:rPr>
      <w:rFonts w:ascii="Arial" w:hAnsi="Arial"/>
      <w:b/>
      <w:bCs/>
      <w:sz w:val="20"/>
      <w:szCs w:val="20"/>
    </w:rPr>
  </w:style>
  <w:style w:type="character" w:customStyle="1" w:styleId="TtuloCar">
    <w:name w:val="Título Car"/>
    <w:link w:val="Ttulo"/>
    <w:uiPriority w:val="99"/>
    <w:rsid w:val="00191F5D"/>
    <w:rPr>
      <w:rFonts w:ascii="Arial" w:hAnsi="Arial" w:cs="Arial"/>
      <w:b/>
      <w:bCs/>
    </w:rPr>
  </w:style>
  <w:style w:type="character" w:styleId="Hipervnculovisitado">
    <w:name w:val="FollowedHyperlink"/>
    <w:uiPriority w:val="99"/>
    <w:unhideWhenUsed/>
    <w:rsid w:val="007E6069"/>
    <w:rPr>
      <w:color w:val="800080"/>
      <w:u w:val="single"/>
    </w:rPr>
  </w:style>
  <w:style w:type="paragraph" w:customStyle="1" w:styleId="font5">
    <w:name w:val="font5"/>
    <w:basedOn w:val="Normal"/>
    <w:rsid w:val="007E6069"/>
    <w:pPr>
      <w:spacing w:before="100" w:beforeAutospacing="1" w:after="100" w:afterAutospacing="1"/>
    </w:pPr>
    <w:rPr>
      <w:b/>
      <w:bCs/>
      <w:color w:val="FF0000"/>
      <w:lang w:eastAsia="es-CO"/>
    </w:rPr>
  </w:style>
  <w:style w:type="paragraph" w:customStyle="1" w:styleId="xl538">
    <w:name w:val="xl538"/>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39">
    <w:name w:val="xl539"/>
    <w:basedOn w:val="Normal"/>
    <w:rsid w:val="007E6069"/>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0">
    <w:name w:val="xl540"/>
    <w:basedOn w:val="Normal"/>
    <w:rsid w:val="007E6069"/>
    <w:pPr>
      <w:shd w:val="clear" w:color="000000" w:fill="FFFFFF"/>
      <w:spacing w:before="100" w:beforeAutospacing="1" w:after="100" w:afterAutospacing="1"/>
      <w:textAlignment w:val="center"/>
    </w:pPr>
    <w:rPr>
      <w:rFonts w:ascii="Times New Roman" w:hAnsi="Times New Roman"/>
      <w:sz w:val="24"/>
      <w:szCs w:val="24"/>
      <w:lang w:eastAsia="es-CO"/>
    </w:rPr>
  </w:style>
  <w:style w:type="paragraph" w:customStyle="1" w:styleId="xl541">
    <w:name w:val="xl541"/>
    <w:basedOn w:val="Normal"/>
    <w:rsid w:val="007E6069"/>
    <w:pPr>
      <w:pBdr>
        <w:top w:val="double" w:sz="6" w:space="0" w:color="auto"/>
        <w:lef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2">
    <w:name w:val="xl542"/>
    <w:basedOn w:val="Normal"/>
    <w:rsid w:val="007E6069"/>
    <w:pPr>
      <w:pBdr>
        <w:top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3">
    <w:name w:val="xl543"/>
    <w:basedOn w:val="Normal"/>
    <w:rsid w:val="007E6069"/>
    <w:pPr>
      <w:pBdr>
        <w:top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4">
    <w:name w:val="xl544"/>
    <w:basedOn w:val="Normal"/>
    <w:rsid w:val="007E6069"/>
    <w:pPr>
      <w:pBdr>
        <w:lef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5">
    <w:name w:val="xl545"/>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6">
    <w:name w:val="xl546"/>
    <w:basedOn w:val="Normal"/>
    <w:rsid w:val="007E6069"/>
    <w:pP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47">
    <w:name w:val="xl547"/>
    <w:basedOn w:val="Normal"/>
    <w:rsid w:val="007E6069"/>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48">
    <w:name w:val="xl548"/>
    <w:basedOn w:val="Normal"/>
    <w:rsid w:val="007E6069"/>
    <w:pPr>
      <w:pBdr>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9">
    <w:name w:val="xl549"/>
    <w:basedOn w:val="Normal"/>
    <w:rsid w:val="007E6069"/>
    <w:pPr>
      <w:pBdr>
        <w:left w:val="double" w:sz="6" w:space="0" w:color="auto"/>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0">
    <w:name w:val="xl550"/>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51">
    <w:name w:val="xl551"/>
    <w:basedOn w:val="Normal"/>
    <w:rsid w:val="007E6069"/>
    <w:pPr>
      <w:pBdr>
        <w:bottom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552">
    <w:name w:val="xl552"/>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53">
    <w:name w:val="xl553"/>
    <w:basedOn w:val="Normal"/>
    <w:rsid w:val="007E6069"/>
    <w:pPr>
      <w:pBdr>
        <w:bottom w:val="double" w:sz="6" w:space="0" w:color="auto"/>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54">
    <w:name w:val="xl554"/>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5">
    <w:name w:val="xl555"/>
    <w:basedOn w:val="Normal"/>
    <w:rsid w:val="007E6069"/>
    <w:pPr>
      <w:pBdr>
        <w:bottom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6">
    <w:name w:val="xl556"/>
    <w:basedOn w:val="Normal"/>
    <w:rsid w:val="007E6069"/>
    <w:pP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57">
    <w:name w:val="xl557"/>
    <w:basedOn w:val="Normal"/>
    <w:rsid w:val="007E6069"/>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8">
    <w:name w:val="xl558"/>
    <w:basedOn w:val="Normal"/>
    <w:rsid w:val="007E6069"/>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9">
    <w:name w:val="xl559"/>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60">
    <w:name w:val="xl560"/>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1">
    <w:name w:val="xl561"/>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562">
    <w:name w:val="xl562"/>
    <w:basedOn w:val="Normal"/>
    <w:rsid w:val="007E606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3">
    <w:name w:val="xl563"/>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64">
    <w:name w:val="xl564"/>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5">
    <w:name w:val="xl565"/>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66">
    <w:name w:val="xl566"/>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7">
    <w:name w:val="xl567"/>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68">
    <w:name w:val="xl568"/>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9">
    <w:name w:val="xl569"/>
    <w:basedOn w:val="Normal"/>
    <w:rsid w:val="007E606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0">
    <w:name w:val="xl570"/>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1">
    <w:name w:val="xl571"/>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72">
    <w:name w:val="xl572"/>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73">
    <w:name w:val="xl573"/>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i/>
      <w:iCs/>
      <w:sz w:val="24"/>
      <w:szCs w:val="24"/>
      <w:lang w:eastAsia="es-CO"/>
    </w:rPr>
  </w:style>
  <w:style w:type="paragraph" w:customStyle="1" w:styleId="xl574">
    <w:name w:val="xl574"/>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5">
    <w:name w:val="xl575"/>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76">
    <w:name w:val="xl576"/>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7">
    <w:name w:val="xl577"/>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4"/>
      <w:szCs w:val="24"/>
      <w:lang w:eastAsia="es-CO"/>
    </w:rPr>
  </w:style>
  <w:style w:type="paragraph" w:customStyle="1" w:styleId="xl578">
    <w:name w:val="xl578"/>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9">
    <w:name w:val="xl579"/>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sz w:val="24"/>
      <w:szCs w:val="24"/>
      <w:lang w:eastAsia="es-CO"/>
    </w:rPr>
  </w:style>
  <w:style w:type="paragraph" w:customStyle="1" w:styleId="xl580">
    <w:name w:val="xl580"/>
    <w:basedOn w:val="Normal"/>
    <w:rsid w:val="007E6069"/>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81">
    <w:name w:val="xl581"/>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2">
    <w:name w:val="xl582"/>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eastAsia="es-CO"/>
    </w:rPr>
  </w:style>
  <w:style w:type="paragraph" w:customStyle="1" w:styleId="xl583">
    <w:name w:val="xl583"/>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4">
    <w:name w:val="xl584"/>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85">
    <w:name w:val="xl585"/>
    <w:basedOn w:val="Normal"/>
    <w:rsid w:val="007E6069"/>
    <w:pPr>
      <w:pBdr>
        <w:bottom w:val="double" w:sz="6" w:space="0" w:color="auto"/>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6">
    <w:name w:val="xl586"/>
    <w:basedOn w:val="Normal"/>
    <w:rsid w:val="007E6069"/>
    <w:pPr>
      <w:pBdr>
        <w:bottom w:val="double" w:sz="6" w:space="0" w:color="auto"/>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87">
    <w:name w:val="xl587"/>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8">
    <w:name w:val="xl588"/>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9">
    <w:name w:val="xl589"/>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90">
    <w:name w:val="xl590"/>
    <w:basedOn w:val="Normal"/>
    <w:rsid w:val="007E6069"/>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91">
    <w:name w:val="xl591"/>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i/>
      <w:iCs/>
      <w:sz w:val="24"/>
      <w:szCs w:val="24"/>
      <w:lang w:eastAsia="es-CO"/>
    </w:rPr>
  </w:style>
  <w:style w:type="paragraph" w:customStyle="1" w:styleId="xl592">
    <w:name w:val="xl592"/>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93">
    <w:name w:val="xl593"/>
    <w:basedOn w:val="Normal"/>
    <w:rsid w:val="007E6069"/>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4">
    <w:name w:val="xl594"/>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5">
    <w:name w:val="xl595"/>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96">
    <w:name w:val="xl596"/>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7">
    <w:name w:val="xl597"/>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8">
    <w:name w:val="xl598"/>
    <w:basedOn w:val="Normal"/>
    <w:rsid w:val="007E6069"/>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99">
    <w:name w:val="xl599"/>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0">
    <w:name w:val="xl600"/>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1">
    <w:name w:val="xl601"/>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2">
    <w:name w:val="xl602"/>
    <w:basedOn w:val="Normal"/>
    <w:rsid w:val="007E6069"/>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3">
    <w:name w:val="xl603"/>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4">
    <w:name w:val="xl604"/>
    <w:basedOn w:val="Normal"/>
    <w:rsid w:val="007E6069"/>
    <w:pPr>
      <w:spacing w:before="100" w:beforeAutospacing="1" w:after="100" w:afterAutospacing="1"/>
      <w:textAlignment w:val="center"/>
    </w:pPr>
    <w:rPr>
      <w:rFonts w:ascii="Times New Roman" w:hAnsi="Times New Roman"/>
      <w:sz w:val="24"/>
      <w:szCs w:val="24"/>
      <w:lang w:eastAsia="es-CO"/>
    </w:rPr>
  </w:style>
  <w:style w:type="paragraph" w:customStyle="1" w:styleId="xl605">
    <w:name w:val="xl605"/>
    <w:basedOn w:val="Normal"/>
    <w:rsid w:val="007E6069"/>
    <w:pPr>
      <w:pBdr>
        <w:top w:val="double" w:sz="6" w:space="0" w:color="auto"/>
      </w:pBdr>
      <w:spacing w:before="100" w:beforeAutospacing="1" w:after="100" w:afterAutospacing="1"/>
      <w:textAlignment w:val="center"/>
    </w:pPr>
    <w:rPr>
      <w:rFonts w:ascii="Times New Roman" w:hAnsi="Times New Roman"/>
      <w:b/>
      <w:bCs/>
      <w:sz w:val="24"/>
      <w:szCs w:val="24"/>
      <w:lang w:eastAsia="es-CO"/>
    </w:rPr>
  </w:style>
  <w:style w:type="paragraph" w:customStyle="1" w:styleId="xl606">
    <w:name w:val="xl606"/>
    <w:basedOn w:val="Normal"/>
    <w:rsid w:val="007E6069"/>
    <w:pPr>
      <w:pBdr>
        <w:bottom w:val="double" w:sz="6" w:space="0" w:color="auto"/>
      </w:pBdr>
      <w:spacing w:before="100" w:beforeAutospacing="1" w:after="100" w:afterAutospacing="1"/>
      <w:textAlignment w:val="center"/>
    </w:pPr>
    <w:rPr>
      <w:rFonts w:ascii="Times New Roman" w:hAnsi="Times New Roman"/>
      <w:sz w:val="24"/>
      <w:szCs w:val="24"/>
      <w:lang w:eastAsia="es-CO"/>
    </w:rPr>
  </w:style>
  <w:style w:type="paragraph" w:customStyle="1" w:styleId="xl607">
    <w:name w:val="xl607"/>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08">
    <w:name w:val="xl608"/>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9">
    <w:name w:val="xl609"/>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0">
    <w:name w:val="xl610"/>
    <w:basedOn w:val="Normal"/>
    <w:rsid w:val="007E6069"/>
    <w:pPr>
      <w:pBdr>
        <w:bottom w:val="double" w:sz="6" w:space="0" w:color="auto"/>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1">
    <w:name w:val="xl611"/>
    <w:basedOn w:val="Normal"/>
    <w:rsid w:val="007E6069"/>
    <w:pPr>
      <w:pBdr>
        <w:top w:val="single" w:sz="4" w:space="0" w:color="7F7F7F"/>
        <w:bottom w:val="single" w:sz="4" w:space="0" w:color="7F7F7F"/>
      </w:pBdr>
      <w:spacing w:before="100" w:beforeAutospacing="1" w:after="100" w:afterAutospacing="1"/>
      <w:jc w:val="right"/>
      <w:textAlignment w:val="center"/>
    </w:pPr>
    <w:rPr>
      <w:rFonts w:ascii="Times New Roman" w:hAnsi="Times New Roman"/>
      <w:sz w:val="24"/>
      <w:szCs w:val="24"/>
      <w:lang w:eastAsia="es-CO"/>
    </w:rPr>
  </w:style>
  <w:style w:type="paragraph" w:customStyle="1" w:styleId="xl612">
    <w:name w:val="xl612"/>
    <w:basedOn w:val="Normal"/>
    <w:rsid w:val="007E6069"/>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613">
    <w:name w:val="xl613"/>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614">
    <w:name w:val="xl614"/>
    <w:basedOn w:val="Normal"/>
    <w:rsid w:val="007E6069"/>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5">
    <w:name w:val="xl615"/>
    <w:basedOn w:val="Normal"/>
    <w:rsid w:val="007E6069"/>
    <w:pP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6">
    <w:name w:val="xl616"/>
    <w:basedOn w:val="Normal"/>
    <w:rsid w:val="007E6069"/>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7">
    <w:name w:val="xl617"/>
    <w:basedOn w:val="Normal"/>
    <w:rsid w:val="007E6069"/>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8">
    <w:name w:val="xl618"/>
    <w:basedOn w:val="Normal"/>
    <w:rsid w:val="007E6069"/>
    <w:pP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9">
    <w:name w:val="xl619"/>
    <w:basedOn w:val="Normal"/>
    <w:rsid w:val="007E6069"/>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textogris">
    <w:name w:val="textogris"/>
    <w:basedOn w:val="Normal"/>
    <w:rsid w:val="00136806"/>
    <w:pPr>
      <w:spacing w:before="100" w:beforeAutospacing="1" w:after="100" w:afterAutospacing="1" w:line="161" w:lineRule="atLeast"/>
    </w:pPr>
    <w:rPr>
      <w:rFonts w:ascii="Tahoma" w:hAnsi="Tahoma" w:cs="Tahoma"/>
      <w:color w:val="666666"/>
      <w:sz w:val="12"/>
      <w:szCs w:val="12"/>
      <w:lang w:val="es-ES" w:eastAsia="es-ES"/>
    </w:rPr>
  </w:style>
  <w:style w:type="paragraph" w:styleId="Sangra2detindependiente">
    <w:name w:val="Body Text Indent 2"/>
    <w:basedOn w:val="Normal"/>
    <w:link w:val="Sangra2detindependienteCar"/>
    <w:uiPriority w:val="99"/>
    <w:unhideWhenUsed/>
    <w:rsid w:val="0022778C"/>
    <w:pPr>
      <w:spacing w:after="120" w:line="480" w:lineRule="auto"/>
      <w:ind w:left="283"/>
    </w:pPr>
    <w:rPr>
      <w:rFonts w:ascii="Times New Roman" w:hAnsi="Times New Roman"/>
      <w:sz w:val="24"/>
      <w:szCs w:val="24"/>
      <w:lang w:val="es-ES" w:eastAsia="es-ES"/>
    </w:rPr>
  </w:style>
  <w:style w:type="character" w:customStyle="1" w:styleId="Sangra2detindependienteCar">
    <w:name w:val="Sangría 2 de t. independiente Car"/>
    <w:link w:val="Sangra2detindependiente"/>
    <w:uiPriority w:val="99"/>
    <w:rsid w:val="0022778C"/>
    <w:rPr>
      <w:rFonts w:ascii="Times New Roman" w:hAnsi="Times New Roman" w:cs="Times New Roman"/>
      <w:sz w:val="24"/>
      <w:szCs w:val="24"/>
      <w:lang w:val="es-ES" w:eastAsia="es-ES"/>
    </w:rPr>
  </w:style>
  <w:style w:type="character" w:customStyle="1" w:styleId="a90">
    <w:name w:val="a9"/>
    <w:rsid w:val="005C6DDB"/>
    <w:rPr>
      <w:color w:val="211D1E"/>
    </w:rPr>
  </w:style>
  <w:style w:type="paragraph" w:customStyle="1" w:styleId="CM7">
    <w:name w:val="CM7"/>
    <w:basedOn w:val="Default"/>
    <w:next w:val="Default"/>
    <w:uiPriority w:val="99"/>
    <w:rsid w:val="00B43F4A"/>
    <w:rPr>
      <w:rFonts w:ascii="Arial" w:hAnsi="Arial" w:cs="Arial"/>
      <w:color w:val="auto"/>
    </w:rPr>
  </w:style>
  <w:style w:type="paragraph" w:customStyle="1" w:styleId="xl67">
    <w:name w:val="xl67"/>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24"/>
      <w:szCs w:val="24"/>
      <w:lang w:eastAsia="es-CO"/>
    </w:rPr>
  </w:style>
  <w:style w:type="paragraph" w:customStyle="1" w:styleId="xl68">
    <w:name w:val="xl68"/>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b/>
      <w:bCs/>
      <w:sz w:val="24"/>
      <w:szCs w:val="24"/>
      <w:lang w:eastAsia="es-CO"/>
    </w:rPr>
  </w:style>
  <w:style w:type="paragraph" w:customStyle="1" w:styleId="xl69">
    <w:name w:val="xl69"/>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4"/>
      <w:szCs w:val="24"/>
      <w:lang w:eastAsia="es-CO"/>
    </w:rPr>
  </w:style>
  <w:style w:type="paragraph" w:customStyle="1" w:styleId="xl70">
    <w:name w:val="xl70"/>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b/>
      <w:bCs/>
      <w:sz w:val="24"/>
      <w:szCs w:val="24"/>
      <w:lang w:eastAsia="es-CO"/>
    </w:rPr>
  </w:style>
  <w:style w:type="paragraph" w:customStyle="1" w:styleId="xl71">
    <w:name w:val="xl71"/>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2">
    <w:name w:val="xl72"/>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73">
    <w:name w:val="xl73"/>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74">
    <w:name w:val="xl74"/>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5">
    <w:name w:val="xl75"/>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76">
    <w:name w:val="xl76"/>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eastAsia="es-CO"/>
    </w:rPr>
  </w:style>
  <w:style w:type="paragraph" w:customStyle="1" w:styleId="xl77">
    <w:name w:val="xl77"/>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8">
    <w:name w:val="xl78"/>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9">
    <w:name w:val="xl79"/>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80">
    <w:name w:val="xl80"/>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1">
    <w:name w:val="xl81"/>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2">
    <w:name w:val="xl82"/>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styleId="Revisin">
    <w:name w:val="Revision"/>
    <w:hidden/>
    <w:uiPriority w:val="99"/>
    <w:semiHidden/>
    <w:rsid w:val="000A3867"/>
    <w:rPr>
      <w:rFonts w:cs="Times New Roman"/>
      <w:sz w:val="22"/>
      <w:szCs w:val="22"/>
      <w:lang w:eastAsia="en-US"/>
    </w:rPr>
  </w:style>
  <w:style w:type="paragraph" w:styleId="Descripcin">
    <w:name w:val="caption"/>
    <w:aliases w:val="Epígrafe"/>
    <w:basedOn w:val="Normal"/>
    <w:next w:val="Normal"/>
    <w:uiPriority w:val="99"/>
    <w:unhideWhenUsed/>
    <w:qFormat/>
    <w:rsid w:val="00093AB3"/>
    <w:pPr>
      <w:spacing w:after="200"/>
    </w:pPr>
    <w:rPr>
      <w:b/>
      <w:bCs/>
      <w:color w:val="4F81BD" w:themeColor="accent1"/>
      <w:sz w:val="18"/>
      <w:szCs w:val="18"/>
    </w:rPr>
  </w:style>
  <w:style w:type="character" w:customStyle="1" w:styleId="Ttulo3Car">
    <w:name w:val="Título 3 Car"/>
    <w:basedOn w:val="Fuentedeprrafopredeter"/>
    <w:link w:val="Ttulo3"/>
    <w:rsid w:val="00F64B07"/>
    <w:rPr>
      <w:rFonts w:asciiTheme="majorHAnsi" w:eastAsiaTheme="majorEastAsia" w:hAnsiTheme="majorHAnsi" w:cstheme="majorBidi"/>
      <w:color w:val="243F60" w:themeColor="accent1" w:themeShade="7F"/>
      <w:sz w:val="24"/>
      <w:szCs w:val="24"/>
      <w:lang w:eastAsia="en-US"/>
    </w:rPr>
  </w:style>
  <w:style w:type="paragraph" w:styleId="Textoindependiente3">
    <w:name w:val="Body Text 3"/>
    <w:basedOn w:val="Normal"/>
    <w:link w:val="Textoindependiente3Car"/>
    <w:uiPriority w:val="99"/>
    <w:unhideWhenUsed/>
    <w:rsid w:val="00F64B07"/>
    <w:pPr>
      <w:spacing w:after="120"/>
    </w:pPr>
    <w:rPr>
      <w:sz w:val="16"/>
      <w:szCs w:val="16"/>
    </w:rPr>
  </w:style>
  <w:style w:type="character" w:customStyle="1" w:styleId="Textoindependiente3Car">
    <w:name w:val="Texto independiente 3 Car"/>
    <w:basedOn w:val="Fuentedeprrafopredeter"/>
    <w:link w:val="Textoindependiente3"/>
    <w:uiPriority w:val="99"/>
    <w:rsid w:val="00F64B07"/>
    <w:rPr>
      <w:rFonts w:cs="Times New Roman"/>
      <w:sz w:val="16"/>
      <w:szCs w:val="16"/>
      <w:lang w:eastAsia="en-US"/>
    </w:rPr>
  </w:style>
  <w:style w:type="paragraph" w:customStyle="1" w:styleId="BodyText23">
    <w:name w:val="Body Text 23"/>
    <w:basedOn w:val="Normal"/>
    <w:rsid w:val="00F64B07"/>
    <w:pPr>
      <w:tabs>
        <w:tab w:val="left" w:pos="0"/>
        <w:tab w:val="left" w:pos="705"/>
      </w:tabs>
      <w:jc w:val="both"/>
    </w:pPr>
    <w:rPr>
      <w:rFonts w:ascii="Arial" w:hAnsi="Arial" w:cs="Arial"/>
      <w:sz w:val="24"/>
      <w:szCs w:val="24"/>
      <w:lang w:val="es-ES_tradnl" w:eastAsia="es-ES"/>
    </w:rPr>
  </w:style>
  <w:style w:type="character" w:customStyle="1" w:styleId="Ttulo9Car">
    <w:name w:val="Título 9 Car"/>
    <w:basedOn w:val="Fuentedeprrafopredeter"/>
    <w:link w:val="Ttulo9"/>
    <w:uiPriority w:val="9"/>
    <w:semiHidden/>
    <w:rsid w:val="00526F93"/>
    <w:rPr>
      <w:rFonts w:asciiTheme="majorHAnsi" w:eastAsiaTheme="majorEastAsia" w:hAnsiTheme="majorHAnsi" w:cstheme="majorBidi"/>
      <w:i/>
      <w:iCs/>
      <w:color w:val="272727" w:themeColor="text1" w:themeTint="D8"/>
      <w:sz w:val="21"/>
      <w:szCs w:val="21"/>
      <w:lang w:eastAsia="en-US"/>
    </w:rPr>
  </w:style>
  <w:style w:type="paragraph" w:customStyle="1" w:styleId="Textoindependiente31">
    <w:name w:val="Texto independiente 31"/>
    <w:basedOn w:val="Normal"/>
    <w:uiPriority w:val="99"/>
    <w:rsid w:val="00526F93"/>
    <w:pPr>
      <w:jc w:val="both"/>
    </w:pPr>
    <w:rPr>
      <w:rFonts w:ascii="Arial" w:hAnsi="Arial" w:cs="Arial"/>
      <w:lang w:val="es-ES" w:eastAsia="es-ES"/>
    </w:rPr>
  </w:style>
  <w:style w:type="paragraph" w:customStyle="1" w:styleId="Textodebloque1">
    <w:name w:val="Texto de bloque1"/>
    <w:basedOn w:val="Normal"/>
    <w:rsid w:val="00526F93"/>
    <w:pPr>
      <w:widowControl w:val="0"/>
      <w:ind w:left="1418" w:right="333" w:hanging="1418"/>
      <w:jc w:val="both"/>
    </w:pPr>
    <w:rPr>
      <w:rFonts w:ascii="Arial" w:hAnsi="Arial" w:cs="Arial"/>
      <w:b/>
      <w:bCs/>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FC5A8C"/>
    <w:rPr>
      <w:rFonts w:cs="Times New Roman"/>
      <w:sz w:val="22"/>
      <w:szCs w:val="22"/>
      <w:lang w:eastAsia="en-US"/>
    </w:rPr>
  </w:style>
  <w:style w:type="paragraph" w:styleId="Sangradetextonormal">
    <w:name w:val="Body Text Indent"/>
    <w:basedOn w:val="Normal"/>
    <w:link w:val="SangradetextonormalCar"/>
    <w:uiPriority w:val="99"/>
    <w:unhideWhenUsed/>
    <w:rsid w:val="003E52A8"/>
    <w:pPr>
      <w:spacing w:after="120"/>
      <w:ind w:left="283"/>
    </w:pPr>
  </w:style>
  <w:style w:type="character" w:customStyle="1" w:styleId="SangradetextonormalCar">
    <w:name w:val="Sangría de texto normal Car"/>
    <w:basedOn w:val="Fuentedeprrafopredeter"/>
    <w:link w:val="Sangradetextonormal"/>
    <w:uiPriority w:val="99"/>
    <w:rsid w:val="003E52A8"/>
    <w:rPr>
      <w:rFonts w:cs="Times New Roman"/>
      <w:sz w:val="22"/>
      <w:szCs w:val="22"/>
      <w:lang w:eastAsia="en-US"/>
    </w:rPr>
  </w:style>
  <w:style w:type="paragraph" w:customStyle="1" w:styleId="3">
    <w:name w:val="3"/>
    <w:basedOn w:val="Normal"/>
    <w:next w:val="Sangradetextonormal"/>
    <w:rsid w:val="003E52A8"/>
    <w:pPr>
      <w:ind w:left="426"/>
      <w:jc w:val="both"/>
    </w:pPr>
    <w:rPr>
      <w:rFonts w:ascii="Arial" w:hAnsi="Arial"/>
      <w:sz w:val="24"/>
      <w:szCs w:val="20"/>
      <w:lang w:eastAsia="es-ES"/>
    </w:rPr>
  </w:style>
  <w:style w:type="paragraph" w:styleId="TDC1">
    <w:name w:val="toc 1"/>
    <w:basedOn w:val="Normal"/>
    <w:next w:val="Normal"/>
    <w:autoRedefine/>
    <w:uiPriority w:val="99"/>
    <w:semiHidden/>
    <w:rsid w:val="003E52A8"/>
    <w:rPr>
      <w:rFonts w:ascii="Times New Roman" w:hAnsi="Times New Roman"/>
      <w:sz w:val="20"/>
      <w:szCs w:val="20"/>
      <w:lang w:val="es-ES" w:eastAsia="es-ES"/>
    </w:rPr>
  </w:style>
  <w:style w:type="character" w:styleId="Textoennegrita">
    <w:name w:val="Strong"/>
    <w:basedOn w:val="Fuentedeprrafopredeter"/>
    <w:uiPriority w:val="22"/>
    <w:qFormat/>
    <w:rsid w:val="00350258"/>
    <w:rPr>
      <w:b/>
      <w:bCs/>
    </w:rPr>
  </w:style>
  <w:style w:type="character" w:customStyle="1" w:styleId="SinespaciadoCar">
    <w:name w:val="Sin espaciado Car"/>
    <w:aliases w:val="ANEXOS Car"/>
    <w:link w:val="Sinespaciado"/>
    <w:uiPriority w:val="1"/>
    <w:rsid w:val="008E2FB1"/>
    <w:rPr>
      <w:rFonts w:ascii="Courier" w:hAnsi="Courier" w:cs="Times New Roman"/>
      <w:sz w:val="24"/>
      <w:lang w:val="es-ES_tradnl" w:eastAsia="es-ES"/>
    </w:rPr>
  </w:style>
  <w:style w:type="paragraph" w:customStyle="1" w:styleId="western">
    <w:name w:val="western"/>
    <w:basedOn w:val="Normal"/>
    <w:uiPriority w:val="99"/>
    <w:rsid w:val="00F86BD3"/>
    <w:pPr>
      <w:spacing w:before="100" w:beforeAutospacing="1" w:after="100" w:afterAutospacing="1"/>
    </w:pPr>
    <w:rPr>
      <w:rFonts w:ascii="Times New Roman" w:hAnsi="Times New Roman"/>
      <w:sz w:val="24"/>
      <w:szCs w:val="24"/>
      <w:lang w:eastAsia="es-CO"/>
    </w:rPr>
  </w:style>
  <w:style w:type="character" w:customStyle="1" w:styleId="Ttulo8Car">
    <w:name w:val="Título 8 Car"/>
    <w:basedOn w:val="Fuentedeprrafopredeter"/>
    <w:link w:val="Ttulo8"/>
    <w:uiPriority w:val="9"/>
    <w:semiHidden/>
    <w:rsid w:val="006606C1"/>
    <w:rPr>
      <w:rFonts w:asciiTheme="majorHAnsi" w:eastAsiaTheme="majorEastAsia" w:hAnsiTheme="majorHAnsi" w:cstheme="majorBidi"/>
      <w:color w:val="272727" w:themeColor="text1" w:themeTint="D8"/>
      <w:sz w:val="21"/>
      <w:szCs w:val="21"/>
      <w:lang w:eastAsia="en-US"/>
    </w:rPr>
  </w:style>
  <w:style w:type="paragraph" w:customStyle="1" w:styleId="BodyText31">
    <w:name w:val="Body Text 31"/>
    <w:basedOn w:val="Normal"/>
    <w:rsid w:val="006606C1"/>
    <w:pPr>
      <w:widowControl w:val="0"/>
      <w:overflowPunct w:val="0"/>
      <w:autoSpaceDE w:val="0"/>
      <w:autoSpaceDN w:val="0"/>
      <w:adjustRightInd w:val="0"/>
      <w:jc w:val="both"/>
      <w:textAlignment w:val="baseline"/>
    </w:pPr>
    <w:rPr>
      <w:rFonts w:ascii="Arial" w:hAnsi="Arial" w:cs="Arial"/>
      <w:sz w:val="24"/>
      <w:szCs w:val="24"/>
      <w:lang w:val="es-ES_tradnl" w:eastAsia="es-ES"/>
    </w:rPr>
  </w:style>
  <w:style w:type="paragraph" w:customStyle="1" w:styleId="Contenidodelmarco">
    <w:name w:val="Contenido del marco"/>
    <w:basedOn w:val="Textoindependiente"/>
    <w:rsid w:val="006606C1"/>
    <w:pPr>
      <w:widowControl/>
      <w:suppressAutoHyphens/>
      <w:overflowPunct/>
      <w:autoSpaceDE/>
      <w:autoSpaceDN/>
      <w:adjustRightInd/>
      <w:spacing w:after="0"/>
      <w:jc w:val="both"/>
    </w:pPr>
    <w:rPr>
      <w:rFonts w:ascii="Arial" w:hAnsi="Arial" w:cs="Arial"/>
      <w:szCs w:val="24"/>
      <w:lang w:val="es-CO"/>
    </w:rPr>
  </w:style>
  <w:style w:type="character" w:customStyle="1" w:styleId="Ttulo5Car">
    <w:name w:val="Título 5 Car"/>
    <w:basedOn w:val="Fuentedeprrafopredeter"/>
    <w:link w:val="Ttulo5"/>
    <w:semiHidden/>
    <w:rsid w:val="00697710"/>
    <w:rPr>
      <w:rFonts w:cs="Times New Roman"/>
      <w:b/>
      <w:bCs/>
      <w:i/>
      <w:iCs/>
      <w:sz w:val="26"/>
      <w:szCs w:val="26"/>
      <w:lang w:val="en-US" w:eastAsia="es-ES"/>
    </w:rPr>
  </w:style>
  <w:style w:type="character" w:customStyle="1" w:styleId="Ttulo7Car">
    <w:name w:val="Título 7 Car"/>
    <w:basedOn w:val="Fuentedeprrafopredeter"/>
    <w:link w:val="Ttulo7"/>
    <w:uiPriority w:val="9"/>
    <w:rsid w:val="00697710"/>
    <w:rPr>
      <w:rFonts w:cs="Times New Roman"/>
      <w:sz w:val="24"/>
      <w:szCs w:val="24"/>
      <w:lang w:val="es-ES" w:eastAsia="es-ES"/>
    </w:rPr>
  </w:style>
  <w:style w:type="paragraph" w:styleId="TDC2">
    <w:name w:val="toc 2"/>
    <w:basedOn w:val="Normal"/>
    <w:next w:val="Normal"/>
    <w:autoRedefine/>
    <w:uiPriority w:val="99"/>
    <w:semiHidden/>
    <w:unhideWhenUsed/>
    <w:rsid w:val="00697710"/>
    <w:pPr>
      <w:tabs>
        <w:tab w:val="left" w:pos="720"/>
        <w:tab w:val="right" w:leader="dot" w:pos="8828"/>
      </w:tabs>
      <w:spacing w:before="120" w:after="120"/>
      <w:ind w:left="1440" w:hanging="720"/>
      <w:jc w:val="both"/>
    </w:pPr>
    <w:rPr>
      <w:rFonts w:ascii="Arial" w:hAnsi="Arial"/>
      <w:bCs/>
      <w:noProof/>
      <w:sz w:val="24"/>
      <w:szCs w:val="20"/>
      <w:lang w:val="es-ES" w:eastAsia="es-ES"/>
    </w:rPr>
  </w:style>
  <w:style w:type="paragraph" w:styleId="TDC3">
    <w:name w:val="toc 3"/>
    <w:basedOn w:val="Normal"/>
    <w:next w:val="Normal"/>
    <w:autoRedefine/>
    <w:uiPriority w:val="99"/>
    <w:semiHidden/>
    <w:unhideWhenUsed/>
    <w:rsid w:val="00697710"/>
    <w:pPr>
      <w:tabs>
        <w:tab w:val="left" w:pos="720"/>
        <w:tab w:val="right" w:leader="dot" w:pos="8828"/>
      </w:tabs>
      <w:ind w:left="720" w:hanging="720"/>
      <w:jc w:val="both"/>
    </w:pPr>
    <w:rPr>
      <w:rFonts w:ascii="Arial" w:hAnsi="Arial"/>
      <w:sz w:val="24"/>
      <w:szCs w:val="20"/>
      <w:lang w:val="es-ES" w:eastAsia="es-ES"/>
    </w:rPr>
  </w:style>
  <w:style w:type="paragraph" w:styleId="Tabladeilustraciones">
    <w:name w:val="table of figures"/>
    <w:basedOn w:val="Normal"/>
    <w:next w:val="Normal"/>
    <w:uiPriority w:val="99"/>
    <w:semiHidden/>
    <w:unhideWhenUsed/>
    <w:rsid w:val="00697710"/>
    <w:rPr>
      <w:rFonts w:ascii="Arial" w:hAnsi="Arial"/>
      <w:sz w:val="24"/>
      <w:szCs w:val="20"/>
      <w:lang w:val="es-ES" w:eastAsia="es-ES"/>
    </w:rPr>
  </w:style>
  <w:style w:type="paragraph" w:styleId="Lista">
    <w:name w:val="List"/>
    <w:basedOn w:val="Normal"/>
    <w:uiPriority w:val="99"/>
    <w:unhideWhenUsed/>
    <w:rsid w:val="00697710"/>
    <w:pPr>
      <w:ind w:left="283" w:hanging="283"/>
      <w:contextualSpacing/>
    </w:pPr>
    <w:rPr>
      <w:rFonts w:ascii="Times New Roman" w:hAnsi="Times New Roman"/>
      <w:sz w:val="24"/>
      <w:szCs w:val="24"/>
      <w:lang w:val="es-ES" w:eastAsia="es-ES"/>
    </w:rPr>
  </w:style>
  <w:style w:type="paragraph" w:styleId="Listaconvietas">
    <w:name w:val="List Bullet"/>
    <w:basedOn w:val="Normal"/>
    <w:autoRedefine/>
    <w:uiPriority w:val="99"/>
    <w:semiHidden/>
    <w:unhideWhenUsed/>
    <w:rsid w:val="00697710"/>
    <w:pPr>
      <w:numPr>
        <w:numId w:val="2"/>
      </w:numPr>
    </w:pPr>
    <w:rPr>
      <w:rFonts w:ascii="Arial" w:hAnsi="Arial"/>
      <w:sz w:val="24"/>
      <w:szCs w:val="20"/>
      <w:lang w:val="es-ES" w:eastAsia="es-ES"/>
    </w:rPr>
  </w:style>
  <w:style w:type="paragraph" w:styleId="Lista2">
    <w:name w:val="List 2"/>
    <w:basedOn w:val="Normal"/>
    <w:uiPriority w:val="99"/>
    <w:unhideWhenUsed/>
    <w:rsid w:val="00697710"/>
    <w:pPr>
      <w:ind w:left="566" w:hanging="283"/>
      <w:contextualSpacing/>
    </w:pPr>
    <w:rPr>
      <w:rFonts w:ascii="Times New Roman" w:hAnsi="Times New Roman"/>
      <w:sz w:val="24"/>
      <w:szCs w:val="24"/>
      <w:lang w:val="es-ES" w:eastAsia="es-ES"/>
    </w:rPr>
  </w:style>
  <w:style w:type="paragraph" w:styleId="Lista3">
    <w:name w:val="List 3"/>
    <w:basedOn w:val="Normal"/>
    <w:uiPriority w:val="99"/>
    <w:unhideWhenUsed/>
    <w:rsid w:val="00697710"/>
    <w:pPr>
      <w:ind w:left="849" w:hanging="283"/>
      <w:contextualSpacing/>
    </w:pPr>
    <w:rPr>
      <w:rFonts w:ascii="Times New Roman" w:hAnsi="Times New Roman"/>
      <w:sz w:val="24"/>
      <w:szCs w:val="24"/>
      <w:lang w:val="es-ES" w:eastAsia="es-ES"/>
    </w:rPr>
  </w:style>
  <w:style w:type="paragraph" w:styleId="Lista4">
    <w:name w:val="List 4"/>
    <w:basedOn w:val="Normal"/>
    <w:uiPriority w:val="99"/>
    <w:unhideWhenUsed/>
    <w:rsid w:val="00697710"/>
    <w:pPr>
      <w:ind w:left="1132" w:hanging="283"/>
      <w:contextualSpacing/>
    </w:pPr>
    <w:rPr>
      <w:rFonts w:ascii="Times New Roman" w:hAnsi="Times New Roman"/>
      <w:sz w:val="24"/>
      <w:szCs w:val="24"/>
      <w:lang w:val="es-ES" w:eastAsia="es-ES"/>
    </w:rPr>
  </w:style>
  <w:style w:type="paragraph" w:styleId="Lista5">
    <w:name w:val="List 5"/>
    <w:basedOn w:val="Normal"/>
    <w:uiPriority w:val="99"/>
    <w:unhideWhenUsed/>
    <w:rsid w:val="00697710"/>
    <w:pPr>
      <w:ind w:left="1415" w:hanging="283"/>
      <w:contextualSpacing/>
    </w:pPr>
    <w:rPr>
      <w:rFonts w:ascii="Times New Roman" w:hAnsi="Times New Roman"/>
      <w:sz w:val="24"/>
      <w:szCs w:val="24"/>
      <w:lang w:val="es-ES" w:eastAsia="es-ES"/>
    </w:rPr>
  </w:style>
  <w:style w:type="paragraph" w:styleId="Listaconvietas2">
    <w:name w:val="List Bullet 2"/>
    <w:basedOn w:val="Normal"/>
    <w:uiPriority w:val="99"/>
    <w:semiHidden/>
    <w:unhideWhenUsed/>
    <w:rsid w:val="00697710"/>
    <w:pPr>
      <w:numPr>
        <w:numId w:val="3"/>
      </w:numPr>
      <w:contextualSpacing/>
    </w:pPr>
    <w:rPr>
      <w:rFonts w:ascii="Arial" w:hAnsi="Arial"/>
      <w:sz w:val="24"/>
      <w:szCs w:val="24"/>
      <w:lang w:val="es-ES" w:eastAsia="es-ES"/>
    </w:rPr>
  </w:style>
  <w:style w:type="paragraph" w:styleId="Listaconvietas3">
    <w:name w:val="List Bullet 3"/>
    <w:basedOn w:val="Normal"/>
    <w:autoRedefine/>
    <w:uiPriority w:val="99"/>
    <w:semiHidden/>
    <w:unhideWhenUsed/>
    <w:rsid w:val="00697710"/>
    <w:pPr>
      <w:numPr>
        <w:numId w:val="4"/>
      </w:numPr>
    </w:pPr>
    <w:rPr>
      <w:rFonts w:ascii="Arial" w:hAnsi="Arial"/>
      <w:sz w:val="24"/>
      <w:szCs w:val="20"/>
      <w:lang w:val="es-ES" w:eastAsia="es-ES"/>
    </w:rPr>
  </w:style>
  <w:style w:type="paragraph" w:styleId="Listaconvietas4">
    <w:name w:val="List Bullet 4"/>
    <w:basedOn w:val="Normal"/>
    <w:autoRedefine/>
    <w:uiPriority w:val="99"/>
    <w:semiHidden/>
    <w:unhideWhenUsed/>
    <w:rsid w:val="00697710"/>
    <w:pPr>
      <w:numPr>
        <w:numId w:val="5"/>
      </w:numPr>
    </w:pPr>
    <w:rPr>
      <w:rFonts w:ascii="Arial" w:hAnsi="Arial"/>
      <w:sz w:val="24"/>
      <w:szCs w:val="20"/>
      <w:lang w:val="es-ES" w:eastAsia="es-ES"/>
    </w:rPr>
  </w:style>
  <w:style w:type="paragraph" w:styleId="Continuarlista">
    <w:name w:val="List Continue"/>
    <w:basedOn w:val="Normal"/>
    <w:uiPriority w:val="99"/>
    <w:unhideWhenUsed/>
    <w:rsid w:val="00697710"/>
    <w:pPr>
      <w:spacing w:after="120"/>
      <w:ind w:left="283"/>
      <w:contextualSpacing/>
    </w:pPr>
    <w:rPr>
      <w:rFonts w:ascii="Times New Roman" w:hAnsi="Times New Roman"/>
      <w:sz w:val="24"/>
      <w:szCs w:val="24"/>
      <w:lang w:val="es-ES" w:eastAsia="es-ES"/>
    </w:rPr>
  </w:style>
  <w:style w:type="paragraph" w:styleId="Continuarlista2">
    <w:name w:val="List Continue 2"/>
    <w:basedOn w:val="Normal"/>
    <w:uiPriority w:val="99"/>
    <w:unhideWhenUsed/>
    <w:rsid w:val="00697710"/>
    <w:pPr>
      <w:spacing w:after="120"/>
      <w:ind w:left="566"/>
    </w:pPr>
    <w:rPr>
      <w:rFonts w:ascii="Times New Roman" w:hAnsi="Times New Roman"/>
      <w:sz w:val="20"/>
      <w:szCs w:val="20"/>
      <w:lang w:val="es-ES" w:eastAsia="es-ES"/>
    </w:rPr>
  </w:style>
  <w:style w:type="paragraph" w:styleId="Continuarlista3">
    <w:name w:val="List Continue 3"/>
    <w:basedOn w:val="Normal"/>
    <w:uiPriority w:val="99"/>
    <w:unhideWhenUsed/>
    <w:rsid w:val="00697710"/>
    <w:pPr>
      <w:spacing w:after="120"/>
      <w:ind w:left="849"/>
      <w:contextualSpacing/>
    </w:pPr>
    <w:rPr>
      <w:rFonts w:ascii="Times New Roman" w:hAnsi="Times New Roman"/>
      <w:sz w:val="24"/>
      <w:szCs w:val="24"/>
      <w:lang w:val="es-ES" w:eastAsia="es-ES"/>
    </w:rPr>
  </w:style>
  <w:style w:type="paragraph" w:styleId="Encabezadodemensaje">
    <w:name w:val="Message Header"/>
    <w:basedOn w:val="Normal"/>
    <w:link w:val="EncabezadodemensajeCar"/>
    <w:uiPriority w:val="99"/>
    <w:unhideWhenUsed/>
    <w:rsid w:val="00697710"/>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ES" w:eastAsia="es-ES"/>
    </w:rPr>
  </w:style>
  <w:style w:type="character" w:customStyle="1" w:styleId="EncabezadodemensajeCar">
    <w:name w:val="Encabezado de mensaje Car"/>
    <w:basedOn w:val="Fuentedeprrafopredeter"/>
    <w:link w:val="Encabezadodemensaje"/>
    <w:uiPriority w:val="99"/>
    <w:rsid w:val="00697710"/>
    <w:rPr>
      <w:rFonts w:ascii="Cambria" w:hAnsi="Cambria" w:cs="Times New Roman"/>
      <w:sz w:val="24"/>
      <w:szCs w:val="24"/>
      <w:shd w:val="pct20" w:color="auto" w:fill="auto"/>
      <w:lang w:val="es-ES" w:eastAsia="es-ES"/>
    </w:rPr>
  </w:style>
  <w:style w:type="character" w:customStyle="1" w:styleId="SaludoCar">
    <w:name w:val="Saludo Car"/>
    <w:aliases w:val="Car1 Car, Car1 Car"/>
    <w:basedOn w:val="Fuentedeprrafopredeter"/>
    <w:link w:val="Saludo"/>
    <w:locked/>
    <w:rsid w:val="00697710"/>
    <w:rPr>
      <w:rFonts w:ascii="Times New Roman" w:hAnsi="Times New Roman" w:cs="Times New Roman"/>
      <w:lang w:val="es-ES" w:eastAsia="es-ES"/>
    </w:rPr>
  </w:style>
  <w:style w:type="paragraph" w:styleId="Saludo">
    <w:name w:val="Salutation"/>
    <w:aliases w:val="Car1, Car1"/>
    <w:basedOn w:val="Normal"/>
    <w:link w:val="SaludoCar"/>
    <w:unhideWhenUsed/>
    <w:rsid w:val="00697710"/>
    <w:pPr>
      <w:spacing w:after="160" w:line="240" w:lineRule="exact"/>
    </w:pPr>
    <w:rPr>
      <w:rFonts w:ascii="Times New Roman" w:hAnsi="Times New Roman"/>
      <w:sz w:val="20"/>
      <w:szCs w:val="20"/>
      <w:lang w:val="es-ES" w:eastAsia="es-ES"/>
    </w:rPr>
  </w:style>
  <w:style w:type="character" w:customStyle="1" w:styleId="SaludoCar1">
    <w:name w:val="Saludo Car1"/>
    <w:aliases w:val="Car1 Car1"/>
    <w:basedOn w:val="Fuentedeprrafopredeter"/>
    <w:semiHidden/>
    <w:rsid w:val="00697710"/>
    <w:rPr>
      <w:rFonts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697710"/>
    <w:pPr>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697710"/>
    <w:rPr>
      <w:rFonts w:ascii="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697710"/>
    <w:rPr>
      <w:rFonts w:ascii="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697710"/>
    <w:pPr>
      <w:tabs>
        <w:tab w:val="left" w:pos="720"/>
      </w:tabs>
      <w:spacing w:before="120" w:after="120"/>
      <w:ind w:left="720"/>
      <w:jc w:val="both"/>
    </w:pPr>
    <w:rPr>
      <w:rFonts w:ascii="Arial" w:hAnsi="Arial" w:cs="Arial"/>
      <w:sz w:val="24"/>
      <w:szCs w:val="20"/>
      <w:lang w:eastAsia="es-ES"/>
    </w:rPr>
  </w:style>
  <w:style w:type="character" w:customStyle="1" w:styleId="Sangra3detindependienteCar">
    <w:name w:val="Sangría 3 de t. independiente Car"/>
    <w:basedOn w:val="Fuentedeprrafopredeter"/>
    <w:link w:val="Sangra3detindependiente"/>
    <w:uiPriority w:val="99"/>
    <w:semiHidden/>
    <w:rsid w:val="00697710"/>
    <w:rPr>
      <w:rFonts w:ascii="Arial" w:hAnsi="Arial" w:cs="Arial"/>
      <w:sz w:val="24"/>
      <w:lang w:eastAsia="es-ES"/>
    </w:rPr>
  </w:style>
  <w:style w:type="paragraph" w:styleId="Textodebloque">
    <w:name w:val="Block Text"/>
    <w:basedOn w:val="Normal"/>
    <w:uiPriority w:val="99"/>
    <w:semiHidden/>
    <w:unhideWhenUsed/>
    <w:rsid w:val="00697710"/>
    <w:pPr>
      <w:widowControl w:val="0"/>
      <w:autoSpaceDE w:val="0"/>
      <w:autoSpaceDN w:val="0"/>
      <w:adjustRightInd w:val="0"/>
      <w:spacing w:line="250" w:lineRule="exact"/>
      <w:ind w:left="65" w:right="-20"/>
    </w:pPr>
    <w:rPr>
      <w:rFonts w:ascii="Arial" w:hAnsi="Arial" w:cs="Arial"/>
      <w:sz w:val="20"/>
      <w:szCs w:val="20"/>
      <w:lang w:val="es-ES" w:eastAsia="es-ES"/>
    </w:rPr>
  </w:style>
  <w:style w:type="paragraph" w:styleId="Mapadeldocumento">
    <w:name w:val="Document Map"/>
    <w:basedOn w:val="Normal"/>
    <w:link w:val="MapadeldocumentoCar"/>
    <w:uiPriority w:val="99"/>
    <w:unhideWhenUsed/>
    <w:rsid w:val="00697710"/>
    <w:rPr>
      <w:rFonts w:ascii="Tahoma" w:hAnsi="Tahoma"/>
      <w:sz w:val="16"/>
      <w:szCs w:val="16"/>
      <w:lang w:val="es-ES" w:eastAsia="es-ES"/>
    </w:rPr>
  </w:style>
  <w:style w:type="character" w:customStyle="1" w:styleId="MapadeldocumentoCar">
    <w:name w:val="Mapa del documento Car"/>
    <w:basedOn w:val="Fuentedeprrafopredeter"/>
    <w:link w:val="Mapadeldocumento"/>
    <w:uiPriority w:val="99"/>
    <w:rsid w:val="00697710"/>
    <w:rPr>
      <w:rFonts w:ascii="Tahoma" w:hAnsi="Tahoma" w:cs="Times New Roman"/>
      <w:sz w:val="16"/>
      <w:szCs w:val="16"/>
      <w:lang w:val="es-ES" w:eastAsia="es-ES"/>
    </w:rPr>
  </w:style>
  <w:style w:type="paragraph" w:customStyle="1" w:styleId="CarCarCar4">
    <w:name w:val="Car Car Car4"/>
    <w:basedOn w:val="Normal"/>
    <w:uiPriority w:val="99"/>
    <w:rsid w:val="00697710"/>
    <w:pPr>
      <w:spacing w:after="160" w:line="240" w:lineRule="exact"/>
    </w:pPr>
    <w:rPr>
      <w:rFonts w:ascii="Verdana" w:hAnsi="Verdana"/>
      <w:sz w:val="20"/>
      <w:szCs w:val="20"/>
    </w:rPr>
  </w:style>
  <w:style w:type="paragraph" w:customStyle="1" w:styleId="Char8">
    <w:name w:val="Char8"/>
    <w:basedOn w:val="Normal"/>
    <w:uiPriority w:val="99"/>
    <w:rsid w:val="00697710"/>
    <w:pPr>
      <w:spacing w:after="160" w:line="240" w:lineRule="exact"/>
    </w:pPr>
    <w:rPr>
      <w:rFonts w:ascii="Verdana" w:hAnsi="Verdana"/>
      <w:sz w:val="20"/>
      <w:szCs w:val="20"/>
    </w:rPr>
  </w:style>
  <w:style w:type="paragraph" w:customStyle="1" w:styleId="Pa16">
    <w:name w:val="Pa16"/>
    <w:basedOn w:val="Normal"/>
    <w:next w:val="Normal"/>
    <w:uiPriority w:val="99"/>
    <w:rsid w:val="00697710"/>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697710"/>
    <w:pPr>
      <w:spacing w:after="160" w:line="240" w:lineRule="exact"/>
    </w:pPr>
    <w:rPr>
      <w:rFonts w:ascii="Verdana" w:hAnsi="Verdana" w:cs="Verdana"/>
      <w:sz w:val="20"/>
      <w:szCs w:val="20"/>
    </w:rPr>
  </w:style>
  <w:style w:type="paragraph" w:customStyle="1" w:styleId="Car">
    <w:name w:val="Car"/>
    <w:basedOn w:val="Normal"/>
    <w:uiPriority w:val="99"/>
    <w:rsid w:val="00697710"/>
    <w:pPr>
      <w:spacing w:after="160" w:line="240" w:lineRule="exact"/>
    </w:pPr>
    <w:rPr>
      <w:rFonts w:ascii="Verdana" w:hAnsi="Verdana"/>
      <w:sz w:val="20"/>
      <w:szCs w:val="20"/>
    </w:rPr>
  </w:style>
  <w:style w:type="paragraph" w:customStyle="1" w:styleId="CarCarCar11">
    <w:name w:val="Car Car Car11"/>
    <w:basedOn w:val="Normal"/>
    <w:uiPriority w:val="99"/>
    <w:rsid w:val="00697710"/>
    <w:pPr>
      <w:spacing w:after="160" w:line="240" w:lineRule="exact"/>
    </w:pPr>
    <w:rPr>
      <w:rFonts w:ascii="Verdana" w:hAnsi="Verdana" w:cs="Verdana"/>
      <w:sz w:val="20"/>
      <w:szCs w:val="20"/>
    </w:rPr>
  </w:style>
  <w:style w:type="paragraph" w:customStyle="1" w:styleId="Car2">
    <w:name w:val="Car2"/>
    <w:basedOn w:val="Normal"/>
    <w:uiPriority w:val="99"/>
    <w:rsid w:val="00697710"/>
    <w:pPr>
      <w:spacing w:after="160" w:line="240" w:lineRule="exact"/>
    </w:pPr>
    <w:rPr>
      <w:rFonts w:ascii="Verdana" w:hAnsi="Verdana" w:cs="Verdana"/>
      <w:sz w:val="20"/>
      <w:szCs w:val="20"/>
    </w:rPr>
  </w:style>
  <w:style w:type="paragraph" w:customStyle="1" w:styleId="Pa39">
    <w:name w:val="Pa39"/>
    <w:basedOn w:val="Normal"/>
    <w:next w:val="Normal"/>
    <w:uiPriority w:val="99"/>
    <w:rsid w:val="00697710"/>
    <w:pPr>
      <w:suppressAutoHyphens/>
      <w:autoSpaceDE w:val="0"/>
      <w:spacing w:before="40" w:after="40" w:line="181" w:lineRule="atLeast"/>
    </w:pPr>
    <w:rPr>
      <w:rFonts w:ascii="Times New Roman" w:eastAsia="Calibri" w:hAnsi="Times New Roman"/>
      <w:sz w:val="24"/>
      <w:szCs w:val="24"/>
      <w:lang w:val="es-ES" w:eastAsia="ar-SA"/>
    </w:rPr>
  </w:style>
  <w:style w:type="paragraph" w:customStyle="1" w:styleId="Pa11">
    <w:name w:val="Pa11"/>
    <w:basedOn w:val="Default"/>
    <w:next w:val="Default"/>
    <w:uiPriority w:val="99"/>
    <w:rsid w:val="00697710"/>
    <w:pPr>
      <w:suppressAutoHyphens/>
      <w:autoSpaceDN/>
      <w:adjustRightInd/>
      <w:spacing w:line="191" w:lineRule="atLeast"/>
    </w:pPr>
    <w:rPr>
      <w:rFonts w:ascii="Times New Roman" w:eastAsia="Calibri" w:hAnsi="Times New Roman"/>
      <w:color w:val="auto"/>
      <w:lang w:eastAsia="ar-SA"/>
    </w:rPr>
  </w:style>
  <w:style w:type="paragraph" w:customStyle="1" w:styleId="BodyText21">
    <w:name w:val="Body Text 21"/>
    <w:basedOn w:val="Normal"/>
    <w:uiPriority w:val="99"/>
    <w:rsid w:val="00697710"/>
    <w:pPr>
      <w:jc w:val="both"/>
    </w:pPr>
    <w:rPr>
      <w:rFonts w:ascii="Arial" w:eastAsia="SimSun" w:hAnsi="Arial"/>
      <w:szCs w:val="20"/>
      <w:lang w:eastAsia="es-ES"/>
    </w:rPr>
  </w:style>
  <w:style w:type="paragraph" w:customStyle="1" w:styleId="Estilo1">
    <w:name w:val="Estilo1"/>
    <w:basedOn w:val="Textoindependiente2"/>
    <w:uiPriority w:val="99"/>
    <w:rsid w:val="00697710"/>
    <w:pPr>
      <w:outlineLvl w:val="0"/>
    </w:pPr>
    <w:rPr>
      <w:rFonts w:ascii="Arial" w:hAnsi="Arial" w:cs="Arial"/>
      <w:b/>
      <w:sz w:val="18"/>
      <w:szCs w:val="18"/>
      <w:lang w:eastAsia="es-CO"/>
    </w:rPr>
  </w:style>
  <w:style w:type="character" w:customStyle="1" w:styleId="mebogCar">
    <w:name w:val="mebog Car"/>
    <w:link w:val="mebog"/>
    <w:locked/>
    <w:rsid w:val="00697710"/>
    <w:rPr>
      <w:rFonts w:ascii="Arial" w:eastAsia="SimSun" w:hAnsi="Arial" w:cs="Arial"/>
      <w:sz w:val="18"/>
      <w:szCs w:val="18"/>
      <w:lang w:val="es-ES" w:eastAsia="es-ES"/>
    </w:rPr>
  </w:style>
  <w:style w:type="paragraph" w:customStyle="1" w:styleId="mebog">
    <w:name w:val="mebog"/>
    <w:basedOn w:val="Textoindependiente"/>
    <w:link w:val="mebogCar"/>
    <w:qFormat/>
    <w:rsid w:val="00697710"/>
    <w:pPr>
      <w:widowControl/>
      <w:overflowPunct/>
      <w:autoSpaceDE/>
      <w:autoSpaceDN/>
      <w:adjustRightInd/>
      <w:spacing w:after="0"/>
      <w:jc w:val="both"/>
    </w:pPr>
    <w:rPr>
      <w:rFonts w:ascii="Arial" w:eastAsia="SimSun" w:hAnsi="Arial" w:cs="Arial"/>
      <w:sz w:val="18"/>
      <w:szCs w:val="18"/>
      <w:lang w:val="es-ES"/>
    </w:rPr>
  </w:style>
  <w:style w:type="character" w:customStyle="1" w:styleId="MEBOGCar0">
    <w:name w:val="MEBOG Car"/>
    <w:link w:val="MEBOG0"/>
    <w:locked/>
    <w:rsid w:val="00697710"/>
    <w:rPr>
      <w:rFonts w:ascii="Arial" w:hAnsi="Arial" w:cs="Arial"/>
      <w:sz w:val="16"/>
      <w:szCs w:val="16"/>
      <w:lang w:val="es-MX" w:eastAsia="es-ES"/>
    </w:rPr>
  </w:style>
  <w:style w:type="paragraph" w:customStyle="1" w:styleId="MEBOG0">
    <w:name w:val="MEBOG"/>
    <w:basedOn w:val="Normal"/>
    <w:link w:val="MEBOGCar0"/>
    <w:qFormat/>
    <w:rsid w:val="00697710"/>
    <w:pPr>
      <w:jc w:val="both"/>
    </w:pPr>
    <w:rPr>
      <w:rFonts w:ascii="Arial" w:hAnsi="Arial" w:cs="Arial"/>
      <w:sz w:val="16"/>
      <w:szCs w:val="16"/>
      <w:lang w:val="es-MX" w:eastAsia="es-ES"/>
    </w:rPr>
  </w:style>
  <w:style w:type="character" w:customStyle="1" w:styleId="SinespaciadoCarCarCar">
    <w:name w:val="Sin espaciado Car Car Car"/>
    <w:link w:val="SinespaciadoCarCar"/>
    <w:locked/>
    <w:rsid w:val="00697710"/>
    <w:rPr>
      <w:rFonts w:ascii="Cambria" w:hAnsi="Cambria"/>
      <w:lang w:val="es-ES" w:eastAsia="es-ES" w:bidi="en-US"/>
    </w:rPr>
  </w:style>
  <w:style w:type="paragraph" w:customStyle="1" w:styleId="SinespaciadoCarCar">
    <w:name w:val="Sin espaciado Car Car"/>
    <w:basedOn w:val="Normal"/>
    <w:link w:val="SinespaciadoCarCarCar"/>
    <w:qFormat/>
    <w:rsid w:val="00697710"/>
    <w:rPr>
      <w:rFonts w:ascii="Cambria" w:hAnsi="Cambria" w:cs="Calibri"/>
      <w:sz w:val="20"/>
      <w:szCs w:val="20"/>
      <w:lang w:val="es-ES" w:eastAsia="es-ES" w:bidi="en-US"/>
    </w:rPr>
  </w:style>
  <w:style w:type="paragraph" w:customStyle="1" w:styleId="Style2">
    <w:name w:val="Style 2"/>
    <w:basedOn w:val="Normal"/>
    <w:uiPriority w:val="99"/>
    <w:rsid w:val="00697710"/>
    <w:pPr>
      <w:widowControl w:val="0"/>
      <w:autoSpaceDE w:val="0"/>
      <w:autoSpaceDN w:val="0"/>
      <w:spacing w:before="252"/>
      <w:ind w:left="72" w:right="72"/>
      <w:jc w:val="both"/>
    </w:pPr>
    <w:rPr>
      <w:rFonts w:ascii="Times New Roman" w:hAnsi="Times New Roman"/>
      <w:sz w:val="24"/>
      <w:szCs w:val="24"/>
      <w:lang w:val="en-US" w:eastAsia="es-ES"/>
    </w:rPr>
  </w:style>
  <w:style w:type="character" w:customStyle="1" w:styleId="NormallatinCar">
    <w:name w:val="Normal+latin Car"/>
    <w:link w:val="Normallatin"/>
    <w:locked/>
    <w:rsid w:val="00697710"/>
    <w:rPr>
      <w:rFonts w:ascii="Arial Narrow" w:hAnsi="Arial Narrow"/>
      <w:sz w:val="24"/>
      <w:szCs w:val="24"/>
      <w:lang w:val="es-ES_tradnl" w:eastAsia="es-ES"/>
    </w:rPr>
  </w:style>
  <w:style w:type="paragraph" w:customStyle="1" w:styleId="Normallatin">
    <w:name w:val="Normal+latin"/>
    <w:basedOn w:val="Normal"/>
    <w:link w:val="NormallatinCar"/>
    <w:rsid w:val="00697710"/>
    <w:pPr>
      <w:tabs>
        <w:tab w:val="num" w:pos="405"/>
      </w:tabs>
      <w:autoSpaceDE w:val="0"/>
      <w:autoSpaceDN w:val="0"/>
      <w:adjustRightInd w:val="0"/>
      <w:ind w:left="405"/>
      <w:jc w:val="both"/>
    </w:pPr>
    <w:rPr>
      <w:rFonts w:ascii="Arial Narrow" w:hAnsi="Arial Narrow" w:cs="Calibri"/>
      <w:sz w:val="24"/>
      <w:szCs w:val="24"/>
      <w:lang w:val="es-ES_tradnl" w:eastAsia="es-ES"/>
    </w:rPr>
  </w:style>
  <w:style w:type="paragraph" w:customStyle="1" w:styleId="Normallatin0">
    <w:name w:val="Normal+(latin"/>
    <w:basedOn w:val="Normal"/>
    <w:uiPriority w:val="99"/>
    <w:rsid w:val="00697710"/>
    <w:pPr>
      <w:tabs>
        <w:tab w:val="num" w:pos="405"/>
      </w:tabs>
      <w:autoSpaceDE w:val="0"/>
      <w:autoSpaceDN w:val="0"/>
      <w:adjustRightInd w:val="0"/>
      <w:ind w:left="405"/>
      <w:jc w:val="both"/>
    </w:pPr>
    <w:rPr>
      <w:rFonts w:ascii="Arial" w:hAnsi="Arial"/>
      <w:sz w:val="24"/>
      <w:szCs w:val="20"/>
      <w:lang w:val="es-ES_tradnl" w:eastAsia="es-ES"/>
    </w:rPr>
  </w:style>
  <w:style w:type="paragraph" w:customStyle="1" w:styleId="CarCarCar3">
    <w:name w:val="Car Car Car3"/>
    <w:basedOn w:val="Normal"/>
    <w:uiPriority w:val="99"/>
    <w:rsid w:val="00697710"/>
    <w:pPr>
      <w:spacing w:after="160" w:line="240" w:lineRule="exact"/>
    </w:pPr>
    <w:rPr>
      <w:rFonts w:ascii="Verdana" w:hAnsi="Verdana"/>
      <w:sz w:val="20"/>
      <w:szCs w:val="20"/>
    </w:rPr>
  </w:style>
  <w:style w:type="paragraph" w:customStyle="1" w:styleId="Char81">
    <w:name w:val="Char81"/>
    <w:basedOn w:val="Normal"/>
    <w:uiPriority w:val="99"/>
    <w:rsid w:val="00697710"/>
    <w:pPr>
      <w:spacing w:after="160" w:line="240" w:lineRule="exact"/>
    </w:pPr>
    <w:rPr>
      <w:rFonts w:ascii="Verdana" w:hAnsi="Verdana"/>
      <w:sz w:val="20"/>
      <w:szCs w:val="20"/>
    </w:rPr>
  </w:style>
  <w:style w:type="paragraph" w:customStyle="1" w:styleId="CarCarCar1Car1">
    <w:name w:val="Car Car Car1 Car1"/>
    <w:basedOn w:val="Normal"/>
    <w:uiPriority w:val="99"/>
    <w:rsid w:val="00697710"/>
    <w:pPr>
      <w:spacing w:after="160" w:line="240" w:lineRule="exact"/>
    </w:pPr>
    <w:rPr>
      <w:rFonts w:ascii="Verdana" w:hAnsi="Verdana" w:cs="Verdana"/>
      <w:sz w:val="20"/>
      <w:szCs w:val="20"/>
    </w:rPr>
  </w:style>
  <w:style w:type="paragraph" w:customStyle="1" w:styleId="MARITZA3">
    <w:name w:val="MARITZA3"/>
    <w:uiPriority w:val="99"/>
    <w:rsid w:val="00697710"/>
    <w:pPr>
      <w:tabs>
        <w:tab w:val="left" w:pos="-720"/>
        <w:tab w:val="left" w:pos="0"/>
      </w:tabs>
      <w:jc w:val="both"/>
    </w:pPr>
    <w:rPr>
      <w:rFonts w:ascii="Times New Roman" w:hAnsi="Times New Roman" w:cs="Times New Roman"/>
      <w:sz w:val="24"/>
      <w:lang w:val="en-US" w:eastAsia="es-ES"/>
    </w:rPr>
  </w:style>
  <w:style w:type="paragraph" w:customStyle="1" w:styleId="Cuerpo">
    <w:name w:val="Cuerpo"/>
    <w:uiPriority w:val="99"/>
    <w:rsid w:val="00697710"/>
    <w:rPr>
      <w:rFonts w:ascii="Times New Roman" w:hAnsi="Times New Roman" w:cs="Times New Roman"/>
      <w:color w:val="000000"/>
      <w:sz w:val="24"/>
      <w:szCs w:val="24"/>
      <w:u w:color="000000"/>
    </w:rPr>
  </w:style>
  <w:style w:type="paragraph" w:customStyle="1" w:styleId="xl27">
    <w:name w:val="xl27"/>
    <w:basedOn w:val="Normal"/>
    <w:uiPriority w:val="99"/>
    <w:rsid w:val="00697710"/>
    <w:pPr>
      <w:spacing w:before="100" w:beforeAutospacing="1" w:after="100" w:afterAutospacing="1"/>
    </w:pPr>
    <w:rPr>
      <w:rFonts w:ascii="Arial" w:eastAsia="Arial Unicode MS" w:hAnsi="Arial" w:cs="Arial"/>
      <w:lang w:val="es-ES" w:eastAsia="es-ES"/>
    </w:rPr>
  </w:style>
  <w:style w:type="paragraph" w:customStyle="1" w:styleId="numeral">
    <w:name w:val="numeral"/>
    <w:basedOn w:val="Normal"/>
    <w:uiPriority w:val="99"/>
    <w:rsid w:val="00697710"/>
    <w:rPr>
      <w:rFonts w:ascii="Arial Narrow" w:hAnsi="Arial Narrow" w:cs="Arial"/>
      <w:b/>
      <w:caps/>
      <w:lang w:val="es-ES" w:eastAsia="es-ES"/>
    </w:rPr>
  </w:style>
  <w:style w:type="paragraph" w:customStyle="1" w:styleId="Notes">
    <w:name w:val="Notes"/>
    <w:basedOn w:val="Normal"/>
    <w:uiPriority w:val="99"/>
    <w:rsid w:val="00697710"/>
    <w:pPr>
      <w:spacing w:before="60"/>
      <w:ind w:right="288"/>
      <w:jc w:val="both"/>
    </w:pPr>
    <w:rPr>
      <w:rFonts w:ascii="Tahoma" w:hAnsi="Tahoma"/>
      <w:caps/>
      <w:sz w:val="16"/>
      <w:szCs w:val="16"/>
      <w:lang w:val="en-US" w:eastAsia="es-ES"/>
    </w:rPr>
  </w:style>
  <w:style w:type="paragraph" w:customStyle="1" w:styleId="Direccininterior">
    <w:name w:val="Dirección interior"/>
    <w:basedOn w:val="Normal"/>
    <w:uiPriority w:val="99"/>
    <w:rsid w:val="00697710"/>
    <w:rPr>
      <w:rFonts w:ascii="Arial" w:hAnsi="Arial"/>
      <w:sz w:val="24"/>
      <w:szCs w:val="20"/>
      <w:lang w:val="es-ES" w:eastAsia="es-ES"/>
    </w:rPr>
  </w:style>
  <w:style w:type="paragraph" w:customStyle="1" w:styleId="Textodeglobo1">
    <w:name w:val="Texto de globo1"/>
    <w:basedOn w:val="Normal"/>
    <w:uiPriority w:val="99"/>
    <w:semiHidden/>
    <w:rsid w:val="00697710"/>
    <w:rPr>
      <w:rFonts w:ascii="Tahoma" w:hAnsi="Tahoma" w:cs="Tahoma"/>
      <w:sz w:val="16"/>
      <w:szCs w:val="16"/>
      <w:lang w:val="es-ES" w:eastAsia="es-ES"/>
    </w:rPr>
  </w:style>
  <w:style w:type="paragraph" w:customStyle="1" w:styleId="texto">
    <w:name w:val="texto"/>
    <w:basedOn w:val="Normal"/>
    <w:uiPriority w:val="99"/>
    <w:rsid w:val="00697710"/>
    <w:pPr>
      <w:spacing w:before="100" w:beforeAutospacing="1" w:after="100" w:afterAutospacing="1"/>
    </w:pPr>
    <w:rPr>
      <w:rFonts w:ascii="Verdana" w:hAnsi="Verdana"/>
      <w:color w:val="03539D"/>
      <w:sz w:val="20"/>
      <w:szCs w:val="20"/>
      <w:lang w:eastAsia="es-CO"/>
    </w:rPr>
  </w:style>
  <w:style w:type="paragraph" w:customStyle="1" w:styleId="xl66">
    <w:name w:val="xl66"/>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83">
    <w:name w:val="xl83"/>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eastAsia="es-CO"/>
    </w:rPr>
  </w:style>
  <w:style w:type="paragraph" w:customStyle="1" w:styleId="xl84">
    <w:name w:val="xl84"/>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85">
    <w:name w:val="xl85"/>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6">
    <w:name w:val="xl86"/>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eastAsia="es-CO"/>
    </w:rPr>
  </w:style>
  <w:style w:type="paragraph" w:customStyle="1" w:styleId="xl87">
    <w:name w:val="xl87"/>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8">
    <w:name w:val="xl88"/>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9">
    <w:name w:val="xl89"/>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90">
    <w:name w:val="xl90"/>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91">
    <w:name w:val="xl91"/>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2">
    <w:name w:val="xl92"/>
    <w:basedOn w:val="Normal"/>
    <w:rsid w:val="0069771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eastAsia="es-CO"/>
    </w:rPr>
  </w:style>
  <w:style w:type="paragraph" w:customStyle="1" w:styleId="xl93">
    <w:name w:val="xl93"/>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94">
    <w:name w:val="xl94"/>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95">
    <w:name w:val="xl95"/>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eastAsia="es-CO"/>
    </w:rPr>
  </w:style>
  <w:style w:type="paragraph" w:customStyle="1" w:styleId="xl96">
    <w:name w:val="xl96"/>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eastAsia="es-CO"/>
    </w:rPr>
  </w:style>
  <w:style w:type="paragraph" w:customStyle="1" w:styleId="xl97">
    <w:name w:val="xl97"/>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eastAsia="es-CO"/>
    </w:rPr>
  </w:style>
  <w:style w:type="paragraph" w:customStyle="1" w:styleId="xl98">
    <w:name w:val="xl98"/>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eastAsia="es-CO"/>
    </w:rPr>
  </w:style>
  <w:style w:type="paragraph" w:customStyle="1" w:styleId="xl99">
    <w:name w:val="xl99"/>
    <w:basedOn w:val="Normal"/>
    <w:rsid w:val="00697710"/>
    <w:pPr>
      <w:pBdr>
        <w:top w:val="single" w:sz="4" w:space="0" w:color="auto"/>
        <w:bottom w:val="single" w:sz="4" w:space="0" w:color="auto"/>
      </w:pBdr>
      <w:spacing w:before="100" w:beforeAutospacing="1" w:after="100" w:afterAutospacing="1"/>
    </w:pPr>
    <w:rPr>
      <w:rFonts w:cs="Calibri"/>
      <w:color w:val="0D0D0D"/>
      <w:sz w:val="24"/>
      <w:szCs w:val="24"/>
      <w:lang w:eastAsia="es-CO"/>
    </w:rPr>
  </w:style>
  <w:style w:type="paragraph" w:customStyle="1" w:styleId="subtitulos">
    <w:name w:val="subtitulos"/>
    <w:basedOn w:val="Normal"/>
    <w:uiPriority w:val="99"/>
    <w:rsid w:val="00697710"/>
    <w:pPr>
      <w:spacing w:before="100" w:beforeAutospacing="1" w:after="100" w:afterAutospacing="1"/>
    </w:pPr>
    <w:rPr>
      <w:rFonts w:ascii="Times New Roman" w:hAnsi="Times New Roman"/>
      <w:sz w:val="24"/>
      <w:szCs w:val="24"/>
      <w:lang w:val="es-ES" w:eastAsia="es-ES"/>
    </w:rPr>
  </w:style>
  <w:style w:type="character" w:customStyle="1" w:styleId="apple-converted-space">
    <w:name w:val="apple-converted-space"/>
    <w:basedOn w:val="Fuentedeprrafopredeter"/>
    <w:rsid w:val="00697710"/>
  </w:style>
  <w:style w:type="character" w:customStyle="1" w:styleId="object">
    <w:name w:val="object"/>
    <w:basedOn w:val="Fuentedeprrafopredeter"/>
    <w:rsid w:val="00697710"/>
  </w:style>
  <w:style w:type="character" w:customStyle="1" w:styleId="CarCar1">
    <w:name w:val="Car Car1"/>
    <w:rsid w:val="00697710"/>
    <w:rPr>
      <w:sz w:val="24"/>
      <w:szCs w:val="22"/>
    </w:rPr>
  </w:style>
  <w:style w:type="character" w:customStyle="1" w:styleId="gralsubtitulos">
    <w:name w:val="gralsubtitulos"/>
    <w:rsid w:val="00697710"/>
  </w:style>
  <w:style w:type="character" w:customStyle="1" w:styleId="tgc">
    <w:name w:val="_tgc"/>
    <w:rsid w:val="00697710"/>
  </w:style>
  <w:style w:type="table" w:styleId="Tabladecuadrcula4">
    <w:name w:val="Grid Table 4"/>
    <w:basedOn w:val="Tablanormal"/>
    <w:uiPriority w:val="49"/>
    <w:rsid w:val="00697710"/>
    <w:rPr>
      <w:rFonts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2">
    <w:name w:val="Grid Table 4 Accent 2"/>
    <w:basedOn w:val="Tablanormal"/>
    <w:uiPriority w:val="49"/>
    <w:rsid w:val="00697710"/>
    <w:rPr>
      <w:rFonts w:cs="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concuadrcula4-nfasis3">
    <w:name w:val="Grid Table 4 Accent 3"/>
    <w:basedOn w:val="Tablanormal"/>
    <w:uiPriority w:val="49"/>
    <w:rsid w:val="00697710"/>
    <w:rPr>
      <w:rFonts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
    <w:name w:val="Sombreado claro - Énfasis 11"/>
    <w:basedOn w:val="Tablanormal"/>
    <w:uiPriority w:val="60"/>
    <w:rsid w:val="00697710"/>
    <w:rPr>
      <w:rFonts w:eastAsia="Calibri" w:cs="Times New Roman"/>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697710"/>
    <w:rPr>
      <w:rFonts w:eastAsia="Calibri" w:cs="Times New Roman"/>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rsid w:val="00697710"/>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697710"/>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97710"/>
    <w:pPr>
      <w:widowControl w:val="0"/>
    </w:pPr>
    <w:rPr>
      <w:rFonts w:eastAsia="Calibri" w:cs="Times New Roman"/>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qFormat/>
    <w:rsid w:val="00697710"/>
    <w:pPr>
      <w:widowControl w:val="0"/>
    </w:pPr>
    <w:rPr>
      <w:rFonts w:eastAsia="Calibri" w:cs="Times New Roman"/>
      <w:sz w:val="22"/>
      <w:szCs w:val="22"/>
      <w:lang w:val="en-US" w:eastAsia="en-US"/>
    </w:rPr>
    <w:tblPr>
      <w:tblCellMar>
        <w:top w:w="0" w:type="dxa"/>
        <w:left w:w="0" w:type="dxa"/>
        <w:bottom w:w="0" w:type="dxa"/>
        <w:right w:w="0" w:type="dxa"/>
      </w:tblCellMar>
    </w:tblPr>
  </w:style>
  <w:style w:type="numbering" w:customStyle="1" w:styleId="Listaactual1">
    <w:name w:val="Lista actual1"/>
    <w:uiPriority w:val="99"/>
    <w:rsid w:val="00697710"/>
    <w:pPr>
      <w:numPr>
        <w:numId w:val="6"/>
      </w:numPr>
    </w:pPr>
  </w:style>
  <w:style w:type="character" w:customStyle="1" w:styleId="NormalWebCar">
    <w:name w:val="Normal (Web) Car"/>
    <w:aliases w:val="Normal (Web) Car Car Car"/>
    <w:link w:val="NormalWeb"/>
    <w:uiPriority w:val="99"/>
    <w:locked/>
    <w:rsid w:val="00B620E3"/>
    <w:rPr>
      <w:rFonts w:ascii="Times New Roman" w:hAnsi="Times New Roman" w:cs="Times New Roman"/>
      <w:sz w:val="24"/>
      <w:szCs w:val="24"/>
      <w:lang w:val="es-ES" w:eastAsia="es-ES"/>
    </w:rPr>
  </w:style>
  <w:style w:type="character" w:customStyle="1" w:styleId="descriptionid32424780siteid9781">
    <w:name w:val="descriptionid32424780siteid9781"/>
    <w:rsid w:val="00B620E3"/>
    <w:rPr>
      <w:rFonts w:ascii="Arial" w:hAnsi="Arial" w:cs="Arial" w:hint="default"/>
      <w:color w:val="000000"/>
      <w:sz w:val="20"/>
      <w:szCs w:val="20"/>
    </w:rPr>
  </w:style>
  <w:style w:type="paragraph" w:customStyle="1" w:styleId="xl65">
    <w:name w:val="xl65"/>
    <w:basedOn w:val="Normal"/>
    <w:rsid w:val="0056202E"/>
    <w:pPr>
      <w:spacing w:before="100" w:beforeAutospacing="1" w:after="100" w:afterAutospacing="1"/>
    </w:pPr>
    <w:rPr>
      <w:rFonts w:ascii="Times New Roman" w:hAnsi="Times New Roman"/>
      <w:sz w:val="24"/>
      <w:szCs w:val="24"/>
      <w:lang w:eastAsia="es-CO"/>
    </w:rPr>
  </w:style>
  <w:style w:type="table" w:customStyle="1" w:styleId="Tablaconcuadrcula3">
    <w:name w:val="Tabla con cuadrícula3"/>
    <w:basedOn w:val="Tablanormal"/>
    <w:next w:val="Tablaconcuadrcula"/>
    <w:uiPriority w:val="39"/>
    <w:rsid w:val="00D823AC"/>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Fuentedeprrafopredeter"/>
    <w:rsid w:val="00CC4A77"/>
  </w:style>
  <w:style w:type="paragraph" w:customStyle="1" w:styleId="xl100">
    <w:name w:val="xl100"/>
    <w:basedOn w:val="Normal"/>
    <w:rsid w:val="00CC4A7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18"/>
      <w:szCs w:val="18"/>
      <w:lang w:eastAsia="es-CO"/>
    </w:rPr>
  </w:style>
  <w:style w:type="paragraph" w:customStyle="1" w:styleId="xl101">
    <w:name w:val="xl101"/>
    <w:basedOn w:val="Normal"/>
    <w:rsid w:val="00CC4A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lang w:eastAsia="es-CO"/>
    </w:rPr>
  </w:style>
  <w:style w:type="paragraph" w:customStyle="1" w:styleId="xl102">
    <w:name w:val="xl102"/>
    <w:basedOn w:val="Normal"/>
    <w:rsid w:val="00CC4A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lang w:eastAsia="es-CO"/>
    </w:rPr>
  </w:style>
  <w:style w:type="paragraph" w:customStyle="1" w:styleId="xl103">
    <w:name w:val="xl103"/>
    <w:basedOn w:val="Normal"/>
    <w:rsid w:val="00CC4A7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4">
    <w:name w:val="xl104"/>
    <w:basedOn w:val="Normal"/>
    <w:rsid w:val="00CC4A77"/>
    <w:pPr>
      <w:spacing w:before="100" w:beforeAutospacing="1" w:after="100" w:afterAutospacing="1"/>
    </w:pPr>
    <w:rPr>
      <w:rFonts w:ascii="Times New Roman" w:hAnsi="Times New Roman"/>
      <w:sz w:val="16"/>
      <w:szCs w:val="16"/>
      <w:lang w:eastAsia="es-CO"/>
    </w:rPr>
  </w:style>
  <w:style w:type="character" w:styleId="Nmerodepgina">
    <w:name w:val="page number"/>
    <w:basedOn w:val="Fuentedeprrafopredeter"/>
    <w:rsid w:val="002A1168"/>
  </w:style>
  <w:style w:type="character" w:styleId="nfasis">
    <w:name w:val="Emphasis"/>
    <w:uiPriority w:val="20"/>
    <w:qFormat/>
    <w:rsid w:val="002A1168"/>
    <w:rPr>
      <w:i/>
      <w:iCs/>
    </w:rPr>
  </w:style>
  <w:style w:type="character" w:customStyle="1" w:styleId="titulo">
    <w:name w:val="titulo"/>
    <w:basedOn w:val="Fuentedeprrafopredeter"/>
    <w:rsid w:val="00A01FA9"/>
  </w:style>
  <w:style w:type="paragraph" w:customStyle="1" w:styleId="xl105">
    <w:name w:val="xl105"/>
    <w:basedOn w:val="Normal"/>
    <w:rsid w:val="00C60E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000000"/>
      <w:sz w:val="18"/>
      <w:szCs w:val="18"/>
      <w:lang w:eastAsia="es-CO"/>
    </w:rPr>
  </w:style>
  <w:style w:type="paragraph" w:customStyle="1" w:styleId="xl106">
    <w:name w:val="xl106"/>
    <w:basedOn w:val="Normal"/>
    <w:rsid w:val="00C60E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sz w:val="18"/>
      <w:szCs w:val="18"/>
      <w:lang w:eastAsia="es-CO"/>
    </w:rPr>
  </w:style>
  <w:style w:type="paragraph" w:customStyle="1" w:styleId="xl107">
    <w:name w:val="xl107"/>
    <w:basedOn w:val="Normal"/>
    <w:rsid w:val="00C60E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character" w:customStyle="1" w:styleId="m9138039100859355115money">
    <w:name w:val="m_9138039100859355115money"/>
    <w:basedOn w:val="Fuentedeprrafopredeter"/>
    <w:rsid w:val="005A268E"/>
  </w:style>
  <w:style w:type="table" w:customStyle="1" w:styleId="Tablaconcuadrcula4">
    <w:name w:val="Tabla con cuadrícula4"/>
    <w:basedOn w:val="Tablanormal"/>
    <w:next w:val="Tablaconcuadrcula"/>
    <w:uiPriority w:val="39"/>
    <w:rsid w:val="000E6C5C"/>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54F12"/>
  </w:style>
  <w:style w:type="table" w:customStyle="1" w:styleId="Tablaconcuadrcula5">
    <w:name w:val="Tabla con cuadrícula5"/>
    <w:basedOn w:val="Tablanormal"/>
    <w:next w:val="Tablaconcuadrcula"/>
    <w:uiPriority w:val="39"/>
    <w:rsid w:val="00954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next w:val="Tabladecuadrcula4"/>
    <w:uiPriority w:val="49"/>
    <w:rsid w:val="00954F12"/>
    <w:rPr>
      <w:rFonts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21">
    <w:name w:val="Tabla de cuadrícula 4 - Énfasis 21"/>
    <w:basedOn w:val="Tablanormal"/>
    <w:next w:val="Tablaconcuadrcula4-nfasis2"/>
    <w:uiPriority w:val="49"/>
    <w:rsid w:val="00954F12"/>
    <w:rPr>
      <w:rFonts w:cs="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31">
    <w:name w:val="Tabla de cuadrícula 4 - Énfasis 31"/>
    <w:basedOn w:val="Tablanormal"/>
    <w:next w:val="Tablaconcuadrcula4-nfasis3"/>
    <w:uiPriority w:val="49"/>
    <w:rsid w:val="00954F12"/>
    <w:rPr>
      <w:rFonts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1">
    <w:name w:val="Sombreado claro - Énfasis 111"/>
    <w:basedOn w:val="Tablanormal"/>
    <w:uiPriority w:val="60"/>
    <w:rsid w:val="00954F12"/>
    <w:rPr>
      <w:rFonts w:eastAsia="Calibri" w:cs="Times New Roman"/>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1">
    <w:name w:val="Sombreado claro11"/>
    <w:basedOn w:val="Tablanormal"/>
    <w:uiPriority w:val="60"/>
    <w:rsid w:val="00954F12"/>
    <w:rPr>
      <w:rFonts w:eastAsia="Calibri" w:cs="Times New Roman"/>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rsid w:val="00954F1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rsid w:val="00954F1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954F12"/>
    <w:pPr>
      <w:widowControl w:val="0"/>
    </w:pPr>
    <w:rPr>
      <w:rFonts w:eastAsia="Calibri" w:cs="Times New Roman"/>
      <w:sz w:val="22"/>
      <w:szCs w:val="22"/>
      <w:lang w:val="en-US" w:eastAsia="en-US"/>
    </w:rPr>
    <w:tblPr>
      <w:tblCellMar>
        <w:top w:w="0" w:type="dxa"/>
        <w:left w:w="0" w:type="dxa"/>
        <w:bottom w:w="0" w:type="dxa"/>
        <w:right w:w="0" w:type="dxa"/>
      </w:tblCellMar>
    </w:tblPr>
  </w:style>
  <w:style w:type="table" w:customStyle="1" w:styleId="TableNormal11">
    <w:name w:val="Table Normal11"/>
    <w:uiPriority w:val="2"/>
    <w:semiHidden/>
    <w:qFormat/>
    <w:rsid w:val="00954F12"/>
    <w:pPr>
      <w:widowControl w:val="0"/>
    </w:pPr>
    <w:rPr>
      <w:rFonts w:eastAsia="Calibri" w:cs="Times New Roman"/>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4D19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4202"/>
    <w:pPr>
      <w:widowControl w:val="0"/>
      <w:autoSpaceDE w:val="0"/>
      <w:autoSpaceDN w:val="0"/>
    </w:pPr>
    <w:rPr>
      <w:rFonts w:ascii="Liberation Sans Narrow" w:eastAsia="Liberation Sans Narrow" w:hAnsi="Liberation Sans Narrow" w:cs="Liberation Sans Narrow"/>
      <w:lang w:eastAsia="es-CO" w:bidi="es-CO"/>
    </w:rPr>
  </w:style>
  <w:style w:type="table" w:customStyle="1" w:styleId="Tablaconcuadrcula6">
    <w:name w:val="Tabla con cuadrícula6"/>
    <w:basedOn w:val="Tablanormal"/>
    <w:next w:val="Tablaconcuadrcula"/>
    <w:uiPriority w:val="39"/>
    <w:rsid w:val="006F4202"/>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6F4202"/>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CC2052"/>
    <w:pPr>
      <w:spacing w:before="100" w:beforeAutospacing="1" w:after="100" w:afterAutospacing="1"/>
    </w:pPr>
    <w:rPr>
      <w:rFonts w:ascii="Times New Roman" w:hAnsi="Times New Roman"/>
      <w:sz w:val="24"/>
      <w:szCs w:val="24"/>
      <w:lang w:val="es-ES" w:eastAsia="es-ES"/>
    </w:rPr>
  </w:style>
  <w:style w:type="table" w:customStyle="1" w:styleId="Tablaconcuadrcula10">
    <w:name w:val="Tabla con cuadrícula10"/>
    <w:basedOn w:val="Tablanormal"/>
    <w:next w:val="Tablaconcuadrcula"/>
    <w:uiPriority w:val="39"/>
    <w:rsid w:val="000362F3"/>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B1992"/>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author">
    <w:name w:val="foto-author"/>
    <w:basedOn w:val="Normal"/>
    <w:rsid w:val="005B7190"/>
    <w:pPr>
      <w:spacing w:before="100" w:beforeAutospacing="1" w:after="100" w:afterAutospacing="1"/>
    </w:pPr>
    <w:rPr>
      <w:rFonts w:ascii="Times New Roman" w:hAnsi="Times New Roman"/>
      <w:sz w:val="24"/>
      <w:szCs w:val="24"/>
      <w:lang w:eastAsia="es-CO"/>
    </w:rPr>
  </w:style>
  <w:style w:type="paragraph" w:customStyle="1" w:styleId="intro">
    <w:name w:val="intro"/>
    <w:basedOn w:val="Normal"/>
    <w:rsid w:val="001164BF"/>
    <w:pPr>
      <w:spacing w:before="100" w:beforeAutospacing="1" w:after="100" w:afterAutospacing="1"/>
    </w:pPr>
    <w:rPr>
      <w:rFonts w:ascii="Times New Roman" w:hAnsi="Times New Roman"/>
      <w:sz w:val="24"/>
      <w:szCs w:val="24"/>
      <w:lang w:eastAsia="es-CO"/>
    </w:rPr>
  </w:style>
  <w:style w:type="paragraph" w:customStyle="1" w:styleId="p1">
    <w:name w:val="p1"/>
    <w:basedOn w:val="Normal"/>
    <w:rsid w:val="001164BF"/>
    <w:pPr>
      <w:spacing w:before="100" w:beforeAutospacing="1" w:after="100" w:afterAutospacing="1"/>
    </w:pPr>
    <w:rPr>
      <w:rFonts w:ascii="Times New Roman" w:hAnsi="Times New Roman"/>
      <w:sz w:val="24"/>
      <w:szCs w:val="24"/>
      <w:lang w:eastAsia="es-CO"/>
    </w:rPr>
  </w:style>
  <w:style w:type="character" w:customStyle="1" w:styleId="s1">
    <w:name w:val="s1"/>
    <w:basedOn w:val="Fuentedeprrafopredeter"/>
    <w:rsid w:val="001164BF"/>
  </w:style>
  <w:style w:type="paragraph" w:customStyle="1" w:styleId="p2">
    <w:name w:val="p2"/>
    <w:basedOn w:val="Normal"/>
    <w:rsid w:val="001164BF"/>
    <w:pPr>
      <w:spacing w:before="100" w:beforeAutospacing="1" w:after="100" w:afterAutospacing="1"/>
    </w:pPr>
    <w:rPr>
      <w:rFonts w:ascii="Times New Roman" w:hAnsi="Times New Roman"/>
      <w:sz w:val="24"/>
      <w:szCs w:val="24"/>
      <w:lang w:eastAsia="es-CO"/>
    </w:rPr>
  </w:style>
  <w:style w:type="paragraph" w:customStyle="1" w:styleId="epigraph">
    <w:name w:val="epigraph"/>
    <w:basedOn w:val="Normal"/>
    <w:rsid w:val="00FF4612"/>
    <w:pPr>
      <w:spacing w:before="100" w:beforeAutospacing="1" w:after="100" w:afterAutospacing="1"/>
    </w:pPr>
    <w:rPr>
      <w:rFonts w:ascii="Times New Roman" w:hAnsi="Times New Roman"/>
      <w:sz w:val="24"/>
      <w:szCs w:val="24"/>
      <w:lang w:eastAsia="es-CO"/>
    </w:rPr>
  </w:style>
  <w:style w:type="paragraph" w:customStyle="1" w:styleId="foto-description">
    <w:name w:val="foto-description"/>
    <w:basedOn w:val="Normal"/>
    <w:rsid w:val="00FF4612"/>
    <w:pPr>
      <w:spacing w:before="100" w:beforeAutospacing="1" w:after="100" w:afterAutospacing="1"/>
    </w:pPr>
    <w:rPr>
      <w:rFonts w:ascii="Times New Roman" w:hAnsi="Times New Roman"/>
      <w:sz w:val="24"/>
      <w:szCs w:val="24"/>
      <w:lang w:eastAsia="es-CO"/>
    </w:rPr>
  </w:style>
  <w:style w:type="character" w:customStyle="1" w:styleId="detallenoticia">
    <w:name w:val="detalle_noticia"/>
    <w:basedOn w:val="Fuentedeprrafopredeter"/>
    <w:rsid w:val="00EE5D64"/>
  </w:style>
  <w:style w:type="paragraph" w:customStyle="1" w:styleId="subtituloaxioma">
    <w:name w:val="subtitulo_axioma"/>
    <w:basedOn w:val="Normal"/>
    <w:rsid w:val="00EE5D64"/>
    <w:pPr>
      <w:spacing w:before="100" w:beforeAutospacing="1" w:after="100" w:afterAutospacing="1"/>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9513">
      <w:bodyDiv w:val="1"/>
      <w:marLeft w:val="0"/>
      <w:marRight w:val="0"/>
      <w:marTop w:val="0"/>
      <w:marBottom w:val="0"/>
      <w:divBdr>
        <w:top w:val="none" w:sz="0" w:space="0" w:color="auto"/>
        <w:left w:val="none" w:sz="0" w:space="0" w:color="auto"/>
        <w:bottom w:val="none" w:sz="0" w:space="0" w:color="auto"/>
        <w:right w:val="none" w:sz="0" w:space="0" w:color="auto"/>
      </w:divBdr>
    </w:div>
    <w:div w:id="38549883">
      <w:bodyDiv w:val="1"/>
      <w:marLeft w:val="0"/>
      <w:marRight w:val="0"/>
      <w:marTop w:val="0"/>
      <w:marBottom w:val="0"/>
      <w:divBdr>
        <w:top w:val="none" w:sz="0" w:space="0" w:color="auto"/>
        <w:left w:val="none" w:sz="0" w:space="0" w:color="auto"/>
        <w:bottom w:val="none" w:sz="0" w:space="0" w:color="auto"/>
        <w:right w:val="none" w:sz="0" w:space="0" w:color="auto"/>
      </w:divBdr>
    </w:div>
    <w:div w:id="38867758">
      <w:bodyDiv w:val="1"/>
      <w:marLeft w:val="0"/>
      <w:marRight w:val="0"/>
      <w:marTop w:val="0"/>
      <w:marBottom w:val="0"/>
      <w:divBdr>
        <w:top w:val="none" w:sz="0" w:space="0" w:color="auto"/>
        <w:left w:val="none" w:sz="0" w:space="0" w:color="auto"/>
        <w:bottom w:val="none" w:sz="0" w:space="0" w:color="auto"/>
        <w:right w:val="none" w:sz="0" w:space="0" w:color="auto"/>
      </w:divBdr>
    </w:div>
    <w:div w:id="43994517">
      <w:bodyDiv w:val="1"/>
      <w:marLeft w:val="0"/>
      <w:marRight w:val="0"/>
      <w:marTop w:val="0"/>
      <w:marBottom w:val="0"/>
      <w:divBdr>
        <w:top w:val="none" w:sz="0" w:space="0" w:color="auto"/>
        <w:left w:val="none" w:sz="0" w:space="0" w:color="auto"/>
        <w:bottom w:val="none" w:sz="0" w:space="0" w:color="auto"/>
        <w:right w:val="none" w:sz="0" w:space="0" w:color="auto"/>
      </w:divBdr>
    </w:div>
    <w:div w:id="81293716">
      <w:bodyDiv w:val="1"/>
      <w:marLeft w:val="0"/>
      <w:marRight w:val="0"/>
      <w:marTop w:val="0"/>
      <w:marBottom w:val="0"/>
      <w:divBdr>
        <w:top w:val="none" w:sz="0" w:space="0" w:color="auto"/>
        <w:left w:val="none" w:sz="0" w:space="0" w:color="auto"/>
        <w:bottom w:val="none" w:sz="0" w:space="0" w:color="auto"/>
        <w:right w:val="none" w:sz="0" w:space="0" w:color="auto"/>
      </w:divBdr>
    </w:div>
    <w:div w:id="81344233">
      <w:bodyDiv w:val="1"/>
      <w:marLeft w:val="0"/>
      <w:marRight w:val="0"/>
      <w:marTop w:val="0"/>
      <w:marBottom w:val="0"/>
      <w:divBdr>
        <w:top w:val="none" w:sz="0" w:space="0" w:color="auto"/>
        <w:left w:val="none" w:sz="0" w:space="0" w:color="auto"/>
        <w:bottom w:val="none" w:sz="0" w:space="0" w:color="auto"/>
        <w:right w:val="none" w:sz="0" w:space="0" w:color="auto"/>
      </w:divBdr>
    </w:div>
    <w:div w:id="93746081">
      <w:bodyDiv w:val="1"/>
      <w:marLeft w:val="0"/>
      <w:marRight w:val="0"/>
      <w:marTop w:val="0"/>
      <w:marBottom w:val="0"/>
      <w:divBdr>
        <w:top w:val="none" w:sz="0" w:space="0" w:color="auto"/>
        <w:left w:val="none" w:sz="0" w:space="0" w:color="auto"/>
        <w:bottom w:val="none" w:sz="0" w:space="0" w:color="auto"/>
        <w:right w:val="none" w:sz="0" w:space="0" w:color="auto"/>
      </w:divBdr>
    </w:div>
    <w:div w:id="113795420">
      <w:bodyDiv w:val="1"/>
      <w:marLeft w:val="0"/>
      <w:marRight w:val="0"/>
      <w:marTop w:val="0"/>
      <w:marBottom w:val="0"/>
      <w:divBdr>
        <w:top w:val="none" w:sz="0" w:space="0" w:color="auto"/>
        <w:left w:val="none" w:sz="0" w:space="0" w:color="auto"/>
        <w:bottom w:val="none" w:sz="0" w:space="0" w:color="auto"/>
        <w:right w:val="none" w:sz="0" w:space="0" w:color="auto"/>
      </w:divBdr>
      <w:divsChild>
        <w:div w:id="949508626">
          <w:marLeft w:val="1282"/>
          <w:marRight w:val="0"/>
          <w:marTop w:val="0"/>
          <w:marBottom w:val="0"/>
          <w:divBdr>
            <w:top w:val="none" w:sz="0" w:space="0" w:color="auto"/>
            <w:left w:val="none" w:sz="0" w:space="0" w:color="auto"/>
            <w:bottom w:val="none" w:sz="0" w:space="0" w:color="auto"/>
            <w:right w:val="none" w:sz="0" w:space="0" w:color="auto"/>
          </w:divBdr>
        </w:div>
        <w:div w:id="1126653635">
          <w:marLeft w:val="720"/>
          <w:marRight w:val="0"/>
          <w:marTop w:val="0"/>
          <w:marBottom w:val="0"/>
          <w:divBdr>
            <w:top w:val="none" w:sz="0" w:space="0" w:color="auto"/>
            <w:left w:val="none" w:sz="0" w:space="0" w:color="auto"/>
            <w:bottom w:val="none" w:sz="0" w:space="0" w:color="auto"/>
            <w:right w:val="none" w:sz="0" w:space="0" w:color="auto"/>
          </w:divBdr>
        </w:div>
        <w:div w:id="1969317939">
          <w:marLeft w:val="1282"/>
          <w:marRight w:val="0"/>
          <w:marTop w:val="0"/>
          <w:marBottom w:val="0"/>
          <w:divBdr>
            <w:top w:val="none" w:sz="0" w:space="0" w:color="auto"/>
            <w:left w:val="none" w:sz="0" w:space="0" w:color="auto"/>
            <w:bottom w:val="none" w:sz="0" w:space="0" w:color="auto"/>
            <w:right w:val="none" w:sz="0" w:space="0" w:color="auto"/>
          </w:divBdr>
        </w:div>
      </w:divsChild>
    </w:div>
    <w:div w:id="115105670">
      <w:bodyDiv w:val="1"/>
      <w:marLeft w:val="0"/>
      <w:marRight w:val="0"/>
      <w:marTop w:val="0"/>
      <w:marBottom w:val="0"/>
      <w:divBdr>
        <w:top w:val="none" w:sz="0" w:space="0" w:color="auto"/>
        <w:left w:val="none" w:sz="0" w:space="0" w:color="auto"/>
        <w:bottom w:val="none" w:sz="0" w:space="0" w:color="auto"/>
        <w:right w:val="none" w:sz="0" w:space="0" w:color="auto"/>
      </w:divBdr>
    </w:div>
    <w:div w:id="121382567">
      <w:bodyDiv w:val="1"/>
      <w:marLeft w:val="0"/>
      <w:marRight w:val="0"/>
      <w:marTop w:val="0"/>
      <w:marBottom w:val="0"/>
      <w:divBdr>
        <w:top w:val="none" w:sz="0" w:space="0" w:color="auto"/>
        <w:left w:val="none" w:sz="0" w:space="0" w:color="auto"/>
        <w:bottom w:val="none" w:sz="0" w:space="0" w:color="auto"/>
        <w:right w:val="none" w:sz="0" w:space="0" w:color="auto"/>
      </w:divBdr>
    </w:div>
    <w:div w:id="149298812">
      <w:bodyDiv w:val="1"/>
      <w:marLeft w:val="0"/>
      <w:marRight w:val="0"/>
      <w:marTop w:val="0"/>
      <w:marBottom w:val="0"/>
      <w:divBdr>
        <w:top w:val="none" w:sz="0" w:space="0" w:color="auto"/>
        <w:left w:val="none" w:sz="0" w:space="0" w:color="auto"/>
        <w:bottom w:val="none" w:sz="0" w:space="0" w:color="auto"/>
        <w:right w:val="none" w:sz="0" w:space="0" w:color="auto"/>
      </w:divBdr>
    </w:div>
    <w:div w:id="163715011">
      <w:bodyDiv w:val="1"/>
      <w:marLeft w:val="0"/>
      <w:marRight w:val="0"/>
      <w:marTop w:val="0"/>
      <w:marBottom w:val="0"/>
      <w:divBdr>
        <w:top w:val="none" w:sz="0" w:space="0" w:color="auto"/>
        <w:left w:val="none" w:sz="0" w:space="0" w:color="auto"/>
        <w:bottom w:val="none" w:sz="0" w:space="0" w:color="auto"/>
        <w:right w:val="none" w:sz="0" w:space="0" w:color="auto"/>
      </w:divBdr>
    </w:div>
    <w:div w:id="190918609">
      <w:bodyDiv w:val="1"/>
      <w:marLeft w:val="0"/>
      <w:marRight w:val="0"/>
      <w:marTop w:val="0"/>
      <w:marBottom w:val="0"/>
      <w:divBdr>
        <w:top w:val="none" w:sz="0" w:space="0" w:color="auto"/>
        <w:left w:val="none" w:sz="0" w:space="0" w:color="auto"/>
        <w:bottom w:val="none" w:sz="0" w:space="0" w:color="auto"/>
        <w:right w:val="none" w:sz="0" w:space="0" w:color="auto"/>
      </w:divBdr>
    </w:div>
    <w:div w:id="217283180">
      <w:bodyDiv w:val="1"/>
      <w:marLeft w:val="0"/>
      <w:marRight w:val="0"/>
      <w:marTop w:val="0"/>
      <w:marBottom w:val="0"/>
      <w:divBdr>
        <w:top w:val="none" w:sz="0" w:space="0" w:color="auto"/>
        <w:left w:val="none" w:sz="0" w:space="0" w:color="auto"/>
        <w:bottom w:val="none" w:sz="0" w:space="0" w:color="auto"/>
        <w:right w:val="none" w:sz="0" w:space="0" w:color="auto"/>
      </w:divBdr>
    </w:div>
    <w:div w:id="222909238">
      <w:bodyDiv w:val="1"/>
      <w:marLeft w:val="0"/>
      <w:marRight w:val="0"/>
      <w:marTop w:val="0"/>
      <w:marBottom w:val="0"/>
      <w:divBdr>
        <w:top w:val="none" w:sz="0" w:space="0" w:color="auto"/>
        <w:left w:val="none" w:sz="0" w:space="0" w:color="auto"/>
        <w:bottom w:val="none" w:sz="0" w:space="0" w:color="auto"/>
        <w:right w:val="none" w:sz="0" w:space="0" w:color="auto"/>
      </w:divBdr>
    </w:div>
    <w:div w:id="244071671">
      <w:bodyDiv w:val="1"/>
      <w:marLeft w:val="0"/>
      <w:marRight w:val="0"/>
      <w:marTop w:val="0"/>
      <w:marBottom w:val="0"/>
      <w:divBdr>
        <w:top w:val="none" w:sz="0" w:space="0" w:color="auto"/>
        <w:left w:val="none" w:sz="0" w:space="0" w:color="auto"/>
        <w:bottom w:val="none" w:sz="0" w:space="0" w:color="auto"/>
        <w:right w:val="none" w:sz="0" w:space="0" w:color="auto"/>
      </w:divBdr>
    </w:div>
    <w:div w:id="246810992">
      <w:bodyDiv w:val="1"/>
      <w:marLeft w:val="0"/>
      <w:marRight w:val="0"/>
      <w:marTop w:val="0"/>
      <w:marBottom w:val="0"/>
      <w:divBdr>
        <w:top w:val="none" w:sz="0" w:space="0" w:color="auto"/>
        <w:left w:val="none" w:sz="0" w:space="0" w:color="auto"/>
        <w:bottom w:val="none" w:sz="0" w:space="0" w:color="auto"/>
        <w:right w:val="none" w:sz="0" w:space="0" w:color="auto"/>
      </w:divBdr>
    </w:div>
    <w:div w:id="260066875">
      <w:bodyDiv w:val="1"/>
      <w:marLeft w:val="0"/>
      <w:marRight w:val="0"/>
      <w:marTop w:val="0"/>
      <w:marBottom w:val="0"/>
      <w:divBdr>
        <w:top w:val="none" w:sz="0" w:space="0" w:color="auto"/>
        <w:left w:val="none" w:sz="0" w:space="0" w:color="auto"/>
        <w:bottom w:val="none" w:sz="0" w:space="0" w:color="auto"/>
        <w:right w:val="none" w:sz="0" w:space="0" w:color="auto"/>
      </w:divBdr>
    </w:div>
    <w:div w:id="284433102">
      <w:bodyDiv w:val="1"/>
      <w:marLeft w:val="0"/>
      <w:marRight w:val="0"/>
      <w:marTop w:val="0"/>
      <w:marBottom w:val="0"/>
      <w:divBdr>
        <w:top w:val="none" w:sz="0" w:space="0" w:color="auto"/>
        <w:left w:val="none" w:sz="0" w:space="0" w:color="auto"/>
        <w:bottom w:val="none" w:sz="0" w:space="0" w:color="auto"/>
        <w:right w:val="none" w:sz="0" w:space="0" w:color="auto"/>
      </w:divBdr>
    </w:div>
    <w:div w:id="322665789">
      <w:bodyDiv w:val="1"/>
      <w:marLeft w:val="0"/>
      <w:marRight w:val="0"/>
      <w:marTop w:val="0"/>
      <w:marBottom w:val="0"/>
      <w:divBdr>
        <w:top w:val="none" w:sz="0" w:space="0" w:color="auto"/>
        <w:left w:val="none" w:sz="0" w:space="0" w:color="auto"/>
        <w:bottom w:val="none" w:sz="0" w:space="0" w:color="auto"/>
        <w:right w:val="none" w:sz="0" w:space="0" w:color="auto"/>
      </w:divBdr>
    </w:div>
    <w:div w:id="326591692">
      <w:bodyDiv w:val="1"/>
      <w:marLeft w:val="0"/>
      <w:marRight w:val="0"/>
      <w:marTop w:val="0"/>
      <w:marBottom w:val="0"/>
      <w:divBdr>
        <w:top w:val="none" w:sz="0" w:space="0" w:color="auto"/>
        <w:left w:val="none" w:sz="0" w:space="0" w:color="auto"/>
        <w:bottom w:val="none" w:sz="0" w:space="0" w:color="auto"/>
        <w:right w:val="none" w:sz="0" w:space="0" w:color="auto"/>
      </w:divBdr>
    </w:div>
    <w:div w:id="344786751">
      <w:bodyDiv w:val="1"/>
      <w:marLeft w:val="0"/>
      <w:marRight w:val="0"/>
      <w:marTop w:val="0"/>
      <w:marBottom w:val="0"/>
      <w:divBdr>
        <w:top w:val="none" w:sz="0" w:space="0" w:color="auto"/>
        <w:left w:val="none" w:sz="0" w:space="0" w:color="auto"/>
        <w:bottom w:val="none" w:sz="0" w:space="0" w:color="auto"/>
        <w:right w:val="none" w:sz="0" w:space="0" w:color="auto"/>
      </w:divBdr>
    </w:div>
    <w:div w:id="348067829">
      <w:bodyDiv w:val="1"/>
      <w:marLeft w:val="0"/>
      <w:marRight w:val="0"/>
      <w:marTop w:val="0"/>
      <w:marBottom w:val="0"/>
      <w:divBdr>
        <w:top w:val="none" w:sz="0" w:space="0" w:color="auto"/>
        <w:left w:val="none" w:sz="0" w:space="0" w:color="auto"/>
        <w:bottom w:val="none" w:sz="0" w:space="0" w:color="auto"/>
        <w:right w:val="none" w:sz="0" w:space="0" w:color="auto"/>
      </w:divBdr>
    </w:div>
    <w:div w:id="375156298">
      <w:bodyDiv w:val="1"/>
      <w:marLeft w:val="0"/>
      <w:marRight w:val="0"/>
      <w:marTop w:val="0"/>
      <w:marBottom w:val="0"/>
      <w:divBdr>
        <w:top w:val="none" w:sz="0" w:space="0" w:color="auto"/>
        <w:left w:val="none" w:sz="0" w:space="0" w:color="auto"/>
        <w:bottom w:val="none" w:sz="0" w:space="0" w:color="auto"/>
        <w:right w:val="none" w:sz="0" w:space="0" w:color="auto"/>
      </w:divBdr>
    </w:div>
    <w:div w:id="379286684">
      <w:bodyDiv w:val="1"/>
      <w:marLeft w:val="0"/>
      <w:marRight w:val="0"/>
      <w:marTop w:val="0"/>
      <w:marBottom w:val="0"/>
      <w:divBdr>
        <w:top w:val="none" w:sz="0" w:space="0" w:color="auto"/>
        <w:left w:val="none" w:sz="0" w:space="0" w:color="auto"/>
        <w:bottom w:val="none" w:sz="0" w:space="0" w:color="auto"/>
        <w:right w:val="none" w:sz="0" w:space="0" w:color="auto"/>
      </w:divBdr>
    </w:div>
    <w:div w:id="390351736">
      <w:bodyDiv w:val="1"/>
      <w:marLeft w:val="0"/>
      <w:marRight w:val="0"/>
      <w:marTop w:val="0"/>
      <w:marBottom w:val="0"/>
      <w:divBdr>
        <w:top w:val="none" w:sz="0" w:space="0" w:color="auto"/>
        <w:left w:val="none" w:sz="0" w:space="0" w:color="auto"/>
        <w:bottom w:val="none" w:sz="0" w:space="0" w:color="auto"/>
        <w:right w:val="none" w:sz="0" w:space="0" w:color="auto"/>
      </w:divBdr>
    </w:div>
    <w:div w:id="409734423">
      <w:bodyDiv w:val="1"/>
      <w:marLeft w:val="0"/>
      <w:marRight w:val="0"/>
      <w:marTop w:val="0"/>
      <w:marBottom w:val="0"/>
      <w:divBdr>
        <w:top w:val="none" w:sz="0" w:space="0" w:color="auto"/>
        <w:left w:val="none" w:sz="0" w:space="0" w:color="auto"/>
        <w:bottom w:val="none" w:sz="0" w:space="0" w:color="auto"/>
        <w:right w:val="none" w:sz="0" w:space="0" w:color="auto"/>
      </w:divBdr>
    </w:div>
    <w:div w:id="487286774">
      <w:bodyDiv w:val="1"/>
      <w:marLeft w:val="0"/>
      <w:marRight w:val="0"/>
      <w:marTop w:val="0"/>
      <w:marBottom w:val="0"/>
      <w:divBdr>
        <w:top w:val="none" w:sz="0" w:space="0" w:color="auto"/>
        <w:left w:val="none" w:sz="0" w:space="0" w:color="auto"/>
        <w:bottom w:val="none" w:sz="0" w:space="0" w:color="auto"/>
        <w:right w:val="none" w:sz="0" w:space="0" w:color="auto"/>
      </w:divBdr>
    </w:div>
    <w:div w:id="578367027">
      <w:bodyDiv w:val="1"/>
      <w:marLeft w:val="0"/>
      <w:marRight w:val="0"/>
      <w:marTop w:val="0"/>
      <w:marBottom w:val="0"/>
      <w:divBdr>
        <w:top w:val="none" w:sz="0" w:space="0" w:color="auto"/>
        <w:left w:val="none" w:sz="0" w:space="0" w:color="auto"/>
        <w:bottom w:val="none" w:sz="0" w:space="0" w:color="auto"/>
        <w:right w:val="none" w:sz="0" w:space="0" w:color="auto"/>
      </w:divBdr>
    </w:div>
    <w:div w:id="578712469">
      <w:bodyDiv w:val="1"/>
      <w:marLeft w:val="0"/>
      <w:marRight w:val="0"/>
      <w:marTop w:val="0"/>
      <w:marBottom w:val="0"/>
      <w:divBdr>
        <w:top w:val="none" w:sz="0" w:space="0" w:color="auto"/>
        <w:left w:val="none" w:sz="0" w:space="0" w:color="auto"/>
        <w:bottom w:val="none" w:sz="0" w:space="0" w:color="auto"/>
        <w:right w:val="none" w:sz="0" w:space="0" w:color="auto"/>
      </w:divBdr>
    </w:div>
    <w:div w:id="585457884">
      <w:bodyDiv w:val="1"/>
      <w:marLeft w:val="0"/>
      <w:marRight w:val="0"/>
      <w:marTop w:val="0"/>
      <w:marBottom w:val="0"/>
      <w:divBdr>
        <w:top w:val="none" w:sz="0" w:space="0" w:color="auto"/>
        <w:left w:val="none" w:sz="0" w:space="0" w:color="auto"/>
        <w:bottom w:val="none" w:sz="0" w:space="0" w:color="auto"/>
        <w:right w:val="none" w:sz="0" w:space="0" w:color="auto"/>
      </w:divBdr>
    </w:div>
    <w:div w:id="586155341">
      <w:bodyDiv w:val="1"/>
      <w:marLeft w:val="0"/>
      <w:marRight w:val="0"/>
      <w:marTop w:val="0"/>
      <w:marBottom w:val="0"/>
      <w:divBdr>
        <w:top w:val="none" w:sz="0" w:space="0" w:color="auto"/>
        <w:left w:val="none" w:sz="0" w:space="0" w:color="auto"/>
        <w:bottom w:val="none" w:sz="0" w:space="0" w:color="auto"/>
        <w:right w:val="none" w:sz="0" w:space="0" w:color="auto"/>
      </w:divBdr>
    </w:div>
    <w:div w:id="597758976">
      <w:bodyDiv w:val="1"/>
      <w:marLeft w:val="0"/>
      <w:marRight w:val="0"/>
      <w:marTop w:val="0"/>
      <w:marBottom w:val="0"/>
      <w:divBdr>
        <w:top w:val="none" w:sz="0" w:space="0" w:color="auto"/>
        <w:left w:val="none" w:sz="0" w:space="0" w:color="auto"/>
        <w:bottom w:val="none" w:sz="0" w:space="0" w:color="auto"/>
        <w:right w:val="none" w:sz="0" w:space="0" w:color="auto"/>
      </w:divBdr>
      <w:divsChild>
        <w:div w:id="2033140878">
          <w:marLeft w:val="0"/>
          <w:marRight w:val="0"/>
          <w:marTop w:val="0"/>
          <w:marBottom w:val="0"/>
          <w:divBdr>
            <w:top w:val="none" w:sz="0" w:space="0" w:color="auto"/>
            <w:left w:val="none" w:sz="0" w:space="0" w:color="auto"/>
            <w:bottom w:val="none" w:sz="0" w:space="0" w:color="auto"/>
            <w:right w:val="none" w:sz="0" w:space="0" w:color="auto"/>
          </w:divBdr>
          <w:divsChild>
            <w:div w:id="207234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626876">
      <w:bodyDiv w:val="1"/>
      <w:marLeft w:val="0"/>
      <w:marRight w:val="0"/>
      <w:marTop w:val="0"/>
      <w:marBottom w:val="0"/>
      <w:divBdr>
        <w:top w:val="none" w:sz="0" w:space="0" w:color="auto"/>
        <w:left w:val="none" w:sz="0" w:space="0" w:color="auto"/>
        <w:bottom w:val="none" w:sz="0" w:space="0" w:color="auto"/>
        <w:right w:val="none" w:sz="0" w:space="0" w:color="auto"/>
      </w:divBdr>
    </w:div>
    <w:div w:id="622031254">
      <w:bodyDiv w:val="1"/>
      <w:marLeft w:val="0"/>
      <w:marRight w:val="0"/>
      <w:marTop w:val="0"/>
      <w:marBottom w:val="0"/>
      <w:divBdr>
        <w:top w:val="none" w:sz="0" w:space="0" w:color="auto"/>
        <w:left w:val="none" w:sz="0" w:space="0" w:color="auto"/>
        <w:bottom w:val="none" w:sz="0" w:space="0" w:color="auto"/>
        <w:right w:val="none" w:sz="0" w:space="0" w:color="auto"/>
      </w:divBdr>
    </w:div>
    <w:div w:id="644625072">
      <w:bodyDiv w:val="1"/>
      <w:marLeft w:val="0"/>
      <w:marRight w:val="0"/>
      <w:marTop w:val="0"/>
      <w:marBottom w:val="0"/>
      <w:divBdr>
        <w:top w:val="none" w:sz="0" w:space="0" w:color="auto"/>
        <w:left w:val="none" w:sz="0" w:space="0" w:color="auto"/>
        <w:bottom w:val="none" w:sz="0" w:space="0" w:color="auto"/>
        <w:right w:val="none" w:sz="0" w:space="0" w:color="auto"/>
      </w:divBdr>
      <w:divsChild>
        <w:div w:id="1531256551">
          <w:marLeft w:val="0"/>
          <w:marRight w:val="0"/>
          <w:marTop w:val="0"/>
          <w:marBottom w:val="0"/>
          <w:divBdr>
            <w:top w:val="none" w:sz="0" w:space="0" w:color="auto"/>
            <w:left w:val="none" w:sz="0" w:space="0" w:color="auto"/>
            <w:bottom w:val="none" w:sz="0" w:space="0" w:color="auto"/>
            <w:right w:val="none" w:sz="0" w:space="0" w:color="auto"/>
          </w:divBdr>
          <w:divsChild>
            <w:div w:id="19616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1394">
      <w:bodyDiv w:val="1"/>
      <w:marLeft w:val="0"/>
      <w:marRight w:val="0"/>
      <w:marTop w:val="0"/>
      <w:marBottom w:val="0"/>
      <w:divBdr>
        <w:top w:val="none" w:sz="0" w:space="0" w:color="auto"/>
        <w:left w:val="none" w:sz="0" w:space="0" w:color="auto"/>
        <w:bottom w:val="none" w:sz="0" w:space="0" w:color="auto"/>
        <w:right w:val="none" w:sz="0" w:space="0" w:color="auto"/>
      </w:divBdr>
    </w:div>
    <w:div w:id="701512274">
      <w:bodyDiv w:val="1"/>
      <w:marLeft w:val="0"/>
      <w:marRight w:val="0"/>
      <w:marTop w:val="0"/>
      <w:marBottom w:val="0"/>
      <w:divBdr>
        <w:top w:val="none" w:sz="0" w:space="0" w:color="auto"/>
        <w:left w:val="none" w:sz="0" w:space="0" w:color="auto"/>
        <w:bottom w:val="none" w:sz="0" w:space="0" w:color="auto"/>
        <w:right w:val="none" w:sz="0" w:space="0" w:color="auto"/>
      </w:divBdr>
    </w:div>
    <w:div w:id="706756654">
      <w:bodyDiv w:val="1"/>
      <w:marLeft w:val="0"/>
      <w:marRight w:val="0"/>
      <w:marTop w:val="0"/>
      <w:marBottom w:val="0"/>
      <w:divBdr>
        <w:top w:val="none" w:sz="0" w:space="0" w:color="auto"/>
        <w:left w:val="none" w:sz="0" w:space="0" w:color="auto"/>
        <w:bottom w:val="none" w:sz="0" w:space="0" w:color="auto"/>
        <w:right w:val="none" w:sz="0" w:space="0" w:color="auto"/>
      </w:divBdr>
    </w:div>
    <w:div w:id="718625007">
      <w:bodyDiv w:val="1"/>
      <w:marLeft w:val="0"/>
      <w:marRight w:val="0"/>
      <w:marTop w:val="0"/>
      <w:marBottom w:val="0"/>
      <w:divBdr>
        <w:top w:val="none" w:sz="0" w:space="0" w:color="auto"/>
        <w:left w:val="none" w:sz="0" w:space="0" w:color="auto"/>
        <w:bottom w:val="none" w:sz="0" w:space="0" w:color="auto"/>
        <w:right w:val="none" w:sz="0" w:space="0" w:color="auto"/>
      </w:divBdr>
    </w:div>
    <w:div w:id="732238102">
      <w:bodyDiv w:val="1"/>
      <w:marLeft w:val="0"/>
      <w:marRight w:val="0"/>
      <w:marTop w:val="0"/>
      <w:marBottom w:val="0"/>
      <w:divBdr>
        <w:top w:val="none" w:sz="0" w:space="0" w:color="auto"/>
        <w:left w:val="none" w:sz="0" w:space="0" w:color="auto"/>
        <w:bottom w:val="none" w:sz="0" w:space="0" w:color="auto"/>
        <w:right w:val="none" w:sz="0" w:space="0" w:color="auto"/>
      </w:divBdr>
    </w:div>
    <w:div w:id="739442947">
      <w:bodyDiv w:val="1"/>
      <w:marLeft w:val="0"/>
      <w:marRight w:val="0"/>
      <w:marTop w:val="0"/>
      <w:marBottom w:val="0"/>
      <w:divBdr>
        <w:top w:val="none" w:sz="0" w:space="0" w:color="auto"/>
        <w:left w:val="none" w:sz="0" w:space="0" w:color="auto"/>
        <w:bottom w:val="none" w:sz="0" w:space="0" w:color="auto"/>
        <w:right w:val="none" w:sz="0" w:space="0" w:color="auto"/>
      </w:divBdr>
      <w:divsChild>
        <w:div w:id="868296054">
          <w:marLeft w:val="0"/>
          <w:marRight w:val="0"/>
          <w:marTop w:val="0"/>
          <w:marBottom w:val="0"/>
          <w:divBdr>
            <w:top w:val="none" w:sz="0" w:space="0" w:color="auto"/>
            <w:left w:val="none" w:sz="0" w:space="0" w:color="auto"/>
            <w:bottom w:val="none" w:sz="0" w:space="0" w:color="auto"/>
            <w:right w:val="none" w:sz="0" w:space="0" w:color="auto"/>
          </w:divBdr>
          <w:divsChild>
            <w:div w:id="1717005304">
              <w:marLeft w:val="0"/>
              <w:marRight w:val="0"/>
              <w:marTop w:val="0"/>
              <w:marBottom w:val="0"/>
              <w:divBdr>
                <w:top w:val="none" w:sz="0" w:space="0" w:color="auto"/>
                <w:left w:val="none" w:sz="0" w:space="0" w:color="auto"/>
                <w:bottom w:val="none" w:sz="0" w:space="0" w:color="auto"/>
                <w:right w:val="none" w:sz="0" w:space="0" w:color="auto"/>
              </w:divBdr>
              <w:divsChild>
                <w:div w:id="1023165904">
                  <w:marLeft w:val="0"/>
                  <w:marRight w:val="0"/>
                  <w:marTop w:val="0"/>
                  <w:marBottom w:val="0"/>
                  <w:divBdr>
                    <w:top w:val="none" w:sz="0" w:space="0" w:color="auto"/>
                    <w:left w:val="none" w:sz="0" w:space="0" w:color="auto"/>
                    <w:bottom w:val="none" w:sz="0" w:space="0" w:color="auto"/>
                    <w:right w:val="none" w:sz="0" w:space="0" w:color="auto"/>
                  </w:divBdr>
                  <w:divsChild>
                    <w:div w:id="141623311">
                      <w:marLeft w:val="0"/>
                      <w:marRight w:val="0"/>
                      <w:marTop w:val="0"/>
                      <w:marBottom w:val="0"/>
                      <w:divBdr>
                        <w:top w:val="none" w:sz="0" w:space="0" w:color="auto"/>
                        <w:left w:val="none" w:sz="0" w:space="0" w:color="auto"/>
                        <w:bottom w:val="none" w:sz="0" w:space="0" w:color="auto"/>
                        <w:right w:val="none" w:sz="0" w:space="0" w:color="auto"/>
                      </w:divBdr>
                      <w:divsChild>
                        <w:div w:id="1276789545">
                          <w:marLeft w:val="0"/>
                          <w:marRight w:val="0"/>
                          <w:marTop w:val="0"/>
                          <w:marBottom w:val="0"/>
                          <w:divBdr>
                            <w:top w:val="none" w:sz="0" w:space="0" w:color="auto"/>
                            <w:left w:val="none" w:sz="0" w:space="0" w:color="auto"/>
                            <w:bottom w:val="none" w:sz="0" w:space="0" w:color="auto"/>
                            <w:right w:val="none" w:sz="0" w:space="0" w:color="auto"/>
                          </w:divBdr>
                          <w:divsChild>
                            <w:div w:id="1199929561">
                              <w:marLeft w:val="0"/>
                              <w:marRight w:val="0"/>
                              <w:marTop w:val="0"/>
                              <w:marBottom w:val="0"/>
                              <w:divBdr>
                                <w:top w:val="none" w:sz="0" w:space="0" w:color="auto"/>
                                <w:left w:val="none" w:sz="0" w:space="0" w:color="auto"/>
                                <w:bottom w:val="none" w:sz="0" w:space="0" w:color="auto"/>
                                <w:right w:val="none" w:sz="0" w:space="0" w:color="auto"/>
                              </w:divBdr>
                              <w:divsChild>
                                <w:div w:id="257181065">
                                  <w:marLeft w:val="0"/>
                                  <w:marRight w:val="0"/>
                                  <w:marTop w:val="0"/>
                                  <w:marBottom w:val="0"/>
                                  <w:divBdr>
                                    <w:top w:val="none" w:sz="0" w:space="0" w:color="auto"/>
                                    <w:left w:val="none" w:sz="0" w:space="0" w:color="auto"/>
                                    <w:bottom w:val="none" w:sz="0" w:space="0" w:color="auto"/>
                                    <w:right w:val="none" w:sz="0" w:space="0" w:color="auto"/>
                                  </w:divBdr>
                                  <w:divsChild>
                                    <w:div w:id="2114470997">
                                      <w:marLeft w:val="0"/>
                                      <w:marRight w:val="0"/>
                                      <w:marTop w:val="0"/>
                                      <w:marBottom w:val="0"/>
                                      <w:divBdr>
                                        <w:top w:val="none" w:sz="0" w:space="0" w:color="auto"/>
                                        <w:left w:val="none" w:sz="0" w:space="0" w:color="auto"/>
                                        <w:bottom w:val="none" w:sz="0" w:space="0" w:color="auto"/>
                                        <w:right w:val="none" w:sz="0" w:space="0" w:color="auto"/>
                                      </w:divBdr>
                                      <w:divsChild>
                                        <w:div w:id="138039512">
                                          <w:marLeft w:val="0"/>
                                          <w:marRight w:val="0"/>
                                          <w:marTop w:val="0"/>
                                          <w:marBottom w:val="0"/>
                                          <w:divBdr>
                                            <w:top w:val="none" w:sz="0" w:space="0" w:color="auto"/>
                                            <w:left w:val="none" w:sz="0" w:space="0" w:color="auto"/>
                                            <w:bottom w:val="none" w:sz="0" w:space="0" w:color="auto"/>
                                            <w:right w:val="none" w:sz="0" w:space="0" w:color="auto"/>
                                          </w:divBdr>
                                          <w:divsChild>
                                            <w:div w:id="1664160920">
                                              <w:marLeft w:val="0"/>
                                              <w:marRight w:val="0"/>
                                              <w:marTop w:val="0"/>
                                              <w:marBottom w:val="0"/>
                                              <w:divBdr>
                                                <w:top w:val="none" w:sz="0" w:space="0" w:color="auto"/>
                                                <w:left w:val="none" w:sz="0" w:space="0" w:color="auto"/>
                                                <w:bottom w:val="none" w:sz="0" w:space="0" w:color="auto"/>
                                                <w:right w:val="none" w:sz="0" w:space="0" w:color="auto"/>
                                              </w:divBdr>
                                              <w:divsChild>
                                                <w:div w:id="1174800864">
                                                  <w:marLeft w:val="0"/>
                                                  <w:marRight w:val="0"/>
                                                  <w:marTop w:val="0"/>
                                                  <w:marBottom w:val="0"/>
                                                  <w:divBdr>
                                                    <w:top w:val="none" w:sz="0" w:space="0" w:color="auto"/>
                                                    <w:left w:val="none" w:sz="0" w:space="0" w:color="auto"/>
                                                    <w:bottom w:val="none" w:sz="0" w:space="0" w:color="auto"/>
                                                    <w:right w:val="none" w:sz="0" w:space="0" w:color="auto"/>
                                                  </w:divBdr>
                                                  <w:divsChild>
                                                    <w:div w:id="144160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1049163">
      <w:bodyDiv w:val="1"/>
      <w:marLeft w:val="0"/>
      <w:marRight w:val="0"/>
      <w:marTop w:val="0"/>
      <w:marBottom w:val="0"/>
      <w:divBdr>
        <w:top w:val="none" w:sz="0" w:space="0" w:color="auto"/>
        <w:left w:val="none" w:sz="0" w:space="0" w:color="auto"/>
        <w:bottom w:val="none" w:sz="0" w:space="0" w:color="auto"/>
        <w:right w:val="none" w:sz="0" w:space="0" w:color="auto"/>
      </w:divBdr>
    </w:div>
    <w:div w:id="789981754">
      <w:bodyDiv w:val="1"/>
      <w:marLeft w:val="0"/>
      <w:marRight w:val="0"/>
      <w:marTop w:val="0"/>
      <w:marBottom w:val="0"/>
      <w:divBdr>
        <w:top w:val="none" w:sz="0" w:space="0" w:color="auto"/>
        <w:left w:val="none" w:sz="0" w:space="0" w:color="auto"/>
        <w:bottom w:val="none" w:sz="0" w:space="0" w:color="auto"/>
        <w:right w:val="none" w:sz="0" w:space="0" w:color="auto"/>
      </w:divBdr>
    </w:div>
    <w:div w:id="817108513">
      <w:bodyDiv w:val="1"/>
      <w:marLeft w:val="0"/>
      <w:marRight w:val="0"/>
      <w:marTop w:val="0"/>
      <w:marBottom w:val="0"/>
      <w:divBdr>
        <w:top w:val="none" w:sz="0" w:space="0" w:color="auto"/>
        <w:left w:val="none" w:sz="0" w:space="0" w:color="auto"/>
        <w:bottom w:val="none" w:sz="0" w:space="0" w:color="auto"/>
        <w:right w:val="none" w:sz="0" w:space="0" w:color="auto"/>
      </w:divBdr>
    </w:div>
    <w:div w:id="818768053">
      <w:bodyDiv w:val="1"/>
      <w:marLeft w:val="0"/>
      <w:marRight w:val="0"/>
      <w:marTop w:val="0"/>
      <w:marBottom w:val="0"/>
      <w:divBdr>
        <w:top w:val="none" w:sz="0" w:space="0" w:color="auto"/>
        <w:left w:val="none" w:sz="0" w:space="0" w:color="auto"/>
        <w:bottom w:val="none" w:sz="0" w:space="0" w:color="auto"/>
        <w:right w:val="none" w:sz="0" w:space="0" w:color="auto"/>
      </w:divBdr>
    </w:div>
    <w:div w:id="824052873">
      <w:bodyDiv w:val="1"/>
      <w:marLeft w:val="0"/>
      <w:marRight w:val="0"/>
      <w:marTop w:val="0"/>
      <w:marBottom w:val="0"/>
      <w:divBdr>
        <w:top w:val="none" w:sz="0" w:space="0" w:color="auto"/>
        <w:left w:val="none" w:sz="0" w:space="0" w:color="auto"/>
        <w:bottom w:val="none" w:sz="0" w:space="0" w:color="auto"/>
        <w:right w:val="none" w:sz="0" w:space="0" w:color="auto"/>
      </w:divBdr>
    </w:div>
    <w:div w:id="828905036">
      <w:bodyDiv w:val="1"/>
      <w:marLeft w:val="0"/>
      <w:marRight w:val="0"/>
      <w:marTop w:val="0"/>
      <w:marBottom w:val="0"/>
      <w:divBdr>
        <w:top w:val="none" w:sz="0" w:space="0" w:color="auto"/>
        <w:left w:val="none" w:sz="0" w:space="0" w:color="auto"/>
        <w:bottom w:val="none" w:sz="0" w:space="0" w:color="auto"/>
        <w:right w:val="none" w:sz="0" w:space="0" w:color="auto"/>
      </w:divBdr>
    </w:div>
    <w:div w:id="831333776">
      <w:bodyDiv w:val="1"/>
      <w:marLeft w:val="0"/>
      <w:marRight w:val="0"/>
      <w:marTop w:val="0"/>
      <w:marBottom w:val="0"/>
      <w:divBdr>
        <w:top w:val="none" w:sz="0" w:space="0" w:color="auto"/>
        <w:left w:val="none" w:sz="0" w:space="0" w:color="auto"/>
        <w:bottom w:val="none" w:sz="0" w:space="0" w:color="auto"/>
        <w:right w:val="none" w:sz="0" w:space="0" w:color="auto"/>
      </w:divBdr>
    </w:div>
    <w:div w:id="831917352">
      <w:bodyDiv w:val="1"/>
      <w:marLeft w:val="0"/>
      <w:marRight w:val="0"/>
      <w:marTop w:val="0"/>
      <w:marBottom w:val="0"/>
      <w:divBdr>
        <w:top w:val="none" w:sz="0" w:space="0" w:color="auto"/>
        <w:left w:val="none" w:sz="0" w:space="0" w:color="auto"/>
        <w:bottom w:val="none" w:sz="0" w:space="0" w:color="auto"/>
        <w:right w:val="none" w:sz="0" w:space="0" w:color="auto"/>
      </w:divBdr>
    </w:div>
    <w:div w:id="849024097">
      <w:bodyDiv w:val="1"/>
      <w:marLeft w:val="0"/>
      <w:marRight w:val="0"/>
      <w:marTop w:val="0"/>
      <w:marBottom w:val="0"/>
      <w:divBdr>
        <w:top w:val="none" w:sz="0" w:space="0" w:color="auto"/>
        <w:left w:val="none" w:sz="0" w:space="0" w:color="auto"/>
        <w:bottom w:val="none" w:sz="0" w:space="0" w:color="auto"/>
        <w:right w:val="none" w:sz="0" w:space="0" w:color="auto"/>
      </w:divBdr>
    </w:div>
    <w:div w:id="855117069">
      <w:bodyDiv w:val="1"/>
      <w:marLeft w:val="0"/>
      <w:marRight w:val="0"/>
      <w:marTop w:val="0"/>
      <w:marBottom w:val="0"/>
      <w:divBdr>
        <w:top w:val="none" w:sz="0" w:space="0" w:color="auto"/>
        <w:left w:val="none" w:sz="0" w:space="0" w:color="auto"/>
        <w:bottom w:val="none" w:sz="0" w:space="0" w:color="auto"/>
        <w:right w:val="none" w:sz="0" w:space="0" w:color="auto"/>
      </w:divBdr>
    </w:div>
    <w:div w:id="903638424">
      <w:bodyDiv w:val="1"/>
      <w:marLeft w:val="0"/>
      <w:marRight w:val="0"/>
      <w:marTop w:val="0"/>
      <w:marBottom w:val="0"/>
      <w:divBdr>
        <w:top w:val="none" w:sz="0" w:space="0" w:color="auto"/>
        <w:left w:val="none" w:sz="0" w:space="0" w:color="auto"/>
        <w:bottom w:val="none" w:sz="0" w:space="0" w:color="auto"/>
        <w:right w:val="none" w:sz="0" w:space="0" w:color="auto"/>
      </w:divBdr>
    </w:div>
    <w:div w:id="924143650">
      <w:bodyDiv w:val="1"/>
      <w:marLeft w:val="0"/>
      <w:marRight w:val="0"/>
      <w:marTop w:val="0"/>
      <w:marBottom w:val="0"/>
      <w:divBdr>
        <w:top w:val="none" w:sz="0" w:space="0" w:color="auto"/>
        <w:left w:val="none" w:sz="0" w:space="0" w:color="auto"/>
        <w:bottom w:val="none" w:sz="0" w:space="0" w:color="auto"/>
        <w:right w:val="none" w:sz="0" w:space="0" w:color="auto"/>
      </w:divBdr>
    </w:div>
    <w:div w:id="990595529">
      <w:bodyDiv w:val="1"/>
      <w:marLeft w:val="0"/>
      <w:marRight w:val="0"/>
      <w:marTop w:val="0"/>
      <w:marBottom w:val="0"/>
      <w:divBdr>
        <w:top w:val="none" w:sz="0" w:space="0" w:color="auto"/>
        <w:left w:val="none" w:sz="0" w:space="0" w:color="auto"/>
        <w:bottom w:val="none" w:sz="0" w:space="0" w:color="auto"/>
        <w:right w:val="none" w:sz="0" w:space="0" w:color="auto"/>
      </w:divBdr>
    </w:div>
    <w:div w:id="1017463672">
      <w:bodyDiv w:val="1"/>
      <w:marLeft w:val="0"/>
      <w:marRight w:val="0"/>
      <w:marTop w:val="0"/>
      <w:marBottom w:val="0"/>
      <w:divBdr>
        <w:top w:val="none" w:sz="0" w:space="0" w:color="auto"/>
        <w:left w:val="none" w:sz="0" w:space="0" w:color="auto"/>
        <w:bottom w:val="none" w:sz="0" w:space="0" w:color="auto"/>
        <w:right w:val="none" w:sz="0" w:space="0" w:color="auto"/>
      </w:divBdr>
    </w:div>
    <w:div w:id="1054428286">
      <w:bodyDiv w:val="1"/>
      <w:marLeft w:val="0"/>
      <w:marRight w:val="0"/>
      <w:marTop w:val="0"/>
      <w:marBottom w:val="0"/>
      <w:divBdr>
        <w:top w:val="none" w:sz="0" w:space="0" w:color="auto"/>
        <w:left w:val="none" w:sz="0" w:space="0" w:color="auto"/>
        <w:bottom w:val="none" w:sz="0" w:space="0" w:color="auto"/>
        <w:right w:val="none" w:sz="0" w:space="0" w:color="auto"/>
      </w:divBdr>
    </w:div>
    <w:div w:id="1070274877">
      <w:bodyDiv w:val="1"/>
      <w:marLeft w:val="0"/>
      <w:marRight w:val="0"/>
      <w:marTop w:val="0"/>
      <w:marBottom w:val="0"/>
      <w:divBdr>
        <w:top w:val="none" w:sz="0" w:space="0" w:color="auto"/>
        <w:left w:val="none" w:sz="0" w:space="0" w:color="auto"/>
        <w:bottom w:val="none" w:sz="0" w:space="0" w:color="auto"/>
        <w:right w:val="none" w:sz="0" w:space="0" w:color="auto"/>
      </w:divBdr>
    </w:div>
    <w:div w:id="1091898691">
      <w:bodyDiv w:val="1"/>
      <w:marLeft w:val="0"/>
      <w:marRight w:val="0"/>
      <w:marTop w:val="0"/>
      <w:marBottom w:val="0"/>
      <w:divBdr>
        <w:top w:val="none" w:sz="0" w:space="0" w:color="auto"/>
        <w:left w:val="none" w:sz="0" w:space="0" w:color="auto"/>
        <w:bottom w:val="none" w:sz="0" w:space="0" w:color="auto"/>
        <w:right w:val="none" w:sz="0" w:space="0" w:color="auto"/>
      </w:divBdr>
    </w:div>
    <w:div w:id="1195341848">
      <w:bodyDiv w:val="1"/>
      <w:marLeft w:val="0"/>
      <w:marRight w:val="0"/>
      <w:marTop w:val="0"/>
      <w:marBottom w:val="0"/>
      <w:divBdr>
        <w:top w:val="none" w:sz="0" w:space="0" w:color="auto"/>
        <w:left w:val="none" w:sz="0" w:space="0" w:color="auto"/>
        <w:bottom w:val="none" w:sz="0" w:space="0" w:color="auto"/>
        <w:right w:val="none" w:sz="0" w:space="0" w:color="auto"/>
      </w:divBdr>
    </w:div>
    <w:div w:id="1243564057">
      <w:bodyDiv w:val="1"/>
      <w:marLeft w:val="0"/>
      <w:marRight w:val="0"/>
      <w:marTop w:val="0"/>
      <w:marBottom w:val="0"/>
      <w:divBdr>
        <w:top w:val="none" w:sz="0" w:space="0" w:color="auto"/>
        <w:left w:val="none" w:sz="0" w:space="0" w:color="auto"/>
        <w:bottom w:val="none" w:sz="0" w:space="0" w:color="auto"/>
        <w:right w:val="none" w:sz="0" w:space="0" w:color="auto"/>
      </w:divBdr>
    </w:div>
    <w:div w:id="1244997975">
      <w:bodyDiv w:val="1"/>
      <w:marLeft w:val="0"/>
      <w:marRight w:val="0"/>
      <w:marTop w:val="0"/>
      <w:marBottom w:val="0"/>
      <w:divBdr>
        <w:top w:val="none" w:sz="0" w:space="0" w:color="auto"/>
        <w:left w:val="none" w:sz="0" w:space="0" w:color="auto"/>
        <w:bottom w:val="none" w:sz="0" w:space="0" w:color="auto"/>
        <w:right w:val="none" w:sz="0" w:space="0" w:color="auto"/>
      </w:divBdr>
    </w:div>
    <w:div w:id="1270047519">
      <w:bodyDiv w:val="1"/>
      <w:marLeft w:val="0"/>
      <w:marRight w:val="0"/>
      <w:marTop w:val="0"/>
      <w:marBottom w:val="0"/>
      <w:divBdr>
        <w:top w:val="none" w:sz="0" w:space="0" w:color="auto"/>
        <w:left w:val="none" w:sz="0" w:space="0" w:color="auto"/>
        <w:bottom w:val="none" w:sz="0" w:space="0" w:color="auto"/>
        <w:right w:val="none" w:sz="0" w:space="0" w:color="auto"/>
      </w:divBdr>
    </w:div>
    <w:div w:id="1283684610">
      <w:bodyDiv w:val="1"/>
      <w:marLeft w:val="0"/>
      <w:marRight w:val="0"/>
      <w:marTop w:val="0"/>
      <w:marBottom w:val="0"/>
      <w:divBdr>
        <w:top w:val="none" w:sz="0" w:space="0" w:color="auto"/>
        <w:left w:val="none" w:sz="0" w:space="0" w:color="auto"/>
        <w:bottom w:val="none" w:sz="0" w:space="0" w:color="auto"/>
        <w:right w:val="none" w:sz="0" w:space="0" w:color="auto"/>
      </w:divBdr>
      <w:divsChild>
        <w:div w:id="873885152">
          <w:marLeft w:val="0"/>
          <w:marRight w:val="0"/>
          <w:marTop w:val="0"/>
          <w:marBottom w:val="0"/>
          <w:divBdr>
            <w:top w:val="none" w:sz="0" w:space="0" w:color="auto"/>
            <w:left w:val="none" w:sz="0" w:space="0" w:color="auto"/>
            <w:bottom w:val="none" w:sz="0" w:space="0" w:color="auto"/>
            <w:right w:val="none" w:sz="0" w:space="0" w:color="auto"/>
          </w:divBdr>
          <w:divsChild>
            <w:div w:id="79961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55650">
      <w:bodyDiv w:val="1"/>
      <w:marLeft w:val="0"/>
      <w:marRight w:val="0"/>
      <w:marTop w:val="0"/>
      <w:marBottom w:val="0"/>
      <w:divBdr>
        <w:top w:val="none" w:sz="0" w:space="0" w:color="auto"/>
        <w:left w:val="none" w:sz="0" w:space="0" w:color="auto"/>
        <w:bottom w:val="none" w:sz="0" w:space="0" w:color="auto"/>
        <w:right w:val="none" w:sz="0" w:space="0" w:color="auto"/>
      </w:divBdr>
    </w:div>
    <w:div w:id="1370179404">
      <w:bodyDiv w:val="1"/>
      <w:marLeft w:val="0"/>
      <w:marRight w:val="0"/>
      <w:marTop w:val="0"/>
      <w:marBottom w:val="0"/>
      <w:divBdr>
        <w:top w:val="none" w:sz="0" w:space="0" w:color="auto"/>
        <w:left w:val="none" w:sz="0" w:space="0" w:color="auto"/>
        <w:bottom w:val="none" w:sz="0" w:space="0" w:color="auto"/>
        <w:right w:val="none" w:sz="0" w:space="0" w:color="auto"/>
      </w:divBdr>
    </w:div>
    <w:div w:id="1388381433">
      <w:bodyDiv w:val="1"/>
      <w:marLeft w:val="0"/>
      <w:marRight w:val="0"/>
      <w:marTop w:val="0"/>
      <w:marBottom w:val="0"/>
      <w:divBdr>
        <w:top w:val="none" w:sz="0" w:space="0" w:color="auto"/>
        <w:left w:val="none" w:sz="0" w:space="0" w:color="auto"/>
        <w:bottom w:val="none" w:sz="0" w:space="0" w:color="auto"/>
        <w:right w:val="none" w:sz="0" w:space="0" w:color="auto"/>
      </w:divBdr>
      <w:divsChild>
        <w:div w:id="1640567938">
          <w:marLeft w:val="0"/>
          <w:marRight w:val="0"/>
          <w:marTop w:val="0"/>
          <w:marBottom w:val="0"/>
          <w:divBdr>
            <w:top w:val="none" w:sz="0" w:space="0" w:color="auto"/>
            <w:left w:val="none" w:sz="0" w:space="0" w:color="auto"/>
            <w:bottom w:val="none" w:sz="0" w:space="0" w:color="auto"/>
            <w:right w:val="none" w:sz="0" w:space="0" w:color="auto"/>
          </w:divBdr>
          <w:divsChild>
            <w:div w:id="177042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94496">
      <w:bodyDiv w:val="1"/>
      <w:marLeft w:val="0"/>
      <w:marRight w:val="0"/>
      <w:marTop w:val="0"/>
      <w:marBottom w:val="0"/>
      <w:divBdr>
        <w:top w:val="none" w:sz="0" w:space="0" w:color="auto"/>
        <w:left w:val="none" w:sz="0" w:space="0" w:color="auto"/>
        <w:bottom w:val="none" w:sz="0" w:space="0" w:color="auto"/>
        <w:right w:val="none" w:sz="0" w:space="0" w:color="auto"/>
      </w:divBdr>
    </w:div>
    <w:div w:id="1431003900">
      <w:bodyDiv w:val="1"/>
      <w:marLeft w:val="0"/>
      <w:marRight w:val="0"/>
      <w:marTop w:val="0"/>
      <w:marBottom w:val="0"/>
      <w:divBdr>
        <w:top w:val="none" w:sz="0" w:space="0" w:color="auto"/>
        <w:left w:val="none" w:sz="0" w:space="0" w:color="auto"/>
        <w:bottom w:val="none" w:sz="0" w:space="0" w:color="auto"/>
        <w:right w:val="none" w:sz="0" w:space="0" w:color="auto"/>
      </w:divBdr>
    </w:div>
    <w:div w:id="1444155371">
      <w:bodyDiv w:val="1"/>
      <w:marLeft w:val="0"/>
      <w:marRight w:val="0"/>
      <w:marTop w:val="0"/>
      <w:marBottom w:val="0"/>
      <w:divBdr>
        <w:top w:val="none" w:sz="0" w:space="0" w:color="auto"/>
        <w:left w:val="none" w:sz="0" w:space="0" w:color="auto"/>
        <w:bottom w:val="none" w:sz="0" w:space="0" w:color="auto"/>
        <w:right w:val="none" w:sz="0" w:space="0" w:color="auto"/>
      </w:divBdr>
    </w:div>
    <w:div w:id="1454403255">
      <w:bodyDiv w:val="1"/>
      <w:marLeft w:val="0"/>
      <w:marRight w:val="0"/>
      <w:marTop w:val="0"/>
      <w:marBottom w:val="0"/>
      <w:divBdr>
        <w:top w:val="none" w:sz="0" w:space="0" w:color="auto"/>
        <w:left w:val="none" w:sz="0" w:space="0" w:color="auto"/>
        <w:bottom w:val="none" w:sz="0" w:space="0" w:color="auto"/>
        <w:right w:val="none" w:sz="0" w:space="0" w:color="auto"/>
      </w:divBdr>
    </w:div>
    <w:div w:id="1474132397">
      <w:bodyDiv w:val="1"/>
      <w:marLeft w:val="0"/>
      <w:marRight w:val="0"/>
      <w:marTop w:val="0"/>
      <w:marBottom w:val="0"/>
      <w:divBdr>
        <w:top w:val="none" w:sz="0" w:space="0" w:color="auto"/>
        <w:left w:val="none" w:sz="0" w:space="0" w:color="auto"/>
        <w:bottom w:val="none" w:sz="0" w:space="0" w:color="auto"/>
        <w:right w:val="none" w:sz="0" w:space="0" w:color="auto"/>
      </w:divBdr>
    </w:div>
    <w:div w:id="1478187853">
      <w:bodyDiv w:val="1"/>
      <w:marLeft w:val="0"/>
      <w:marRight w:val="0"/>
      <w:marTop w:val="0"/>
      <w:marBottom w:val="0"/>
      <w:divBdr>
        <w:top w:val="none" w:sz="0" w:space="0" w:color="auto"/>
        <w:left w:val="none" w:sz="0" w:space="0" w:color="auto"/>
        <w:bottom w:val="none" w:sz="0" w:space="0" w:color="auto"/>
        <w:right w:val="none" w:sz="0" w:space="0" w:color="auto"/>
      </w:divBdr>
    </w:div>
    <w:div w:id="1480417330">
      <w:bodyDiv w:val="1"/>
      <w:marLeft w:val="0"/>
      <w:marRight w:val="0"/>
      <w:marTop w:val="0"/>
      <w:marBottom w:val="0"/>
      <w:divBdr>
        <w:top w:val="none" w:sz="0" w:space="0" w:color="auto"/>
        <w:left w:val="none" w:sz="0" w:space="0" w:color="auto"/>
        <w:bottom w:val="none" w:sz="0" w:space="0" w:color="auto"/>
        <w:right w:val="none" w:sz="0" w:space="0" w:color="auto"/>
      </w:divBdr>
    </w:div>
    <w:div w:id="1527065265">
      <w:bodyDiv w:val="1"/>
      <w:marLeft w:val="0"/>
      <w:marRight w:val="0"/>
      <w:marTop w:val="0"/>
      <w:marBottom w:val="0"/>
      <w:divBdr>
        <w:top w:val="none" w:sz="0" w:space="0" w:color="auto"/>
        <w:left w:val="none" w:sz="0" w:space="0" w:color="auto"/>
        <w:bottom w:val="none" w:sz="0" w:space="0" w:color="auto"/>
        <w:right w:val="none" w:sz="0" w:space="0" w:color="auto"/>
      </w:divBdr>
    </w:div>
    <w:div w:id="1624190143">
      <w:bodyDiv w:val="1"/>
      <w:marLeft w:val="0"/>
      <w:marRight w:val="0"/>
      <w:marTop w:val="0"/>
      <w:marBottom w:val="0"/>
      <w:divBdr>
        <w:top w:val="none" w:sz="0" w:space="0" w:color="auto"/>
        <w:left w:val="none" w:sz="0" w:space="0" w:color="auto"/>
        <w:bottom w:val="none" w:sz="0" w:space="0" w:color="auto"/>
        <w:right w:val="none" w:sz="0" w:space="0" w:color="auto"/>
      </w:divBdr>
    </w:div>
    <w:div w:id="1627269710">
      <w:bodyDiv w:val="1"/>
      <w:marLeft w:val="0"/>
      <w:marRight w:val="0"/>
      <w:marTop w:val="0"/>
      <w:marBottom w:val="0"/>
      <w:divBdr>
        <w:top w:val="none" w:sz="0" w:space="0" w:color="auto"/>
        <w:left w:val="none" w:sz="0" w:space="0" w:color="auto"/>
        <w:bottom w:val="none" w:sz="0" w:space="0" w:color="auto"/>
        <w:right w:val="none" w:sz="0" w:space="0" w:color="auto"/>
      </w:divBdr>
    </w:div>
    <w:div w:id="1646472574">
      <w:bodyDiv w:val="1"/>
      <w:marLeft w:val="0"/>
      <w:marRight w:val="0"/>
      <w:marTop w:val="0"/>
      <w:marBottom w:val="0"/>
      <w:divBdr>
        <w:top w:val="none" w:sz="0" w:space="0" w:color="auto"/>
        <w:left w:val="none" w:sz="0" w:space="0" w:color="auto"/>
        <w:bottom w:val="none" w:sz="0" w:space="0" w:color="auto"/>
        <w:right w:val="none" w:sz="0" w:space="0" w:color="auto"/>
      </w:divBdr>
    </w:div>
    <w:div w:id="1715302053">
      <w:bodyDiv w:val="1"/>
      <w:marLeft w:val="0"/>
      <w:marRight w:val="0"/>
      <w:marTop w:val="0"/>
      <w:marBottom w:val="0"/>
      <w:divBdr>
        <w:top w:val="none" w:sz="0" w:space="0" w:color="auto"/>
        <w:left w:val="none" w:sz="0" w:space="0" w:color="auto"/>
        <w:bottom w:val="none" w:sz="0" w:space="0" w:color="auto"/>
        <w:right w:val="none" w:sz="0" w:space="0" w:color="auto"/>
      </w:divBdr>
      <w:divsChild>
        <w:div w:id="1849055324">
          <w:marLeft w:val="0"/>
          <w:marRight w:val="0"/>
          <w:marTop w:val="0"/>
          <w:marBottom w:val="0"/>
          <w:divBdr>
            <w:top w:val="none" w:sz="0" w:space="0" w:color="auto"/>
            <w:left w:val="none" w:sz="0" w:space="0" w:color="auto"/>
            <w:bottom w:val="none" w:sz="0" w:space="0" w:color="auto"/>
            <w:right w:val="none" w:sz="0" w:space="0" w:color="auto"/>
          </w:divBdr>
          <w:divsChild>
            <w:div w:id="214114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19578">
      <w:bodyDiv w:val="1"/>
      <w:marLeft w:val="0"/>
      <w:marRight w:val="0"/>
      <w:marTop w:val="0"/>
      <w:marBottom w:val="0"/>
      <w:divBdr>
        <w:top w:val="none" w:sz="0" w:space="0" w:color="auto"/>
        <w:left w:val="none" w:sz="0" w:space="0" w:color="auto"/>
        <w:bottom w:val="none" w:sz="0" w:space="0" w:color="auto"/>
        <w:right w:val="none" w:sz="0" w:space="0" w:color="auto"/>
      </w:divBdr>
    </w:div>
    <w:div w:id="1762994012">
      <w:bodyDiv w:val="1"/>
      <w:marLeft w:val="0"/>
      <w:marRight w:val="0"/>
      <w:marTop w:val="0"/>
      <w:marBottom w:val="0"/>
      <w:divBdr>
        <w:top w:val="none" w:sz="0" w:space="0" w:color="auto"/>
        <w:left w:val="none" w:sz="0" w:space="0" w:color="auto"/>
        <w:bottom w:val="none" w:sz="0" w:space="0" w:color="auto"/>
        <w:right w:val="none" w:sz="0" w:space="0" w:color="auto"/>
      </w:divBdr>
      <w:divsChild>
        <w:div w:id="1642342966">
          <w:marLeft w:val="0"/>
          <w:marRight w:val="0"/>
          <w:marTop w:val="100"/>
          <w:marBottom w:val="100"/>
          <w:divBdr>
            <w:top w:val="none" w:sz="0" w:space="0" w:color="auto"/>
            <w:left w:val="none" w:sz="0" w:space="0" w:color="auto"/>
            <w:bottom w:val="none" w:sz="0" w:space="0" w:color="auto"/>
            <w:right w:val="none" w:sz="0" w:space="0" w:color="auto"/>
          </w:divBdr>
          <w:divsChild>
            <w:div w:id="247816531">
              <w:marLeft w:val="0"/>
              <w:marRight w:val="0"/>
              <w:marTop w:val="0"/>
              <w:marBottom w:val="0"/>
              <w:divBdr>
                <w:top w:val="none" w:sz="0" w:space="0" w:color="auto"/>
                <w:left w:val="none" w:sz="0" w:space="0" w:color="auto"/>
                <w:bottom w:val="none" w:sz="0" w:space="0" w:color="auto"/>
                <w:right w:val="none" w:sz="0" w:space="0" w:color="auto"/>
              </w:divBdr>
              <w:divsChild>
                <w:div w:id="862131182">
                  <w:marLeft w:val="0"/>
                  <w:marRight w:val="0"/>
                  <w:marTop w:val="0"/>
                  <w:marBottom w:val="0"/>
                  <w:divBdr>
                    <w:top w:val="none" w:sz="0" w:space="0" w:color="auto"/>
                    <w:left w:val="none" w:sz="0" w:space="0" w:color="auto"/>
                    <w:bottom w:val="none" w:sz="0" w:space="0" w:color="auto"/>
                    <w:right w:val="none" w:sz="0" w:space="0" w:color="auto"/>
                  </w:divBdr>
                  <w:divsChild>
                    <w:div w:id="2034067231">
                      <w:marLeft w:val="0"/>
                      <w:marRight w:val="0"/>
                      <w:marTop w:val="0"/>
                      <w:marBottom w:val="0"/>
                      <w:divBdr>
                        <w:top w:val="none" w:sz="0" w:space="0" w:color="auto"/>
                        <w:left w:val="none" w:sz="0" w:space="0" w:color="auto"/>
                        <w:bottom w:val="none" w:sz="0" w:space="0" w:color="auto"/>
                        <w:right w:val="none" w:sz="0" w:space="0" w:color="auto"/>
                      </w:divBdr>
                      <w:divsChild>
                        <w:div w:id="1617905632">
                          <w:marLeft w:val="0"/>
                          <w:marRight w:val="0"/>
                          <w:marTop w:val="0"/>
                          <w:marBottom w:val="0"/>
                          <w:divBdr>
                            <w:top w:val="none" w:sz="0" w:space="0" w:color="auto"/>
                            <w:left w:val="none" w:sz="0" w:space="0" w:color="auto"/>
                            <w:bottom w:val="none" w:sz="0" w:space="0" w:color="auto"/>
                            <w:right w:val="none" w:sz="0" w:space="0" w:color="auto"/>
                          </w:divBdr>
                          <w:divsChild>
                            <w:div w:id="672533634">
                              <w:marLeft w:val="0"/>
                              <w:marRight w:val="0"/>
                              <w:marTop w:val="0"/>
                              <w:marBottom w:val="0"/>
                              <w:divBdr>
                                <w:top w:val="none" w:sz="0" w:space="0" w:color="auto"/>
                                <w:left w:val="none" w:sz="0" w:space="0" w:color="auto"/>
                                <w:bottom w:val="none" w:sz="0" w:space="0" w:color="auto"/>
                                <w:right w:val="none" w:sz="0" w:space="0" w:color="auto"/>
                              </w:divBdr>
                              <w:divsChild>
                                <w:div w:id="525481472">
                                  <w:marLeft w:val="0"/>
                                  <w:marRight w:val="0"/>
                                  <w:marTop w:val="0"/>
                                  <w:marBottom w:val="0"/>
                                  <w:divBdr>
                                    <w:top w:val="none" w:sz="0" w:space="0" w:color="auto"/>
                                    <w:left w:val="none" w:sz="0" w:space="0" w:color="auto"/>
                                    <w:bottom w:val="none" w:sz="0" w:space="0" w:color="auto"/>
                                    <w:right w:val="none" w:sz="0" w:space="0" w:color="auto"/>
                                  </w:divBdr>
                                  <w:divsChild>
                                    <w:div w:id="1414661798">
                                      <w:marLeft w:val="0"/>
                                      <w:marRight w:val="0"/>
                                      <w:marTop w:val="225"/>
                                      <w:marBottom w:val="0"/>
                                      <w:divBdr>
                                        <w:top w:val="none" w:sz="0" w:space="0" w:color="auto"/>
                                        <w:left w:val="none" w:sz="0" w:space="0" w:color="auto"/>
                                        <w:bottom w:val="single" w:sz="6" w:space="0" w:color="DEDEDE"/>
                                        <w:right w:val="none" w:sz="0" w:space="0" w:color="auto"/>
                                      </w:divBdr>
                                    </w:div>
                                  </w:divsChild>
                                </w:div>
                              </w:divsChild>
                            </w:div>
                          </w:divsChild>
                        </w:div>
                      </w:divsChild>
                    </w:div>
                  </w:divsChild>
                </w:div>
              </w:divsChild>
            </w:div>
          </w:divsChild>
        </w:div>
      </w:divsChild>
    </w:div>
    <w:div w:id="1837921716">
      <w:bodyDiv w:val="1"/>
      <w:marLeft w:val="0"/>
      <w:marRight w:val="0"/>
      <w:marTop w:val="0"/>
      <w:marBottom w:val="0"/>
      <w:divBdr>
        <w:top w:val="none" w:sz="0" w:space="0" w:color="auto"/>
        <w:left w:val="none" w:sz="0" w:space="0" w:color="auto"/>
        <w:bottom w:val="none" w:sz="0" w:space="0" w:color="auto"/>
        <w:right w:val="none" w:sz="0" w:space="0" w:color="auto"/>
      </w:divBdr>
    </w:div>
    <w:div w:id="1908148752">
      <w:bodyDiv w:val="1"/>
      <w:marLeft w:val="0"/>
      <w:marRight w:val="0"/>
      <w:marTop w:val="0"/>
      <w:marBottom w:val="0"/>
      <w:divBdr>
        <w:top w:val="none" w:sz="0" w:space="0" w:color="auto"/>
        <w:left w:val="none" w:sz="0" w:space="0" w:color="auto"/>
        <w:bottom w:val="none" w:sz="0" w:space="0" w:color="auto"/>
        <w:right w:val="none" w:sz="0" w:space="0" w:color="auto"/>
      </w:divBdr>
    </w:div>
    <w:div w:id="1915624880">
      <w:bodyDiv w:val="1"/>
      <w:marLeft w:val="0"/>
      <w:marRight w:val="0"/>
      <w:marTop w:val="0"/>
      <w:marBottom w:val="0"/>
      <w:divBdr>
        <w:top w:val="none" w:sz="0" w:space="0" w:color="auto"/>
        <w:left w:val="none" w:sz="0" w:space="0" w:color="auto"/>
        <w:bottom w:val="none" w:sz="0" w:space="0" w:color="auto"/>
        <w:right w:val="none" w:sz="0" w:space="0" w:color="auto"/>
      </w:divBdr>
    </w:div>
    <w:div w:id="1920554752">
      <w:bodyDiv w:val="1"/>
      <w:marLeft w:val="0"/>
      <w:marRight w:val="0"/>
      <w:marTop w:val="0"/>
      <w:marBottom w:val="0"/>
      <w:divBdr>
        <w:top w:val="none" w:sz="0" w:space="0" w:color="auto"/>
        <w:left w:val="none" w:sz="0" w:space="0" w:color="auto"/>
        <w:bottom w:val="none" w:sz="0" w:space="0" w:color="auto"/>
        <w:right w:val="none" w:sz="0" w:space="0" w:color="auto"/>
      </w:divBdr>
    </w:div>
    <w:div w:id="1942764184">
      <w:bodyDiv w:val="1"/>
      <w:marLeft w:val="0"/>
      <w:marRight w:val="0"/>
      <w:marTop w:val="0"/>
      <w:marBottom w:val="0"/>
      <w:divBdr>
        <w:top w:val="none" w:sz="0" w:space="0" w:color="auto"/>
        <w:left w:val="none" w:sz="0" w:space="0" w:color="auto"/>
        <w:bottom w:val="none" w:sz="0" w:space="0" w:color="auto"/>
        <w:right w:val="none" w:sz="0" w:space="0" w:color="auto"/>
      </w:divBdr>
    </w:div>
    <w:div w:id="1947154853">
      <w:bodyDiv w:val="1"/>
      <w:marLeft w:val="0"/>
      <w:marRight w:val="0"/>
      <w:marTop w:val="0"/>
      <w:marBottom w:val="0"/>
      <w:divBdr>
        <w:top w:val="none" w:sz="0" w:space="0" w:color="auto"/>
        <w:left w:val="none" w:sz="0" w:space="0" w:color="auto"/>
        <w:bottom w:val="none" w:sz="0" w:space="0" w:color="auto"/>
        <w:right w:val="none" w:sz="0" w:space="0" w:color="auto"/>
      </w:divBdr>
    </w:div>
    <w:div w:id="1992980360">
      <w:bodyDiv w:val="1"/>
      <w:marLeft w:val="0"/>
      <w:marRight w:val="0"/>
      <w:marTop w:val="0"/>
      <w:marBottom w:val="0"/>
      <w:divBdr>
        <w:top w:val="none" w:sz="0" w:space="0" w:color="auto"/>
        <w:left w:val="none" w:sz="0" w:space="0" w:color="auto"/>
        <w:bottom w:val="none" w:sz="0" w:space="0" w:color="auto"/>
        <w:right w:val="none" w:sz="0" w:space="0" w:color="auto"/>
      </w:divBdr>
    </w:div>
    <w:div w:id="1993100488">
      <w:bodyDiv w:val="1"/>
      <w:marLeft w:val="0"/>
      <w:marRight w:val="0"/>
      <w:marTop w:val="0"/>
      <w:marBottom w:val="0"/>
      <w:divBdr>
        <w:top w:val="none" w:sz="0" w:space="0" w:color="auto"/>
        <w:left w:val="none" w:sz="0" w:space="0" w:color="auto"/>
        <w:bottom w:val="none" w:sz="0" w:space="0" w:color="auto"/>
        <w:right w:val="none" w:sz="0" w:space="0" w:color="auto"/>
      </w:divBdr>
    </w:div>
    <w:div w:id="1994554484">
      <w:bodyDiv w:val="1"/>
      <w:marLeft w:val="0"/>
      <w:marRight w:val="0"/>
      <w:marTop w:val="0"/>
      <w:marBottom w:val="0"/>
      <w:divBdr>
        <w:top w:val="none" w:sz="0" w:space="0" w:color="auto"/>
        <w:left w:val="none" w:sz="0" w:space="0" w:color="auto"/>
        <w:bottom w:val="none" w:sz="0" w:space="0" w:color="auto"/>
        <w:right w:val="none" w:sz="0" w:space="0" w:color="auto"/>
      </w:divBdr>
    </w:div>
    <w:div w:id="2004385310">
      <w:bodyDiv w:val="1"/>
      <w:marLeft w:val="0"/>
      <w:marRight w:val="0"/>
      <w:marTop w:val="0"/>
      <w:marBottom w:val="0"/>
      <w:divBdr>
        <w:top w:val="none" w:sz="0" w:space="0" w:color="auto"/>
        <w:left w:val="none" w:sz="0" w:space="0" w:color="auto"/>
        <w:bottom w:val="none" w:sz="0" w:space="0" w:color="auto"/>
        <w:right w:val="none" w:sz="0" w:space="0" w:color="auto"/>
      </w:divBdr>
    </w:div>
    <w:div w:id="2012100821">
      <w:bodyDiv w:val="1"/>
      <w:marLeft w:val="0"/>
      <w:marRight w:val="0"/>
      <w:marTop w:val="0"/>
      <w:marBottom w:val="0"/>
      <w:divBdr>
        <w:top w:val="none" w:sz="0" w:space="0" w:color="auto"/>
        <w:left w:val="none" w:sz="0" w:space="0" w:color="auto"/>
        <w:bottom w:val="none" w:sz="0" w:space="0" w:color="auto"/>
        <w:right w:val="none" w:sz="0" w:space="0" w:color="auto"/>
      </w:divBdr>
    </w:div>
    <w:div w:id="2020428537">
      <w:bodyDiv w:val="1"/>
      <w:marLeft w:val="0"/>
      <w:marRight w:val="0"/>
      <w:marTop w:val="0"/>
      <w:marBottom w:val="0"/>
      <w:divBdr>
        <w:top w:val="none" w:sz="0" w:space="0" w:color="auto"/>
        <w:left w:val="none" w:sz="0" w:space="0" w:color="auto"/>
        <w:bottom w:val="none" w:sz="0" w:space="0" w:color="auto"/>
        <w:right w:val="none" w:sz="0" w:space="0" w:color="auto"/>
      </w:divBdr>
    </w:div>
    <w:div w:id="2027779933">
      <w:bodyDiv w:val="1"/>
      <w:marLeft w:val="0"/>
      <w:marRight w:val="0"/>
      <w:marTop w:val="0"/>
      <w:marBottom w:val="0"/>
      <w:divBdr>
        <w:top w:val="none" w:sz="0" w:space="0" w:color="auto"/>
        <w:left w:val="none" w:sz="0" w:space="0" w:color="auto"/>
        <w:bottom w:val="none" w:sz="0" w:space="0" w:color="auto"/>
        <w:right w:val="none" w:sz="0" w:space="0" w:color="auto"/>
      </w:divBdr>
    </w:div>
    <w:div w:id="2060470311">
      <w:bodyDiv w:val="1"/>
      <w:marLeft w:val="0"/>
      <w:marRight w:val="0"/>
      <w:marTop w:val="0"/>
      <w:marBottom w:val="0"/>
      <w:divBdr>
        <w:top w:val="none" w:sz="0" w:space="0" w:color="auto"/>
        <w:left w:val="none" w:sz="0" w:space="0" w:color="auto"/>
        <w:bottom w:val="none" w:sz="0" w:space="0" w:color="auto"/>
        <w:right w:val="none" w:sz="0" w:space="0" w:color="auto"/>
      </w:divBdr>
    </w:div>
    <w:div w:id="2075735642">
      <w:bodyDiv w:val="1"/>
      <w:marLeft w:val="0"/>
      <w:marRight w:val="0"/>
      <w:marTop w:val="0"/>
      <w:marBottom w:val="0"/>
      <w:divBdr>
        <w:top w:val="none" w:sz="0" w:space="0" w:color="auto"/>
        <w:left w:val="none" w:sz="0" w:space="0" w:color="auto"/>
        <w:bottom w:val="none" w:sz="0" w:space="0" w:color="auto"/>
        <w:right w:val="none" w:sz="0" w:space="0" w:color="auto"/>
      </w:divBdr>
      <w:divsChild>
        <w:div w:id="1033267931">
          <w:marLeft w:val="0"/>
          <w:marRight w:val="0"/>
          <w:marTop w:val="0"/>
          <w:marBottom w:val="0"/>
          <w:divBdr>
            <w:top w:val="none" w:sz="0" w:space="0" w:color="auto"/>
            <w:left w:val="none" w:sz="0" w:space="0" w:color="auto"/>
            <w:bottom w:val="none" w:sz="0" w:space="0" w:color="auto"/>
            <w:right w:val="none" w:sz="0" w:space="0" w:color="auto"/>
          </w:divBdr>
          <w:divsChild>
            <w:div w:id="664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1594">
      <w:bodyDiv w:val="1"/>
      <w:marLeft w:val="0"/>
      <w:marRight w:val="0"/>
      <w:marTop w:val="0"/>
      <w:marBottom w:val="0"/>
      <w:divBdr>
        <w:top w:val="none" w:sz="0" w:space="0" w:color="auto"/>
        <w:left w:val="none" w:sz="0" w:space="0" w:color="auto"/>
        <w:bottom w:val="none" w:sz="0" w:space="0" w:color="auto"/>
        <w:right w:val="none" w:sz="0" w:space="0" w:color="auto"/>
      </w:divBdr>
      <w:divsChild>
        <w:div w:id="167911069">
          <w:marLeft w:val="0"/>
          <w:marRight w:val="0"/>
          <w:marTop w:val="0"/>
          <w:marBottom w:val="0"/>
          <w:divBdr>
            <w:top w:val="none" w:sz="0" w:space="0" w:color="auto"/>
            <w:left w:val="none" w:sz="0" w:space="0" w:color="auto"/>
            <w:bottom w:val="none" w:sz="0" w:space="0" w:color="auto"/>
            <w:right w:val="none" w:sz="0" w:space="0" w:color="auto"/>
          </w:divBdr>
          <w:divsChild>
            <w:div w:id="139870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212121">
      <w:bodyDiv w:val="1"/>
      <w:marLeft w:val="0"/>
      <w:marRight w:val="0"/>
      <w:marTop w:val="0"/>
      <w:marBottom w:val="0"/>
      <w:divBdr>
        <w:top w:val="none" w:sz="0" w:space="0" w:color="auto"/>
        <w:left w:val="none" w:sz="0" w:space="0" w:color="auto"/>
        <w:bottom w:val="none" w:sz="0" w:space="0" w:color="auto"/>
        <w:right w:val="none" w:sz="0" w:space="0" w:color="auto"/>
      </w:divBdr>
    </w:div>
    <w:div w:id="2106655040">
      <w:bodyDiv w:val="1"/>
      <w:marLeft w:val="0"/>
      <w:marRight w:val="0"/>
      <w:marTop w:val="0"/>
      <w:marBottom w:val="0"/>
      <w:divBdr>
        <w:top w:val="none" w:sz="0" w:space="0" w:color="auto"/>
        <w:left w:val="none" w:sz="0" w:space="0" w:color="auto"/>
        <w:bottom w:val="none" w:sz="0" w:space="0" w:color="auto"/>
        <w:right w:val="none" w:sz="0" w:space="0" w:color="auto"/>
      </w:divBdr>
    </w:div>
    <w:div w:id="214427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straves.com/en-el-2019-la-industria-avicola-en-colombia-sigue-en-ascenso/" TargetMode="External"/><Relationship Id="rId18" Type="http://schemas.openxmlformats.org/officeDocument/2006/relationships/hyperlink" Target="https://www.dinero.com/noticias/pollos-el-bucanero/1234" TargetMode="External"/><Relationship Id="rId26" Type="http://schemas.openxmlformats.org/officeDocument/2006/relationships/image" Target="media/image6.png"/><Relationship Id="rId21" Type="http://schemas.openxmlformats.org/officeDocument/2006/relationships/hyperlink" Target="https://www.dinero.com/noticias/productores/839"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dinero.com/noticias/cargill/9069" TargetMode="External"/><Relationship Id="rId25" Type="http://schemas.openxmlformats.org/officeDocument/2006/relationships/hyperlink" Target="https://www.dinero.com/noticias/energia/192"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inero.com/noticias/maiz/9752" TargetMode="External"/><Relationship Id="rId20" Type="http://schemas.openxmlformats.org/officeDocument/2006/relationships/hyperlink" Target="https://www.dinero.com/noticias/fenavi/891"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dinero.com/noticias/gastronomia/876"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dinero.com/noticias/industria-textil/8767" TargetMode="External"/><Relationship Id="rId23" Type="http://schemas.openxmlformats.org/officeDocument/2006/relationships/hyperlink" Target="http://www.dinero.com/empresas/articulo/pollos-el-bucanero-es-comprado-por-cargill/246096" TargetMode="External"/><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dinero.com/pais/articulo/consumo-de-pollo-y-huevos-esta-creciendo-en-colombia/263805" TargetMode="External"/><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dinero.com/noticias/poblacion/856"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B0BAF-6508-458D-9499-F57982C1F7F7}">
  <ds:schemaRefs>
    <ds:schemaRef ds:uri="http://schemas.openxmlformats.org/officeDocument/2006/bibliography"/>
  </ds:schemaRefs>
</ds:datastoreItem>
</file>

<file path=customXml/itemProps2.xml><?xml version="1.0" encoding="utf-8"?>
<ds:datastoreItem xmlns:ds="http://schemas.openxmlformats.org/officeDocument/2006/customXml" ds:itemID="{46CF8895-4C56-4D8F-B8D4-7592B50F0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43</Pages>
  <Words>17138</Words>
  <Characters>94260</Characters>
  <Application>Microsoft Office Word</Application>
  <DocSecurity>8</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PC-Fernando</dc:creator>
  <cp:lastModifiedBy>Esperanza del Carmen Barreto Ramos</cp:lastModifiedBy>
  <cp:revision>14</cp:revision>
  <cp:lastPrinted>2019-10-28T19:17:00Z</cp:lastPrinted>
  <dcterms:created xsi:type="dcterms:W3CDTF">2019-11-07T22:59:00Z</dcterms:created>
  <dcterms:modified xsi:type="dcterms:W3CDTF">2019-11-12T16:34:00Z</dcterms:modified>
</cp:coreProperties>
</file>