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CD9B5" w14:textId="77777777" w:rsidR="005355B4" w:rsidRPr="00A63254" w:rsidRDefault="005355B4" w:rsidP="004834BB">
      <w:pPr>
        <w:spacing w:line="0" w:lineRule="atLeast"/>
        <w:jc w:val="center"/>
        <w:rPr>
          <w:rFonts w:cstheme="minorHAnsi"/>
          <w:b/>
          <w:bCs/>
          <w:sz w:val="20"/>
          <w:szCs w:val="20"/>
        </w:rPr>
      </w:pPr>
    </w:p>
    <w:p w14:paraId="6608EB37" w14:textId="591979DB" w:rsidR="004834BB" w:rsidRPr="00A63254" w:rsidRDefault="004834BB" w:rsidP="004834BB">
      <w:pPr>
        <w:spacing w:line="0" w:lineRule="atLeast"/>
        <w:jc w:val="center"/>
        <w:rPr>
          <w:rFonts w:cstheme="minorHAnsi"/>
          <w:b/>
          <w:bCs/>
          <w:sz w:val="20"/>
          <w:szCs w:val="20"/>
        </w:rPr>
      </w:pPr>
      <w:r w:rsidRPr="00A63254">
        <w:rPr>
          <w:rFonts w:cstheme="minorHAnsi"/>
          <w:b/>
          <w:bCs/>
          <w:sz w:val="20"/>
          <w:szCs w:val="20"/>
        </w:rPr>
        <w:t>ANEXO</w:t>
      </w:r>
    </w:p>
    <w:p w14:paraId="501893C8" w14:textId="33F0125C" w:rsidR="00C17A6D" w:rsidRPr="00C17A6D" w:rsidRDefault="004834BB" w:rsidP="00C17A6D">
      <w:pPr>
        <w:spacing w:line="0" w:lineRule="atLeast"/>
        <w:jc w:val="center"/>
        <w:rPr>
          <w:rFonts w:cstheme="minorHAnsi"/>
          <w:b/>
          <w:bCs/>
          <w:sz w:val="20"/>
          <w:szCs w:val="20"/>
        </w:rPr>
      </w:pPr>
      <w:r w:rsidRPr="00A63254">
        <w:rPr>
          <w:rFonts w:cstheme="minorHAnsi"/>
          <w:b/>
          <w:bCs/>
          <w:sz w:val="20"/>
          <w:szCs w:val="20"/>
        </w:rPr>
        <w:t>OFERTA ECONÓMICA</w:t>
      </w:r>
    </w:p>
    <w:p w14:paraId="040CC70D" w14:textId="793CF970" w:rsidR="00C17A6D" w:rsidRDefault="00C17A6D" w:rsidP="004834BB">
      <w:pPr>
        <w:tabs>
          <w:tab w:val="left" w:pos="2380"/>
        </w:tabs>
        <w:autoSpaceDE w:val="0"/>
        <w:autoSpaceDN w:val="0"/>
        <w:adjustRightInd w:val="0"/>
        <w:jc w:val="both"/>
        <w:rPr>
          <w:rFonts w:eastAsia="Times New Roman" w:cstheme="minorHAnsi"/>
          <w:sz w:val="20"/>
          <w:szCs w:val="20"/>
          <w:lang w:eastAsia="es-CO"/>
        </w:rPr>
      </w:pPr>
    </w:p>
    <w:p w14:paraId="27E51F32" w14:textId="3373475A" w:rsidR="00D928C1" w:rsidRDefault="00D928C1" w:rsidP="00D928C1">
      <w:pPr>
        <w:widowControl w:val="0"/>
        <w:jc w:val="both"/>
        <w:rPr>
          <w:rFonts w:asciiTheme="majorHAnsi" w:eastAsia="Calibri" w:hAnsiTheme="majorHAnsi" w:cstheme="majorHAnsi"/>
          <w:sz w:val="21"/>
          <w:szCs w:val="21"/>
          <w:lang w:val="es-ES" w:eastAsia="es-CO"/>
        </w:rPr>
      </w:pPr>
      <w:bookmarkStart w:id="0" w:name="_Hlk24696543"/>
      <w:r>
        <w:rPr>
          <w:rFonts w:asciiTheme="majorHAnsi" w:hAnsiTheme="majorHAnsi" w:cstheme="majorHAnsi"/>
          <w:sz w:val="21"/>
          <w:szCs w:val="21"/>
        </w:rPr>
        <w:t xml:space="preserve">COMPUTADORES PARA EDUCAR requiere que </w:t>
      </w:r>
      <w:r w:rsidR="00385582">
        <w:rPr>
          <w:rFonts w:asciiTheme="majorHAnsi" w:hAnsiTheme="majorHAnsi" w:cstheme="majorHAnsi"/>
          <w:sz w:val="21"/>
          <w:szCs w:val="21"/>
        </w:rPr>
        <w:t>los proponentes presenten su ofrecimiento económico de conformidad con la presente tabla</w:t>
      </w:r>
      <w:r>
        <w:rPr>
          <w:rFonts w:asciiTheme="majorHAnsi" w:hAnsiTheme="majorHAnsi" w:cstheme="majorHAnsi"/>
          <w:sz w:val="21"/>
          <w:szCs w:val="21"/>
        </w:rPr>
        <w:t>. En el precio deberán estar incluidos todos los costos directos e indirectos, impuestos, imprevistos y utilidades.</w:t>
      </w:r>
      <w:bookmarkEnd w:id="0"/>
    </w:p>
    <w:p w14:paraId="1BEA86ED" w14:textId="77777777" w:rsidR="00D928C1" w:rsidRDefault="00D928C1" w:rsidP="00D928C1">
      <w:pPr>
        <w:widowControl w:val="0"/>
        <w:rPr>
          <w:rFonts w:asciiTheme="majorHAnsi" w:hAnsiTheme="majorHAnsi" w:cstheme="majorHAnsi"/>
          <w:sz w:val="21"/>
          <w:szCs w:val="21"/>
        </w:rPr>
      </w:pPr>
    </w:p>
    <w:tbl>
      <w:tblPr>
        <w:tblStyle w:val="Tablaconcuadrcula"/>
        <w:tblW w:w="10773" w:type="dxa"/>
        <w:tblInd w:w="-856" w:type="dxa"/>
        <w:tblLayout w:type="fixed"/>
        <w:tblLook w:val="04A0" w:firstRow="1" w:lastRow="0" w:firstColumn="1" w:lastColumn="0" w:noHBand="0" w:noVBand="1"/>
      </w:tblPr>
      <w:tblGrid>
        <w:gridCol w:w="994"/>
        <w:gridCol w:w="1276"/>
        <w:gridCol w:w="1135"/>
        <w:gridCol w:w="3403"/>
        <w:gridCol w:w="1421"/>
        <w:gridCol w:w="567"/>
        <w:gridCol w:w="1127"/>
        <w:gridCol w:w="850"/>
      </w:tblGrid>
      <w:tr w:rsidR="00D928C1" w14:paraId="5DE8F893" w14:textId="77777777" w:rsidTr="00385582">
        <w:tc>
          <w:tcPr>
            <w:tcW w:w="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46E9B3" w14:textId="77777777" w:rsidR="00D928C1" w:rsidRDefault="00D928C1">
            <w:pPr>
              <w:widowControl w:val="0"/>
              <w:jc w:val="center"/>
              <w:rPr>
                <w:rFonts w:asciiTheme="majorHAnsi" w:hAnsiTheme="majorHAnsi" w:cstheme="majorHAnsi"/>
                <w:b/>
                <w:sz w:val="20"/>
                <w:szCs w:val="20"/>
              </w:rPr>
            </w:pPr>
            <w:r>
              <w:rPr>
                <w:rFonts w:asciiTheme="majorHAnsi" w:hAnsiTheme="majorHAnsi" w:cstheme="majorHAnsi"/>
                <w:b/>
                <w:sz w:val="20"/>
                <w:szCs w:val="20"/>
              </w:rPr>
              <w:t>ÍTEM</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8022F6" w14:textId="77777777" w:rsidR="00D928C1" w:rsidRDefault="00D928C1">
            <w:pPr>
              <w:widowControl w:val="0"/>
              <w:jc w:val="center"/>
              <w:rPr>
                <w:rFonts w:asciiTheme="majorHAnsi" w:hAnsiTheme="majorHAnsi" w:cstheme="majorHAnsi"/>
                <w:b/>
                <w:sz w:val="20"/>
                <w:szCs w:val="20"/>
              </w:rPr>
            </w:pPr>
            <w:r>
              <w:rPr>
                <w:rFonts w:asciiTheme="majorHAnsi" w:hAnsiTheme="majorHAnsi" w:cstheme="majorHAnsi"/>
                <w:b/>
                <w:sz w:val="20"/>
                <w:szCs w:val="20"/>
              </w:rPr>
              <w:t>CANTIDAD</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CA1448" w14:textId="77777777" w:rsidR="00D928C1" w:rsidRDefault="00D928C1">
            <w:pPr>
              <w:widowControl w:val="0"/>
              <w:jc w:val="center"/>
              <w:rPr>
                <w:rFonts w:asciiTheme="majorHAnsi" w:hAnsiTheme="majorHAnsi" w:cstheme="majorHAnsi"/>
                <w:b/>
                <w:sz w:val="20"/>
                <w:szCs w:val="20"/>
              </w:rPr>
            </w:pPr>
            <w:r>
              <w:rPr>
                <w:rFonts w:asciiTheme="majorHAnsi" w:hAnsiTheme="majorHAnsi" w:cstheme="majorHAnsi"/>
                <w:b/>
                <w:sz w:val="20"/>
                <w:szCs w:val="20"/>
              </w:rPr>
              <w:t>UNIDADES</w:t>
            </w:r>
          </w:p>
        </w:tc>
        <w:tc>
          <w:tcPr>
            <w:tcW w:w="3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78CA9F" w14:textId="77777777" w:rsidR="00D928C1" w:rsidRDefault="00D928C1">
            <w:pPr>
              <w:widowControl w:val="0"/>
              <w:jc w:val="center"/>
              <w:rPr>
                <w:rFonts w:asciiTheme="majorHAnsi" w:hAnsiTheme="majorHAnsi" w:cstheme="majorHAnsi"/>
                <w:b/>
                <w:sz w:val="20"/>
                <w:szCs w:val="20"/>
              </w:rPr>
            </w:pPr>
          </w:p>
          <w:p w14:paraId="50022601" w14:textId="77777777" w:rsidR="00D928C1" w:rsidRDefault="00D928C1">
            <w:pPr>
              <w:widowControl w:val="0"/>
              <w:jc w:val="center"/>
              <w:rPr>
                <w:rFonts w:asciiTheme="majorHAnsi" w:hAnsiTheme="majorHAnsi" w:cstheme="majorHAnsi"/>
                <w:b/>
                <w:sz w:val="20"/>
                <w:szCs w:val="20"/>
              </w:rPr>
            </w:pPr>
          </w:p>
          <w:p w14:paraId="7D78D1F2" w14:textId="77777777" w:rsidR="00D928C1" w:rsidRDefault="00D928C1">
            <w:pPr>
              <w:widowControl w:val="0"/>
              <w:jc w:val="center"/>
              <w:rPr>
                <w:rFonts w:asciiTheme="majorHAnsi" w:hAnsiTheme="majorHAnsi" w:cstheme="majorHAnsi"/>
                <w:b/>
                <w:sz w:val="20"/>
                <w:szCs w:val="20"/>
              </w:rPr>
            </w:pPr>
          </w:p>
          <w:p w14:paraId="1F1B2C19" w14:textId="77777777" w:rsidR="00D928C1" w:rsidRDefault="00D928C1">
            <w:pPr>
              <w:widowControl w:val="0"/>
              <w:jc w:val="center"/>
              <w:rPr>
                <w:rFonts w:asciiTheme="majorHAnsi" w:hAnsiTheme="majorHAnsi" w:cstheme="majorHAnsi"/>
                <w:b/>
                <w:sz w:val="20"/>
                <w:szCs w:val="20"/>
              </w:rPr>
            </w:pPr>
            <w:r>
              <w:rPr>
                <w:rFonts w:asciiTheme="majorHAnsi" w:hAnsiTheme="majorHAnsi" w:cstheme="majorHAnsi"/>
                <w:b/>
                <w:sz w:val="20"/>
                <w:szCs w:val="20"/>
              </w:rPr>
              <w:t>ESPECIFICACIONES TECNICAS</w:t>
            </w:r>
          </w:p>
        </w:tc>
        <w:tc>
          <w:tcPr>
            <w:tcW w:w="1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77863C" w14:textId="77777777" w:rsidR="00D928C1" w:rsidRDefault="00D928C1">
            <w:pPr>
              <w:widowControl w:val="0"/>
              <w:jc w:val="center"/>
              <w:rPr>
                <w:rFonts w:asciiTheme="majorHAnsi" w:hAnsiTheme="majorHAnsi" w:cstheme="majorHAnsi"/>
                <w:b/>
                <w:sz w:val="20"/>
                <w:szCs w:val="20"/>
              </w:rPr>
            </w:pPr>
            <w:r>
              <w:rPr>
                <w:rFonts w:asciiTheme="majorHAnsi" w:hAnsiTheme="majorHAnsi" w:cstheme="majorHAnsi"/>
                <w:b/>
                <w:sz w:val="20"/>
                <w:szCs w:val="20"/>
              </w:rPr>
              <w:t xml:space="preserve">VALOR </w:t>
            </w:r>
          </w:p>
          <w:p w14:paraId="34658CC1" w14:textId="77777777" w:rsidR="00D928C1" w:rsidRDefault="00D928C1">
            <w:pPr>
              <w:widowControl w:val="0"/>
              <w:jc w:val="center"/>
              <w:rPr>
                <w:rFonts w:asciiTheme="majorHAnsi" w:hAnsiTheme="majorHAnsi" w:cstheme="majorHAnsi"/>
                <w:b/>
                <w:sz w:val="20"/>
                <w:szCs w:val="20"/>
              </w:rPr>
            </w:pPr>
            <w:r>
              <w:rPr>
                <w:rFonts w:asciiTheme="majorHAnsi" w:hAnsiTheme="majorHAnsi" w:cstheme="majorHAnsi"/>
                <w:b/>
                <w:sz w:val="20"/>
                <w:szCs w:val="20"/>
              </w:rPr>
              <w:t>UNITARIO</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D5A3C0" w14:textId="77777777" w:rsidR="00D928C1" w:rsidRDefault="00D928C1">
            <w:pPr>
              <w:widowControl w:val="0"/>
              <w:jc w:val="center"/>
              <w:rPr>
                <w:rFonts w:asciiTheme="majorHAnsi" w:hAnsiTheme="majorHAnsi" w:cstheme="majorHAnsi"/>
                <w:b/>
                <w:sz w:val="20"/>
                <w:szCs w:val="20"/>
              </w:rPr>
            </w:pPr>
          </w:p>
          <w:p w14:paraId="3CF7DC36" w14:textId="77777777" w:rsidR="00D928C1" w:rsidRDefault="00D928C1">
            <w:pPr>
              <w:widowControl w:val="0"/>
              <w:jc w:val="center"/>
              <w:rPr>
                <w:rFonts w:asciiTheme="majorHAnsi" w:hAnsiTheme="majorHAnsi" w:cstheme="majorHAnsi"/>
                <w:b/>
                <w:sz w:val="20"/>
                <w:szCs w:val="20"/>
              </w:rPr>
            </w:pPr>
          </w:p>
          <w:p w14:paraId="0BC7C6D5" w14:textId="77777777" w:rsidR="00D928C1" w:rsidRDefault="00D928C1">
            <w:pPr>
              <w:widowControl w:val="0"/>
              <w:jc w:val="center"/>
              <w:rPr>
                <w:rFonts w:asciiTheme="majorHAnsi" w:hAnsiTheme="majorHAnsi" w:cstheme="majorHAnsi"/>
                <w:b/>
                <w:sz w:val="20"/>
                <w:szCs w:val="20"/>
              </w:rPr>
            </w:pPr>
          </w:p>
          <w:p w14:paraId="0A238A3C" w14:textId="77777777" w:rsidR="00D928C1" w:rsidRDefault="00D928C1">
            <w:pPr>
              <w:widowControl w:val="0"/>
              <w:jc w:val="center"/>
              <w:rPr>
                <w:rFonts w:asciiTheme="majorHAnsi" w:hAnsiTheme="majorHAnsi" w:cstheme="majorHAnsi"/>
                <w:b/>
                <w:sz w:val="20"/>
                <w:szCs w:val="20"/>
              </w:rPr>
            </w:pPr>
          </w:p>
          <w:p w14:paraId="107AE3C3" w14:textId="77777777" w:rsidR="00D928C1" w:rsidRDefault="00D928C1">
            <w:pPr>
              <w:widowControl w:val="0"/>
              <w:jc w:val="center"/>
              <w:rPr>
                <w:rFonts w:asciiTheme="majorHAnsi" w:hAnsiTheme="majorHAnsi" w:cstheme="majorHAnsi"/>
                <w:b/>
                <w:sz w:val="20"/>
                <w:szCs w:val="20"/>
              </w:rPr>
            </w:pPr>
            <w:r>
              <w:rPr>
                <w:rFonts w:asciiTheme="majorHAnsi" w:hAnsiTheme="majorHAnsi" w:cstheme="majorHAnsi"/>
                <w:b/>
                <w:sz w:val="20"/>
                <w:szCs w:val="20"/>
              </w:rPr>
              <w:t>IVA</w:t>
            </w:r>
          </w:p>
        </w:tc>
        <w:tc>
          <w:tcPr>
            <w:tcW w:w="1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8059A6" w14:textId="77777777" w:rsidR="00D928C1" w:rsidRDefault="00D928C1">
            <w:pPr>
              <w:widowControl w:val="0"/>
              <w:jc w:val="center"/>
              <w:rPr>
                <w:rFonts w:asciiTheme="majorHAnsi" w:hAnsiTheme="majorHAnsi" w:cstheme="majorHAnsi"/>
                <w:b/>
                <w:sz w:val="20"/>
                <w:szCs w:val="20"/>
              </w:rPr>
            </w:pPr>
            <w:r>
              <w:rPr>
                <w:rFonts w:asciiTheme="majorHAnsi" w:hAnsiTheme="majorHAnsi" w:cstheme="majorHAnsi"/>
                <w:b/>
                <w:sz w:val="20"/>
                <w:szCs w:val="20"/>
              </w:rPr>
              <w:t>VALOR UNITARIO TOTAL</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FC1CC8" w14:textId="77777777" w:rsidR="00D928C1" w:rsidRDefault="00D928C1">
            <w:pPr>
              <w:widowControl w:val="0"/>
              <w:jc w:val="center"/>
              <w:rPr>
                <w:rFonts w:asciiTheme="majorHAnsi" w:hAnsiTheme="majorHAnsi" w:cstheme="majorHAnsi"/>
                <w:b/>
                <w:sz w:val="20"/>
                <w:szCs w:val="20"/>
              </w:rPr>
            </w:pPr>
            <w:r>
              <w:rPr>
                <w:rFonts w:asciiTheme="majorHAnsi" w:hAnsiTheme="majorHAnsi" w:cstheme="majorHAnsi"/>
                <w:b/>
                <w:sz w:val="20"/>
                <w:szCs w:val="20"/>
              </w:rPr>
              <w:t>VALOR TOTAL INCLUIDO IVA</w:t>
            </w:r>
          </w:p>
        </w:tc>
      </w:tr>
      <w:tr w:rsidR="00D928C1" w14:paraId="5AF22419" w14:textId="77777777" w:rsidTr="00385582">
        <w:tc>
          <w:tcPr>
            <w:tcW w:w="994" w:type="dxa"/>
            <w:tcBorders>
              <w:top w:val="single" w:sz="4" w:space="0" w:color="auto"/>
              <w:left w:val="single" w:sz="4" w:space="0" w:color="auto"/>
              <w:bottom w:val="single" w:sz="4" w:space="0" w:color="auto"/>
              <w:right w:val="single" w:sz="4" w:space="0" w:color="auto"/>
            </w:tcBorders>
            <w:vAlign w:val="center"/>
            <w:hideMark/>
          </w:tcPr>
          <w:p w14:paraId="4D950A06" w14:textId="77777777" w:rsidR="00D928C1" w:rsidRDefault="00D928C1">
            <w:pPr>
              <w:widowControl w:val="0"/>
              <w:rPr>
                <w:rFonts w:asciiTheme="majorHAnsi" w:hAnsiTheme="majorHAnsi" w:cstheme="majorHAnsi"/>
                <w:b/>
                <w:color w:val="000000"/>
                <w:sz w:val="20"/>
                <w:szCs w:val="20"/>
                <w:lang w:val="es-ES"/>
              </w:rPr>
            </w:pPr>
            <w:r>
              <w:rPr>
                <w:rFonts w:asciiTheme="majorHAnsi" w:hAnsiTheme="majorHAnsi" w:cstheme="majorHAnsi"/>
                <w:b/>
                <w:bCs w:val="0"/>
                <w:color w:val="000000"/>
                <w:sz w:val="20"/>
                <w:szCs w:val="20"/>
                <w:lang w:val="es-CO"/>
              </w:rPr>
              <w:t>PISO DE GOMA LISO TRABAJO PESADO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9AE7439" w14:textId="77777777" w:rsidR="00D928C1" w:rsidRDefault="00D928C1">
            <w:pPr>
              <w:widowControl w:val="0"/>
              <w:jc w:val="center"/>
              <w:rPr>
                <w:rFonts w:asciiTheme="majorHAnsi" w:hAnsiTheme="majorHAnsi" w:cstheme="majorHAnsi"/>
                <w:sz w:val="20"/>
                <w:szCs w:val="20"/>
                <w:lang w:val="es-CO"/>
              </w:rPr>
            </w:pPr>
            <w:r>
              <w:rPr>
                <w:rFonts w:asciiTheme="majorHAnsi" w:hAnsiTheme="majorHAnsi" w:cstheme="majorHAnsi"/>
                <w:sz w:val="20"/>
                <w:szCs w:val="20"/>
                <w:lang w:val="es-CO"/>
              </w:rPr>
              <w:t>30</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4ADAC0F" w14:textId="77777777" w:rsidR="00D928C1" w:rsidRDefault="00D928C1">
            <w:pPr>
              <w:widowControl w:val="0"/>
              <w:jc w:val="center"/>
              <w:rPr>
                <w:rFonts w:asciiTheme="majorHAnsi" w:hAnsiTheme="majorHAnsi" w:cstheme="majorHAnsi"/>
                <w:bCs w:val="0"/>
                <w:color w:val="000000"/>
                <w:sz w:val="20"/>
                <w:szCs w:val="20"/>
                <w:lang w:val="es-CO"/>
              </w:rPr>
            </w:pPr>
            <w:r>
              <w:rPr>
                <w:rFonts w:asciiTheme="majorHAnsi" w:hAnsiTheme="majorHAnsi" w:cstheme="majorHAnsi"/>
                <w:color w:val="000000"/>
                <w:sz w:val="20"/>
                <w:szCs w:val="20"/>
                <w:lang w:val="es-CO"/>
              </w:rPr>
              <w:t>Metros</w:t>
            </w:r>
          </w:p>
        </w:tc>
        <w:tc>
          <w:tcPr>
            <w:tcW w:w="3403" w:type="dxa"/>
            <w:tcBorders>
              <w:top w:val="single" w:sz="4" w:space="0" w:color="auto"/>
              <w:left w:val="single" w:sz="4" w:space="0" w:color="auto"/>
              <w:bottom w:val="single" w:sz="4" w:space="0" w:color="auto"/>
              <w:right w:val="single" w:sz="4" w:space="0" w:color="auto"/>
            </w:tcBorders>
          </w:tcPr>
          <w:p w14:paraId="75AEB73A"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Alta resistencia al desgaste, no se descompone, no proporciona la formación de gérmenes, durable, fácil de conservar y limpiar, antiestático.</w:t>
            </w:r>
          </w:p>
          <w:p w14:paraId="4AB82EF8"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 xml:space="preserve">Largo: 30 </w:t>
            </w:r>
            <w:proofErr w:type="spellStart"/>
            <w:r>
              <w:rPr>
                <w:rFonts w:asciiTheme="majorHAnsi" w:hAnsiTheme="majorHAnsi" w:cstheme="majorHAnsi"/>
                <w:color w:val="000000"/>
                <w:sz w:val="20"/>
                <w:szCs w:val="20"/>
                <w:lang w:val="es-CO"/>
              </w:rPr>
              <w:t>mt</w:t>
            </w:r>
            <w:proofErr w:type="spellEnd"/>
          </w:p>
          <w:p w14:paraId="16EEC686"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Ancho: 1.40 m</w:t>
            </w:r>
          </w:p>
          <w:p w14:paraId="6142C1C5"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Espesor: 3 – 3.5 mm</w:t>
            </w:r>
          </w:p>
          <w:p w14:paraId="59107A28"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Color. Negro</w:t>
            </w:r>
          </w:p>
          <w:p w14:paraId="682B3755"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Presentación: Rollo</w:t>
            </w:r>
          </w:p>
          <w:p w14:paraId="5CF699CF" w14:textId="77777777" w:rsidR="00D928C1" w:rsidRDefault="00D928C1">
            <w:pPr>
              <w:widowControl w:val="0"/>
              <w:rPr>
                <w:rFonts w:asciiTheme="majorHAnsi" w:hAnsiTheme="majorHAnsi" w:cstheme="majorHAnsi"/>
                <w:color w:val="000000"/>
                <w:sz w:val="20"/>
                <w:szCs w:val="20"/>
                <w:lang w:val="es-CO"/>
              </w:rPr>
            </w:pPr>
          </w:p>
          <w:p w14:paraId="7B77838C" w14:textId="0E87FC12" w:rsidR="00D928C1" w:rsidRDefault="00D928C1">
            <w:pPr>
              <w:widowControl w:val="0"/>
              <w:jc w:val="center"/>
              <w:rPr>
                <w:rFonts w:asciiTheme="majorHAnsi" w:hAnsiTheme="majorHAnsi" w:cstheme="majorHAnsi"/>
                <w:color w:val="000000"/>
                <w:sz w:val="20"/>
                <w:szCs w:val="20"/>
                <w:lang w:val="es-CO"/>
              </w:rPr>
            </w:pPr>
            <w:r>
              <w:rPr>
                <w:rFonts w:asciiTheme="majorHAnsi" w:hAnsiTheme="majorHAnsi" w:cstheme="majorHAnsi"/>
                <w:noProof/>
                <w:sz w:val="20"/>
                <w:szCs w:val="20"/>
                <w:lang w:val="es-CO"/>
              </w:rPr>
              <w:drawing>
                <wp:inline distT="0" distB="0" distL="0" distR="0" wp14:anchorId="671B4F91" wp14:editId="738D4B20">
                  <wp:extent cx="1732280" cy="1287780"/>
                  <wp:effectExtent l="0" t="0" r="127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32280" cy="1287780"/>
                          </a:xfrm>
                          <a:prstGeom prst="rect">
                            <a:avLst/>
                          </a:prstGeom>
                          <a:noFill/>
                          <a:ln>
                            <a:noFill/>
                          </a:ln>
                        </pic:spPr>
                      </pic:pic>
                    </a:graphicData>
                  </a:graphic>
                </wp:inline>
              </w:drawing>
            </w:r>
          </w:p>
        </w:tc>
        <w:tc>
          <w:tcPr>
            <w:tcW w:w="1421" w:type="dxa"/>
            <w:tcBorders>
              <w:top w:val="single" w:sz="4" w:space="0" w:color="auto"/>
              <w:left w:val="single" w:sz="4" w:space="0" w:color="auto"/>
              <w:bottom w:val="single" w:sz="4" w:space="0" w:color="auto"/>
              <w:right w:val="single" w:sz="4" w:space="0" w:color="auto"/>
            </w:tcBorders>
            <w:vAlign w:val="center"/>
          </w:tcPr>
          <w:p w14:paraId="32FE7A89" w14:textId="77777777" w:rsidR="00D928C1" w:rsidRDefault="00D928C1">
            <w:pPr>
              <w:widowControl w:val="0"/>
              <w:jc w:val="center"/>
              <w:rPr>
                <w:rFonts w:asciiTheme="majorHAnsi" w:hAnsiTheme="majorHAnsi" w:cstheme="majorHAnsi"/>
                <w:b/>
                <w:sz w:val="20"/>
                <w:szCs w:val="20"/>
              </w:rPr>
            </w:pPr>
          </w:p>
        </w:tc>
        <w:tc>
          <w:tcPr>
            <w:tcW w:w="567" w:type="dxa"/>
            <w:tcBorders>
              <w:top w:val="single" w:sz="4" w:space="0" w:color="auto"/>
              <w:left w:val="single" w:sz="4" w:space="0" w:color="auto"/>
              <w:bottom w:val="single" w:sz="4" w:space="0" w:color="auto"/>
              <w:right w:val="single" w:sz="4" w:space="0" w:color="auto"/>
            </w:tcBorders>
          </w:tcPr>
          <w:p w14:paraId="67AFAA2A" w14:textId="77777777" w:rsidR="00D928C1" w:rsidRDefault="00D928C1">
            <w:pPr>
              <w:widowControl w:val="0"/>
              <w:jc w:val="center"/>
              <w:rPr>
                <w:rFonts w:asciiTheme="majorHAnsi" w:hAnsiTheme="majorHAnsi" w:cstheme="majorHAnsi"/>
                <w:b/>
                <w:sz w:val="20"/>
                <w:szCs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92009A3" w14:textId="77777777" w:rsidR="00D928C1" w:rsidRDefault="00D928C1">
            <w:pPr>
              <w:widowControl w:val="0"/>
              <w:jc w:val="center"/>
              <w:rPr>
                <w:rFonts w:asciiTheme="majorHAnsi" w:hAnsiTheme="majorHAnsi" w:cstheme="majorHAnsi"/>
                <w:b/>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D1EA023" w14:textId="77777777" w:rsidR="00D928C1" w:rsidRDefault="00D928C1">
            <w:pPr>
              <w:widowControl w:val="0"/>
              <w:jc w:val="center"/>
              <w:rPr>
                <w:rFonts w:asciiTheme="majorHAnsi" w:hAnsiTheme="majorHAnsi" w:cstheme="majorHAnsi"/>
                <w:b/>
                <w:sz w:val="20"/>
                <w:szCs w:val="20"/>
              </w:rPr>
            </w:pPr>
          </w:p>
        </w:tc>
      </w:tr>
      <w:tr w:rsidR="00D928C1" w14:paraId="0EC5853E" w14:textId="77777777" w:rsidTr="00385582">
        <w:tc>
          <w:tcPr>
            <w:tcW w:w="994" w:type="dxa"/>
            <w:tcBorders>
              <w:top w:val="single" w:sz="4" w:space="0" w:color="auto"/>
              <w:left w:val="single" w:sz="4" w:space="0" w:color="auto"/>
              <w:bottom w:val="single" w:sz="4" w:space="0" w:color="auto"/>
              <w:right w:val="single" w:sz="4" w:space="0" w:color="auto"/>
            </w:tcBorders>
            <w:vAlign w:val="center"/>
            <w:hideMark/>
          </w:tcPr>
          <w:p w14:paraId="165FB491" w14:textId="77777777" w:rsidR="00D928C1" w:rsidRDefault="00D928C1">
            <w:pPr>
              <w:widowControl w:val="0"/>
              <w:rPr>
                <w:rFonts w:asciiTheme="majorHAnsi" w:hAnsiTheme="majorHAnsi" w:cstheme="majorHAnsi"/>
                <w:b/>
                <w:color w:val="000000"/>
                <w:sz w:val="20"/>
                <w:szCs w:val="20"/>
                <w:lang w:val="es-ES"/>
              </w:rPr>
            </w:pPr>
            <w:r>
              <w:rPr>
                <w:rFonts w:asciiTheme="majorHAnsi" w:hAnsiTheme="majorHAnsi" w:cstheme="majorHAnsi"/>
                <w:b/>
                <w:color w:val="000000"/>
                <w:sz w:val="20"/>
                <w:szCs w:val="20"/>
                <w:lang w:val="es-CO"/>
              </w:rPr>
              <w:t>DESTORNILLADOR ELECTRICO TRABAJO PESADO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09EDE36" w14:textId="77777777" w:rsidR="00D928C1" w:rsidRDefault="00D928C1">
            <w:pPr>
              <w:widowControl w:val="0"/>
              <w:jc w:val="center"/>
              <w:rPr>
                <w:rFonts w:asciiTheme="majorHAnsi" w:hAnsiTheme="majorHAnsi" w:cstheme="majorHAnsi"/>
                <w:sz w:val="20"/>
                <w:szCs w:val="20"/>
                <w:lang w:val="es-CO"/>
              </w:rPr>
            </w:pPr>
            <w:r>
              <w:rPr>
                <w:rFonts w:asciiTheme="majorHAnsi" w:hAnsiTheme="majorHAnsi" w:cstheme="majorHAnsi"/>
                <w:sz w:val="20"/>
                <w:szCs w:val="20"/>
                <w:lang w:val="es-CO"/>
              </w:rPr>
              <w:t>1</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9BFBF05" w14:textId="77777777" w:rsidR="00D928C1" w:rsidRDefault="00D928C1">
            <w:pPr>
              <w:widowControl w:val="0"/>
              <w:jc w:val="center"/>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UNIDAD</w:t>
            </w:r>
          </w:p>
        </w:tc>
        <w:tc>
          <w:tcPr>
            <w:tcW w:w="3403" w:type="dxa"/>
            <w:tcBorders>
              <w:top w:val="single" w:sz="4" w:space="0" w:color="auto"/>
              <w:left w:val="single" w:sz="4" w:space="0" w:color="auto"/>
              <w:bottom w:val="single" w:sz="4" w:space="0" w:color="auto"/>
              <w:right w:val="single" w:sz="4" w:space="0" w:color="auto"/>
            </w:tcBorders>
            <w:vAlign w:val="center"/>
          </w:tcPr>
          <w:p w14:paraId="6C0FF0F7"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Potencia 520 – 600 W</w:t>
            </w:r>
          </w:p>
          <w:p w14:paraId="3A9C1EE1"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Velocidad 0 – 3500/min</w:t>
            </w:r>
          </w:p>
          <w:p w14:paraId="12596DFD"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Operable con 120 V</w:t>
            </w:r>
          </w:p>
          <w:p w14:paraId="0BDD4AFF"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Apto para montar extensores magnéticos y puntas de atornillador con bases hexagonales</w:t>
            </w:r>
          </w:p>
          <w:p w14:paraId="4392C212"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Interruptor de velocidad variable con reversa</w:t>
            </w:r>
          </w:p>
          <w:p w14:paraId="702C1789"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Torque ajustable</w:t>
            </w:r>
          </w:p>
          <w:p w14:paraId="668FCB4B"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Peso máximo 1.3 Kg</w:t>
            </w:r>
          </w:p>
          <w:p w14:paraId="3576E512"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Gatillo de goma de dos dedos para mayor comodidad.</w:t>
            </w:r>
          </w:p>
          <w:p w14:paraId="2D3EC1CD"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color w:val="000000"/>
                <w:sz w:val="20"/>
                <w:szCs w:val="20"/>
                <w:lang w:val="es-CO"/>
              </w:rPr>
              <w:t>Garantía del fabricante mínimo por 1 año.</w:t>
            </w:r>
          </w:p>
          <w:p w14:paraId="5B9D9C47" w14:textId="77777777" w:rsidR="00D928C1" w:rsidRDefault="00D928C1">
            <w:pPr>
              <w:widowControl w:val="0"/>
              <w:rPr>
                <w:rFonts w:asciiTheme="majorHAnsi" w:hAnsiTheme="majorHAnsi" w:cstheme="majorHAnsi"/>
                <w:color w:val="000000"/>
                <w:sz w:val="20"/>
                <w:szCs w:val="20"/>
                <w:lang w:val="es-CO"/>
              </w:rPr>
            </w:pPr>
          </w:p>
          <w:p w14:paraId="48814295" w14:textId="77777777" w:rsidR="00D928C1" w:rsidRDefault="00D928C1">
            <w:pPr>
              <w:widowControl w:val="0"/>
              <w:rPr>
                <w:rFonts w:asciiTheme="majorHAnsi" w:hAnsiTheme="majorHAnsi" w:cstheme="majorHAnsi"/>
                <w:color w:val="000000"/>
                <w:sz w:val="20"/>
                <w:szCs w:val="20"/>
                <w:lang w:val="es-CO"/>
              </w:rPr>
            </w:pPr>
          </w:p>
          <w:p w14:paraId="21E43276" w14:textId="77777777" w:rsidR="00D928C1" w:rsidRDefault="00D928C1">
            <w:pPr>
              <w:widowControl w:val="0"/>
              <w:jc w:val="center"/>
              <w:rPr>
                <w:rFonts w:asciiTheme="majorHAnsi" w:hAnsiTheme="majorHAnsi" w:cstheme="majorHAnsi"/>
                <w:color w:val="000000"/>
                <w:sz w:val="20"/>
                <w:szCs w:val="20"/>
                <w:lang w:val="es-CO"/>
              </w:rPr>
            </w:pPr>
            <w:r>
              <w:rPr>
                <w:rFonts w:asciiTheme="majorHAnsi" w:eastAsia="Times New Roman" w:hAnsiTheme="majorHAnsi" w:cstheme="majorHAnsi"/>
                <w:bCs w:val="0"/>
                <w:sz w:val="20"/>
                <w:szCs w:val="20"/>
                <w:lang w:val="es-ES" w:eastAsia="es-ES"/>
              </w:rPr>
              <w:object w:dxaOrig="2625" w:dyaOrig="2640" w14:anchorId="1DC84A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31.35pt;height:131.9pt" o:ole="">
                  <v:imagedata r:id="rId8" o:title=""/>
                </v:shape>
                <o:OLEObject Type="Embed" ProgID="PBrush" ShapeID="_x0000_i1033" DrawAspect="Content" ObjectID="_1636378817" r:id="rId9"/>
              </w:object>
            </w:r>
          </w:p>
          <w:p w14:paraId="4A7094A9" w14:textId="77777777" w:rsidR="00D928C1" w:rsidRDefault="00D928C1" w:rsidP="00D928C1">
            <w:pPr>
              <w:pStyle w:val="Prrafodelista"/>
              <w:numPr>
                <w:ilvl w:val="0"/>
                <w:numId w:val="3"/>
              </w:numPr>
              <w:jc w:val="both"/>
              <w:rPr>
                <w:rFonts w:asciiTheme="majorHAnsi" w:hAnsiTheme="majorHAnsi" w:cstheme="majorHAnsi"/>
                <w:color w:val="000000"/>
                <w:sz w:val="20"/>
                <w:szCs w:val="20"/>
                <w:lang w:val="es-CO"/>
              </w:rPr>
            </w:pPr>
            <w:r>
              <w:rPr>
                <w:rFonts w:asciiTheme="majorHAnsi" w:hAnsiTheme="majorHAnsi" w:cstheme="majorHAnsi"/>
                <w:i/>
                <w:color w:val="000000"/>
                <w:sz w:val="20"/>
                <w:szCs w:val="20"/>
                <w:lang w:val="es-CO"/>
              </w:rPr>
              <w:t>Nota: Imagen de referencia</w:t>
            </w:r>
          </w:p>
        </w:tc>
        <w:tc>
          <w:tcPr>
            <w:tcW w:w="1421" w:type="dxa"/>
            <w:tcBorders>
              <w:top w:val="single" w:sz="4" w:space="0" w:color="auto"/>
              <w:left w:val="single" w:sz="4" w:space="0" w:color="auto"/>
              <w:bottom w:val="single" w:sz="4" w:space="0" w:color="auto"/>
              <w:right w:val="single" w:sz="4" w:space="0" w:color="auto"/>
            </w:tcBorders>
            <w:vAlign w:val="center"/>
          </w:tcPr>
          <w:p w14:paraId="5C03EF49" w14:textId="77777777" w:rsidR="00D928C1" w:rsidRDefault="00D928C1">
            <w:pPr>
              <w:widowControl w:val="0"/>
              <w:jc w:val="center"/>
              <w:rPr>
                <w:rFonts w:asciiTheme="majorHAnsi" w:hAnsiTheme="majorHAnsi" w:cstheme="majorHAnsi"/>
                <w:b/>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DFF9FD5" w14:textId="77777777" w:rsidR="00D928C1" w:rsidRDefault="00D928C1">
            <w:pPr>
              <w:widowControl w:val="0"/>
              <w:jc w:val="center"/>
              <w:rPr>
                <w:rFonts w:asciiTheme="majorHAnsi" w:hAnsiTheme="majorHAnsi" w:cstheme="majorHAnsi"/>
                <w:b/>
                <w:sz w:val="20"/>
                <w:szCs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72A37FD3" w14:textId="77777777" w:rsidR="00D928C1" w:rsidRDefault="00D928C1">
            <w:pPr>
              <w:widowControl w:val="0"/>
              <w:jc w:val="center"/>
              <w:rPr>
                <w:rFonts w:asciiTheme="majorHAnsi" w:hAnsiTheme="majorHAnsi" w:cstheme="majorHAnsi"/>
                <w:b/>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56BAC81" w14:textId="77777777" w:rsidR="00D928C1" w:rsidRDefault="00D928C1">
            <w:pPr>
              <w:widowControl w:val="0"/>
              <w:jc w:val="center"/>
              <w:rPr>
                <w:rFonts w:asciiTheme="majorHAnsi" w:hAnsiTheme="majorHAnsi" w:cstheme="majorHAnsi"/>
                <w:b/>
                <w:sz w:val="20"/>
                <w:szCs w:val="20"/>
              </w:rPr>
            </w:pPr>
          </w:p>
        </w:tc>
      </w:tr>
      <w:tr w:rsidR="00D928C1" w14:paraId="2336FC9F" w14:textId="77777777" w:rsidTr="00385582">
        <w:tc>
          <w:tcPr>
            <w:tcW w:w="994" w:type="dxa"/>
            <w:tcBorders>
              <w:top w:val="single" w:sz="4" w:space="0" w:color="auto"/>
              <w:left w:val="nil"/>
              <w:bottom w:val="nil"/>
              <w:right w:val="nil"/>
            </w:tcBorders>
            <w:vAlign w:val="center"/>
          </w:tcPr>
          <w:p w14:paraId="4A954DBA" w14:textId="77777777" w:rsidR="00D928C1" w:rsidRDefault="00D928C1">
            <w:pPr>
              <w:widowControl w:val="0"/>
              <w:jc w:val="center"/>
              <w:rPr>
                <w:rFonts w:asciiTheme="majorHAnsi" w:hAnsiTheme="majorHAnsi" w:cstheme="majorHAnsi"/>
                <w:b/>
                <w:sz w:val="20"/>
                <w:szCs w:val="20"/>
              </w:rPr>
            </w:pPr>
          </w:p>
        </w:tc>
        <w:tc>
          <w:tcPr>
            <w:tcW w:w="1276" w:type="dxa"/>
            <w:tcBorders>
              <w:top w:val="single" w:sz="4" w:space="0" w:color="auto"/>
              <w:left w:val="nil"/>
              <w:bottom w:val="nil"/>
              <w:right w:val="nil"/>
            </w:tcBorders>
            <w:vAlign w:val="center"/>
          </w:tcPr>
          <w:p w14:paraId="5CD3A6DE" w14:textId="77777777" w:rsidR="00D928C1" w:rsidRDefault="00D928C1">
            <w:pPr>
              <w:widowControl w:val="0"/>
              <w:jc w:val="center"/>
              <w:rPr>
                <w:rFonts w:asciiTheme="majorHAnsi" w:hAnsiTheme="majorHAnsi" w:cstheme="majorHAnsi"/>
                <w:b/>
                <w:sz w:val="20"/>
                <w:szCs w:val="20"/>
              </w:rPr>
            </w:pPr>
          </w:p>
        </w:tc>
        <w:tc>
          <w:tcPr>
            <w:tcW w:w="1135" w:type="dxa"/>
            <w:tcBorders>
              <w:top w:val="single" w:sz="4" w:space="0" w:color="auto"/>
              <w:left w:val="nil"/>
              <w:bottom w:val="nil"/>
              <w:right w:val="single" w:sz="4" w:space="0" w:color="auto"/>
            </w:tcBorders>
            <w:vAlign w:val="center"/>
          </w:tcPr>
          <w:p w14:paraId="3EB58BBC" w14:textId="77777777" w:rsidR="00D928C1" w:rsidRDefault="00D928C1">
            <w:pPr>
              <w:widowControl w:val="0"/>
              <w:jc w:val="center"/>
              <w:rPr>
                <w:rFonts w:asciiTheme="majorHAnsi" w:hAnsiTheme="majorHAnsi" w:cstheme="majorHAnsi"/>
                <w:b/>
                <w:sz w:val="20"/>
                <w:szCs w:val="20"/>
              </w:rPr>
            </w:pPr>
          </w:p>
        </w:tc>
        <w:tc>
          <w:tcPr>
            <w:tcW w:w="3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BE7327" w14:textId="77777777" w:rsidR="00D928C1" w:rsidRDefault="00D928C1">
            <w:pPr>
              <w:widowControl w:val="0"/>
              <w:jc w:val="center"/>
              <w:rPr>
                <w:rFonts w:asciiTheme="majorHAnsi" w:hAnsiTheme="majorHAnsi" w:cstheme="majorHAnsi"/>
                <w:b/>
                <w:sz w:val="20"/>
                <w:szCs w:val="20"/>
              </w:rPr>
            </w:pPr>
          </w:p>
        </w:tc>
        <w:tc>
          <w:tcPr>
            <w:tcW w:w="31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54806E" w14:textId="6C8CD698" w:rsidR="00D928C1" w:rsidRDefault="00D928C1">
            <w:pPr>
              <w:widowControl w:val="0"/>
              <w:jc w:val="center"/>
              <w:rPr>
                <w:rFonts w:asciiTheme="majorHAnsi" w:hAnsiTheme="majorHAnsi" w:cstheme="majorHAnsi"/>
                <w:b/>
                <w:sz w:val="20"/>
                <w:szCs w:val="20"/>
              </w:rPr>
            </w:pPr>
            <w:r>
              <w:rPr>
                <w:rFonts w:asciiTheme="majorHAnsi" w:hAnsiTheme="majorHAnsi" w:cstheme="majorHAnsi"/>
                <w:b/>
                <w:sz w:val="20"/>
                <w:szCs w:val="20"/>
              </w:rPr>
              <w:t>VALOR TOTAL</w:t>
            </w:r>
            <w:r w:rsidR="00385582">
              <w:rPr>
                <w:rFonts w:asciiTheme="majorHAnsi" w:hAnsiTheme="majorHAnsi" w:cstheme="majorHAnsi"/>
                <w:b/>
                <w:sz w:val="20"/>
                <w:szCs w:val="20"/>
              </w:rPr>
              <w:t xml:space="preserve"> INCLUIDO </w:t>
            </w:r>
            <w:r w:rsidR="00385582">
              <w:rPr>
                <w:rFonts w:asciiTheme="majorHAnsi" w:hAnsiTheme="majorHAnsi" w:cstheme="majorHAnsi"/>
                <w:b/>
                <w:sz w:val="20"/>
                <w:szCs w:val="20"/>
              </w:rPr>
              <w:t>IVA</w:t>
            </w:r>
            <w:bookmarkStart w:id="1" w:name="_GoBack"/>
            <w:bookmarkEnd w:id="1"/>
          </w:p>
        </w:tc>
        <w:tc>
          <w:tcPr>
            <w:tcW w:w="850" w:type="dxa"/>
            <w:tcBorders>
              <w:top w:val="single" w:sz="4" w:space="0" w:color="auto"/>
              <w:left w:val="single" w:sz="4" w:space="0" w:color="auto"/>
              <w:bottom w:val="single" w:sz="4" w:space="0" w:color="auto"/>
              <w:right w:val="single" w:sz="4" w:space="0" w:color="auto"/>
            </w:tcBorders>
            <w:vAlign w:val="center"/>
          </w:tcPr>
          <w:p w14:paraId="72CFA698" w14:textId="77777777" w:rsidR="00D928C1" w:rsidRDefault="00D928C1">
            <w:pPr>
              <w:widowControl w:val="0"/>
              <w:jc w:val="center"/>
              <w:rPr>
                <w:rFonts w:asciiTheme="majorHAnsi" w:hAnsiTheme="majorHAnsi" w:cstheme="majorHAnsi"/>
                <w:b/>
                <w:sz w:val="20"/>
                <w:szCs w:val="20"/>
              </w:rPr>
            </w:pPr>
          </w:p>
        </w:tc>
      </w:tr>
    </w:tbl>
    <w:p w14:paraId="0F862CB7" w14:textId="77777777" w:rsidR="00D928C1" w:rsidRDefault="00D928C1" w:rsidP="00D928C1">
      <w:pPr>
        <w:widowControl w:val="0"/>
        <w:rPr>
          <w:rFonts w:asciiTheme="majorHAnsi" w:eastAsia="Times New Roman" w:hAnsiTheme="majorHAnsi" w:cstheme="majorHAnsi"/>
          <w:b/>
          <w:color w:val="000000"/>
          <w:sz w:val="21"/>
          <w:szCs w:val="21"/>
          <w:lang w:val="es-ES"/>
        </w:rPr>
      </w:pPr>
    </w:p>
    <w:p w14:paraId="296E30DD" w14:textId="77777777" w:rsidR="00D928C1" w:rsidRDefault="00D928C1" w:rsidP="00D928C1">
      <w:pPr>
        <w:widowControl w:val="0"/>
        <w:jc w:val="both"/>
        <w:rPr>
          <w:rFonts w:asciiTheme="majorHAnsi" w:eastAsia="Calibri" w:hAnsiTheme="majorHAnsi" w:cstheme="majorHAnsi"/>
          <w:sz w:val="21"/>
          <w:szCs w:val="21"/>
          <w:lang w:eastAsia="es-ES"/>
        </w:rPr>
      </w:pPr>
      <w:r>
        <w:rPr>
          <w:rFonts w:asciiTheme="majorHAnsi" w:eastAsia="Arial Unicode MS" w:hAnsiTheme="majorHAnsi" w:cstheme="majorHAnsi"/>
          <w:b/>
          <w:sz w:val="21"/>
          <w:szCs w:val="21"/>
        </w:rPr>
        <w:t>Nota 1:</w:t>
      </w:r>
      <w:r>
        <w:rPr>
          <w:rFonts w:asciiTheme="majorHAnsi" w:eastAsia="Arial Unicode MS" w:hAnsiTheme="majorHAnsi" w:cstheme="majorHAnsi"/>
          <w:sz w:val="21"/>
          <w:szCs w:val="21"/>
        </w:rPr>
        <w:t xml:space="preserve"> La propuesta deberá ser presentada en valores unitarios de cada uno de los ítems. En el precio deberán estar incluidos todos los costos, directos e indirectos asociados al desarrollo del contrato, </w:t>
      </w:r>
      <w:r>
        <w:rPr>
          <w:rFonts w:asciiTheme="majorHAnsi" w:hAnsiTheme="majorHAnsi" w:cstheme="majorHAnsi"/>
          <w:sz w:val="21"/>
          <w:szCs w:val="21"/>
        </w:rPr>
        <w:t>impuestos, imprevistos y utilidades.</w:t>
      </w:r>
    </w:p>
    <w:p w14:paraId="03555399" w14:textId="77777777" w:rsidR="00D928C1" w:rsidRDefault="00D928C1" w:rsidP="00D928C1">
      <w:pPr>
        <w:widowControl w:val="0"/>
        <w:ind w:right="-113"/>
        <w:jc w:val="both"/>
        <w:rPr>
          <w:rFonts w:asciiTheme="majorHAnsi" w:eastAsia="Arial Unicode MS" w:hAnsiTheme="majorHAnsi" w:cstheme="majorHAnsi"/>
          <w:b/>
          <w:sz w:val="21"/>
          <w:szCs w:val="21"/>
          <w:lang w:eastAsia="es-CO"/>
        </w:rPr>
      </w:pPr>
    </w:p>
    <w:p w14:paraId="7B74C8BB" w14:textId="77777777" w:rsidR="00D928C1" w:rsidRDefault="00D928C1" w:rsidP="00D928C1">
      <w:pPr>
        <w:widowControl w:val="0"/>
        <w:ind w:right="-113"/>
        <w:jc w:val="both"/>
        <w:rPr>
          <w:rFonts w:asciiTheme="majorHAnsi" w:eastAsia="Arial Unicode MS" w:hAnsiTheme="majorHAnsi" w:cstheme="majorHAnsi"/>
          <w:sz w:val="21"/>
          <w:szCs w:val="21"/>
        </w:rPr>
      </w:pPr>
      <w:r>
        <w:rPr>
          <w:rFonts w:asciiTheme="majorHAnsi" w:eastAsia="Arial Unicode MS" w:hAnsiTheme="majorHAnsi" w:cstheme="majorHAnsi"/>
          <w:b/>
          <w:sz w:val="21"/>
          <w:szCs w:val="21"/>
        </w:rPr>
        <w:t>Nota 2:</w:t>
      </w:r>
      <w:r>
        <w:rPr>
          <w:rFonts w:asciiTheme="majorHAnsi" w:eastAsia="Arial Unicode MS" w:hAnsiTheme="majorHAnsi" w:cstheme="majorHAnsi"/>
          <w:sz w:val="21"/>
          <w:szCs w:val="21"/>
        </w:rPr>
        <w:t xml:space="preserve"> El proceso se adjudicará al proponente que presente la propuesta de menor valor total Incluido Iva, previa verificación del cumplimiento de los requisitos habilitantes exigidos en el presente proceso de selección.</w:t>
      </w:r>
    </w:p>
    <w:p w14:paraId="4A4597F6" w14:textId="77777777" w:rsidR="00D928C1" w:rsidRDefault="00D928C1" w:rsidP="00D928C1">
      <w:pPr>
        <w:widowControl w:val="0"/>
        <w:autoSpaceDE w:val="0"/>
        <w:autoSpaceDN w:val="0"/>
        <w:adjustRightInd w:val="0"/>
        <w:jc w:val="both"/>
        <w:rPr>
          <w:rFonts w:asciiTheme="majorHAnsi" w:eastAsia="Times New Roman" w:hAnsiTheme="majorHAnsi" w:cstheme="majorHAnsi"/>
          <w:color w:val="000000"/>
          <w:sz w:val="21"/>
          <w:szCs w:val="21"/>
        </w:rPr>
      </w:pPr>
    </w:p>
    <w:p w14:paraId="6AE383AB" w14:textId="77777777" w:rsidR="00D928C1" w:rsidRDefault="00D928C1" w:rsidP="00D928C1">
      <w:pPr>
        <w:widowControl w:val="0"/>
        <w:autoSpaceDE w:val="0"/>
        <w:autoSpaceDN w:val="0"/>
        <w:adjustRightInd w:val="0"/>
        <w:jc w:val="both"/>
        <w:rPr>
          <w:rFonts w:asciiTheme="majorHAnsi" w:eastAsia="Calibri" w:hAnsiTheme="majorHAnsi" w:cstheme="majorHAnsi"/>
          <w:color w:val="000000"/>
          <w:sz w:val="21"/>
          <w:szCs w:val="21"/>
        </w:rPr>
      </w:pPr>
      <w:r>
        <w:rPr>
          <w:rFonts w:asciiTheme="majorHAnsi" w:hAnsiTheme="majorHAnsi" w:cstheme="majorHAnsi"/>
          <w:b/>
          <w:color w:val="000000"/>
          <w:sz w:val="21"/>
          <w:szCs w:val="21"/>
        </w:rPr>
        <w:t xml:space="preserve">Nota 3: </w:t>
      </w:r>
      <w:r>
        <w:rPr>
          <w:rFonts w:asciiTheme="majorHAnsi" w:hAnsiTheme="majorHAnsi" w:cstheme="majorHAnsi"/>
          <w:color w:val="000000"/>
          <w:sz w:val="21"/>
          <w:szCs w:val="21"/>
        </w:rPr>
        <w:t>En el evento que el proponente exceda el valor promedio incluido IVA para cada ítem, establecido en el estudio de mercado, la propuesta será rechazada. Igualmente, si excede el valor del presupuesto oficial.</w:t>
      </w:r>
    </w:p>
    <w:p w14:paraId="353F2604" w14:textId="77777777" w:rsidR="00D928C1" w:rsidRDefault="00D928C1" w:rsidP="00D928C1">
      <w:pPr>
        <w:widowControl w:val="0"/>
        <w:autoSpaceDE w:val="0"/>
        <w:autoSpaceDN w:val="0"/>
        <w:adjustRightInd w:val="0"/>
        <w:jc w:val="both"/>
        <w:rPr>
          <w:rFonts w:asciiTheme="majorHAnsi" w:hAnsiTheme="majorHAnsi" w:cstheme="majorHAnsi"/>
          <w:b/>
          <w:color w:val="000000"/>
          <w:sz w:val="21"/>
          <w:szCs w:val="21"/>
        </w:rPr>
      </w:pPr>
    </w:p>
    <w:p w14:paraId="661C69D1" w14:textId="52A23AB3" w:rsidR="00C17A6D" w:rsidRDefault="00D928C1" w:rsidP="00D928C1">
      <w:pPr>
        <w:tabs>
          <w:tab w:val="left" w:pos="2380"/>
        </w:tabs>
        <w:autoSpaceDE w:val="0"/>
        <w:autoSpaceDN w:val="0"/>
        <w:adjustRightInd w:val="0"/>
        <w:jc w:val="both"/>
        <w:rPr>
          <w:rFonts w:eastAsia="Times New Roman" w:cstheme="minorHAnsi"/>
          <w:sz w:val="20"/>
          <w:szCs w:val="20"/>
          <w:lang w:eastAsia="es-CO"/>
        </w:rPr>
      </w:pPr>
      <w:r>
        <w:rPr>
          <w:rFonts w:asciiTheme="majorHAnsi" w:hAnsiTheme="majorHAnsi" w:cstheme="majorHAnsi"/>
          <w:b/>
          <w:color w:val="000000"/>
          <w:sz w:val="21"/>
          <w:szCs w:val="21"/>
        </w:rPr>
        <w:t>Nota 4:</w:t>
      </w:r>
      <w:r>
        <w:rPr>
          <w:rFonts w:asciiTheme="majorHAnsi" w:hAnsiTheme="majorHAnsi" w:cstheme="majorHAnsi"/>
          <w:color w:val="000000"/>
          <w:sz w:val="21"/>
          <w:szCs w:val="21"/>
        </w:rPr>
        <w:t xml:space="preserve"> Se advierte que los proponentes no podrán sobrepasar el presupuesto oficial asignado para el presente proceso, SO PENA DEL RECHAZO DE SU PROPUESTA.</w:t>
      </w:r>
    </w:p>
    <w:p w14:paraId="07A18767" w14:textId="77777777" w:rsidR="00C17A6D" w:rsidRDefault="00C17A6D" w:rsidP="004834BB">
      <w:pPr>
        <w:tabs>
          <w:tab w:val="left" w:pos="2380"/>
        </w:tabs>
        <w:autoSpaceDE w:val="0"/>
        <w:autoSpaceDN w:val="0"/>
        <w:adjustRightInd w:val="0"/>
        <w:jc w:val="both"/>
        <w:rPr>
          <w:rFonts w:eastAsia="Times New Roman" w:cstheme="minorHAnsi"/>
          <w:sz w:val="20"/>
          <w:szCs w:val="20"/>
          <w:lang w:eastAsia="es-CO"/>
        </w:rPr>
      </w:pPr>
    </w:p>
    <w:p w14:paraId="2F09452A" w14:textId="77777777" w:rsidR="00C17A6D" w:rsidRPr="00A63254" w:rsidRDefault="00C17A6D" w:rsidP="004834BB">
      <w:pPr>
        <w:tabs>
          <w:tab w:val="left" w:pos="2380"/>
        </w:tabs>
        <w:autoSpaceDE w:val="0"/>
        <w:autoSpaceDN w:val="0"/>
        <w:adjustRightInd w:val="0"/>
        <w:jc w:val="both"/>
        <w:rPr>
          <w:rFonts w:eastAsia="Times New Roman" w:cstheme="minorHAnsi"/>
          <w:sz w:val="20"/>
          <w:szCs w:val="20"/>
          <w:lang w:eastAsia="es-CO"/>
        </w:rPr>
      </w:pPr>
    </w:p>
    <w:p w14:paraId="35047E3D" w14:textId="77777777" w:rsidR="004834BB" w:rsidRPr="00A63254" w:rsidRDefault="004834BB" w:rsidP="004834BB">
      <w:pPr>
        <w:tabs>
          <w:tab w:val="left" w:pos="0"/>
        </w:tabs>
        <w:suppressAutoHyphens/>
        <w:jc w:val="both"/>
        <w:rPr>
          <w:rFonts w:cstheme="minorHAnsi"/>
          <w:color w:val="000000"/>
          <w:spacing w:val="-3"/>
          <w:sz w:val="20"/>
          <w:szCs w:val="20"/>
        </w:rPr>
      </w:pPr>
      <w:bookmarkStart w:id="2" w:name="_Hlk15654831"/>
      <w:r w:rsidRPr="00A63254">
        <w:rPr>
          <w:rFonts w:cstheme="minorHAnsi"/>
          <w:color w:val="000000"/>
          <w:spacing w:val="-3"/>
          <w:sz w:val="20"/>
          <w:szCs w:val="20"/>
        </w:rPr>
        <w:t>Atentamente,</w:t>
      </w:r>
    </w:p>
    <w:p w14:paraId="086BC5E0" w14:textId="77777777" w:rsidR="004834BB" w:rsidRPr="00A63254" w:rsidRDefault="004834BB" w:rsidP="004834BB">
      <w:pPr>
        <w:tabs>
          <w:tab w:val="left" w:pos="0"/>
        </w:tabs>
        <w:suppressAutoHyphens/>
        <w:jc w:val="both"/>
        <w:rPr>
          <w:rFonts w:cstheme="minorHAnsi"/>
          <w:color w:val="000000"/>
          <w:spacing w:val="-3"/>
          <w:sz w:val="20"/>
          <w:szCs w:val="20"/>
        </w:rPr>
      </w:pPr>
    </w:p>
    <w:p w14:paraId="2992E271" w14:textId="77777777" w:rsidR="004834BB" w:rsidRPr="00A63254" w:rsidRDefault="004834BB" w:rsidP="004834BB">
      <w:pPr>
        <w:tabs>
          <w:tab w:val="left" w:pos="0"/>
        </w:tabs>
        <w:suppressAutoHyphens/>
        <w:jc w:val="both"/>
        <w:rPr>
          <w:rFonts w:cstheme="minorHAnsi"/>
          <w:color w:val="000000"/>
          <w:spacing w:val="-3"/>
          <w:sz w:val="20"/>
          <w:szCs w:val="20"/>
        </w:rPr>
      </w:pPr>
    </w:p>
    <w:p w14:paraId="0305C825" w14:textId="77777777" w:rsidR="001B6320" w:rsidRPr="00A63254" w:rsidRDefault="001B6320" w:rsidP="004834BB">
      <w:pPr>
        <w:tabs>
          <w:tab w:val="left" w:pos="0"/>
        </w:tabs>
        <w:suppressAutoHyphens/>
        <w:jc w:val="both"/>
        <w:rPr>
          <w:rFonts w:cstheme="minorHAnsi"/>
          <w:color w:val="000000"/>
          <w:spacing w:val="-3"/>
          <w:sz w:val="20"/>
          <w:szCs w:val="20"/>
        </w:rPr>
      </w:pPr>
    </w:p>
    <w:p w14:paraId="0FDBE4AC" w14:textId="77777777" w:rsidR="004834BB" w:rsidRPr="00A63254" w:rsidRDefault="004834BB" w:rsidP="004834BB">
      <w:pPr>
        <w:tabs>
          <w:tab w:val="left" w:pos="0"/>
        </w:tabs>
        <w:suppressAutoHyphens/>
        <w:jc w:val="both"/>
        <w:rPr>
          <w:rFonts w:cstheme="minorHAnsi"/>
          <w:color w:val="000000"/>
          <w:spacing w:val="-3"/>
          <w:sz w:val="20"/>
          <w:szCs w:val="20"/>
        </w:rPr>
      </w:pPr>
      <w:r w:rsidRPr="00A63254">
        <w:rPr>
          <w:rFonts w:cstheme="minorHAnsi"/>
          <w:b/>
          <w:bCs/>
          <w:color w:val="000000"/>
          <w:spacing w:val="-3"/>
          <w:sz w:val="20"/>
          <w:szCs w:val="20"/>
        </w:rPr>
        <w:t xml:space="preserve">NOMBRE Y FIRMA </w:t>
      </w:r>
      <w:r w:rsidRPr="00A63254">
        <w:rPr>
          <w:rFonts w:cstheme="minorHAnsi"/>
          <w:color w:val="000000"/>
          <w:spacing w:val="-3"/>
          <w:sz w:val="20"/>
          <w:szCs w:val="20"/>
        </w:rPr>
        <w:t>(persona natural; representante legal de la sociedad; representante del consorcio o unión temporal o apoderado según el caso)</w:t>
      </w:r>
    </w:p>
    <w:p w14:paraId="01E05AEE" w14:textId="77777777" w:rsidR="004834BB" w:rsidRPr="00A63254" w:rsidRDefault="004834BB" w:rsidP="004834BB">
      <w:pPr>
        <w:tabs>
          <w:tab w:val="left" w:pos="0"/>
        </w:tabs>
        <w:suppressAutoHyphens/>
        <w:jc w:val="both"/>
        <w:rPr>
          <w:rFonts w:cstheme="minorHAnsi"/>
          <w:color w:val="000000"/>
          <w:spacing w:val="-3"/>
          <w:sz w:val="20"/>
          <w:szCs w:val="20"/>
        </w:rPr>
      </w:pPr>
      <w:r w:rsidRPr="00A63254">
        <w:rPr>
          <w:rFonts w:cstheme="minorHAnsi"/>
          <w:color w:val="000000"/>
          <w:spacing w:val="-3"/>
          <w:sz w:val="20"/>
          <w:szCs w:val="20"/>
        </w:rPr>
        <w:t>C.C. No.                           Expedida en</w:t>
      </w:r>
    </w:p>
    <w:p w14:paraId="170D08AC" w14:textId="77777777" w:rsidR="004834BB" w:rsidRPr="00A63254" w:rsidRDefault="004834BB" w:rsidP="004834BB">
      <w:pPr>
        <w:tabs>
          <w:tab w:val="left" w:pos="0"/>
        </w:tabs>
        <w:suppressAutoHyphens/>
        <w:jc w:val="both"/>
        <w:rPr>
          <w:rFonts w:cstheme="minorHAnsi"/>
          <w:color w:val="000000"/>
          <w:spacing w:val="-3"/>
          <w:sz w:val="20"/>
          <w:szCs w:val="20"/>
        </w:rPr>
      </w:pPr>
      <w:r w:rsidRPr="00A63254">
        <w:rPr>
          <w:rFonts w:cstheme="minorHAnsi"/>
          <w:color w:val="000000"/>
          <w:spacing w:val="-3"/>
          <w:sz w:val="20"/>
          <w:szCs w:val="20"/>
        </w:rPr>
        <w:t>Nit</w:t>
      </w:r>
    </w:p>
    <w:p w14:paraId="6A126867" w14:textId="77777777" w:rsidR="004834BB" w:rsidRPr="00A63254" w:rsidRDefault="004834BB" w:rsidP="004834BB">
      <w:pPr>
        <w:tabs>
          <w:tab w:val="left" w:pos="0"/>
        </w:tabs>
        <w:suppressAutoHyphens/>
        <w:jc w:val="both"/>
        <w:rPr>
          <w:rFonts w:cstheme="minorHAnsi"/>
          <w:color w:val="000000"/>
          <w:spacing w:val="-3"/>
          <w:sz w:val="20"/>
          <w:szCs w:val="20"/>
        </w:rPr>
      </w:pPr>
      <w:r w:rsidRPr="00A63254">
        <w:rPr>
          <w:rFonts w:cstheme="minorHAnsi"/>
          <w:color w:val="000000"/>
          <w:spacing w:val="-3"/>
          <w:sz w:val="20"/>
          <w:szCs w:val="20"/>
        </w:rPr>
        <w:t>Dirección</w:t>
      </w:r>
    </w:p>
    <w:p w14:paraId="5F3C37EB" w14:textId="77777777" w:rsidR="004834BB" w:rsidRPr="00A63254" w:rsidRDefault="004834BB" w:rsidP="004834BB">
      <w:pPr>
        <w:tabs>
          <w:tab w:val="left" w:pos="0"/>
        </w:tabs>
        <w:suppressAutoHyphens/>
        <w:jc w:val="both"/>
        <w:rPr>
          <w:rFonts w:cstheme="minorHAnsi"/>
          <w:color w:val="000000"/>
          <w:spacing w:val="-3"/>
          <w:sz w:val="20"/>
          <w:szCs w:val="20"/>
        </w:rPr>
      </w:pPr>
      <w:r w:rsidRPr="00A63254">
        <w:rPr>
          <w:rFonts w:cstheme="minorHAnsi"/>
          <w:color w:val="000000"/>
          <w:spacing w:val="-3"/>
          <w:sz w:val="20"/>
          <w:szCs w:val="20"/>
        </w:rPr>
        <w:t>Número de Teléfono</w:t>
      </w:r>
    </w:p>
    <w:p w14:paraId="243A1FEB" w14:textId="77777777" w:rsidR="004834BB" w:rsidRPr="00A63254" w:rsidRDefault="004834BB" w:rsidP="004834BB">
      <w:pPr>
        <w:tabs>
          <w:tab w:val="left" w:pos="0"/>
        </w:tabs>
        <w:suppressAutoHyphens/>
        <w:jc w:val="both"/>
        <w:rPr>
          <w:rFonts w:cstheme="minorHAnsi"/>
          <w:color w:val="000000"/>
          <w:spacing w:val="-3"/>
          <w:sz w:val="20"/>
          <w:szCs w:val="20"/>
        </w:rPr>
      </w:pPr>
      <w:r w:rsidRPr="00A63254">
        <w:rPr>
          <w:rFonts w:cstheme="minorHAnsi"/>
          <w:color w:val="000000"/>
          <w:spacing w:val="-3"/>
          <w:sz w:val="20"/>
          <w:szCs w:val="20"/>
        </w:rPr>
        <w:t>Número de fax /Correo electrónico</w:t>
      </w:r>
    </w:p>
    <w:bookmarkEnd w:id="2"/>
    <w:p w14:paraId="64E74346" w14:textId="77777777" w:rsidR="004834BB" w:rsidRPr="00A63254" w:rsidRDefault="004834BB" w:rsidP="004834BB">
      <w:pPr>
        <w:jc w:val="both"/>
        <w:rPr>
          <w:rStyle w:val="Textoennegrita"/>
          <w:rFonts w:cstheme="minorHAnsi"/>
          <w:sz w:val="20"/>
          <w:szCs w:val="20"/>
        </w:rPr>
      </w:pPr>
    </w:p>
    <w:p w14:paraId="170CCA85" w14:textId="77777777" w:rsidR="004834BB" w:rsidRPr="00A63254" w:rsidRDefault="004834BB" w:rsidP="004834BB">
      <w:pPr>
        <w:jc w:val="both"/>
        <w:rPr>
          <w:rStyle w:val="Textoennegrita"/>
          <w:rFonts w:cstheme="minorHAnsi"/>
          <w:sz w:val="20"/>
          <w:szCs w:val="20"/>
        </w:rPr>
      </w:pPr>
    </w:p>
    <w:p w14:paraId="60C20DFB" w14:textId="77777777" w:rsidR="00AF716E" w:rsidRPr="00A63254" w:rsidRDefault="00F432E7">
      <w:pPr>
        <w:rPr>
          <w:rFonts w:cstheme="minorHAnsi"/>
          <w:sz w:val="20"/>
          <w:szCs w:val="20"/>
        </w:rPr>
      </w:pPr>
    </w:p>
    <w:sectPr w:rsidR="00AF716E" w:rsidRPr="00A63254" w:rsidSect="00B1528C">
      <w:headerReference w:type="default" r:id="rId10"/>
      <w:footerReference w:type="default" r:id="rId11"/>
      <w:pgSz w:w="12240" w:h="15840"/>
      <w:pgMar w:top="2127" w:right="1701" w:bottom="1417" w:left="1701" w:header="708" w:footer="9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1AF98" w14:textId="77777777" w:rsidR="00F432E7" w:rsidRDefault="00F432E7" w:rsidP="005355B4">
      <w:r>
        <w:separator/>
      </w:r>
    </w:p>
  </w:endnote>
  <w:endnote w:type="continuationSeparator" w:id="0">
    <w:p w14:paraId="6BE0D70F" w14:textId="77777777" w:rsidR="00F432E7" w:rsidRDefault="00F432E7" w:rsidP="00535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3CE05" w14:textId="77777777" w:rsidR="00B1528C" w:rsidRDefault="00B1528C">
    <w:pPr>
      <w:pStyle w:val="Piedepgina"/>
    </w:pPr>
    <w:r>
      <w:rPr>
        <w:noProof/>
      </w:rPr>
      <w:drawing>
        <wp:anchor distT="0" distB="0" distL="114300" distR="114300" simplePos="0" relativeHeight="251661312" behindDoc="1" locked="0" layoutInCell="1" allowOverlap="1" wp14:anchorId="1C263186" wp14:editId="0046AF03">
          <wp:simplePos x="0" y="0"/>
          <wp:positionH relativeFrom="margin">
            <wp:posOffset>-984250</wp:posOffset>
          </wp:positionH>
          <wp:positionV relativeFrom="paragraph">
            <wp:posOffset>-177800</wp:posOffset>
          </wp:positionV>
          <wp:extent cx="7530321" cy="922620"/>
          <wp:effectExtent l="0" t="0" r="0" b="0"/>
          <wp:wrapNone/>
          <wp:docPr id="111" name="Imagen 1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530321" cy="922620"/>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938EB" w14:textId="77777777" w:rsidR="00F432E7" w:rsidRDefault="00F432E7" w:rsidP="005355B4">
      <w:r>
        <w:separator/>
      </w:r>
    </w:p>
  </w:footnote>
  <w:footnote w:type="continuationSeparator" w:id="0">
    <w:p w14:paraId="691865A0" w14:textId="77777777" w:rsidR="00F432E7" w:rsidRDefault="00F432E7" w:rsidP="005355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DFE9D" w14:textId="77777777" w:rsidR="005355B4" w:rsidRDefault="005355B4">
    <w:pPr>
      <w:pStyle w:val="Encabezado"/>
    </w:pPr>
    <w:r>
      <w:rPr>
        <w:noProof/>
        <w:lang w:eastAsia="es-ES_tradnl"/>
      </w:rPr>
      <w:drawing>
        <wp:anchor distT="0" distB="0" distL="0" distR="0" simplePos="0" relativeHeight="251659264" behindDoc="0" locked="0" layoutInCell="1" hidden="0" allowOverlap="1" wp14:anchorId="1E9138EC" wp14:editId="44416756">
          <wp:simplePos x="0" y="0"/>
          <wp:positionH relativeFrom="page">
            <wp:posOffset>3588385</wp:posOffset>
          </wp:positionH>
          <wp:positionV relativeFrom="paragraph">
            <wp:posOffset>-991235</wp:posOffset>
          </wp:positionV>
          <wp:extent cx="3949700" cy="1724660"/>
          <wp:effectExtent l="0" t="0" r="0" b="8890"/>
          <wp:wrapSquare wrapText="bothSides" distT="0" distB="0" distL="0" distR="0"/>
          <wp:docPr id="1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949700" cy="172466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D36691"/>
    <w:multiLevelType w:val="hybridMultilevel"/>
    <w:tmpl w:val="B89CD8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02A727C"/>
    <w:multiLevelType w:val="hybridMultilevel"/>
    <w:tmpl w:val="C06463F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4BB"/>
    <w:rsid w:val="000365B4"/>
    <w:rsid w:val="00191C78"/>
    <w:rsid w:val="001B4224"/>
    <w:rsid w:val="001B6320"/>
    <w:rsid w:val="001E2CAA"/>
    <w:rsid w:val="002C7083"/>
    <w:rsid w:val="002D1946"/>
    <w:rsid w:val="002D1CB2"/>
    <w:rsid w:val="003004CC"/>
    <w:rsid w:val="00312BD6"/>
    <w:rsid w:val="0032575C"/>
    <w:rsid w:val="00352445"/>
    <w:rsid w:val="00385582"/>
    <w:rsid w:val="003B70B0"/>
    <w:rsid w:val="004110DD"/>
    <w:rsid w:val="0044406D"/>
    <w:rsid w:val="00481C42"/>
    <w:rsid w:val="004834BB"/>
    <w:rsid w:val="00490761"/>
    <w:rsid w:val="004F7C3C"/>
    <w:rsid w:val="005032D1"/>
    <w:rsid w:val="005355B4"/>
    <w:rsid w:val="0059791A"/>
    <w:rsid w:val="00610096"/>
    <w:rsid w:val="00612A45"/>
    <w:rsid w:val="00622FDB"/>
    <w:rsid w:val="006401A2"/>
    <w:rsid w:val="006979A0"/>
    <w:rsid w:val="00724DA1"/>
    <w:rsid w:val="007B291F"/>
    <w:rsid w:val="007C6A34"/>
    <w:rsid w:val="007F7B40"/>
    <w:rsid w:val="00836560"/>
    <w:rsid w:val="00854F54"/>
    <w:rsid w:val="008710CE"/>
    <w:rsid w:val="008777F2"/>
    <w:rsid w:val="00904BE8"/>
    <w:rsid w:val="00907775"/>
    <w:rsid w:val="009302F5"/>
    <w:rsid w:val="009C4D38"/>
    <w:rsid w:val="009F3EC1"/>
    <w:rsid w:val="00A03E23"/>
    <w:rsid w:val="00A304FE"/>
    <w:rsid w:val="00A57ACB"/>
    <w:rsid w:val="00A63254"/>
    <w:rsid w:val="00B1528C"/>
    <w:rsid w:val="00B31E03"/>
    <w:rsid w:val="00B37533"/>
    <w:rsid w:val="00B86D69"/>
    <w:rsid w:val="00BB6648"/>
    <w:rsid w:val="00BE384E"/>
    <w:rsid w:val="00C17A6D"/>
    <w:rsid w:val="00C23042"/>
    <w:rsid w:val="00C73EEE"/>
    <w:rsid w:val="00CA27E9"/>
    <w:rsid w:val="00D27F9F"/>
    <w:rsid w:val="00D6057A"/>
    <w:rsid w:val="00D928C1"/>
    <w:rsid w:val="00DC16CF"/>
    <w:rsid w:val="00DD3EB0"/>
    <w:rsid w:val="00E909E0"/>
    <w:rsid w:val="00EA40B5"/>
    <w:rsid w:val="00EB3DE4"/>
    <w:rsid w:val="00EF716F"/>
    <w:rsid w:val="00F14B87"/>
    <w:rsid w:val="00F432E7"/>
    <w:rsid w:val="00F46597"/>
    <w:rsid w:val="00F46926"/>
    <w:rsid w:val="00FE62FA"/>
    <w:rsid w:val="00FF46FC"/>
  </w:rsids>
  <m:mathPr>
    <m:mathFont m:val="Cambria Math"/>
    <m:brkBin m:val="before"/>
    <m:brkBinSub m:val="--"/>
    <m:smallFrac m:val="0"/>
    <m:dispDef/>
    <m:lMargin m:val="0"/>
    <m:rMargin m:val="0"/>
    <m:defJc m:val="centerGroup"/>
    <m:wrapIndent m:val="1440"/>
    <m:intLim m:val="subSup"/>
    <m:naryLim m:val="undOvr"/>
  </m:mathPr>
  <w:themeFontLang w:val="es-CO" w:eastAsia="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151D4"/>
  <w15:chartTrackingRefBased/>
  <w15:docId w15:val="{00ECDD3E-D755-4B16-AD0E-9F40B557F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imes New Roman" w:cs="Times New Roman"/>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34BB"/>
    <w:pPr>
      <w:spacing w:after="0" w:line="240" w:lineRule="auto"/>
    </w:pPr>
    <w:rPr>
      <w:rFonts w:eastAsiaTheme="minorHAnsi" w:hAnsiTheme="minorHAnsi" w:cstheme="minorBidi"/>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22"/>
    <w:qFormat/>
    <w:rsid w:val="004834BB"/>
    <w:rPr>
      <w:rFonts w:cs="Times New Roman"/>
      <w:b/>
      <w:bCs/>
    </w:rPr>
  </w:style>
  <w:style w:type="table" w:styleId="Tablaconcuadrcula">
    <w:name w:val="Table Grid"/>
    <w:basedOn w:val="Tablanormal"/>
    <w:uiPriority w:val="39"/>
    <w:rsid w:val="003B70B0"/>
    <w:pPr>
      <w:spacing w:after="0" w:line="240" w:lineRule="auto"/>
    </w:pPr>
    <w:rPr>
      <w:rFonts w:ascii="Times New Roman"/>
      <w:bCs/>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355B4"/>
    <w:pPr>
      <w:tabs>
        <w:tab w:val="center" w:pos="4419"/>
        <w:tab w:val="right" w:pos="8838"/>
      </w:tabs>
    </w:pPr>
  </w:style>
  <w:style w:type="character" w:customStyle="1" w:styleId="EncabezadoCar">
    <w:name w:val="Encabezado Car"/>
    <w:basedOn w:val="Fuentedeprrafopredeter"/>
    <w:link w:val="Encabezado"/>
    <w:uiPriority w:val="99"/>
    <w:rsid w:val="005355B4"/>
    <w:rPr>
      <w:rFonts w:eastAsiaTheme="minorHAnsi" w:hAnsiTheme="minorHAnsi" w:cstheme="minorBidi"/>
      <w:sz w:val="24"/>
      <w:szCs w:val="24"/>
      <w:lang w:val="es-ES_tradnl" w:eastAsia="en-US"/>
    </w:rPr>
  </w:style>
  <w:style w:type="paragraph" w:styleId="Piedepgina">
    <w:name w:val="footer"/>
    <w:basedOn w:val="Normal"/>
    <w:link w:val="PiedepginaCar"/>
    <w:uiPriority w:val="99"/>
    <w:unhideWhenUsed/>
    <w:rsid w:val="005355B4"/>
    <w:pPr>
      <w:tabs>
        <w:tab w:val="center" w:pos="4419"/>
        <w:tab w:val="right" w:pos="8838"/>
      </w:tabs>
    </w:pPr>
  </w:style>
  <w:style w:type="character" w:customStyle="1" w:styleId="PiedepginaCar">
    <w:name w:val="Pie de página Car"/>
    <w:basedOn w:val="Fuentedeprrafopredeter"/>
    <w:link w:val="Piedepgina"/>
    <w:uiPriority w:val="99"/>
    <w:rsid w:val="005355B4"/>
    <w:rPr>
      <w:rFonts w:eastAsiaTheme="minorHAnsi" w:hAnsiTheme="minorHAnsi" w:cstheme="minorBidi"/>
      <w:sz w:val="24"/>
      <w:szCs w:val="24"/>
      <w:lang w:val="es-ES_tradnl" w:eastAsia="en-US"/>
    </w:rPr>
  </w:style>
  <w:style w:type="paragraph" w:styleId="Sinespaciado">
    <w:name w:val="No Spacing"/>
    <w:link w:val="SinespaciadoCar"/>
    <w:qFormat/>
    <w:rsid w:val="00A304FE"/>
    <w:pPr>
      <w:spacing w:after="0" w:line="240" w:lineRule="auto"/>
      <w:jc w:val="both"/>
    </w:pPr>
    <w:rPr>
      <w:rFonts w:ascii="Arial Narrow" w:hAnsi="Arial Narrow" w:cs="Tahoma"/>
      <w:szCs w:val="24"/>
      <w:lang w:val="es-ES" w:eastAsia="es-ES"/>
    </w:rPr>
  </w:style>
  <w:style w:type="character" w:customStyle="1" w:styleId="SinespaciadoCar">
    <w:name w:val="Sin espaciado Car"/>
    <w:basedOn w:val="Fuentedeprrafopredeter"/>
    <w:link w:val="Sinespaciado"/>
    <w:locked/>
    <w:rsid w:val="00A304FE"/>
    <w:rPr>
      <w:rFonts w:ascii="Arial Narrow" w:hAnsi="Arial Narrow" w:cs="Tahoma"/>
      <w:szCs w:val="24"/>
      <w:lang w:val="es-ES" w:eastAsia="es-ES"/>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l"/>
    <w:basedOn w:val="Normal"/>
    <w:link w:val="PrrafodelistaCar"/>
    <w:uiPriority w:val="34"/>
    <w:qFormat/>
    <w:rsid w:val="008710CE"/>
    <w:pPr>
      <w:widowControl w:val="0"/>
    </w:pPr>
    <w:rPr>
      <w:sz w:val="22"/>
      <w:szCs w:val="22"/>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rsid w:val="008710CE"/>
    <w:rPr>
      <w:rFonts w:eastAsiaTheme="minorHAnsi" w:hAnsiTheme="minorHAnsi" w:cstheme="minorBidi"/>
      <w:lang w:val="es-ES_tradnl" w:eastAsia="en-US"/>
    </w:rPr>
  </w:style>
  <w:style w:type="paragraph" w:styleId="Textocomentario">
    <w:name w:val="annotation text"/>
    <w:basedOn w:val="Normal"/>
    <w:link w:val="TextocomentarioCar"/>
    <w:uiPriority w:val="99"/>
    <w:unhideWhenUsed/>
    <w:rsid w:val="008710CE"/>
    <w:pPr>
      <w:jc w:val="both"/>
    </w:pPr>
    <w:rPr>
      <w:rFonts w:ascii="Arial Narrow" w:eastAsia="Times New Roman" w:hAnsi="Arial Narrow" w:cs="Tahoma"/>
      <w:sz w:val="20"/>
      <w:szCs w:val="20"/>
      <w:lang w:val="es-ES" w:eastAsia="es-ES"/>
    </w:rPr>
  </w:style>
  <w:style w:type="character" w:customStyle="1" w:styleId="TextocomentarioCar">
    <w:name w:val="Texto comentario Car"/>
    <w:basedOn w:val="Fuentedeprrafopredeter"/>
    <w:link w:val="Textocomentario"/>
    <w:uiPriority w:val="99"/>
    <w:rsid w:val="008710CE"/>
    <w:rPr>
      <w:rFonts w:ascii="Arial Narrow" w:hAnsi="Arial Narrow" w:cs="Tahoma"/>
      <w:sz w:val="20"/>
      <w:szCs w:val="20"/>
      <w:lang w:val="es-ES" w:eastAsia="es-ES"/>
    </w:rPr>
  </w:style>
  <w:style w:type="character" w:styleId="Refdecomentario">
    <w:name w:val="annotation reference"/>
    <w:basedOn w:val="Fuentedeprrafopredeter"/>
    <w:uiPriority w:val="99"/>
    <w:semiHidden/>
    <w:unhideWhenUsed/>
    <w:rsid w:val="008710CE"/>
    <w:rPr>
      <w:sz w:val="16"/>
      <w:szCs w:val="16"/>
    </w:rPr>
  </w:style>
  <w:style w:type="paragraph" w:styleId="Textoindependiente3">
    <w:name w:val="Body Text 3"/>
    <w:basedOn w:val="Normal"/>
    <w:link w:val="Textoindependiente3Car"/>
    <w:uiPriority w:val="99"/>
    <w:unhideWhenUsed/>
    <w:rsid w:val="008710CE"/>
    <w:pPr>
      <w:spacing w:after="120"/>
      <w:jc w:val="both"/>
    </w:pPr>
    <w:rPr>
      <w:rFonts w:ascii="Arial Narrow" w:eastAsia="Times New Roman" w:hAnsi="Arial Narrow" w:cs="Tahoma"/>
      <w:sz w:val="16"/>
      <w:szCs w:val="16"/>
      <w:lang w:val="es-ES" w:eastAsia="es-ES"/>
    </w:rPr>
  </w:style>
  <w:style w:type="character" w:customStyle="1" w:styleId="Textoindependiente3Car">
    <w:name w:val="Texto independiente 3 Car"/>
    <w:basedOn w:val="Fuentedeprrafopredeter"/>
    <w:link w:val="Textoindependiente3"/>
    <w:uiPriority w:val="99"/>
    <w:rsid w:val="008710CE"/>
    <w:rPr>
      <w:rFonts w:ascii="Arial Narrow" w:hAnsi="Arial Narrow" w:cs="Tahoma"/>
      <w:sz w:val="16"/>
      <w:szCs w:val="16"/>
      <w:lang w:val="es-ES" w:eastAsia="es-ES"/>
    </w:rPr>
  </w:style>
  <w:style w:type="paragraph" w:styleId="Textodeglobo">
    <w:name w:val="Balloon Text"/>
    <w:basedOn w:val="Normal"/>
    <w:link w:val="TextodegloboCar"/>
    <w:uiPriority w:val="99"/>
    <w:semiHidden/>
    <w:unhideWhenUsed/>
    <w:rsid w:val="008710CE"/>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8710CE"/>
    <w:rPr>
      <w:rFonts w:ascii="Times New Roman" w:eastAsiaTheme="minorHAnsi"/>
      <w:sz w:val="18"/>
      <w:szCs w:val="18"/>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01187">
      <w:bodyDiv w:val="1"/>
      <w:marLeft w:val="0"/>
      <w:marRight w:val="0"/>
      <w:marTop w:val="0"/>
      <w:marBottom w:val="0"/>
      <w:divBdr>
        <w:top w:val="none" w:sz="0" w:space="0" w:color="auto"/>
        <w:left w:val="none" w:sz="0" w:space="0" w:color="auto"/>
        <w:bottom w:val="none" w:sz="0" w:space="0" w:color="auto"/>
        <w:right w:val="none" w:sz="0" w:space="0" w:color="auto"/>
      </w:divBdr>
    </w:div>
    <w:div w:id="318273894">
      <w:bodyDiv w:val="1"/>
      <w:marLeft w:val="0"/>
      <w:marRight w:val="0"/>
      <w:marTop w:val="0"/>
      <w:marBottom w:val="0"/>
      <w:divBdr>
        <w:top w:val="none" w:sz="0" w:space="0" w:color="auto"/>
        <w:left w:val="none" w:sz="0" w:space="0" w:color="auto"/>
        <w:bottom w:val="none" w:sz="0" w:space="0" w:color="auto"/>
        <w:right w:val="none" w:sz="0" w:space="0" w:color="auto"/>
      </w:divBdr>
    </w:div>
    <w:div w:id="1186139130">
      <w:bodyDiv w:val="1"/>
      <w:marLeft w:val="0"/>
      <w:marRight w:val="0"/>
      <w:marTop w:val="0"/>
      <w:marBottom w:val="0"/>
      <w:divBdr>
        <w:top w:val="none" w:sz="0" w:space="0" w:color="auto"/>
        <w:left w:val="none" w:sz="0" w:space="0" w:color="auto"/>
        <w:bottom w:val="none" w:sz="0" w:space="0" w:color="auto"/>
        <w:right w:val="none" w:sz="0" w:space="0" w:color="auto"/>
      </w:divBdr>
    </w:div>
    <w:div w:id="1217428203">
      <w:bodyDiv w:val="1"/>
      <w:marLeft w:val="0"/>
      <w:marRight w:val="0"/>
      <w:marTop w:val="0"/>
      <w:marBottom w:val="0"/>
      <w:divBdr>
        <w:top w:val="none" w:sz="0" w:space="0" w:color="auto"/>
        <w:left w:val="none" w:sz="0" w:space="0" w:color="auto"/>
        <w:bottom w:val="none" w:sz="0" w:space="0" w:color="auto"/>
        <w:right w:val="none" w:sz="0" w:space="0" w:color="auto"/>
      </w:divBdr>
    </w:div>
    <w:div w:id="1853764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344</Words>
  <Characters>1893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Narvaez Rubiano</dc:creator>
  <cp:keywords/>
  <dc:description/>
  <cp:lastModifiedBy>Mauricio Rafael Valdeblanquez Tamara</cp:lastModifiedBy>
  <cp:revision>2</cp:revision>
  <cp:lastPrinted>2019-10-02T18:17:00Z</cp:lastPrinted>
  <dcterms:created xsi:type="dcterms:W3CDTF">2019-11-27T21:54:00Z</dcterms:created>
  <dcterms:modified xsi:type="dcterms:W3CDTF">2019-11-27T21:54:00Z</dcterms:modified>
</cp:coreProperties>
</file>