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FA102C">
      <w:pPr>
        <w:pStyle w:val="Textoindependiente2"/>
        <w:rPr>
          <w:rStyle w:val="EquationCaption"/>
          <w:sz w:val="18"/>
          <w:szCs w:val="18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>o unión</w:t>
      </w:r>
      <w:r w:rsidR="001C024B">
        <w:rPr>
          <w:rStyle w:val="EquationCaption"/>
          <w:sz w:val="18"/>
          <w:szCs w:val="18"/>
        </w:rPr>
        <w:t>,</w:t>
      </w:r>
      <w:r w:rsidRPr="004A099B">
        <w:rPr>
          <w:rStyle w:val="EquationCaption"/>
          <w:sz w:val="18"/>
          <w:szCs w:val="18"/>
        </w:rPr>
        <w:t xml:space="preserve"> </w:t>
      </w:r>
      <w:r w:rsidR="003A5A5B">
        <w:rPr>
          <w:rStyle w:val="EquationCaption"/>
          <w:sz w:val="18"/>
          <w:szCs w:val="18"/>
        </w:rPr>
        <w:t xml:space="preserve">para </w:t>
      </w:r>
      <w:r w:rsidR="00987668">
        <w:rPr>
          <w:rStyle w:val="EquationCaption"/>
          <w:sz w:val="18"/>
          <w:szCs w:val="18"/>
        </w:rPr>
        <w:t>la</w:t>
      </w:r>
      <w:r w:rsidR="00847D8D">
        <w:rPr>
          <w:rStyle w:val="EquationCaption"/>
          <w:sz w:val="18"/>
          <w:szCs w:val="18"/>
        </w:rPr>
        <w:t xml:space="preserve"> </w:t>
      </w:r>
      <w:r w:rsidR="007D3D2F">
        <w:rPr>
          <w:rStyle w:val="EquationCaption"/>
          <w:sz w:val="18"/>
          <w:szCs w:val="18"/>
        </w:rPr>
        <w:t>a</w:t>
      </w:r>
      <w:r w:rsidR="007D3D2F" w:rsidRPr="007D3D2F">
        <w:rPr>
          <w:rStyle w:val="EquationCaption"/>
          <w:sz w:val="18"/>
          <w:szCs w:val="18"/>
        </w:rPr>
        <w:t>dquisición de rollo plástico tubular en polietileno de alta densidad para los laboratorios forenses de la Regional Occidente del Instituto Nacional de Medicina Legal y Ciencias Forenses.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46B84" w:rsidRDefault="00246B84" w:rsidP="00C44B94">
      <w:pPr>
        <w:rPr>
          <w:rFonts w:ascii="Arial" w:hAnsi="Arial" w:cs="Arial"/>
          <w:b/>
          <w:sz w:val="18"/>
          <w:szCs w:val="18"/>
          <w:lang w:val="es-ES"/>
        </w:rPr>
      </w:pPr>
    </w:p>
    <w:sectPr w:rsidR="00246B84" w:rsidSect="00F622A5">
      <w:headerReference w:type="default" r:id="rId8"/>
      <w:footerReference w:type="even" r:id="rId9"/>
      <w:footerReference w:type="default" r:id="rId10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913" w:rsidRDefault="00333913">
      <w:r>
        <w:separator/>
      </w:r>
    </w:p>
  </w:endnote>
  <w:endnote w:type="continuationSeparator" w:id="0">
    <w:p w:rsidR="00333913" w:rsidRDefault="00333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24B" w:rsidRPr="000044BB" w:rsidRDefault="00D87CDD" w:rsidP="001C024B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>
      <w:rPr>
        <w:rFonts w:ascii="Monotype Corsiva" w:hAnsi="Monotype Corsiva"/>
        <w:sz w:val="24"/>
        <w:szCs w:val="24"/>
      </w:rPr>
      <w:t>“</w:t>
    </w:r>
    <w:r w:rsidR="001C024B" w:rsidRPr="000044BB">
      <w:rPr>
        <w:rFonts w:ascii="Arial" w:hAnsi="Arial"/>
        <w:color w:val="000000"/>
        <w:sz w:val="16"/>
        <w:szCs w:val="24"/>
        <w:lang w:val="x-none" w:eastAsia="x-none"/>
      </w:rPr>
      <w:t>“</w:t>
    </w:r>
    <w:r w:rsidR="001C024B" w:rsidRPr="000044BB">
      <w:rPr>
        <w:rFonts w:ascii="Arial" w:hAnsi="Arial"/>
        <w:color w:val="000000"/>
        <w:sz w:val="16"/>
        <w:szCs w:val="24"/>
        <w:lang w:val="es-CO" w:eastAsia="x-none"/>
      </w:rPr>
      <w:t>Aportamos a la justicia en favor de la vida</w:t>
    </w:r>
    <w:r w:rsidR="001C024B" w:rsidRPr="000044BB">
      <w:rPr>
        <w:rFonts w:ascii="Arial" w:hAnsi="Arial"/>
        <w:color w:val="000000"/>
        <w:sz w:val="16"/>
        <w:szCs w:val="24"/>
        <w:lang w:val="x-none" w:eastAsia="x-none"/>
      </w:rPr>
      <w:t>”</w:t>
    </w:r>
  </w:p>
  <w:p w:rsidR="00987794" w:rsidRPr="003261B4" w:rsidRDefault="00987794" w:rsidP="001C024B">
    <w:pPr>
      <w:pStyle w:val="Encabezado"/>
      <w:jc w:val="center"/>
      <w:rPr>
        <w:rFonts w:ascii="Humanst521 BT" w:hAnsi="Humanst521 BT"/>
        <w:sz w:val="16"/>
        <w:szCs w:val="16"/>
      </w:rPr>
    </w:pPr>
    <w:r>
      <w:rPr>
        <w:rFonts w:ascii="Humanst521 BT" w:hAnsi="Humanst521 BT"/>
        <w:sz w:val="16"/>
        <w:szCs w:val="16"/>
      </w:rPr>
      <w:t>Avenida de las Américas #98</w:t>
    </w:r>
    <w:r w:rsidRPr="003261B4">
      <w:rPr>
        <w:rFonts w:ascii="Humanst521 BT" w:hAnsi="Humanst521 BT"/>
        <w:sz w:val="16"/>
        <w:szCs w:val="16"/>
      </w:rPr>
      <w:t xml:space="preserve">-25 Pereira -  Risaralda. Conmutador </w:t>
    </w:r>
    <w:r w:rsidR="00456C68">
      <w:rPr>
        <w:rFonts w:ascii="Humanst521 BT" w:hAnsi="Humanst521 BT"/>
        <w:sz w:val="16"/>
        <w:szCs w:val="16"/>
      </w:rPr>
      <w:t xml:space="preserve">(606) </w:t>
    </w:r>
    <w:r w:rsidRPr="003261B4">
      <w:rPr>
        <w:rFonts w:ascii="Humanst521 BT" w:hAnsi="Humanst521 BT"/>
        <w:sz w:val="16"/>
        <w:szCs w:val="16"/>
      </w:rPr>
      <w:t>3136200 Ext. 26</w:t>
    </w:r>
    <w:r w:rsidR="00943021">
      <w:rPr>
        <w:rFonts w:ascii="Humanst521 BT" w:hAnsi="Humanst521 BT"/>
        <w:sz w:val="16"/>
        <w:szCs w:val="16"/>
      </w:rPr>
      <w:t>60</w:t>
    </w:r>
    <w:r w:rsidRPr="003261B4">
      <w:rPr>
        <w:rFonts w:ascii="Humanst521 BT" w:hAnsi="Humanst521 BT"/>
        <w:sz w:val="16"/>
        <w:szCs w:val="16"/>
      </w:rPr>
      <w:t xml:space="preserve"> – 26</w:t>
    </w:r>
    <w:r w:rsidR="00943021">
      <w:rPr>
        <w:rFonts w:ascii="Humanst521 BT" w:hAnsi="Humanst521 BT"/>
        <w:sz w:val="16"/>
        <w:szCs w:val="16"/>
      </w:rPr>
      <w:t>31</w:t>
    </w:r>
  </w:p>
  <w:p w:rsidR="00987794" w:rsidRDefault="00333913" w:rsidP="00B839AF">
    <w:pPr>
      <w:pStyle w:val="Piedepgina"/>
      <w:jc w:val="center"/>
      <w:rPr>
        <w:rFonts w:ascii="Humanst521 BT" w:hAnsi="Humanst521 BT"/>
      </w:rPr>
    </w:pPr>
    <w:hyperlink r:id="rId1" w:history="1">
      <w:r w:rsidR="00987794">
        <w:rPr>
          <w:rStyle w:val="Hipervnculo"/>
          <w:rFonts w:ascii="Humanst521 BT" w:hAnsi="Humanst521 BT"/>
        </w:rPr>
        <w:t>drocadministrativa@medicinalegal.gov.co</w:t>
      </w:r>
    </w:hyperlink>
    <w:r w:rsidR="00987794">
      <w:rPr>
        <w:rFonts w:ascii="Humanst521 BT" w:hAnsi="Humanst521 BT"/>
      </w:rPr>
      <w:t xml:space="preserve">  - </w:t>
    </w:r>
    <w:hyperlink r:id="rId2" w:history="1">
      <w:r w:rsidR="00987794">
        <w:rPr>
          <w:rStyle w:val="Hipervnculo"/>
          <w:rFonts w:ascii="Humanst521 BT" w:hAnsi="Humanst521 BT"/>
        </w:rPr>
        <w:t>www.medicinalegal.gov.co</w:t>
      </w:r>
    </w:hyperlink>
  </w:p>
  <w:p w:rsidR="00987794" w:rsidRDefault="00987794" w:rsidP="00446692">
    <w:pPr>
      <w:pStyle w:val="Piedepgina"/>
    </w:pPr>
  </w:p>
  <w:p w:rsidR="00987794" w:rsidRPr="00872629" w:rsidRDefault="00987794" w:rsidP="006A6BAC">
    <w:pPr>
      <w:pStyle w:val="Encabezado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913" w:rsidRDefault="00333913">
      <w:r>
        <w:separator/>
      </w:r>
    </w:p>
  </w:footnote>
  <w:footnote w:type="continuationSeparator" w:id="0">
    <w:p w:rsidR="00333913" w:rsidRDefault="003339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2A1773" w:rsidRDefault="002A1773" w:rsidP="002A1773">
    <w:pPr>
      <w:pStyle w:val="Encabezado"/>
      <w:tabs>
        <w:tab w:val="clear" w:pos="4419"/>
        <w:tab w:val="center" w:pos="3402"/>
      </w:tabs>
      <w:jc w:val="center"/>
      <w:rPr>
        <w:rFonts w:ascii="Humanst521 BT" w:hAnsi="Humanst521 BT"/>
        <w:caps/>
        <w:noProof/>
        <w:lang w:val="es-CO" w:eastAsia="es-CO"/>
      </w:rPr>
    </w:pPr>
    <w:r>
      <w:rPr>
        <w:rFonts w:ascii="Humanst521 BT" w:hAnsi="Humanst521 BT"/>
        <w:caps/>
        <w:noProof/>
        <w:lang w:val="es-CO" w:eastAsia="es-CO"/>
      </w:rPr>
      <w:drawing>
        <wp:anchor distT="0" distB="0" distL="114935" distR="114935" simplePos="0" relativeHeight="251659264" behindDoc="0" locked="0" layoutInCell="1" allowOverlap="1" wp14:anchorId="0A854663" wp14:editId="35EA036E">
          <wp:simplePos x="0" y="0"/>
          <wp:positionH relativeFrom="column">
            <wp:posOffset>2760345</wp:posOffset>
          </wp:positionH>
          <wp:positionV relativeFrom="paragraph">
            <wp:posOffset>-239395</wp:posOffset>
          </wp:positionV>
          <wp:extent cx="659130" cy="507365"/>
          <wp:effectExtent l="0" t="0" r="7620" b="6985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130" cy="50736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1773" w:rsidRPr="002A1773" w:rsidRDefault="002A1773" w:rsidP="002A1773">
    <w:pPr>
      <w:pStyle w:val="Encabezado"/>
      <w:tabs>
        <w:tab w:val="clear" w:pos="4419"/>
        <w:tab w:val="center" w:pos="3402"/>
      </w:tabs>
      <w:jc w:val="center"/>
      <w:rPr>
        <w:rFonts w:ascii="Humanst521 BT" w:hAnsi="Humanst521 BT"/>
        <w:caps/>
        <w:noProof/>
        <w:lang w:val="es-CO" w:eastAsia="es-CO"/>
      </w:rPr>
    </w:pP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BC312F" w:rsidRDefault="00BC312F" w:rsidP="00BC312F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Carta Información de Consorcios o Uniones Tem</w:t>
    </w:r>
    <w:r w:rsidR="008B31EC">
      <w:rPr>
        <w:rFonts w:ascii="Arial" w:hAnsi="Arial" w:cs="Arial"/>
        <w:sz w:val="18"/>
        <w:szCs w:val="18"/>
      </w:rPr>
      <w:t xml:space="preserve">porales Invitación Pública </w:t>
    </w:r>
    <w:r w:rsidR="00D43DF0">
      <w:rPr>
        <w:rFonts w:ascii="Arial" w:hAnsi="Arial" w:cs="Arial"/>
        <w:sz w:val="18"/>
        <w:szCs w:val="18"/>
      </w:rPr>
      <w:t>MiC</w:t>
    </w:r>
    <w:r w:rsidR="008B31EC">
      <w:rPr>
        <w:rFonts w:ascii="Arial" w:hAnsi="Arial" w:cs="Arial"/>
        <w:sz w:val="18"/>
        <w:szCs w:val="18"/>
      </w:rPr>
      <w:t>-</w:t>
    </w:r>
    <w:r w:rsidR="00D43DF0">
      <w:rPr>
        <w:rFonts w:ascii="Arial" w:hAnsi="Arial" w:cs="Arial"/>
        <w:sz w:val="18"/>
        <w:szCs w:val="18"/>
      </w:rPr>
      <w:t>00</w:t>
    </w:r>
    <w:r w:rsidR="007D3D2F">
      <w:rPr>
        <w:rFonts w:ascii="Arial" w:hAnsi="Arial" w:cs="Arial"/>
        <w:sz w:val="18"/>
        <w:szCs w:val="18"/>
      </w:rPr>
      <w:t>33</w:t>
    </w:r>
    <w:r w:rsidR="00D43DF0">
      <w:rPr>
        <w:rFonts w:ascii="Arial" w:hAnsi="Arial" w:cs="Arial"/>
        <w:sz w:val="18"/>
        <w:szCs w:val="18"/>
      </w:rPr>
      <w:t>-DROC-202</w:t>
    </w:r>
    <w:r w:rsidR="00D2294C">
      <w:rPr>
        <w:rFonts w:ascii="Arial" w:hAnsi="Arial" w:cs="Arial"/>
        <w:sz w:val="18"/>
        <w:szCs w:val="18"/>
      </w:rPr>
      <w:t>3</w:t>
    </w:r>
  </w:p>
  <w:p w:rsidR="00456C68" w:rsidRPr="00D9763D" w:rsidRDefault="00987668" w:rsidP="001C024B">
    <w:pPr>
      <w:tabs>
        <w:tab w:val="left" w:pos="3402"/>
        <w:tab w:val="center" w:pos="4419"/>
      </w:tabs>
      <w:jc w:val="center"/>
      <w:rPr>
        <w:rFonts w:ascii="Monotype Corsiva" w:hAnsi="Monotype Corsiva"/>
        <w:szCs w:val="16"/>
      </w:rPr>
    </w:pPr>
    <w:r>
      <w:rPr>
        <w:rFonts w:ascii="Arial" w:hAnsi="Arial" w:cs="Arial"/>
        <w:lang w:val="es-ES"/>
      </w:rPr>
      <w:t xml:space="preserve">Adquisición </w:t>
    </w:r>
    <w:r w:rsidR="007D3D2F">
      <w:rPr>
        <w:rFonts w:ascii="Arial" w:hAnsi="Arial" w:cs="Arial"/>
        <w:lang w:val="es-ES"/>
      </w:rPr>
      <w:t>plástico tubular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15"/>
      </v:shape>
    </w:pict>
  </w:numPicBullet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024B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1081F"/>
    <w:rsid w:val="00210846"/>
    <w:rsid w:val="00210ACB"/>
    <w:rsid w:val="0021114F"/>
    <w:rsid w:val="00212FC1"/>
    <w:rsid w:val="0021378A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773"/>
    <w:rsid w:val="002A1F57"/>
    <w:rsid w:val="002A20DD"/>
    <w:rsid w:val="002A29BF"/>
    <w:rsid w:val="002A3C98"/>
    <w:rsid w:val="002A447A"/>
    <w:rsid w:val="002A4E28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3514"/>
    <w:rsid w:val="00333913"/>
    <w:rsid w:val="00334DED"/>
    <w:rsid w:val="00334E5F"/>
    <w:rsid w:val="0033551A"/>
    <w:rsid w:val="0033620E"/>
    <w:rsid w:val="0033675B"/>
    <w:rsid w:val="00337856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5A7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693F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2BEE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87C4E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3D2F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47D8D"/>
    <w:rsid w:val="008512FB"/>
    <w:rsid w:val="00853A4E"/>
    <w:rsid w:val="00857049"/>
    <w:rsid w:val="00857D1B"/>
    <w:rsid w:val="00862320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36AF"/>
    <w:rsid w:val="009846E7"/>
    <w:rsid w:val="009854EE"/>
    <w:rsid w:val="009862D1"/>
    <w:rsid w:val="009863D8"/>
    <w:rsid w:val="00986D2D"/>
    <w:rsid w:val="00987668"/>
    <w:rsid w:val="00987794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731C"/>
    <w:rsid w:val="00A509F6"/>
    <w:rsid w:val="00A51CF5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5450"/>
    <w:rsid w:val="00B26450"/>
    <w:rsid w:val="00B27B71"/>
    <w:rsid w:val="00B3055E"/>
    <w:rsid w:val="00B34005"/>
    <w:rsid w:val="00B348BA"/>
    <w:rsid w:val="00B36383"/>
    <w:rsid w:val="00B379D4"/>
    <w:rsid w:val="00B41D9C"/>
    <w:rsid w:val="00B42520"/>
    <w:rsid w:val="00B44A10"/>
    <w:rsid w:val="00B45701"/>
    <w:rsid w:val="00B46FBD"/>
    <w:rsid w:val="00B503A8"/>
    <w:rsid w:val="00B50675"/>
    <w:rsid w:val="00B51B97"/>
    <w:rsid w:val="00B5519E"/>
    <w:rsid w:val="00B56D1C"/>
    <w:rsid w:val="00B61222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5BFC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719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26BA"/>
    <w:rsid w:val="00D35161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7</TotalTime>
  <Pages>1</Pages>
  <Words>355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2309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Ajenadro Naranjo Gaviria</cp:lastModifiedBy>
  <cp:revision>10</cp:revision>
  <cp:lastPrinted>2017-11-27T16:29:00Z</cp:lastPrinted>
  <dcterms:created xsi:type="dcterms:W3CDTF">2023-01-25T17:44:00Z</dcterms:created>
  <dcterms:modified xsi:type="dcterms:W3CDTF">2023-11-02T16:06:00Z</dcterms:modified>
</cp:coreProperties>
</file>