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7293D1" w14:textId="77777777" w:rsidR="00090BEA" w:rsidRPr="002E03F0" w:rsidRDefault="00090BEA" w:rsidP="005B3350">
      <w:pPr>
        <w:pStyle w:val="Ttulo10"/>
        <w:spacing w:line="276" w:lineRule="auto"/>
        <w:rPr>
          <w:rFonts w:cs="Arial"/>
          <w:color w:val="000000" w:themeColor="text1"/>
          <w:sz w:val="18"/>
          <w:szCs w:val="18"/>
        </w:rPr>
      </w:pPr>
      <w:r w:rsidRPr="002E03F0">
        <w:rPr>
          <w:rFonts w:cs="Arial"/>
          <w:color w:val="000000" w:themeColor="text1"/>
          <w:sz w:val="18"/>
          <w:szCs w:val="18"/>
        </w:rPr>
        <w:t>ESTUDIO PREVIO, ART: 2.2.1.1.2.1.1.   DECRETO 1082 DE 2015</w:t>
      </w:r>
    </w:p>
    <w:p w14:paraId="149D79AB" w14:textId="77777777" w:rsidR="00090BEA" w:rsidRPr="002E03F0" w:rsidRDefault="00090BEA" w:rsidP="005B3350">
      <w:pPr>
        <w:pStyle w:val="Ttulo10"/>
        <w:spacing w:line="276" w:lineRule="auto"/>
        <w:rPr>
          <w:rFonts w:cs="Arial"/>
          <w:color w:val="000000" w:themeColor="text1"/>
          <w:sz w:val="18"/>
          <w:szCs w:val="18"/>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141"/>
        <w:gridCol w:w="567"/>
        <w:gridCol w:w="1985"/>
        <w:gridCol w:w="4706"/>
      </w:tblGrid>
      <w:tr w:rsidR="00DB5199" w:rsidRPr="002E03F0" w14:paraId="4EF80A95" w14:textId="77777777" w:rsidTr="008264D8">
        <w:trPr>
          <w:trHeight w:val="343"/>
          <w:jc w:val="center"/>
        </w:trPr>
        <w:tc>
          <w:tcPr>
            <w:tcW w:w="2943" w:type="dxa"/>
            <w:gridSpan w:val="3"/>
            <w:vMerge w:val="restart"/>
            <w:vAlign w:val="center"/>
          </w:tcPr>
          <w:p w14:paraId="78514632" w14:textId="77777777" w:rsidR="00090BEA" w:rsidRPr="002E03F0" w:rsidRDefault="00090BEA" w:rsidP="005B3350">
            <w:pPr>
              <w:spacing w:line="276" w:lineRule="auto"/>
              <w:ind w:right="-216" w:hanging="142"/>
              <w:jc w:val="both"/>
              <w:rPr>
                <w:rFonts w:ascii="Arial" w:hAnsi="Arial" w:cs="Arial"/>
                <w:b/>
                <w:bCs/>
                <w:color w:val="000000" w:themeColor="text1"/>
                <w:sz w:val="18"/>
                <w:szCs w:val="18"/>
              </w:rPr>
            </w:pPr>
            <w:r w:rsidRPr="002E03F0">
              <w:rPr>
                <w:rFonts w:ascii="Arial" w:hAnsi="Arial" w:cs="Arial"/>
                <w:b/>
                <w:bCs/>
                <w:color w:val="000000" w:themeColor="text1"/>
                <w:sz w:val="18"/>
                <w:szCs w:val="18"/>
              </w:rPr>
              <w:t xml:space="preserve">    Datos del área</w:t>
            </w:r>
          </w:p>
          <w:p w14:paraId="60FEEB64" w14:textId="77777777" w:rsidR="00090BEA" w:rsidRPr="002E03F0" w:rsidRDefault="00090BEA" w:rsidP="005B3350">
            <w:pPr>
              <w:spacing w:line="276" w:lineRule="auto"/>
              <w:ind w:right="-216" w:hanging="142"/>
              <w:jc w:val="both"/>
              <w:rPr>
                <w:rFonts w:ascii="Arial" w:hAnsi="Arial" w:cs="Arial"/>
                <w:b/>
                <w:bCs/>
                <w:color w:val="000000" w:themeColor="text1"/>
                <w:sz w:val="18"/>
                <w:szCs w:val="18"/>
              </w:rPr>
            </w:pPr>
            <w:r w:rsidRPr="002E03F0">
              <w:rPr>
                <w:rFonts w:ascii="Arial" w:hAnsi="Arial" w:cs="Arial"/>
                <w:b/>
                <w:bCs/>
                <w:color w:val="000000" w:themeColor="text1"/>
                <w:sz w:val="18"/>
                <w:szCs w:val="18"/>
              </w:rPr>
              <w:t xml:space="preserve">    Gestora.</w:t>
            </w:r>
          </w:p>
        </w:tc>
        <w:tc>
          <w:tcPr>
            <w:tcW w:w="1985" w:type="dxa"/>
            <w:vAlign w:val="center"/>
          </w:tcPr>
          <w:p w14:paraId="2E9945A7" w14:textId="77777777" w:rsidR="00090BEA" w:rsidRPr="002E03F0" w:rsidRDefault="00090BEA" w:rsidP="005B3350">
            <w:pPr>
              <w:spacing w:line="276" w:lineRule="auto"/>
              <w:ind w:left="6"/>
              <w:rPr>
                <w:rFonts w:ascii="Arial" w:hAnsi="Arial" w:cs="Arial"/>
                <w:b/>
                <w:bCs/>
                <w:color w:val="000000" w:themeColor="text1"/>
                <w:sz w:val="18"/>
                <w:szCs w:val="18"/>
              </w:rPr>
            </w:pPr>
            <w:r w:rsidRPr="002E03F0">
              <w:rPr>
                <w:rFonts w:ascii="Arial" w:hAnsi="Arial" w:cs="Arial"/>
                <w:b/>
                <w:bCs/>
                <w:color w:val="000000" w:themeColor="text1"/>
                <w:sz w:val="18"/>
                <w:szCs w:val="18"/>
              </w:rPr>
              <w:t>Dependencia solicitante:</w:t>
            </w:r>
          </w:p>
        </w:tc>
        <w:tc>
          <w:tcPr>
            <w:tcW w:w="4706" w:type="dxa"/>
            <w:vAlign w:val="center"/>
          </w:tcPr>
          <w:p w14:paraId="4911E7D7" w14:textId="77777777" w:rsidR="00090BEA" w:rsidRPr="002E03F0" w:rsidRDefault="00E8456F" w:rsidP="005B3350">
            <w:pPr>
              <w:spacing w:line="276" w:lineRule="auto"/>
              <w:jc w:val="center"/>
              <w:rPr>
                <w:rFonts w:ascii="Arial" w:hAnsi="Arial" w:cs="Arial"/>
                <w:bCs/>
                <w:color w:val="000000" w:themeColor="text1"/>
                <w:sz w:val="18"/>
                <w:szCs w:val="18"/>
              </w:rPr>
            </w:pPr>
            <w:r w:rsidRPr="002E03F0">
              <w:rPr>
                <w:rFonts w:ascii="Arial" w:hAnsi="Arial" w:cs="Arial"/>
                <w:bCs/>
                <w:color w:val="000000" w:themeColor="text1"/>
                <w:sz w:val="18"/>
                <w:szCs w:val="18"/>
              </w:rPr>
              <w:t>DIRECCIÓN DE FOR</w:t>
            </w:r>
            <w:r w:rsidR="002459D7" w:rsidRPr="002E03F0">
              <w:rPr>
                <w:rFonts w:ascii="Arial" w:hAnsi="Arial" w:cs="Arial"/>
                <w:bCs/>
                <w:color w:val="000000" w:themeColor="text1"/>
                <w:sz w:val="18"/>
                <w:szCs w:val="18"/>
              </w:rPr>
              <w:t>MALIZACIÓN MINERA</w:t>
            </w:r>
          </w:p>
        </w:tc>
      </w:tr>
      <w:tr w:rsidR="00DB5199" w:rsidRPr="002E03F0" w14:paraId="5D284B6D" w14:textId="77777777" w:rsidTr="008264D8">
        <w:trPr>
          <w:trHeight w:val="171"/>
          <w:jc w:val="center"/>
        </w:trPr>
        <w:tc>
          <w:tcPr>
            <w:tcW w:w="2943" w:type="dxa"/>
            <w:gridSpan w:val="3"/>
            <w:vMerge/>
            <w:vAlign w:val="center"/>
          </w:tcPr>
          <w:p w14:paraId="1CBACA0D" w14:textId="77777777" w:rsidR="00090BEA" w:rsidRPr="002E03F0" w:rsidRDefault="00090BEA" w:rsidP="005B3350">
            <w:pPr>
              <w:numPr>
                <w:ilvl w:val="0"/>
                <w:numId w:val="8"/>
              </w:numPr>
              <w:autoSpaceDE/>
              <w:autoSpaceDN/>
              <w:spacing w:line="276" w:lineRule="auto"/>
              <w:ind w:left="290" w:right="-125" w:hanging="284"/>
              <w:rPr>
                <w:rFonts w:ascii="Arial" w:hAnsi="Arial" w:cs="Arial"/>
                <w:b/>
                <w:bCs/>
                <w:color w:val="000000" w:themeColor="text1"/>
                <w:sz w:val="18"/>
                <w:szCs w:val="18"/>
              </w:rPr>
            </w:pPr>
          </w:p>
        </w:tc>
        <w:tc>
          <w:tcPr>
            <w:tcW w:w="1985" w:type="dxa"/>
            <w:vAlign w:val="center"/>
          </w:tcPr>
          <w:p w14:paraId="44E618FB" w14:textId="77777777" w:rsidR="00090BEA" w:rsidRPr="002E03F0" w:rsidRDefault="00090BEA" w:rsidP="005B3350">
            <w:pPr>
              <w:spacing w:line="276" w:lineRule="auto"/>
              <w:rPr>
                <w:rFonts w:ascii="Arial" w:hAnsi="Arial" w:cs="Arial"/>
                <w:b/>
                <w:bCs/>
                <w:color w:val="000000" w:themeColor="text1"/>
                <w:sz w:val="18"/>
                <w:szCs w:val="18"/>
              </w:rPr>
            </w:pPr>
            <w:r w:rsidRPr="002E03F0">
              <w:rPr>
                <w:rFonts w:ascii="Arial" w:hAnsi="Arial" w:cs="Arial"/>
                <w:b/>
                <w:bCs/>
                <w:color w:val="000000" w:themeColor="text1"/>
                <w:sz w:val="18"/>
                <w:szCs w:val="18"/>
              </w:rPr>
              <w:t>Nombre del servidor que diligencia el estudio previo:</w:t>
            </w:r>
          </w:p>
        </w:tc>
        <w:tc>
          <w:tcPr>
            <w:tcW w:w="4706" w:type="dxa"/>
            <w:vAlign w:val="center"/>
          </w:tcPr>
          <w:p w14:paraId="4A59413B" w14:textId="77777777" w:rsidR="00A175F9" w:rsidRPr="002E03F0" w:rsidRDefault="002459D7" w:rsidP="005B3350">
            <w:pPr>
              <w:spacing w:line="276" w:lineRule="auto"/>
              <w:jc w:val="center"/>
              <w:rPr>
                <w:rFonts w:ascii="Arial" w:hAnsi="Arial" w:cs="Arial"/>
                <w:bCs/>
                <w:color w:val="000000" w:themeColor="text1"/>
                <w:sz w:val="18"/>
                <w:szCs w:val="18"/>
              </w:rPr>
            </w:pPr>
            <w:r w:rsidRPr="002E03F0">
              <w:rPr>
                <w:rFonts w:ascii="Arial" w:hAnsi="Arial" w:cs="Arial"/>
                <w:bCs/>
                <w:color w:val="000000" w:themeColor="text1"/>
                <w:sz w:val="18"/>
                <w:szCs w:val="18"/>
              </w:rPr>
              <w:t>MÓNICA MARIA MARÍN GRAND</w:t>
            </w:r>
          </w:p>
        </w:tc>
      </w:tr>
      <w:tr w:rsidR="00DB5199" w:rsidRPr="002E03F0" w14:paraId="2209F7FE" w14:textId="77777777" w:rsidTr="008264D8">
        <w:trPr>
          <w:trHeight w:val="491"/>
          <w:jc w:val="center"/>
        </w:trPr>
        <w:tc>
          <w:tcPr>
            <w:tcW w:w="9634" w:type="dxa"/>
            <w:gridSpan w:val="5"/>
            <w:vAlign w:val="center"/>
          </w:tcPr>
          <w:p w14:paraId="6DE26A03" w14:textId="77777777" w:rsidR="00090BEA" w:rsidRPr="002E03F0" w:rsidRDefault="00090BEA" w:rsidP="005B3350">
            <w:pPr>
              <w:spacing w:line="276" w:lineRule="auto"/>
              <w:jc w:val="center"/>
              <w:rPr>
                <w:rFonts w:ascii="Arial" w:hAnsi="Arial" w:cs="Arial"/>
                <w:b/>
                <w:bCs/>
                <w:color w:val="000000" w:themeColor="text1"/>
                <w:sz w:val="18"/>
                <w:szCs w:val="18"/>
              </w:rPr>
            </w:pPr>
            <w:r w:rsidRPr="002E03F0">
              <w:rPr>
                <w:rFonts w:ascii="Arial" w:hAnsi="Arial" w:cs="Arial"/>
                <w:b/>
                <w:bCs/>
                <w:color w:val="000000" w:themeColor="text1"/>
                <w:sz w:val="18"/>
                <w:szCs w:val="18"/>
              </w:rPr>
              <w:t>1. Descripción de la Necesidad que la Entidad Pretende Satisfacer con el proceso de contratación.</w:t>
            </w:r>
          </w:p>
        </w:tc>
      </w:tr>
      <w:tr w:rsidR="00DB5199" w:rsidRPr="002E03F0" w14:paraId="41DC0FE1" w14:textId="77777777" w:rsidTr="008264D8">
        <w:trPr>
          <w:trHeight w:val="491"/>
          <w:jc w:val="center"/>
        </w:trPr>
        <w:tc>
          <w:tcPr>
            <w:tcW w:w="9634" w:type="dxa"/>
            <w:gridSpan w:val="5"/>
            <w:vAlign w:val="center"/>
          </w:tcPr>
          <w:p w14:paraId="737B8B56"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659D47B1"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 xml:space="preserve">Que de acuerdo con el artículo 1º primero del Decreto 0381 de 2012, modificado y adicionado por el Decreto 1617 de 2013, “El Ministerio de Minas y Energía tiene como objetivo formular, adoptar, dirigir y coordinar las políticas, planes y programas del Sector de Minas y Energía”. </w:t>
            </w:r>
          </w:p>
          <w:p w14:paraId="5DD44F67"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34F71728"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Que el mencionado Decreto le asigna al Ministerio de Minas y Energía las siguientes funciones: “(i) Articular la formulación, adopción e implementación de la política pública del sector administrativo de Minas y Energía, (ii) Adoptar los planes de desarrollo del sector minero-energético del país en concordancia con los planes nacionales de desarrollo y con la política del Gobierno Nacional y (iii) Divulgar las políticas, planes y programas del sector.”</w:t>
            </w:r>
          </w:p>
          <w:p w14:paraId="06403339"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67F9D571"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Que de conformidad con lo anterior, en el artículo décimo tercero del Decreto 0381 de 2012, se establecen las funciones de la Dirección de Formalización Minera, dentro de las cuales se encuentran: “(…) 2. Proyectar los planes, programas y proyectos de desarrollo para la formalización minera, en concordancia con los planes nacionales de desarrollo y con la política del Gobierno Nacional”; (…) 5. Elaborar, proponer y presentar al Viceministro de Minas iniciativas que apoyen la formulación y desarrollo de la política de fomento, asociatividad, cooperativismo y formalización empresarial”. (…) 11. Diseñar y proponer al Viceministro de Minas mecanismos para la celebración de convenios, con entidades públicas y privadas, nacionales o extranjeras, para el desarrollo de actividades relacionadas con la formalización minera, así como su seguimiento. 12. Diseñar e impulsar lineamientos para la formulación de programas y políticas para la legalización y desarrollo de la minería tradicional. (…) y 15. Coordinar con el Ministerio de Educación Nacional, SENA y Universidades los programas de formación y capacitación laboral de pequeños mineros” (…)”.</w:t>
            </w:r>
          </w:p>
          <w:p w14:paraId="767E31AE"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6244D40C" w14:textId="77777777" w:rsidR="00A7472F" w:rsidRPr="002E03F0" w:rsidRDefault="00A7472F" w:rsidP="002F0913">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 xml:space="preserve">Que </w:t>
            </w:r>
            <w:r w:rsidR="002F0913" w:rsidRPr="002E03F0">
              <w:rPr>
                <w:rFonts w:ascii="Arial" w:hAnsi="Arial" w:cs="Arial"/>
                <w:color w:val="000000" w:themeColor="text1"/>
                <w:sz w:val="18"/>
                <w:szCs w:val="18"/>
                <w:lang w:val="es-CO"/>
              </w:rPr>
              <w:t xml:space="preserve">la Resolución No. 4 1516 del 28 de diciembre de 2017 “ Por medio de la cual se organizan unos grupos internos de trabajo al interior del </w:t>
            </w:r>
            <w:r w:rsidRPr="002E03F0">
              <w:rPr>
                <w:rFonts w:ascii="Arial" w:hAnsi="Arial" w:cs="Arial"/>
                <w:color w:val="000000" w:themeColor="text1"/>
                <w:sz w:val="18"/>
                <w:szCs w:val="18"/>
                <w:lang w:val="es-CO"/>
              </w:rPr>
              <w:t>Ministerio de Minas y Energía</w:t>
            </w:r>
            <w:r w:rsidR="002F0913" w:rsidRPr="002E03F0">
              <w:rPr>
                <w:rFonts w:ascii="Arial" w:hAnsi="Arial" w:cs="Arial"/>
                <w:color w:val="000000" w:themeColor="text1"/>
                <w:sz w:val="18"/>
                <w:szCs w:val="18"/>
                <w:lang w:val="es-CO"/>
              </w:rPr>
              <w:t>” a través del artículo 2º, numeral 2 organizó el Grupo de Coordinación para la Gestión de los Programas de Seguridad Minera y Minería de Subsistencia, asignando, entre otras, las siguientes funciones: “6. Proponer por el mejoramiento de la calidad de vida de los mineros de subsistencia en el territorio nacional, 7. Brindar asesoría en la implementación de buenas prácticas de manejo minero ambiental, en la actividad minera de subsistencia, 10. Generar iniciativas de apoyo de empleabilidad y desarrollar proyectos productivos alternos a la minería de subsistencia en pro de la reconversión laboral”.</w:t>
            </w:r>
          </w:p>
          <w:p w14:paraId="0587C9AC"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455081E2"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Que mediante Resolución No. 4 0391 del 20 de abril de 2016, el Ministerio de Minas y Energía adoptó la “Política Minera Nacional”.</w:t>
            </w:r>
          </w:p>
          <w:p w14:paraId="3C938FFF"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0407FBC3"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 xml:space="preserve">Que la </w:t>
            </w:r>
            <w:r w:rsidR="00265A0E" w:rsidRPr="002E03F0">
              <w:rPr>
                <w:rFonts w:ascii="Arial" w:hAnsi="Arial" w:cs="Arial"/>
                <w:color w:val="000000" w:themeColor="text1"/>
                <w:sz w:val="18"/>
                <w:szCs w:val="18"/>
                <w:lang w:val="es-CO"/>
              </w:rPr>
              <w:t>Ley 1753 de 2015 (Plan Nacional de Desarrollo 2014 – 2018),</w:t>
            </w:r>
            <w:r w:rsidRPr="002E03F0">
              <w:rPr>
                <w:rFonts w:ascii="Arial" w:hAnsi="Arial" w:cs="Arial"/>
                <w:color w:val="000000" w:themeColor="text1"/>
                <w:sz w:val="18"/>
                <w:szCs w:val="18"/>
                <w:lang w:val="es-CO"/>
              </w:rPr>
              <w:t xml:space="preserve"> plantea estrategias y acciones para la superación de la pobreza, especialmente de la población que ha sido víctima del conflicto armado interno, apuntando a aumentar los ingresos a través del apoyo al emprendimiento e impactando directamente sobre los logros de ingresos y trabajo, </w:t>
            </w:r>
            <w:r w:rsidRPr="002E03F0">
              <w:rPr>
                <w:rFonts w:ascii="Arial" w:hAnsi="Arial" w:cs="Arial"/>
                <w:color w:val="000000" w:themeColor="text1"/>
                <w:sz w:val="18"/>
                <w:szCs w:val="18"/>
                <w:lang w:val="es-CO"/>
              </w:rPr>
              <w:lastRenderedPageBreak/>
              <w:t>procurando que las familias colombianas adquieran o fortalezcan sus competencias, habilidades y destrezas para el emprendimiento de actividades productivas.</w:t>
            </w:r>
          </w:p>
          <w:p w14:paraId="41521E50"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0661BEEE"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 xml:space="preserve">Que en el mismo Plan, se establece una política pública, en la cual el Gobierno Nacional diseñará y pondrá en marcha la política de inclusión social y productiva para orientar la ejecución y articulación de los planes, proyectos y programas encaminados a la superación de la pobreza y la estabilización socioeconómica de la población vulnerable, generando procesos de movilidad social que garanticen la sostenibilidad de los procesos y mejoren la eficiencia en el uso de los recursos públicos. </w:t>
            </w:r>
          </w:p>
          <w:p w14:paraId="6EE65818"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15CE944C"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Que la Política Nacional Minera plantea seis pilares fundamentales: seguridad jurídica, condiciones competitivas, confianza legítima, infraestructura, información y autoridad minera fortalecida y eficiente; todas enmarcadas dentro de un objetivo fundamental en el que la actividad minera se desarrolle en forma ordenada y responsable, para incrementar las externalidades positivas en los territorios mineros, en materia de empleo, ingresos, regalías, tributos, entre otros.</w:t>
            </w:r>
          </w:p>
          <w:p w14:paraId="311BD996"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14772F41"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Que la Política Nacional Minera tiene como visión que la minería es fundamental para el desarrollo no solo del país sino de las regiones, por lo tanto debe existir consenso en que la minería se debe desarrollar, siempre y cuando se haga bajo los mejores estándares, y con el fin de superar los retos mencionados en la sección anterior.</w:t>
            </w:r>
          </w:p>
          <w:p w14:paraId="3B5C8956"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680D6EF9"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 xml:space="preserve">Que el Artículo 21 de la Ley 1753 de 2015 (Plan Nacional de Desarrollo 2014 – 2018), que trata de la clasificación de la Minería, señala que para efectos de implementar una política pública diferenciada, las actividades mineras estarán clasificadas en minería de subsistencia, pequeña  minería, mediana y gran minería. </w:t>
            </w:r>
          </w:p>
          <w:p w14:paraId="66673247"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2000B63F"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Que en virtud del artículo 21 de la Ley del Plan, el Ministerio de Minas y Energía expidió el Decreto 1666 del 21 de octubre de 2016,  “Por el cual se adiciona el Decreto Único Reglamentario del Sector Administrativo de Minas y Energía, 1073 de 2015, relacionado con la clasificación minera", en cuyo artículo 2.2.5.1.5.3 se determina que la:</w:t>
            </w:r>
          </w:p>
          <w:p w14:paraId="565C4A4E"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2D9B6DC0"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 xml:space="preserve">“Minería de Subsistencia. Es la actividad minera desarrollada por personas naturales o grupo de personas que se dedican a la extracción y recolección, a cielo abierto, de arenas y gravas de río destinadas a la industria de la construcción, arcillas, metales preciosos, piedras preciosas y semipreciosas, por medios y herramientas manuales, sin la utilización de maquinaría para su arranque. </w:t>
            </w:r>
          </w:p>
          <w:p w14:paraId="3ECE294E"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061364EA"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 xml:space="preserve">Parágrafo 1°. En la minería de subsistencia se entienden incluidas labores de barequeo y las de recolección de los minerales mencionados en este artículo que se encuentren presentes en los desechos de explotaciones mineras independientemente del calificativo que  estas últimas asuman en las diferentes zonas del territorio nacional. </w:t>
            </w:r>
          </w:p>
          <w:p w14:paraId="311314BD"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440F652F"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 xml:space="preserve">Parágrafo 2"'. Por razones seguridad minera y en atención a que su ejecución requiere la utilización de maquinaria o medios mecanizados prohibidos en la minería sin título minero, la minería de subsistencia no comprenderá las actividades mineras que se desarrollen de manera subterránea.”. </w:t>
            </w:r>
          </w:p>
          <w:p w14:paraId="1DA9A3B4"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0FF9EBE3" w14:textId="77777777" w:rsidR="00A7472F" w:rsidRPr="002E03F0" w:rsidRDefault="00265A0E"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Que a</w:t>
            </w:r>
            <w:r w:rsidR="00A7472F" w:rsidRPr="002E03F0">
              <w:rPr>
                <w:rFonts w:ascii="Arial" w:hAnsi="Arial" w:cs="Arial"/>
                <w:color w:val="000000" w:themeColor="text1"/>
                <w:sz w:val="18"/>
                <w:szCs w:val="18"/>
                <w:lang w:val="es-CO"/>
              </w:rPr>
              <w:t xml:space="preserve"> su vez, por medio de la Resolución No. 40103 del 09 de febrero de 2017, se establecieron los volúmenes máximos de producción en la minería de subsistencia así: </w:t>
            </w:r>
          </w:p>
          <w:p w14:paraId="01DB1F7D" w14:textId="77777777" w:rsidR="00A7472F" w:rsidRPr="002E03F0" w:rsidRDefault="00A7472F" w:rsidP="00A7472F">
            <w:pPr>
              <w:spacing w:line="276" w:lineRule="auto"/>
              <w:jc w:val="both"/>
              <w:rPr>
                <w:rFonts w:ascii="Arial" w:hAnsi="Arial" w:cs="Arial"/>
                <w:color w:val="000000" w:themeColor="text1"/>
                <w:sz w:val="18"/>
                <w:szCs w:val="18"/>
                <w:lang w:val="es-CO"/>
              </w:rPr>
            </w:pPr>
          </w:p>
          <w:tbl>
            <w:tblPr>
              <w:tblStyle w:val="Tablaconcuadrcula1"/>
              <w:tblW w:w="9395" w:type="dxa"/>
              <w:tblInd w:w="24" w:type="dxa"/>
              <w:tblLayout w:type="fixed"/>
              <w:tblLook w:val="04A0" w:firstRow="1" w:lastRow="0" w:firstColumn="1" w:lastColumn="0" w:noHBand="0" w:noVBand="1"/>
            </w:tblPr>
            <w:tblGrid>
              <w:gridCol w:w="2410"/>
              <w:gridCol w:w="2126"/>
              <w:gridCol w:w="4859"/>
            </w:tblGrid>
            <w:tr w:rsidR="00DB5199" w:rsidRPr="002E03F0" w14:paraId="35FFC46D" w14:textId="77777777" w:rsidTr="00265A0E">
              <w:trPr>
                <w:trHeight w:val="272"/>
              </w:trPr>
              <w:tc>
                <w:tcPr>
                  <w:tcW w:w="4536" w:type="dxa"/>
                  <w:gridSpan w:val="2"/>
                </w:tcPr>
                <w:p w14:paraId="4E539E7B" w14:textId="77777777" w:rsidR="00265A0E" w:rsidRPr="002E03F0" w:rsidRDefault="00265A0E" w:rsidP="00265A0E">
                  <w:pPr>
                    <w:jc w:val="center"/>
                    <w:rPr>
                      <w:rFonts w:ascii="Arial" w:eastAsia="Arial" w:hAnsi="Arial" w:cs="Arial"/>
                      <w:b/>
                      <w:color w:val="000000" w:themeColor="text1"/>
                      <w:sz w:val="18"/>
                      <w:szCs w:val="18"/>
                    </w:rPr>
                  </w:pPr>
                  <w:r w:rsidRPr="002E03F0">
                    <w:rPr>
                      <w:rFonts w:ascii="Arial" w:eastAsia="Arial" w:hAnsi="Arial" w:cs="Arial"/>
                      <w:b/>
                      <w:color w:val="000000" w:themeColor="text1"/>
                      <w:sz w:val="18"/>
                      <w:szCs w:val="18"/>
                    </w:rPr>
                    <w:t>MINERAL</w:t>
                  </w:r>
                </w:p>
              </w:tc>
              <w:tc>
                <w:tcPr>
                  <w:tcW w:w="4859" w:type="dxa"/>
                </w:tcPr>
                <w:p w14:paraId="78F3A4A2" w14:textId="77777777" w:rsidR="00265A0E" w:rsidRPr="002E03F0" w:rsidRDefault="00265A0E" w:rsidP="00265A0E">
                  <w:pPr>
                    <w:jc w:val="center"/>
                    <w:rPr>
                      <w:rFonts w:ascii="Arial" w:eastAsia="Arial" w:hAnsi="Arial" w:cs="Arial"/>
                      <w:b/>
                      <w:color w:val="000000" w:themeColor="text1"/>
                      <w:sz w:val="18"/>
                      <w:szCs w:val="18"/>
                    </w:rPr>
                  </w:pPr>
                  <w:r w:rsidRPr="002E03F0">
                    <w:rPr>
                      <w:rFonts w:ascii="Arial" w:eastAsia="Arial" w:hAnsi="Arial" w:cs="Arial"/>
                      <w:b/>
                      <w:color w:val="000000" w:themeColor="text1"/>
                      <w:sz w:val="18"/>
                      <w:szCs w:val="18"/>
                    </w:rPr>
                    <w:t>VALORES DE PRODUCCIÓN MENSUAL</w:t>
                  </w:r>
                </w:p>
              </w:tc>
            </w:tr>
            <w:tr w:rsidR="00DB5199" w:rsidRPr="002E03F0" w14:paraId="06193F88" w14:textId="77777777" w:rsidTr="00265A0E">
              <w:trPr>
                <w:trHeight w:val="224"/>
              </w:trPr>
              <w:tc>
                <w:tcPr>
                  <w:tcW w:w="4536" w:type="dxa"/>
                  <w:gridSpan w:val="2"/>
                </w:tcPr>
                <w:p w14:paraId="301F60E4" w14:textId="77777777" w:rsidR="00265A0E" w:rsidRPr="002E03F0" w:rsidRDefault="00265A0E" w:rsidP="00265A0E">
                  <w:pPr>
                    <w:jc w:val="both"/>
                    <w:rPr>
                      <w:rFonts w:ascii="Arial" w:eastAsia="Arial" w:hAnsi="Arial" w:cs="Arial"/>
                      <w:color w:val="000000" w:themeColor="text1"/>
                      <w:sz w:val="18"/>
                      <w:szCs w:val="18"/>
                    </w:rPr>
                  </w:pPr>
                  <w:r w:rsidRPr="002E03F0">
                    <w:rPr>
                      <w:rFonts w:ascii="Arial" w:eastAsia="Arial" w:hAnsi="Arial" w:cs="Arial"/>
                      <w:color w:val="000000" w:themeColor="text1"/>
                      <w:sz w:val="18"/>
                      <w:szCs w:val="18"/>
                    </w:rPr>
                    <w:t>METALES PRECIOSOS (Oro, Plata, Platino)</w:t>
                  </w:r>
                </w:p>
              </w:tc>
              <w:tc>
                <w:tcPr>
                  <w:tcW w:w="4859" w:type="dxa"/>
                </w:tcPr>
                <w:p w14:paraId="3ED4D5C2" w14:textId="77777777" w:rsidR="00265A0E" w:rsidRPr="002E03F0" w:rsidRDefault="00265A0E" w:rsidP="00265A0E">
                  <w:pPr>
                    <w:jc w:val="center"/>
                    <w:rPr>
                      <w:rFonts w:ascii="Arial" w:eastAsia="Arial" w:hAnsi="Arial" w:cs="Arial"/>
                      <w:color w:val="000000" w:themeColor="text1"/>
                      <w:sz w:val="18"/>
                      <w:szCs w:val="18"/>
                    </w:rPr>
                  </w:pPr>
                  <w:r w:rsidRPr="002E03F0">
                    <w:rPr>
                      <w:rFonts w:ascii="Arial" w:eastAsia="Arial" w:hAnsi="Arial" w:cs="Arial"/>
                      <w:color w:val="000000" w:themeColor="text1"/>
                      <w:sz w:val="18"/>
                      <w:szCs w:val="18"/>
                    </w:rPr>
                    <w:t>Hasta 35 gramos (gr)</w:t>
                  </w:r>
                </w:p>
              </w:tc>
            </w:tr>
            <w:tr w:rsidR="00DB5199" w:rsidRPr="002E03F0" w14:paraId="5FFC60DF" w14:textId="77777777" w:rsidTr="00265A0E">
              <w:trPr>
                <w:trHeight w:val="231"/>
              </w:trPr>
              <w:tc>
                <w:tcPr>
                  <w:tcW w:w="4536" w:type="dxa"/>
                  <w:gridSpan w:val="2"/>
                </w:tcPr>
                <w:p w14:paraId="11A705E6" w14:textId="77777777" w:rsidR="00265A0E" w:rsidRPr="002E03F0" w:rsidRDefault="00265A0E" w:rsidP="00265A0E">
                  <w:pPr>
                    <w:jc w:val="both"/>
                    <w:rPr>
                      <w:rFonts w:ascii="Arial" w:eastAsia="Arial" w:hAnsi="Arial" w:cs="Arial"/>
                      <w:color w:val="000000" w:themeColor="text1"/>
                      <w:sz w:val="18"/>
                      <w:szCs w:val="18"/>
                    </w:rPr>
                  </w:pPr>
                  <w:r w:rsidRPr="002E03F0">
                    <w:rPr>
                      <w:rFonts w:ascii="Arial" w:eastAsia="Arial" w:hAnsi="Arial" w:cs="Arial"/>
                      <w:color w:val="000000" w:themeColor="text1"/>
                      <w:sz w:val="18"/>
                      <w:szCs w:val="18"/>
                    </w:rPr>
                    <w:t>MATERIALES DE CONSTRUCCIÓN</w:t>
                  </w:r>
                </w:p>
              </w:tc>
              <w:tc>
                <w:tcPr>
                  <w:tcW w:w="4859" w:type="dxa"/>
                </w:tcPr>
                <w:p w14:paraId="4F99F297" w14:textId="77777777" w:rsidR="00265A0E" w:rsidRPr="002E03F0" w:rsidRDefault="00265A0E" w:rsidP="00265A0E">
                  <w:pPr>
                    <w:jc w:val="center"/>
                    <w:rPr>
                      <w:rFonts w:ascii="Arial" w:eastAsia="Arial" w:hAnsi="Arial" w:cs="Arial"/>
                      <w:color w:val="000000" w:themeColor="text1"/>
                      <w:sz w:val="18"/>
                      <w:szCs w:val="18"/>
                    </w:rPr>
                  </w:pPr>
                  <w:r w:rsidRPr="002E03F0">
                    <w:rPr>
                      <w:rFonts w:ascii="Arial" w:eastAsia="Arial" w:hAnsi="Arial" w:cs="Arial"/>
                      <w:color w:val="000000" w:themeColor="text1"/>
                      <w:sz w:val="18"/>
                      <w:szCs w:val="18"/>
                    </w:rPr>
                    <w:t>Hasta 120 metros cúbicos (m3)</w:t>
                  </w:r>
                </w:p>
              </w:tc>
            </w:tr>
            <w:tr w:rsidR="00DB5199" w:rsidRPr="002E03F0" w14:paraId="134848E3" w14:textId="77777777" w:rsidTr="00265A0E">
              <w:trPr>
                <w:trHeight w:val="224"/>
              </w:trPr>
              <w:tc>
                <w:tcPr>
                  <w:tcW w:w="4536" w:type="dxa"/>
                  <w:gridSpan w:val="2"/>
                </w:tcPr>
                <w:p w14:paraId="701D38EE" w14:textId="77777777" w:rsidR="00265A0E" w:rsidRPr="002E03F0" w:rsidRDefault="00265A0E" w:rsidP="00265A0E">
                  <w:pPr>
                    <w:jc w:val="both"/>
                    <w:rPr>
                      <w:rFonts w:ascii="Arial" w:eastAsia="Arial" w:hAnsi="Arial" w:cs="Arial"/>
                      <w:color w:val="000000" w:themeColor="text1"/>
                      <w:sz w:val="18"/>
                      <w:szCs w:val="18"/>
                    </w:rPr>
                  </w:pPr>
                  <w:r w:rsidRPr="002E03F0">
                    <w:rPr>
                      <w:rFonts w:ascii="Arial" w:eastAsia="Arial" w:hAnsi="Arial" w:cs="Arial"/>
                      <w:color w:val="000000" w:themeColor="text1"/>
                      <w:sz w:val="18"/>
                      <w:szCs w:val="18"/>
                    </w:rPr>
                    <w:lastRenderedPageBreak/>
                    <w:t>ARCILLAS (En cualquiera de sus formas)</w:t>
                  </w:r>
                </w:p>
              </w:tc>
              <w:tc>
                <w:tcPr>
                  <w:tcW w:w="4859" w:type="dxa"/>
                </w:tcPr>
                <w:p w14:paraId="2C1DEE36" w14:textId="77777777" w:rsidR="00265A0E" w:rsidRPr="002E03F0" w:rsidRDefault="00265A0E" w:rsidP="00265A0E">
                  <w:pPr>
                    <w:jc w:val="center"/>
                    <w:rPr>
                      <w:rFonts w:ascii="Arial" w:eastAsia="Arial" w:hAnsi="Arial" w:cs="Arial"/>
                      <w:color w:val="000000" w:themeColor="text1"/>
                      <w:sz w:val="18"/>
                      <w:szCs w:val="18"/>
                    </w:rPr>
                  </w:pPr>
                  <w:r w:rsidRPr="002E03F0">
                    <w:rPr>
                      <w:rFonts w:ascii="Arial" w:eastAsia="Arial" w:hAnsi="Arial" w:cs="Arial"/>
                      <w:color w:val="000000" w:themeColor="text1"/>
                      <w:sz w:val="18"/>
                      <w:szCs w:val="18"/>
                    </w:rPr>
                    <w:t>Hasta 75 toneladas (Ton)</w:t>
                  </w:r>
                </w:p>
              </w:tc>
            </w:tr>
            <w:tr w:rsidR="00DB5199" w:rsidRPr="002E03F0" w14:paraId="10D999AC" w14:textId="77777777" w:rsidTr="00265A0E">
              <w:trPr>
                <w:trHeight w:val="231"/>
              </w:trPr>
              <w:tc>
                <w:tcPr>
                  <w:tcW w:w="2410" w:type="dxa"/>
                  <w:vMerge w:val="restart"/>
                </w:tcPr>
                <w:p w14:paraId="5720F9F1" w14:textId="77777777" w:rsidR="00265A0E" w:rsidRPr="002E03F0" w:rsidRDefault="00265A0E" w:rsidP="00265A0E">
                  <w:pPr>
                    <w:jc w:val="both"/>
                    <w:rPr>
                      <w:rFonts w:ascii="Arial" w:eastAsia="Arial" w:hAnsi="Arial" w:cs="Arial"/>
                      <w:color w:val="000000" w:themeColor="text1"/>
                      <w:sz w:val="18"/>
                      <w:szCs w:val="18"/>
                    </w:rPr>
                  </w:pPr>
                  <w:r w:rsidRPr="002E03F0">
                    <w:rPr>
                      <w:rFonts w:ascii="Arial" w:eastAsia="Arial" w:hAnsi="Arial" w:cs="Arial"/>
                      <w:color w:val="000000" w:themeColor="text1"/>
                      <w:sz w:val="18"/>
                      <w:szCs w:val="18"/>
                    </w:rPr>
                    <w:t xml:space="preserve">PIEDRAS PRECIOSAS </w:t>
                  </w:r>
                </w:p>
              </w:tc>
              <w:tc>
                <w:tcPr>
                  <w:tcW w:w="2126" w:type="dxa"/>
                </w:tcPr>
                <w:p w14:paraId="27216559" w14:textId="77777777" w:rsidR="00265A0E" w:rsidRPr="002E03F0" w:rsidRDefault="00265A0E" w:rsidP="00265A0E">
                  <w:pPr>
                    <w:jc w:val="both"/>
                    <w:rPr>
                      <w:rFonts w:ascii="Arial" w:eastAsia="Arial" w:hAnsi="Arial" w:cs="Arial"/>
                      <w:color w:val="000000" w:themeColor="text1"/>
                      <w:sz w:val="18"/>
                      <w:szCs w:val="18"/>
                    </w:rPr>
                  </w:pPr>
                  <w:r w:rsidRPr="002E03F0">
                    <w:rPr>
                      <w:rFonts w:ascii="Arial" w:eastAsia="Arial" w:hAnsi="Arial" w:cs="Arial"/>
                      <w:color w:val="000000" w:themeColor="text1"/>
                      <w:sz w:val="18"/>
                      <w:szCs w:val="18"/>
                    </w:rPr>
                    <w:t>Esmeraldas</w:t>
                  </w:r>
                </w:p>
              </w:tc>
              <w:tc>
                <w:tcPr>
                  <w:tcW w:w="4859" w:type="dxa"/>
                </w:tcPr>
                <w:p w14:paraId="4739D628" w14:textId="77777777" w:rsidR="00265A0E" w:rsidRPr="002E03F0" w:rsidRDefault="00265A0E" w:rsidP="00265A0E">
                  <w:pPr>
                    <w:jc w:val="center"/>
                    <w:rPr>
                      <w:rFonts w:ascii="Arial" w:eastAsia="Arial" w:hAnsi="Arial" w:cs="Arial"/>
                      <w:b/>
                      <w:color w:val="000000" w:themeColor="text1"/>
                      <w:sz w:val="18"/>
                      <w:szCs w:val="18"/>
                    </w:rPr>
                  </w:pPr>
                  <w:r w:rsidRPr="002E03F0">
                    <w:rPr>
                      <w:rFonts w:ascii="Arial" w:eastAsia="Arial" w:hAnsi="Arial" w:cs="Arial"/>
                      <w:color w:val="000000" w:themeColor="text1"/>
                      <w:sz w:val="18"/>
                      <w:szCs w:val="18"/>
                    </w:rPr>
                    <w:t>Hasta 50 Quilates/mes</w:t>
                  </w:r>
                </w:p>
              </w:tc>
            </w:tr>
            <w:tr w:rsidR="00DB5199" w:rsidRPr="002E03F0" w14:paraId="747D4F7D" w14:textId="77777777" w:rsidTr="00265A0E">
              <w:trPr>
                <w:trHeight w:val="231"/>
              </w:trPr>
              <w:tc>
                <w:tcPr>
                  <w:tcW w:w="2410" w:type="dxa"/>
                  <w:vMerge/>
                </w:tcPr>
                <w:p w14:paraId="06E9067F" w14:textId="77777777" w:rsidR="00265A0E" w:rsidRPr="002E03F0" w:rsidRDefault="00265A0E" w:rsidP="00265A0E">
                  <w:pPr>
                    <w:jc w:val="both"/>
                    <w:rPr>
                      <w:rFonts w:ascii="Arial" w:eastAsia="Arial" w:hAnsi="Arial" w:cs="Arial"/>
                      <w:color w:val="000000" w:themeColor="text1"/>
                      <w:sz w:val="18"/>
                      <w:szCs w:val="18"/>
                    </w:rPr>
                  </w:pPr>
                </w:p>
              </w:tc>
              <w:tc>
                <w:tcPr>
                  <w:tcW w:w="2126" w:type="dxa"/>
                </w:tcPr>
                <w:p w14:paraId="34AAF3A7" w14:textId="77777777" w:rsidR="00265A0E" w:rsidRPr="002E03F0" w:rsidRDefault="00265A0E" w:rsidP="00265A0E">
                  <w:pPr>
                    <w:jc w:val="both"/>
                    <w:rPr>
                      <w:rFonts w:ascii="Arial" w:eastAsia="Arial" w:hAnsi="Arial" w:cs="Arial"/>
                      <w:color w:val="000000" w:themeColor="text1"/>
                      <w:sz w:val="18"/>
                      <w:szCs w:val="18"/>
                    </w:rPr>
                  </w:pPr>
                  <w:r w:rsidRPr="002E03F0">
                    <w:rPr>
                      <w:rFonts w:ascii="Arial" w:eastAsia="Arial" w:hAnsi="Arial" w:cs="Arial"/>
                      <w:color w:val="000000" w:themeColor="text1"/>
                      <w:sz w:val="18"/>
                      <w:szCs w:val="18"/>
                    </w:rPr>
                    <w:t>Morrallas</w:t>
                  </w:r>
                </w:p>
              </w:tc>
              <w:tc>
                <w:tcPr>
                  <w:tcW w:w="4859" w:type="dxa"/>
                </w:tcPr>
                <w:p w14:paraId="1D522C61" w14:textId="77777777" w:rsidR="00265A0E" w:rsidRPr="002E03F0" w:rsidRDefault="00265A0E" w:rsidP="00265A0E">
                  <w:pPr>
                    <w:jc w:val="center"/>
                    <w:rPr>
                      <w:rFonts w:ascii="Arial" w:eastAsia="Arial" w:hAnsi="Arial" w:cs="Arial"/>
                      <w:color w:val="000000" w:themeColor="text1"/>
                      <w:sz w:val="18"/>
                      <w:szCs w:val="18"/>
                    </w:rPr>
                  </w:pPr>
                  <w:r w:rsidRPr="002E03F0">
                    <w:rPr>
                      <w:rFonts w:ascii="Arial" w:hAnsi="Arial" w:cs="Arial"/>
                      <w:color w:val="000000" w:themeColor="text1"/>
                      <w:sz w:val="18"/>
                      <w:szCs w:val="18"/>
                      <w:lang w:eastAsia="es-CO"/>
                    </w:rPr>
                    <w:t xml:space="preserve">Hasta 1.000 </w:t>
                  </w:r>
                  <w:r w:rsidRPr="002E03F0">
                    <w:rPr>
                      <w:rFonts w:ascii="Arial" w:eastAsia="Arial" w:hAnsi="Arial" w:cs="Arial"/>
                      <w:color w:val="000000" w:themeColor="text1"/>
                      <w:sz w:val="18"/>
                      <w:szCs w:val="18"/>
                    </w:rPr>
                    <w:t>Quilates/mes</w:t>
                  </w:r>
                </w:p>
              </w:tc>
            </w:tr>
            <w:tr w:rsidR="00DB5199" w:rsidRPr="002E03F0" w14:paraId="2E684C8F" w14:textId="77777777" w:rsidTr="00265A0E">
              <w:trPr>
                <w:trHeight w:val="231"/>
              </w:trPr>
              <w:tc>
                <w:tcPr>
                  <w:tcW w:w="4536" w:type="dxa"/>
                  <w:gridSpan w:val="2"/>
                </w:tcPr>
                <w:p w14:paraId="065F6ED7" w14:textId="77777777" w:rsidR="00265A0E" w:rsidRPr="002E03F0" w:rsidRDefault="00265A0E" w:rsidP="00265A0E">
                  <w:pPr>
                    <w:jc w:val="both"/>
                    <w:rPr>
                      <w:rFonts w:ascii="Arial" w:eastAsia="Arial" w:hAnsi="Arial" w:cs="Arial"/>
                      <w:color w:val="000000" w:themeColor="text1"/>
                      <w:sz w:val="18"/>
                      <w:szCs w:val="18"/>
                    </w:rPr>
                  </w:pPr>
                  <w:r w:rsidRPr="002E03F0">
                    <w:rPr>
                      <w:rFonts w:ascii="Arial" w:eastAsia="Arial" w:hAnsi="Arial" w:cs="Arial"/>
                      <w:color w:val="000000" w:themeColor="text1"/>
                      <w:sz w:val="18"/>
                      <w:szCs w:val="18"/>
                    </w:rPr>
                    <w:t>PIEDRAS SEMIPRECIOSAS</w:t>
                  </w:r>
                </w:p>
              </w:tc>
              <w:tc>
                <w:tcPr>
                  <w:tcW w:w="4859" w:type="dxa"/>
                </w:tcPr>
                <w:p w14:paraId="162BEE79" w14:textId="77777777" w:rsidR="00265A0E" w:rsidRPr="002E03F0" w:rsidRDefault="00265A0E" w:rsidP="00265A0E">
                  <w:pPr>
                    <w:jc w:val="center"/>
                    <w:rPr>
                      <w:rFonts w:ascii="Arial" w:hAnsi="Arial" w:cs="Arial"/>
                      <w:color w:val="000000" w:themeColor="text1"/>
                      <w:sz w:val="18"/>
                      <w:szCs w:val="18"/>
                      <w:lang w:eastAsia="es-CO"/>
                    </w:rPr>
                  </w:pPr>
                  <w:r w:rsidRPr="002E03F0">
                    <w:rPr>
                      <w:rFonts w:ascii="Arial" w:hAnsi="Arial" w:cs="Arial"/>
                      <w:color w:val="000000" w:themeColor="text1"/>
                      <w:sz w:val="18"/>
                      <w:szCs w:val="18"/>
                      <w:lang w:eastAsia="es-CO"/>
                    </w:rPr>
                    <w:t xml:space="preserve">Hasta 1.000 </w:t>
                  </w:r>
                  <w:r w:rsidRPr="002E03F0">
                    <w:rPr>
                      <w:rFonts w:ascii="Arial" w:eastAsia="Arial" w:hAnsi="Arial" w:cs="Arial"/>
                      <w:color w:val="000000" w:themeColor="text1"/>
                      <w:sz w:val="18"/>
                      <w:szCs w:val="18"/>
                    </w:rPr>
                    <w:t>Quilates/mes</w:t>
                  </w:r>
                </w:p>
              </w:tc>
            </w:tr>
          </w:tbl>
          <w:p w14:paraId="724DD10E"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2E59EE63"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Que dado que los métodos de extracción de los mineros de subsistencia son manuales y su productividad no supera rentabilidades importantes que les permita suplir  sus necesidades básicas, la Política Minera Nacional adoptada mediante Resolución 40391 de 2016, señala la necesidad de intervenir a los mineros de subsistencia y su grupo familiar, para que realicen la actividad en condiciones óptimas, sin causar impactos negativos al medio ambiente, así como la reconversión para los mineros que no continuarán con esta actividad o requieren identificar otras alternativas para complementar sus ingresos a través de  la generación de nuevas competencias para la empleabilidad y competencias para el desarrollo de proyectos productivos.</w:t>
            </w:r>
          </w:p>
          <w:p w14:paraId="4B1B1FCF"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6AA02BDA"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Que en cumplimiento de lo anterior la Dirección de Formalización Minera del Ministerio de Minas y Energía, tiene a su cargo la ejecución del proyecto de inversión denominado “MEJORAMIENTO DE LA CALIDAD DE VIDA DE LOS MINEROS DE SUBSISTENCIA EN EL TERRITORIO NACIONAL” (Ficha BPIN No. 2</w:t>
            </w:r>
            <w:r w:rsidR="002F0913" w:rsidRPr="002E03F0">
              <w:rPr>
                <w:rFonts w:ascii="Arial" w:hAnsi="Arial" w:cs="Arial"/>
                <w:color w:val="000000" w:themeColor="text1"/>
                <w:sz w:val="18"/>
                <w:szCs w:val="18"/>
                <w:lang w:val="es-CO"/>
              </w:rPr>
              <w:t>016</w:t>
            </w:r>
            <w:r w:rsidRPr="002E03F0">
              <w:rPr>
                <w:rFonts w:ascii="Arial" w:hAnsi="Arial" w:cs="Arial"/>
                <w:color w:val="000000" w:themeColor="text1"/>
                <w:sz w:val="18"/>
                <w:szCs w:val="18"/>
                <w:lang w:val="es-CO"/>
              </w:rPr>
              <w:t>011000184), el cual tiene como objetivos específicos, los siguientes:</w:t>
            </w:r>
          </w:p>
          <w:p w14:paraId="1DBF3A5E"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4C2ED867"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i.</w:t>
            </w:r>
            <w:r w:rsidRPr="002E03F0">
              <w:rPr>
                <w:rFonts w:ascii="Arial" w:hAnsi="Arial" w:cs="Arial"/>
                <w:color w:val="000000" w:themeColor="text1"/>
                <w:sz w:val="18"/>
                <w:szCs w:val="18"/>
                <w:lang w:val="es-CO"/>
              </w:rPr>
              <w:tab/>
              <w:t>Implementar buenas prácticas de manejo minero- ambiental en la actividad Minera de Subsistencia.</w:t>
            </w:r>
          </w:p>
          <w:p w14:paraId="3C30C05C"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ii.</w:t>
            </w:r>
            <w:r w:rsidRPr="002E03F0">
              <w:rPr>
                <w:rFonts w:ascii="Arial" w:hAnsi="Arial" w:cs="Arial"/>
                <w:color w:val="000000" w:themeColor="text1"/>
                <w:sz w:val="18"/>
                <w:szCs w:val="18"/>
                <w:lang w:val="es-CO"/>
              </w:rPr>
              <w:tab/>
              <w:t>Generar iniciativas de apoyo de empleabilidad.</w:t>
            </w:r>
          </w:p>
          <w:p w14:paraId="35505434"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iii.</w:t>
            </w:r>
            <w:r w:rsidRPr="002E03F0">
              <w:rPr>
                <w:rFonts w:ascii="Arial" w:hAnsi="Arial" w:cs="Arial"/>
                <w:color w:val="000000" w:themeColor="text1"/>
                <w:sz w:val="18"/>
                <w:szCs w:val="18"/>
                <w:lang w:val="es-CO"/>
              </w:rPr>
              <w:tab/>
              <w:t>Desarrollar proyectos productivos alternos a la minería de subsistencia.</w:t>
            </w:r>
          </w:p>
          <w:p w14:paraId="65BB0D01"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53EECF75"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 xml:space="preserve">Que algunas de las actividades que abarca el proyecto de inversión “MEJORAMIENTO DE LA CALIDAD DE VIDA DE LOS MINEROS DE SUBSISTENCIA EN EL TERRITORIO NACIONAL”, son “Realizar un diagnóstico de las técnicas y prácticas de producción empleadas en las actividades de minería de subsistencia”, “Implementar un plan de formación sobre buenas prácticas en la actividad minera de subsistencia”, entre otras. </w:t>
            </w:r>
          </w:p>
          <w:p w14:paraId="0B998B28"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1C7C343B"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 xml:space="preserve">Que de acuerdo con lo expuesto, el Ministerio de Minas y Energía suscribió con el Servicio Nacional de Aprendizaje SENA, el Convenio Marco 032 del 04 de abril de 2016 (SENA) - GGC 188 de 05 de abril de 2016 (MME), con el  objeto de aunar esfuerzos técnicos, administrativos y financieros para apoyar además de la formalización de la comunidad minera a través de procesos de intervención y formación en las Unidades de Producción Minera priorizadas por el Ministerio de Minas y Energía, las actividades y estrategias de intervención relacionadas con la minería de Subsistencia, cuyo plazo </w:t>
            </w:r>
            <w:r w:rsidR="00265A0E" w:rsidRPr="002E03F0">
              <w:rPr>
                <w:rFonts w:ascii="Arial" w:hAnsi="Arial" w:cs="Arial"/>
                <w:color w:val="000000" w:themeColor="text1"/>
                <w:sz w:val="18"/>
                <w:szCs w:val="18"/>
                <w:lang w:val="es-CO"/>
              </w:rPr>
              <w:t>de ejecución vence el  28 de jun</w:t>
            </w:r>
            <w:r w:rsidRPr="002E03F0">
              <w:rPr>
                <w:rFonts w:ascii="Arial" w:hAnsi="Arial" w:cs="Arial"/>
                <w:color w:val="000000" w:themeColor="text1"/>
                <w:sz w:val="18"/>
                <w:szCs w:val="18"/>
                <w:lang w:val="es-CO"/>
              </w:rPr>
              <w:t xml:space="preserve">io de 2018, el cual establece que convenio se desarrollará a través de la celebración de convenios derivados. </w:t>
            </w:r>
          </w:p>
          <w:p w14:paraId="63EC85D6" w14:textId="77777777" w:rsidR="00265A0E" w:rsidRPr="002E03F0" w:rsidRDefault="00265A0E" w:rsidP="00A7472F">
            <w:pPr>
              <w:spacing w:line="276" w:lineRule="auto"/>
              <w:jc w:val="both"/>
              <w:rPr>
                <w:rFonts w:ascii="Arial" w:hAnsi="Arial" w:cs="Arial"/>
                <w:color w:val="000000" w:themeColor="text1"/>
                <w:sz w:val="18"/>
                <w:szCs w:val="18"/>
                <w:lang w:val="es-CO"/>
              </w:rPr>
            </w:pPr>
          </w:p>
          <w:p w14:paraId="03D74ABF"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 xml:space="preserve">Que durante la vigencia del 2016, a través del convenio Marco se suscribió el Convenio Derivado No. 1 GGC 222 del 2016; </w:t>
            </w:r>
            <w:r w:rsidR="00265A0E" w:rsidRPr="002E03F0">
              <w:rPr>
                <w:rFonts w:ascii="Arial" w:hAnsi="Arial" w:cs="Arial"/>
                <w:color w:val="000000" w:themeColor="text1"/>
                <w:sz w:val="18"/>
                <w:szCs w:val="18"/>
                <w:lang w:val="es-CO"/>
              </w:rPr>
              <w:t>con el objeto de “</w:t>
            </w:r>
            <w:r w:rsidR="00265A0E" w:rsidRPr="002E03F0">
              <w:rPr>
                <w:rFonts w:ascii="Arial" w:hAnsi="Arial" w:cs="Arial"/>
                <w:color w:val="000000" w:themeColor="text1"/>
                <w:sz w:val="18"/>
                <w:szCs w:val="18"/>
              </w:rPr>
              <w:t>Aunar esfuerzos técnicos, administrativos y financieros para apoyar la intervención de los mineros de subsistencia, a través de procesos de formación teóricos prácticos, para el manejo ambiental y el desarrollo de competencias para la empleabilidad y reconversión de /os mineros y de su entorno familiar</w:t>
            </w:r>
            <w:r w:rsidR="00265A0E" w:rsidRPr="002E03F0">
              <w:rPr>
                <w:rFonts w:ascii="Arial" w:hAnsi="Arial" w:cs="Arial"/>
                <w:color w:val="000000" w:themeColor="text1"/>
                <w:sz w:val="18"/>
                <w:szCs w:val="18"/>
                <w:lang w:val="es-CO"/>
              </w:rPr>
              <w:t>”</w:t>
            </w:r>
            <w:r w:rsidRPr="002E03F0">
              <w:rPr>
                <w:rFonts w:ascii="Arial" w:hAnsi="Arial" w:cs="Arial"/>
                <w:color w:val="000000" w:themeColor="text1"/>
                <w:sz w:val="18"/>
                <w:szCs w:val="18"/>
                <w:lang w:val="es-CO"/>
              </w:rPr>
              <w:t xml:space="preserve"> a través del cual se capacitaron 2216 mineros de subsistencia en doce (12) departamentos (Antioquia, Bolívar, Boyacá, Cundinamarca, Caldas, Cauca, Chocó, Guajira, Nariño, Santander, Tolima y Valle del Cauca), principalmente en la implementación de buenas prácticas de manejo ambiental, no obstante se  adelantaron también capacitaciones tendientes al fortalecimiento de las capacidades laborales para la empleabilidad y proyectos productivos. </w:t>
            </w:r>
          </w:p>
          <w:p w14:paraId="755B395B" w14:textId="77777777" w:rsidR="00265A0E" w:rsidRPr="002E03F0" w:rsidRDefault="00265A0E" w:rsidP="00A7472F">
            <w:pPr>
              <w:spacing w:line="276" w:lineRule="auto"/>
              <w:jc w:val="both"/>
              <w:rPr>
                <w:rFonts w:ascii="Arial" w:hAnsi="Arial" w:cs="Arial"/>
                <w:color w:val="000000" w:themeColor="text1"/>
                <w:sz w:val="18"/>
                <w:szCs w:val="18"/>
                <w:lang w:val="es-CO"/>
              </w:rPr>
            </w:pPr>
          </w:p>
          <w:p w14:paraId="47B44C33" w14:textId="77777777" w:rsidR="00265A0E" w:rsidRPr="002E03F0" w:rsidRDefault="00D276B8" w:rsidP="00265A0E">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lastRenderedPageBreak/>
              <w:t>Que durante la vigencia del 2017</w:t>
            </w:r>
            <w:r w:rsidR="00265A0E" w:rsidRPr="002E03F0">
              <w:rPr>
                <w:rFonts w:ascii="Arial" w:hAnsi="Arial" w:cs="Arial"/>
                <w:color w:val="000000" w:themeColor="text1"/>
                <w:sz w:val="18"/>
                <w:szCs w:val="18"/>
                <w:lang w:val="es-CO"/>
              </w:rPr>
              <w:t xml:space="preserve">, a través del convenio Marco se suscribió el Convenio </w:t>
            </w:r>
            <w:r w:rsidRPr="002E03F0">
              <w:rPr>
                <w:rFonts w:ascii="Arial" w:hAnsi="Arial" w:cs="Arial"/>
                <w:color w:val="000000" w:themeColor="text1"/>
                <w:sz w:val="18"/>
                <w:szCs w:val="18"/>
                <w:lang w:val="es-CO"/>
              </w:rPr>
              <w:t xml:space="preserve">Interadministrativo </w:t>
            </w:r>
            <w:r w:rsidR="00265A0E" w:rsidRPr="002E03F0">
              <w:rPr>
                <w:rFonts w:ascii="Arial" w:hAnsi="Arial" w:cs="Arial"/>
                <w:color w:val="000000" w:themeColor="text1"/>
                <w:sz w:val="18"/>
                <w:szCs w:val="18"/>
                <w:lang w:val="es-CO"/>
              </w:rPr>
              <w:t xml:space="preserve">Derivado No. 3 GGC 382 del 2017 con el objeto de “Aunar esfuerzos técnicos, administrativos, de gestión y humanos, para apoyar la implementación de la política minera nacional, a través de procesos de formación dirigidos a la pequeña minería y minería de subsistencia” ;  a través del cual se capacitaron </w:t>
            </w:r>
            <w:r w:rsidR="007C5C62" w:rsidRPr="002E03F0">
              <w:rPr>
                <w:rFonts w:ascii="Arial" w:hAnsi="Arial" w:cs="Arial"/>
                <w:color w:val="000000" w:themeColor="text1"/>
                <w:sz w:val="18"/>
                <w:szCs w:val="18"/>
                <w:lang w:val="es-CO"/>
              </w:rPr>
              <w:t xml:space="preserve">5652 en buenas prácticas minero ambientales y 261 mineros de subsistencia se capacitaron en empleabilidad, </w:t>
            </w:r>
            <w:r w:rsidR="00265A0E" w:rsidRPr="002E03F0">
              <w:rPr>
                <w:rFonts w:ascii="Arial" w:hAnsi="Arial" w:cs="Arial"/>
                <w:color w:val="000000" w:themeColor="text1"/>
                <w:sz w:val="18"/>
                <w:szCs w:val="18"/>
                <w:lang w:val="es-CO"/>
              </w:rPr>
              <w:t xml:space="preserve"> en </w:t>
            </w:r>
            <w:r w:rsidR="007C5C62" w:rsidRPr="002E03F0">
              <w:rPr>
                <w:rFonts w:ascii="Arial" w:hAnsi="Arial" w:cs="Arial"/>
                <w:color w:val="000000" w:themeColor="text1"/>
                <w:sz w:val="18"/>
                <w:szCs w:val="18"/>
                <w:lang w:val="es-CO"/>
              </w:rPr>
              <w:t>veintidós</w:t>
            </w:r>
            <w:r w:rsidR="00265A0E" w:rsidRPr="002E03F0">
              <w:rPr>
                <w:rFonts w:ascii="Arial" w:hAnsi="Arial" w:cs="Arial"/>
                <w:color w:val="000000" w:themeColor="text1"/>
                <w:sz w:val="18"/>
                <w:szCs w:val="18"/>
                <w:lang w:val="es-CO"/>
              </w:rPr>
              <w:t xml:space="preserve"> </w:t>
            </w:r>
            <w:r w:rsidR="007C5C62" w:rsidRPr="002E03F0">
              <w:rPr>
                <w:rFonts w:ascii="Arial" w:hAnsi="Arial" w:cs="Arial"/>
                <w:color w:val="000000" w:themeColor="text1"/>
                <w:sz w:val="18"/>
                <w:szCs w:val="18"/>
                <w:lang w:val="es-CO"/>
              </w:rPr>
              <w:t>(22</w:t>
            </w:r>
            <w:r w:rsidR="00265A0E" w:rsidRPr="002E03F0">
              <w:rPr>
                <w:rFonts w:ascii="Arial" w:hAnsi="Arial" w:cs="Arial"/>
                <w:color w:val="000000" w:themeColor="text1"/>
                <w:sz w:val="18"/>
                <w:szCs w:val="18"/>
                <w:lang w:val="es-CO"/>
              </w:rPr>
              <w:t xml:space="preserve">) departamentos </w:t>
            </w:r>
            <w:r w:rsidR="007C5C62" w:rsidRPr="002E03F0">
              <w:rPr>
                <w:rFonts w:ascii="Arial" w:hAnsi="Arial" w:cs="Arial"/>
                <w:color w:val="000000" w:themeColor="text1"/>
                <w:sz w:val="18"/>
                <w:szCs w:val="18"/>
                <w:lang w:val="es-CO"/>
              </w:rPr>
              <w:t>y setenta y nueve (79) municipios</w:t>
            </w:r>
            <w:r w:rsidR="00265A0E" w:rsidRPr="002E03F0">
              <w:rPr>
                <w:rFonts w:ascii="Arial" w:hAnsi="Arial" w:cs="Arial"/>
                <w:color w:val="000000" w:themeColor="text1"/>
                <w:sz w:val="18"/>
                <w:szCs w:val="18"/>
                <w:lang w:val="es-CO"/>
              </w:rPr>
              <w:t xml:space="preserve"> principalmente en la implementación de buenas prácticas de manejo ambiental, no obstante se  adelantaron también capacitaciones tendientes al fortalecimiento de las capacidades laborales para la empleabilidad y proyectos productivos. </w:t>
            </w:r>
          </w:p>
          <w:p w14:paraId="6ADC08FB" w14:textId="77777777" w:rsidR="00D15C39" w:rsidRPr="002E03F0" w:rsidRDefault="00D15C39" w:rsidP="00265A0E">
            <w:pPr>
              <w:spacing w:line="276" w:lineRule="auto"/>
              <w:jc w:val="both"/>
              <w:rPr>
                <w:rFonts w:ascii="Arial" w:hAnsi="Arial" w:cs="Arial"/>
                <w:color w:val="000000" w:themeColor="text1"/>
                <w:sz w:val="18"/>
                <w:szCs w:val="18"/>
                <w:lang w:val="es-CO"/>
              </w:rPr>
            </w:pPr>
          </w:p>
          <w:p w14:paraId="165177D4" w14:textId="77777777" w:rsidR="00D15C39" w:rsidRPr="002E03F0" w:rsidRDefault="00D15C39" w:rsidP="00D15C39">
            <w:pPr>
              <w:jc w:val="both"/>
              <w:rPr>
                <w:rFonts w:ascii="Arial" w:eastAsia="Arial" w:hAnsi="Arial" w:cs="Arial"/>
                <w:i/>
                <w:color w:val="000000" w:themeColor="text1"/>
                <w:sz w:val="18"/>
                <w:szCs w:val="18"/>
              </w:rPr>
            </w:pPr>
            <w:r w:rsidRPr="002E03F0">
              <w:rPr>
                <w:rFonts w:ascii="Arial" w:eastAsia="Arial" w:hAnsi="Arial" w:cs="Arial"/>
                <w:color w:val="000000" w:themeColor="text1"/>
                <w:sz w:val="18"/>
                <w:szCs w:val="18"/>
                <w:lang w:val="es-CO" w:eastAsia="es-CO"/>
              </w:rPr>
              <w:t xml:space="preserve">Que para la vigencia del 2018, se suscribió el Convenio </w:t>
            </w:r>
            <w:r w:rsidR="00D276B8" w:rsidRPr="002E03F0">
              <w:rPr>
                <w:rFonts w:ascii="Arial" w:eastAsia="Arial" w:hAnsi="Arial" w:cs="Arial"/>
                <w:color w:val="000000" w:themeColor="text1"/>
                <w:sz w:val="18"/>
                <w:szCs w:val="18"/>
                <w:lang w:val="es-CO" w:eastAsia="es-CO"/>
              </w:rPr>
              <w:t xml:space="preserve">Interadministrativo </w:t>
            </w:r>
            <w:r w:rsidR="00053C9D" w:rsidRPr="002E03F0">
              <w:rPr>
                <w:rFonts w:ascii="Arial" w:eastAsia="Arial" w:hAnsi="Arial" w:cs="Arial"/>
                <w:color w:val="000000" w:themeColor="text1"/>
                <w:sz w:val="18"/>
                <w:szCs w:val="18"/>
                <w:lang w:val="es-CO" w:eastAsia="es-CO"/>
              </w:rPr>
              <w:t>Derivado</w:t>
            </w:r>
            <w:r w:rsidRPr="002E03F0">
              <w:rPr>
                <w:rFonts w:ascii="Arial" w:eastAsia="Arial" w:hAnsi="Arial" w:cs="Arial"/>
                <w:color w:val="000000" w:themeColor="text1"/>
                <w:sz w:val="18"/>
                <w:szCs w:val="18"/>
                <w:lang w:val="es-CO" w:eastAsia="es-CO"/>
              </w:rPr>
              <w:t xml:space="preserve"> No. </w:t>
            </w:r>
            <w:r w:rsidR="00053C9D" w:rsidRPr="002E03F0">
              <w:rPr>
                <w:rFonts w:ascii="Arial" w:hAnsi="Arial" w:cs="Arial"/>
                <w:color w:val="000000" w:themeColor="text1"/>
                <w:sz w:val="18"/>
                <w:szCs w:val="18"/>
              </w:rPr>
              <w:t>4 GGC No 232</w:t>
            </w:r>
            <w:r w:rsidRPr="002E03F0">
              <w:rPr>
                <w:rFonts w:ascii="Arial" w:hAnsi="Arial" w:cs="Arial"/>
                <w:color w:val="000000" w:themeColor="text1"/>
                <w:sz w:val="18"/>
                <w:szCs w:val="18"/>
              </w:rPr>
              <w:t xml:space="preserve"> de 2018</w:t>
            </w:r>
            <w:r w:rsidRPr="002E03F0">
              <w:rPr>
                <w:rFonts w:ascii="Arial" w:eastAsia="Arial" w:hAnsi="Arial" w:cs="Arial"/>
                <w:color w:val="000000" w:themeColor="text1"/>
                <w:sz w:val="18"/>
                <w:szCs w:val="18"/>
                <w:lang w:val="es-CO" w:eastAsia="es-CO"/>
              </w:rPr>
              <w:t xml:space="preserve">, el cual tiene por objeto: </w:t>
            </w:r>
            <w:r w:rsidRPr="002E03F0">
              <w:rPr>
                <w:rFonts w:ascii="Arial" w:eastAsia="Arial" w:hAnsi="Arial" w:cs="Arial"/>
                <w:i/>
                <w:color w:val="000000" w:themeColor="text1"/>
                <w:sz w:val="18"/>
                <w:szCs w:val="18"/>
                <w:lang w:val="es-CO" w:eastAsia="es-CO"/>
              </w:rPr>
              <w:t>“</w:t>
            </w:r>
            <w:r w:rsidR="007C5C62" w:rsidRPr="002E03F0">
              <w:rPr>
                <w:rFonts w:ascii="Arial" w:hAnsi="Arial" w:cs="Arial"/>
                <w:color w:val="000000" w:themeColor="text1"/>
                <w:sz w:val="18"/>
                <w:szCs w:val="18"/>
                <w:shd w:val="clear" w:color="auto" w:fill="FFFFFF"/>
              </w:rPr>
              <w:t>Aunar esfuerzos técnicos, administrativos, de gestión y humanos, para apoyar la implementación de la política minera nacional, a través de procesos de formación dirigidos a la pequeña minería y a la minería de subsistencia</w:t>
            </w:r>
            <w:r w:rsidRPr="002E03F0">
              <w:rPr>
                <w:rFonts w:ascii="Arial" w:eastAsia="Arial" w:hAnsi="Arial" w:cs="Arial"/>
                <w:i/>
                <w:color w:val="000000" w:themeColor="text1"/>
                <w:sz w:val="18"/>
                <w:szCs w:val="18"/>
              </w:rPr>
              <w:t>”.</w:t>
            </w:r>
          </w:p>
          <w:p w14:paraId="4E6EB032" w14:textId="77777777" w:rsidR="00265A0E" w:rsidRPr="002E03F0" w:rsidRDefault="00265A0E" w:rsidP="00265A0E">
            <w:pPr>
              <w:spacing w:line="276" w:lineRule="auto"/>
              <w:jc w:val="both"/>
              <w:rPr>
                <w:rFonts w:ascii="Arial" w:hAnsi="Arial" w:cs="Arial"/>
                <w:color w:val="000000" w:themeColor="text1"/>
                <w:sz w:val="18"/>
                <w:szCs w:val="18"/>
                <w:lang w:val="es-CO"/>
              </w:rPr>
            </w:pPr>
          </w:p>
          <w:p w14:paraId="076A4024"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 xml:space="preserve">Que para el cumplimiento del objeto del Convenio </w:t>
            </w:r>
            <w:r w:rsidR="00D276B8" w:rsidRPr="002E03F0">
              <w:rPr>
                <w:rFonts w:ascii="Arial" w:hAnsi="Arial" w:cs="Arial"/>
                <w:color w:val="000000" w:themeColor="text1"/>
                <w:sz w:val="18"/>
                <w:szCs w:val="18"/>
                <w:lang w:val="es-CO"/>
              </w:rPr>
              <w:t xml:space="preserve">Interadministrativo </w:t>
            </w:r>
            <w:r w:rsidRPr="002E03F0">
              <w:rPr>
                <w:rFonts w:ascii="Arial" w:hAnsi="Arial" w:cs="Arial"/>
                <w:color w:val="000000" w:themeColor="text1"/>
                <w:sz w:val="18"/>
                <w:szCs w:val="18"/>
                <w:lang w:val="es-CO"/>
              </w:rPr>
              <w:t>Derivado No</w:t>
            </w:r>
            <w:r w:rsidR="00695B12" w:rsidRPr="002E03F0">
              <w:rPr>
                <w:rFonts w:ascii="Arial" w:hAnsi="Arial" w:cs="Arial"/>
                <w:color w:val="000000" w:themeColor="text1"/>
                <w:sz w:val="18"/>
                <w:szCs w:val="18"/>
                <w:lang w:val="es-CO"/>
              </w:rPr>
              <w:t>.</w:t>
            </w:r>
            <w:r w:rsidRPr="002E03F0">
              <w:rPr>
                <w:rFonts w:ascii="Arial" w:hAnsi="Arial" w:cs="Arial"/>
                <w:color w:val="000000" w:themeColor="text1"/>
                <w:sz w:val="18"/>
                <w:szCs w:val="18"/>
                <w:lang w:val="es-CO"/>
              </w:rPr>
              <w:t xml:space="preserve"> </w:t>
            </w:r>
            <w:r w:rsidR="00695B12" w:rsidRPr="002E03F0">
              <w:rPr>
                <w:rFonts w:ascii="Arial" w:hAnsi="Arial" w:cs="Arial"/>
                <w:color w:val="000000" w:themeColor="text1"/>
                <w:sz w:val="18"/>
                <w:szCs w:val="18"/>
                <w:lang w:val="es-CO"/>
              </w:rPr>
              <w:t>4</w:t>
            </w:r>
            <w:r w:rsidRPr="002E03F0">
              <w:rPr>
                <w:rFonts w:ascii="Arial" w:hAnsi="Arial" w:cs="Arial"/>
                <w:color w:val="000000" w:themeColor="text1"/>
                <w:sz w:val="18"/>
                <w:szCs w:val="18"/>
                <w:lang w:val="es-CO"/>
              </w:rPr>
              <w:t xml:space="preserve"> se debe impartir formación teórico práctica a la comunidad minera objetivo, por medio de profesionales idóneos, que de acuerdo con los compromisos adquiridos </w:t>
            </w:r>
            <w:r w:rsidR="00D276B8" w:rsidRPr="002E03F0">
              <w:rPr>
                <w:rFonts w:ascii="Arial" w:hAnsi="Arial" w:cs="Arial"/>
                <w:color w:val="000000" w:themeColor="text1"/>
                <w:sz w:val="18"/>
                <w:szCs w:val="18"/>
                <w:lang w:val="es-CO"/>
              </w:rPr>
              <w:t xml:space="preserve">a través del </w:t>
            </w:r>
            <w:r w:rsidRPr="002E03F0">
              <w:rPr>
                <w:rFonts w:ascii="Arial" w:hAnsi="Arial" w:cs="Arial"/>
                <w:color w:val="000000" w:themeColor="text1"/>
                <w:sz w:val="18"/>
                <w:szCs w:val="18"/>
                <w:lang w:val="es-CO"/>
              </w:rPr>
              <w:t>Convenio</w:t>
            </w:r>
            <w:r w:rsidR="00F965F2" w:rsidRPr="002E03F0">
              <w:rPr>
                <w:rFonts w:ascii="Arial" w:hAnsi="Arial" w:cs="Arial"/>
                <w:color w:val="000000" w:themeColor="text1"/>
                <w:sz w:val="18"/>
                <w:szCs w:val="18"/>
                <w:lang w:val="es-CO"/>
              </w:rPr>
              <w:t xml:space="preserve"> Interadministrativo Derivado No.4</w:t>
            </w:r>
            <w:r w:rsidRPr="002E03F0">
              <w:rPr>
                <w:rFonts w:ascii="Arial" w:hAnsi="Arial" w:cs="Arial"/>
                <w:color w:val="000000" w:themeColor="text1"/>
                <w:sz w:val="18"/>
                <w:szCs w:val="18"/>
                <w:lang w:val="es-CO"/>
              </w:rPr>
              <w:t xml:space="preserve">, deben ser vinculados por parte del MINISTERIO, los cuales actuarán como instructores de los programas de Formación establecidos por el SENA; para tal efecto el Ministerio en cumplimiento de los  compromisos establecidos en esta cláusula, debe aportar los recursos que se requieran para cubrir los gastos que permitan vincular y designar a los instructores que impartirán la formación y cubrir los gastos de desplazamientos que se requieran. </w:t>
            </w:r>
          </w:p>
          <w:p w14:paraId="122B4D9E"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224D6424"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 xml:space="preserve">Que por su parte el SENA de conformidad con lo establecido en Convenio </w:t>
            </w:r>
            <w:r w:rsidR="00D276B8" w:rsidRPr="002E03F0">
              <w:rPr>
                <w:rFonts w:ascii="Arial" w:hAnsi="Arial" w:cs="Arial"/>
                <w:color w:val="000000" w:themeColor="text1"/>
                <w:sz w:val="18"/>
                <w:szCs w:val="18"/>
                <w:lang w:val="es-CO"/>
              </w:rPr>
              <w:t>I</w:t>
            </w:r>
            <w:r w:rsidRPr="002E03F0">
              <w:rPr>
                <w:rFonts w:ascii="Arial" w:hAnsi="Arial" w:cs="Arial"/>
                <w:color w:val="000000" w:themeColor="text1"/>
                <w:sz w:val="18"/>
                <w:szCs w:val="18"/>
                <w:lang w:val="es-CO"/>
              </w:rPr>
              <w:t xml:space="preserve">nteradministrativo </w:t>
            </w:r>
            <w:r w:rsidR="00D276B8" w:rsidRPr="002E03F0">
              <w:rPr>
                <w:rFonts w:ascii="Arial" w:hAnsi="Arial" w:cs="Arial"/>
                <w:color w:val="000000" w:themeColor="text1"/>
                <w:sz w:val="18"/>
                <w:szCs w:val="18"/>
                <w:lang w:val="es-CO"/>
              </w:rPr>
              <w:t xml:space="preserve">Derivado </w:t>
            </w:r>
            <w:r w:rsidRPr="002E03F0">
              <w:rPr>
                <w:rFonts w:ascii="Arial" w:hAnsi="Arial" w:cs="Arial"/>
                <w:color w:val="000000" w:themeColor="text1"/>
                <w:sz w:val="18"/>
                <w:szCs w:val="18"/>
                <w:lang w:val="es-CO"/>
              </w:rPr>
              <w:t>No</w:t>
            </w:r>
            <w:r w:rsidR="00F965F2" w:rsidRPr="002E03F0">
              <w:rPr>
                <w:rFonts w:ascii="Arial" w:hAnsi="Arial" w:cs="Arial"/>
                <w:color w:val="000000" w:themeColor="text1"/>
                <w:sz w:val="18"/>
                <w:szCs w:val="18"/>
                <w:lang w:val="es-CO"/>
              </w:rPr>
              <w:t>. 4</w:t>
            </w:r>
            <w:r w:rsidR="00053C9D" w:rsidRPr="002E03F0">
              <w:rPr>
                <w:rFonts w:ascii="Arial" w:hAnsi="Arial" w:cs="Arial"/>
                <w:color w:val="000000" w:themeColor="text1"/>
                <w:sz w:val="18"/>
                <w:szCs w:val="18"/>
                <w:lang w:val="es-CO"/>
              </w:rPr>
              <w:t xml:space="preserve"> </w:t>
            </w:r>
            <w:r w:rsidRPr="002E03F0">
              <w:rPr>
                <w:rFonts w:ascii="Arial" w:hAnsi="Arial" w:cs="Arial"/>
                <w:color w:val="000000" w:themeColor="text1"/>
                <w:sz w:val="18"/>
                <w:szCs w:val="18"/>
                <w:lang w:val="es-CO"/>
              </w:rPr>
              <w:t xml:space="preserve"> debe definir el perfil y evaluar las hojas de vida de los profesionales remitidos como instructores por parte del MINISTERIO; y posteriormente autoriza expresamente a los profesionales previo a su vinculación por el MINISTERIO para que puedan ejercer como instructores </w:t>
            </w:r>
            <w:r w:rsidR="00E8456F" w:rsidRPr="002E03F0">
              <w:rPr>
                <w:rFonts w:ascii="Arial" w:hAnsi="Arial" w:cs="Arial"/>
                <w:color w:val="000000" w:themeColor="text1"/>
                <w:sz w:val="18"/>
                <w:szCs w:val="18"/>
                <w:lang w:val="es-CO"/>
              </w:rPr>
              <w:t xml:space="preserve">en </w:t>
            </w:r>
            <w:r w:rsidRPr="002E03F0">
              <w:rPr>
                <w:rFonts w:ascii="Arial" w:hAnsi="Arial" w:cs="Arial"/>
                <w:color w:val="000000" w:themeColor="text1"/>
                <w:sz w:val="18"/>
                <w:szCs w:val="18"/>
                <w:lang w:val="es-CO"/>
              </w:rPr>
              <w:t xml:space="preserve">el marco del citado Convenio, acorde con el “Procedimiento de Ejecución de la Formación Profesional Integral” del SENA, el cual será socializado por el equipo pedagógico del respectivo Centro de Formación donde se adelante actividades del convenio y autoriza a los instructores contratados por el MINISTERIO el uso de la plataforma SOFIA-Plus para el desarrollo y ejecución de la Formación. </w:t>
            </w:r>
          </w:p>
          <w:p w14:paraId="0E078655"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51B928C5"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 xml:space="preserve">Que en cumplimiento de lo anterior, </w:t>
            </w:r>
            <w:r w:rsidR="00053C9D" w:rsidRPr="002E03F0">
              <w:rPr>
                <w:rFonts w:ascii="Arial" w:hAnsi="Arial" w:cs="Arial"/>
                <w:color w:val="222222"/>
                <w:sz w:val="18"/>
                <w:szCs w:val="18"/>
                <w:shd w:val="clear" w:color="auto" w:fill="FFFFFF"/>
              </w:rPr>
              <w:t>el Servicio Nacional de Aprendizaje SENA, mediante comunicación escrita del mes de enero de 2018,</w:t>
            </w:r>
            <w:r w:rsidR="00053C9D" w:rsidRPr="002E03F0">
              <w:rPr>
                <w:rFonts w:ascii="Arial" w:hAnsi="Arial" w:cs="Arial"/>
                <w:color w:val="FF0000"/>
                <w:sz w:val="18"/>
                <w:szCs w:val="18"/>
                <w:shd w:val="clear" w:color="auto" w:fill="FFFFFF"/>
              </w:rPr>
              <w:t> </w:t>
            </w:r>
            <w:r w:rsidR="00053C9D" w:rsidRPr="002E03F0">
              <w:rPr>
                <w:rFonts w:ascii="Arial" w:hAnsi="Arial" w:cs="Arial"/>
                <w:color w:val="222222"/>
                <w:sz w:val="18"/>
                <w:szCs w:val="18"/>
                <w:shd w:val="clear" w:color="auto" w:fill="FFFFFF"/>
              </w:rPr>
              <w:t>informa al Ministerio de Minas y Energía, </w:t>
            </w:r>
            <w:r w:rsidR="00053C9D" w:rsidRPr="002E03F0">
              <w:rPr>
                <w:rFonts w:ascii="Arial" w:hAnsi="Arial" w:cs="Arial"/>
                <w:color w:val="000000"/>
                <w:sz w:val="18"/>
                <w:szCs w:val="18"/>
                <w:shd w:val="clear" w:color="auto" w:fill="FFFFFF"/>
              </w:rPr>
              <w:t>que en cumplimiento de los compromisos adquiridos en virtud del Convenio Interadministrativo Derivado No 4, </w:t>
            </w:r>
            <w:r w:rsidR="00053C9D" w:rsidRPr="002E03F0">
              <w:rPr>
                <w:rFonts w:ascii="Arial" w:hAnsi="Arial" w:cs="Arial"/>
                <w:color w:val="222222"/>
                <w:sz w:val="18"/>
                <w:szCs w:val="18"/>
                <w:shd w:val="clear" w:color="auto" w:fill="FFFFFF"/>
              </w:rPr>
              <w:t>hace constar que hojas de vida de los profesionales evaluados cumplen con el perfil establecido y pueden ser contratados por el Ministerio de Minas y Energía como instructores de los programas de Formación  SENA</w:t>
            </w:r>
            <w:r w:rsidR="00053C9D" w:rsidRPr="002E03F0">
              <w:rPr>
                <w:rFonts w:ascii="Arial" w:hAnsi="Arial" w:cs="Arial"/>
                <w:color w:val="FF0000"/>
                <w:sz w:val="18"/>
                <w:szCs w:val="18"/>
                <w:shd w:val="clear" w:color="auto" w:fill="FFFFFF"/>
              </w:rPr>
              <w:t>.</w:t>
            </w:r>
          </w:p>
          <w:p w14:paraId="475DE8C1"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78B7101F"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Que por lo anterior, y de conformidad  con lo evaluado y aprobado por el Servicio Nacional de Aprendizaje y el Ministerio de Minas y Energía, resulta necesario contratar los servicios profesionales de</w:t>
            </w:r>
            <w:r w:rsidR="00F965F2" w:rsidRPr="002E03F0">
              <w:rPr>
                <w:rFonts w:ascii="Arial" w:hAnsi="Arial" w:cs="Arial"/>
                <w:color w:val="000000" w:themeColor="text1"/>
                <w:sz w:val="18"/>
                <w:szCs w:val="18"/>
                <w:lang w:val="es-CO"/>
              </w:rPr>
              <w:t xml:space="preserve"> un profesional en </w:t>
            </w:r>
            <w:r w:rsidR="00F965F2" w:rsidRPr="002E03F0">
              <w:rPr>
                <w:rFonts w:ascii="Arial" w:hAnsi="Arial" w:cs="Arial"/>
                <w:color w:val="000000" w:themeColor="text1"/>
                <w:sz w:val="18"/>
                <w:szCs w:val="18"/>
              </w:rPr>
              <w:t xml:space="preserve">Ingeniería de Minas/ Ingeniería de Minas y Metalurgia/ Ingeniería Ambiental/ Ingeniería Geológica/ Geología/ Biología o afines a éstas, con título </w:t>
            </w:r>
            <w:r w:rsidR="00F965F2" w:rsidRPr="002E03F0">
              <w:rPr>
                <w:rFonts w:ascii="Arial" w:hAnsi="Arial" w:cs="Arial"/>
                <w:color w:val="000000" w:themeColor="text1"/>
                <w:sz w:val="18"/>
                <w:szCs w:val="18"/>
                <w:lang w:val="es-CO"/>
              </w:rPr>
              <w:t xml:space="preserve">de Posgrado en modalidad de </w:t>
            </w:r>
            <w:r w:rsidR="00F965F2" w:rsidRPr="002E03F0">
              <w:rPr>
                <w:rFonts w:ascii="Arial" w:hAnsi="Arial" w:cs="Arial"/>
                <w:color w:val="000000" w:themeColor="text1"/>
                <w:sz w:val="18"/>
                <w:szCs w:val="18"/>
              </w:rPr>
              <w:t xml:space="preserve">especialización y/o maestría en áreas afines a los pregrados/ a educación o pedagogía o su equivalente, </w:t>
            </w:r>
            <w:r w:rsidR="00F965F2" w:rsidRPr="002E03F0">
              <w:rPr>
                <w:rFonts w:ascii="Arial" w:hAnsi="Arial" w:cs="Arial"/>
                <w:color w:val="000000" w:themeColor="text1"/>
                <w:sz w:val="18"/>
                <w:szCs w:val="18"/>
                <w:lang w:val="es-MX"/>
              </w:rPr>
              <w:t xml:space="preserve">experiencia profesional mínima de cuarenta (40) meses </w:t>
            </w:r>
            <w:r w:rsidR="00F965F2" w:rsidRPr="002E03F0">
              <w:rPr>
                <w:rFonts w:ascii="Arial" w:hAnsi="Arial" w:cs="Arial"/>
                <w:color w:val="000000" w:themeColor="text1"/>
                <w:sz w:val="18"/>
                <w:szCs w:val="18"/>
              </w:rPr>
              <w:t>relacionada con minería/ gestión ambiental/ gestión de proyectos y e</w:t>
            </w:r>
            <w:r w:rsidR="00F965F2" w:rsidRPr="002E03F0">
              <w:rPr>
                <w:rFonts w:ascii="Arial" w:hAnsi="Arial" w:cs="Arial"/>
                <w:bCs/>
                <w:color w:val="000000" w:themeColor="text1"/>
                <w:sz w:val="18"/>
                <w:szCs w:val="18"/>
                <w:lang w:eastAsia="es-CO"/>
              </w:rPr>
              <w:t xml:space="preserve">xperiencia como docente o instructor  y/o formación certificada mínimo de cuarenta (40) horas en pedagogía o docencia o como instructor, </w:t>
            </w:r>
            <w:r w:rsidRPr="002E03F0">
              <w:rPr>
                <w:rFonts w:ascii="Arial" w:hAnsi="Arial" w:cs="Arial"/>
                <w:color w:val="000000" w:themeColor="text1"/>
                <w:sz w:val="18"/>
                <w:szCs w:val="18"/>
                <w:lang w:val="es-CO"/>
              </w:rPr>
              <w:t xml:space="preserve">con el fin de dar cumplimiento y garantizar la adecuada ejecución del  Convenio Interadministrativo  </w:t>
            </w:r>
            <w:r w:rsidR="00F965F2" w:rsidRPr="002E03F0">
              <w:rPr>
                <w:rFonts w:ascii="Arial" w:hAnsi="Arial" w:cs="Arial"/>
                <w:color w:val="000000" w:themeColor="text1"/>
                <w:sz w:val="18"/>
                <w:szCs w:val="18"/>
                <w:lang w:val="es-CO"/>
              </w:rPr>
              <w:t xml:space="preserve">Derivado </w:t>
            </w:r>
            <w:r w:rsidRPr="002E03F0">
              <w:rPr>
                <w:rFonts w:ascii="Arial" w:hAnsi="Arial" w:cs="Arial"/>
                <w:color w:val="000000" w:themeColor="text1"/>
                <w:sz w:val="18"/>
                <w:szCs w:val="18"/>
                <w:lang w:val="es-CO"/>
              </w:rPr>
              <w:t>No.</w:t>
            </w:r>
            <w:r w:rsidR="00F965F2" w:rsidRPr="002E03F0">
              <w:rPr>
                <w:rFonts w:ascii="Arial" w:hAnsi="Arial" w:cs="Arial"/>
                <w:color w:val="000000" w:themeColor="text1"/>
                <w:sz w:val="18"/>
                <w:szCs w:val="18"/>
                <w:lang w:val="es-CO"/>
              </w:rPr>
              <w:t>4</w:t>
            </w:r>
            <w:r w:rsidRPr="002E03F0">
              <w:rPr>
                <w:rFonts w:ascii="Arial" w:hAnsi="Arial" w:cs="Arial"/>
                <w:color w:val="000000" w:themeColor="text1"/>
                <w:sz w:val="18"/>
                <w:szCs w:val="18"/>
                <w:lang w:val="es-CO"/>
              </w:rPr>
              <w:t xml:space="preserve">, y del Convenio Marco Interadministrativo GGC No. 188 de 2016, con el objeto de impartir formación teórico práctica de conformidad con los programas establecidos por el Sena a los </w:t>
            </w:r>
            <w:r w:rsidRPr="002E03F0">
              <w:rPr>
                <w:rFonts w:ascii="Arial" w:hAnsi="Arial" w:cs="Arial"/>
                <w:color w:val="000000" w:themeColor="text1"/>
                <w:sz w:val="18"/>
                <w:szCs w:val="18"/>
                <w:lang w:val="es-CO"/>
              </w:rPr>
              <w:lastRenderedPageBreak/>
              <w:t xml:space="preserve">mineros de subsistencia, para la implementación de buenas prácticas, en virtud del Proyecto de Inversión: “Mejoramiento de la Calidad de Vida de los Mineros de Subsistencia en el Territorio Nacional”. </w:t>
            </w:r>
          </w:p>
          <w:p w14:paraId="21F27790"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6DE1A45B"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Que de acuerdo a las actividades antes descritas, es de vital importancia que el profesional desarrolle actividades de capacitación en buenas practicas a los población minera de subsistencia, en el mismo sentido identifique las condiciones socio económicas de esta población mediante el uso de las herramientas que le sean otorgadas por parte del Ministerio, así mismo determine las necesidades de formación y/o capacitación tendientes a fortalecer las competencias en actividades diferentes a la minería, finalmente deberá crear un banco de proyectos, susceptibles de convertirse en proyectos productivos de conformidad con la vocación económica de la región, de acuerdo a la información recolectada a través de los formatos que le suministre el Minist</w:t>
            </w:r>
            <w:r w:rsidR="00F965F2" w:rsidRPr="002E03F0">
              <w:rPr>
                <w:rFonts w:ascii="Arial" w:hAnsi="Arial" w:cs="Arial"/>
                <w:color w:val="000000" w:themeColor="text1"/>
                <w:sz w:val="18"/>
                <w:szCs w:val="18"/>
                <w:lang w:val="es-CO"/>
              </w:rPr>
              <w:t>erio.</w:t>
            </w:r>
          </w:p>
          <w:p w14:paraId="046B171F"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1B62AEA5" w14:textId="77777777" w:rsidR="00053C9D" w:rsidRPr="002E03F0" w:rsidRDefault="00053C9D" w:rsidP="00053C9D">
            <w:pPr>
              <w:autoSpaceDE/>
              <w:autoSpaceDN/>
              <w:spacing w:after="160" w:line="259" w:lineRule="auto"/>
              <w:jc w:val="both"/>
              <w:rPr>
                <w:rFonts w:asciiTheme="minorHAnsi" w:eastAsiaTheme="minorHAnsi" w:hAnsiTheme="minorHAnsi" w:cstheme="minorBidi"/>
                <w:sz w:val="18"/>
                <w:szCs w:val="18"/>
                <w:lang w:val="es-CO" w:eastAsia="en-US"/>
              </w:rPr>
            </w:pPr>
            <w:r w:rsidRPr="002E03F0">
              <w:rPr>
                <w:rFonts w:ascii="Arial" w:eastAsiaTheme="minorHAnsi" w:hAnsi="Arial" w:cs="Arial"/>
                <w:color w:val="000000" w:themeColor="text1"/>
                <w:sz w:val="18"/>
                <w:szCs w:val="18"/>
                <w:lang w:val="es-CO" w:eastAsia="es-CO"/>
              </w:rPr>
              <w:t>Que la Dirección de Formalización Minera del Ministerio de Minas y Energía, no cuenta con personal suficiente que desarrolle las actividades arriba mencionadas y relacionadas con el componente de capacitación en buenas practicas a los mineros de subsistencia, como en la identificación de sus condiciones socio económicas, y en la formación en nuevas competencias que propicien escenarios de reconversión laboral en cada uno de los departamentos y/o municipios definidos, lo que hace necesaria la contratación de un profesional en Ingeniería de Minas/ Ingeniería de Minas y Metalurgia/ Ingeniería Ambiental/ Ingeniería Geológica/ Geología/ Biología o afines a éstas, con posgrado en modalidad de especialización y/o maestría en áreas afines a los pregrados/ a educación o pedagogía o su equivalente y </w:t>
            </w:r>
            <w:r w:rsidRPr="002E03F0">
              <w:rPr>
                <w:rFonts w:ascii="Arial" w:eastAsiaTheme="minorHAnsi" w:hAnsi="Arial" w:cs="Arial"/>
                <w:color w:val="000000" w:themeColor="text1"/>
                <w:sz w:val="18"/>
                <w:szCs w:val="18"/>
                <w:lang w:val="es-MX" w:eastAsia="es-CO"/>
              </w:rPr>
              <w:t>experiencia profesional </w:t>
            </w:r>
            <w:r w:rsidRPr="002E03F0">
              <w:rPr>
                <w:rFonts w:ascii="Arial" w:eastAsiaTheme="minorHAnsi" w:hAnsi="Arial" w:cs="Arial"/>
                <w:color w:val="000000" w:themeColor="text1"/>
                <w:sz w:val="18"/>
                <w:szCs w:val="18"/>
                <w:lang w:val="es-CO" w:eastAsia="es-CO"/>
              </w:rPr>
              <w:t>relacionada con minería/ gestión ambiental/ gestión de proyectos y experiencia como docente o instructor  y/o formación certificada mínimo de cuarenta (40) horas en pedagogía o docencia o como instructor, para el desarrollo de las actividades enunciadas en el departamento de Norte de Santander.</w:t>
            </w:r>
          </w:p>
          <w:p w14:paraId="33D2B421"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Que la presente contratación resulta viable de acuerdo con el certificado expedido por la Subdirectora de Talento Humano, el cual establece que: “</w:t>
            </w:r>
            <w:r w:rsidR="00F965F2" w:rsidRPr="002E03F0">
              <w:rPr>
                <w:rFonts w:ascii="Arial" w:hAnsi="Arial" w:cs="Arial"/>
                <w:color w:val="000000" w:themeColor="text1"/>
                <w:sz w:val="18"/>
                <w:szCs w:val="18"/>
                <w:lang w:val="es-CO"/>
              </w:rPr>
              <w:t>Un</w:t>
            </w:r>
            <w:r w:rsidRPr="002E03F0">
              <w:rPr>
                <w:rFonts w:ascii="Arial" w:hAnsi="Arial" w:cs="Arial"/>
                <w:color w:val="000000" w:themeColor="text1"/>
                <w:sz w:val="18"/>
                <w:szCs w:val="18"/>
                <w:lang w:val="es-CO"/>
              </w:rPr>
              <w:t xml:space="preserve">a vez revisada la planta de personal del Ministerio de Minas y Energía, frente al objeto y obligaciones descritos en el estudio previo, no obstante, existe personal en la planta, este no es suficiente para adelantar las acciones previstas en dichos estudios, ni existen funcionarios disponibles con el perfil exigido para atender dicha contratación, cuyo objeto es: </w:t>
            </w:r>
            <w:r w:rsidR="00E8456F" w:rsidRPr="002E03F0">
              <w:rPr>
                <w:rFonts w:ascii="Arial" w:hAnsi="Arial" w:cs="Arial"/>
                <w:color w:val="000000" w:themeColor="text1"/>
                <w:sz w:val="18"/>
                <w:szCs w:val="18"/>
                <w:lang w:val="es-CO"/>
              </w:rPr>
              <w:t>Contratar los servicios profesionales, con plena autonomía, para</w:t>
            </w:r>
            <w:r w:rsidR="00EF141E" w:rsidRPr="002E03F0">
              <w:rPr>
                <w:rFonts w:ascii="Arial" w:hAnsi="Arial" w:cs="Arial"/>
                <w:color w:val="000000" w:themeColor="text1"/>
                <w:sz w:val="18"/>
                <w:szCs w:val="18"/>
                <w:lang w:val="es-CO"/>
              </w:rPr>
              <w:t xml:space="preserve"> dar apoyo a la Direcció</w:t>
            </w:r>
            <w:r w:rsidR="00E8456F" w:rsidRPr="002E03F0">
              <w:rPr>
                <w:rFonts w:ascii="Arial" w:hAnsi="Arial" w:cs="Arial"/>
                <w:color w:val="000000" w:themeColor="text1"/>
                <w:sz w:val="18"/>
                <w:szCs w:val="18"/>
                <w:lang w:val="es-CO"/>
              </w:rPr>
              <w:t>n de Formalización Minera en la formula</w:t>
            </w:r>
            <w:r w:rsidR="00EF141E" w:rsidRPr="002E03F0">
              <w:rPr>
                <w:rFonts w:ascii="Arial" w:hAnsi="Arial" w:cs="Arial"/>
                <w:color w:val="000000" w:themeColor="text1"/>
                <w:sz w:val="18"/>
                <w:szCs w:val="18"/>
                <w:lang w:val="es-CO"/>
              </w:rPr>
              <w:t>c</w:t>
            </w:r>
            <w:r w:rsidR="00E8456F" w:rsidRPr="002E03F0">
              <w:rPr>
                <w:rFonts w:ascii="Arial" w:hAnsi="Arial" w:cs="Arial"/>
                <w:color w:val="000000" w:themeColor="text1"/>
                <w:sz w:val="18"/>
                <w:szCs w:val="18"/>
                <w:lang w:val="es-CO"/>
              </w:rPr>
              <w:t xml:space="preserve">ión e implementación del plan de formación sobre buenas prácticas en la actividad minera de subsistencia con el apoyo del SENA en el Departamento del Norte de Santander”. </w:t>
            </w:r>
          </w:p>
          <w:p w14:paraId="355514B4"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1C081882" w14:textId="77777777" w:rsidR="00A7472F"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Que la presente contratación se encuentra contenida en el Plan Anual d</w:t>
            </w:r>
            <w:r w:rsidR="00E8456F" w:rsidRPr="002E03F0">
              <w:rPr>
                <w:rFonts w:ascii="Arial" w:hAnsi="Arial" w:cs="Arial"/>
                <w:color w:val="000000" w:themeColor="text1"/>
                <w:sz w:val="18"/>
                <w:szCs w:val="18"/>
                <w:lang w:val="es-CO"/>
              </w:rPr>
              <w:t>e Adquisiciones para el año 2018</w:t>
            </w:r>
            <w:r w:rsidRPr="002E03F0">
              <w:rPr>
                <w:rFonts w:ascii="Arial" w:hAnsi="Arial" w:cs="Arial"/>
                <w:color w:val="000000" w:themeColor="text1"/>
                <w:sz w:val="18"/>
                <w:szCs w:val="18"/>
                <w:lang w:val="es-CO"/>
              </w:rPr>
              <w:t xml:space="preserve">, Relacionado con el código de las naciones unidas UNSPSC – </w:t>
            </w:r>
            <w:r w:rsidR="005429DF" w:rsidRPr="002E03F0">
              <w:rPr>
                <w:rFonts w:ascii="Arial" w:hAnsi="Arial" w:cs="Arial"/>
                <w:color w:val="000000" w:themeColor="text1"/>
                <w:sz w:val="18"/>
                <w:szCs w:val="18"/>
                <w:lang w:val="es-CO"/>
              </w:rPr>
              <w:t>86101810</w:t>
            </w:r>
            <w:r w:rsidRPr="002E03F0">
              <w:rPr>
                <w:rFonts w:ascii="Arial" w:hAnsi="Arial" w:cs="Arial"/>
                <w:color w:val="000000" w:themeColor="text1"/>
                <w:sz w:val="18"/>
                <w:szCs w:val="18"/>
                <w:lang w:val="es-CO"/>
              </w:rPr>
              <w:t>, “</w:t>
            </w:r>
            <w:r w:rsidR="005429DF" w:rsidRPr="002E03F0">
              <w:rPr>
                <w:rFonts w:ascii="Arial" w:hAnsi="Arial" w:cs="Arial"/>
                <w:color w:val="000000" w:themeColor="text1"/>
                <w:sz w:val="18"/>
                <w:szCs w:val="18"/>
                <w:lang w:val="es-CO"/>
              </w:rPr>
              <w:t>Estudios Regionales o Locales para Proyectos</w:t>
            </w:r>
            <w:r w:rsidRPr="002E03F0">
              <w:rPr>
                <w:rFonts w:ascii="Arial" w:hAnsi="Arial" w:cs="Arial"/>
                <w:color w:val="000000" w:themeColor="text1"/>
                <w:sz w:val="18"/>
                <w:szCs w:val="18"/>
                <w:lang w:val="es-CO"/>
              </w:rPr>
              <w:t xml:space="preserve">” y numero Interno PLC: </w:t>
            </w:r>
            <w:r w:rsidR="00E8456F" w:rsidRPr="002E03F0">
              <w:rPr>
                <w:rFonts w:ascii="Arial" w:hAnsi="Arial" w:cs="Arial"/>
                <w:color w:val="000000" w:themeColor="text1"/>
                <w:sz w:val="18"/>
                <w:szCs w:val="18"/>
                <w:lang w:val="es-CO"/>
              </w:rPr>
              <w:t>446.</w:t>
            </w:r>
          </w:p>
          <w:p w14:paraId="7DA0E1E7" w14:textId="77777777" w:rsidR="00A7472F" w:rsidRPr="002E03F0" w:rsidRDefault="00A7472F" w:rsidP="00A7472F">
            <w:pPr>
              <w:spacing w:line="276" w:lineRule="auto"/>
              <w:jc w:val="both"/>
              <w:rPr>
                <w:rFonts w:ascii="Arial" w:hAnsi="Arial" w:cs="Arial"/>
                <w:color w:val="000000" w:themeColor="text1"/>
                <w:sz w:val="18"/>
                <w:szCs w:val="18"/>
                <w:lang w:val="es-CO"/>
              </w:rPr>
            </w:pPr>
          </w:p>
          <w:p w14:paraId="20076157" w14:textId="77777777" w:rsidR="00E04040" w:rsidRPr="002E03F0" w:rsidRDefault="00A7472F" w:rsidP="00A7472F">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Que de conformidad con el artículo 2.2.1.2.1.4.9 del Decreto 1082 de 2015, el Ministerio podrá contratar la prestación de servicios de apoyo a la gestión y prestación de servicios profesionales, directamente con persona natural que esté en capacidad de ejecutar el objeto del contrato y que haya demostrado idoneidad y experiencia requerida y relacionada con el área que se trate, sin que sea necesario obtener previamente varias ofertas.</w:t>
            </w:r>
          </w:p>
          <w:p w14:paraId="562E1B59" w14:textId="77777777" w:rsidR="00A7472F" w:rsidRPr="002E03F0" w:rsidRDefault="00A7472F" w:rsidP="00A7472F">
            <w:pPr>
              <w:spacing w:line="276" w:lineRule="auto"/>
              <w:jc w:val="both"/>
              <w:rPr>
                <w:rFonts w:ascii="Arial" w:hAnsi="Arial" w:cs="Arial"/>
                <w:color w:val="000000" w:themeColor="text1"/>
                <w:sz w:val="18"/>
                <w:szCs w:val="18"/>
                <w:lang w:val="es-CO"/>
              </w:rPr>
            </w:pPr>
          </w:p>
        </w:tc>
      </w:tr>
      <w:tr w:rsidR="00DB5199" w:rsidRPr="002E03F0" w14:paraId="441DA00A" w14:textId="77777777" w:rsidTr="008264D8">
        <w:trPr>
          <w:trHeight w:val="491"/>
          <w:jc w:val="center"/>
        </w:trPr>
        <w:tc>
          <w:tcPr>
            <w:tcW w:w="9634" w:type="dxa"/>
            <w:gridSpan w:val="5"/>
            <w:vAlign w:val="center"/>
          </w:tcPr>
          <w:p w14:paraId="325A0FD1" w14:textId="77777777" w:rsidR="00A22E3C" w:rsidRPr="002E03F0" w:rsidRDefault="00090BEA" w:rsidP="005B3350">
            <w:pPr>
              <w:spacing w:line="276" w:lineRule="auto"/>
              <w:ind w:left="6" w:right="-125"/>
              <w:jc w:val="center"/>
              <w:rPr>
                <w:rFonts w:ascii="Arial" w:hAnsi="Arial" w:cs="Arial"/>
                <w:b/>
                <w:color w:val="000000" w:themeColor="text1"/>
                <w:sz w:val="18"/>
                <w:szCs w:val="18"/>
              </w:rPr>
            </w:pPr>
            <w:r w:rsidRPr="002E03F0">
              <w:rPr>
                <w:rFonts w:ascii="Arial" w:hAnsi="Arial" w:cs="Arial"/>
                <w:b/>
                <w:color w:val="000000" w:themeColor="text1"/>
                <w:sz w:val="18"/>
                <w:szCs w:val="18"/>
              </w:rPr>
              <w:lastRenderedPageBreak/>
              <w:t xml:space="preserve">2.  Descripción del objeto a contratar, con sus especificaciones, autorizaciones, permisos y licencias requeridos para su ejecución. Si el contrato incluye diseño y construcción, deberán anexarse los documentos técnicos para el desarrollo del proyecto. </w:t>
            </w:r>
          </w:p>
        </w:tc>
      </w:tr>
      <w:tr w:rsidR="00DB5199" w:rsidRPr="002E03F0" w14:paraId="296251DE" w14:textId="77777777" w:rsidTr="008264D8">
        <w:trPr>
          <w:trHeight w:val="491"/>
          <w:jc w:val="center"/>
        </w:trPr>
        <w:tc>
          <w:tcPr>
            <w:tcW w:w="2235" w:type="dxa"/>
            <w:vAlign w:val="center"/>
          </w:tcPr>
          <w:p w14:paraId="3F9174AD" w14:textId="77777777" w:rsidR="00090BEA" w:rsidRPr="002E03F0" w:rsidRDefault="00090BEA" w:rsidP="005B3350">
            <w:pPr>
              <w:spacing w:line="276" w:lineRule="auto"/>
              <w:ind w:left="6" w:right="-125"/>
              <w:rPr>
                <w:rFonts w:ascii="Arial" w:hAnsi="Arial" w:cs="Arial"/>
                <w:b/>
                <w:color w:val="000000" w:themeColor="text1"/>
                <w:sz w:val="18"/>
                <w:szCs w:val="18"/>
              </w:rPr>
            </w:pPr>
            <w:r w:rsidRPr="002E03F0">
              <w:rPr>
                <w:rFonts w:ascii="Arial" w:hAnsi="Arial" w:cs="Arial"/>
                <w:b/>
                <w:color w:val="000000" w:themeColor="text1"/>
                <w:sz w:val="18"/>
                <w:szCs w:val="18"/>
              </w:rPr>
              <w:t>2.1. Descripción del Objeto a contratar:</w:t>
            </w:r>
          </w:p>
        </w:tc>
        <w:tc>
          <w:tcPr>
            <w:tcW w:w="7399" w:type="dxa"/>
            <w:gridSpan w:val="4"/>
            <w:vAlign w:val="center"/>
          </w:tcPr>
          <w:p w14:paraId="4A35F0E8" w14:textId="77777777" w:rsidR="00AD14BE" w:rsidRPr="002E03F0" w:rsidRDefault="00AD14BE" w:rsidP="005B3350">
            <w:pPr>
              <w:spacing w:line="276" w:lineRule="auto"/>
              <w:jc w:val="both"/>
              <w:rPr>
                <w:rFonts w:ascii="Arial" w:hAnsi="Arial" w:cs="Arial"/>
                <w:bCs/>
                <w:color w:val="000000" w:themeColor="text1"/>
                <w:sz w:val="18"/>
                <w:szCs w:val="18"/>
              </w:rPr>
            </w:pPr>
          </w:p>
          <w:p w14:paraId="1267C8E1" w14:textId="77777777" w:rsidR="000A12B0" w:rsidRPr="002E03F0" w:rsidRDefault="005429DF" w:rsidP="00577AA9">
            <w:pPr>
              <w:spacing w:line="276" w:lineRule="auto"/>
              <w:jc w:val="both"/>
              <w:rPr>
                <w:rFonts w:ascii="Arial" w:hAnsi="Arial" w:cs="Arial"/>
                <w:b/>
                <w:color w:val="000000" w:themeColor="text1"/>
                <w:sz w:val="18"/>
                <w:szCs w:val="18"/>
              </w:rPr>
            </w:pPr>
            <w:r w:rsidRPr="002E03F0">
              <w:rPr>
                <w:rFonts w:ascii="Arial" w:hAnsi="Arial" w:cs="Arial"/>
                <w:color w:val="000000" w:themeColor="text1"/>
                <w:sz w:val="18"/>
                <w:szCs w:val="18"/>
              </w:rPr>
              <w:t xml:space="preserve">Contratar los servicios profesionales, con plena autonomía, para dar apoyo a la Dirección de Formalización Minera en la formulación e implementación del plan de formación sobre </w:t>
            </w:r>
            <w:r w:rsidRPr="002E03F0">
              <w:rPr>
                <w:rFonts w:ascii="Arial" w:hAnsi="Arial" w:cs="Arial"/>
                <w:color w:val="000000" w:themeColor="text1"/>
                <w:sz w:val="18"/>
                <w:szCs w:val="18"/>
              </w:rPr>
              <w:lastRenderedPageBreak/>
              <w:t xml:space="preserve">buenas prácticas en la actividad minera de subsistencia con el apoyo del SENA en el Departamento de </w:t>
            </w:r>
            <w:r w:rsidR="00E8456F" w:rsidRPr="002E03F0">
              <w:rPr>
                <w:rFonts w:ascii="Arial" w:hAnsi="Arial" w:cs="Arial"/>
                <w:b/>
                <w:color w:val="000000" w:themeColor="text1"/>
                <w:sz w:val="18"/>
                <w:szCs w:val="18"/>
              </w:rPr>
              <w:t>Norte de Santander.</w:t>
            </w:r>
          </w:p>
          <w:p w14:paraId="329215FD" w14:textId="77777777" w:rsidR="00577AA9" w:rsidRPr="002E03F0" w:rsidRDefault="00577AA9" w:rsidP="00577AA9">
            <w:pPr>
              <w:spacing w:line="276" w:lineRule="auto"/>
              <w:jc w:val="both"/>
              <w:rPr>
                <w:rFonts w:ascii="Arial" w:hAnsi="Arial" w:cs="Arial"/>
                <w:color w:val="000000" w:themeColor="text1"/>
                <w:sz w:val="18"/>
                <w:szCs w:val="18"/>
              </w:rPr>
            </w:pPr>
          </w:p>
        </w:tc>
      </w:tr>
      <w:tr w:rsidR="00DB5199" w:rsidRPr="002E03F0" w14:paraId="56672B2D" w14:textId="77777777" w:rsidTr="008264D8">
        <w:trPr>
          <w:trHeight w:val="491"/>
          <w:jc w:val="center"/>
        </w:trPr>
        <w:tc>
          <w:tcPr>
            <w:tcW w:w="9634" w:type="dxa"/>
            <w:gridSpan w:val="5"/>
            <w:vAlign w:val="center"/>
          </w:tcPr>
          <w:p w14:paraId="3BEB8C03" w14:textId="77777777" w:rsidR="00090BEA" w:rsidRPr="002E03F0" w:rsidRDefault="00090BEA" w:rsidP="005B3350">
            <w:pPr>
              <w:spacing w:line="276" w:lineRule="auto"/>
              <w:jc w:val="center"/>
              <w:rPr>
                <w:rFonts w:ascii="Arial" w:hAnsi="Arial" w:cs="Arial"/>
                <w:b/>
                <w:color w:val="000000" w:themeColor="text1"/>
                <w:sz w:val="18"/>
                <w:szCs w:val="18"/>
              </w:rPr>
            </w:pPr>
            <w:r w:rsidRPr="002E03F0">
              <w:rPr>
                <w:rFonts w:ascii="Arial" w:hAnsi="Arial" w:cs="Arial"/>
                <w:b/>
                <w:color w:val="000000" w:themeColor="text1"/>
                <w:sz w:val="18"/>
                <w:szCs w:val="18"/>
              </w:rPr>
              <w:lastRenderedPageBreak/>
              <w:t>2.2. Especificaciones del contrato.</w:t>
            </w:r>
          </w:p>
        </w:tc>
      </w:tr>
      <w:tr w:rsidR="00DB5199" w:rsidRPr="002E03F0" w14:paraId="65465E54" w14:textId="77777777" w:rsidTr="008264D8">
        <w:trPr>
          <w:trHeight w:val="491"/>
          <w:jc w:val="center"/>
        </w:trPr>
        <w:tc>
          <w:tcPr>
            <w:tcW w:w="2376" w:type="dxa"/>
            <w:gridSpan w:val="2"/>
            <w:vAlign w:val="center"/>
          </w:tcPr>
          <w:p w14:paraId="4EF04041" w14:textId="77777777" w:rsidR="00090BEA" w:rsidRPr="002E03F0" w:rsidRDefault="00090BEA" w:rsidP="005B3350">
            <w:pPr>
              <w:numPr>
                <w:ilvl w:val="2"/>
                <w:numId w:val="9"/>
              </w:numPr>
              <w:tabs>
                <w:tab w:val="left" w:pos="851"/>
              </w:tabs>
              <w:autoSpaceDE/>
              <w:autoSpaceDN/>
              <w:spacing w:line="276" w:lineRule="auto"/>
              <w:ind w:left="176" w:right="-125" w:hanging="176"/>
              <w:rPr>
                <w:rFonts w:ascii="Arial" w:hAnsi="Arial" w:cs="Arial"/>
                <w:b/>
                <w:color w:val="000000" w:themeColor="text1"/>
                <w:sz w:val="18"/>
                <w:szCs w:val="18"/>
              </w:rPr>
            </w:pPr>
            <w:r w:rsidRPr="002E03F0">
              <w:rPr>
                <w:rFonts w:ascii="Arial" w:hAnsi="Arial" w:cs="Arial"/>
                <w:b/>
                <w:color w:val="000000" w:themeColor="text1"/>
                <w:sz w:val="18"/>
                <w:szCs w:val="18"/>
              </w:rPr>
              <w:t>Tipo del contrato a celebrar:</w:t>
            </w:r>
          </w:p>
        </w:tc>
        <w:tc>
          <w:tcPr>
            <w:tcW w:w="7258" w:type="dxa"/>
            <w:gridSpan w:val="3"/>
            <w:vAlign w:val="center"/>
          </w:tcPr>
          <w:p w14:paraId="71DDCE75" w14:textId="77777777" w:rsidR="00090BEA" w:rsidRPr="002E03F0" w:rsidRDefault="00DD207F" w:rsidP="005B3350">
            <w:pPr>
              <w:spacing w:line="276" w:lineRule="auto"/>
              <w:jc w:val="both"/>
              <w:rPr>
                <w:rFonts w:ascii="Arial" w:hAnsi="Arial" w:cs="Arial"/>
                <w:color w:val="000000" w:themeColor="text1"/>
                <w:sz w:val="18"/>
                <w:szCs w:val="18"/>
                <w:lang w:val="es-MX"/>
              </w:rPr>
            </w:pPr>
            <w:r w:rsidRPr="002E03F0">
              <w:rPr>
                <w:rFonts w:ascii="Arial" w:hAnsi="Arial" w:cs="Arial"/>
                <w:color w:val="000000" w:themeColor="text1"/>
                <w:sz w:val="18"/>
                <w:szCs w:val="18"/>
                <w:lang w:val="es-MX"/>
              </w:rPr>
              <w:t>Contrato de Prestación de Servicios Profesionales</w:t>
            </w:r>
          </w:p>
        </w:tc>
      </w:tr>
      <w:tr w:rsidR="00DB5199" w:rsidRPr="002E03F0" w14:paraId="6BB25DCE" w14:textId="77777777" w:rsidTr="008264D8">
        <w:trPr>
          <w:trHeight w:val="491"/>
          <w:jc w:val="center"/>
        </w:trPr>
        <w:tc>
          <w:tcPr>
            <w:tcW w:w="2376" w:type="dxa"/>
            <w:gridSpan w:val="2"/>
            <w:vAlign w:val="center"/>
          </w:tcPr>
          <w:p w14:paraId="579DB839" w14:textId="77777777" w:rsidR="00090BEA" w:rsidRPr="002E03F0" w:rsidRDefault="00090BEA" w:rsidP="005B3350">
            <w:pPr>
              <w:numPr>
                <w:ilvl w:val="2"/>
                <w:numId w:val="9"/>
              </w:numPr>
              <w:autoSpaceDE/>
              <w:autoSpaceDN/>
              <w:spacing w:line="276" w:lineRule="auto"/>
              <w:ind w:left="33" w:right="-125" w:hanging="33"/>
              <w:rPr>
                <w:rFonts w:ascii="Arial" w:hAnsi="Arial" w:cs="Arial"/>
                <w:b/>
                <w:color w:val="000000" w:themeColor="text1"/>
                <w:sz w:val="18"/>
                <w:szCs w:val="18"/>
              </w:rPr>
            </w:pPr>
            <w:r w:rsidRPr="002E03F0">
              <w:rPr>
                <w:rFonts w:ascii="Arial" w:hAnsi="Arial" w:cs="Arial"/>
                <w:b/>
                <w:color w:val="000000" w:themeColor="text1"/>
                <w:sz w:val="18"/>
                <w:szCs w:val="18"/>
              </w:rPr>
              <w:t>Alcance del objeto:</w:t>
            </w:r>
          </w:p>
        </w:tc>
        <w:tc>
          <w:tcPr>
            <w:tcW w:w="7258" w:type="dxa"/>
            <w:gridSpan w:val="3"/>
            <w:vAlign w:val="center"/>
          </w:tcPr>
          <w:p w14:paraId="58B13846" w14:textId="77777777" w:rsidR="002D60E8" w:rsidRPr="002E03F0" w:rsidRDefault="002D60E8" w:rsidP="005B3350">
            <w:pPr>
              <w:shd w:val="clear" w:color="auto" w:fill="FFFFFF"/>
              <w:spacing w:line="276" w:lineRule="auto"/>
              <w:jc w:val="both"/>
              <w:rPr>
                <w:rFonts w:ascii="Arial" w:hAnsi="Arial" w:cs="Arial"/>
                <w:color w:val="000000" w:themeColor="text1"/>
                <w:sz w:val="18"/>
                <w:szCs w:val="18"/>
                <w:lang w:val="es-CO" w:eastAsia="es-CO"/>
              </w:rPr>
            </w:pPr>
          </w:p>
          <w:p w14:paraId="21C8BFE8" w14:textId="77777777" w:rsidR="00F72BB7" w:rsidRPr="002E03F0" w:rsidRDefault="00F72BB7" w:rsidP="005B3350">
            <w:pPr>
              <w:shd w:val="clear" w:color="auto" w:fill="FFFFFF"/>
              <w:spacing w:line="276" w:lineRule="auto"/>
              <w:jc w:val="both"/>
              <w:rPr>
                <w:rFonts w:ascii="Arial" w:eastAsia="Arial" w:hAnsi="Arial" w:cs="Arial"/>
                <w:bCs/>
                <w:color w:val="000000" w:themeColor="text1"/>
                <w:sz w:val="18"/>
                <w:szCs w:val="18"/>
                <w:lang w:val="es-CO" w:eastAsia="en-US"/>
              </w:rPr>
            </w:pPr>
            <w:r w:rsidRPr="002E03F0">
              <w:rPr>
                <w:rFonts w:ascii="Arial" w:hAnsi="Arial" w:cs="Arial"/>
                <w:color w:val="000000" w:themeColor="text1"/>
                <w:sz w:val="18"/>
                <w:szCs w:val="18"/>
                <w:lang w:val="es-CO" w:eastAsia="es-CO"/>
              </w:rPr>
              <w:t xml:space="preserve">El alcance del contrato busca </w:t>
            </w:r>
            <w:r w:rsidRPr="002E03F0">
              <w:rPr>
                <w:rFonts w:ascii="Arial" w:eastAsia="Arial" w:hAnsi="Arial" w:cs="Arial"/>
                <w:bCs/>
                <w:color w:val="000000" w:themeColor="text1"/>
                <w:sz w:val="18"/>
                <w:szCs w:val="18"/>
                <w:lang w:val="es-CO" w:eastAsia="en-US"/>
              </w:rPr>
              <w:t xml:space="preserve">apoyar las actividades correspondientes a la implementación de planes de formación teórico – práctico </w:t>
            </w:r>
            <w:r w:rsidRPr="002E03F0">
              <w:rPr>
                <w:rFonts w:ascii="Arial" w:hAnsi="Arial" w:cs="Arial"/>
                <w:color w:val="000000" w:themeColor="text1"/>
                <w:sz w:val="18"/>
                <w:szCs w:val="18"/>
              </w:rPr>
              <w:t>para el manejo minero - ambiental (buenas prácticas), fortalecimiento de capacidades laborales y proyectos productivos dirigido a los mineros de subsistencia de las zonas determinadas por el Ministerio de Minas y Energía, a través de las siguientes actividades:</w:t>
            </w:r>
          </w:p>
          <w:p w14:paraId="2D76DF08" w14:textId="77777777" w:rsidR="00F72BB7" w:rsidRPr="002E03F0" w:rsidRDefault="00F72BB7" w:rsidP="005B3350">
            <w:pPr>
              <w:spacing w:line="276" w:lineRule="auto"/>
              <w:jc w:val="both"/>
              <w:rPr>
                <w:rFonts w:ascii="Arial" w:eastAsia="Arial" w:hAnsi="Arial" w:cs="Arial"/>
                <w:b/>
                <w:color w:val="000000" w:themeColor="text1"/>
                <w:sz w:val="18"/>
                <w:szCs w:val="18"/>
                <w:u w:val="single"/>
              </w:rPr>
            </w:pPr>
          </w:p>
          <w:p w14:paraId="4456EEC7" w14:textId="77777777" w:rsidR="00F72BB7" w:rsidRPr="002E03F0" w:rsidRDefault="00F72BB7" w:rsidP="005B3350">
            <w:pPr>
              <w:pStyle w:val="Prrafodelista"/>
              <w:widowControl w:val="0"/>
              <w:numPr>
                <w:ilvl w:val="0"/>
                <w:numId w:val="31"/>
              </w:numPr>
              <w:autoSpaceDE/>
              <w:autoSpaceDN/>
              <w:spacing w:line="276" w:lineRule="auto"/>
              <w:jc w:val="both"/>
              <w:rPr>
                <w:rFonts w:ascii="Arial" w:eastAsia="Arial" w:hAnsi="Arial" w:cs="Arial"/>
                <w:color w:val="000000" w:themeColor="text1"/>
                <w:sz w:val="18"/>
                <w:szCs w:val="18"/>
              </w:rPr>
            </w:pPr>
            <w:r w:rsidRPr="002E03F0">
              <w:rPr>
                <w:rFonts w:ascii="Arial" w:eastAsia="Arial" w:hAnsi="Arial" w:cs="Arial"/>
                <w:color w:val="000000" w:themeColor="text1"/>
                <w:sz w:val="18"/>
                <w:szCs w:val="18"/>
              </w:rPr>
              <w:t>Identificar las condiciones socio económicas de los mineros de subsistencia</w:t>
            </w:r>
            <w:r w:rsidRPr="002E03F0">
              <w:rPr>
                <w:rStyle w:val="Refdecomentario"/>
                <w:color w:val="000000" w:themeColor="text1"/>
                <w:sz w:val="18"/>
                <w:szCs w:val="18"/>
              </w:rPr>
              <w:t>,</w:t>
            </w:r>
            <w:r w:rsidRPr="002E03F0">
              <w:rPr>
                <w:rFonts w:ascii="Arial" w:eastAsia="Arial" w:hAnsi="Arial" w:cs="Arial"/>
                <w:color w:val="000000" w:themeColor="text1"/>
                <w:sz w:val="18"/>
                <w:szCs w:val="18"/>
              </w:rPr>
              <w:t xml:space="preserve"> con el fin de definir la población objeto </w:t>
            </w:r>
            <w:r w:rsidR="005B3350" w:rsidRPr="002E03F0">
              <w:rPr>
                <w:rFonts w:ascii="Arial" w:eastAsia="Arial" w:hAnsi="Arial" w:cs="Arial"/>
                <w:color w:val="000000" w:themeColor="text1"/>
                <w:sz w:val="18"/>
                <w:szCs w:val="18"/>
              </w:rPr>
              <w:t>de</w:t>
            </w:r>
            <w:r w:rsidRPr="002E03F0">
              <w:rPr>
                <w:rFonts w:ascii="Arial" w:eastAsia="Arial" w:hAnsi="Arial" w:cs="Arial"/>
                <w:color w:val="000000" w:themeColor="text1"/>
                <w:sz w:val="18"/>
                <w:szCs w:val="18"/>
              </w:rPr>
              <w:t xml:space="preserve"> los procesos de formación en el departamento y/o municipios designados. </w:t>
            </w:r>
          </w:p>
          <w:p w14:paraId="56131CF6" w14:textId="77777777" w:rsidR="00F72BB7" w:rsidRPr="002E03F0" w:rsidRDefault="00F72BB7" w:rsidP="005B3350">
            <w:pPr>
              <w:pStyle w:val="Prrafodelista"/>
              <w:widowControl w:val="0"/>
              <w:numPr>
                <w:ilvl w:val="0"/>
                <w:numId w:val="31"/>
              </w:numPr>
              <w:autoSpaceDE/>
              <w:autoSpaceDN/>
              <w:spacing w:line="276" w:lineRule="auto"/>
              <w:jc w:val="both"/>
              <w:rPr>
                <w:rFonts w:ascii="Arial" w:eastAsia="Arial" w:hAnsi="Arial" w:cs="Arial"/>
                <w:color w:val="000000" w:themeColor="text1"/>
                <w:sz w:val="18"/>
                <w:szCs w:val="18"/>
              </w:rPr>
            </w:pPr>
            <w:r w:rsidRPr="002E03F0">
              <w:rPr>
                <w:rFonts w:ascii="Arial" w:eastAsia="Arial" w:hAnsi="Arial" w:cs="Arial"/>
                <w:color w:val="000000" w:themeColor="text1"/>
                <w:sz w:val="18"/>
                <w:szCs w:val="18"/>
              </w:rPr>
              <w:t>Definir e implementar el plan de formación sobre buenas prácticas en la actividad minera de subsistencia</w:t>
            </w:r>
            <w:r w:rsidR="00577AA9" w:rsidRPr="002E03F0">
              <w:rPr>
                <w:rFonts w:ascii="Arial" w:eastAsia="Arial" w:hAnsi="Arial" w:cs="Arial"/>
                <w:color w:val="000000" w:themeColor="text1"/>
                <w:sz w:val="18"/>
                <w:szCs w:val="18"/>
              </w:rPr>
              <w:t>.</w:t>
            </w:r>
          </w:p>
          <w:p w14:paraId="364AECF3" w14:textId="77777777" w:rsidR="002D60E8" w:rsidRPr="002E03F0" w:rsidRDefault="002D60E8" w:rsidP="005B3350">
            <w:pPr>
              <w:pStyle w:val="Prrafodelista"/>
              <w:widowControl w:val="0"/>
              <w:numPr>
                <w:ilvl w:val="0"/>
                <w:numId w:val="31"/>
              </w:numPr>
              <w:autoSpaceDE/>
              <w:autoSpaceDN/>
              <w:spacing w:line="276" w:lineRule="auto"/>
              <w:jc w:val="both"/>
              <w:rPr>
                <w:rFonts w:ascii="Arial" w:eastAsia="Arial" w:hAnsi="Arial" w:cs="Arial"/>
                <w:color w:val="000000" w:themeColor="text1"/>
                <w:sz w:val="18"/>
                <w:szCs w:val="18"/>
              </w:rPr>
            </w:pPr>
            <w:r w:rsidRPr="002E03F0">
              <w:rPr>
                <w:rFonts w:ascii="Arial" w:eastAsia="Arial" w:hAnsi="Arial" w:cs="Arial"/>
                <w:color w:val="000000" w:themeColor="text1"/>
                <w:sz w:val="18"/>
                <w:szCs w:val="18"/>
              </w:rPr>
              <w:t>Adelantar un análisis del mercado laboral y de la demanda en los municipios y/o departamentos designados, y establecer las necesidades de formación y/o capacitación tendientes a fortalecer las competencias en actividades diferentes a la minería (alternativas laborales).</w:t>
            </w:r>
          </w:p>
          <w:p w14:paraId="7370E91C" w14:textId="77777777" w:rsidR="00F72BB7" w:rsidRPr="002E03F0" w:rsidRDefault="002D60E8" w:rsidP="002C4889">
            <w:pPr>
              <w:pStyle w:val="Prrafodelista"/>
              <w:widowControl w:val="0"/>
              <w:numPr>
                <w:ilvl w:val="0"/>
                <w:numId w:val="31"/>
              </w:numPr>
              <w:autoSpaceDE/>
              <w:autoSpaceDN/>
              <w:spacing w:line="276" w:lineRule="auto"/>
              <w:ind w:right="201"/>
              <w:jc w:val="both"/>
              <w:rPr>
                <w:rFonts w:ascii="Arial" w:eastAsia="Arial" w:hAnsi="Arial" w:cs="Arial"/>
                <w:color w:val="000000" w:themeColor="text1"/>
                <w:sz w:val="18"/>
                <w:szCs w:val="18"/>
              </w:rPr>
            </w:pPr>
            <w:r w:rsidRPr="002E03F0">
              <w:rPr>
                <w:rFonts w:ascii="Arial" w:eastAsia="Arial" w:hAnsi="Arial" w:cs="Arial"/>
                <w:color w:val="000000" w:themeColor="text1"/>
                <w:sz w:val="18"/>
                <w:szCs w:val="18"/>
              </w:rPr>
              <w:t>Crear un banco de proyectos formativos, dentro de las acciones de formación a impartir, susceptibles de conver</w:t>
            </w:r>
            <w:r w:rsidR="002C4889" w:rsidRPr="002E03F0">
              <w:rPr>
                <w:rFonts w:ascii="Arial" w:eastAsia="Arial" w:hAnsi="Arial" w:cs="Arial"/>
                <w:color w:val="000000" w:themeColor="text1"/>
                <w:sz w:val="18"/>
                <w:szCs w:val="18"/>
              </w:rPr>
              <w:t>tirse en proyectos productivos.</w:t>
            </w:r>
          </w:p>
          <w:p w14:paraId="4DABD846" w14:textId="77777777" w:rsidR="002C4889" w:rsidRPr="002E03F0" w:rsidRDefault="002C4889" w:rsidP="002C4889">
            <w:pPr>
              <w:pStyle w:val="Prrafodelista"/>
              <w:widowControl w:val="0"/>
              <w:autoSpaceDE/>
              <w:autoSpaceDN/>
              <w:spacing w:line="276" w:lineRule="auto"/>
              <w:ind w:left="360" w:right="201"/>
              <w:jc w:val="both"/>
              <w:rPr>
                <w:rFonts w:ascii="Arial" w:eastAsia="Arial" w:hAnsi="Arial" w:cs="Arial"/>
                <w:color w:val="000000" w:themeColor="text1"/>
                <w:sz w:val="18"/>
                <w:szCs w:val="18"/>
              </w:rPr>
            </w:pPr>
          </w:p>
          <w:p w14:paraId="5494CE12" w14:textId="77777777" w:rsidR="00901B49" w:rsidRPr="002E03F0" w:rsidRDefault="00F72BB7" w:rsidP="005429DF">
            <w:pPr>
              <w:widowControl w:val="0"/>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 xml:space="preserve">Lo anterior con el fin de dar cumplimiento a los compromisos adquiridos en virtud del Convenio </w:t>
            </w:r>
            <w:r w:rsidR="00053C9D" w:rsidRPr="002E03F0">
              <w:rPr>
                <w:rFonts w:ascii="Arial" w:hAnsi="Arial" w:cs="Arial"/>
                <w:color w:val="000000" w:themeColor="text1"/>
                <w:sz w:val="18"/>
                <w:szCs w:val="18"/>
              </w:rPr>
              <w:t>Interadministrativo Derivado</w:t>
            </w:r>
            <w:r w:rsidRPr="002E03F0">
              <w:rPr>
                <w:rFonts w:ascii="Arial" w:hAnsi="Arial" w:cs="Arial"/>
                <w:color w:val="000000" w:themeColor="text1"/>
                <w:sz w:val="18"/>
                <w:szCs w:val="18"/>
              </w:rPr>
              <w:t xml:space="preserve"> No </w:t>
            </w:r>
            <w:r w:rsidR="002C4889" w:rsidRPr="002E03F0">
              <w:rPr>
                <w:rFonts w:ascii="Arial" w:hAnsi="Arial" w:cs="Arial"/>
                <w:color w:val="000000" w:themeColor="text1"/>
                <w:sz w:val="18"/>
                <w:szCs w:val="18"/>
              </w:rPr>
              <w:t>4</w:t>
            </w:r>
            <w:r w:rsidR="00901B49" w:rsidRPr="002E03F0">
              <w:rPr>
                <w:rFonts w:ascii="Arial" w:hAnsi="Arial" w:cs="Arial"/>
                <w:color w:val="000000" w:themeColor="text1"/>
                <w:sz w:val="18"/>
                <w:szCs w:val="18"/>
              </w:rPr>
              <w:t xml:space="preserve"> de 2018</w:t>
            </w:r>
            <w:r w:rsidR="005429DF" w:rsidRPr="002E03F0">
              <w:rPr>
                <w:rFonts w:ascii="Arial" w:hAnsi="Arial" w:cs="Arial"/>
                <w:color w:val="000000" w:themeColor="text1"/>
                <w:sz w:val="18"/>
                <w:szCs w:val="18"/>
              </w:rPr>
              <w:t>.</w:t>
            </w:r>
          </w:p>
        </w:tc>
      </w:tr>
      <w:tr w:rsidR="00DB5199" w:rsidRPr="002E03F0" w14:paraId="08617B83" w14:textId="77777777" w:rsidTr="00723050">
        <w:trPr>
          <w:trHeight w:val="891"/>
          <w:jc w:val="center"/>
        </w:trPr>
        <w:tc>
          <w:tcPr>
            <w:tcW w:w="2376" w:type="dxa"/>
            <w:gridSpan w:val="2"/>
            <w:vAlign w:val="center"/>
          </w:tcPr>
          <w:p w14:paraId="34C59CCD" w14:textId="77777777" w:rsidR="00090BEA" w:rsidRPr="002E03F0" w:rsidRDefault="002459D7" w:rsidP="005B3350">
            <w:pPr>
              <w:numPr>
                <w:ilvl w:val="2"/>
                <w:numId w:val="9"/>
              </w:numPr>
              <w:autoSpaceDE/>
              <w:autoSpaceDN/>
              <w:spacing w:line="276" w:lineRule="auto"/>
              <w:ind w:left="33" w:right="-125" w:hanging="33"/>
              <w:rPr>
                <w:rFonts w:ascii="Arial" w:hAnsi="Arial" w:cs="Arial"/>
                <w:b/>
                <w:color w:val="000000" w:themeColor="text1"/>
                <w:sz w:val="18"/>
                <w:szCs w:val="18"/>
              </w:rPr>
            </w:pPr>
            <w:r w:rsidRPr="002E03F0">
              <w:rPr>
                <w:rFonts w:ascii="Arial" w:hAnsi="Arial" w:cs="Arial"/>
                <w:b/>
                <w:color w:val="000000" w:themeColor="text1"/>
                <w:sz w:val="18"/>
                <w:szCs w:val="18"/>
              </w:rPr>
              <w:t xml:space="preserve"> </w:t>
            </w:r>
            <w:r w:rsidR="00090BEA" w:rsidRPr="002E03F0">
              <w:rPr>
                <w:rFonts w:ascii="Arial" w:hAnsi="Arial" w:cs="Arial"/>
                <w:b/>
                <w:color w:val="000000" w:themeColor="text1"/>
                <w:sz w:val="18"/>
                <w:szCs w:val="18"/>
              </w:rPr>
              <w:t>Obligaciones del contratista:</w:t>
            </w:r>
          </w:p>
        </w:tc>
        <w:tc>
          <w:tcPr>
            <w:tcW w:w="7258" w:type="dxa"/>
            <w:gridSpan w:val="3"/>
            <w:vAlign w:val="center"/>
          </w:tcPr>
          <w:p w14:paraId="1C1D2CC8" w14:textId="77777777" w:rsidR="00AE3B0C" w:rsidRPr="002E03F0" w:rsidRDefault="00AE3B0C" w:rsidP="005B3350">
            <w:pPr>
              <w:adjustRightInd w:val="0"/>
              <w:spacing w:line="276" w:lineRule="auto"/>
              <w:jc w:val="both"/>
              <w:rPr>
                <w:rFonts w:ascii="Arial" w:hAnsi="Arial" w:cs="Arial"/>
                <w:iCs/>
                <w:color w:val="000000" w:themeColor="text1"/>
                <w:sz w:val="18"/>
                <w:szCs w:val="18"/>
              </w:rPr>
            </w:pPr>
          </w:p>
          <w:p w14:paraId="264BB300" w14:textId="77777777" w:rsidR="007D7F31" w:rsidRPr="002E03F0" w:rsidRDefault="007D7F31" w:rsidP="005B3350">
            <w:pPr>
              <w:adjustRightInd w:val="0"/>
              <w:spacing w:line="276" w:lineRule="auto"/>
              <w:jc w:val="both"/>
              <w:rPr>
                <w:rFonts w:ascii="Arial" w:hAnsi="Arial" w:cs="Arial"/>
                <w:iCs/>
                <w:color w:val="000000" w:themeColor="text1"/>
                <w:sz w:val="18"/>
                <w:szCs w:val="18"/>
              </w:rPr>
            </w:pPr>
            <w:r w:rsidRPr="002E03F0">
              <w:rPr>
                <w:rFonts w:ascii="Arial" w:hAnsi="Arial" w:cs="Arial"/>
                <w:iCs/>
                <w:color w:val="000000" w:themeColor="text1"/>
                <w:sz w:val="18"/>
                <w:szCs w:val="18"/>
              </w:rPr>
              <w:t>Además de las obligaciones de orden legal, el CONTRATISTA cumplirá con aquellas que se deriven del objeto contratado y en especial las siguientes:</w:t>
            </w:r>
          </w:p>
          <w:p w14:paraId="411EBF45" w14:textId="77777777" w:rsidR="007D7F31" w:rsidRPr="002E03F0" w:rsidRDefault="007D7F31" w:rsidP="005B3350">
            <w:pPr>
              <w:adjustRightInd w:val="0"/>
              <w:spacing w:line="276" w:lineRule="auto"/>
              <w:jc w:val="both"/>
              <w:rPr>
                <w:rFonts w:ascii="Arial" w:hAnsi="Arial" w:cs="Arial"/>
                <w:b/>
                <w:iCs/>
                <w:color w:val="000000" w:themeColor="text1"/>
                <w:sz w:val="18"/>
                <w:szCs w:val="18"/>
              </w:rPr>
            </w:pPr>
          </w:p>
          <w:p w14:paraId="539CA3B7" w14:textId="77777777" w:rsidR="00090BEA" w:rsidRPr="002E03F0" w:rsidRDefault="000206DF" w:rsidP="005B3350">
            <w:pPr>
              <w:adjustRightInd w:val="0"/>
              <w:spacing w:line="276" w:lineRule="auto"/>
              <w:jc w:val="both"/>
              <w:rPr>
                <w:rFonts w:ascii="Arial" w:hAnsi="Arial" w:cs="Arial"/>
                <w:b/>
                <w:iCs/>
                <w:color w:val="000000" w:themeColor="text1"/>
                <w:sz w:val="18"/>
                <w:szCs w:val="18"/>
              </w:rPr>
            </w:pPr>
            <w:r w:rsidRPr="002E03F0">
              <w:rPr>
                <w:rFonts w:ascii="Arial" w:hAnsi="Arial" w:cs="Arial"/>
                <w:b/>
                <w:iCs/>
                <w:color w:val="000000" w:themeColor="text1"/>
                <w:sz w:val="18"/>
                <w:szCs w:val="18"/>
              </w:rPr>
              <w:t>Obligaciones Específicas:</w:t>
            </w:r>
          </w:p>
          <w:p w14:paraId="3B4181AA" w14:textId="77777777" w:rsidR="002D60E8" w:rsidRPr="002E03F0" w:rsidRDefault="002D60E8" w:rsidP="005B3350">
            <w:pPr>
              <w:adjustRightInd w:val="0"/>
              <w:spacing w:line="276" w:lineRule="auto"/>
              <w:jc w:val="both"/>
              <w:rPr>
                <w:rFonts w:ascii="Arial" w:hAnsi="Arial" w:cs="Arial"/>
                <w:iCs/>
                <w:color w:val="000000" w:themeColor="text1"/>
                <w:sz w:val="18"/>
                <w:szCs w:val="18"/>
              </w:rPr>
            </w:pPr>
          </w:p>
          <w:p w14:paraId="5B183CF5" w14:textId="77777777" w:rsidR="005B3350" w:rsidRPr="002E03F0" w:rsidRDefault="005B3350" w:rsidP="00651522">
            <w:pPr>
              <w:pStyle w:val="Prrafodelista"/>
              <w:widowControl w:val="0"/>
              <w:numPr>
                <w:ilvl w:val="0"/>
                <w:numId w:val="34"/>
              </w:numPr>
              <w:autoSpaceDE/>
              <w:autoSpaceDN/>
              <w:spacing w:line="276" w:lineRule="auto"/>
              <w:jc w:val="both"/>
              <w:rPr>
                <w:rFonts w:ascii="Arial" w:eastAsia="Arial" w:hAnsi="Arial" w:cs="Arial"/>
                <w:color w:val="000000" w:themeColor="text1"/>
                <w:sz w:val="18"/>
                <w:szCs w:val="18"/>
              </w:rPr>
            </w:pPr>
            <w:r w:rsidRPr="002E03F0">
              <w:rPr>
                <w:rFonts w:ascii="Arial" w:eastAsia="Arial" w:hAnsi="Arial" w:cs="Arial"/>
                <w:color w:val="000000" w:themeColor="text1"/>
                <w:sz w:val="18"/>
                <w:szCs w:val="18"/>
              </w:rPr>
              <w:t>Identificar las condiciones socio económicas de los mineros de subsistencia</w:t>
            </w:r>
            <w:r w:rsidRPr="002E03F0">
              <w:rPr>
                <w:rStyle w:val="Refdecomentario"/>
                <w:color w:val="000000" w:themeColor="text1"/>
                <w:sz w:val="18"/>
                <w:szCs w:val="18"/>
              </w:rPr>
              <w:t>,</w:t>
            </w:r>
            <w:r w:rsidRPr="002E03F0">
              <w:rPr>
                <w:rFonts w:ascii="Arial" w:eastAsia="Arial" w:hAnsi="Arial" w:cs="Arial"/>
                <w:color w:val="000000" w:themeColor="text1"/>
                <w:sz w:val="18"/>
                <w:szCs w:val="18"/>
              </w:rPr>
              <w:t xml:space="preserve"> a través de los forma</w:t>
            </w:r>
            <w:r w:rsidR="00651522" w:rsidRPr="002E03F0">
              <w:rPr>
                <w:rFonts w:ascii="Arial" w:eastAsia="Arial" w:hAnsi="Arial" w:cs="Arial"/>
                <w:color w:val="000000" w:themeColor="text1"/>
                <w:sz w:val="18"/>
                <w:szCs w:val="18"/>
              </w:rPr>
              <w:t>tos que establezca el Ministerio</w:t>
            </w:r>
            <w:r w:rsidRPr="002E03F0">
              <w:rPr>
                <w:rFonts w:ascii="Arial" w:eastAsia="Arial" w:hAnsi="Arial" w:cs="Arial"/>
                <w:color w:val="000000" w:themeColor="text1"/>
                <w:sz w:val="18"/>
                <w:szCs w:val="18"/>
              </w:rPr>
              <w:t xml:space="preserve">, con el fin de definir la población objeto de los procesos de formación en el departamento y/o municipios designados. </w:t>
            </w:r>
          </w:p>
          <w:p w14:paraId="4BE779EA" w14:textId="77777777" w:rsidR="005B3350" w:rsidRPr="002E03F0" w:rsidRDefault="005B3350" w:rsidP="005B3350">
            <w:pPr>
              <w:pStyle w:val="Prrafodelista"/>
              <w:widowControl w:val="0"/>
              <w:spacing w:line="276" w:lineRule="auto"/>
              <w:ind w:left="346" w:right="201"/>
              <w:jc w:val="both"/>
              <w:rPr>
                <w:rFonts w:ascii="Arial" w:hAnsi="Arial" w:cs="Arial"/>
                <w:iCs/>
                <w:color w:val="000000" w:themeColor="text1"/>
                <w:sz w:val="18"/>
                <w:szCs w:val="18"/>
              </w:rPr>
            </w:pPr>
          </w:p>
          <w:p w14:paraId="0A3CE9F7" w14:textId="77777777" w:rsidR="005B3350" w:rsidRPr="002E03F0" w:rsidRDefault="005B3350" w:rsidP="00651522">
            <w:pPr>
              <w:pStyle w:val="Prrafodelista"/>
              <w:widowControl w:val="0"/>
              <w:numPr>
                <w:ilvl w:val="0"/>
                <w:numId w:val="34"/>
              </w:numPr>
              <w:autoSpaceDE/>
              <w:autoSpaceDN/>
              <w:spacing w:line="276" w:lineRule="auto"/>
              <w:jc w:val="both"/>
              <w:rPr>
                <w:rFonts w:ascii="Arial" w:eastAsia="Arial" w:hAnsi="Arial" w:cs="Arial"/>
                <w:color w:val="000000" w:themeColor="text1"/>
                <w:sz w:val="18"/>
                <w:szCs w:val="18"/>
              </w:rPr>
            </w:pPr>
            <w:r w:rsidRPr="002E03F0">
              <w:rPr>
                <w:rFonts w:ascii="Arial" w:eastAsia="Arial" w:hAnsi="Arial" w:cs="Arial"/>
                <w:color w:val="000000" w:themeColor="text1"/>
                <w:sz w:val="18"/>
                <w:szCs w:val="18"/>
              </w:rPr>
              <w:t>Definir e implementar el plan de formación teórico-práctico en la población definida</w:t>
            </w:r>
            <w:r w:rsidR="00651522" w:rsidRPr="002E03F0">
              <w:rPr>
                <w:rFonts w:ascii="Arial" w:eastAsia="Arial" w:hAnsi="Arial" w:cs="Arial"/>
                <w:color w:val="000000" w:themeColor="text1"/>
                <w:sz w:val="18"/>
                <w:szCs w:val="18"/>
              </w:rPr>
              <w:t xml:space="preserve"> como objeto de los procesos de formación,</w:t>
            </w:r>
            <w:r w:rsidRPr="002E03F0">
              <w:rPr>
                <w:rFonts w:ascii="Arial" w:eastAsia="Arial" w:hAnsi="Arial" w:cs="Arial"/>
                <w:color w:val="000000" w:themeColor="text1"/>
                <w:sz w:val="18"/>
                <w:szCs w:val="18"/>
              </w:rPr>
              <w:t xml:space="preserve"> sobre buenas prácticas en la actividad minera de subsistencia, </w:t>
            </w:r>
            <w:r w:rsidR="00651522" w:rsidRPr="002E03F0">
              <w:rPr>
                <w:rFonts w:ascii="Arial" w:hAnsi="Arial" w:cs="Arial"/>
                <w:iCs/>
                <w:color w:val="000000" w:themeColor="text1"/>
                <w:sz w:val="18"/>
                <w:szCs w:val="18"/>
              </w:rPr>
              <w:t xml:space="preserve">de conformidad con los programas establecidos por el SENA y </w:t>
            </w:r>
            <w:r w:rsidRPr="002E03F0">
              <w:rPr>
                <w:rFonts w:ascii="Arial" w:eastAsia="Arial" w:hAnsi="Arial" w:cs="Arial"/>
                <w:color w:val="000000" w:themeColor="text1"/>
                <w:sz w:val="18"/>
                <w:szCs w:val="18"/>
              </w:rPr>
              <w:t>con base en el análisis de las técnicas y prácticas de producción empleadas actualmente por los mineros de subsistencia.</w:t>
            </w:r>
          </w:p>
          <w:p w14:paraId="5DE8680B" w14:textId="77777777" w:rsidR="00651522" w:rsidRPr="002E03F0" w:rsidRDefault="00651522" w:rsidP="00651522">
            <w:pPr>
              <w:widowControl w:val="0"/>
              <w:autoSpaceDE/>
              <w:autoSpaceDN/>
              <w:spacing w:line="276" w:lineRule="auto"/>
              <w:jc w:val="both"/>
              <w:rPr>
                <w:rFonts w:ascii="Arial" w:eastAsia="Arial" w:hAnsi="Arial" w:cs="Arial"/>
                <w:color w:val="000000" w:themeColor="text1"/>
                <w:sz w:val="18"/>
                <w:szCs w:val="18"/>
              </w:rPr>
            </w:pPr>
          </w:p>
          <w:p w14:paraId="37EC5A7E" w14:textId="77777777" w:rsidR="00651522" w:rsidRPr="002E03F0" w:rsidRDefault="00651522" w:rsidP="00651522">
            <w:pPr>
              <w:pStyle w:val="Prrafodelista"/>
              <w:widowControl w:val="0"/>
              <w:numPr>
                <w:ilvl w:val="0"/>
                <w:numId w:val="34"/>
              </w:numPr>
              <w:autoSpaceDE/>
              <w:autoSpaceDN/>
              <w:spacing w:line="276" w:lineRule="auto"/>
              <w:jc w:val="both"/>
              <w:rPr>
                <w:rFonts w:ascii="Arial" w:eastAsia="Arial" w:hAnsi="Arial" w:cs="Arial"/>
                <w:color w:val="000000" w:themeColor="text1"/>
                <w:sz w:val="18"/>
                <w:szCs w:val="18"/>
              </w:rPr>
            </w:pPr>
            <w:r w:rsidRPr="002E03F0">
              <w:rPr>
                <w:rFonts w:ascii="Arial" w:eastAsia="Arial" w:hAnsi="Arial" w:cs="Arial"/>
                <w:color w:val="000000" w:themeColor="text1"/>
                <w:sz w:val="18"/>
                <w:szCs w:val="18"/>
              </w:rPr>
              <w:t>Adelantar un análisis del mercado laboral</w:t>
            </w:r>
            <w:r w:rsidR="002C4889" w:rsidRPr="002E03F0">
              <w:rPr>
                <w:rFonts w:ascii="Arial" w:eastAsia="Arial" w:hAnsi="Arial" w:cs="Arial"/>
                <w:color w:val="000000" w:themeColor="text1"/>
                <w:sz w:val="18"/>
                <w:szCs w:val="18"/>
              </w:rPr>
              <w:t>,</w:t>
            </w:r>
            <w:r w:rsidRPr="002E03F0">
              <w:rPr>
                <w:rFonts w:ascii="Arial" w:eastAsia="Arial" w:hAnsi="Arial" w:cs="Arial"/>
                <w:color w:val="000000" w:themeColor="text1"/>
                <w:sz w:val="18"/>
                <w:szCs w:val="18"/>
              </w:rPr>
              <w:t xml:space="preserve"> de la demanda en los municipios y/o </w:t>
            </w:r>
            <w:r w:rsidRPr="002E03F0">
              <w:rPr>
                <w:rFonts w:ascii="Arial" w:eastAsia="Arial" w:hAnsi="Arial" w:cs="Arial"/>
                <w:color w:val="000000" w:themeColor="text1"/>
                <w:sz w:val="18"/>
                <w:szCs w:val="18"/>
              </w:rPr>
              <w:lastRenderedPageBreak/>
              <w:t>departamentos designados</w:t>
            </w:r>
            <w:r w:rsidR="002C4889" w:rsidRPr="002E03F0">
              <w:rPr>
                <w:rFonts w:ascii="Arial" w:eastAsia="Arial" w:hAnsi="Arial" w:cs="Arial"/>
                <w:color w:val="000000" w:themeColor="text1"/>
                <w:sz w:val="18"/>
                <w:szCs w:val="18"/>
              </w:rPr>
              <w:t>, e identificación socio económica,</w:t>
            </w:r>
            <w:r w:rsidRPr="002E03F0">
              <w:rPr>
                <w:rFonts w:ascii="Arial" w:eastAsia="Arial" w:hAnsi="Arial" w:cs="Arial"/>
                <w:color w:val="000000" w:themeColor="text1"/>
                <w:sz w:val="18"/>
                <w:szCs w:val="18"/>
              </w:rPr>
              <w:t xml:space="preserve"> a través de los formatos que establezca el Ministerio, y establecer las necesidades de formación y/o capacitación tendientes a fortalecer las competencias en actividades diferentes a la minería (alternativas laborales).</w:t>
            </w:r>
          </w:p>
          <w:p w14:paraId="01586E37" w14:textId="77777777" w:rsidR="005B3350" w:rsidRPr="002E03F0" w:rsidRDefault="005B3350" w:rsidP="005B3350">
            <w:pPr>
              <w:spacing w:line="276" w:lineRule="auto"/>
              <w:ind w:left="360"/>
              <w:jc w:val="both"/>
              <w:rPr>
                <w:rFonts w:ascii="Arial" w:hAnsi="Arial" w:cs="Arial"/>
                <w:iCs/>
                <w:color w:val="000000" w:themeColor="text1"/>
                <w:sz w:val="18"/>
                <w:szCs w:val="18"/>
              </w:rPr>
            </w:pPr>
          </w:p>
          <w:p w14:paraId="3888F0AC" w14:textId="77777777" w:rsidR="005B3350" w:rsidRPr="002E03F0" w:rsidRDefault="00651522" w:rsidP="00651522">
            <w:pPr>
              <w:pStyle w:val="Prrafodelista"/>
              <w:numPr>
                <w:ilvl w:val="0"/>
                <w:numId w:val="34"/>
              </w:numPr>
              <w:autoSpaceDE/>
              <w:autoSpaceDN/>
              <w:spacing w:line="276" w:lineRule="auto"/>
              <w:jc w:val="both"/>
              <w:rPr>
                <w:rFonts w:ascii="Arial" w:hAnsi="Arial" w:cs="Arial"/>
                <w:iCs/>
                <w:color w:val="000000" w:themeColor="text1"/>
                <w:sz w:val="18"/>
                <w:szCs w:val="18"/>
              </w:rPr>
            </w:pPr>
            <w:r w:rsidRPr="002E03F0">
              <w:rPr>
                <w:rFonts w:ascii="Arial" w:hAnsi="Arial" w:cs="Arial"/>
                <w:iCs/>
                <w:color w:val="000000" w:themeColor="text1"/>
                <w:sz w:val="18"/>
                <w:szCs w:val="18"/>
              </w:rPr>
              <w:t>Dentro del proceso de formación a implementar, c</w:t>
            </w:r>
            <w:r w:rsidR="005B3350" w:rsidRPr="002E03F0">
              <w:rPr>
                <w:rFonts w:ascii="Arial" w:hAnsi="Arial" w:cs="Arial"/>
                <w:iCs/>
                <w:color w:val="000000" w:themeColor="text1"/>
                <w:sz w:val="18"/>
                <w:szCs w:val="18"/>
              </w:rPr>
              <w:t>rear u</w:t>
            </w:r>
            <w:r w:rsidRPr="002E03F0">
              <w:rPr>
                <w:rFonts w:ascii="Arial" w:hAnsi="Arial" w:cs="Arial"/>
                <w:iCs/>
                <w:color w:val="000000" w:themeColor="text1"/>
                <w:sz w:val="18"/>
                <w:szCs w:val="18"/>
              </w:rPr>
              <w:t xml:space="preserve">n banco de proyectos formativos </w:t>
            </w:r>
            <w:r w:rsidR="005B3350" w:rsidRPr="002E03F0">
              <w:rPr>
                <w:rFonts w:ascii="Arial" w:hAnsi="Arial" w:cs="Arial"/>
                <w:iCs/>
                <w:color w:val="000000" w:themeColor="text1"/>
                <w:sz w:val="18"/>
                <w:szCs w:val="18"/>
              </w:rPr>
              <w:t xml:space="preserve">susceptibles de convertirse en  proyectos productivos, acorde con las vocaciones económicas </w:t>
            </w:r>
            <w:r w:rsidRPr="002E03F0">
              <w:rPr>
                <w:rFonts w:ascii="Arial" w:eastAsia="Arial" w:hAnsi="Arial" w:cs="Arial"/>
                <w:color w:val="000000" w:themeColor="text1"/>
                <w:sz w:val="18"/>
                <w:szCs w:val="18"/>
              </w:rPr>
              <w:t>de los municipios y/o departamentos designados</w:t>
            </w:r>
            <w:r w:rsidR="005B3350" w:rsidRPr="002E03F0">
              <w:rPr>
                <w:rFonts w:ascii="Arial" w:hAnsi="Arial" w:cs="Arial"/>
                <w:iCs/>
                <w:color w:val="000000" w:themeColor="text1"/>
                <w:sz w:val="18"/>
                <w:szCs w:val="18"/>
              </w:rPr>
              <w:t>, diferentes a la minería. Dicho banco se elaborara de conformidad con la información obtenida luego de realizada identificación socioeconómica</w:t>
            </w:r>
            <w:r w:rsidR="002C4889" w:rsidRPr="002E03F0">
              <w:rPr>
                <w:rFonts w:ascii="Arial" w:hAnsi="Arial" w:cs="Arial"/>
                <w:iCs/>
                <w:color w:val="000000" w:themeColor="text1"/>
                <w:sz w:val="18"/>
                <w:szCs w:val="18"/>
              </w:rPr>
              <w:t>.</w:t>
            </w:r>
          </w:p>
          <w:p w14:paraId="7885D544" w14:textId="77777777" w:rsidR="005B3350" w:rsidRPr="002E03F0" w:rsidRDefault="005B3350" w:rsidP="005B3350">
            <w:pPr>
              <w:spacing w:line="276" w:lineRule="auto"/>
              <w:ind w:left="346"/>
              <w:jc w:val="both"/>
              <w:rPr>
                <w:rFonts w:ascii="Arial" w:hAnsi="Arial" w:cs="Arial"/>
                <w:iCs/>
                <w:color w:val="000000" w:themeColor="text1"/>
                <w:sz w:val="18"/>
                <w:szCs w:val="18"/>
              </w:rPr>
            </w:pPr>
            <w:r w:rsidRPr="002E03F0">
              <w:rPr>
                <w:rFonts w:ascii="Arial" w:hAnsi="Arial" w:cs="Arial"/>
                <w:iCs/>
                <w:color w:val="000000" w:themeColor="text1"/>
                <w:sz w:val="18"/>
                <w:szCs w:val="18"/>
              </w:rPr>
              <w:t xml:space="preserve"> </w:t>
            </w:r>
          </w:p>
          <w:p w14:paraId="415394C1" w14:textId="77777777" w:rsidR="005B3350" w:rsidRPr="002E03F0" w:rsidRDefault="005B3350" w:rsidP="00651522">
            <w:pPr>
              <w:numPr>
                <w:ilvl w:val="0"/>
                <w:numId w:val="34"/>
              </w:numPr>
              <w:autoSpaceDE/>
              <w:autoSpaceDN/>
              <w:spacing w:line="276" w:lineRule="auto"/>
              <w:jc w:val="both"/>
              <w:rPr>
                <w:rFonts w:ascii="Arial" w:hAnsi="Arial" w:cs="Arial"/>
                <w:iCs/>
                <w:color w:val="000000" w:themeColor="text1"/>
                <w:sz w:val="18"/>
                <w:szCs w:val="18"/>
              </w:rPr>
            </w:pPr>
            <w:r w:rsidRPr="002E03F0">
              <w:rPr>
                <w:rFonts w:ascii="Arial" w:hAnsi="Arial" w:cs="Arial"/>
                <w:iCs/>
                <w:color w:val="000000" w:themeColor="text1"/>
                <w:sz w:val="18"/>
                <w:szCs w:val="18"/>
              </w:rPr>
              <w:t>Asistir a la inducción y a todas las capacitaciones que impartirá el SENA y el Ministerio, con el fin de prepararse como instructor.</w:t>
            </w:r>
          </w:p>
          <w:p w14:paraId="3E7E7E1D" w14:textId="77777777" w:rsidR="005B3350" w:rsidRPr="002E03F0" w:rsidRDefault="005B3350" w:rsidP="005B3350">
            <w:pPr>
              <w:spacing w:line="276" w:lineRule="auto"/>
              <w:ind w:left="346"/>
              <w:jc w:val="both"/>
              <w:rPr>
                <w:rFonts w:ascii="Arial" w:hAnsi="Arial" w:cs="Arial"/>
                <w:iCs/>
                <w:color w:val="000000" w:themeColor="text1"/>
                <w:sz w:val="18"/>
                <w:szCs w:val="18"/>
              </w:rPr>
            </w:pPr>
          </w:p>
          <w:p w14:paraId="15B8FBC0" w14:textId="77777777" w:rsidR="005B3350" w:rsidRPr="002E03F0" w:rsidRDefault="005B3350" w:rsidP="00651522">
            <w:pPr>
              <w:numPr>
                <w:ilvl w:val="0"/>
                <w:numId w:val="34"/>
              </w:numPr>
              <w:autoSpaceDE/>
              <w:autoSpaceDN/>
              <w:spacing w:line="276" w:lineRule="auto"/>
              <w:jc w:val="both"/>
              <w:rPr>
                <w:rFonts w:ascii="Arial" w:hAnsi="Arial" w:cs="Arial"/>
                <w:iCs/>
                <w:color w:val="000000" w:themeColor="text1"/>
                <w:sz w:val="18"/>
                <w:szCs w:val="18"/>
              </w:rPr>
            </w:pPr>
            <w:r w:rsidRPr="002E03F0">
              <w:rPr>
                <w:rFonts w:ascii="Arial" w:hAnsi="Arial" w:cs="Arial"/>
                <w:iCs/>
                <w:color w:val="000000" w:themeColor="text1"/>
                <w:sz w:val="18"/>
                <w:szCs w:val="18"/>
              </w:rPr>
              <w:t xml:space="preserve">Apoyar en la inscripción de los mineros en la plataforma Sofía Plus del SENA. </w:t>
            </w:r>
          </w:p>
          <w:p w14:paraId="749EA6B9" w14:textId="77777777" w:rsidR="005B3350" w:rsidRPr="002E03F0" w:rsidRDefault="005B3350" w:rsidP="005B3350">
            <w:pPr>
              <w:spacing w:line="276" w:lineRule="auto"/>
              <w:ind w:left="346"/>
              <w:jc w:val="both"/>
              <w:rPr>
                <w:rFonts w:ascii="Arial" w:hAnsi="Arial" w:cs="Arial"/>
                <w:iCs/>
                <w:color w:val="000000" w:themeColor="text1"/>
                <w:sz w:val="18"/>
                <w:szCs w:val="18"/>
              </w:rPr>
            </w:pPr>
          </w:p>
          <w:p w14:paraId="056F0D55" w14:textId="77777777" w:rsidR="005B3350" w:rsidRPr="002E03F0" w:rsidRDefault="005B3350" w:rsidP="00651522">
            <w:pPr>
              <w:numPr>
                <w:ilvl w:val="0"/>
                <w:numId w:val="34"/>
              </w:numPr>
              <w:autoSpaceDE/>
              <w:autoSpaceDN/>
              <w:spacing w:line="276" w:lineRule="auto"/>
              <w:jc w:val="both"/>
              <w:rPr>
                <w:rFonts w:ascii="Arial" w:hAnsi="Arial" w:cs="Arial"/>
                <w:iCs/>
                <w:color w:val="000000" w:themeColor="text1"/>
                <w:sz w:val="18"/>
                <w:szCs w:val="18"/>
              </w:rPr>
            </w:pPr>
            <w:r w:rsidRPr="002E03F0">
              <w:rPr>
                <w:rFonts w:ascii="Arial" w:hAnsi="Arial" w:cs="Arial"/>
                <w:iCs/>
                <w:color w:val="000000" w:themeColor="text1"/>
                <w:sz w:val="18"/>
                <w:szCs w:val="18"/>
              </w:rPr>
              <w:t>Preparar, orientar, desarrollar y apoyar procesos de aprendizaje en cualquiera de las estrategias de respuesta institucional para los diferentes grupos poblacionales objeto de formación.</w:t>
            </w:r>
          </w:p>
          <w:p w14:paraId="105F2EC1" w14:textId="77777777" w:rsidR="005B3350" w:rsidRPr="002E03F0" w:rsidRDefault="005B3350" w:rsidP="005B3350">
            <w:pPr>
              <w:spacing w:line="276" w:lineRule="auto"/>
              <w:ind w:left="346"/>
              <w:jc w:val="both"/>
              <w:rPr>
                <w:rFonts w:ascii="Arial" w:hAnsi="Arial" w:cs="Arial"/>
                <w:iCs/>
                <w:color w:val="000000" w:themeColor="text1"/>
                <w:sz w:val="18"/>
                <w:szCs w:val="18"/>
              </w:rPr>
            </w:pPr>
          </w:p>
          <w:p w14:paraId="2E91506C" w14:textId="77777777" w:rsidR="005B3350" w:rsidRPr="002E03F0" w:rsidRDefault="005B3350" w:rsidP="00651522">
            <w:pPr>
              <w:numPr>
                <w:ilvl w:val="0"/>
                <w:numId w:val="34"/>
              </w:numPr>
              <w:autoSpaceDE/>
              <w:autoSpaceDN/>
              <w:spacing w:line="276" w:lineRule="auto"/>
              <w:jc w:val="both"/>
              <w:rPr>
                <w:rFonts w:ascii="Arial" w:hAnsi="Arial" w:cs="Arial"/>
                <w:iCs/>
                <w:color w:val="000000" w:themeColor="text1"/>
                <w:sz w:val="18"/>
                <w:szCs w:val="18"/>
              </w:rPr>
            </w:pPr>
            <w:r w:rsidRPr="002E03F0">
              <w:rPr>
                <w:rFonts w:ascii="Arial" w:hAnsi="Arial" w:cs="Arial"/>
                <w:iCs/>
                <w:color w:val="000000" w:themeColor="text1"/>
                <w:sz w:val="18"/>
                <w:szCs w:val="18"/>
              </w:rPr>
              <w:t>Realizar un informe de seguimiento permanente, acorde con el cronograma de actividades y plan de trabajo establecido y aprobado por el supervisor, que incluya el avance de las actividades de la formación impartida</w:t>
            </w:r>
            <w:r w:rsidR="00651522" w:rsidRPr="002E03F0">
              <w:rPr>
                <w:rFonts w:ascii="Arial" w:hAnsi="Arial" w:cs="Arial"/>
                <w:iCs/>
                <w:color w:val="000000" w:themeColor="text1"/>
                <w:sz w:val="18"/>
                <w:szCs w:val="18"/>
              </w:rPr>
              <w:t xml:space="preserve"> a la </w:t>
            </w:r>
            <w:r w:rsidR="00651522" w:rsidRPr="002E03F0">
              <w:rPr>
                <w:rFonts w:ascii="Arial" w:eastAsia="Arial" w:hAnsi="Arial" w:cs="Arial"/>
                <w:color w:val="000000" w:themeColor="text1"/>
                <w:sz w:val="18"/>
                <w:szCs w:val="18"/>
              </w:rPr>
              <w:t xml:space="preserve">población objeto de los procesos de formación en el departamento y/o municipios designados, </w:t>
            </w:r>
            <w:r w:rsidR="00651522" w:rsidRPr="002E03F0">
              <w:rPr>
                <w:rFonts w:ascii="Arial" w:hAnsi="Arial" w:cs="Arial"/>
                <w:iCs/>
                <w:color w:val="000000" w:themeColor="text1"/>
                <w:sz w:val="18"/>
                <w:szCs w:val="18"/>
              </w:rPr>
              <w:t xml:space="preserve"> </w:t>
            </w:r>
            <w:r w:rsidRPr="002E03F0">
              <w:rPr>
                <w:rFonts w:ascii="Arial" w:hAnsi="Arial" w:cs="Arial"/>
                <w:iCs/>
                <w:color w:val="000000" w:themeColor="text1"/>
                <w:sz w:val="18"/>
                <w:szCs w:val="18"/>
              </w:rPr>
              <w:t xml:space="preserve">así como </w:t>
            </w:r>
            <w:r w:rsidR="00651522" w:rsidRPr="002E03F0">
              <w:rPr>
                <w:rFonts w:ascii="Arial" w:hAnsi="Arial" w:cs="Arial"/>
                <w:iCs/>
                <w:color w:val="000000" w:themeColor="text1"/>
                <w:sz w:val="18"/>
                <w:szCs w:val="18"/>
              </w:rPr>
              <w:t>la información sobre</w:t>
            </w:r>
            <w:r w:rsidRPr="002E03F0">
              <w:rPr>
                <w:rFonts w:ascii="Arial" w:hAnsi="Arial" w:cs="Arial"/>
                <w:iCs/>
                <w:color w:val="000000" w:themeColor="text1"/>
                <w:sz w:val="18"/>
                <w:szCs w:val="18"/>
              </w:rPr>
              <w:t xml:space="preserve"> la identificación </w:t>
            </w:r>
            <w:r w:rsidR="00651522" w:rsidRPr="002E03F0">
              <w:rPr>
                <w:rFonts w:ascii="Arial" w:hAnsi="Arial" w:cs="Arial"/>
                <w:iCs/>
                <w:color w:val="000000" w:themeColor="text1"/>
                <w:sz w:val="18"/>
                <w:szCs w:val="18"/>
              </w:rPr>
              <w:t>de la población, el análisis</w:t>
            </w:r>
            <w:r w:rsidRPr="002E03F0">
              <w:rPr>
                <w:rFonts w:ascii="Arial" w:hAnsi="Arial" w:cs="Arial"/>
                <w:iCs/>
                <w:color w:val="000000" w:themeColor="text1"/>
                <w:sz w:val="18"/>
                <w:szCs w:val="18"/>
              </w:rPr>
              <w:t xml:space="preserve"> </w:t>
            </w:r>
            <w:r w:rsidR="00441891" w:rsidRPr="002E03F0">
              <w:rPr>
                <w:rFonts w:ascii="Arial" w:hAnsi="Arial" w:cs="Arial"/>
                <w:iCs/>
                <w:color w:val="000000" w:themeColor="text1"/>
                <w:sz w:val="18"/>
                <w:szCs w:val="18"/>
              </w:rPr>
              <w:t>del mercado laboral y la demanda, las alternativas laborales, e</w:t>
            </w:r>
            <w:r w:rsidRPr="002E03F0">
              <w:rPr>
                <w:rFonts w:ascii="Arial" w:hAnsi="Arial" w:cs="Arial"/>
                <w:iCs/>
                <w:color w:val="000000" w:themeColor="text1"/>
                <w:sz w:val="18"/>
                <w:szCs w:val="18"/>
              </w:rPr>
              <w:t>l banco de proyectos</w:t>
            </w:r>
            <w:r w:rsidR="00441891" w:rsidRPr="002E03F0">
              <w:rPr>
                <w:rFonts w:ascii="Arial" w:hAnsi="Arial" w:cs="Arial"/>
                <w:iCs/>
                <w:color w:val="000000" w:themeColor="text1"/>
                <w:sz w:val="18"/>
                <w:szCs w:val="18"/>
              </w:rPr>
              <w:t xml:space="preserve"> y las demás que hagan parte del objeto o las obligaciones</w:t>
            </w:r>
            <w:r w:rsidRPr="002E03F0">
              <w:rPr>
                <w:rFonts w:ascii="Arial" w:hAnsi="Arial" w:cs="Arial"/>
                <w:iCs/>
                <w:color w:val="000000" w:themeColor="text1"/>
                <w:sz w:val="18"/>
                <w:szCs w:val="18"/>
              </w:rPr>
              <w:t>.</w:t>
            </w:r>
          </w:p>
          <w:p w14:paraId="17C6FC74" w14:textId="77777777" w:rsidR="005B3350" w:rsidRPr="002E03F0" w:rsidRDefault="005B3350" w:rsidP="005B3350">
            <w:pPr>
              <w:spacing w:line="276" w:lineRule="auto"/>
              <w:ind w:left="346"/>
              <w:jc w:val="both"/>
              <w:rPr>
                <w:rFonts w:ascii="Arial" w:hAnsi="Arial" w:cs="Arial"/>
                <w:iCs/>
                <w:color w:val="000000" w:themeColor="text1"/>
                <w:sz w:val="18"/>
                <w:szCs w:val="18"/>
              </w:rPr>
            </w:pPr>
          </w:p>
          <w:p w14:paraId="47CFB0FA" w14:textId="77777777" w:rsidR="005B3350" w:rsidRPr="002E03F0" w:rsidRDefault="005B3350" w:rsidP="00651522">
            <w:pPr>
              <w:numPr>
                <w:ilvl w:val="0"/>
                <w:numId w:val="34"/>
              </w:numPr>
              <w:autoSpaceDE/>
              <w:autoSpaceDN/>
              <w:spacing w:line="276" w:lineRule="auto"/>
              <w:jc w:val="both"/>
              <w:rPr>
                <w:rFonts w:ascii="Arial" w:hAnsi="Arial" w:cs="Arial"/>
                <w:iCs/>
                <w:color w:val="000000" w:themeColor="text1"/>
                <w:sz w:val="18"/>
                <w:szCs w:val="18"/>
              </w:rPr>
            </w:pPr>
            <w:r w:rsidRPr="002E03F0">
              <w:rPr>
                <w:rFonts w:ascii="Arial" w:hAnsi="Arial" w:cs="Arial"/>
                <w:iCs/>
                <w:color w:val="000000" w:themeColor="text1"/>
                <w:sz w:val="18"/>
                <w:szCs w:val="18"/>
              </w:rPr>
              <w:t>Mantener actualizadas las matrices y demás instrumentos  de control y seguimiento que tenga la Dirección de Formalización Minera para tal fin.</w:t>
            </w:r>
          </w:p>
          <w:p w14:paraId="05C54190" w14:textId="77777777" w:rsidR="005B3350" w:rsidRPr="002E03F0" w:rsidRDefault="005B3350" w:rsidP="005B3350">
            <w:pPr>
              <w:spacing w:line="276" w:lineRule="auto"/>
              <w:ind w:left="346"/>
              <w:jc w:val="both"/>
              <w:rPr>
                <w:rFonts w:ascii="Arial" w:hAnsi="Arial" w:cs="Arial"/>
                <w:iCs/>
                <w:color w:val="000000" w:themeColor="text1"/>
                <w:sz w:val="18"/>
                <w:szCs w:val="18"/>
              </w:rPr>
            </w:pPr>
          </w:p>
          <w:p w14:paraId="7B70E383" w14:textId="77777777" w:rsidR="005B3350" w:rsidRPr="002E03F0" w:rsidRDefault="005B3350" w:rsidP="00651522">
            <w:pPr>
              <w:numPr>
                <w:ilvl w:val="0"/>
                <w:numId w:val="34"/>
              </w:numPr>
              <w:autoSpaceDE/>
              <w:autoSpaceDN/>
              <w:spacing w:line="276" w:lineRule="auto"/>
              <w:jc w:val="both"/>
              <w:rPr>
                <w:rFonts w:ascii="Arial" w:hAnsi="Arial" w:cs="Arial"/>
                <w:iCs/>
                <w:color w:val="000000" w:themeColor="text1"/>
                <w:sz w:val="18"/>
                <w:szCs w:val="18"/>
              </w:rPr>
            </w:pPr>
            <w:r w:rsidRPr="002E03F0">
              <w:rPr>
                <w:rFonts w:ascii="Arial" w:hAnsi="Arial" w:cs="Arial"/>
                <w:iCs/>
                <w:color w:val="000000" w:themeColor="text1"/>
                <w:sz w:val="18"/>
                <w:szCs w:val="18"/>
              </w:rPr>
              <w:t>Apoyar la revisión de los documentos que le solicite el Supervisor del contrato en cumplimiento del objeto contractual, emitiendo de ser necesario conceptos y recomendaciones</w:t>
            </w:r>
          </w:p>
          <w:p w14:paraId="34D50D41" w14:textId="77777777" w:rsidR="005B3350" w:rsidRPr="002E03F0" w:rsidRDefault="005B3350" w:rsidP="005B3350">
            <w:pPr>
              <w:spacing w:line="276" w:lineRule="auto"/>
              <w:ind w:left="346"/>
              <w:jc w:val="both"/>
              <w:rPr>
                <w:rFonts w:ascii="Arial" w:hAnsi="Arial" w:cs="Arial"/>
                <w:iCs/>
                <w:color w:val="000000" w:themeColor="text1"/>
                <w:sz w:val="18"/>
                <w:szCs w:val="18"/>
              </w:rPr>
            </w:pPr>
          </w:p>
          <w:p w14:paraId="6C6A4968" w14:textId="77777777" w:rsidR="005B3350" w:rsidRPr="002E03F0" w:rsidRDefault="005B3350" w:rsidP="00651522">
            <w:pPr>
              <w:pStyle w:val="Prrafodelista"/>
              <w:numPr>
                <w:ilvl w:val="0"/>
                <w:numId w:val="34"/>
              </w:numPr>
              <w:autoSpaceDE/>
              <w:autoSpaceDN/>
              <w:spacing w:line="276" w:lineRule="auto"/>
              <w:contextualSpacing w:val="0"/>
              <w:jc w:val="both"/>
              <w:rPr>
                <w:rFonts w:ascii="Arial" w:hAnsi="Arial" w:cs="Arial"/>
                <w:iCs/>
                <w:color w:val="000000" w:themeColor="text1"/>
                <w:sz w:val="18"/>
                <w:szCs w:val="18"/>
              </w:rPr>
            </w:pPr>
            <w:r w:rsidRPr="002E03F0">
              <w:rPr>
                <w:rFonts w:ascii="Arial" w:hAnsi="Arial" w:cs="Arial"/>
                <w:iCs/>
                <w:color w:val="000000" w:themeColor="text1"/>
                <w:sz w:val="18"/>
                <w:szCs w:val="18"/>
              </w:rPr>
              <w:t>Dar buen uso, manejo y mantener actualizada las herramientas informáticas preestablecidas por el SENA (Plataformas de SOFIA PLUS Y SENA VIRTUAL), para el desarrollo y ejecución de la Formación.</w:t>
            </w:r>
          </w:p>
          <w:p w14:paraId="448F0FF8" w14:textId="77777777" w:rsidR="005B3350" w:rsidRPr="002E03F0" w:rsidRDefault="005B3350" w:rsidP="005B3350">
            <w:pPr>
              <w:pStyle w:val="Prrafodelista"/>
              <w:spacing w:line="276" w:lineRule="auto"/>
              <w:rPr>
                <w:rFonts w:ascii="Arial" w:hAnsi="Arial" w:cs="Arial"/>
                <w:iCs/>
                <w:color w:val="000000" w:themeColor="text1"/>
                <w:sz w:val="18"/>
                <w:szCs w:val="18"/>
              </w:rPr>
            </w:pPr>
          </w:p>
          <w:p w14:paraId="3F647A3B" w14:textId="77777777" w:rsidR="005B3350" w:rsidRPr="002E03F0" w:rsidRDefault="005B3350" w:rsidP="00651522">
            <w:pPr>
              <w:pStyle w:val="Prrafodelista"/>
              <w:numPr>
                <w:ilvl w:val="0"/>
                <w:numId w:val="34"/>
              </w:numPr>
              <w:autoSpaceDE/>
              <w:autoSpaceDN/>
              <w:spacing w:line="276" w:lineRule="auto"/>
              <w:contextualSpacing w:val="0"/>
              <w:jc w:val="both"/>
              <w:rPr>
                <w:rFonts w:ascii="Arial" w:hAnsi="Arial" w:cs="Arial"/>
                <w:iCs/>
                <w:color w:val="000000" w:themeColor="text1"/>
                <w:sz w:val="18"/>
                <w:szCs w:val="18"/>
              </w:rPr>
            </w:pPr>
            <w:r w:rsidRPr="002E03F0">
              <w:rPr>
                <w:rFonts w:ascii="Arial" w:hAnsi="Arial" w:cs="Arial"/>
                <w:iCs/>
                <w:color w:val="000000" w:themeColor="text1"/>
                <w:sz w:val="18"/>
                <w:szCs w:val="18"/>
              </w:rPr>
              <w:t>Contar con los elementos necesarios de seguridad para el desarrollo de las actividades específicas, como son los elementos de protección personal y otros de acuerdo a la normatividad vigente.</w:t>
            </w:r>
          </w:p>
          <w:p w14:paraId="0CB1FACF" w14:textId="77777777" w:rsidR="005B3350" w:rsidRPr="002E03F0" w:rsidRDefault="005B3350" w:rsidP="005B3350">
            <w:pPr>
              <w:pStyle w:val="Prrafodelista"/>
              <w:autoSpaceDE/>
              <w:autoSpaceDN/>
              <w:spacing w:line="276" w:lineRule="auto"/>
              <w:ind w:left="346"/>
              <w:contextualSpacing w:val="0"/>
              <w:jc w:val="both"/>
              <w:rPr>
                <w:rFonts w:ascii="Arial" w:hAnsi="Arial" w:cs="Arial"/>
                <w:color w:val="000000" w:themeColor="text1"/>
                <w:sz w:val="18"/>
                <w:szCs w:val="18"/>
              </w:rPr>
            </w:pPr>
          </w:p>
          <w:p w14:paraId="22EF94B8" w14:textId="77777777" w:rsidR="000206DF" w:rsidRPr="002E03F0" w:rsidRDefault="000206DF" w:rsidP="005B3350">
            <w:pPr>
              <w:adjustRightInd w:val="0"/>
              <w:spacing w:line="276" w:lineRule="auto"/>
              <w:jc w:val="both"/>
              <w:rPr>
                <w:rFonts w:ascii="Arial" w:hAnsi="Arial" w:cs="Arial"/>
                <w:b/>
                <w:iCs/>
                <w:color w:val="000000" w:themeColor="text1"/>
                <w:sz w:val="18"/>
                <w:szCs w:val="18"/>
              </w:rPr>
            </w:pPr>
            <w:r w:rsidRPr="002E03F0">
              <w:rPr>
                <w:rFonts w:ascii="Arial" w:hAnsi="Arial" w:cs="Arial"/>
                <w:b/>
                <w:iCs/>
                <w:color w:val="000000" w:themeColor="text1"/>
                <w:sz w:val="18"/>
                <w:szCs w:val="18"/>
              </w:rPr>
              <w:t>Obligaciones Generales:</w:t>
            </w:r>
          </w:p>
          <w:p w14:paraId="5C290F30" w14:textId="77777777" w:rsidR="00B34F92" w:rsidRPr="002E03F0" w:rsidRDefault="00B34F92" w:rsidP="005B3350">
            <w:pPr>
              <w:adjustRightInd w:val="0"/>
              <w:spacing w:line="276" w:lineRule="auto"/>
              <w:jc w:val="both"/>
              <w:rPr>
                <w:rFonts w:ascii="Arial" w:hAnsi="Arial" w:cs="Arial"/>
                <w:iCs/>
                <w:color w:val="000000" w:themeColor="text1"/>
                <w:sz w:val="18"/>
                <w:szCs w:val="18"/>
              </w:rPr>
            </w:pPr>
          </w:p>
          <w:p w14:paraId="2E38950E" w14:textId="77777777" w:rsidR="007D7F31" w:rsidRPr="002E03F0" w:rsidRDefault="007D7F31" w:rsidP="00441891">
            <w:pPr>
              <w:pStyle w:val="Prrafodelista"/>
              <w:numPr>
                <w:ilvl w:val="0"/>
                <w:numId w:val="36"/>
              </w:numPr>
              <w:adjustRightInd w:val="0"/>
              <w:spacing w:line="276" w:lineRule="auto"/>
              <w:jc w:val="both"/>
              <w:rPr>
                <w:rFonts w:ascii="Arial" w:hAnsi="Arial" w:cs="Arial"/>
                <w:color w:val="000000" w:themeColor="text1"/>
                <w:sz w:val="18"/>
                <w:szCs w:val="18"/>
                <w:shd w:val="clear" w:color="auto" w:fill="FFFFFF"/>
              </w:rPr>
            </w:pPr>
            <w:r w:rsidRPr="002E03F0">
              <w:rPr>
                <w:rFonts w:ascii="Arial" w:hAnsi="Arial" w:cs="Arial"/>
                <w:color w:val="000000" w:themeColor="text1"/>
                <w:sz w:val="18"/>
                <w:szCs w:val="18"/>
                <w:shd w:val="clear" w:color="auto" w:fill="FFFFFF"/>
              </w:rPr>
              <w:lastRenderedPageBreak/>
              <w:t>Presentar un informe de las actividades realizadas para el trámite de cada pago.</w:t>
            </w:r>
          </w:p>
          <w:p w14:paraId="4BBB1426" w14:textId="77777777" w:rsidR="007D7F31" w:rsidRPr="002E03F0" w:rsidRDefault="007D7F31" w:rsidP="00441891">
            <w:pPr>
              <w:numPr>
                <w:ilvl w:val="0"/>
                <w:numId w:val="36"/>
              </w:numPr>
              <w:shd w:val="clear" w:color="auto" w:fill="FFFFFF"/>
              <w:autoSpaceDE/>
              <w:autoSpaceDN/>
              <w:spacing w:before="100" w:beforeAutospacing="1" w:line="276" w:lineRule="auto"/>
              <w:jc w:val="both"/>
              <w:rPr>
                <w:rFonts w:ascii="Arial" w:eastAsia="MS Mincho" w:hAnsi="Arial" w:cs="Arial"/>
                <w:color w:val="000000" w:themeColor="text1"/>
                <w:sz w:val="18"/>
                <w:szCs w:val="18"/>
                <w:lang w:val="es-CO" w:eastAsia="ja-JP"/>
              </w:rPr>
            </w:pPr>
            <w:r w:rsidRPr="002E03F0">
              <w:rPr>
                <w:rFonts w:ascii="Arial" w:eastAsia="MS Mincho" w:hAnsi="Arial" w:cs="Arial"/>
                <w:color w:val="000000" w:themeColor="text1"/>
                <w:sz w:val="18"/>
                <w:szCs w:val="18"/>
                <w:lang w:val="es-CO" w:eastAsia="es-CO"/>
              </w:rPr>
              <w:t xml:space="preserve">Cumplir con las directrices del Sistema de Gestión de calidad del Ministerio de Minas y Energía. </w:t>
            </w:r>
          </w:p>
          <w:p w14:paraId="6300DC61" w14:textId="77777777" w:rsidR="007D7F31" w:rsidRPr="002E03F0" w:rsidRDefault="007D7F31" w:rsidP="00441891">
            <w:pPr>
              <w:numPr>
                <w:ilvl w:val="0"/>
                <w:numId w:val="36"/>
              </w:numPr>
              <w:shd w:val="clear" w:color="auto" w:fill="FFFFFF"/>
              <w:autoSpaceDE/>
              <w:autoSpaceDN/>
              <w:spacing w:before="100" w:beforeAutospacing="1" w:line="276" w:lineRule="auto"/>
              <w:jc w:val="both"/>
              <w:rPr>
                <w:rFonts w:ascii="Arial" w:eastAsia="MS Mincho" w:hAnsi="Arial" w:cs="Arial"/>
                <w:color w:val="000000" w:themeColor="text1"/>
                <w:sz w:val="18"/>
                <w:szCs w:val="18"/>
                <w:lang w:val="es-CO" w:eastAsia="ja-JP"/>
              </w:rPr>
            </w:pPr>
            <w:r w:rsidRPr="002E03F0">
              <w:rPr>
                <w:rFonts w:ascii="Arial" w:eastAsia="MS Mincho" w:hAnsi="Arial" w:cs="Arial"/>
                <w:color w:val="000000" w:themeColor="text1"/>
                <w:sz w:val="18"/>
                <w:szCs w:val="18"/>
                <w:lang w:val="es-CO" w:eastAsia="ja-JP"/>
              </w:rPr>
              <w:t>Asistir  y participar en las reuniones a las que sea designado por el Supervisor.</w:t>
            </w:r>
          </w:p>
          <w:p w14:paraId="331368A1" w14:textId="77777777" w:rsidR="007D7F31" w:rsidRPr="002E03F0" w:rsidRDefault="007D7F31" w:rsidP="00441891">
            <w:pPr>
              <w:numPr>
                <w:ilvl w:val="0"/>
                <w:numId w:val="36"/>
              </w:numPr>
              <w:shd w:val="clear" w:color="auto" w:fill="FFFFFF"/>
              <w:autoSpaceDE/>
              <w:autoSpaceDN/>
              <w:spacing w:before="100" w:beforeAutospacing="1" w:line="276" w:lineRule="auto"/>
              <w:jc w:val="both"/>
              <w:rPr>
                <w:rFonts w:ascii="Arial" w:eastAsia="MS Mincho" w:hAnsi="Arial" w:cs="Arial"/>
                <w:color w:val="000000" w:themeColor="text1"/>
                <w:sz w:val="18"/>
                <w:szCs w:val="18"/>
                <w:lang w:val="es-CO" w:eastAsia="ja-JP"/>
              </w:rPr>
            </w:pPr>
            <w:r w:rsidRPr="002E03F0">
              <w:rPr>
                <w:rFonts w:ascii="Arial" w:eastAsia="MS Mincho" w:hAnsi="Arial" w:cs="Arial"/>
                <w:color w:val="000000" w:themeColor="text1"/>
                <w:sz w:val="18"/>
                <w:szCs w:val="18"/>
                <w:lang w:val="es-CO" w:eastAsia="es-CO"/>
              </w:rPr>
              <w:t>Mantener la información actualizada y organizada, en formato físico y digital en el sistema de información del Ministerio.</w:t>
            </w:r>
          </w:p>
          <w:p w14:paraId="0AA1B7D7" w14:textId="77777777" w:rsidR="007D7F31" w:rsidRPr="002E03F0" w:rsidRDefault="007D7F31" w:rsidP="00441891">
            <w:pPr>
              <w:numPr>
                <w:ilvl w:val="0"/>
                <w:numId w:val="36"/>
              </w:numPr>
              <w:autoSpaceDE/>
              <w:autoSpaceDN/>
              <w:adjustRightInd w:val="0"/>
              <w:spacing w:line="276" w:lineRule="auto"/>
              <w:contextualSpacing/>
              <w:jc w:val="both"/>
              <w:rPr>
                <w:rFonts w:ascii="Arial" w:hAnsi="Arial" w:cs="Arial"/>
                <w:color w:val="000000" w:themeColor="text1"/>
                <w:sz w:val="18"/>
                <w:szCs w:val="18"/>
                <w:lang w:val="es-ES" w:eastAsia="es-ES"/>
              </w:rPr>
            </w:pPr>
            <w:r w:rsidRPr="002E03F0">
              <w:rPr>
                <w:rFonts w:ascii="Arial" w:hAnsi="Arial" w:cs="Arial"/>
                <w:color w:val="000000" w:themeColor="text1"/>
                <w:sz w:val="18"/>
                <w:szCs w:val="18"/>
                <w:lang w:val="es-ES" w:eastAsia="es-ES"/>
              </w:rPr>
              <w:t>Abstenerse de divulgar total o parcialmente la información entregada por el Ministerio o a la cual accede en ejercicio de su calidad contractual a cualquier persona natural o jurídica, entidades gubernamentales o compañías privadas. En caso de ser necesario la entrega de Información a cualquier autoridad se debe cumplir con los mecanismos de cuidado, protección y manejo responsable de la información, previa notificación al MINISTERIO, con el fin de que ésta pueda tomar las acciones administrativas y judiciales pertinentes, si a ello hubiere lugar.</w:t>
            </w:r>
          </w:p>
          <w:p w14:paraId="7916744A" w14:textId="77777777" w:rsidR="007D7F31" w:rsidRPr="002E03F0" w:rsidRDefault="007D7F31" w:rsidP="00441891">
            <w:pPr>
              <w:numPr>
                <w:ilvl w:val="0"/>
                <w:numId w:val="36"/>
              </w:numPr>
              <w:shd w:val="clear" w:color="auto" w:fill="FFFFFF"/>
              <w:autoSpaceDE/>
              <w:autoSpaceDN/>
              <w:spacing w:before="100" w:beforeAutospacing="1" w:line="276" w:lineRule="auto"/>
              <w:jc w:val="both"/>
              <w:rPr>
                <w:rFonts w:ascii="Arial" w:eastAsia="MS Mincho" w:hAnsi="Arial" w:cs="Arial"/>
                <w:color w:val="000000" w:themeColor="text1"/>
                <w:sz w:val="18"/>
                <w:szCs w:val="18"/>
                <w:lang w:val="es-CO" w:eastAsia="ja-JP"/>
              </w:rPr>
            </w:pPr>
            <w:r w:rsidRPr="002E03F0">
              <w:rPr>
                <w:rFonts w:ascii="Arial" w:eastAsia="MS Mincho" w:hAnsi="Arial" w:cs="Arial"/>
                <w:color w:val="000000" w:themeColor="text1"/>
                <w:sz w:val="18"/>
                <w:szCs w:val="18"/>
                <w:lang w:val="es-CO" w:eastAsia="es-CO"/>
              </w:rPr>
              <w:t>Acreditar el pago de los aportes al sistema de seguridad social integral de conformidad con la normatividad vigente.</w:t>
            </w:r>
          </w:p>
          <w:p w14:paraId="6D783C22" w14:textId="77777777" w:rsidR="007D7F31" w:rsidRPr="002E03F0" w:rsidRDefault="007D7F31" w:rsidP="00441891">
            <w:pPr>
              <w:numPr>
                <w:ilvl w:val="0"/>
                <w:numId w:val="36"/>
              </w:numPr>
              <w:autoSpaceDE/>
              <w:autoSpaceDN/>
              <w:adjustRightInd w:val="0"/>
              <w:spacing w:line="276" w:lineRule="auto"/>
              <w:contextualSpacing/>
              <w:jc w:val="both"/>
              <w:rPr>
                <w:rFonts w:ascii="Arial" w:hAnsi="Arial" w:cs="Arial"/>
                <w:color w:val="000000" w:themeColor="text1"/>
                <w:spacing w:val="-3"/>
                <w:sz w:val="18"/>
                <w:szCs w:val="18"/>
                <w:lang w:val="es-ES" w:eastAsia="es-ES"/>
              </w:rPr>
            </w:pPr>
            <w:r w:rsidRPr="002E03F0">
              <w:rPr>
                <w:rFonts w:ascii="Arial" w:hAnsi="Arial" w:cs="Arial"/>
                <w:color w:val="000000" w:themeColor="text1"/>
                <w:spacing w:val="-3"/>
                <w:sz w:val="18"/>
                <w:szCs w:val="18"/>
                <w:lang w:val="es-ES" w:eastAsia="es-ES"/>
              </w:rPr>
              <w:t>Constituir la garantía de cumplimiento y mantenerla vigente durante la ejecución del contrato, l</w:t>
            </w:r>
            <w:r w:rsidRPr="002E03F0">
              <w:rPr>
                <w:rFonts w:ascii="Arial" w:hAnsi="Arial" w:cs="Arial"/>
                <w:color w:val="000000" w:themeColor="text1"/>
                <w:sz w:val="18"/>
                <w:szCs w:val="18"/>
                <w:lang w:val="es-ES" w:eastAsia="es-ES"/>
              </w:rPr>
              <w:t>a cual debe ser entregada en el Grupo de Apoyo a la Ejecución y Liquidación Contractual de la Subdirección Administrativa y Financiera a más tardar al día siguiente de la suscripción del contrato para su aprobación.</w:t>
            </w:r>
          </w:p>
          <w:p w14:paraId="38A7CAEE" w14:textId="77777777" w:rsidR="007D7F31" w:rsidRPr="002E03F0" w:rsidRDefault="007D7F31" w:rsidP="00441891">
            <w:pPr>
              <w:numPr>
                <w:ilvl w:val="0"/>
                <w:numId w:val="36"/>
              </w:numPr>
              <w:shd w:val="clear" w:color="auto" w:fill="FFFFFF"/>
              <w:autoSpaceDE/>
              <w:autoSpaceDN/>
              <w:spacing w:before="100" w:beforeAutospacing="1" w:line="276" w:lineRule="auto"/>
              <w:contextualSpacing/>
              <w:jc w:val="both"/>
              <w:rPr>
                <w:rFonts w:ascii="Arial" w:hAnsi="Arial" w:cs="Arial"/>
                <w:color w:val="000000" w:themeColor="text1"/>
                <w:spacing w:val="-3"/>
                <w:sz w:val="18"/>
                <w:szCs w:val="18"/>
                <w:lang w:val="es-ES" w:eastAsia="es-ES"/>
              </w:rPr>
            </w:pPr>
            <w:r w:rsidRPr="002E03F0">
              <w:rPr>
                <w:rFonts w:ascii="Arial" w:eastAsia="MS Mincho" w:hAnsi="Arial" w:cs="Arial"/>
                <w:color w:val="000000" w:themeColor="text1"/>
                <w:sz w:val="18"/>
                <w:szCs w:val="18"/>
                <w:lang w:val="es-CO" w:eastAsia="es-CO"/>
              </w:rPr>
              <w:t xml:space="preserve">Responder por la salvaguarda y preservación de los equipos y elementos que le sean asignados para el cumplimiento de sus actividades contractuales. </w:t>
            </w:r>
          </w:p>
          <w:p w14:paraId="1820D991" w14:textId="77777777" w:rsidR="007D7F31" w:rsidRPr="002E03F0" w:rsidRDefault="00B637F1" w:rsidP="00441891">
            <w:pPr>
              <w:numPr>
                <w:ilvl w:val="0"/>
                <w:numId w:val="36"/>
              </w:numPr>
              <w:adjustRightInd w:val="0"/>
              <w:spacing w:line="276" w:lineRule="auto"/>
              <w:jc w:val="both"/>
              <w:rPr>
                <w:rFonts w:ascii="Arial" w:hAnsi="Arial" w:cs="Arial"/>
                <w:color w:val="000000" w:themeColor="text1"/>
                <w:sz w:val="18"/>
                <w:szCs w:val="18"/>
                <w:shd w:val="clear" w:color="auto" w:fill="FFFFFF"/>
              </w:rPr>
            </w:pPr>
            <w:r w:rsidRPr="002E03F0">
              <w:rPr>
                <w:rFonts w:ascii="Arial" w:hAnsi="Arial" w:cs="Arial"/>
                <w:color w:val="000000" w:themeColor="text1"/>
                <w:sz w:val="18"/>
                <w:szCs w:val="18"/>
                <w:shd w:val="clear" w:color="auto" w:fill="FFFFFF"/>
              </w:rPr>
              <w:t>Informar a la entidad</w:t>
            </w:r>
            <w:r w:rsidR="007D7F31" w:rsidRPr="002E03F0">
              <w:rPr>
                <w:rFonts w:ascii="Arial" w:hAnsi="Arial" w:cs="Arial"/>
                <w:color w:val="000000" w:themeColor="text1"/>
                <w:sz w:val="18"/>
                <w:szCs w:val="18"/>
                <w:shd w:val="clear" w:color="auto" w:fill="FFFFFF"/>
              </w:rPr>
              <w:t xml:space="preserve"> administradora de riesgos laborales, a la cual se encuentra afiliado para que ésta realice la correspondiente novedad en la afiliación del nuevo contrato (inciso 2 del artículo 9 del Decreto 723 de 2013) previo a la suscripción del acta de inicio.</w:t>
            </w:r>
          </w:p>
          <w:p w14:paraId="3F473FA1" w14:textId="77777777" w:rsidR="007D7F31" w:rsidRPr="002E03F0" w:rsidRDefault="007D7F31" w:rsidP="00441891">
            <w:pPr>
              <w:numPr>
                <w:ilvl w:val="0"/>
                <w:numId w:val="36"/>
              </w:numPr>
              <w:shd w:val="clear" w:color="auto" w:fill="FFFFFF"/>
              <w:autoSpaceDE/>
              <w:autoSpaceDN/>
              <w:spacing w:before="100" w:beforeAutospacing="1" w:line="276" w:lineRule="auto"/>
              <w:jc w:val="both"/>
              <w:rPr>
                <w:rFonts w:ascii="Arial" w:eastAsia="MS Mincho" w:hAnsi="Arial" w:cs="Arial"/>
                <w:color w:val="000000" w:themeColor="text1"/>
                <w:sz w:val="18"/>
                <w:szCs w:val="18"/>
                <w:lang w:val="es-CO" w:eastAsia="ja-JP"/>
              </w:rPr>
            </w:pPr>
            <w:r w:rsidRPr="002E03F0">
              <w:rPr>
                <w:rFonts w:ascii="Arial" w:eastAsia="MS Mincho" w:hAnsi="Arial" w:cs="Arial"/>
                <w:color w:val="000000" w:themeColor="text1"/>
                <w:sz w:val="18"/>
                <w:szCs w:val="18"/>
                <w:lang w:val="es-CO" w:eastAsia="es-CO"/>
              </w:rPr>
              <w:t xml:space="preserve">Acatar las instrucciones que durante el desarrollo del contrato le imparta el Ministerio, a través del supervisor del contrato. </w:t>
            </w:r>
          </w:p>
          <w:p w14:paraId="2B60E6EB" w14:textId="77777777" w:rsidR="007D7F31" w:rsidRPr="002E03F0" w:rsidRDefault="007D7F31" w:rsidP="00441891">
            <w:pPr>
              <w:numPr>
                <w:ilvl w:val="0"/>
                <w:numId w:val="36"/>
              </w:numPr>
              <w:shd w:val="clear" w:color="auto" w:fill="FFFFFF"/>
              <w:autoSpaceDE/>
              <w:autoSpaceDN/>
              <w:spacing w:before="100" w:beforeAutospacing="1" w:line="276" w:lineRule="auto"/>
              <w:jc w:val="both"/>
              <w:rPr>
                <w:rFonts w:ascii="Arial" w:eastAsia="MS Mincho" w:hAnsi="Arial" w:cs="Arial"/>
                <w:color w:val="000000" w:themeColor="text1"/>
                <w:sz w:val="18"/>
                <w:szCs w:val="18"/>
                <w:lang w:val="es-CO" w:eastAsia="es-CO"/>
              </w:rPr>
            </w:pPr>
            <w:r w:rsidRPr="002E03F0">
              <w:rPr>
                <w:rFonts w:ascii="Arial" w:eastAsia="MS Mincho" w:hAnsi="Arial" w:cs="Arial"/>
                <w:color w:val="000000" w:themeColor="text1"/>
                <w:sz w:val="18"/>
                <w:szCs w:val="18"/>
                <w:lang w:val="es-ES" w:eastAsia="es-ES"/>
              </w:rPr>
              <w:t xml:space="preserve">Desplazarse al lugar en que se requiera la prestación del servicio (siempre que sea </w:t>
            </w:r>
            <w:r w:rsidRPr="002E03F0">
              <w:rPr>
                <w:rFonts w:ascii="Arial" w:eastAsia="MS Mincho" w:hAnsi="Arial" w:cs="Arial"/>
                <w:color w:val="000000" w:themeColor="text1"/>
                <w:sz w:val="18"/>
                <w:szCs w:val="18"/>
                <w:lang w:val="es-CO" w:eastAsia="es-CO"/>
              </w:rPr>
              <w:t xml:space="preserve">diferente al lugar de ejecución del contrato), en cumplimiento del objeto contractual. </w:t>
            </w:r>
          </w:p>
          <w:p w14:paraId="3F87A0A2" w14:textId="77777777" w:rsidR="007D7F31" w:rsidRPr="002E03F0" w:rsidRDefault="007D7F31" w:rsidP="00441891">
            <w:pPr>
              <w:numPr>
                <w:ilvl w:val="0"/>
                <w:numId w:val="36"/>
              </w:numPr>
              <w:adjustRightInd w:val="0"/>
              <w:spacing w:line="276" w:lineRule="auto"/>
              <w:jc w:val="both"/>
              <w:rPr>
                <w:rFonts w:ascii="Arial" w:hAnsi="Arial" w:cs="Arial"/>
                <w:color w:val="000000" w:themeColor="text1"/>
                <w:sz w:val="18"/>
                <w:szCs w:val="18"/>
                <w:shd w:val="clear" w:color="auto" w:fill="FFFFFF"/>
              </w:rPr>
            </w:pPr>
            <w:r w:rsidRPr="002E03F0">
              <w:rPr>
                <w:rFonts w:ascii="Arial" w:hAnsi="Arial" w:cs="Arial"/>
                <w:color w:val="000000" w:themeColor="text1"/>
                <w:sz w:val="18"/>
                <w:szCs w:val="18"/>
                <w:shd w:val="clear" w:color="auto" w:fill="FFFFFF"/>
              </w:rPr>
              <w:t>Mantener actualizada la hoja de vida del SIGEP.</w:t>
            </w:r>
          </w:p>
          <w:p w14:paraId="512A49D5" w14:textId="77777777" w:rsidR="007D7F31" w:rsidRPr="002E03F0" w:rsidRDefault="007D7F31" w:rsidP="00441891">
            <w:pPr>
              <w:numPr>
                <w:ilvl w:val="0"/>
                <w:numId w:val="36"/>
              </w:numPr>
              <w:autoSpaceDE/>
              <w:autoSpaceDN/>
              <w:spacing w:before="100" w:beforeAutospacing="1" w:after="100" w:afterAutospacing="1" w:line="276" w:lineRule="auto"/>
              <w:jc w:val="both"/>
              <w:rPr>
                <w:rFonts w:ascii="Arial" w:hAnsi="Arial" w:cs="Arial"/>
                <w:iCs/>
                <w:color w:val="000000" w:themeColor="text1"/>
                <w:sz w:val="18"/>
                <w:szCs w:val="18"/>
              </w:rPr>
            </w:pPr>
            <w:r w:rsidRPr="002E03F0">
              <w:rPr>
                <w:rFonts w:ascii="Arial" w:eastAsia="MS Mincho" w:hAnsi="Arial" w:cs="Arial"/>
                <w:color w:val="000000" w:themeColor="text1"/>
                <w:sz w:val="18"/>
                <w:szCs w:val="18"/>
                <w:lang w:val="es-CO" w:eastAsia="es-CO"/>
              </w:rPr>
              <w:t>Responder civil y penalmente por sus acciones y omisiones en la actuación contractual en los términos de la ley</w:t>
            </w:r>
            <w:r w:rsidRPr="002E03F0">
              <w:rPr>
                <w:rFonts w:ascii="Arial" w:hAnsi="Arial" w:cs="Arial"/>
                <w:color w:val="000000" w:themeColor="text1"/>
                <w:sz w:val="18"/>
                <w:szCs w:val="18"/>
                <w:lang w:val="es-ES" w:eastAsia="es-ES"/>
              </w:rPr>
              <w:t>.</w:t>
            </w:r>
          </w:p>
          <w:p w14:paraId="5E5F4831" w14:textId="77777777" w:rsidR="00ED4F05" w:rsidRPr="002E03F0" w:rsidRDefault="007D7F31" w:rsidP="00441891">
            <w:pPr>
              <w:numPr>
                <w:ilvl w:val="0"/>
                <w:numId w:val="36"/>
              </w:numPr>
              <w:autoSpaceDE/>
              <w:autoSpaceDN/>
              <w:spacing w:before="100" w:beforeAutospacing="1" w:after="100" w:afterAutospacing="1" w:line="276" w:lineRule="auto"/>
              <w:jc w:val="both"/>
              <w:rPr>
                <w:rFonts w:ascii="Arial" w:hAnsi="Arial" w:cs="Arial"/>
                <w:iCs/>
                <w:color w:val="000000" w:themeColor="text1"/>
                <w:sz w:val="18"/>
                <w:szCs w:val="18"/>
              </w:rPr>
            </w:pPr>
            <w:r w:rsidRPr="002E03F0">
              <w:rPr>
                <w:rFonts w:ascii="Arial" w:hAnsi="Arial" w:cs="Arial"/>
                <w:color w:val="000000" w:themeColor="text1"/>
                <w:sz w:val="18"/>
                <w:szCs w:val="18"/>
                <w:lang w:val="es-ES" w:eastAsia="es-ES"/>
              </w:rPr>
              <w:t>Las demás que sean necesarias para el cumplimiento del objeto contractual.</w:t>
            </w:r>
          </w:p>
        </w:tc>
      </w:tr>
      <w:tr w:rsidR="00DB5199" w:rsidRPr="002E03F0" w14:paraId="77EB079D" w14:textId="77777777" w:rsidTr="008264D8">
        <w:trPr>
          <w:trHeight w:val="491"/>
          <w:jc w:val="center"/>
        </w:trPr>
        <w:tc>
          <w:tcPr>
            <w:tcW w:w="2376" w:type="dxa"/>
            <w:gridSpan w:val="2"/>
            <w:vAlign w:val="center"/>
          </w:tcPr>
          <w:p w14:paraId="1ECBFFCC" w14:textId="77777777" w:rsidR="00090BEA" w:rsidRPr="002E03F0" w:rsidRDefault="00090BEA" w:rsidP="005B3350">
            <w:pPr>
              <w:numPr>
                <w:ilvl w:val="2"/>
                <w:numId w:val="9"/>
              </w:numPr>
              <w:autoSpaceDE/>
              <w:autoSpaceDN/>
              <w:spacing w:line="276" w:lineRule="auto"/>
              <w:ind w:left="33" w:right="-125" w:hanging="33"/>
              <w:rPr>
                <w:rFonts w:ascii="Arial" w:hAnsi="Arial" w:cs="Arial"/>
                <w:b/>
                <w:color w:val="000000" w:themeColor="text1"/>
                <w:sz w:val="18"/>
                <w:szCs w:val="18"/>
              </w:rPr>
            </w:pPr>
            <w:r w:rsidRPr="002E03F0">
              <w:rPr>
                <w:rFonts w:ascii="Arial" w:hAnsi="Arial" w:cs="Arial"/>
                <w:b/>
                <w:color w:val="000000" w:themeColor="text1"/>
                <w:sz w:val="18"/>
                <w:szCs w:val="18"/>
              </w:rPr>
              <w:lastRenderedPageBreak/>
              <w:t>Obligaciones del Ministerio:</w:t>
            </w:r>
          </w:p>
        </w:tc>
        <w:tc>
          <w:tcPr>
            <w:tcW w:w="7258" w:type="dxa"/>
            <w:gridSpan w:val="3"/>
            <w:vAlign w:val="center"/>
          </w:tcPr>
          <w:p w14:paraId="1320F939" w14:textId="77777777" w:rsidR="00B343CE" w:rsidRPr="002E03F0" w:rsidRDefault="00B343CE" w:rsidP="005B3350">
            <w:pPr>
              <w:adjustRightInd w:val="0"/>
              <w:spacing w:line="276" w:lineRule="auto"/>
              <w:jc w:val="both"/>
              <w:rPr>
                <w:rFonts w:ascii="Arial" w:hAnsi="Arial" w:cs="Arial"/>
                <w:color w:val="000000" w:themeColor="text1"/>
                <w:sz w:val="18"/>
                <w:szCs w:val="18"/>
              </w:rPr>
            </w:pPr>
          </w:p>
          <w:p w14:paraId="7305B773" w14:textId="77777777" w:rsidR="007D7F31" w:rsidRPr="002E03F0" w:rsidRDefault="007D7F31" w:rsidP="005B3350">
            <w:pPr>
              <w:numPr>
                <w:ilvl w:val="0"/>
                <w:numId w:val="17"/>
              </w:numPr>
              <w:adjustRightInd w:val="0"/>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Suscribir acta de inicio.</w:t>
            </w:r>
          </w:p>
          <w:p w14:paraId="3D5BBC60" w14:textId="77777777" w:rsidR="007D7F31" w:rsidRPr="002E03F0" w:rsidRDefault="007D7F31" w:rsidP="005B3350">
            <w:pPr>
              <w:numPr>
                <w:ilvl w:val="0"/>
                <w:numId w:val="17"/>
              </w:numPr>
              <w:adjustRightInd w:val="0"/>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 xml:space="preserve">Pagar los honorarios pactados contractualmente dentro de los </w:t>
            </w:r>
            <w:r w:rsidRPr="002E03F0">
              <w:rPr>
                <w:rFonts w:ascii="Arial" w:hAnsi="Arial" w:cs="Arial"/>
                <w:color w:val="000000" w:themeColor="text1"/>
                <w:sz w:val="18"/>
                <w:szCs w:val="18"/>
                <w:lang w:val="es-CO"/>
              </w:rPr>
              <w:t xml:space="preserve">quince (15) días siguientes a la radicación de la cuenta en la Subdirección Administrativa y Financiera, previa disponibilidad del PAC. </w:t>
            </w:r>
            <w:r w:rsidRPr="002E03F0">
              <w:rPr>
                <w:rFonts w:ascii="Arial" w:hAnsi="Arial" w:cs="Arial"/>
                <w:color w:val="000000" w:themeColor="text1"/>
                <w:sz w:val="18"/>
                <w:szCs w:val="18"/>
              </w:rPr>
              <w:t xml:space="preserve"> </w:t>
            </w:r>
          </w:p>
          <w:p w14:paraId="0356839F" w14:textId="77777777" w:rsidR="002C4889" w:rsidRPr="002E03F0" w:rsidRDefault="002C4889" w:rsidP="005B3350">
            <w:pPr>
              <w:numPr>
                <w:ilvl w:val="0"/>
                <w:numId w:val="17"/>
              </w:numPr>
              <w:adjustRightInd w:val="0"/>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Pagar</w:t>
            </w:r>
            <w:r w:rsidR="001436C0" w:rsidRPr="002E03F0">
              <w:rPr>
                <w:rFonts w:ascii="Arial" w:hAnsi="Arial" w:cs="Arial"/>
                <w:color w:val="000000" w:themeColor="text1"/>
                <w:sz w:val="18"/>
                <w:szCs w:val="18"/>
              </w:rPr>
              <w:t>, con cargo al presupuesto público, los aportes al sistema de riesgos laborales en caso de que el contratista sea catalogado como riesgo V para la ejecución del presente contrato.</w:t>
            </w:r>
          </w:p>
          <w:p w14:paraId="29042EF3" w14:textId="77777777" w:rsidR="007D7F31" w:rsidRPr="002E03F0" w:rsidRDefault="007D7F31" w:rsidP="005B3350">
            <w:pPr>
              <w:numPr>
                <w:ilvl w:val="0"/>
                <w:numId w:val="17"/>
              </w:numPr>
              <w:adjustRightInd w:val="0"/>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 xml:space="preserve">Suministrar al contratista la información necesaria que permita cumplir con el objeto del contrato. </w:t>
            </w:r>
          </w:p>
          <w:p w14:paraId="2089DEFF" w14:textId="77777777" w:rsidR="007D7F31" w:rsidRPr="002E03F0" w:rsidRDefault="007D7F31" w:rsidP="005B3350">
            <w:pPr>
              <w:numPr>
                <w:ilvl w:val="0"/>
                <w:numId w:val="17"/>
              </w:numPr>
              <w:adjustRightInd w:val="0"/>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 xml:space="preserve">Ejercer supervisión y control del contrato. </w:t>
            </w:r>
          </w:p>
          <w:p w14:paraId="643C9162" w14:textId="77777777" w:rsidR="007D7F31" w:rsidRPr="002E03F0" w:rsidRDefault="007D7F31" w:rsidP="005B3350">
            <w:pPr>
              <w:numPr>
                <w:ilvl w:val="0"/>
                <w:numId w:val="17"/>
              </w:numPr>
              <w:adjustRightInd w:val="0"/>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lastRenderedPageBreak/>
              <w:t xml:space="preserve">Atender oportunamente las solicitudes del contratista. </w:t>
            </w:r>
          </w:p>
          <w:p w14:paraId="02A25803" w14:textId="77777777" w:rsidR="006A1496" w:rsidRPr="002E03F0" w:rsidRDefault="007D7F31" w:rsidP="005B3350">
            <w:pPr>
              <w:numPr>
                <w:ilvl w:val="0"/>
                <w:numId w:val="17"/>
              </w:numPr>
              <w:adjustRightInd w:val="0"/>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Presentar oportunamente al CONTRATISTA las recomendaciones y observaciones a que haya lugar</w:t>
            </w:r>
            <w:r w:rsidR="006A1496" w:rsidRPr="002E03F0">
              <w:rPr>
                <w:rFonts w:ascii="Arial" w:hAnsi="Arial" w:cs="Arial"/>
                <w:color w:val="000000" w:themeColor="text1"/>
                <w:sz w:val="18"/>
                <w:szCs w:val="18"/>
              </w:rPr>
              <w:t>.</w:t>
            </w:r>
          </w:p>
          <w:p w14:paraId="291724C9" w14:textId="77777777" w:rsidR="00F61782" w:rsidRPr="002E03F0" w:rsidRDefault="00F61782" w:rsidP="005B3350">
            <w:pPr>
              <w:adjustRightInd w:val="0"/>
              <w:spacing w:line="276" w:lineRule="auto"/>
              <w:ind w:left="360"/>
              <w:jc w:val="both"/>
              <w:rPr>
                <w:rFonts w:ascii="Arial" w:hAnsi="Arial" w:cs="Arial"/>
                <w:color w:val="000000" w:themeColor="text1"/>
                <w:sz w:val="18"/>
                <w:szCs w:val="18"/>
              </w:rPr>
            </w:pPr>
          </w:p>
        </w:tc>
      </w:tr>
      <w:tr w:rsidR="00DB5199" w:rsidRPr="002E03F0" w14:paraId="4328B7B6" w14:textId="77777777" w:rsidTr="008264D8">
        <w:trPr>
          <w:trHeight w:val="491"/>
          <w:jc w:val="center"/>
        </w:trPr>
        <w:tc>
          <w:tcPr>
            <w:tcW w:w="2376" w:type="dxa"/>
            <w:gridSpan w:val="2"/>
            <w:vAlign w:val="center"/>
          </w:tcPr>
          <w:p w14:paraId="0E9005A7" w14:textId="77777777" w:rsidR="00090BEA" w:rsidRPr="002E03F0" w:rsidRDefault="00090BEA" w:rsidP="005B3350">
            <w:pPr>
              <w:numPr>
                <w:ilvl w:val="2"/>
                <w:numId w:val="9"/>
              </w:numPr>
              <w:autoSpaceDE/>
              <w:autoSpaceDN/>
              <w:spacing w:line="276" w:lineRule="auto"/>
              <w:ind w:left="33" w:right="-125" w:hanging="33"/>
              <w:rPr>
                <w:rFonts w:ascii="Arial" w:hAnsi="Arial" w:cs="Arial"/>
                <w:b/>
                <w:color w:val="000000" w:themeColor="text1"/>
                <w:sz w:val="18"/>
                <w:szCs w:val="18"/>
              </w:rPr>
            </w:pPr>
            <w:r w:rsidRPr="002E03F0">
              <w:rPr>
                <w:rFonts w:ascii="Arial" w:hAnsi="Arial" w:cs="Arial"/>
                <w:b/>
                <w:color w:val="000000" w:themeColor="text1"/>
                <w:sz w:val="18"/>
                <w:szCs w:val="18"/>
              </w:rPr>
              <w:lastRenderedPageBreak/>
              <w:t>Plazo de ejecución del contrato:</w:t>
            </w:r>
          </w:p>
        </w:tc>
        <w:tc>
          <w:tcPr>
            <w:tcW w:w="7258" w:type="dxa"/>
            <w:gridSpan w:val="3"/>
            <w:vAlign w:val="center"/>
          </w:tcPr>
          <w:p w14:paraId="463595A2" w14:textId="77777777" w:rsidR="00606C1D" w:rsidRPr="002E03F0" w:rsidRDefault="00606C1D" w:rsidP="005B3350">
            <w:pPr>
              <w:spacing w:line="276" w:lineRule="auto"/>
              <w:rPr>
                <w:rFonts w:ascii="Arial" w:hAnsi="Arial" w:cs="Arial"/>
                <w:color w:val="000000" w:themeColor="text1"/>
                <w:sz w:val="18"/>
                <w:szCs w:val="18"/>
                <w:lang w:val="es-MX"/>
              </w:rPr>
            </w:pPr>
          </w:p>
          <w:p w14:paraId="10BA4A03" w14:textId="77777777" w:rsidR="006A1496" w:rsidRPr="002E03F0" w:rsidRDefault="00606C1D" w:rsidP="005B3350">
            <w:pPr>
              <w:spacing w:line="276" w:lineRule="auto"/>
              <w:jc w:val="both"/>
              <w:rPr>
                <w:rFonts w:ascii="Arial" w:hAnsi="Arial" w:cs="Arial"/>
                <w:color w:val="000000" w:themeColor="text1"/>
                <w:sz w:val="18"/>
                <w:szCs w:val="18"/>
                <w:lang w:val="es-MX"/>
              </w:rPr>
            </w:pPr>
            <w:r w:rsidRPr="002E03F0">
              <w:rPr>
                <w:rFonts w:ascii="Arial" w:hAnsi="Arial" w:cs="Arial"/>
                <w:color w:val="000000" w:themeColor="text1"/>
                <w:sz w:val="18"/>
                <w:szCs w:val="18"/>
                <w:lang w:val="es-MX"/>
              </w:rPr>
              <w:t xml:space="preserve">El plazo de ejecución del contrato será hasta el </w:t>
            </w:r>
            <w:r w:rsidR="00723050" w:rsidRPr="002E03F0">
              <w:rPr>
                <w:rFonts w:ascii="Arial" w:hAnsi="Arial" w:cs="Arial"/>
                <w:color w:val="000000" w:themeColor="text1"/>
                <w:sz w:val="18"/>
                <w:szCs w:val="18"/>
                <w:lang w:val="es-MX"/>
              </w:rPr>
              <w:t>2</w:t>
            </w:r>
            <w:r w:rsidR="00053C9D" w:rsidRPr="002E03F0">
              <w:rPr>
                <w:rFonts w:ascii="Arial" w:hAnsi="Arial" w:cs="Arial"/>
                <w:color w:val="000000" w:themeColor="text1"/>
                <w:sz w:val="18"/>
                <w:szCs w:val="18"/>
                <w:lang w:val="es-MX"/>
              </w:rPr>
              <w:t>6</w:t>
            </w:r>
            <w:r w:rsidRPr="002E03F0">
              <w:rPr>
                <w:rFonts w:ascii="Arial" w:hAnsi="Arial" w:cs="Arial"/>
                <w:color w:val="000000" w:themeColor="text1"/>
                <w:sz w:val="18"/>
                <w:szCs w:val="18"/>
                <w:lang w:val="es-MX"/>
              </w:rPr>
              <w:t xml:space="preserve"> de </w:t>
            </w:r>
            <w:r w:rsidR="002D60E8" w:rsidRPr="002E03F0">
              <w:rPr>
                <w:rFonts w:ascii="Arial" w:hAnsi="Arial" w:cs="Arial"/>
                <w:color w:val="000000" w:themeColor="text1"/>
                <w:sz w:val="18"/>
                <w:szCs w:val="18"/>
                <w:lang w:val="es-MX"/>
              </w:rPr>
              <w:t>ju</w:t>
            </w:r>
            <w:r w:rsidR="002C4889" w:rsidRPr="002E03F0">
              <w:rPr>
                <w:rFonts w:ascii="Arial" w:hAnsi="Arial" w:cs="Arial"/>
                <w:color w:val="000000" w:themeColor="text1"/>
                <w:sz w:val="18"/>
                <w:szCs w:val="18"/>
                <w:lang w:val="es-MX"/>
              </w:rPr>
              <w:t>n</w:t>
            </w:r>
            <w:r w:rsidR="002D60E8" w:rsidRPr="002E03F0">
              <w:rPr>
                <w:rFonts w:ascii="Arial" w:hAnsi="Arial" w:cs="Arial"/>
                <w:color w:val="000000" w:themeColor="text1"/>
                <w:sz w:val="18"/>
                <w:szCs w:val="18"/>
                <w:lang w:val="es-MX"/>
              </w:rPr>
              <w:t xml:space="preserve">io </w:t>
            </w:r>
            <w:r w:rsidRPr="002E03F0">
              <w:rPr>
                <w:rFonts w:ascii="Arial" w:hAnsi="Arial" w:cs="Arial"/>
                <w:color w:val="000000" w:themeColor="text1"/>
                <w:sz w:val="18"/>
                <w:szCs w:val="18"/>
                <w:lang w:val="es-MX"/>
              </w:rPr>
              <w:t>de 2018, a partir de la suscripción del acta de inicio, previo cumplimiento de los requisitos d</w:t>
            </w:r>
            <w:r w:rsidR="00856D45" w:rsidRPr="002E03F0">
              <w:rPr>
                <w:rFonts w:ascii="Arial" w:hAnsi="Arial" w:cs="Arial"/>
                <w:color w:val="000000" w:themeColor="text1"/>
                <w:sz w:val="18"/>
                <w:szCs w:val="18"/>
                <w:lang w:val="es-MX"/>
              </w:rPr>
              <w:t>e perfeccionamiento y ejecución.</w:t>
            </w:r>
          </w:p>
          <w:p w14:paraId="55B6069E" w14:textId="77777777" w:rsidR="00F61782" w:rsidRPr="002E03F0" w:rsidRDefault="00F61782" w:rsidP="005B3350">
            <w:pPr>
              <w:spacing w:line="276" w:lineRule="auto"/>
              <w:jc w:val="both"/>
              <w:rPr>
                <w:rFonts w:ascii="Arial" w:hAnsi="Arial" w:cs="Arial"/>
                <w:color w:val="000000" w:themeColor="text1"/>
                <w:sz w:val="18"/>
                <w:szCs w:val="18"/>
                <w:lang w:val="es-MX"/>
              </w:rPr>
            </w:pPr>
          </w:p>
        </w:tc>
      </w:tr>
      <w:tr w:rsidR="00DB5199" w:rsidRPr="002E03F0" w14:paraId="70C92A63" w14:textId="77777777" w:rsidTr="008264D8">
        <w:trPr>
          <w:trHeight w:val="491"/>
          <w:jc w:val="center"/>
        </w:trPr>
        <w:tc>
          <w:tcPr>
            <w:tcW w:w="2376" w:type="dxa"/>
            <w:gridSpan w:val="2"/>
            <w:vAlign w:val="center"/>
          </w:tcPr>
          <w:p w14:paraId="0C1C9291" w14:textId="77777777" w:rsidR="00090BEA" w:rsidRPr="002E03F0" w:rsidRDefault="00090BEA" w:rsidP="005B3350">
            <w:pPr>
              <w:numPr>
                <w:ilvl w:val="2"/>
                <w:numId w:val="9"/>
              </w:numPr>
              <w:autoSpaceDE/>
              <w:autoSpaceDN/>
              <w:spacing w:line="276" w:lineRule="auto"/>
              <w:ind w:left="33" w:right="-125" w:hanging="33"/>
              <w:rPr>
                <w:rFonts w:ascii="Arial" w:hAnsi="Arial" w:cs="Arial"/>
                <w:b/>
                <w:color w:val="000000" w:themeColor="text1"/>
                <w:sz w:val="18"/>
                <w:szCs w:val="18"/>
              </w:rPr>
            </w:pPr>
            <w:r w:rsidRPr="002E03F0">
              <w:rPr>
                <w:rFonts w:ascii="Arial" w:hAnsi="Arial" w:cs="Arial"/>
                <w:b/>
                <w:color w:val="000000" w:themeColor="text1"/>
                <w:sz w:val="18"/>
                <w:szCs w:val="18"/>
              </w:rPr>
              <w:t>Lugar de ejecución del contrato:</w:t>
            </w:r>
          </w:p>
        </w:tc>
        <w:tc>
          <w:tcPr>
            <w:tcW w:w="7258" w:type="dxa"/>
            <w:gridSpan w:val="3"/>
            <w:vAlign w:val="center"/>
          </w:tcPr>
          <w:p w14:paraId="3F2F8929" w14:textId="77777777" w:rsidR="00FF5D3D" w:rsidRPr="002E03F0" w:rsidRDefault="00FF5D3D" w:rsidP="005B3350">
            <w:pPr>
              <w:spacing w:line="276" w:lineRule="auto"/>
              <w:jc w:val="both"/>
              <w:rPr>
                <w:rFonts w:ascii="Arial" w:hAnsi="Arial" w:cs="Arial"/>
                <w:color w:val="000000" w:themeColor="text1"/>
                <w:sz w:val="18"/>
                <w:szCs w:val="18"/>
                <w:lang w:val="es-MX"/>
              </w:rPr>
            </w:pPr>
          </w:p>
          <w:p w14:paraId="1DADC47C" w14:textId="77777777" w:rsidR="006A1496" w:rsidRPr="002E03F0" w:rsidRDefault="00FF5D3D" w:rsidP="005B3350">
            <w:pPr>
              <w:spacing w:line="276" w:lineRule="auto"/>
              <w:jc w:val="both"/>
              <w:rPr>
                <w:rFonts w:ascii="Arial" w:hAnsi="Arial" w:cs="Arial"/>
                <w:color w:val="000000" w:themeColor="text1"/>
                <w:sz w:val="18"/>
                <w:szCs w:val="18"/>
                <w:lang w:val="es-MX"/>
              </w:rPr>
            </w:pPr>
            <w:r w:rsidRPr="002E03F0">
              <w:rPr>
                <w:rFonts w:ascii="Arial" w:hAnsi="Arial" w:cs="Arial"/>
                <w:color w:val="000000" w:themeColor="text1"/>
                <w:sz w:val="18"/>
                <w:szCs w:val="18"/>
                <w:lang w:val="es-MX"/>
              </w:rPr>
              <w:t xml:space="preserve">El lugar de ejecución será la ciudad de </w:t>
            </w:r>
            <w:r w:rsidR="00EF141E" w:rsidRPr="002E03F0">
              <w:rPr>
                <w:rFonts w:ascii="Arial" w:hAnsi="Arial" w:cs="Arial"/>
                <w:color w:val="000000" w:themeColor="text1"/>
                <w:sz w:val="18"/>
                <w:szCs w:val="18"/>
                <w:lang w:val="es-MX"/>
              </w:rPr>
              <w:t xml:space="preserve">Cúcuta, </w:t>
            </w:r>
            <w:r w:rsidRPr="002E03F0">
              <w:rPr>
                <w:rFonts w:ascii="Arial" w:hAnsi="Arial" w:cs="Arial"/>
                <w:color w:val="000000" w:themeColor="text1"/>
                <w:sz w:val="18"/>
                <w:szCs w:val="18"/>
                <w:lang w:val="es-MX"/>
              </w:rPr>
              <w:t xml:space="preserve">no obstante </w:t>
            </w:r>
            <w:r w:rsidR="007E5F27" w:rsidRPr="002E03F0">
              <w:rPr>
                <w:rFonts w:ascii="Arial" w:hAnsi="Arial" w:cs="Arial"/>
                <w:color w:val="000000" w:themeColor="text1"/>
                <w:sz w:val="18"/>
                <w:szCs w:val="18"/>
                <w:lang w:val="es-MX"/>
              </w:rPr>
              <w:t>EL</w:t>
            </w:r>
            <w:r w:rsidRPr="002E03F0">
              <w:rPr>
                <w:rFonts w:ascii="Arial" w:hAnsi="Arial" w:cs="Arial"/>
                <w:color w:val="000000" w:themeColor="text1"/>
                <w:sz w:val="18"/>
                <w:szCs w:val="18"/>
                <w:lang w:val="es-MX"/>
              </w:rPr>
              <w:t xml:space="preserve"> CONTRATISTA, en el desarrollo del objeto contractual, podrá desplazarse a otras ciudades o poblaciones del territorio nacional, cuando así lo requiera </w:t>
            </w:r>
            <w:r w:rsidR="00A62BA5" w:rsidRPr="002E03F0">
              <w:rPr>
                <w:rFonts w:ascii="Arial" w:hAnsi="Arial" w:cs="Arial"/>
                <w:color w:val="000000" w:themeColor="text1"/>
                <w:sz w:val="18"/>
                <w:szCs w:val="18"/>
                <w:lang w:val="es-MX"/>
              </w:rPr>
              <w:t>EL</w:t>
            </w:r>
            <w:r w:rsidRPr="002E03F0">
              <w:rPr>
                <w:rFonts w:ascii="Arial" w:hAnsi="Arial" w:cs="Arial"/>
                <w:color w:val="000000" w:themeColor="text1"/>
                <w:sz w:val="18"/>
                <w:szCs w:val="18"/>
                <w:lang w:val="es-MX"/>
              </w:rPr>
              <w:t xml:space="preserve"> MINISTERIO a través del Supervisor.</w:t>
            </w:r>
          </w:p>
          <w:p w14:paraId="2E5793AD" w14:textId="77777777" w:rsidR="00F61782" w:rsidRPr="002E03F0" w:rsidRDefault="00F61782" w:rsidP="005B3350">
            <w:pPr>
              <w:spacing w:line="276" w:lineRule="auto"/>
              <w:jc w:val="both"/>
              <w:rPr>
                <w:rFonts w:ascii="Arial" w:hAnsi="Arial" w:cs="Arial"/>
                <w:color w:val="000000" w:themeColor="text1"/>
                <w:sz w:val="18"/>
                <w:szCs w:val="18"/>
                <w:lang w:val="es-MX"/>
              </w:rPr>
            </w:pPr>
          </w:p>
        </w:tc>
      </w:tr>
      <w:tr w:rsidR="00DB5199" w:rsidRPr="002E03F0" w14:paraId="0CC496F0" w14:textId="77777777" w:rsidTr="008264D8">
        <w:trPr>
          <w:trHeight w:val="491"/>
          <w:jc w:val="center"/>
        </w:trPr>
        <w:tc>
          <w:tcPr>
            <w:tcW w:w="2376" w:type="dxa"/>
            <w:gridSpan w:val="2"/>
            <w:vAlign w:val="center"/>
          </w:tcPr>
          <w:p w14:paraId="706C104C" w14:textId="77777777" w:rsidR="00090BEA" w:rsidRPr="002E03F0" w:rsidRDefault="00090BEA" w:rsidP="005B3350">
            <w:pPr>
              <w:numPr>
                <w:ilvl w:val="2"/>
                <w:numId w:val="9"/>
              </w:numPr>
              <w:autoSpaceDE/>
              <w:autoSpaceDN/>
              <w:spacing w:line="276" w:lineRule="auto"/>
              <w:ind w:left="33" w:right="-125" w:hanging="33"/>
              <w:rPr>
                <w:rFonts w:ascii="Arial" w:hAnsi="Arial" w:cs="Arial"/>
                <w:b/>
                <w:color w:val="000000" w:themeColor="text1"/>
                <w:sz w:val="18"/>
                <w:szCs w:val="18"/>
              </w:rPr>
            </w:pPr>
            <w:r w:rsidRPr="002E03F0">
              <w:rPr>
                <w:rFonts w:ascii="Arial" w:hAnsi="Arial" w:cs="Arial"/>
                <w:b/>
                <w:color w:val="000000" w:themeColor="text1"/>
                <w:sz w:val="18"/>
                <w:szCs w:val="18"/>
              </w:rPr>
              <w:t xml:space="preserve">Documentos técnicos requeridos. (Permisos, autorizaciones, licencias cuando se requieran): </w:t>
            </w:r>
          </w:p>
        </w:tc>
        <w:tc>
          <w:tcPr>
            <w:tcW w:w="7258" w:type="dxa"/>
            <w:gridSpan w:val="3"/>
            <w:vAlign w:val="center"/>
          </w:tcPr>
          <w:p w14:paraId="7CBA2905" w14:textId="77777777" w:rsidR="00090BEA" w:rsidRPr="002E03F0" w:rsidRDefault="009F619C" w:rsidP="005B3350">
            <w:pPr>
              <w:spacing w:line="276" w:lineRule="auto"/>
              <w:rPr>
                <w:rFonts w:ascii="Arial" w:hAnsi="Arial" w:cs="Arial"/>
                <w:color w:val="000000" w:themeColor="text1"/>
                <w:sz w:val="18"/>
                <w:szCs w:val="18"/>
                <w:lang w:val="es-MX"/>
              </w:rPr>
            </w:pPr>
            <w:r w:rsidRPr="002E03F0">
              <w:rPr>
                <w:rFonts w:ascii="Arial" w:hAnsi="Arial" w:cs="Arial"/>
                <w:color w:val="000000" w:themeColor="text1"/>
                <w:sz w:val="18"/>
                <w:szCs w:val="18"/>
                <w:lang w:val="es-MX"/>
              </w:rPr>
              <w:t>No aplica</w:t>
            </w:r>
          </w:p>
        </w:tc>
      </w:tr>
      <w:tr w:rsidR="00DB5199" w:rsidRPr="002E03F0" w14:paraId="6DBF1BC9" w14:textId="77777777" w:rsidTr="008264D8">
        <w:trPr>
          <w:trHeight w:val="491"/>
          <w:jc w:val="center"/>
        </w:trPr>
        <w:tc>
          <w:tcPr>
            <w:tcW w:w="2376" w:type="dxa"/>
            <w:gridSpan w:val="2"/>
            <w:tcBorders>
              <w:top w:val="single" w:sz="4" w:space="0" w:color="auto"/>
              <w:left w:val="single" w:sz="4" w:space="0" w:color="auto"/>
              <w:bottom w:val="single" w:sz="4" w:space="0" w:color="auto"/>
              <w:right w:val="single" w:sz="4" w:space="0" w:color="auto"/>
            </w:tcBorders>
            <w:vAlign w:val="center"/>
          </w:tcPr>
          <w:p w14:paraId="6CDF1AE0" w14:textId="77777777" w:rsidR="00090BEA" w:rsidRPr="002E03F0" w:rsidRDefault="00090BEA" w:rsidP="005B3350">
            <w:pPr>
              <w:numPr>
                <w:ilvl w:val="2"/>
                <w:numId w:val="9"/>
              </w:numPr>
              <w:autoSpaceDE/>
              <w:autoSpaceDN/>
              <w:spacing w:line="276" w:lineRule="auto"/>
              <w:ind w:left="33" w:right="-125" w:hanging="33"/>
              <w:rPr>
                <w:rFonts w:ascii="Arial" w:hAnsi="Arial" w:cs="Arial"/>
                <w:b/>
                <w:color w:val="000000" w:themeColor="text1"/>
                <w:sz w:val="18"/>
                <w:szCs w:val="18"/>
              </w:rPr>
            </w:pPr>
            <w:r w:rsidRPr="002E03F0">
              <w:rPr>
                <w:rFonts w:ascii="Arial" w:hAnsi="Arial" w:cs="Arial"/>
                <w:b/>
                <w:color w:val="000000" w:themeColor="text1"/>
                <w:sz w:val="18"/>
                <w:szCs w:val="18"/>
              </w:rPr>
              <w:t>Valor del contrato / presupuesto oficial:</w:t>
            </w:r>
          </w:p>
        </w:tc>
        <w:tc>
          <w:tcPr>
            <w:tcW w:w="7258" w:type="dxa"/>
            <w:gridSpan w:val="3"/>
            <w:tcBorders>
              <w:top w:val="single" w:sz="4" w:space="0" w:color="auto"/>
              <w:left w:val="single" w:sz="4" w:space="0" w:color="auto"/>
              <w:bottom w:val="single" w:sz="4" w:space="0" w:color="auto"/>
              <w:right w:val="single" w:sz="4" w:space="0" w:color="auto"/>
            </w:tcBorders>
            <w:vAlign w:val="center"/>
          </w:tcPr>
          <w:p w14:paraId="4616EB3A" w14:textId="77777777" w:rsidR="00F61782" w:rsidRPr="002E03F0" w:rsidRDefault="00F61782" w:rsidP="005B3350">
            <w:pPr>
              <w:spacing w:line="276" w:lineRule="auto"/>
              <w:jc w:val="both"/>
              <w:rPr>
                <w:rFonts w:ascii="Arial" w:hAnsi="Arial" w:cs="Arial"/>
                <w:color w:val="000000" w:themeColor="text1"/>
                <w:sz w:val="18"/>
                <w:szCs w:val="18"/>
              </w:rPr>
            </w:pPr>
          </w:p>
          <w:p w14:paraId="784AE09D" w14:textId="77777777" w:rsidR="007924BE" w:rsidRPr="002E03F0" w:rsidRDefault="007924BE" w:rsidP="005B3350">
            <w:p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El valor total del presente contrato será hasta la suma de</w:t>
            </w:r>
            <w:r w:rsidR="008E5902" w:rsidRPr="002E03F0">
              <w:rPr>
                <w:rFonts w:ascii="Arial" w:hAnsi="Arial" w:cs="Arial"/>
                <w:b/>
                <w:color w:val="000000" w:themeColor="text1"/>
                <w:sz w:val="18"/>
                <w:szCs w:val="18"/>
                <w:lang w:val="es-ES" w:eastAsia="es-ES"/>
              </w:rPr>
              <w:t xml:space="preserve"> </w:t>
            </w:r>
            <w:r w:rsidR="00EC24C9" w:rsidRPr="002E03F0">
              <w:rPr>
                <w:rFonts w:ascii="Arial" w:hAnsi="Arial" w:cs="Arial"/>
                <w:b/>
                <w:color w:val="000000" w:themeColor="text1"/>
                <w:sz w:val="18"/>
                <w:szCs w:val="18"/>
              </w:rPr>
              <w:t xml:space="preserve">TREINTA Y NUEVE MILLONES </w:t>
            </w:r>
            <w:r w:rsidR="00053C9D" w:rsidRPr="002E03F0">
              <w:rPr>
                <w:rFonts w:ascii="Arial" w:hAnsi="Arial" w:cs="Arial"/>
                <w:b/>
                <w:color w:val="000000" w:themeColor="text1"/>
                <w:sz w:val="18"/>
                <w:szCs w:val="18"/>
              </w:rPr>
              <w:t xml:space="preserve">CIENTO CUARENTA Y DOS MIL NOVECIENTOS TREINTA Y NUEVE PESOS MCTE (39.142.939) </w:t>
            </w:r>
            <w:r w:rsidR="00176E7C" w:rsidRPr="002E03F0">
              <w:rPr>
                <w:rFonts w:ascii="Arial" w:hAnsi="Arial" w:cs="Arial"/>
                <w:color w:val="000000" w:themeColor="text1"/>
                <w:sz w:val="18"/>
                <w:szCs w:val="18"/>
                <w:lang w:val="es-MX" w:eastAsia="es-ES"/>
              </w:rPr>
              <w:t>sin</w:t>
            </w:r>
            <w:r w:rsidR="008E5902" w:rsidRPr="002E03F0">
              <w:rPr>
                <w:rFonts w:ascii="Arial" w:hAnsi="Arial" w:cs="Arial"/>
                <w:color w:val="000000" w:themeColor="text1"/>
                <w:sz w:val="18"/>
                <w:szCs w:val="18"/>
                <w:lang w:val="es-MX" w:eastAsia="es-ES"/>
              </w:rPr>
              <w:t xml:space="preserve"> IVA</w:t>
            </w:r>
            <w:r w:rsidR="00C56988" w:rsidRPr="002E03F0">
              <w:rPr>
                <w:rFonts w:ascii="Arial" w:hAnsi="Arial" w:cs="Arial"/>
                <w:color w:val="000000" w:themeColor="text1"/>
                <w:sz w:val="18"/>
                <w:szCs w:val="18"/>
              </w:rPr>
              <w:t xml:space="preserve">, amparada en el </w:t>
            </w:r>
            <w:r w:rsidRPr="002E03F0">
              <w:rPr>
                <w:rFonts w:ascii="Arial" w:hAnsi="Arial" w:cs="Arial"/>
                <w:color w:val="000000" w:themeColor="text1"/>
                <w:sz w:val="18"/>
                <w:szCs w:val="18"/>
              </w:rPr>
              <w:t xml:space="preserve">Certificado de Disponibilidad Presupuestal No. </w:t>
            </w:r>
            <w:r w:rsidR="003A0A11" w:rsidRPr="002E03F0">
              <w:rPr>
                <w:rFonts w:ascii="Arial" w:hAnsi="Arial" w:cs="Arial"/>
                <w:color w:val="000000" w:themeColor="text1"/>
                <w:sz w:val="18"/>
                <w:szCs w:val="18"/>
              </w:rPr>
              <w:t xml:space="preserve">10018 </w:t>
            </w:r>
            <w:r w:rsidR="000C192A" w:rsidRPr="002E03F0">
              <w:rPr>
                <w:rFonts w:ascii="Arial" w:hAnsi="Arial" w:cs="Arial"/>
                <w:color w:val="000000" w:themeColor="text1"/>
                <w:sz w:val="18"/>
                <w:szCs w:val="18"/>
              </w:rPr>
              <w:t xml:space="preserve"> </w:t>
            </w:r>
            <w:r w:rsidRPr="002E03F0">
              <w:rPr>
                <w:rFonts w:ascii="Arial" w:hAnsi="Arial" w:cs="Arial"/>
                <w:color w:val="000000" w:themeColor="text1"/>
                <w:sz w:val="18"/>
                <w:szCs w:val="18"/>
              </w:rPr>
              <w:t xml:space="preserve">del </w:t>
            </w:r>
            <w:r w:rsidR="003A0A11" w:rsidRPr="002E03F0">
              <w:rPr>
                <w:rFonts w:ascii="Arial" w:hAnsi="Arial" w:cs="Arial"/>
                <w:color w:val="000000" w:themeColor="text1"/>
                <w:sz w:val="18"/>
                <w:szCs w:val="18"/>
              </w:rPr>
              <w:t>10</w:t>
            </w:r>
            <w:r w:rsidR="003A0A11" w:rsidRPr="002E03F0">
              <w:rPr>
                <w:rFonts w:ascii="Arial" w:hAnsi="Arial" w:cs="Arial"/>
                <w:b/>
                <w:color w:val="000000" w:themeColor="text1"/>
                <w:sz w:val="18"/>
                <w:szCs w:val="18"/>
              </w:rPr>
              <w:t xml:space="preserve"> </w:t>
            </w:r>
            <w:r w:rsidRPr="002E03F0">
              <w:rPr>
                <w:rFonts w:ascii="Arial" w:hAnsi="Arial" w:cs="Arial"/>
                <w:color w:val="000000" w:themeColor="text1"/>
                <w:sz w:val="18"/>
                <w:szCs w:val="18"/>
              </w:rPr>
              <w:t xml:space="preserve">de </w:t>
            </w:r>
            <w:r w:rsidR="00F372FF" w:rsidRPr="002E03F0">
              <w:rPr>
                <w:rFonts w:ascii="Arial" w:hAnsi="Arial" w:cs="Arial"/>
                <w:color w:val="000000" w:themeColor="text1"/>
                <w:sz w:val="18"/>
                <w:szCs w:val="18"/>
              </w:rPr>
              <w:t>enero de 2018</w:t>
            </w:r>
            <w:r w:rsidRPr="002E03F0">
              <w:rPr>
                <w:rFonts w:ascii="Arial" w:hAnsi="Arial" w:cs="Arial"/>
                <w:color w:val="000000" w:themeColor="text1"/>
                <w:sz w:val="18"/>
                <w:szCs w:val="18"/>
              </w:rPr>
              <w:t>, expedido por l</w:t>
            </w:r>
            <w:r w:rsidR="00F372FF" w:rsidRPr="002E03F0">
              <w:rPr>
                <w:rFonts w:ascii="Arial" w:hAnsi="Arial" w:cs="Arial"/>
                <w:color w:val="000000" w:themeColor="text1"/>
                <w:sz w:val="18"/>
                <w:szCs w:val="18"/>
              </w:rPr>
              <w:t>a</w:t>
            </w:r>
            <w:r w:rsidRPr="002E03F0">
              <w:rPr>
                <w:rFonts w:ascii="Arial" w:hAnsi="Arial" w:cs="Arial"/>
                <w:color w:val="000000" w:themeColor="text1"/>
                <w:sz w:val="18"/>
                <w:szCs w:val="18"/>
              </w:rPr>
              <w:t xml:space="preserve"> Coordinador</w:t>
            </w:r>
            <w:r w:rsidR="00F372FF" w:rsidRPr="002E03F0">
              <w:rPr>
                <w:rFonts w:ascii="Arial" w:hAnsi="Arial" w:cs="Arial"/>
                <w:color w:val="000000" w:themeColor="text1"/>
                <w:sz w:val="18"/>
                <w:szCs w:val="18"/>
              </w:rPr>
              <w:t>a</w:t>
            </w:r>
            <w:r w:rsidRPr="002E03F0">
              <w:rPr>
                <w:rFonts w:ascii="Arial" w:hAnsi="Arial" w:cs="Arial"/>
                <w:color w:val="000000" w:themeColor="text1"/>
                <w:sz w:val="18"/>
                <w:szCs w:val="18"/>
              </w:rPr>
              <w:t xml:space="preserve"> del Grupo de Presupuesto del Ministerio de Minas y Energía, con cargo al</w:t>
            </w:r>
            <w:r w:rsidR="00E254DC" w:rsidRPr="002E03F0">
              <w:rPr>
                <w:rFonts w:ascii="Arial" w:hAnsi="Arial" w:cs="Arial"/>
                <w:color w:val="000000" w:themeColor="text1"/>
                <w:sz w:val="18"/>
                <w:szCs w:val="18"/>
              </w:rPr>
              <w:t xml:space="preserve"> Proyecto de Inversión: “</w:t>
            </w:r>
            <w:r w:rsidR="000C192A" w:rsidRPr="002E03F0">
              <w:rPr>
                <w:rFonts w:ascii="Arial" w:hAnsi="Arial" w:cs="Arial"/>
                <w:color w:val="000000" w:themeColor="text1"/>
                <w:sz w:val="18"/>
                <w:szCs w:val="18"/>
              </w:rPr>
              <w:t>Mejoramiento de la calidad de vida de los mineros de subsistencia en el territorio nacional</w:t>
            </w:r>
            <w:r w:rsidR="00E254DC" w:rsidRPr="002E03F0">
              <w:rPr>
                <w:rFonts w:ascii="Arial" w:hAnsi="Arial" w:cs="Arial"/>
                <w:color w:val="000000" w:themeColor="text1"/>
                <w:sz w:val="18"/>
                <w:szCs w:val="18"/>
              </w:rPr>
              <w:t xml:space="preserve">” con código BPIN </w:t>
            </w:r>
            <w:r w:rsidR="00CB63BB" w:rsidRPr="002E03F0">
              <w:rPr>
                <w:rFonts w:ascii="Arial" w:hAnsi="Arial" w:cs="Arial"/>
                <w:color w:val="000000" w:themeColor="text1"/>
                <w:sz w:val="18"/>
                <w:szCs w:val="18"/>
                <w:lang w:val="es-MX"/>
              </w:rPr>
              <w:t>2016011000</w:t>
            </w:r>
            <w:r w:rsidR="000C192A" w:rsidRPr="002E03F0">
              <w:rPr>
                <w:rFonts w:ascii="Arial" w:hAnsi="Arial" w:cs="Arial"/>
                <w:color w:val="000000" w:themeColor="text1"/>
                <w:sz w:val="18"/>
                <w:szCs w:val="18"/>
                <w:lang w:val="es-MX"/>
              </w:rPr>
              <w:t>184</w:t>
            </w:r>
            <w:r w:rsidR="00E254DC" w:rsidRPr="002E03F0">
              <w:rPr>
                <w:rFonts w:ascii="Arial" w:hAnsi="Arial" w:cs="Arial"/>
                <w:color w:val="000000" w:themeColor="text1"/>
                <w:sz w:val="18"/>
                <w:szCs w:val="18"/>
              </w:rPr>
              <w:t>,</w:t>
            </w:r>
            <w:r w:rsidR="000C192A" w:rsidRPr="002E03F0">
              <w:rPr>
                <w:rFonts w:ascii="Arial" w:hAnsi="Arial" w:cs="Arial"/>
                <w:color w:val="000000" w:themeColor="text1"/>
                <w:sz w:val="18"/>
                <w:szCs w:val="18"/>
              </w:rPr>
              <w:t xml:space="preserve"> con</w:t>
            </w:r>
            <w:r w:rsidR="00E254DC" w:rsidRPr="002E03F0">
              <w:rPr>
                <w:rFonts w:ascii="Arial" w:hAnsi="Arial" w:cs="Arial"/>
                <w:color w:val="000000" w:themeColor="text1"/>
                <w:sz w:val="18"/>
                <w:szCs w:val="18"/>
              </w:rPr>
              <w:t xml:space="preserve"> r</w:t>
            </w:r>
            <w:r w:rsidRPr="002E03F0">
              <w:rPr>
                <w:rFonts w:ascii="Arial" w:hAnsi="Arial" w:cs="Arial"/>
                <w:color w:val="000000" w:themeColor="text1"/>
                <w:sz w:val="18"/>
                <w:szCs w:val="18"/>
              </w:rPr>
              <w:t xml:space="preserve">ubro </w:t>
            </w:r>
            <w:r w:rsidR="00C56988" w:rsidRPr="002E03F0">
              <w:rPr>
                <w:rFonts w:ascii="Arial" w:hAnsi="Arial" w:cs="Arial"/>
                <w:color w:val="000000" w:themeColor="text1"/>
                <w:sz w:val="18"/>
                <w:szCs w:val="18"/>
              </w:rPr>
              <w:t>C-</w:t>
            </w:r>
            <w:r w:rsidR="00A27155" w:rsidRPr="002E03F0">
              <w:rPr>
                <w:rFonts w:ascii="Arial" w:hAnsi="Arial" w:cs="Arial"/>
                <w:color w:val="000000" w:themeColor="text1"/>
                <w:sz w:val="18"/>
                <w:szCs w:val="18"/>
              </w:rPr>
              <w:t>21</w:t>
            </w:r>
            <w:r w:rsidR="000C192A" w:rsidRPr="002E03F0">
              <w:rPr>
                <w:rFonts w:ascii="Arial" w:hAnsi="Arial" w:cs="Arial"/>
                <w:color w:val="000000" w:themeColor="text1"/>
                <w:sz w:val="18"/>
                <w:szCs w:val="18"/>
              </w:rPr>
              <w:t>04-1900-5</w:t>
            </w:r>
            <w:r w:rsidR="00053C9D" w:rsidRPr="002E03F0">
              <w:rPr>
                <w:rFonts w:ascii="Arial" w:hAnsi="Arial" w:cs="Arial"/>
                <w:color w:val="000000" w:themeColor="text1"/>
                <w:sz w:val="18"/>
                <w:szCs w:val="18"/>
              </w:rPr>
              <w:t>-11</w:t>
            </w:r>
            <w:r w:rsidR="00A27155" w:rsidRPr="002E03F0">
              <w:rPr>
                <w:rFonts w:ascii="Arial" w:hAnsi="Arial" w:cs="Arial"/>
                <w:color w:val="000000" w:themeColor="text1"/>
                <w:sz w:val="18"/>
                <w:szCs w:val="18"/>
              </w:rPr>
              <w:t>.</w:t>
            </w:r>
          </w:p>
          <w:p w14:paraId="6B97F15A" w14:textId="77777777" w:rsidR="001D13A6" w:rsidRPr="002E03F0" w:rsidRDefault="001D13A6" w:rsidP="005B3350">
            <w:pPr>
              <w:pStyle w:val="Prrafodelista"/>
              <w:spacing w:line="276" w:lineRule="auto"/>
              <w:ind w:left="488"/>
              <w:jc w:val="both"/>
              <w:rPr>
                <w:rFonts w:ascii="Arial" w:hAnsi="Arial" w:cs="Arial"/>
                <w:color w:val="000000" w:themeColor="text1"/>
                <w:sz w:val="18"/>
                <w:szCs w:val="18"/>
              </w:rPr>
            </w:pPr>
          </w:p>
          <w:p w14:paraId="3F12EF86" w14:textId="77777777" w:rsidR="007924BE" w:rsidRPr="002E03F0" w:rsidRDefault="007924BE" w:rsidP="005B3350">
            <w:p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 xml:space="preserve">Este valor incluye IVA: </w:t>
            </w:r>
            <w:r w:rsidRPr="002E03F0">
              <w:rPr>
                <w:rFonts w:ascii="Arial" w:hAnsi="Arial" w:cs="Arial"/>
                <w:color w:val="000000" w:themeColor="text1"/>
                <w:sz w:val="18"/>
                <w:szCs w:val="18"/>
              </w:rPr>
              <w:tab/>
              <w:t xml:space="preserve">SI: </w:t>
            </w:r>
            <w:r w:rsidR="00176E7C" w:rsidRPr="002E03F0">
              <w:rPr>
                <w:rFonts w:ascii="Arial" w:hAnsi="Arial" w:cs="Arial"/>
                <w:color w:val="000000" w:themeColor="text1"/>
                <w:sz w:val="18"/>
                <w:szCs w:val="18"/>
              </w:rPr>
              <w:t>_</w:t>
            </w:r>
            <w:r w:rsidRPr="002E03F0">
              <w:rPr>
                <w:rFonts w:ascii="Arial" w:hAnsi="Arial" w:cs="Arial"/>
                <w:color w:val="000000" w:themeColor="text1"/>
                <w:sz w:val="18"/>
                <w:szCs w:val="18"/>
              </w:rPr>
              <w:t xml:space="preserve">      NO:</w:t>
            </w:r>
            <w:r w:rsidRPr="002E03F0">
              <w:rPr>
                <w:rFonts w:ascii="Arial" w:hAnsi="Arial" w:cs="Arial"/>
                <w:b/>
                <w:color w:val="000000" w:themeColor="text1"/>
                <w:sz w:val="18"/>
                <w:szCs w:val="18"/>
              </w:rPr>
              <w:t xml:space="preserve"> </w:t>
            </w:r>
            <w:r w:rsidR="00176E7C" w:rsidRPr="002E03F0">
              <w:rPr>
                <w:rFonts w:ascii="Arial" w:hAnsi="Arial" w:cs="Arial"/>
                <w:b/>
                <w:color w:val="000000" w:themeColor="text1"/>
                <w:sz w:val="18"/>
                <w:szCs w:val="18"/>
              </w:rPr>
              <w:t>X</w:t>
            </w:r>
          </w:p>
          <w:p w14:paraId="547BBBD3" w14:textId="77777777" w:rsidR="007924BE" w:rsidRPr="002E03F0" w:rsidRDefault="007924BE" w:rsidP="005B3350">
            <w:pPr>
              <w:spacing w:line="276" w:lineRule="auto"/>
              <w:jc w:val="both"/>
              <w:rPr>
                <w:rFonts w:ascii="Arial" w:hAnsi="Arial" w:cs="Arial"/>
                <w:color w:val="000000" w:themeColor="text1"/>
                <w:sz w:val="18"/>
                <w:szCs w:val="18"/>
              </w:rPr>
            </w:pPr>
          </w:p>
          <w:p w14:paraId="29E166D2" w14:textId="77777777" w:rsidR="002B6498" w:rsidRPr="002E03F0" w:rsidRDefault="007924BE" w:rsidP="005B3350">
            <w:p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El valor final del contrato corresponderá a la prestación efectiva y real del servicio. En caso de terminación anticipada, cesión o suspensión del contrato, sólo habrá lugar al pago proporcional de los servicios efectivamente prestados.</w:t>
            </w:r>
          </w:p>
          <w:p w14:paraId="47323F9C" w14:textId="77777777" w:rsidR="006A1496" w:rsidRPr="002E03F0" w:rsidRDefault="006A1496" w:rsidP="005B3350">
            <w:pPr>
              <w:spacing w:line="276" w:lineRule="auto"/>
              <w:jc w:val="both"/>
              <w:rPr>
                <w:rFonts w:ascii="Arial" w:hAnsi="Arial" w:cs="Arial"/>
                <w:color w:val="000000" w:themeColor="text1"/>
                <w:sz w:val="18"/>
                <w:szCs w:val="18"/>
              </w:rPr>
            </w:pPr>
          </w:p>
        </w:tc>
      </w:tr>
      <w:tr w:rsidR="00DB5199" w:rsidRPr="002E03F0" w14:paraId="3BB8EFE9" w14:textId="77777777" w:rsidTr="008264D8">
        <w:trPr>
          <w:trHeight w:val="491"/>
          <w:jc w:val="center"/>
        </w:trPr>
        <w:tc>
          <w:tcPr>
            <w:tcW w:w="2376" w:type="dxa"/>
            <w:gridSpan w:val="2"/>
            <w:tcBorders>
              <w:top w:val="single" w:sz="4" w:space="0" w:color="auto"/>
              <w:left w:val="single" w:sz="4" w:space="0" w:color="auto"/>
              <w:bottom w:val="single" w:sz="4" w:space="0" w:color="auto"/>
              <w:right w:val="single" w:sz="4" w:space="0" w:color="auto"/>
            </w:tcBorders>
            <w:vAlign w:val="center"/>
          </w:tcPr>
          <w:p w14:paraId="5799DF3C" w14:textId="77777777" w:rsidR="00090BEA" w:rsidRPr="002E03F0" w:rsidRDefault="00090BEA" w:rsidP="005B3350">
            <w:pPr>
              <w:numPr>
                <w:ilvl w:val="2"/>
                <w:numId w:val="9"/>
              </w:numPr>
              <w:autoSpaceDE/>
              <w:autoSpaceDN/>
              <w:spacing w:line="276" w:lineRule="auto"/>
              <w:ind w:left="33" w:right="-125" w:hanging="33"/>
              <w:rPr>
                <w:rFonts w:ascii="Arial" w:hAnsi="Arial" w:cs="Arial"/>
                <w:b/>
                <w:color w:val="000000" w:themeColor="text1"/>
                <w:sz w:val="18"/>
                <w:szCs w:val="18"/>
              </w:rPr>
            </w:pPr>
            <w:r w:rsidRPr="002E03F0">
              <w:rPr>
                <w:rFonts w:ascii="Arial" w:hAnsi="Arial" w:cs="Arial"/>
                <w:b/>
                <w:color w:val="000000" w:themeColor="text1"/>
                <w:sz w:val="18"/>
                <w:szCs w:val="18"/>
              </w:rPr>
              <w:t>Forma de pago:</w:t>
            </w:r>
          </w:p>
        </w:tc>
        <w:tc>
          <w:tcPr>
            <w:tcW w:w="7258" w:type="dxa"/>
            <w:gridSpan w:val="3"/>
            <w:tcBorders>
              <w:top w:val="single" w:sz="4" w:space="0" w:color="auto"/>
              <w:left w:val="single" w:sz="4" w:space="0" w:color="auto"/>
              <w:bottom w:val="single" w:sz="4" w:space="0" w:color="auto"/>
              <w:right w:val="single" w:sz="4" w:space="0" w:color="auto"/>
            </w:tcBorders>
            <w:vAlign w:val="center"/>
          </w:tcPr>
          <w:p w14:paraId="4515EC52" w14:textId="77777777" w:rsidR="00090BEA" w:rsidRPr="002E03F0" w:rsidRDefault="00090BEA" w:rsidP="005B3350">
            <w:pPr>
              <w:spacing w:line="276" w:lineRule="auto"/>
              <w:rPr>
                <w:rFonts w:ascii="Arial" w:hAnsi="Arial" w:cs="Arial"/>
                <w:color w:val="000000" w:themeColor="text1"/>
                <w:sz w:val="18"/>
                <w:szCs w:val="18"/>
              </w:rPr>
            </w:pPr>
          </w:p>
          <w:p w14:paraId="7517D25D" w14:textId="77777777" w:rsidR="006811A2" w:rsidRPr="002E03F0" w:rsidRDefault="006811A2" w:rsidP="005B3350">
            <w:p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La forma de pago para el presente contrato de prestación de servicios profesionales es así: a) Un primer pago correspondiente a los días del mes enero de 2018 o proporcional al tiempo ejecutado;</w:t>
            </w:r>
            <w:r w:rsidR="000B1CC5" w:rsidRPr="002E03F0">
              <w:rPr>
                <w:rFonts w:ascii="Arial" w:hAnsi="Arial" w:cs="Arial"/>
                <w:color w:val="000000" w:themeColor="text1"/>
                <w:sz w:val="18"/>
                <w:szCs w:val="18"/>
              </w:rPr>
              <w:t xml:space="preserve"> </w:t>
            </w:r>
            <w:r w:rsidRPr="002E03F0">
              <w:rPr>
                <w:rFonts w:ascii="Arial" w:hAnsi="Arial" w:cs="Arial"/>
                <w:color w:val="000000" w:themeColor="text1"/>
                <w:sz w:val="18"/>
                <w:szCs w:val="18"/>
              </w:rPr>
              <w:t>b)</w:t>
            </w:r>
            <w:r w:rsidR="000B1CC5" w:rsidRPr="002E03F0">
              <w:rPr>
                <w:rFonts w:ascii="Arial" w:hAnsi="Arial" w:cs="Arial"/>
                <w:color w:val="000000" w:themeColor="text1"/>
                <w:sz w:val="18"/>
                <w:szCs w:val="18"/>
              </w:rPr>
              <w:t xml:space="preserve"> </w:t>
            </w:r>
            <w:r w:rsidR="002C4889" w:rsidRPr="002E03F0">
              <w:rPr>
                <w:rFonts w:ascii="Arial" w:hAnsi="Arial" w:cs="Arial"/>
                <w:color w:val="000000" w:themeColor="text1"/>
                <w:sz w:val="18"/>
                <w:szCs w:val="18"/>
              </w:rPr>
              <w:t>Cuatro (4</w:t>
            </w:r>
            <w:r w:rsidRPr="002E03F0">
              <w:rPr>
                <w:rFonts w:ascii="Arial" w:hAnsi="Arial" w:cs="Arial"/>
                <w:color w:val="000000" w:themeColor="text1"/>
                <w:sz w:val="18"/>
                <w:szCs w:val="18"/>
              </w:rPr>
              <w:t>) pagos mensuales cada uno por la suma de</w:t>
            </w:r>
            <w:r w:rsidR="0018766B" w:rsidRPr="002E03F0">
              <w:rPr>
                <w:rFonts w:ascii="Arial" w:hAnsi="Arial" w:cs="Arial"/>
                <w:color w:val="000000" w:themeColor="text1"/>
                <w:sz w:val="18"/>
                <w:szCs w:val="18"/>
              </w:rPr>
              <w:t xml:space="preserve"> </w:t>
            </w:r>
            <w:r w:rsidR="0018766B" w:rsidRPr="002E03F0">
              <w:rPr>
                <w:rFonts w:ascii="Arial" w:hAnsi="Arial" w:cs="Arial"/>
                <w:b/>
                <w:color w:val="000000" w:themeColor="text1"/>
                <w:sz w:val="18"/>
                <w:szCs w:val="18"/>
              </w:rPr>
              <w:t>SIETE MILLONES SETECIENTOS VEINTICINCO MIL QUINIENTOS OCHENTA</w:t>
            </w:r>
            <w:r w:rsidR="0018766B" w:rsidRPr="002E03F0">
              <w:rPr>
                <w:rFonts w:ascii="Arial" w:hAnsi="Arial" w:cs="Arial"/>
                <w:color w:val="000000" w:themeColor="text1"/>
                <w:sz w:val="18"/>
                <w:szCs w:val="18"/>
              </w:rPr>
              <w:t xml:space="preserve"> </w:t>
            </w:r>
            <w:r w:rsidR="001D13A6" w:rsidRPr="002E03F0">
              <w:rPr>
                <w:rFonts w:ascii="Arial" w:hAnsi="Arial" w:cs="Arial"/>
                <w:b/>
                <w:color w:val="000000" w:themeColor="text1"/>
                <w:sz w:val="18"/>
                <w:szCs w:val="18"/>
              </w:rPr>
              <w:t>PESOS M/CTE ($</w:t>
            </w:r>
            <w:r w:rsidR="0018766B" w:rsidRPr="002E03F0">
              <w:rPr>
                <w:rFonts w:ascii="Arial" w:hAnsi="Arial" w:cs="Arial"/>
                <w:b/>
                <w:color w:val="000000" w:themeColor="text1"/>
                <w:sz w:val="18"/>
                <w:szCs w:val="18"/>
              </w:rPr>
              <w:t>7.725.580</w:t>
            </w:r>
            <w:r w:rsidR="001D13A6" w:rsidRPr="002E03F0">
              <w:rPr>
                <w:rFonts w:ascii="Arial" w:hAnsi="Arial" w:cs="Arial"/>
                <w:b/>
                <w:color w:val="000000" w:themeColor="text1"/>
                <w:sz w:val="18"/>
                <w:szCs w:val="18"/>
              </w:rPr>
              <w:t>)</w:t>
            </w:r>
            <w:r w:rsidR="00A85A30" w:rsidRPr="002E03F0">
              <w:rPr>
                <w:rFonts w:ascii="Arial" w:hAnsi="Arial" w:cs="Arial"/>
                <w:b/>
                <w:color w:val="000000" w:themeColor="text1"/>
                <w:sz w:val="18"/>
                <w:szCs w:val="18"/>
              </w:rPr>
              <w:t xml:space="preserve"> </w:t>
            </w:r>
            <w:r w:rsidRPr="002E03F0">
              <w:rPr>
                <w:rFonts w:ascii="Arial" w:hAnsi="Arial" w:cs="Arial"/>
                <w:color w:val="000000" w:themeColor="text1"/>
                <w:sz w:val="18"/>
                <w:szCs w:val="18"/>
              </w:rPr>
              <w:t>o proporcional al tiempo ejecutado; y,</w:t>
            </w:r>
            <w:r w:rsidR="000B1CC5" w:rsidRPr="002E03F0">
              <w:rPr>
                <w:rFonts w:ascii="Arial" w:hAnsi="Arial" w:cs="Arial"/>
                <w:color w:val="000000" w:themeColor="text1"/>
                <w:sz w:val="18"/>
                <w:szCs w:val="18"/>
              </w:rPr>
              <w:t xml:space="preserve"> </w:t>
            </w:r>
            <w:r w:rsidRPr="002E03F0">
              <w:rPr>
                <w:rFonts w:ascii="Arial" w:hAnsi="Arial" w:cs="Arial"/>
                <w:color w:val="000000" w:themeColor="text1"/>
                <w:sz w:val="18"/>
                <w:szCs w:val="18"/>
              </w:rPr>
              <w:t>c)</w:t>
            </w:r>
            <w:r w:rsidR="000B1CC5" w:rsidRPr="002E03F0">
              <w:rPr>
                <w:rFonts w:ascii="Arial" w:hAnsi="Arial" w:cs="Arial"/>
                <w:color w:val="000000" w:themeColor="text1"/>
                <w:sz w:val="18"/>
                <w:szCs w:val="18"/>
              </w:rPr>
              <w:t xml:space="preserve"> </w:t>
            </w:r>
            <w:r w:rsidRPr="002E03F0">
              <w:rPr>
                <w:rFonts w:ascii="Arial" w:hAnsi="Arial" w:cs="Arial"/>
                <w:color w:val="000000" w:themeColor="text1"/>
                <w:sz w:val="18"/>
                <w:szCs w:val="18"/>
              </w:rPr>
              <w:t xml:space="preserve">Un último pago correspondiente a los días del mes de </w:t>
            </w:r>
            <w:r w:rsidR="002C4889" w:rsidRPr="002E03F0">
              <w:rPr>
                <w:rFonts w:ascii="Arial" w:hAnsi="Arial" w:cs="Arial"/>
                <w:color w:val="000000" w:themeColor="text1"/>
                <w:sz w:val="18"/>
                <w:szCs w:val="18"/>
              </w:rPr>
              <w:t>jun</w:t>
            </w:r>
            <w:r w:rsidR="0018766B" w:rsidRPr="002E03F0">
              <w:rPr>
                <w:rFonts w:ascii="Arial" w:hAnsi="Arial" w:cs="Arial"/>
                <w:color w:val="000000" w:themeColor="text1"/>
                <w:sz w:val="18"/>
                <w:szCs w:val="18"/>
              </w:rPr>
              <w:t>io</w:t>
            </w:r>
            <w:r w:rsidRPr="002E03F0">
              <w:rPr>
                <w:rFonts w:ascii="Arial" w:hAnsi="Arial" w:cs="Arial"/>
                <w:color w:val="000000" w:themeColor="text1"/>
                <w:sz w:val="18"/>
                <w:szCs w:val="18"/>
              </w:rPr>
              <w:t xml:space="preserve"> de 2018 o proporcional al tiempo ejecutado.</w:t>
            </w:r>
          </w:p>
          <w:p w14:paraId="2DEE2C0D" w14:textId="77777777" w:rsidR="00E224ED" w:rsidRPr="002E03F0" w:rsidRDefault="00E224ED" w:rsidP="005B3350">
            <w:pPr>
              <w:spacing w:line="276" w:lineRule="auto"/>
              <w:jc w:val="both"/>
              <w:rPr>
                <w:rFonts w:ascii="Arial" w:hAnsi="Arial" w:cs="Arial"/>
                <w:color w:val="000000" w:themeColor="text1"/>
                <w:sz w:val="18"/>
                <w:szCs w:val="18"/>
                <w:lang w:val="es-MX"/>
              </w:rPr>
            </w:pPr>
          </w:p>
          <w:p w14:paraId="251CC8B7" w14:textId="77777777" w:rsidR="00E224ED" w:rsidRPr="002E03F0" w:rsidRDefault="00E224ED" w:rsidP="005B3350">
            <w:pPr>
              <w:autoSpaceDE/>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lang w:val="es-MX"/>
              </w:rPr>
              <w:t xml:space="preserve">Los </w:t>
            </w:r>
            <w:r w:rsidRPr="002E03F0">
              <w:rPr>
                <w:rFonts w:ascii="Arial" w:hAnsi="Arial" w:cs="Arial"/>
                <w:color w:val="000000" w:themeColor="text1"/>
                <w:sz w:val="18"/>
                <w:szCs w:val="18"/>
              </w:rPr>
              <w:t xml:space="preserve">pagos se efectuarán mediante consignación en la cuenta que </w:t>
            </w:r>
            <w:r w:rsidR="007E5F27" w:rsidRPr="002E03F0">
              <w:rPr>
                <w:rFonts w:ascii="Arial" w:hAnsi="Arial" w:cs="Arial"/>
                <w:color w:val="000000" w:themeColor="text1"/>
                <w:sz w:val="18"/>
                <w:szCs w:val="18"/>
              </w:rPr>
              <w:t>EL</w:t>
            </w:r>
            <w:r w:rsidRPr="002E03F0">
              <w:rPr>
                <w:rFonts w:ascii="Arial" w:hAnsi="Arial" w:cs="Arial"/>
                <w:color w:val="000000" w:themeColor="text1"/>
                <w:sz w:val="18"/>
                <w:szCs w:val="18"/>
              </w:rPr>
              <w:t xml:space="preserve"> CONTRATISTA acredite como propia, a través de la certificación expedida por la respectiva entidad bancaria y lo indicado en el formulario SIIF, dentro de los quince (15) días siguientes a la </w:t>
            </w:r>
            <w:r w:rsidRPr="002E03F0">
              <w:rPr>
                <w:rFonts w:ascii="Arial" w:hAnsi="Arial" w:cs="Arial"/>
                <w:color w:val="000000" w:themeColor="text1"/>
                <w:sz w:val="18"/>
                <w:szCs w:val="18"/>
              </w:rPr>
              <w:lastRenderedPageBreak/>
              <w:t>radicación de la cuenta en el Grupo de Gestión Financiera y Contable de la Subdirección Administrativa y Financiera de: i) Informe de actividades y/o entrega de productos. ii) Formato Informe Periódico de Supervisión y de recibo a satisfacción para autorización de pagos debidamente diligenciado y suscrito por el supervisor. iii) Recibos de pago por concepto de aportes al sistema de seguridad social en salud, pensión y al sistema de riesgos laborales y aportes parafiscales si a ello hubiere lugar, de acuerdo con la normatividad vigente y aplicable. iv). Factura en caso que </w:t>
            </w:r>
            <w:r w:rsidR="007E5F27" w:rsidRPr="002E03F0">
              <w:rPr>
                <w:rFonts w:ascii="Arial" w:hAnsi="Arial" w:cs="Arial"/>
                <w:color w:val="000000" w:themeColor="text1"/>
                <w:sz w:val="18"/>
                <w:szCs w:val="18"/>
              </w:rPr>
              <w:t>EL</w:t>
            </w:r>
            <w:r w:rsidRPr="002E03F0">
              <w:rPr>
                <w:rFonts w:ascii="Arial" w:hAnsi="Arial" w:cs="Arial"/>
                <w:color w:val="000000" w:themeColor="text1"/>
                <w:sz w:val="18"/>
                <w:szCs w:val="18"/>
              </w:rPr>
              <w:t xml:space="preserve"> CONTRATISTA este sujeto al régimen común.</w:t>
            </w:r>
          </w:p>
          <w:p w14:paraId="5C4CCDB9" w14:textId="77777777" w:rsidR="00E224ED" w:rsidRPr="002E03F0" w:rsidRDefault="00E224ED" w:rsidP="005B3350">
            <w:pPr>
              <w:autoSpaceDE/>
              <w:spacing w:line="276" w:lineRule="auto"/>
              <w:jc w:val="both"/>
              <w:rPr>
                <w:rFonts w:ascii="Arial" w:hAnsi="Arial" w:cs="Arial"/>
                <w:color w:val="000000" w:themeColor="text1"/>
                <w:sz w:val="18"/>
                <w:szCs w:val="18"/>
              </w:rPr>
            </w:pPr>
          </w:p>
          <w:p w14:paraId="097D29B9" w14:textId="77777777" w:rsidR="00E224ED" w:rsidRPr="002E03F0" w:rsidRDefault="00E224ED" w:rsidP="005B3350">
            <w:pPr>
              <w:autoSpaceDE/>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 xml:space="preserve">En todo caso, queda entendido que la forma de pago supone la entrega real y efectiva de los informes y/o productos pactados y del cumplimiento de las obligaciones generales y específicas. </w:t>
            </w:r>
          </w:p>
          <w:p w14:paraId="21B646D2" w14:textId="77777777" w:rsidR="00EF1972" w:rsidRPr="002E03F0" w:rsidRDefault="00EF1972" w:rsidP="005B3350">
            <w:pPr>
              <w:autoSpaceDE/>
              <w:spacing w:line="276" w:lineRule="auto"/>
              <w:jc w:val="both"/>
              <w:rPr>
                <w:rFonts w:ascii="Arial" w:hAnsi="Arial" w:cs="Arial"/>
                <w:color w:val="000000" w:themeColor="text1"/>
                <w:sz w:val="18"/>
                <w:szCs w:val="18"/>
              </w:rPr>
            </w:pPr>
          </w:p>
          <w:p w14:paraId="68C7AAFF" w14:textId="77777777" w:rsidR="00E224ED" w:rsidRPr="002E03F0" w:rsidRDefault="00E224ED" w:rsidP="005B3350">
            <w:pPr>
              <w:autoSpaceDE/>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 xml:space="preserve">Sin perjuicio de lo anterior, el pago que se genere en virtud del contrato estará sujeto a la programación y aprobación del Programa Anual Mensualizado de Caja - PAC y a la situación efectiva de los recursos por parte de la Dirección General de Crédito Público y Tesoro Nacional del Ministerio de Hacienda y Crédito público. </w:t>
            </w:r>
          </w:p>
          <w:p w14:paraId="4EF7E821" w14:textId="77777777" w:rsidR="00E224ED" w:rsidRPr="002E03F0" w:rsidRDefault="00E224ED" w:rsidP="005B3350">
            <w:pPr>
              <w:autoSpaceDE/>
              <w:spacing w:line="276" w:lineRule="auto"/>
              <w:jc w:val="both"/>
              <w:rPr>
                <w:rFonts w:ascii="Arial" w:hAnsi="Arial" w:cs="Arial"/>
                <w:color w:val="000000" w:themeColor="text1"/>
                <w:sz w:val="18"/>
                <w:szCs w:val="18"/>
              </w:rPr>
            </w:pPr>
          </w:p>
          <w:p w14:paraId="17911E9F" w14:textId="77777777" w:rsidR="00E224ED" w:rsidRPr="002E03F0" w:rsidRDefault="00E224ED" w:rsidP="005B3350">
            <w:pPr>
              <w:autoSpaceDE/>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 xml:space="preserve">Los recursos que no puedan ser girados en la presente vigencia, quedaran constituidos como rezago presupuestal, compuesto por las reservas presupuéstales y las cuentas por pagar; recursos que cuentan con el 100% del PAC, para efectuar su pago en la siguiente vigencia. </w:t>
            </w:r>
          </w:p>
          <w:p w14:paraId="35506B11" w14:textId="77777777" w:rsidR="005B3350" w:rsidRPr="002E03F0" w:rsidRDefault="005B3350" w:rsidP="005B3350">
            <w:pPr>
              <w:autoSpaceDE/>
              <w:spacing w:line="276" w:lineRule="auto"/>
              <w:jc w:val="both"/>
              <w:rPr>
                <w:rFonts w:ascii="Arial" w:hAnsi="Arial" w:cs="Arial"/>
                <w:color w:val="000000" w:themeColor="text1"/>
                <w:sz w:val="18"/>
                <w:szCs w:val="18"/>
              </w:rPr>
            </w:pPr>
          </w:p>
          <w:p w14:paraId="69283295" w14:textId="77777777" w:rsidR="005B3350" w:rsidRPr="002E03F0" w:rsidRDefault="005B3350" w:rsidP="005B3350">
            <w:pPr>
              <w:autoSpaceDE/>
              <w:spacing w:line="276" w:lineRule="auto"/>
              <w:jc w:val="both"/>
              <w:rPr>
                <w:rFonts w:ascii="Arial" w:hAnsi="Arial" w:cs="Arial"/>
                <w:color w:val="000000" w:themeColor="text1"/>
                <w:sz w:val="18"/>
                <w:szCs w:val="18"/>
                <w:shd w:val="clear" w:color="auto" w:fill="FFFFFF"/>
              </w:rPr>
            </w:pPr>
            <w:r w:rsidRPr="002E03F0">
              <w:rPr>
                <w:rFonts w:ascii="Arial" w:hAnsi="Arial" w:cs="Arial"/>
                <w:color w:val="000000" w:themeColor="text1"/>
                <w:sz w:val="18"/>
                <w:szCs w:val="18"/>
                <w:shd w:val="clear" w:color="auto" w:fill="FFFFFF"/>
              </w:rPr>
              <w:t xml:space="preserve">Para efectos del presente contrato la mensualidad se entenderá del primero al último día de cada mes. </w:t>
            </w:r>
          </w:p>
          <w:p w14:paraId="46295BF0" w14:textId="77777777" w:rsidR="00856D45" w:rsidRPr="002E03F0" w:rsidRDefault="00856D45" w:rsidP="005B3350">
            <w:pPr>
              <w:autoSpaceDE/>
              <w:spacing w:line="276" w:lineRule="auto"/>
              <w:jc w:val="both"/>
              <w:rPr>
                <w:rFonts w:ascii="Arial" w:hAnsi="Arial" w:cs="Arial"/>
                <w:color w:val="000000" w:themeColor="text1"/>
                <w:sz w:val="18"/>
                <w:szCs w:val="18"/>
                <w:lang w:val="es-MX"/>
              </w:rPr>
            </w:pPr>
          </w:p>
        </w:tc>
      </w:tr>
      <w:tr w:rsidR="00DB5199" w:rsidRPr="002E03F0" w14:paraId="24C67EBA" w14:textId="77777777" w:rsidTr="008264D8">
        <w:trPr>
          <w:trHeight w:val="491"/>
          <w:jc w:val="center"/>
        </w:trPr>
        <w:tc>
          <w:tcPr>
            <w:tcW w:w="2376" w:type="dxa"/>
            <w:gridSpan w:val="2"/>
            <w:tcBorders>
              <w:top w:val="single" w:sz="4" w:space="0" w:color="auto"/>
              <w:left w:val="single" w:sz="4" w:space="0" w:color="auto"/>
              <w:bottom w:val="single" w:sz="4" w:space="0" w:color="auto"/>
              <w:right w:val="single" w:sz="4" w:space="0" w:color="auto"/>
            </w:tcBorders>
            <w:vAlign w:val="center"/>
          </w:tcPr>
          <w:p w14:paraId="40D8A2CC" w14:textId="77777777" w:rsidR="00090BEA" w:rsidRPr="002E03F0" w:rsidRDefault="00090BEA" w:rsidP="005B3350">
            <w:pPr>
              <w:numPr>
                <w:ilvl w:val="2"/>
                <w:numId w:val="9"/>
              </w:numPr>
              <w:autoSpaceDE/>
              <w:autoSpaceDN/>
              <w:spacing w:line="276" w:lineRule="auto"/>
              <w:ind w:left="33" w:hanging="33"/>
              <w:rPr>
                <w:rFonts w:ascii="Arial" w:hAnsi="Arial" w:cs="Arial"/>
                <w:b/>
                <w:color w:val="000000" w:themeColor="text1"/>
                <w:sz w:val="18"/>
                <w:szCs w:val="18"/>
              </w:rPr>
            </w:pPr>
            <w:r w:rsidRPr="002E03F0">
              <w:rPr>
                <w:rFonts w:ascii="Arial" w:hAnsi="Arial" w:cs="Arial"/>
                <w:b/>
                <w:color w:val="000000" w:themeColor="text1"/>
                <w:sz w:val="18"/>
                <w:szCs w:val="18"/>
              </w:rPr>
              <w:lastRenderedPageBreak/>
              <w:t>Justificación del Anticipo (Si aplica):</w:t>
            </w:r>
          </w:p>
        </w:tc>
        <w:tc>
          <w:tcPr>
            <w:tcW w:w="7258" w:type="dxa"/>
            <w:gridSpan w:val="3"/>
            <w:tcBorders>
              <w:top w:val="single" w:sz="4" w:space="0" w:color="auto"/>
              <w:left w:val="single" w:sz="4" w:space="0" w:color="auto"/>
              <w:bottom w:val="single" w:sz="4" w:space="0" w:color="auto"/>
              <w:right w:val="single" w:sz="4" w:space="0" w:color="auto"/>
            </w:tcBorders>
            <w:vAlign w:val="center"/>
          </w:tcPr>
          <w:p w14:paraId="51EA4E31" w14:textId="77777777" w:rsidR="00090BEA" w:rsidRPr="002E03F0" w:rsidRDefault="004E102C" w:rsidP="005B3350">
            <w:pPr>
              <w:spacing w:line="276" w:lineRule="auto"/>
              <w:jc w:val="both"/>
              <w:rPr>
                <w:rFonts w:ascii="Arial" w:hAnsi="Arial" w:cs="Arial"/>
                <w:color w:val="000000" w:themeColor="text1"/>
                <w:sz w:val="18"/>
                <w:szCs w:val="18"/>
                <w:lang w:val="es-MX"/>
              </w:rPr>
            </w:pPr>
            <w:r w:rsidRPr="002E03F0">
              <w:rPr>
                <w:rFonts w:ascii="Arial" w:hAnsi="Arial" w:cs="Arial"/>
                <w:color w:val="000000" w:themeColor="text1"/>
                <w:sz w:val="18"/>
                <w:szCs w:val="18"/>
                <w:lang w:val="es-MX"/>
              </w:rPr>
              <w:t>No aplica</w:t>
            </w:r>
          </w:p>
        </w:tc>
      </w:tr>
      <w:tr w:rsidR="00DB5199" w:rsidRPr="002E03F0" w14:paraId="60175ABC" w14:textId="77777777" w:rsidTr="008264D8">
        <w:trPr>
          <w:trHeight w:val="491"/>
          <w:jc w:val="center"/>
        </w:trPr>
        <w:tc>
          <w:tcPr>
            <w:tcW w:w="2376" w:type="dxa"/>
            <w:gridSpan w:val="2"/>
            <w:tcBorders>
              <w:top w:val="single" w:sz="4" w:space="0" w:color="auto"/>
              <w:left w:val="single" w:sz="4" w:space="0" w:color="auto"/>
              <w:bottom w:val="single" w:sz="4" w:space="0" w:color="auto"/>
              <w:right w:val="single" w:sz="4" w:space="0" w:color="auto"/>
            </w:tcBorders>
            <w:vAlign w:val="center"/>
          </w:tcPr>
          <w:p w14:paraId="6DF85FA3" w14:textId="77777777" w:rsidR="00090BEA" w:rsidRPr="002E03F0" w:rsidRDefault="00090BEA" w:rsidP="005B3350">
            <w:pPr>
              <w:numPr>
                <w:ilvl w:val="2"/>
                <w:numId w:val="9"/>
              </w:numPr>
              <w:autoSpaceDE/>
              <w:autoSpaceDN/>
              <w:spacing w:line="276" w:lineRule="auto"/>
              <w:ind w:left="33" w:right="-125" w:hanging="33"/>
              <w:rPr>
                <w:rFonts w:ascii="Arial" w:hAnsi="Arial" w:cs="Arial"/>
                <w:b/>
                <w:color w:val="000000" w:themeColor="text1"/>
                <w:sz w:val="18"/>
                <w:szCs w:val="18"/>
              </w:rPr>
            </w:pPr>
            <w:r w:rsidRPr="002E03F0">
              <w:rPr>
                <w:rFonts w:ascii="Arial" w:hAnsi="Arial" w:cs="Arial"/>
                <w:b/>
                <w:color w:val="000000" w:themeColor="text1"/>
                <w:sz w:val="18"/>
                <w:szCs w:val="18"/>
              </w:rPr>
              <w:t xml:space="preserve">Supervisión o  interventoría (indicar nombre y cargo del </w:t>
            </w:r>
            <w:r w:rsidR="00B343CE" w:rsidRPr="002E03F0">
              <w:rPr>
                <w:rFonts w:ascii="Arial" w:hAnsi="Arial" w:cs="Arial"/>
                <w:b/>
                <w:color w:val="000000" w:themeColor="text1"/>
                <w:sz w:val="18"/>
                <w:szCs w:val="18"/>
              </w:rPr>
              <w:t>S</w:t>
            </w:r>
            <w:r w:rsidRPr="002E03F0">
              <w:rPr>
                <w:rFonts w:ascii="Arial" w:hAnsi="Arial" w:cs="Arial"/>
                <w:b/>
                <w:color w:val="000000" w:themeColor="text1"/>
                <w:sz w:val="18"/>
                <w:szCs w:val="18"/>
              </w:rPr>
              <w:t>upervisor o el del interventor):</w:t>
            </w:r>
          </w:p>
        </w:tc>
        <w:tc>
          <w:tcPr>
            <w:tcW w:w="7258" w:type="dxa"/>
            <w:gridSpan w:val="3"/>
            <w:tcBorders>
              <w:top w:val="single" w:sz="4" w:space="0" w:color="auto"/>
              <w:left w:val="single" w:sz="4" w:space="0" w:color="auto"/>
              <w:bottom w:val="single" w:sz="4" w:space="0" w:color="auto"/>
              <w:right w:val="single" w:sz="4" w:space="0" w:color="auto"/>
            </w:tcBorders>
            <w:vAlign w:val="center"/>
          </w:tcPr>
          <w:p w14:paraId="6C79E7A6" w14:textId="77777777" w:rsidR="003379F1" w:rsidRPr="002E03F0" w:rsidRDefault="003379F1" w:rsidP="005B3350">
            <w:pPr>
              <w:spacing w:line="276" w:lineRule="auto"/>
              <w:jc w:val="both"/>
              <w:rPr>
                <w:rFonts w:ascii="Arial" w:hAnsi="Arial" w:cs="Arial"/>
                <w:color w:val="000000" w:themeColor="text1"/>
                <w:sz w:val="18"/>
                <w:szCs w:val="18"/>
              </w:rPr>
            </w:pPr>
          </w:p>
          <w:p w14:paraId="1BB8B9D4" w14:textId="77777777" w:rsidR="00E107C4" w:rsidRPr="002E03F0" w:rsidRDefault="00E107C4" w:rsidP="005B3350">
            <w:p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 xml:space="preserve">EL MINISTERIO ejercerá la supervisión y el control del presente contrato por medio del </w:t>
            </w:r>
            <w:r w:rsidR="005429DF" w:rsidRPr="002E03F0">
              <w:rPr>
                <w:rFonts w:ascii="Arial" w:hAnsi="Arial" w:cs="Arial"/>
                <w:color w:val="000000" w:themeColor="text1"/>
                <w:sz w:val="18"/>
                <w:szCs w:val="18"/>
              </w:rPr>
              <w:t xml:space="preserve">Coordinador del Grupo para la Gestión de los programas de seguridad minera y minería de subsistencia </w:t>
            </w:r>
            <w:r w:rsidRPr="002E03F0">
              <w:rPr>
                <w:rFonts w:ascii="Arial" w:hAnsi="Arial" w:cs="Arial"/>
                <w:color w:val="000000" w:themeColor="text1"/>
                <w:sz w:val="18"/>
                <w:szCs w:val="18"/>
              </w:rPr>
              <w:t>del MINISTERIO, o quien el Ordenador del Gasto designe por escrito.</w:t>
            </w:r>
          </w:p>
          <w:p w14:paraId="18BDAA7F" w14:textId="77777777" w:rsidR="00E107C4" w:rsidRPr="002E03F0" w:rsidRDefault="00E107C4" w:rsidP="005B3350">
            <w:pPr>
              <w:spacing w:line="276" w:lineRule="auto"/>
              <w:jc w:val="both"/>
              <w:rPr>
                <w:rFonts w:ascii="Arial" w:hAnsi="Arial" w:cs="Arial"/>
                <w:color w:val="000000" w:themeColor="text1"/>
                <w:sz w:val="18"/>
                <w:szCs w:val="18"/>
              </w:rPr>
            </w:pPr>
          </w:p>
          <w:p w14:paraId="3F42919E" w14:textId="77777777" w:rsidR="00E107C4" w:rsidRPr="002E03F0" w:rsidRDefault="00D54C05" w:rsidP="005B3350">
            <w:p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El Supervisor</w:t>
            </w:r>
            <w:r w:rsidR="00E107C4" w:rsidRPr="002E03F0">
              <w:rPr>
                <w:rFonts w:ascii="Arial" w:hAnsi="Arial" w:cs="Arial"/>
                <w:color w:val="000000" w:themeColor="text1"/>
                <w:sz w:val="18"/>
                <w:szCs w:val="18"/>
              </w:rPr>
              <w:t xml:space="preserve"> deberá, en el ejercicio de sus funciones, observar lo dispuesto en el artículo 4º y el numeral 1° del artículo 26 de la Ley 80 de 1993 y los artículos 83 y 84 de la Ley 1474 de 2011, así como las funciones señaladas en el Manual de Contratación del Ministerio de Minas y Energía adoptado mediante Resolución No. 41194 del 30 de octubre de 2015 o aquella que la adicione, modifique, o sustituya. </w:t>
            </w:r>
          </w:p>
          <w:p w14:paraId="77D93F2D" w14:textId="77777777" w:rsidR="00E107C4" w:rsidRPr="002E03F0" w:rsidRDefault="00E107C4" w:rsidP="005B3350">
            <w:pPr>
              <w:spacing w:line="276" w:lineRule="auto"/>
              <w:jc w:val="both"/>
              <w:rPr>
                <w:rFonts w:ascii="Arial" w:hAnsi="Arial" w:cs="Arial"/>
                <w:color w:val="000000" w:themeColor="text1"/>
                <w:sz w:val="18"/>
                <w:szCs w:val="18"/>
              </w:rPr>
            </w:pPr>
          </w:p>
          <w:p w14:paraId="645986F3" w14:textId="77777777" w:rsidR="00E107C4" w:rsidRPr="002E03F0" w:rsidRDefault="00D54C05" w:rsidP="005B3350">
            <w:p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El Supervisor</w:t>
            </w:r>
            <w:r w:rsidR="00E107C4" w:rsidRPr="002E03F0">
              <w:rPr>
                <w:rFonts w:ascii="Arial" w:hAnsi="Arial" w:cs="Arial"/>
                <w:color w:val="000000" w:themeColor="text1"/>
                <w:sz w:val="18"/>
                <w:szCs w:val="18"/>
              </w:rPr>
              <w:t xml:space="preserve"> no podrá adoptar decisiones que impliquen la modificación de los términos y condiciones previstas en el contrato, las cuales únicamente podrán ser adoptadas por el ordena</w:t>
            </w:r>
            <w:r w:rsidRPr="002E03F0">
              <w:rPr>
                <w:rFonts w:ascii="Arial" w:hAnsi="Arial" w:cs="Arial"/>
                <w:color w:val="000000" w:themeColor="text1"/>
                <w:sz w:val="18"/>
                <w:szCs w:val="18"/>
              </w:rPr>
              <w:t xml:space="preserve">dor del gasto del MINISTERIO y </w:t>
            </w:r>
            <w:r w:rsidR="007E5F27" w:rsidRPr="002E03F0">
              <w:rPr>
                <w:rFonts w:ascii="Arial" w:hAnsi="Arial" w:cs="Arial"/>
                <w:color w:val="000000" w:themeColor="text1"/>
                <w:sz w:val="18"/>
                <w:szCs w:val="18"/>
              </w:rPr>
              <w:t>EL</w:t>
            </w:r>
            <w:r w:rsidR="00E107C4" w:rsidRPr="002E03F0">
              <w:rPr>
                <w:rFonts w:ascii="Arial" w:hAnsi="Arial" w:cs="Arial"/>
                <w:color w:val="000000" w:themeColor="text1"/>
                <w:sz w:val="18"/>
                <w:szCs w:val="18"/>
              </w:rPr>
              <w:t xml:space="preserve"> CONTRATISTA, mediante la suscripción de las correspondientes modificaciones al contrato.</w:t>
            </w:r>
          </w:p>
          <w:p w14:paraId="599AFDCE" w14:textId="77777777" w:rsidR="00E107C4" w:rsidRPr="002E03F0" w:rsidRDefault="00E107C4" w:rsidP="005B3350">
            <w:pPr>
              <w:spacing w:line="276" w:lineRule="auto"/>
              <w:jc w:val="both"/>
              <w:rPr>
                <w:rFonts w:ascii="Arial" w:hAnsi="Arial" w:cs="Arial"/>
                <w:color w:val="000000" w:themeColor="text1"/>
                <w:sz w:val="18"/>
                <w:szCs w:val="18"/>
              </w:rPr>
            </w:pPr>
          </w:p>
          <w:p w14:paraId="2A07A666" w14:textId="77777777" w:rsidR="00E107C4" w:rsidRPr="002E03F0" w:rsidRDefault="00E107C4" w:rsidP="005B3350">
            <w:p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lastRenderedPageBreak/>
              <w:t>La supervisión consiste en el seguimiento técnico, administrativo, financiero, contable y jurídico, sobre el cumplimiento del objeto del contrato. En ese sentido quien ejerza la supervisión se encuentra facultado para solicitar informes, aclaraciones y explicaciones sobre el desarrollo de la ejecución de los compromisos y es responsable por mantener a la entidad informada de los hechos y circunstancias que puedan constituir actos de corrupción tipificados en conductas punibles, o que puedan poner en riesgo el cumplimiento del contrato</w:t>
            </w:r>
          </w:p>
          <w:p w14:paraId="02875360" w14:textId="77777777" w:rsidR="00E107C4" w:rsidRPr="002E03F0" w:rsidRDefault="00E107C4" w:rsidP="005B3350">
            <w:pPr>
              <w:spacing w:line="276" w:lineRule="auto"/>
              <w:jc w:val="both"/>
              <w:rPr>
                <w:rFonts w:ascii="Arial" w:hAnsi="Arial" w:cs="Arial"/>
                <w:color w:val="000000" w:themeColor="text1"/>
                <w:sz w:val="18"/>
                <w:szCs w:val="18"/>
              </w:rPr>
            </w:pPr>
          </w:p>
          <w:p w14:paraId="1C9645D2" w14:textId="77777777" w:rsidR="00E107C4" w:rsidRPr="002E03F0" w:rsidRDefault="00E107C4" w:rsidP="005B3350">
            <w:p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 xml:space="preserve">El </w:t>
            </w:r>
            <w:r w:rsidR="00D54C05" w:rsidRPr="002E03F0">
              <w:rPr>
                <w:rFonts w:ascii="Arial" w:hAnsi="Arial" w:cs="Arial"/>
                <w:color w:val="000000" w:themeColor="text1"/>
                <w:sz w:val="18"/>
                <w:szCs w:val="18"/>
              </w:rPr>
              <w:t>S</w:t>
            </w:r>
            <w:r w:rsidRPr="002E03F0">
              <w:rPr>
                <w:rFonts w:ascii="Arial" w:hAnsi="Arial" w:cs="Arial"/>
                <w:color w:val="000000" w:themeColor="text1"/>
                <w:sz w:val="18"/>
                <w:szCs w:val="18"/>
              </w:rPr>
              <w:t>upervisor, tendrá, entre otras, las siguientes funciones:</w:t>
            </w:r>
          </w:p>
          <w:p w14:paraId="4C0148C1" w14:textId="77777777" w:rsidR="00E107C4" w:rsidRPr="002E03F0" w:rsidRDefault="00E107C4" w:rsidP="005B3350">
            <w:pPr>
              <w:spacing w:line="276" w:lineRule="auto"/>
              <w:jc w:val="both"/>
              <w:rPr>
                <w:rFonts w:ascii="Arial" w:hAnsi="Arial" w:cs="Arial"/>
                <w:color w:val="000000" w:themeColor="text1"/>
                <w:sz w:val="18"/>
                <w:szCs w:val="18"/>
              </w:rPr>
            </w:pPr>
          </w:p>
          <w:p w14:paraId="6850FF2F" w14:textId="77777777" w:rsidR="00E107C4" w:rsidRPr="002E03F0" w:rsidRDefault="00E107C4" w:rsidP="005B3350">
            <w:pPr>
              <w:pStyle w:val="Prrafodelista"/>
              <w:numPr>
                <w:ilvl w:val="0"/>
                <w:numId w:val="15"/>
              </w:num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Verificar el pago de los aportes del sistema integral de seguridad social, en los subsistemas de salud, pensiones, riesgos laborales y/o aportes parafiscales si a ello hubiere lugar, conforme a los términos del contrato.</w:t>
            </w:r>
          </w:p>
          <w:p w14:paraId="065A9D92" w14:textId="77777777" w:rsidR="00E107C4" w:rsidRPr="002E03F0" w:rsidRDefault="00E107C4" w:rsidP="005B3350">
            <w:pPr>
              <w:pStyle w:val="Prrafodelista"/>
              <w:numPr>
                <w:ilvl w:val="0"/>
                <w:numId w:val="15"/>
              </w:num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 xml:space="preserve">Vigilar </w:t>
            </w:r>
            <w:r w:rsidR="00E1706A" w:rsidRPr="002E03F0">
              <w:rPr>
                <w:rFonts w:ascii="Arial" w:hAnsi="Arial" w:cs="Arial"/>
                <w:color w:val="000000" w:themeColor="text1"/>
                <w:sz w:val="18"/>
                <w:szCs w:val="18"/>
              </w:rPr>
              <w:t xml:space="preserve">el cumplimiento </w:t>
            </w:r>
            <w:r w:rsidRPr="002E03F0">
              <w:rPr>
                <w:rFonts w:ascii="Arial" w:hAnsi="Arial" w:cs="Arial"/>
                <w:color w:val="000000" w:themeColor="text1"/>
                <w:sz w:val="18"/>
                <w:szCs w:val="18"/>
              </w:rPr>
              <w:t>de las obligaciones y actividades pactadas en el contrato.</w:t>
            </w:r>
          </w:p>
          <w:p w14:paraId="5D5BA84E" w14:textId="77777777" w:rsidR="00E107C4" w:rsidRPr="002E03F0" w:rsidRDefault="00E107C4" w:rsidP="005B3350">
            <w:pPr>
              <w:pStyle w:val="Prrafodelista"/>
              <w:numPr>
                <w:ilvl w:val="0"/>
                <w:numId w:val="15"/>
              </w:num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Solicitar oportunamente cualquier modificación del contrato e indicar las circunstancias de tiempo, modo y lugar que la justifica.</w:t>
            </w:r>
          </w:p>
          <w:p w14:paraId="20549001" w14:textId="77777777" w:rsidR="00E107C4" w:rsidRPr="002E03F0" w:rsidRDefault="00E107C4" w:rsidP="005B3350">
            <w:pPr>
              <w:pStyle w:val="Prrafodelista"/>
              <w:numPr>
                <w:ilvl w:val="0"/>
                <w:numId w:val="15"/>
              </w:num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Revisar los informes periódicos, en el que conste la verificación de la ejecución del contrato conforme lo pactado contractualmente y remitir oportunamente los informes de supervisión y toda la documentación que refleje la ejecución del contrato al Grupo de Gestión Contractual.</w:t>
            </w:r>
          </w:p>
          <w:p w14:paraId="67253DC5" w14:textId="77777777" w:rsidR="00E107C4" w:rsidRPr="002E03F0" w:rsidRDefault="00E107C4" w:rsidP="005B3350">
            <w:pPr>
              <w:pStyle w:val="Prrafodelista"/>
              <w:numPr>
                <w:ilvl w:val="0"/>
                <w:numId w:val="15"/>
              </w:num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 xml:space="preserve">Proyectar el acta de liquidación del contrato, si hay lugar a ello. </w:t>
            </w:r>
          </w:p>
          <w:p w14:paraId="1ABF8C61" w14:textId="77777777" w:rsidR="00090BEA" w:rsidRPr="002E03F0" w:rsidRDefault="00E107C4" w:rsidP="005B3350">
            <w:pPr>
              <w:pStyle w:val="Prrafodelista"/>
              <w:numPr>
                <w:ilvl w:val="0"/>
                <w:numId w:val="15"/>
              </w:numPr>
              <w:spacing w:line="276" w:lineRule="auto"/>
              <w:jc w:val="both"/>
              <w:rPr>
                <w:rFonts w:ascii="Arial" w:hAnsi="Arial" w:cs="Arial"/>
                <w:color w:val="000000" w:themeColor="text1"/>
                <w:sz w:val="18"/>
                <w:szCs w:val="18"/>
                <w:lang w:val="es-MX"/>
              </w:rPr>
            </w:pPr>
            <w:r w:rsidRPr="002E03F0">
              <w:rPr>
                <w:rFonts w:ascii="Arial" w:hAnsi="Arial" w:cs="Arial"/>
                <w:color w:val="000000" w:themeColor="text1"/>
                <w:sz w:val="18"/>
                <w:szCs w:val="18"/>
              </w:rPr>
              <w:t>Presentar un informe final y recibo a satisfacción del cumplimiento, por parte del contratista, de las obligaciones y entregables contraídas en virtud del contrato y de la ejecución de financiera del mismo de acuerdo al valor del contrato, la forma de pago pactada y los pagos efectivamente realizados, si hay lugar a ello.</w:t>
            </w:r>
          </w:p>
          <w:p w14:paraId="41792899" w14:textId="77777777" w:rsidR="006A1496" w:rsidRPr="002E03F0" w:rsidRDefault="006A1496" w:rsidP="005B3350">
            <w:pPr>
              <w:pStyle w:val="Prrafodelista"/>
              <w:spacing w:line="276" w:lineRule="auto"/>
              <w:ind w:left="360"/>
              <w:jc w:val="both"/>
              <w:rPr>
                <w:rFonts w:ascii="Arial" w:hAnsi="Arial" w:cs="Arial"/>
                <w:color w:val="000000" w:themeColor="text1"/>
                <w:sz w:val="18"/>
                <w:szCs w:val="18"/>
                <w:lang w:val="es-MX"/>
              </w:rPr>
            </w:pPr>
          </w:p>
        </w:tc>
      </w:tr>
      <w:tr w:rsidR="00DB5199" w:rsidRPr="002E03F0" w14:paraId="56E52437" w14:textId="77777777" w:rsidTr="008264D8">
        <w:trPr>
          <w:trHeight w:val="491"/>
          <w:jc w:val="center"/>
        </w:trPr>
        <w:tc>
          <w:tcPr>
            <w:tcW w:w="2376" w:type="dxa"/>
            <w:gridSpan w:val="2"/>
            <w:tcBorders>
              <w:top w:val="single" w:sz="4" w:space="0" w:color="auto"/>
              <w:left w:val="single" w:sz="4" w:space="0" w:color="auto"/>
              <w:bottom w:val="single" w:sz="4" w:space="0" w:color="auto"/>
              <w:right w:val="single" w:sz="4" w:space="0" w:color="auto"/>
            </w:tcBorders>
            <w:vAlign w:val="center"/>
          </w:tcPr>
          <w:p w14:paraId="7B00C060" w14:textId="77777777" w:rsidR="00090BEA" w:rsidRPr="002E03F0" w:rsidRDefault="00090BEA" w:rsidP="005B3350">
            <w:pPr>
              <w:numPr>
                <w:ilvl w:val="2"/>
                <w:numId w:val="9"/>
              </w:numPr>
              <w:autoSpaceDE/>
              <w:autoSpaceDN/>
              <w:spacing w:line="276" w:lineRule="auto"/>
              <w:ind w:left="33" w:right="-125" w:hanging="33"/>
              <w:rPr>
                <w:rFonts w:ascii="Arial" w:hAnsi="Arial" w:cs="Arial"/>
                <w:b/>
                <w:color w:val="000000" w:themeColor="text1"/>
                <w:sz w:val="18"/>
                <w:szCs w:val="18"/>
              </w:rPr>
            </w:pPr>
            <w:r w:rsidRPr="002E03F0">
              <w:rPr>
                <w:rFonts w:ascii="Arial" w:hAnsi="Arial" w:cs="Arial"/>
                <w:b/>
                <w:color w:val="000000" w:themeColor="text1"/>
                <w:sz w:val="18"/>
                <w:szCs w:val="18"/>
              </w:rPr>
              <w:lastRenderedPageBreak/>
              <w:t>Otras especificaciones (las demás cláusulas accidentales y de la naturaleza del contrato que se requieran):</w:t>
            </w:r>
          </w:p>
        </w:tc>
        <w:tc>
          <w:tcPr>
            <w:tcW w:w="7258" w:type="dxa"/>
            <w:gridSpan w:val="3"/>
            <w:tcBorders>
              <w:top w:val="single" w:sz="4" w:space="0" w:color="auto"/>
              <w:left w:val="single" w:sz="4" w:space="0" w:color="auto"/>
              <w:bottom w:val="single" w:sz="4" w:space="0" w:color="auto"/>
              <w:right w:val="single" w:sz="4" w:space="0" w:color="auto"/>
            </w:tcBorders>
            <w:vAlign w:val="center"/>
          </w:tcPr>
          <w:p w14:paraId="66E11A29" w14:textId="77777777" w:rsidR="004E102C" w:rsidRPr="002E03F0" w:rsidRDefault="004E102C" w:rsidP="005B3350">
            <w:pPr>
              <w:spacing w:line="276" w:lineRule="auto"/>
              <w:rPr>
                <w:rFonts w:ascii="Arial" w:hAnsi="Arial" w:cs="Arial"/>
                <w:color w:val="000000" w:themeColor="text1"/>
                <w:sz w:val="18"/>
                <w:szCs w:val="18"/>
                <w:lang w:val="es-CO" w:eastAsia="es-CO"/>
              </w:rPr>
            </w:pPr>
          </w:p>
          <w:p w14:paraId="64B57753" w14:textId="77777777" w:rsidR="007D7F31" w:rsidRPr="002E03F0" w:rsidRDefault="007D7F31" w:rsidP="005B3350">
            <w:pPr>
              <w:spacing w:line="276" w:lineRule="auto"/>
              <w:rPr>
                <w:rFonts w:ascii="Arial" w:hAnsi="Arial" w:cs="Arial"/>
                <w:color w:val="000000" w:themeColor="text1"/>
                <w:sz w:val="18"/>
                <w:szCs w:val="18"/>
                <w:lang w:val="es-MX"/>
              </w:rPr>
            </w:pPr>
            <w:r w:rsidRPr="002E03F0">
              <w:rPr>
                <w:rFonts w:ascii="Arial" w:hAnsi="Arial" w:cs="Arial"/>
                <w:color w:val="000000" w:themeColor="text1"/>
                <w:sz w:val="18"/>
                <w:szCs w:val="18"/>
                <w:lang w:val="es-MX"/>
              </w:rPr>
              <w:t xml:space="preserve">Por el tipo de contrato se incluirán las siguientes cláusulas: </w:t>
            </w:r>
          </w:p>
          <w:p w14:paraId="20AFA297" w14:textId="77777777" w:rsidR="007D7F31" w:rsidRPr="002E03F0" w:rsidRDefault="007D7F31" w:rsidP="005B3350">
            <w:pPr>
              <w:spacing w:line="276" w:lineRule="auto"/>
              <w:rPr>
                <w:rFonts w:ascii="Arial" w:hAnsi="Arial" w:cs="Arial"/>
                <w:color w:val="000000" w:themeColor="text1"/>
                <w:sz w:val="18"/>
                <w:szCs w:val="18"/>
                <w:lang w:val="es-MX"/>
              </w:rPr>
            </w:pPr>
          </w:p>
          <w:p w14:paraId="0CFD42DD" w14:textId="77777777" w:rsidR="007D7F31" w:rsidRPr="002E03F0" w:rsidRDefault="007D7F31" w:rsidP="005B3350">
            <w:pPr>
              <w:numPr>
                <w:ilvl w:val="0"/>
                <w:numId w:val="12"/>
              </w:numPr>
              <w:autoSpaceDE/>
              <w:autoSpaceDN/>
              <w:spacing w:line="276" w:lineRule="auto"/>
              <w:rPr>
                <w:rFonts w:ascii="Arial" w:hAnsi="Arial" w:cs="Arial"/>
                <w:color w:val="000000" w:themeColor="text1"/>
                <w:sz w:val="18"/>
                <w:szCs w:val="18"/>
                <w:lang w:val="es-MX"/>
              </w:rPr>
            </w:pPr>
            <w:r w:rsidRPr="002E03F0">
              <w:rPr>
                <w:rFonts w:ascii="Arial" w:hAnsi="Arial" w:cs="Arial"/>
                <w:color w:val="000000" w:themeColor="text1"/>
                <w:sz w:val="18"/>
                <w:szCs w:val="18"/>
                <w:lang w:val="es-MX"/>
              </w:rPr>
              <w:t>Garantías</w:t>
            </w:r>
          </w:p>
          <w:p w14:paraId="6AFAE11D" w14:textId="77777777" w:rsidR="007D7F31" w:rsidRPr="002E03F0" w:rsidRDefault="007D7F31" w:rsidP="005B3350">
            <w:pPr>
              <w:numPr>
                <w:ilvl w:val="0"/>
                <w:numId w:val="12"/>
              </w:numPr>
              <w:autoSpaceDE/>
              <w:autoSpaceDN/>
              <w:spacing w:line="276" w:lineRule="auto"/>
              <w:rPr>
                <w:rFonts w:ascii="Arial" w:hAnsi="Arial" w:cs="Arial"/>
                <w:color w:val="000000" w:themeColor="text1"/>
                <w:sz w:val="18"/>
                <w:szCs w:val="18"/>
                <w:lang w:val="es-MX"/>
              </w:rPr>
            </w:pPr>
            <w:r w:rsidRPr="002E03F0">
              <w:rPr>
                <w:rFonts w:ascii="Arial" w:hAnsi="Arial" w:cs="Arial"/>
                <w:color w:val="000000" w:themeColor="text1"/>
                <w:sz w:val="18"/>
                <w:szCs w:val="18"/>
                <w:lang w:val="es-MX"/>
              </w:rPr>
              <w:t xml:space="preserve">Cesión </w:t>
            </w:r>
          </w:p>
          <w:p w14:paraId="359B04A8" w14:textId="77777777" w:rsidR="007D7F31" w:rsidRPr="002E03F0" w:rsidRDefault="007D7F31" w:rsidP="005B3350">
            <w:pPr>
              <w:numPr>
                <w:ilvl w:val="0"/>
                <w:numId w:val="12"/>
              </w:numPr>
              <w:autoSpaceDE/>
              <w:autoSpaceDN/>
              <w:spacing w:line="276" w:lineRule="auto"/>
              <w:rPr>
                <w:rFonts w:ascii="Arial" w:hAnsi="Arial" w:cs="Arial"/>
                <w:color w:val="000000" w:themeColor="text1"/>
                <w:sz w:val="18"/>
                <w:szCs w:val="18"/>
                <w:lang w:val="es-MX"/>
              </w:rPr>
            </w:pPr>
            <w:r w:rsidRPr="002E03F0">
              <w:rPr>
                <w:rFonts w:ascii="Arial" w:hAnsi="Arial" w:cs="Arial"/>
                <w:color w:val="000000" w:themeColor="text1"/>
                <w:sz w:val="18"/>
                <w:szCs w:val="18"/>
                <w:lang w:val="es-MX"/>
              </w:rPr>
              <w:t>Propiedad Intelectual</w:t>
            </w:r>
          </w:p>
          <w:p w14:paraId="170E62E5" w14:textId="77777777" w:rsidR="007D7F31" w:rsidRPr="002E03F0" w:rsidRDefault="007D7F31" w:rsidP="005B3350">
            <w:pPr>
              <w:numPr>
                <w:ilvl w:val="0"/>
                <w:numId w:val="12"/>
              </w:numPr>
              <w:autoSpaceDE/>
              <w:autoSpaceDN/>
              <w:spacing w:line="276" w:lineRule="auto"/>
              <w:rPr>
                <w:rFonts w:ascii="Arial" w:hAnsi="Arial" w:cs="Arial"/>
                <w:color w:val="000000" w:themeColor="text1"/>
                <w:sz w:val="18"/>
                <w:szCs w:val="18"/>
                <w:lang w:val="es-MX"/>
              </w:rPr>
            </w:pPr>
            <w:r w:rsidRPr="002E03F0">
              <w:rPr>
                <w:rFonts w:ascii="Arial" w:hAnsi="Arial" w:cs="Arial"/>
                <w:color w:val="000000" w:themeColor="text1"/>
                <w:sz w:val="18"/>
                <w:szCs w:val="18"/>
                <w:lang w:val="es-MX"/>
              </w:rPr>
              <w:t>Documentos del Contrato</w:t>
            </w:r>
          </w:p>
          <w:p w14:paraId="1DF4B812" w14:textId="77777777" w:rsidR="007D7F31" w:rsidRPr="002E03F0" w:rsidRDefault="007D7F31" w:rsidP="005B3350">
            <w:pPr>
              <w:numPr>
                <w:ilvl w:val="0"/>
                <w:numId w:val="12"/>
              </w:numPr>
              <w:autoSpaceDE/>
              <w:autoSpaceDN/>
              <w:spacing w:line="276" w:lineRule="auto"/>
              <w:rPr>
                <w:rFonts w:ascii="Arial" w:hAnsi="Arial" w:cs="Arial"/>
                <w:color w:val="000000" w:themeColor="text1"/>
                <w:sz w:val="18"/>
                <w:szCs w:val="18"/>
                <w:lang w:val="es-MX"/>
              </w:rPr>
            </w:pPr>
            <w:r w:rsidRPr="002E03F0">
              <w:rPr>
                <w:rFonts w:ascii="Arial" w:hAnsi="Arial" w:cs="Arial"/>
                <w:color w:val="000000" w:themeColor="text1"/>
                <w:sz w:val="18"/>
                <w:szCs w:val="18"/>
                <w:lang w:val="es-MX"/>
              </w:rPr>
              <w:t>Exclusión de la Relación Laboral</w:t>
            </w:r>
          </w:p>
          <w:p w14:paraId="50464BF3" w14:textId="77777777" w:rsidR="007D7F31" w:rsidRPr="002E03F0" w:rsidRDefault="007D7F31" w:rsidP="005B3350">
            <w:pPr>
              <w:numPr>
                <w:ilvl w:val="0"/>
                <w:numId w:val="12"/>
              </w:numPr>
              <w:autoSpaceDE/>
              <w:autoSpaceDN/>
              <w:spacing w:line="276" w:lineRule="auto"/>
              <w:rPr>
                <w:rFonts w:ascii="Arial" w:hAnsi="Arial" w:cs="Arial"/>
                <w:color w:val="000000" w:themeColor="text1"/>
                <w:sz w:val="18"/>
                <w:szCs w:val="18"/>
                <w:lang w:val="es-MX"/>
              </w:rPr>
            </w:pPr>
            <w:r w:rsidRPr="002E03F0">
              <w:rPr>
                <w:rFonts w:ascii="Arial" w:hAnsi="Arial" w:cs="Arial"/>
                <w:color w:val="000000" w:themeColor="text1"/>
                <w:sz w:val="18"/>
                <w:szCs w:val="18"/>
                <w:lang w:val="es-MX"/>
              </w:rPr>
              <w:t>Modificaciones y Prórrogas</w:t>
            </w:r>
          </w:p>
          <w:p w14:paraId="33DC9912" w14:textId="77777777" w:rsidR="007D7F31" w:rsidRPr="002E03F0" w:rsidRDefault="007D7F31" w:rsidP="005B3350">
            <w:pPr>
              <w:numPr>
                <w:ilvl w:val="0"/>
                <w:numId w:val="12"/>
              </w:numPr>
              <w:autoSpaceDE/>
              <w:autoSpaceDN/>
              <w:spacing w:line="276" w:lineRule="auto"/>
              <w:rPr>
                <w:rFonts w:ascii="Arial" w:hAnsi="Arial" w:cs="Arial"/>
                <w:color w:val="000000" w:themeColor="text1"/>
                <w:sz w:val="18"/>
                <w:szCs w:val="18"/>
                <w:lang w:val="es-MX"/>
              </w:rPr>
            </w:pPr>
            <w:r w:rsidRPr="002E03F0">
              <w:rPr>
                <w:rFonts w:ascii="Arial" w:hAnsi="Arial" w:cs="Arial"/>
                <w:color w:val="000000" w:themeColor="text1"/>
                <w:sz w:val="18"/>
                <w:szCs w:val="18"/>
                <w:lang w:val="es-MX"/>
              </w:rPr>
              <w:t>Liquidación del Contrato</w:t>
            </w:r>
          </w:p>
          <w:p w14:paraId="30E921AE" w14:textId="77777777" w:rsidR="007D7F31" w:rsidRPr="002E03F0" w:rsidRDefault="007D7F31" w:rsidP="005B3350">
            <w:pPr>
              <w:numPr>
                <w:ilvl w:val="0"/>
                <w:numId w:val="12"/>
              </w:numPr>
              <w:autoSpaceDE/>
              <w:autoSpaceDN/>
              <w:spacing w:line="276" w:lineRule="auto"/>
              <w:rPr>
                <w:rFonts w:ascii="Arial" w:hAnsi="Arial" w:cs="Arial"/>
                <w:color w:val="000000" w:themeColor="text1"/>
                <w:sz w:val="18"/>
                <w:szCs w:val="18"/>
                <w:lang w:val="es-MX"/>
              </w:rPr>
            </w:pPr>
            <w:r w:rsidRPr="002E03F0">
              <w:rPr>
                <w:rFonts w:ascii="Arial" w:hAnsi="Arial" w:cs="Arial"/>
                <w:color w:val="000000" w:themeColor="text1"/>
                <w:sz w:val="18"/>
                <w:szCs w:val="18"/>
                <w:lang w:val="es-MX"/>
              </w:rPr>
              <w:t>Domicilio</w:t>
            </w:r>
          </w:p>
          <w:p w14:paraId="7ABDD764" w14:textId="77777777" w:rsidR="007D7F31" w:rsidRPr="002E03F0" w:rsidRDefault="007D7F31" w:rsidP="005B3350">
            <w:pPr>
              <w:numPr>
                <w:ilvl w:val="0"/>
                <w:numId w:val="12"/>
              </w:numPr>
              <w:autoSpaceDE/>
              <w:autoSpaceDN/>
              <w:spacing w:line="276" w:lineRule="auto"/>
              <w:rPr>
                <w:rFonts w:ascii="Arial" w:hAnsi="Arial" w:cs="Arial"/>
                <w:color w:val="000000" w:themeColor="text1"/>
                <w:sz w:val="18"/>
                <w:szCs w:val="18"/>
                <w:lang w:val="es-MX"/>
              </w:rPr>
            </w:pPr>
            <w:r w:rsidRPr="002E03F0">
              <w:rPr>
                <w:rFonts w:ascii="Arial" w:hAnsi="Arial" w:cs="Arial"/>
                <w:color w:val="000000" w:themeColor="text1"/>
                <w:sz w:val="18"/>
                <w:szCs w:val="18"/>
                <w:lang w:val="es-MX"/>
              </w:rPr>
              <w:t>Requisitos de Perfeccionamiento y Ejecución.</w:t>
            </w:r>
          </w:p>
          <w:p w14:paraId="5FFD0698" w14:textId="77777777" w:rsidR="007D7F31" w:rsidRPr="002E03F0" w:rsidRDefault="007D7F31" w:rsidP="005B3350">
            <w:pPr>
              <w:numPr>
                <w:ilvl w:val="0"/>
                <w:numId w:val="12"/>
              </w:numPr>
              <w:autoSpaceDE/>
              <w:autoSpaceDN/>
              <w:spacing w:line="276" w:lineRule="auto"/>
              <w:rPr>
                <w:rFonts w:ascii="Arial" w:hAnsi="Arial" w:cs="Arial"/>
                <w:color w:val="000000" w:themeColor="text1"/>
                <w:sz w:val="18"/>
                <w:szCs w:val="18"/>
                <w:lang w:val="es-MX"/>
              </w:rPr>
            </w:pPr>
            <w:r w:rsidRPr="002E03F0">
              <w:rPr>
                <w:rFonts w:ascii="Arial" w:hAnsi="Arial" w:cs="Arial"/>
                <w:color w:val="000000" w:themeColor="text1"/>
                <w:sz w:val="18"/>
                <w:szCs w:val="18"/>
                <w:lang w:val="es-MX"/>
              </w:rPr>
              <w:t xml:space="preserve">Terminación, Modificación e Interpretación Unilateral </w:t>
            </w:r>
          </w:p>
          <w:p w14:paraId="08F2EB62" w14:textId="77777777" w:rsidR="007D7F31" w:rsidRPr="002E03F0" w:rsidRDefault="007D7F31" w:rsidP="005B3350">
            <w:pPr>
              <w:numPr>
                <w:ilvl w:val="0"/>
                <w:numId w:val="12"/>
              </w:numPr>
              <w:autoSpaceDE/>
              <w:autoSpaceDN/>
              <w:spacing w:line="276" w:lineRule="auto"/>
              <w:rPr>
                <w:rFonts w:ascii="Arial" w:hAnsi="Arial" w:cs="Arial"/>
                <w:color w:val="000000" w:themeColor="text1"/>
                <w:sz w:val="18"/>
                <w:szCs w:val="18"/>
                <w:lang w:val="es-MX"/>
              </w:rPr>
            </w:pPr>
            <w:r w:rsidRPr="002E03F0">
              <w:rPr>
                <w:rFonts w:ascii="Arial" w:hAnsi="Arial" w:cs="Arial"/>
                <w:color w:val="000000" w:themeColor="text1"/>
                <w:sz w:val="18"/>
                <w:szCs w:val="18"/>
                <w:lang w:val="es-MX"/>
              </w:rPr>
              <w:t>Multas</w:t>
            </w:r>
          </w:p>
          <w:p w14:paraId="6A3CD33C" w14:textId="77777777" w:rsidR="007D7F31" w:rsidRPr="002E03F0" w:rsidRDefault="007D7F31" w:rsidP="005B3350">
            <w:pPr>
              <w:numPr>
                <w:ilvl w:val="0"/>
                <w:numId w:val="12"/>
              </w:numPr>
              <w:autoSpaceDE/>
              <w:autoSpaceDN/>
              <w:spacing w:line="276" w:lineRule="auto"/>
              <w:rPr>
                <w:rFonts w:ascii="Arial" w:hAnsi="Arial" w:cs="Arial"/>
                <w:color w:val="000000" w:themeColor="text1"/>
                <w:sz w:val="18"/>
                <w:szCs w:val="18"/>
                <w:lang w:val="es-MX"/>
              </w:rPr>
            </w:pPr>
            <w:r w:rsidRPr="002E03F0">
              <w:rPr>
                <w:rFonts w:ascii="Arial" w:hAnsi="Arial" w:cs="Arial"/>
                <w:color w:val="000000" w:themeColor="text1"/>
                <w:sz w:val="18"/>
                <w:szCs w:val="18"/>
                <w:lang w:val="es-MX"/>
              </w:rPr>
              <w:t>Penal Pecuniaria</w:t>
            </w:r>
          </w:p>
          <w:p w14:paraId="3A808D53" w14:textId="77777777" w:rsidR="007D7F31" w:rsidRPr="002E03F0" w:rsidRDefault="007D7F31" w:rsidP="005B3350">
            <w:pPr>
              <w:numPr>
                <w:ilvl w:val="0"/>
                <w:numId w:val="12"/>
              </w:numPr>
              <w:autoSpaceDE/>
              <w:autoSpaceDN/>
              <w:spacing w:line="276" w:lineRule="auto"/>
              <w:rPr>
                <w:rFonts w:ascii="Arial" w:hAnsi="Arial" w:cs="Arial"/>
                <w:color w:val="000000" w:themeColor="text1"/>
                <w:sz w:val="18"/>
                <w:szCs w:val="18"/>
                <w:lang w:val="es-MX"/>
              </w:rPr>
            </w:pPr>
            <w:r w:rsidRPr="002E03F0">
              <w:rPr>
                <w:rFonts w:ascii="Arial" w:hAnsi="Arial" w:cs="Arial"/>
                <w:color w:val="000000" w:themeColor="text1"/>
                <w:sz w:val="18"/>
                <w:szCs w:val="18"/>
                <w:lang w:val="es-MX"/>
              </w:rPr>
              <w:t xml:space="preserve">Caducidad </w:t>
            </w:r>
          </w:p>
          <w:p w14:paraId="70BA6B89" w14:textId="77777777" w:rsidR="007D7F31" w:rsidRPr="002E03F0" w:rsidRDefault="007D7F31" w:rsidP="005B3350">
            <w:pPr>
              <w:numPr>
                <w:ilvl w:val="0"/>
                <w:numId w:val="12"/>
              </w:numPr>
              <w:autoSpaceDE/>
              <w:autoSpaceDN/>
              <w:spacing w:line="276" w:lineRule="auto"/>
              <w:rPr>
                <w:rFonts w:ascii="Arial" w:hAnsi="Arial" w:cs="Arial"/>
                <w:color w:val="000000" w:themeColor="text1"/>
                <w:sz w:val="18"/>
                <w:szCs w:val="18"/>
                <w:lang w:val="es-MX"/>
              </w:rPr>
            </w:pPr>
            <w:r w:rsidRPr="002E03F0">
              <w:rPr>
                <w:rFonts w:ascii="Arial" w:hAnsi="Arial" w:cs="Arial"/>
                <w:color w:val="000000" w:themeColor="text1"/>
                <w:sz w:val="18"/>
                <w:szCs w:val="18"/>
                <w:lang w:val="es-MX"/>
              </w:rPr>
              <w:t>Inhabilidades e incompatibilidades</w:t>
            </w:r>
          </w:p>
          <w:p w14:paraId="3ABC646D" w14:textId="77777777" w:rsidR="007D7F31" w:rsidRPr="002E03F0" w:rsidRDefault="007D7F31" w:rsidP="005B3350">
            <w:pPr>
              <w:numPr>
                <w:ilvl w:val="0"/>
                <w:numId w:val="12"/>
              </w:numPr>
              <w:autoSpaceDE/>
              <w:autoSpaceDN/>
              <w:spacing w:line="276" w:lineRule="auto"/>
              <w:rPr>
                <w:rFonts w:ascii="Arial" w:hAnsi="Arial" w:cs="Arial"/>
                <w:color w:val="000000" w:themeColor="text1"/>
                <w:sz w:val="18"/>
                <w:szCs w:val="18"/>
                <w:lang w:val="es-MX"/>
              </w:rPr>
            </w:pPr>
            <w:r w:rsidRPr="002E03F0">
              <w:rPr>
                <w:rFonts w:ascii="Arial" w:hAnsi="Arial" w:cs="Arial"/>
                <w:color w:val="000000" w:themeColor="text1"/>
                <w:sz w:val="18"/>
                <w:szCs w:val="18"/>
                <w:lang w:val="es-MX"/>
              </w:rPr>
              <w:t>Responsabilidad del contratista</w:t>
            </w:r>
          </w:p>
          <w:p w14:paraId="68657499" w14:textId="77777777" w:rsidR="007D7F31" w:rsidRPr="002E03F0" w:rsidRDefault="007D7F31" w:rsidP="005B3350">
            <w:pPr>
              <w:numPr>
                <w:ilvl w:val="0"/>
                <w:numId w:val="12"/>
              </w:numPr>
              <w:autoSpaceDE/>
              <w:autoSpaceDN/>
              <w:spacing w:line="276" w:lineRule="auto"/>
              <w:rPr>
                <w:rFonts w:ascii="Arial" w:hAnsi="Arial" w:cs="Arial"/>
                <w:color w:val="000000" w:themeColor="text1"/>
                <w:sz w:val="18"/>
                <w:szCs w:val="18"/>
                <w:lang w:val="es-MX"/>
              </w:rPr>
            </w:pPr>
            <w:r w:rsidRPr="002E03F0">
              <w:rPr>
                <w:rFonts w:ascii="Arial" w:hAnsi="Arial" w:cs="Arial"/>
                <w:color w:val="000000" w:themeColor="text1"/>
                <w:sz w:val="18"/>
                <w:szCs w:val="18"/>
                <w:lang w:val="es-MX"/>
              </w:rPr>
              <w:lastRenderedPageBreak/>
              <w:t>Indemnidad</w:t>
            </w:r>
          </w:p>
          <w:p w14:paraId="17370AF8" w14:textId="77777777" w:rsidR="007D7F31" w:rsidRPr="002E03F0" w:rsidRDefault="007D7F31" w:rsidP="005B3350">
            <w:pPr>
              <w:numPr>
                <w:ilvl w:val="0"/>
                <w:numId w:val="12"/>
              </w:numPr>
              <w:autoSpaceDE/>
              <w:autoSpaceDN/>
              <w:spacing w:line="276" w:lineRule="auto"/>
              <w:jc w:val="both"/>
              <w:rPr>
                <w:rFonts w:ascii="Arial" w:hAnsi="Arial" w:cs="Arial"/>
                <w:color w:val="000000" w:themeColor="text1"/>
                <w:sz w:val="18"/>
                <w:szCs w:val="18"/>
                <w:lang w:val="es-MX"/>
              </w:rPr>
            </w:pPr>
            <w:r w:rsidRPr="002E03F0">
              <w:rPr>
                <w:rFonts w:ascii="Arial" w:hAnsi="Arial" w:cs="Arial"/>
                <w:color w:val="000000" w:themeColor="text1"/>
                <w:sz w:val="18"/>
                <w:szCs w:val="18"/>
                <w:lang w:val="es-MX"/>
              </w:rPr>
              <w:t>Régimen jurídico</w:t>
            </w:r>
          </w:p>
          <w:p w14:paraId="35AC8976" w14:textId="77777777" w:rsidR="007D7F31" w:rsidRPr="002E03F0" w:rsidRDefault="007D7F31" w:rsidP="005B3350">
            <w:pPr>
              <w:numPr>
                <w:ilvl w:val="0"/>
                <w:numId w:val="12"/>
              </w:numPr>
              <w:autoSpaceDE/>
              <w:autoSpaceDN/>
              <w:spacing w:line="276" w:lineRule="auto"/>
              <w:jc w:val="both"/>
              <w:rPr>
                <w:rFonts w:ascii="Arial" w:hAnsi="Arial" w:cs="Arial"/>
                <w:color w:val="000000" w:themeColor="text1"/>
                <w:sz w:val="18"/>
                <w:szCs w:val="18"/>
                <w:lang w:val="es-MX"/>
              </w:rPr>
            </w:pPr>
            <w:r w:rsidRPr="002E03F0">
              <w:rPr>
                <w:rFonts w:ascii="Arial" w:hAnsi="Arial" w:cs="Arial"/>
                <w:color w:val="000000" w:themeColor="text1"/>
                <w:sz w:val="18"/>
                <w:szCs w:val="18"/>
                <w:lang w:val="es-MX"/>
              </w:rPr>
              <w:t>Liberación Parcial de Disponibilidad Presupuestal</w:t>
            </w:r>
          </w:p>
          <w:p w14:paraId="372244A4" w14:textId="77777777" w:rsidR="006A1496" w:rsidRPr="002E03F0" w:rsidRDefault="007D7F31" w:rsidP="005B3350">
            <w:pPr>
              <w:numPr>
                <w:ilvl w:val="0"/>
                <w:numId w:val="12"/>
              </w:numPr>
              <w:autoSpaceDE/>
              <w:autoSpaceDN/>
              <w:spacing w:line="276" w:lineRule="auto"/>
              <w:jc w:val="both"/>
              <w:rPr>
                <w:rFonts w:ascii="Arial" w:hAnsi="Arial" w:cs="Arial"/>
                <w:color w:val="000000" w:themeColor="text1"/>
                <w:sz w:val="18"/>
                <w:szCs w:val="18"/>
                <w:lang w:val="es-MX"/>
              </w:rPr>
            </w:pPr>
            <w:r w:rsidRPr="002E03F0">
              <w:rPr>
                <w:rFonts w:ascii="Arial" w:hAnsi="Arial" w:cs="Arial"/>
                <w:color w:val="000000" w:themeColor="text1"/>
                <w:sz w:val="18"/>
                <w:szCs w:val="18"/>
                <w:lang w:val="es-CO"/>
              </w:rPr>
              <w:t>Manejo de la información personal</w:t>
            </w:r>
          </w:p>
          <w:p w14:paraId="38B01A13" w14:textId="77777777" w:rsidR="0018766B" w:rsidRPr="002E03F0" w:rsidRDefault="0018766B" w:rsidP="005B3350">
            <w:pPr>
              <w:autoSpaceDE/>
              <w:autoSpaceDN/>
              <w:spacing w:line="276" w:lineRule="auto"/>
              <w:ind w:left="720"/>
              <w:jc w:val="both"/>
              <w:rPr>
                <w:rFonts w:ascii="Arial" w:hAnsi="Arial" w:cs="Arial"/>
                <w:color w:val="000000" w:themeColor="text1"/>
                <w:sz w:val="18"/>
                <w:szCs w:val="18"/>
                <w:lang w:val="es-MX"/>
              </w:rPr>
            </w:pPr>
          </w:p>
        </w:tc>
      </w:tr>
      <w:tr w:rsidR="00DB5199" w:rsidRPr="002E03F0" w14:paraId="57B3C6D1" w14:textId="77777777" w:rsidTr="008264D8">
        <w:trPr>
          <w:trHeight w:val="491"/>
          <w:jc w:val="center"/>
        </w:trPr>
        <w:tc>
          <w:tcPr>
            <w:tcW w:w="9634" w:type="dxa"/>
            <w:gridSpan w:val="5"/>
            <w:tcBorders>
              <w:top w:val="single" w:sz="4" w:space="0" w:color="auto"/>
              <w:left w:val="single" w:sz="4" w:space="0" w:color="auto"/>
              <w:bottom w:val="single" w:sz="4" w:space="0" w:color="auto"/>
              <w:right w:val="single" w:sz="4" w:space="0" w:color="auto"/>
            </w:tcBorders>
            <w:vAlign w:val="center"/>
          </w:tcPr>
          <w:p w14:paraId="2FAB3F9A" w14:textId="77777777" w:rsidR="00090BEA" w:rsidRPr="002E03F0" w:rsidRDefault="00090BEA" w:rsidP="005B3350">
            <w:pPr>
              <w:spacing w:line="276" w:lineRule="auto"/>
              <w:ind w:left="-70" w:right="-125"/>
              <w:jc w:val="center"/>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lastRenderedPageBreak/>
              <w:t>3</w:t>
            </w:r>
            <w:r w:rsidR="008264D8" w:rsidRPr="002E03F0">
              <w:rPr>
                <w:rFonts w:ascii="Arial" w:hAnsi="Arial" w:cs="Arial"/>
                <w:b/>
                <w:color w:val="000000" w:themeColor="text1"/>
                <w:sz w:val="18"/>
                <w:szCs w:val="18"/>
                <w:lang w:val="es-MX"/>
              </w:rPr>
              <w:t>.</w:t>
            </w:r>
            <w:r w:rsidRPr="002E03F0">
              <w:rPr>
                <w:rFonts w:ascii="Arial" w:hAnsi="Arial" w:cs="Arial"/>
                <w:b/>
                <w:color w:val="000000" w:themeColor="text1"/>
                <w:sz w:val="18"/>
                <w:szCs w:val="18"/>
                <w:lang w:val="es-MX"/>
              </w:rPr>
              <w:t xml:space="preserve"> Modalidad de Selección del contratista y su justificación, incluyendo los fundamentos jurídicos. (Contrato de prestación de servicios profesionales y de apoyo a la gestión, o para la ejecución de trabajos artísticos que sólo pueden encomendarse a determinadas personas naturales Decreto 1082 de 2015 art. 2.2.1.2.1.4.9</w:t>
            </w:r>
          </w:p>
        </w:tc>
      </w:tr>
      <w:tr w:rsidR="00DB5199" w:rsidRPr="002E03F0" w14:paraId="0B07AEF0" w14:textId="77777777" w:rsidTr="00C56988">
        <w:trPr>
          <w:trHeight w:val="608"/>
          <w:jc w:val="center"/>
        </w:trPr>
        <w:tc>
          <w:tcPr>
            <w:tcW w:w="9634" w:type="dxa"/>
            <w:gridSpan w:val="5"/>
            <w:tcBorders>
              <w:top w:val="single" w:sz="4" w:space="0" w:color="auto"/>
              <w:left w:val="single" w:sz="4" w:space="0" w:color="auto"/>
              <w:bottom w:val="single" w:sz="4" w:space="0" w:color="auto"/>
              <w:right w:val="single" w:sz="4" w:space="0" w:color="auto"/>
            </w:tcBorders>
            <w:vAlign w:val="center"/>
          </w:tcPr>
          <w:p w14:paraId="26DF31E5" w14:textId="77777777" w:rsidR="0018766B" w:rsidRPr="002E03F0" w:rsidRDefault="0018766B" w:rsidP="005B3350">
            <w:pPr>
              <w:pStyle w:val="Sinespaciado"/>
              <w:spacing w:line="276" w:lineRule="auto"/>
              <w:rPr>
                <w:color w:val="000000" w:themeColor="text1"/>
                <w:sz w:val="18"/>
                <w:szCs w:val="18"/>
              </w:rPr>
            </w:pPr>
          </w:p>
          <w:p w14:paraId="5B89DC3B" w14:textId="77777777" w:rsidR="00BE7EDB" w:rsidRPr="002E03F0" w:rsidRDefault="00BE7EDB" w:rsidP="005B3350">
            <w:pPr>
              <w:pStyle w:val="Sinespaciado"/>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 xml:space="preserve">Conforme a lo consagrado en </w:t>
            </w:r>
            <w:r w:rsidRPr="002E03F0">
              <w:rPr>
                <w:rFonts w:ascii="Arial" w:hAnsi="Arial" w:cs="Arial"/>
                <w:color w:val="000000" w:themeColor="text1"/>
                <w:sz w:val="18"/>
                <w:szCs w:val="18"/>
                <w:shd w:val="clear" w:color="auto" w:fill="FFFFFF"/>
              </w:rPr>
              <w:t xml:space="preserve">la Ley 1150 de 2007 </w:t>
            </w:r>
            <w:r w:rsidRPr="002E03F0">
              <w:rPr>
                <w:rFonts w:ascii="Arial" w:hAnsi="Arial" w:cs="Arial"/>
                <w:color w:val="000000" w:themeColor="text1"/>
                <w:sz w:val="18"/>
                <w:szCs w:val="18"/>
              </w:rPr>
              <w:t xml:space="preserve">esta contratación está enmarcada dentro de las causales de contratación directa, así: </w:t>
            </w:r>
          </w:p>
          <w:p w14:paraId="52D2AC8F" w14:textId="77777777" w:rsidR="00BE7EDB" w:rsidRPr="002E03F0" w:rsidRDefault="00BE7EDB" w:rsidP="005B3350">
            <w:pPr>
              <w:shd w:val="clear" w:color="auto" w:fill="FFFFFF"/>
              <w:spacing w:before="100" w:beforeAutospacing="1" w:after="100" w:afterAutospacing="1" w:line="276" w:lineRule="auto"/>
              <w:jc w:val="both"/>
              <w:rPr>
                <w:rFonts w:ascii="Arial" w:hAnsi="Arial" w:cs="Arial"/>
                <w:color w:val="000000" w:themeColor="text1"/>
                <w:sz w:val="18"/>
                <w:szCs w:val="18"/>
                <w:shd w:val="clear" w:color="auto" w:fill="FFFFFF"/>
                <w:lang w:val="es-CO" w:eastAsia="es-CO"/>
              </w:rPr>
            </w:pPr>
            <w:r w:rsidRPr="002E03F0">
              <w:rPr>
                <w:rFonts w:ascii="Arial" w:hAnsi="Arial" w:cs="Arial"/>
                <w:color w:val="000000" w:themeColor="text1"/>
                <w:sz w:val="18"/>
                <w:szCs w:val="18"/>
                <w:shd w:val="clear" w:color="auto" w:fill="FFFFFF"/>
                <w:lang w:val="es-CO" w:eastAsia="es-CO"/>
              </w:rPr>
              <w:t xml:space="preserve">El artículo 2º numeral primero de la norma arriba mencionada, respecto de las modalidades de selección del contratista  y especialmente respecto de la contratación de servicios profesionales, expresa: </w:t>
            </w:r>
          </w:p>
          <w:p w14:paraId="7732BDB7" w14:textId="77777777" w:rsidR="00BE7EDB" w:rsidRPr="002E03F0" w:rsidRDefault="00BE7EDB" w:rsidP="005B3350">
            <w:pPr>
              <w:shd w:val="clear" w:color="auto" w:fill="FFFFFF"/>
              <w:spacing w:after="100" w:afterAutospacing="1" w:line="276" w:lineRule="auto"/>
              <w:jc w:val="both"/>
              <w:rPr>
                <w:rFonts w:ascii="Arial" w:hAnsi="Arial" w:cs="Arial"/>
                <w:i/>
                <w:color w:val="000000" w:themeColor="text1"/>
                <w:sz w:val="18"/>
                <w:szCs w:val="18"/>
                <w:lang w:val="es-CO" w:eastAsia="es-CO"/>
              </w:rPr>
            </w:pPr>
            <w:r w:rsidRPr="002E03F0">
              <w:rPr>
                <w:rFonts w:ascii="Arial" w:hAnsi="Arial" w:cs="Arial"/>
                <w:i/>
                <w:color w:val="000000" w:themeColor="text1"/>
                <w:sz w:val="18"/>
                <w:szCs w:val="18"/>
                <w:shd w:val="clear" w:color="auto" w:fill="FFFFFF"/>
                <w:lang w:val="es-CO" w:eastAsia="es-CO"/>
              </w:rPr>
              <w:t xml:space="preserve">“(…)1. </w:t>
            </w:r>
            <w:r w:rsidRPr="002E03F0">
              <w:rPr>
                <w:rFonts w:ascii="Arial" w:hAnsi="Arial" w:cs="Arial"/>
                <w:bCs/>
                <w:i/>
                <w:color w:val="000000" w:themeColor="text1"/>
                <w:sz w:val="18"/>
                <w:szCs w:val="18"/>
                <w:lang w:val="es-CO" w:eastAsia="es-CO"/>
              </w:rPr>
              <w:t>Contratación Directa.</w:t>
            </w:r>
            <w:r w:rsidRPr="002E03F0">
              <w:rPr>
                <w:rFonts w:ascii="Arial" w:hAnsi="Arial" w:cs="Arial"/>
                <w:b/>
                <w:bCs/>
                <w:i/>
                <w:color w:val="000000" w:themeColor="text1"/>
                <w:sz w:val="18"/>
                <w:szCs w:val="18"/>
                <w:lang w:val="es-CO" w:eastAsia="es-CO"/>
              </w:rPr>
              <w:t> </w:t>
            </w:r>
            <w:r w:rsidRPr="002E03F0">
              <w:rPr>
                <w:rFonts w:ascii="Arial" w:hAnsi="Arial" w:cs="Arial"/>
                <w:i/>
                <w:color w:val="000000" w:themeColor="text1"/>
                <w:sz w:val="18"/>
                <w:szCs w:val="18"/>
                <w:lang w:val="es-CO" w:eastAsia="es-CO"/>
              </w:rPr>
              <w:t>La modalidad de selección de contratación directa, solamente procederá en los siguientes casos:</w:t>
            </w:r>
          </w:p>
          <w:p w14:paraId="70A51887" w14:textId="77777777" w:rsidR="00BE7EDB" w:rsidRPr="002E03F0" w:rsidRDefault="00BE7EDB" w:rsidP="005B3350">
            <w:pPr>
              <w:shd w:val="clear" w:color="auto" w:fill="FFFFFF"/>
              <w:spacing w:after="100" w:afterAutospacing="1" w:line="276" w:lineRule="auto"/>
              <w:jc w:val="both"/>
              <w:rPr>
                <w:rFonts w:ascii="Arial" w:hAnsi="Arial" w:cs="Arial"/>
                <w:i/>
                <w:color w:val="000000" w:themeColor="text1"/>
                <w:sz w:val="18"/>
                <w:szCs w:val="18"/>
                <w:lang w:val="es-CO" w:eastAsia="es-CO"/>
              </w:rPr>
            </w:pPr>
            <w:r w:rsidRPr="002E03F0">
              <w:rPr>
                <w:rFonts w:ascii="Arial" w:hAnsi="Arial" w:cs="Arial"/>
                <w:bCs/>
                <w:i/>
                <w:color w:val="000000" w:themeColor="text1"/>
                <w:sz w:val="18"/>
                <w:szCs w:val="18"/>
                <w:lang w:val="es-CO" w:eastAsia="es-CO"/>
              </w:rPr>
              <w:t>(…)</w:t>
            </w:r>
            <w:r w:rsidRPr="002E03F0">
              <w:rPr>
                <w:rFonts w:ascii="Arial" w:hAnsi="Arial" w:cs="Arial"/>
                <w:b/>
                <w:bCs/>
                <w:i/>
                <w:color w:val="000000" w:themeColor="text1"/>
                <w:sz w:val="18"/>
                <w:szCs w:val="18"/>
                <w:lang w:val="es-CO" w:eastAsia="es-CO"/>
              </w:rPr>
              <w:t xml:space="preserve"> </w:t>
            </w:r>
            <w:r w:rsidRPr="002E03F0">
              <w:rPr>
                <w:rFonts w:ascii="Arial" w:hAnsi="Arial" w:cs="Arial"/>
                <w:i/>
                <w:color w:val="000000" w:themeColor="text1"/>
                <w:sz w:val="18"/>
                <w:szCs w:val="18"/>
                <w:shd w:val="clear" w:color="auto" w:fill="FFFFFF"/>
                <w:lang w:val="es-CO" w:eastAsia="es-CO"/>
              </w:rPr>
              <w:t>h) </w:t>
            </w:r>
            <w:bookmarkStart w:id="0" w:name="2.4.h"/>
            <w:r w:rsidRPr="002E03F0">
              <w:rPr>
                <w:rFonts w:ascii="Arial" w:hAnsi="Arial" w:cs="Arial"/>
                <w:i/>
                <w:color w:val="000000" w:themeColor="text1"/>
                <w:sz w:val="18"/>
                <w:szCs w:val="18"/>
                <w:shd w:val="clear" w:color="auto" w:fill="FFFFFF"/>
                <w:lang w:val="es-CO" w:eastAsia="es-CO"/>
              </w:rPr>
              <w:t> </w:t>
            </w:r>
            <w:bookmarkEnd w:id="0"/>
            <w:r w:rsidRPr="002E03F0">
              <w:rPr>
                <w:rFonts w:ascii="Arial" w:hAnsi="Arial" w:cs="Arial"/>
                <w:i/>
                <w:color w:val="000000" w:themeColor="text1"/>
                <w:sz w:val="18"/>
                <w:szCs w:val="18"/>
                <w:shd w:val="clear" w:color="auto" w:fill="FFFFFF"/>
                <w:lang w:val="es-CO" w:eastAsia="es-CO"/>
              </w:rPr>
              <w:t>Para la prestación de servicios profesionales y de apoyo a la gestión, o para la ejecución de trabajos artísticos que sólo puedan encomendarse a determinadas personas naturales”.</w:t>
            </w:r>
          </w:p>
          <w:p w14:paraId="08AAE769" w14:textId="77777777" w:rsidR="00BE7EDB" w:rsidRPr="002E03F0" w:rsidRDefault="00BE7EDB" w:rsidP="005B3350">
            <w:pPr>
              <w:pStyle w:val="western"/>
              <w:shd w:val="clear" w:color="auto" w:fill="FFFFFF"/>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Además, Decreto 1082 de 2015 señala:</w:t>
            </w:r>
          </w:p>
          <w:p w14:paraId="1F7C5E12" w14:textId="77777777" w:rsidR="00BE7EDB" w:rsidRPr="002E03F0" w:rsidRDefault="00BE7EDB" w:rsidP="005B3350">
            <w:pPr>
              <w:pStyle w:val="western"/>
              <w:shd w:val="clear" w:color="auto" w:fill="FFFFFF"/>
              <w:spacing w:line="276" w:lineRule="auto"/>
              <w:jc w:val="both"/>
              <w:rPr>
                <w:rFonts w:ascii="Arial" w:hAnsi="Arial" w:cs="Arial"/>
                <w:i/>
                <w:color w:val="000000" w:themeColor="text1"/>
                <w:sz w:val="18"/>
                <w:szCs w:val="18"/>
              </w:rPr>
            </w:pPr>
            <w:r w:rsidRPr="002E03F0">
              <w:rPr>
                <w:rFonts w:ascii="Arial" w:hAnsi="Arial" w:cs="Arial"/>
                <w:i/>
                <w:color w:val="000000" w:themeColor="text1"/>
                <w:sz w:val="18"/>
                <w:szCs w:val="18"/>
              </w:rPr>
              <w:t xml:space="preserve">“Artículo 2.2.1.2.1.4.9. </w:t>
            </w:r>
            <w:r w:rsidRPr="002E03F0">
              <w:rPr>
                <w:rFonts w:ascii="Arial" w:hAnsi="Arial" w:cs="Arial"/>
                <w:i/>
                <w:color w:val="000000" w:themeColor="text1"/>
                <w:sz w:val="18"/>
                <w:szCs w:val="18"/>
                <w:u w:val="single"/>
              </w:rPr>
              <w:t>Contratos de prestación de servicios profesionales</w:t>
            </w:r>
            <w:r w:rsidRPr="002E03F0">
              <w:rPr>
                <w:rFonts w:ascii="Arial" w:hAnsi="Arial" w:cs="Arial"/>
                <w:i/>
                <w:color w:val="000000" w:themeColor="text1"/>
                <w:sz w:val="18"/>
                <w:szCs w:val="18"/>
              </w:rPr>
              <w:t xml:space="preserve"> y de apoyo a la gestión, o para la ejecución de trabajos artísticos que solo pueden encomendarse a determinadas personas naturales. </w:t>
            </w:r>
            <w:r w:rsidRPr="002E03F0">
              <w:rPr>
                <w:rFonts w:ascii="Arial" w:hAnsi="Arial" w:cs="Arial"/>
                <w:i/>
                <w:color w:val="000000" w:themeColor="text1"/>
                <w:sz w:val="18"/>
                <w:szCs w:val="18"/>
                <w:u w:val="single"/>
              </w:rPr>
              <w:t>Las Entidades Estatales pueden contratar bajo la modalidad de contratación directa la prestación de servicios profesionales y de apoyo a la gestión con la persona natural</w:t>
            </w:r>
            <w:r w:rsidRPr="002E03F0">
              <w:rPr>
                <w:rFonts w:ascii="Arial" w:hAnsi="Arial" w:cs="Arial"/>
                <w:i/>
                <w:color w:val="000000" w:themeColor="text1"/>
                <w:sz w:val="18"/>
                <w:szCs w:val="18"/>
              </w:rPr>
              <w:t xml:space="preserve"> o jurídica </w:t>
            </w:r>
            <w:r w:rsidRPr="002E03F0">
              <w:rPr>
                <w:rFonts w:ascii="Arial" w:hAnsi="Arial" w:cs="Arial"/>
                <w:i/>
                <w:color w:val="000000" w:themeColor="text1"/>
                <w:sz w:val="18"/>
                <w:szCs w:val="18"/>
                <w:u w:val="single"/>
              </w:rPr>
              <w:t xml:space="preserve">que esté en capacidad de ejecutar el objeto del contrato, siempre y cuando la Entidad Estatal verifique la idoneidad o experiencia requerida y relacionada con el área de que se trate. </w:t>
            </w:r>
            <w:r w:rsidRPr="002E03F0">
              <w:rPr>
                <w:rFonts w:ascii="Arial" w:hAnsi="Arial" w:cs="Arial"/>
                <w:i/>
                <w:color w:val="000000" w:themeColor="text1"/>
                <w:sz w:val="18"/>
                <w:szCs w:val="18"/>
              </w:rPr>
              <w:t>En este caso, no es necesario que la Entidad Estatal haya obtenido previamente varias ofertas, de lo cual el ordenador del gasto debe dejar constancia escrita.</w:t>
            </w:r>
          </w:p>
          <w:p w14:paraId="0131917D" w14:textId="77777777" w:rsidR="00BE7EDB" w:rsidRPr="002E03F0" w:rsidRDefault="00BE7EDB" w:rsidP="005B3350">
            <w:pPr>
              <w:pStyle w:val="western"/>
              <w:shd w:val="clear" w:color="auto" w:fill="FFFFFF"/>
              <w:spacing w:line="276" w:lineRule="auto"/>
              <w:jc w:val="both"/>
              <w:rPr>
                <w:rFonts w:ascii="Arial" w:hAnsi="Arial" w:cs="Arial"/>
                <w:i/>
                <w:color w:val="000000" w:themeColor="text1"/>
                <w:sz w:val="18"/>
                <w:szCs w:val="18"/>
              </w:rPr>
            </w:pPr>
            <w:r w:rsidRPr="002E03F0">
              <w:rPr>
                <w:rFonts w:ascii="Arial" w:hAnsi="Arial" w:cs="Arial"/>
                <w:i/>
                <w:color w:val="000000" w:themeColor="text1"/>
                <w:sz w:val="18"/>
                <w:szCs w:val="18"/>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65A71DAF" w14:textId="77777777" w:rsidR="00BE7EDB" w:rsidRPr="002E03F0" w:rsidRDefault="00BE7EDB" w:rsidP="005B3350">
            <w:pPr>
              <w:shd w:val="clear" w:color="auto" w:fill="FFFFFF"/>
              <w:spacing w:before="100" w:beforeAutospacing="1" w:after="100" w:afterAutospacing="1"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La jurisprudencia del Consejo de Estado he desarrollado la causal de contratación directa de contratos de prestación de servicios, manifestando lo siguiente: “</w:t>
            </w:r>
            <w:r w:rsidRPr="002E03F0">
              <w:rPr>
                <w:rFonts w:ascii="Arial" w:hAnsi="Arial" w:cs="Arial"/>
                <w:i/>
                <w:color w:val="000000" w:themeColor="text1"/>
                <w:sz w:val="18"/>
                <w:szCs w:val="18"/>
                <w:lang w:val="es-CO"/>
              </w:rPr>
              <w:t xml:space="preserve">(...) Para la Sala de Sección no cabe la menor duda de que la descripción legal de la causal en estudio involucra la problemática relativa a los contratos que tengan por objeto la prestación de servicios para las entidades estatales. (...) 93.- Se puede afirmar, sin lugar a mayor dubitación, que la realidad material de las expresiones legales “...para la prestación de servicios profesionales y de apoyo a la gestión...” engloba necesariamente una misma sustancia jurídica: la del contrato de prestación de servicios definido en el artículo 32 No 3 de la Ley 80 de 1993 y que no es otro que aquel que tiene por objeto apoyar la gestión de la entidad requirente en relación con su funcionamiento o el desarrollo de actividades relacionadas con la administración de la misma, que en esencia no implican en manera alguna el ejercicio de funciones públicas administrativas. (...) 94.- </w:t>
            </w:r>
            <w:r w:rsidRPr="002E03F0">
              <w:rPr>
                <w:rFonts w:ascii="Arial" w:hAnsi="Arial" w:cs="Arial"/>
                <w:i/>
                <w:color w:val="000000" w:themeColor="text1"/>
                <w:sz w:val="18"/>
                <w:szCs w:val="18"/>
                <w:u w:val="single"/>
                <w:lang w:val="es-CO"/>
              </w:rPr>
              <w:t xml:space="preserve">En realidad se trata de contratos </w:t>
            </w:r>
            <w:r w:rsidRPr="002E03F0">
              <w:rPr>
                <w:rFonts w:ascii="Arial" w:hAnsi="Arial" w:cs="Arial"/>
                <w:i/>
                <w:color w:val="000000" w:themeColor="text1"/>
                <w:sz w:val="18"/>
                <w:szCs w:val="18"/>
                <w:u w:val="single"/>
                <w:lang w:val="es-CO"/>
              </w:rPr>
              <w:lastRenderedPageBreak/>
              <w:t xml:space="preserve">a través de los cuales, de una u otra manera, se fortalece la gestión administrativa y el funcionamiento de las entidades públicas, dando el soporte o el acompañamiento necesario y requerido para el cumplimiento de sus propósitos y finalidades cuando estas por sí solas, y a través de sus medios y mecanismos ordinarios, no los pueden satisfacer; o la complejidad de las actividades administrativas o del funcionamiento de la entidad pública son de características tan especiales, o de una complejidad tal, que reclaman conocimientos especializados que no se pueden obtener por los medios y mecanismos normales que la ley le concede a las entidades estatales. (...) 95.- El contrato de prestación de servicios resulta ser ante todo un contrato vital para la gestión y el funcionamiento de las entidades estatales porque suple las deficiencias de estas.” </w:t>
            </w:r>
            <w:r w:rsidRPr="002E03F0">
              <w:rPr>
                <w:rFonts w:ascii="Arial" w:hAnsi="Arial" w:cs="Arial"/>
                <w:color w:val="000000" w:themeColor="text1"/>
                <w:sz w:val="18"/>
                <w:szCs w:val="18"/>
                <w:lang w:val="es-CO"/>
              </w:rPr>
              <w:t>(Subrayado fuera texto).</w:t>
            </w:r>
            <w:r w:rsidRPr="002E03F0">
              <w:rPr>
                <w:color w:val="000000" w:themeColor="text1"/>
                <w:sz w:val="18"/>
                <w:szCs w:val="18"/>
              </w:rPr>
              <w:t xml:space="preserve"> </w:t>
            </w:r>
            <w:r w:rsidRPr="002E03F0">
              <w:rPr>
                <w:rFonts w:ascii="Arial" w:hAnsi="Arial" w:cs="Arial"/>
                <w:color w:val="000000" w:themeColor="text1"/>
                <w:sz w:val="18"/>
                <w:szCs w:val="18"/>
                <w:lang w:val="es-CO"/>
              </w:rPr>
              <w:t>SENTENCIA DE SALA PLENA DE SECCIÓN DE LA SECCIÓN TERCERA DE 2 DE DICIEMBRE DE 2013. EXP. 11001-03-26-000- 2011-00039-00(41719). M.P. JAIME ORLANDO SANTOFIMIO GAMBOA. ACCIÓN DE SIMPLE NULIDAD.</w:t>
            </w:r>
          </w:p>
          <w:p w14:paraId="572AA208" w14:textId="77777777" w:rsidR="00535637" w:rsidRPr="002E03F0" w:rsidRDefault="007D7F31" w:rsidP="005B3350">
            <w:p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lang w:val="es-CO"/>
              </w:rPr>
              <w:t>Debe observarse que de acuerdo con el objeto definido y con las actividades a ejecutar, el Ministerio puede contratar bajo esta modalidad de contratación directa pues corresponde a actividades donde prima la naturaleza intelectual de la actividad a desarrollar tal como lo es</w:t>
            </w:r>
            <w:r w:rsidR="000A12B0" w:rsidRPr="002E03F0">
              <w:rPr>
                <w:rFonts w:ascii="Arial" w:hAnsi="Arial" w:cs="Arial"/>
                <w:color w:val="000000" w:themeColor="text1"/>
                <w:sz w:val="18"/>
                <w:szCs w:val="18"/>
                <w:lang w:val="es-CO"/>
              </w:rPr>
              <w:t xml:space="preserve"> </w:t>
            </w:r>
            <w:r w:rsidR="00E8456F" w:rsidRPr="002E03F0">
              <w:rPr>
                <w:rFonts w:ascii="Arial" w:hAnsi="Arial" w:cs="Arial"/>
                <w:b/>
                <w:color w:val="000000" w:themeColor="text1"/>
                <w:sz w:val="18"/>
                <w:szCs w:val="18"/>
              </w:rPr>
              <w:t>apoyar a la Dirección de Formalización Minera en la formulaión e implementación del plan de formación sobre buenas prácticas en la actividad minera de subsistencia con el apoyo del SENA en el Departamento del Norte de Santander.</w:t>
            </w:r>
          </w:p>
          <w:p w14:paraId="199701F2" w14:textId="77777777" w:rsidR="00307F56" w:rsidRPr="002E03F0" w:rsidRDefault="00307F56" w:rsidP="005B3350">
            <w:pPr>
              <w:spacing w:line="276" w:lineRule="auto"/>
              <w:jc w:val="both"/>
              <w:rPr>
                <w:rFonts w:ascii="Arial" w:hAnsi="Arial" w:cs="Arial"/>
                <w:color w:val="000000" w:themeColor="text1"/>
                <w:sz w:val="18"/>
                <w:szCs w:val="18"/>
                <w:lang w:val="es-CO"/>
              </w:rPr>
            </w:pPr>
          </w:p>
          <w:p w14:paraId="5132701D" w14:textId="77777777" w:rsidR="00216084" w:rsidRPr="002E03F0" w:rsidRDefault="007D7F31" w:rsidP="005B3350">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De acuerdo con lo anterior, puede concluirse que la modalidad de contratación aplicable es la contratación directa toda vez que, a pesar de ser una modalidad de carácter especial y aplicación restrictiva, existe la norma que ampara la contratación de servicios profesionales de forma directa, siempre y cuando, la entidad, como es el caso, verifique a partir de la necesidad, el cumplimiento del perfil requerido.</w:t>
            </w:r>
          </w:p>
          <w:p w14:paraId="1703E227" w14:textId="77777777" w:rsidR="00F61782" w:rsidRPr="002E03F0" w:rsidRDefault="00F61782" w:rsidP="005B3350">
            <w:pPr>
              <w:spacing w:line="276" w:lineRule="auto"/>
              <w:jc w:val="both"/>
              <w:rPr>
                <w:rFonts w:ascii="Arial" w:hAnsi="Arial" w:cs="Arial"/>
                <w:color w:val="000000" w:themeColor="text1"/>
                <w:sz w:val="18"/>
                <w:szCs w:val="18"/>
                <w:lang w:val="es-CO"/>
              </w:rPr>
            </w:pPr>
          </w:p>
        </w:tc>
      </w:tr>
      <w:tr w:rsidR="00DB5199" w:rsidRPr="002E03F0" w14:paraId="5D56B6DE" w14:textId="77777777" w:rsidTr="008264D8">
        <w:trPr>
          <w:trHeight w:val="882"/>
          <w:jc w:val="center"/>
        </w:trPr>
        <w:tc>
          <w:tcPr>
            <w:tcW w:w="9634" w:type="dxa"/>
            <w:gridSpan w:val="5"/>
            <w:tcBorders>
              <w:top w:val="single" w:sz="4" w:space="0" w:color="auto"/>
              <w:left w:val="single" w:sz="4" w:space="0" w:color="auto"/>
              <w:right w:val="single" w:sz="4" w:space="0" w:color="auto"/>
            </w:tcBorders>
            <w:vAlign w:val="center"/>
          </w:tcPr>
          <w:p w14:paraId="40CEEC94" w14:textId="77777777" w:rsidR="006A1496" w:rsidRPr="002E03F0" w:rsidRDefault="00090BEA" w:rsidP="005B3350">
            <w:pPr>
              <w:spacing w:line="276" w:lineRule="auto"/>
              <w:ind w:left="-70" w:right="-125"/>
              <w:jc w:val="center"/>
              <w:rPr>
                <w:rFonts w:ascii="Arial" w:hAnsi="Arial" w:cs="Arial"/>
                <w:b/>
                <w:color w:val="000000" w:themeColor="text1"/>
                <w:sz w:val="18"/>
                <w:szCs w:val="18"/>
                <w:lang w:val="es-MX"/>
              </w:rPr>
            </w:pPr>
            <w:r w:rsidRPr="002E03F0">
              <w:rPr>
                <w:rFonts w:ascii="Arial" w:hAnsi="Arial" w:cs="Arial"/>
                <w:b/>
                <w:color w:val="000000" w:themeColor="text1"/>
                <w:sz w:val="18"/>
                <w:szCs w:val="18"/>
              </w:rPr>
              <w:lastRenderedPageBreak/>
              <w:t xml:space="preserve">4. </w:t>
            </w:r>
            <w:r w:rsidRPr="002E03F0">
              <w:rPr>
                <w:rFonts w:ascii="Arial" w:hAnsi="Arial" w:cs="Arial"/>
                <w:b/>
                <w:color w:val="000000" w:themeColor="text1"/>
                <w:sz w:val="18"/>
                <w:szCs w:val="18"/>
                <w:lang w:val="es-MX"/>
              </w:rPr>
              <w:t>Análisis del Sector relativo al objeto del proceso de contratación, desde la perspectiva legal, comercial, financiera, organizacional, técnica, y de análisis de riesgo.  Art. 2.1.1.1.6.1 del Decreto 1082 de 2015</w:t>
            </w:r>
          </w:p>
        </w:tc>
      </w:tr>
      <w:tr w:rsidR="00DB5199" w:rsidRPr="002E03F0" w14:paraId="251D4183" w14:textId="77777777" w:rsidTr="008264D8">
        <w:trPr>
          <w:trHeight w:val="996"/>
          <w:jc w:val="center"/>
        </w:trPr>
        <w:tc>
          <w:tcPr>
            <w:tcW w:w="9634" w:type="dxa"/>
            <w:gridSpan w:val="5"/>
            <w:tcBorders>
              <w:top w:val="single" w:sz="4" w:space="0" w:color="auto"/>
              <w:left w:val="single" w:sz="4" w:space="0" w:color="auto"/>
              <w:right w:val="single" w:sz="4" w:space="0" w:color="auto"/>
            </w:tcBorders>
            <w:vAlign w:val="center"/>
          </w:tcPr>
          <w:p w14:paraId="62B238F7" w14:textId="77777777" w:rsidR="006A1496" w:rsidRPr="002E03F0" w:rsidRDefault="006A1496" w:rsidP="005B3350">
            <w:pPr>
              <w:pStyle w:val="Sinespaciado"/>
              <w:spacing w:line="276" w:lineRule="auto"/>
              <w:jc w:val="both"/>
              <w:rPr>
                <w:rFonts w:ascii="Arial" w:hAnsi="Arial" w:cs="Arial"/>
                <w:color w:val="000000" w:themeColor="text1"/>
                <w:sz w:val="18"/>
                <w:szCs w:val="18"/>
              </w:rPr>
            </w:pPr>
          </w:p>
          <w:p w14:paraId="6A403F28" w14:textId="77777777" w:rsidR="008E5902" w:rsidRPr="002E03F0" w:rsidRDefault="008E5902" w:rsidP="005B3350">
            <w:pPr>
              <w:pStyle w:val="Sinespaciado"/>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Con el propósito de observar lo dispuesto en el artículo 2.1.1.1.6.1 del Decreto 1082 de 2015, señala que “</w:t>
            </w:r>
            <w:r w:rsidRPr="002E03F0">
              <w:rPr>
                <w:rFonts w:ascii="Arial" w:hAnsi="Arial" w:cs="Arial"/>
                <w:i/>
                <w:color w:val="000000" w:themeColor="text1"/>
                <w:sz w:val="18"/>
                <w:szCs w:val="18"/>
              </w:rPr>
              <w:t>La Entidad Estatal debe hacer, durante la etapa de planeación, el análisis necesario para conocer el sector relativo al objeto del Proceso de Contratación desde perspectiva legal, comercial, financiera, organizacional, técnica, y de análisis Riesgo. Entidad Estatal debe dejar constancia del análisis en los Documentos del Proceso”</w:t>
            </w:r>
            <w:r w:rsidRPr="002E03F0">
              <w:rPr>
                <w:rFonts w:ascii="Arial" w:hAnsi="Arial" w:cs="Arial"/>
                <w:color w:val="000000" w:themeColor="text1"/>
                <w:sz w:val="18"/>
                <w:szCs w:val="18"/>
              </w:rPr>
              <w:t xml:space="preserve">. </w:t>
            </w:r>
          </w:p>
          <w:p w14:paraId="3DC3E328" w14:textId="77777777" w:rsidR="006A1496" w:rsidRPr="002E03F0" w:rsidRDefault="006A1496" w:rsidP="005B3350">
            <w:pPr>
              <w:pStyle w:val="Sinespaciado"/>
              <w:spacing w:line="276" w:lineRule="auto"/>
              <w:jc w:val="both"/>
              <w:rPr>
                <w:rFonts w:ascii="Arial" w:hAnsi="Arial" w:cs="Arial"/>
                <w:color w:val="000000" w:themeColor="text1"/>
                <w:sz w:val="18"/>
                <w:szCs w:val="18"/>
              </w:rPr>
            </w:pPr>
          </w:p>
          <w:p w14:paraId="1EEE5884" w14:textId="77777777" w:rsidR="008E5902" w:rsidRPr="002E03F0" w:rsidRDefault="008E5902" w:rsidP="005B3350">
            <w:pPr>
              <w:pStyle w:val="Sinespaciado"/>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La contratación de estos profesionales no está sujeta a requisitos particulares de índole legal, salvo las propias del ejercicio mismo de la profesión. La determinación del perfil del posible contratista y de quien lo cumple está relacionada con el conocimiento previo de las condiciones académicas profesionales y de experiencia, y de contratos anteriores ejecutados por el posible contratista.</w:t>
            </w:r>
          </w:p>
          <w:p w14:paraId="38C67168" w14:textId="77777777" w:rsidR="008E5902" w:rsidRPr="002E03F0" w:rsidRDefault="008E5902" w:rsidP="005B3350">
            <w:pPr>
              <w:shd w:val="clear" w:color="auto" w:fill="FFFFFF"/>
              <w:autoSpaceDE/>
              <w:autoSpaceDN/>
              <w:spacing w:before="100" w:beforeAutospacing="1" w:line="276" w:lineRule="auto"/>
              <w:jc w:val="both"/>
              <w:rPr>
                <w:rFonts w:ascii="Arial" w:eastAsia="Calibri" w:hAnsi="Arial" w:cs="Arial"/>
                <w:i/>
                <w:color w:val="000000" w:themeColor="text1"/>
                <w:sz w:val="18"/>
                <w:szCs w:val="18"/>
                <w:lang w:val="es-MX" w:eastAsia="en-US"/>
              </w:rPr>
            </w:pPr>
            <w:r w:rsidRPr="002E03F0">
              <w:rPr>
                <w:rFonts w:ascii="Arial" w:eastAsia="Calibri" w:hAnsi="Arial" w:cs="Arial"/>
                <w:color w:val="000000" w:themeColor="text1"/>
                <w:sz w:val="18"/>
                <w:szCs w:val="18"/>
                <w:lang w:val="es-MX" w:eastAsia="en-US"/>
              </w:rPr>
              <w:t>En este sentido el Artículo 24 de la Ley 30 de 1992, “</w:t>
            </w:r>
            <w:r w:rsidRPr="002E03F0">
              <w:rPr>
                <w:rFonts w:ascii="Arial" w:eastAsia="Calibri" w:hAnsi="Arial" w:cs="Arial"/>
                <w:i/>
                <w:color w:val="000000" w:themeColor="text1"/>
                <w:sz w:val="18"/>
                <w:szCs w:val="18"/>
                <w:lang w:val="es-MX" w:eastAsia="en-US"/>
              </w:rPr>
              <w:t>Por la cual se organiza el servicio público de la Educación Superior”, indica que el título es el reconocimiento expreso de carácter académico, otorgado a una persona natural, a la culminación de un programa, por haber adquirido un saber determinado en una Institución de Educación Superior, y se hace constar en un diploma”.</w:t>
            </w:r>
          </w:p>
          <w:p w14:paraId="2FF97820" w14:textId="77777777" w:rsidR="001C341F" w:rsidRPr="002E03F0" w:rsidRDefault="001C341F" w:rsidP="005B3350">
            <w:pPr>
              <w:spacing w:line="276" w:lineRule="auto"/>
              <w:jc w:val="both"/>
              <w:rPr>
                <w:rFonts w:ascii="Arial" w:hAnsi="Arial" w:cs="Arial"/>
                <w:color w:val="000000" w:themeColor="text1"/>
                <w:sz w:val="18"/>
                <w:szCs w:val="18"/>
                <w:lang w:val="es-MX"/>
              </w:rPr>
            </w:pPr>
          </w:p>
          <w:p w14:paraId="10823932" w14:textId="77777777" w:rsidR="00DF67EB" w:rsidRPr="002E03F0" w:rsidRDefault="008E5902" w:rsidP="005B3350">
            <w:pPr>
              <w:spacing w:line="276" w:lineRule="auto"/>
              <w:jc w:val="both"/>
              <w:rPr>
                <w:rFonts w:ascii="Arial" w:hAnsi="Arial" w:cs="Arial"/>
                <w:bCs/>
                <w:color w:val="000000" w:themeColor="text1"/>
                <w:sz w:val="18"/>
                <w:szCs w:val="18"/>
                <w:lang w:eastAsia="es-CO"/>
              </w:rPr>
            </w:pPr>
            <w:r w:rsidRPr="002E03F0">
              <w:rPr>
                <w:rFonts w:ascii="Arial" w:hAnsi="Arial" w:cs="Arial"/>
                <w:color w:val="000000" w:themeColor="text1"/>
                <w:sz w:val="18"/>
                <w:szCs w:val="18"/>
                <w:lang w:val="es-MX"/>
              </w:rPr>
              <w:t xml:space="preserve">Para satisfacer las necesidades del objeto del proceso presente de contratación el Ministerio de Minas y Energía necesita realizar un negocio jurídico con una persona que acredite: (i) </w:t>
            </w:r>
            <w:r w:rsidR="00300557" w:rsidRPr="002E03F0">
              <w:rPr>
                <w:rFonts w:ascii="Arial" w:hAnsi="Arial" w:cs="Arial"/>
                <w:color w:val="000000" w:themeColor="text1"/>
                <w:sz w:val="18"/>
                <w:szCs w:val="18"/>
                <w:lang w:val="es-CO"/>
              </w:rPr>
              <w:t xml:space="preserve">Título profesional en </w:t>
            </w:r>
            <w:r w:rsidR="00300557" w:rsidRPr="002E03F0">
              <w:rPr>
                <w:rFonts w:ascii="Arial" w:hAnsi="Arial" w:cs="Arial"/>
                <w:color w:val="000000" w:themeColor="text1"/>
                <w:sz w:val="18"/>
                <w:szCs w:val="18"/>
              </w:rPr>
              <w:t>Ingeniería de Minas/ Ingeniería de Minas y Metalurgia/ Ingeniería Ambiental/ Ingeniería Geológica/ Geología/ Biología o afines a éstas.</w:t>
            </w:r>
            <w:r w:rsidR="00DF67EB" w:rsidRPr="002E03F0">
              <w:rPr>
                <w:rFonts w:ascii="Arial" w:hAnsi="Arial" w:cs="Arial"/>
                <w:color w:val="000000" w:themeColor="text1"/>
                <w:sz w:val="18"/>
                <w:szCs w:val="18"/>
              </w:rPr>
              <w:t xml:space="preserve"> </w:t>
            </w:r>
            <w:r w:rsidR="00E96957" w:rsidRPr="002E03F0">
              <w:rPr>
                <w:rFonts w:ascii="Arial" w:hAnsi="Arial" w:cs="Arial"/>
                <w:color w:val="000000" w:themeColor="text1"/>
                <w:sz w:val="18"/>
                <w:szCs w:val="18"/>
              </w:rPr>
              <w:t xml:space="preserve"> </w:t>
            </w:r>
            <w:r w:rsidR="003F1A22" w:rsidRPr="002E03F0">
              <w:rPr>
                <w:rFonts w:ascii="Arial" w:hAnsi="Arial" w:cs="Arial"/>
                <w:color w:val="000000" w:themeColor="text1"/>
                <w:sz w:val="18"/>
                <w:szCs w:val="18"/>
              </w:rPr>
              <w:t xml:space="preserve"> </w:t>
            </w:r>
            <w:r w:rsidRPr="002E03F0">
              <w:rPr>
                <w:rFonts w:ascii="Arial" w:hAnsi="Arial" w:cs="Arial"/>
                <w:color w:val="000000" w:themeColor="text1"/>
                <w:sz w:val="18"/>
                <w:szCs w:val="18"/>
                <w:lang w:val="es-MX"/>
              </w:rPr>
              <w:t xml:space="preserve">(ii) </w:t>
            </w:r>
            <w:r w:rsidR="00300557" w:rsidRPr="002E03F0">
              <w:rPr>
                <w:rFonts w:ascii="Arial" w:hAnsi="Arial" w:cs="Arial"/>
                <w:color w:val="000000" w:themeColor="text1"/>
                <w:sz w:val="18"/>
                <w:szCs w:val="18"/>
                <w:lang w:val="es-CO"/>
              </w:rPr>
              <w:lastRenderedPageBreak/>
              <w:t xml:space="preserve">Título de Posgrado en modalidad de </w:t>
            </w:r>
            <w:r w:rsidR="00300557" w:rsidRPr="002E03F0">
              <w:rPr>
                <w:rFonts w:ascii="Arial" w:hAnsi="Arial" w:cs="Arial"/>
                <w:color w:val="000000" w:themeColor="text1"/>
                <w:sz w:val="18"/>
                <w:szCs w:val="18"/>
              </w:rPr>
              <w:t>especialización y/o maestría en áreas afines a los pregrados/ a educación o pedagogía o su equivalente</w:t>
            </w:r>
            <w:r w:rsidR="00C254A7" w:rsidRPr="002E03F0">
              <w:rPr>
                <w:rFonts w:ascii="Arial" w:hAnsi="Arial" w:cs="Arial"/>
                <w:color w:val="000000" w:themeColor="text1"/>
                <w:sz w:val="18"/>
                <w:szCs w:val="18"/>
              </w:rPr>
              <w:t xml:space="preserve">, </w:t>
            </w:r>
            <w:r w:rsidR="00443138" w:rsidRPr="002E03F0">
              <w:rPr>
                <w:rFonts w:ascii="Arial" w:hAnsi="Arial" w:cs="Arial"/>
                <w:color w:val="000000" w:themeColor="text1"/>
                <w:sz w:val="18"/>
                <w:szCs w:val="18"/>
                <w:lang w:val="es-MX"/>
              </w:rPr>
              <w:t xml:space="preserve">(iii) </w:t>
            </w:r>
            <w:r w:rsidR="00C254A7" w:rsidRPr="002E03F0">
              <w:rPr>
                <w:rFonts w:ascii="Arial" w:hAnsi="Arial" w:cs="Arial"/>
                <w:color w:val="000000" w:themeColor="text1"/>
                <w:sz w:val="18"/>
                <w:szCs w:val="18"/>
                <w:lang w:val="es-MX"/>
              </w:rPr>
              <w:t xml:space="preserve">Experiencia profesional mínima de cuarenta (40) meses </w:t>
            </w:r>
            <w:r w:rsidR="00C254A7" w:rsidRPr="002E03F0">
              <w:rPr>
                <w:rFonts w:ascii="Arial" w:hAnsi="Arial" w:cs="Arial"/>
                <w:color w:val="000000" w:themeColor="text1"/>
                <w:sz w:val="18"/>
                <w:szCs w:val="18"/>
              </w:rPr>
              <w:t>relacionada con minería/ gestión ambiental/ gestión de proyectos y (iv) E</w:t>
            </w:r>
            <w:r w:rsidR="00C254A7" w:rsidRPr="002E03F0">
              <w:rPr>
                <w:rFonts w:ascii="Arial" w:hAnsi="Arial" w:cs="Arial"/>
                <w:bCs/>
                <w:color w:val="000000" w:themeColor="text1"/>
                <w:sz w:val="18"/>
                <w:szCs w:val="18"/>
                <w:lang w:eastAsia="es-CO"/>
              </w:rPr>
              <w:t>xperiencia como docente o instructor  y/o formación certificada mínimo de cuarenta (40) horas en pedagogía o docencia</w:t>
            </w:r>
            <w:r w:rsidR="00015F24" w:rsidRPr="002E03F0">
              <w:rPr>
                <w:rFonts w:ascii="Arial" w:hAnsi="Arial" w:cs="Arial"/>
                <w:bCs/>
                <w:color w:val="000000" w:themeColor="text1"/>
                <w:sz w:val="18"/>
                <w:szCs w:val="18"/>
                <w:lang w:eastAsia="es-CO"/>
              </w:rPr>
              <w:t xml:space="preserve"> o docencia o como instructor.</w:t>
            </w:r>
          </w:p>
          <w:p w14:paraId="6ED8F745" w14:textId="77777777" w:rsidR="00856D45" w:rsidRPr="002E03F0" w:rsidRDefault="008E5902" w:rsidP="005B3350">
            <w:pPr>
              <w:shd w:val="clear" w:color="auto" w:fill="FFFFFF"/>
              <w:spacing w:before="100" w:beforeAutospacing="1" w:line="276" w:lineRule="auto"/>
              <w:jc w:val="both"/>
              <w:rPr>
                <w:rFonts w:ascii="Arial" w:hAnsi="Arial" w:cs="Arial"/>
                <w:color w:val="000000" w:themeColor="text1"/>
                <w:sz w:val="18"/>
                <w:szCs w:val="18"/>
              </w:rPr>
            </w:pPr>
            <w:r w:rsidRPr="002E03F0">
              <w:rPr>
                <w:rFonts w:ascii="Arial" w:hAnsi="Arial" w:cs="Arial"/>
                <w:color w:val="000000" w:themeColor="text1"/>
                <w:sz w:val="18"/>
                <w:szCs w:val="18"/>
                <w:lang w:val="es-CO" w:eastAsia="es-CO"/>
              </w:rPr>
              <w:t>En consecuencia, la aptitud que debe</w:t>
            </w:r>
            <w:r w:rsidRPr="002E03F0">
              <w:rPr>
                <w:rFonts w:ascii="Arial" w:hAnsi="Arial" w:cs="Arial"/>
                <w:color w:val="000000" w:themeColor="text1"/>
                <w:sz w:val="18"/>
                <w:szCs w:val="18"/>
              </w:rPr>
              <w:t xml:space="preserve"> tener el sujeto objeto de la contratación, se corroboran verificando el título de idoneidad descrito anteriormente y la experiencia profesional relacionada acreditada. Este permite establecer que el sujeto cuenta con las condiciones necesarias para asumir la responsabilidad que implica la ejecución del contrato. </w:t>
            </w:r>
          </w:p>
          <w:p w14:paraId="1493168B" w14:textId="77777777" w:rsidR="008E5902" w:rsidRPr="002E03F0" w:rsidRDefault="008E5902" w:rsidP="005B3350">
            <w:pPr>
              <w:shd w:val="clear" w:color="auto" w:fill="FFFFFF"/>
              <w:spacing w:before="100" w:beforeAutospacing="1" w:line="276" w:lineRule="auto"/>
              <w:jc w:val="both"/>
              <w:rPr>
                <w:rFonts w:ascii="Arial" w:hAnsi="Arial" w:cs="Arial"/>
                <w:color w:val="000000" w:themeColor="text1"/>
                <w:sz w:val="18"/>
                <w:szCs w:val="18"/>
              </w:rPr>
            </w:pPr>
            <w:r w:rsidRPr="002E03F0">
              <w:rPr>
                <w:rFonts w:ascii="Arial" w:hAnsi="Arial" w:cs="Arial"/>
                <w:color w:val="000000" w:themeColor="text1"/>
                <w:sz w:val="18"/>
                <w:szCs w:val="18"/>
                <w:lang w:val="es-MX"/>
              </w:rPr>
              <w:t xml:space="preserve">El Ministerio de Minas y Energía, analizó los procesos de contratación de la entidad y de otras, con contratos de similar objeto y se obtuvo lo siguiente información: </w:t>
            </w:r>
          </w:p>
          <w:p w14:paraId="69D48B5D" w14:textId="77777777" w:rsidR="008E5902" w:rsidRPr="002E03F0" w:rsidRDefault="008E5902" w:rsidP="005B3350">
            <w:pPr>
              <w:shd w:val="clear" w:color="auto" w:fill="FFFFFF"/>
              <w:autoSpaceDE/>
              <w:autoSpaceDN/>
              <w:spacing w:before="100" w:beforeAutospacing="1" w:after="200" w:line="276" w:lineRule="auto"/>
              <w:jc w:val="both"/>
              <w:rPr>
                <w:rFonts w:ascii="Arial" w:eastAsia="Calibri" w:hAnsi="Arial" w:cs="Arial"/>
                <w:b/>
                <w:color w:val="000000" w:themeColor="text1"/>
                <w:sz w:val="18"/>
                <w:szCs w:val="18"/>
                <w:lang w:val="es-CO" w:eastAsia="es-CO"/>
              </w:rPr>
            </w:pPr>
            <w:r w:rsidRPr="002E03F0">
              <w:rPr>
                <w:rFonts w:ascii="Arial" w:eastAsia="Calibri" w:hAnsi="Arial" w:cs="Arial"/>
                <w:b/>
                <w:color w:val="000000" w:themeColor="text1"/>
                <w:sz w:val="18"/>
                <w:szCs w:val="18"/>
                <w:lang w:val="es-CO" w:eastAsia="es-CO"/>
              </w:rPr>
              <w:t xml:space="preserve">Comportamiento Histórico Contratación Ministerio de Minas y Energía: </w:t>
            </w:r>
          </w:p>
          <w:p w14:paraId="19F369D2" w14:textId="77777777" w:rsidR="00A53065" w:rsidRPr="002E03F0" w:rsidRDefault="008E5902" w:rsidP="005B3350">
            <w:pPr>
              <w:shd w:val="clear" w:color="auto" w:fill="FFFFFF"/>
              <w:autoSpaceDE/>
              <w:autoSpaceDN/>
              <w:spacing w:before="100" w:beforeAutospacing="1" w:after="200" w:line="276" w:lineRule="auto"/>
              <w:jc w:val="both"/>
              <w:rPr>
                <w:rFonts w:ascii="Arial" w:eastAsia="Calibri" w:hAnsi="Arial" w:cs="Arial"/>
                <w:color w:val="000000" w:themeColor="text1"/>
                <w:sz w:val="18"/>
                <w:szCs w:val="18"/>
                <w:lang w:val="es-CO" w:eastAsia="es-CO"/>
              </w:rPr>
            </w:pPr>
            <w:r w:rsidRPr="002E03F0">
              <w:rPr>
                <w:rFonts w:ascii="Arial" w:eastAsia="Calibri" w:hAnsi="Arial" w:cs="Arial"/>
                <w:color w:val="000000" w:themeColor="text1"/>
                <w:sz w:val="18"/>
                <w:szCs w:val="18"/>
                <w:lang w:val="es-CO" w:eastAsia="es-CO"/>
              </w:rPr>
              <w:t>A continuación, se describen las contrataciones realizadas en años anteriores por el Ministerio de Minas y Energía, para el servicio objeto de la presente contratación: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6"/>
              <w:gridCol w:w="1385"/>
              <w:gridCol w:w="3342"/>
              <w:gridCol w:w="1391"/>
              <w:gridCol w:w="1082"/>
              <w:gridCol w:w="1144"/>
            </w:tblGrid>
            <w:tr w:rsidR="00DB5199" w:rsidRPr="002E03F0" w14:paraId="5401798F" w14:textId="77777777" w:rsidTr="00AD14BE">
              <w:trPr>
                <w:trHeight w:val="395"/>
                <w:jc w:val="center"/>
              </w:trPr>
              <w:tc>
                <w:tcPr>
                  <w:tcW w:w="1016" w:type="dxa"/>
                  <w:shd w:val="clear" w:color="auto" w:fill="auto"/>
                  <w:vAlign w:val="center"/>
                </w:tcPr>
                <w:p w14:paraId="2A2F5A82" w14:textId="77777777" w:rsidR="008E5902" w:rsidRPr="002E03F0" w:rsidRDefault="00B63C8C" w:rsidP="005B3350">
                  <w:pPr>
                    <w:pStyle w:val="western"/>
                    <w:spacing w:line="276" w:lineRule="auto"/>
                    <w:jc w:val="center"/>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Nº</w:t>
                  </w:r>
                </w:p>
              </w:tc>
              <w:tc>
                <w:tcPr>
                  <w:tcW w:w="1385" w:type="dxa"/>
                  <w:shd w:val="clear" w:color="auto" w:fill="auto"/>
                  <w:vAlign w:val="center"/>
                </w:tcPr>
                <w:p w14:paraId="75AFF00F" w14:textId="77777777" w:rsidR="008E5902" w:rsidRPr="002E03F0" w:rsidRDefault="008E5902" w:rsidP="005B3350">
                  <w:pPr>
                    <w:pStyle w:val="western"/>
                    <w:spacing w:line="276" w:lineRule="auto"/>
                    <w:jc w:val="center"/>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ENTIDAD</w:t>
                  </w:r>
                </w:p>
              </w:tc>
              <w:tc>
                <w:tcPr>
                  <w:tcW w:w="3342" w:type="dxa"/>
                  <w:shd w:val="clear" w:color="auto" w:fill="auto"/>
                  <w:vAlign w:val="center"/>
                </w:tcPr>
                <w:p w14:paraId="7999708C" w14:textId="77777777" w:rsidR="008E5902" w:rsidRPr="002E03F0" w:rsidRDefault="008E5902" w:rsidP="005B3350">
                  <w:pPr>
                    <w:pStyle w:val="western"/>
                    <w:spacing w:line="276" w:lineRule="auto"/>
                    <w:jc w:val="center"/>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OBJETO</w:t>
                  </w:r>
                </w:p>
              </w:tc>
              <w:tc>
                <w:tcPr>
                  <w:tcW w:w="1391" w:type="dxa"/>
                  <w:shd w:val="clear" w:color="auto" w:fill="auto"/>
                  <w:vAlign w:val="center"/>
                </w:tcPr>
                <w:p w14:paraId="0E7FA9DE" w14:textId="77777777" w:rsidR="008E5902" w:rsidRPr="002E03F0" w:rsidRDefault="008E5902" w:rsidP="005B3350">
                  <w:pPr>
                    <w:pStyle w:val="western"/>
                    <w:spacing w:line="276" w:lineRule="auto"/>
                    <w:jc w:val="center"/>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PLAZO DE EJECUCION</w:t>
                  </w:r>
                </w:p>
              </w:tc>
              <w:tc>
                <w:tcPr>
                  <w:tcW w:w="1082" w:type="dxa"/>
                  <w:shd w:val="clear" w:color="auto" w:fill="auto"/>
                  <w:vAlign w:val="center"/>
                </w:tcPr>
                <w:p w14:paraId="52A458A1" w14:textId="77777777" w:rsidR="008E5902" w:rsidRPr="002E03F0" w:rsidRDefault="008E5902" w:rsidP="005B3350">
                  <w:pPr>
                    <w:pStyle w:val="western"/>
                    <w:spacing w:line="276" w:lineRule="auto"/>
                    <w:jc w:val="center"/>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FORMA DE PAGO</w:t>
                  </w:r>
                </w:p>
              </w:tc>
              <w:tc>
                <w:tcPr>
                  <w:tcW w:w="1144" w:type="dxa"/>
                  <w:shd w:val="clear" w:color="auto" w:fill="auto"/>
                  <w:vAlign w:val="center"/>
                </w:tcPr>
                <w:p w14:paraId="05E8EE0F" w14:textId="77777777" w:rsidR="008E5902" w:rsidRPr="002E03F0" w:rsidRDefault="008E5902" w:rsidP="005B3350">
                  <w:pPr>
                    <w:pStyle w:val="western"/>
                    <w:spacing w:line="276" w:lineRule="auto"/>
                    <w:jc w:val="center"/>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VALOR MENSUAL</w:t>
                  </w:r>
                </w:p>
              </w:tc>
            </w:tr>
            <w:tr w:rsidR="00DB5199" w:rsidRPr="002E03F0" w14:paraId="3086E0DA" w14:textId="77777777" w:rsidTr="00AD14BE">
              <w:trPr>
                <w:trHeight w:val="491"/>
                <w:jc w:val="center"/>
              </w:trPr>
              <w:tc>
                <w:tcPr>
                  <w:tcW w:w="1016" w:type="dxa"/>
                  <w:shd w:val="clear" w:color="auto" w:fill="auto"/>
                  <w:vAlign w:val="center"/>
                </w:tcPr>
                <w:p w14:paraId="57A1410F" w14:textId="77777777" w:rsidR="00B63C8C" w:rsidRPr="002E03F0" w:rsidRDefault="00735194" w:rsidP="005B3350">
                  <w:pPr>
                    <w:spacing w:line="276" w:lineRule="auto"/>
                    <w:jc w:val="center"/>
                    <w:rPr>
                      <w:rFonts w:ascii="Arial" w:hAnsi="Arial" w:cs="Arial"/>
                      <w:color w:val="000000" w:themeColor="text1"/>
                      <w:sz w:val="18"/>
                      <w:szCs w:val="18"/>
                      <w:lang w:val="es-MX"/>
                    </w:rPr>
                  </w:pPr>
                  <w:r w:rsidRPr="002E03F0">
                    <w:rPr>
                      <w:rFonts w:ascii="Arial" w:hAnsi="Arial" w:cs="Arial"/>
                      <w:color w:val="000000" w:themeColor="text1"/>
                      <w:sz w:val="18"/>
                      <w:szCs w:val="18"/>
                      <w:lang w:val="es-MX"/>
                    </w:rPr>
                    <w:t>2017</w:t>
                  </w:r>
                </w:p>
              </w:tc>
              <w:tc>
                <w:tcPr>
                  <w:tcW w:w="1385" w:type="dxa"/>
                  <w:shd w:val="clear" w:color="auto" w:fill="auto"/>
                  <w:vAlign w:val="center"/>
                </w:tcPr>
                <w:p w14:paraId="6049BBAE" w14:textId="77777777" w:rsidR="00B63C8C" w:rsidRPr="002E03F0" w:rsidRDefault="00AD14BE"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Ministerio de Minas y Energía</w:t>
                  </w:r>
                </w:p>
              </w:tc>
              <w:tc>
                <w:tcPr>
                  <w:tcW w:w="3342" w:type="dxa"/>
                  <w:shd w:val="clear" w:color="auto" w:fill="auto"/>
                  <w:vAlign w:val="center"/>
                </w:tcPr>
                <w:p w14:paraId="07B1FD3F" w14:textId="77777777" w:rsidR="00B63C8C" w:rsidRPr="002E03F0" w:rsidRDefault="00025ACF" w:rsidP="00025ACF">
                  <w:pPr>
                    <w:spacing w:line="276" w:lineRule="auto"/>
                    <w:jc w:val="both"/>
                    <w:rPr>
                      <w:rFonts w:ascii="Arial" w:hAnsi="Arial" w:cs="Arial"/>
                      <w:color w:val="000000" w:themeColor="text1"/>
                      <w:sz w:val="18"/>
                      <w:szCs w:val="18"/>
                      <w:vertAlign w:val="subscript"/>
                      <w:lang w:val="es-MX"/>
                    </w:rPr>
                  </w:pPr>
                  <w:r w:rsidRPr="002E03F0">
                    <w:rPr>
                      <w:rFonts w:ascii="Arial" w:hAnsi="Arial" w:cs="Arial"/>
                      <w:color w:val="000000" w:themeColor="text1"/>
                      <w:sz w:val="18"/>
                      <w:szCs w:val="18"/>
                      <w:lang w:val="es-MX"/>
                    </w:rPr>
                    <w:t>Contratar los servicios profesionales, con plena autonomía, para dar apoyo a la  Dirección de Formalización Minera en los procesos de formación dirigidos a mineros de subsistencia que se adelantan con el apoyo del SENA en el departamento de Caldas, en los municipios de La Dorada, Norcacia y Samaná, en virtud del Convenio Derivado GGC No 3 GGC No 382 de 2017.</w:t>
                  </w:r>
                </w:p>
              </w:tc>
              <w:tc>
                <w:tcPr>
                  <w:tcW w:w="1391" w:type="dxa"/>
                  <w:shd w:val="clear" w:color="auto" w:fill="auto"/>
                  <w:vAlign w:val="center"/>
                </w:tcPr>
                <w:p w14:paraId="524D171A" w14:textId="77777777" w:rsidR="00B63C8C" w:rsidRPr="002E03F0" w:rsidRDefault="00025ACF" w:rsidP="005B3350">
                  <w:pPr>
                    <w:spacing w:line="276" w:lineRule="auto"/>
                    <w:jc w:val="center"/>
                    <w:rPr>
                      <w:rFonts w:ascii="Arial" w:hAnsi="Arial" w:cs="Arial"/>
                      <w:color w:val="000000" w:themeColor="text1"/>
                      <w:sz w:val="18"/>
                      <w:szCs w:val="18"/>
                      <w:lang w:eastAsia="es-ES"/>
                    </w:rPr>
                  </w:pPr>
                  <w:r w:rsidRPr="002E03F0">
                    <w:rPr>
                      <w:rFonts w:ascii="Arial" w:hAnsi="Arial" w:cs="Arial"/>
                      <w:color w:val="000000" w:themeColor="text1"/>
                      <w:sz w:val="18"/>
                      <w:szCs w:val="18"/>
                      <w:lang w:eastAsia="es-ES"/>
                    </w:rPr>
                    <w:t>4 meses aprox.</w:t>
                  </w:r>
                </w:p>
              </w:tc>
              <w:tc>
                <w:tcPr>
                  <w:tcW w:w="1082" w:type="dxa"/>
                  <w:shd w:val="clear" w:color="auto" w:fill="auto"/>
                  <w:vAlign w:val="center"/>
                </w:tcPr>
                <w:p w14:paraId="727C29A4" w14:textId="77777777" w:rsidR="00B63C8C" w:rsidRPr="002E03F0" w:rsidRDefault="00AD14BE"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Mensual</w:t>
                  </w:r>
                </w:p>
              </w:tc>
              <w:tc>
                <w:tcPr>
                  <w:tcW w:w="1144" w:type="dxa"/>
                  <w:shd w:val="clear" w:color="auto" w:fill="auto"/>
                  <w:vAlign w:val="center"/>
                </w:tcPr>
                <w:p w14:paraId="205679AF" w14:textId="77777777" w:rsidR="00B63C8C" w:rsidRPr="002E03F0" w:rsidRDefault="00307F56"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w:t>
                  </w:r>
                  <w:r w:rsidR="00735194" w:rsidRPr="002E03F0">
                    <w:rPr>
                      <w:rFonts w:ascii="Arial" w:hAnsi="Arial" w:cs="Arial"/>
                      <w:color w:val="000000" w:themeColor="text1"/>
                      <w:sz w:val="18"/>
                      <w:szCs w:val="18"/>
                    </w:rPr>
                    <w:t>7.725.580</w:t>
                  </w:r>
                </w:p>
              </w:tc>
            </w:tr>
            <w:tr w:rsidR="00DB5199" w:rsidRPr="002E03F0" w14:paraId="5F47ECB3" w14:textId="77777777" w:rsidTr="00AD14BE">
              <w:trPr>
                <w:trHeight w:val="452"/>
                <w:jc w:val="center"/>
              </w:trPr>
              <w:tc>
                <w:tcPr>
                  <w:tcW w:w="1016" w:type="dxa"/>
                  <w:shd w:val="clear" w:color="auto" w:fill="auto"/>
                  <w:vAlign w:val="center"/>
                </w:tcPr>
                <w:p w14:paraId="416CE077" w14:textId="77777777" w:rsidR="00AD14BE" w:rsidRPr="002E03F0" w:rsidRDefault="00735194" w:rsidP="005B3350">
                  <w:pPr>
                    <w:spacing w:line="276" w:lineRule="auto"/>
                    <w:jc w:val="center"/>
                    <w:rPr>
                      <w:rFonts w:ascii="Arial" w:hAnsi="Arial" w:cs="Arial"/>
                      <w:color w:val="000000" w:themeColor="text1"/>
                      <w:sz w:val="18"/>
                      <w:szCs w:val="18"/>
                      <w:lang w:val="es-MX"/>
                    </w:rPr>
                  </w:pPr>
                  <w:r w:rsidRPr="002E03F0">
                    <w:rPr>
                      <w:rFonts w:ascii="Arial" w:hAnsi="Arial" w:cs="Arial"/>
                      <w:color w:val="000000" w:themeColor="text1"/>
                      <w:sz w:val="18"/>
                      <w:szCs w:val="18"/>
                      <w:lang w:val="es-MX"/>
                    </w:rPr>
                    <w:t>2017</w:t>
                  </w:r>
                </w:p>
              </w:tc>
              <w:tc>
                <w:tcPr>
                  <w:tcW w:w="1385" w:type="dxa"/>
                  <w:shd w:val="clear" w:color="auto" w:fill="auto"/>
                  <w:vAlign w:val="center"/>
                </w:tcPr>
                <w:p w14:paraId="08EC03D5" w14:textId="77777777" w:rsidR="00AD14BE" w:rsidRPr="002E03F0" w:rsidRDefault="00AD14BE"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Ministerio de Minas y Energía</w:t>
                  </w:r>
                </w:p>
              </w:tc>
              <w:tc>
                <w:tcPr>
                  <w:tcW w:w="3342" w:type="dxa"/>
                  <w:shd w:val="clear" w:color="auto" w:fill="auto"/>
                  <w:vAlign w:val="center"/>
                </w:tcPr>
                <w:p w14:paraId="615BCA9C" w14:textId="77777777" w:rsidR="00AD14BE" w:rsidRPr="002E03F0" w:rsidRDefault="004F6585" w:rsidP="004F6585">
                  <w:pPr>
                    <w:spacing w:line="276" w:lineRule="auto"/>
                    <w:jc w:val="both"/>
                    <w:rPr>
                      <w:rFonts w:ascii="Arial" w:hAnsi="Arial" w:cs="Arial"/>
                      <w:color w:val="000000" w:themeColor="text1"/>
                      <w:sz w:val="18"/>
                      <w:szCs w:val="18"/>
                      <w:lang w:val="es-MX"/>
                    </w:rPr>
                  </w:pPr>
                  <w:r w:rsidRPr="002E03F0">
                    <w:rPr>
                      <w:rFonts w:ascii="Arial" w:hAnsi="Arial" w:cs="Arial"/>
                      <w:color w:val="000000" w:themeColor="text1"/>
                      <w:sz w:val="18"/>
                      <w:szCs w:val="18"/>
                      <w:lang w:val="es-MX"/>
                    </w:rPr>
                    <w:t>Contratar los servicios profesionales, con plena autonomía, para dar apoyo a la  Dirección de Formalización Minera en los procesos de formación dirigidos a mineros de subsistencia que se adelantan con el apoyo del SENA en el departamento de Cauca, en los municipios de Quilichao y Popayán, en virtud del Convenio Derivado GGC No 3 GGC No 382 de 2017.</w:t>
                  </w:r>
                </w:p>
              </w:tc>
              <w:tc>
                <w:tcPr>
                  <w:tcW w:w="1391" w:type="dxa"/>
                  <w:shd w:val="clear" w:color="auto" w:fill="auto"/>
                  <w:vAlign w:val="center"/>
                </w:tcPr>
                <w:p w14:paraId="1978A069" w14:textId="77777777" w:rsidR="00AD14BE" w:rsidRPr="002E03F0" w:rsidRDefault="00025ACF" w:rsidP="005B3350">
                  <w:pPr>
                    <w:spacing w:line="276" w:lineRule="auto"/>
                    <w:jc w:val="center"/>
                    <w:rPr>
                      <w:rFonts w:ascii="Arial" w:hAnsi="Arial" w:cs="Arial"/>
                      <w:color w:val="000000" w:themeColor="text1"/>
                      <w:sz w:val="18"/>
                      <w:szCs w:val="18"/>
                      <w:lang w:eastAsia="es-ES"/>
                    </w:rPr>
                  </w:pPr>
                  <w:r w:rsidRPr="002E03F0">
                    <w:rPr>
                      <w:rFonts w:ascii="Arial" w:hAnsi="Arial" w:cs="Arial"/>
                      <w:color w:val="000000" w:themeColor="text1"/>
                      <w:sz w:val="18"/>
                      <w:szCs w:val="18"/>
                      <w:lang w:eastAsia="es-ES"/>
                    </w:rPr>
                    <w:t>4 meses aprox.</w:t>
                  </w:r>
                </w:p>
              </w:tc>
              <w:tc>
                <w:tcPr>
                  <w:tcW w:w="1082" w:type="dxa"/>
                  <w:shd w:val="clear" w:color="auto" w:fill="auto"/>
                  <w:vAlign w:val="center"/>
                </w:tcPr>
                <w:p w14:paraId="43AE9889" w14:textId="77777777" w:rsidR="00AD14BE" w:rsidRPr="002E03F0" w:rsidRDefault="00AD14BE"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Mensual</w:t>
                  </w:r>
                </w:p>
              </w:tc>
              <w:tc>
                <w:tcPr>
                  <w:tcW w:w="1144" w:type="dxa"/>
                  <w:shd w:val="clear" w:color="auto" w:fill="auto"/>
                  <w:vAlign w:val="center"/>
                </w:tcPr>
                <w:p w14:paraId="1C1EA90C" w14:textId="77777777" w:rsidR="00AD14BE" w:rsidRPr="002E03F0" w:rsidRDefault="00AD14BE"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w:t>
                  </w:r>
                  <w:r w:rsidR="00735194" w:rsidRPr="002E03F0">
                    <w:rPr>
                      <w:rFonts w:ascii="Arial" w:hAnsi="Arial" w:cs="Arial"/>
                      <w:color w:val="000000" w:themeColor="text1"/>
                      <w:sz w:val="18"/>
                      <w:szCs w:val="18"/>
                    </w:rPr>
                    <w:t>7.725.580</w:t>
                  </w:r>
                </w:p>
              </w:tc>
            </w:tr>
            <w:tr w:rsidR="00DB5199" w:rsidRPr="002E03F0" w14:paraId="54E1EA09" w14:textId="77777777" w:rsidTr="00AD14BE">
              <w:trPr>
                <w:trHeight w:val="452"/>
                <w:jc w:val="center"/>
              </w:trPr>
              <w:tc>
                <w:tcPr>
                  <w:tcW w:w="1016" w:type="dxa"/>
                  <w:shd w:val="clear" w:color="auto" w:fill="auto"/>
                  <w:vAlign w:val="center"/>
                </w:tcPr>
                <w:p w14:paraId="655089D5" w14:textId="77777777" w:rsidR="00AD14BE" w:rsidRPr="002E03F0" w:rsidRDefault="00735194"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2016</w:t>
                  </w:r>
                </w:p>
              </w:tc>
              <w:tc>
                <w:tcPr>
                  <w:tcW w:w="1385" w:type="dxa"/>
                  <w:shd w:val="clear" w:color="auto" w:fill="auto"/>
                  <w:vAlign w:val="center"/>
                </w:tcPr>
                <w:p w14:paraId="5DC4A56A" w14:textId="77777777" w:rsidR="00AD14BE" w:rsidRPr="002E03F0" w:rsidRDefault="00AD14BE"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Ministerio de Minas y Energía</w:t>
                  </w:r>
                </w:p>
              </w:tc>
              <w:tc>
                <w:tcPr>
                  <w:tcW w:w="3342" w:type="dxa"/>
                  <w:shd w:val="clear" w:color="auto" w:fill="auto"/>
                  <w:vAlign w:val="center"/>
                </w:tcPr>
                <w:p w14:paraId="5C0AC912" w14:textId="77777777" w:rsidR="00AD14BE" w:rsidRPr="002E03F0" w:rsidRDefault="004F6585" w:rsidP="004F6585">
                  <w:p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 xml:space="preserve">Contratar los servicios profesionales con plena autonomía para impartir formación teórico práctica, de conformidad con los Programas establecidos por el Sena, para la </w:t>
                  </w:r>
                  <w:r w:rsidRPr="002E03F0">
                    <w:rPr>
                      <w:rFonts w:ascii="Arial" w:hAnsi="Arial" w:cs="Arial"/>
                      <w:color w:val="000000" w:themeColor="text1"/>
                      <w:sz w:val="18"/>
                      <w:szCs w:val="18"/>
                    </w:rPr>
                    <w:lastRenderedPageBreak/>
                    <w:t>implementación de buenas prácticas y/o para la reconversión de mineros de subsistencia del Departamento de La Guajira en cumplimiento del Convenio Derivado Interadministrativo No. 222 de 2016, suscrito entre el Ministerio de Minas y Energía y el Servicio Nacional de Aprendizaje - Sena, cuyo objeto es: "Aunar esfuerzos técnicos, administrativos y financieros para apoyar la intervención de los mineros de subsistencia, a través de procesos de formación teóricos prácticos, para el manejo ambiental y el desarrollo de competencias para la empleabilidad y reconversión de /os mineros y de su entorno familiar".</w:t>
                  </w:r>
                </w:p>
              </w:tc>
              <w:tc>
                <w:tcPr>
                  <w:tcW w:w="1391" w:type="dxa"/>
                  <w:shd w:val="clear" w:color="auto" w:fill="auto"/>
                  <w:vAlign w:val="center"/>
                </w:tcPr>
                <w:p w14:paraId="24D09128" w14:textId="77777777" w:rsidR="00AD14BE" w:rsidRPr="002E03F0" w:rsidRDefault="00025ACF" w:rsidP="00902C0A">
                  <w:pPr>
                    <w:spacing w:line="276" w:lineRule="auto"/>
                    <w:jc w:val="center"/>
                    <w:rPr>
                      <w:rFonts w:ascii="Arial" w:hAnsi="Arial" w:cs="Arial"/>
                      <w:color w:val="000000" w:themeColor="text1"/>
                      <w:sz w:val="18"/>
                      <w:szCs w:val="18"/>
                      <w:lang w:eastAsia="es-ES"/>
                    </w:rPr>
                  </w:pPr>
                  <w:r w:rsidRPr="002E03F0">
                    <w:rPr>
                      <w:rFonts w:ascii="Arial" w:hAnsi="Arial" w:cs="Arial"/>
                      <w:color w:val="000000" w:themeColor="text1"/>
                      <w:sz w:val="18"/>
                      <w:szCs w:val="18"/>
                      <w:lang w:eastAsia="es-ES"/>
                    </w:rPr>
                    <w:lastRenderedPageBreak/>
                    <w:t xml:space="preserve">3 meses </w:t>
                  </w:r>
                  <w:r w:rsidR="004F6585" w:rsidRPr="002E03F0">
                    <w:rPr>
                      <w:rFonts w:ascii="Arial" w:hAnsi="Arial" w:cs="Arial"/>
                      <w:color w:val="000000" w:themeColor="text1"/>
                      <w:sz w:val="18"/>
                      <w:szCs w:val="18"/>
                      <w:lang w:eastAsia="es-ES"/>
                    </w:rPr>
                    <w:t xml:space="preserve"> </w:t>
                  </w:r>
                  <w:r w:rsidR="00902C0A" w:rsidRPr="002E03F0">
                    <w:rPr>
                      <w:rFonts w:ascii="Arial" w:hAnsi="Arial" w:cs="Arial"/>
                      <w:color w:val="000000" w:themeColor="text1"/>
                      <w:sz w:val="18"/>
                      <w:szCs w:val="18"/>
                      <w:lang w:eastAsia="es-ES"/>
                    </w:rPr>
                    <w:t>y</w:t>
                  </w:r>
                  <w:r w:rsidR="004F6585" w:rsidRPr="002E03F0">
                    <w:rPr>
                      <w:rFonts w:ascii="Arial" w:hAnsi="Arial" w:cs="Arial"/>
                      <w:color w:val="000000" w:themeColor="text1"/>
                      <w:sz w:val="18"/>
                      <w:szCs w:val="18"/>
                      <w:lang w:eastAsia="es-ES"/>
                    </w:rPr>
                    <w:t xml:space="preserve"> 15 días </w:t>
                  </w:r>
                  <w:r w:rsidRPr="002E03F0">
                    <w:rPr>
                      <w:rFonts w:ascii="Arial" w:hAnsi="Arial" w:cs="Arial"/>
                      <w:color w:val="000000" w:themeColor="text1"/>
                      <w:sz w:val="18"/>
                      <w:szCs w:val="18"/>
                      <w:lang w:eastAsia="es-ES"/>
                    </w:rPr>
                    <w:t>aprox.</w:t>
                  </w:r>
                </w:p>
              </w:tc>
              <w:tc>
                <w:tcPr>
                  <w:tcW w:w="1082" w:type="dxa"/>
                  <w:shd w:val="clear" w:color="auto" w:fill="auto"/>
                  <w:vAlign w:val="center"/>
                </w:tcPr>
                <w:p w14:paraId="705D684C" w14:textId="77777777" w:rsidR="00AD14BE" w:rsidRPr="002E03F0" w:rsidRDefault="00AD14BE"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Mensual</w:t>
                  </w:r>
                </w:p>
              </w:tc>
              <w:tc>
                <w:tcPr>
                  <w:tcW w:w="1144" w:type="dxa"/>
                  <w:shd w:val="clear" w:color="auto" w:fill="auto"/>
                  <w:vAlign w:val="center"/>
                </w:tcPr>
                <w:p w14:paraId="4A77115D" w14:textId="77777777" w:rsidR="00AD14BE" w:rsidRPr="002E03F0" w:rsidRDefault="00AD14BE"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shd w:val="clear" w:color="auto" w:fill="FBFBFB"/>
                    </w:rPr>
                    <w:t>$</w:t>
                  </w:r>
                  <w:r w:rsidR="00735194" w:rsidRPr="002E03F0">
                    <w:rPr>
                      <w:rFonts w:ascii="Arial" w:hAnsi="Arial" w:cs="Arial"/>
                      <w:color w:val="000000" w:themeColor="text1"/>
                      <w:sz w:val="18"/>
                      <w:szCs w:val="18"/>
                      <w:shd w:val="clear" w:color="auto" w:fill="FBFBFB"/>
                    </w:rPr>
                    <w:t>7.161.647</w:t>
                  </w:r>
                </w:p>
              </w:tc>
            </w:tr>
            <w:tr w:rsidR="00DB5199" w:rsidRPr="002E03F0" w14:paraId="3FEC24D2" w14:textId="77777777" w:rsidTr="00AD14BE">
              <w:trPr>
                <w:trHeight w:val="452"/>
                <w:jc w:val="center"/>
              </w:trPr>
              <w:tc>
                <w:tcPr>
                  <w:tcW w:w="1016" w:type="dxa"/>
                  <w:shd w:val="clear" w:color="auto" w:fill="auto"/>
                  <w:vAlign w:val="center"/>
                </w:tcPr>
                <w:p w14:paraId="79DC3F85" w14:textId="77777777" w:rsidR="00735194" w:rsidRPr="002E03F0" w:rsidRDefault="00735194" w:rsidP="00735194">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2016</w:t>
                  </w:r>
                </w:p>
              </w:tc>
              <w:tc>
                <w:tcPr>
                  <w:tcW w:w="1385" w:type="dxa"/>
                  <w:shd w:val="clear" w:color="auto" w:fill="auto"/>
                  <w:vAlign w:val="center"/>
                </w:tcPr>
                <w:p w14:paraId="117DD2DF" w14:textId="77777777" w:rsidR="00735194" w:rsidRPr="002E03F0" w:rsidRDefault="00735194" w:rsidP="00735194">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Ministerio de Minas y Energía</w:t>
                  </w:r>
                </w:p>
              </w:tc>
              <w:tc>
                <w:tcPr>
                  <w:tcW w:w="3342" w:type="dxa"/>
                  <w:shd w:val="clear" w:color="auto" w:fill="auto"/>
                  <w:vAlign w:val="center"/>
                </w:tcPr>
                <w:p w14:paraId="230F6ABD" w14:textId="77777777" w:rsidR="00735194" w:rsidRPr="002E03F0" w:rsidRDefault="00902C0A" w:rsidP="00902C0A">
                  <w:p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Contratar los servicios profesionales con plena autonomía para impartir formación teórico práctica, de conformidad con los Programas establecidos por el Sena, para la implementación de buenas prácticas y/o para la reconversión de mineros de subsistencia del Departamento de Chocó  en cumplimiento del Convenio Derivado Interadministrativo No. 222 de 2016, suscrito entre el Ministerio de Minas y Energía y el Servicio Nacional de Aprendizaje - Sena, cuyo objeto es: "Aunar esfuerzos técnicos, administrativos y financieros para apoyar la intervención de los mineros de subsistencia, a través de procesos de formación teóricos prácticos, para el manejo ambiental y el desarrollo de competencias para la empleabilidad y reconversión de /os mineros y de su entorno familiar".</w:t>
                  </w:r>
                </w:p>
              </w:tc>
              <w:tc>
                <w:tcPr>
                  <w:tcW w:w="1391" w:type="dxa"/>
                  <w:shd w:val="clear" w:color="auto" w:fill="auto"/>
                  <w:vAlign w:val="center"/>
                </w:tcPr>
                <w:p w14:paraId="217E9134" w14:textId="77777777" w:rsidR="00735194" w:rsidRPr="002E03F0" w:rsidRDefault="00025ACF" w:rsidP="00735194">
                  <w:pPr>
                    <w:spacing w:line="276" w:lineRule="auto"/>
                    <w:jc w:val="center"/>
                    <w:rPr>
                      <w:rFonts w:ascii="Arial" w:hAnsi="Arial" w:cs="Arial"/>
                      <w:color w:val="000000" w:themeColor="text1"/>
                      <w:sz w:val="18"/>
                      <w:szCs w:val="18"/>
                      <w:lang w:eastAsia="es-ES"/>
                    </w:rPr>
                  </w:pPr>
                  <w:r w:rsidRPr="002E03F0">
                    <w:rPr>
                      <w:rFonts w:ascii="Arial" w:hAnsi="Arial" w:cs="Arial"/>
                      <w:color w:val="000000" w:themeColor="text1"/>
                      <w:sz w:val="18"/>
                      <w:szCs w:val="18"/>
                      <w:lang w:eastAsia="es-ES"/>
                    </w:rPr>
                    <w:t xml:space="preserve">3 meses </w:t>
                  </w:r>
                  <w:r w:rsidR="00902C0A" w:rsidRPr="002E03F0">
                    <w:rPr>
                      <w:rFonts w:ascii="Arial" w:hAnsi="Arial" w:cs="Arial"/>
                      <w:color w:val="000000" w:themeColor="text1"/>
                      <w:sz w:val="18"/>
                      <w:szCs w:val="18"/>
                      <w:lang w:eastAsia="es-ES"/>
                    </w:rPr>
                    <w:t>y 15 días aprox.</w:t>
                  </w:r>
                </w:p>
              </w:tc>
              <w:tc>
                <w:tcPr>
                  <w:tcW w:w="1082" w:type="dxa"/>
                  <w:shd w:val="clear" w:color="auto" w:fill="auto"/>
                  <w:vAlign w:val="center"/>
                </w:tcPr>
                <w:p w14:paraId="0F9548BE" w14:textId="77777777" w:rsidR="00735194" w:rsidRPr="002E03F0" w:rsidRDefault="00735194" w:rsidP="00735194">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Mensual</w:t>
                  </w:r>
                </w:p>
              </w:tc>
              <w:tc>
                <w:tcPr>
                  <w:tcW w:w="1144" w:type="dxa"/>
                  <w:shd w:val="clear" w:color="auto" w:fill="auto"/>
                  <w:vAlign w:val="center"/>
                </w:tcPr>
                <w:p w14:paraId="6D14541F" w14:textId="77777777" w:rsidR="00735194" w:rsidRPr="002E03F0" w:rsidRDefault="00735194" w:rsidP="00735194">
                  <w:pPr>
                    <w:spacing w:line="276" w:lineRule="auto"/>
                    <w:jc w:val="center"/>
                    <w:rPr>
                      <w:rFonts w:ascii="Arial" w:hAnsi="Arial" w:cs="Arial"/>
                      <w:color w:val="000000" w:themeColor="text1"/>
                      <w:sz w:val="18"/>
                      <w:szCs w:val="18"/>
                      <w:shd w:val="clear" w:color="auto" w:fill="FBFBFB"/>
                    </w:rPr>
                  </w:pPr>
                  <w:r w:rsidRPr="002E03F0">
                    <w:rPr>
                      <w:rFonts w:ascii="Arial" w:hAnsi="Arial" w:cs="Arial"/>
                      <w:color w:val="000000" w:themeColor="text1"/>
                      <w:sz w:val="18"/>
                      <w:szCs w:val="18"/>
                      <w:shd w:val="clear" w:color="auto" w:fill="FBFBFB"/>
                    </w:rPr>
                    <w:t>$7.161.647</w:t>
                  </w:r>
                </w:p>
              </w:tc>
            </w:tr>
          </w:tbl>
          <w:p w14:paraId="614D53FE" w14:textId="77777777" w:rsidR="00AD14BE" w:rsidRPr="002E03F0" w:rsidRDefault="00AD14BE" w:rsidP="005B3350">
            <w:pPr>
              <w:autoSpaceDE/>
              <w:autoSpaceDN/>
              <w:spacing w:after="200" w:line="276" w:lineRule="auto"/>
              <w:ind w:right="-125"/>
              <w:jc w:val="both"/>
              <w:rPr>
                <w:rFonts w:ascii="Arial" w:eastAsia="Calibri" w:hAnsi="Arial" w:cs="Arial"/>
                <w:b/>
                <w:color w:val="000000" w:themeColor="text1"/>
                <w:sz w:val="18"/>
                <w:szCs w:val="18"/>
                <w:lang w:val="es-MX" w:eastAsia="en-US"/>
              </w:rPr>
            </w:pPr>
          </w:p>
          <w:p w14:paraId="6E9C30F4" w14:textId="77777777" w:rsidR="008E5902" w:rsidRPr="002E03F0" w:rsidRDefault="008E5902" w:rsidP="005B3350">
            <w:pPr>
              <w:autoSpaceDE/>
              <w:autoSpaceDN/>
              <w:spacing w:after="200" w:line="276" w:lineRule="auto"/>
              <w:ind w:right="-125"/>
              <w:jc w:val="both"/>
              <w:rPr>
                <w:rFonts w:ascii="Arial" w:eastAsia="Calibri" w:hAnsi="Arial" w:cs="Arial"/>
                <w:b/>
                <w:color w:val="000000" w:themeColor="text1"/>
                <w:sz w:val="18"/>
                <w:szCs w:val="18"/>
                <w:lang w:val="es-MX" w:eastAsia="en-US"/>
              </w:rPr>
            </w:pPr>
            <w:r w:rsidRPr="002E03F0">
              <w:rPr>
                <w:rFonts w:ascii="Arial" w:eastAsia="Calibri" w:hAnsi="Arial" w:cs="Arial"/>
                <w:b/>
                <w:color w:val="000000" w:themeColor="text1"/>
                <w:sz w:val="18"/>
                <w:szCs w:val="18"/>
                <w:lang w:val="es-MX" w:eastAsia="en-US"/>
              </w:rPr>
              <w:t xml:space="preserve">Comportamiento Histórico Contratación Otras Entidades. </w:t>
            </w:r>
          </w:p>
          <w:p w14:paraId="790F003E" w14:textId="77777777" w:rsidR="006A1496" w:rsidRPr="002E03F0" w:rsidRDefault="008E5902" w:rsidP="005B3350">
            <w:pPr>
              <w:shd w:val="clear" w:color="auto" w:fill="FFFFFF"/>
              <w:autoSpaceDE/>
              <w:autoSpaceDN/>
              <w:spacing w:before="100" w:beforeAutospacing="1" w:after="200" w:line="276" w:lineRule="auto"/>
              <w:jc w:val="both"/>
              <w:rPr>
                <w:rFonts w:ascii="Arial" w:eastAsia="Calibri" w:hAnsi="Arial" w:cs="Arial"/>
                <w:color w:val="000000" w:themeColor="text1"/>
                <w:sz w:val="18"/>
                <w:szCs w:val="18"/>
                <w:lang w:val="es-CO" w:eastAsia="es-CO"/>
              </w:rPr>
            </w:pPr>
            <w:r w:rsidRPr="002E03F0">
              <w:rPr>
                <w:rFonts w:ascii="Arial" w:eastAsia="Calibri" w:hAnsi="Arial" w:cs="Arial"/>
                <w:color w:val="000000" w:themeColor="text1"/>
                <w:sz w:val="18"/>
                <w:szCs w:val="18"/>
                <w:lang w:val="es-CO" w:eastAsia="es-CO"/>
              </w:rPr>
              <w:lastRenderedPageBreak/>
              <w:t xml:space="preserve">En relación con la demanda de este servicio por parte de las Entidades Estatales colombianas, el Ministerio de  Minas y Energía identificó en la página </w:t>
            </w:r>
            <w:hyperlink r:id="rId8" w:history="1">
              <w:r w:rsidRPr="002E03F0">
                <w:rPr>
                  <w:rFonts w:ascii="Arial" w:eastAsia="Calibri" w:hAnsi="Arial" w:cs="Arial"/>
                  <w:color w:val="000000" w:themeColor="text1"/>
                  <w:sz w:val="18"/>
                  <w:szCs w:val="18"/>
                  <w:lang w:val="es-CO" w:eastAsia="es-CO"/>
                </w:rPr>
                <w:t>www.colombiacompra.gov.co</w:t>
              </w:r>
            </w:hyperlink>
            <w:r w:rsidRPr="002E03F0">
              <w:rPr>
                <w:rFonts w:ascii="Arial" w:eastAsia="Calibri" w:hAnsi="Arial" w:cs="Arial"/>
                <w:color w:val="000000" w:themeColor="text1"/>
                <w:sz w:val="18"/>
                <w:szCs w:val="18"/>
                <w:lang w:val="es-CO" w:eastAsia="es-CO"/>
              </w:rPr>
              <w:t>, los siguientes procesos cuyo objeto está  relacionado con el objeto a contratar, los cuales se describen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2"/>
              <w:gridCol w:w="1543"/>
              <w:gridCol w:w="3318"/>
              <w:gridCol w:w="1380"/>
              <w:gridCol w:w="1074"/>
              <w:gridCol w:w="1137"/>
            </w:tblGrid>
            <w:tr w:rsidR="00DB5199" w:rsidRPr="002E03F0" w14:paraId="586B99CD" w14:textId="77777777" w:rsidTr="003F0E7E">
              <w:trPr>
                <w:trHeight w:val="347"/>
                <w:jc w:val="center"/>
              </w:trPr>
              <w:tc>
                <w:tcPr>
                  <w:tcW w:w="842" w:type="dxa"/>
                  <w:shd w:val="clear" w:color="auto" w:fill="auto"/>
                  <w:vAlign w:val="center"/>
                </w:tcPr>
                <w:p w14:paraId="4F893140" w14:textId="77777777" w:rsidR="008E5902" w:rsidRPr="002E03F0" w:rsidRDefault="008E5902" w:rsidP="005B3350">
                  <w:pPr>
                    <w:pStyle w:val="western"/>
                    <w:spacing w:line="276" w:lineRule="auto"/>
                    <w:jc w:val="center"/>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AÑO</w:t>
                  </w:r>
                </w:p>
              </w:tc>
              <w:tc>
                <w:tcPr>
                  <w:tcW w:w="1543" w:type="dxa"/>
                  <w:shd w:val="clear" w:color="auto" w:fill="auto"/>
                  <w:vAlign w:val="center"/>
                </w:tcPr>
                <w:p w14:paraId="5D333F49" w14:textId="77777777" w:rsidR="008E5902" w:rsidRPr="002E03F0" w:rsidRDefault="008E5902" w:rsidP="005B3350">
                  <w:pPr>
                    <w:pStyle w:val="western"/>
                    <w:spacing w:line="276" w:lineRule="auto"/>
                    <w:jc w:val="center"/>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ENTIDAD</w:t>
                  </w:r>
                </w:p>
              </w:tc>
              <w:tc>
                <w:tcPr>
                  <w:tcW w:w="3318" w:type="dxa"/>
                  <w:shd w:val="clear" w:color="auto" w:fill="auto"/>
                  <w:vAlign w:val="center"/>
                </w:tcPr>
                <w:p w14:paraId="120FC7F6" w14:textId="77777777" w:rsidR="008E5902" w:rsidRPr="002E03F0" w:rsidRDefault="008E5902" w:rsidP="005B3350">
                  <w:pPr>
                    <w:pStyle w:val="western"/>
                    <w:spacing w:line="276" w:lineRule="auto"/>
                    <w:jc w:val="center"/>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OBJETO</w:t>
                  </w:r>
                </w:p>
              </w:tc>
              <w:tc>
                <w:tcPr>
                  <w:tcW w:w="1380" w:type="dxa"/>
                  <w:shd w:val="clear" w:color="auto" w:fill="auto"/>
                  <w:vAlign w:val="center"/>
                </w:tcPr>
                <w:p w14:paraId="0276E630" w14:textId="77777777" w:rsidR="008E5902" w:rsidRPr="002E03F0" w:rsidRDefault="008E5902" w:rsidP="005B3350">
                  <w:pPr>
                    <w:pStyle w:val="western"/>
                    <w:spacing w:line="276" w:lineRule="auto"/>
                    <w:jc w:val="center"/>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PLAZO DE EJECUCION</w:t>
                  </w:r>
                </w:p>
              </w:tc>
              <w:tc>
                <w:tcPr>
                  <w:tcW w:w="1074" w:type="dxa"/>
                  <w:shd w:val="clear" w:color="auto" w:fill="auto"/>
                  <w:vAlign w:val="center"/>
                </w:tcPr>
                <w:p w14:paraId="26696D4C" w14:textId="77777777" w:rsidR="008E5902" w:rsidRPr="002E03F0" w:rsidRDefault="008E5902" w:rsidP="005B3350">
                  <w:pPr>
                    <w:pStyle w:val="western"/>
                    <w:spacing w:line="276" w:lineRule="auto"/>
                    <w:jc w:val="center"/>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FORMA DE PAGO</w:t>
                  </w:r>
                </w:p>
              </w:tc>
              <w:tc>
                <w:tcPr>
                  <w:tcW w:w="1137" w:type="dxa"/>
                  <w:shd w:val="clear" w:color="auto" w:fill="auto"/>
                  <w:vAlign w:val="center"/>
                </w:tcPr>
                <w:p w14:paraId="3592B662" w14:textId="77777777" w:rsidR="008E5902" w:rsidRPr="002E03F0" w:rsidRDefault="008E5902" w:rsidP="005B3350">
                  <w:pPr>
                    <w:pStyle w:val="western"/>
                    <w:spacing w:line="276" w:lineRule="auto"/>
                    <w:jc w:val="center"/>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VALOR MENSUAL</w:t>
                  </w:r>
                </w:p>
              </w:tc>
            </w:tr>
            <w:tr w:rsidR="00DB5199" w:rsidRPr="002E03F0" w14:paraId="4E647913" w14:textId="77777777" w:rsidTr="00AD14BE">
              <w:trPr>
                <w:trHeight w:val="361"/>
                <w:jc w:val="center"/>
              </w:trPr>
              <w:tc>
                <w:tcPr>
                  <w:tcW w:w="842" w:type="dxa"/>
                  <w:shd w:val="clear" w:color="auto" w:fill="auto"/>
                  <w:vAlign w:val="center"/>
                </w:tcPr>
                <w:p w14:paraId="32F84343" w14:textId="77777777" w:rsidR="006D4CB4" w:rsidRPr="002E03F0" w:rsidRDefault="006D4CB4"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2017</w:t>
                  </w:r>
                </w:p>
              </w:tc>
              <w:tc>
                <w:tcPr>
                  <w:tcW w:w="1543" w:type="dxa"/>
                  <w:shd w:val="clear" w:color="auto" w:fill="auto"/>
                  <w:vAlign w:val="center"/>
                </w:tcPr>
                <w:p w14:paraId="7939297E" w14:textId="77777777" w:rsidR="006D4CB4" w:rsidRPr="002E03F0" w:rsidRDefault="00536046" w:rsidP="005B3350">
                  <w:pPr>
                    <w:pStyle w:val="subtitulos"/>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Gobernación de Bolivar</w:t>
                  </w:r>
                </w:p>
              </w:tc>
              <w:tc>
                <w:tcPr>
                  <w:tcW w:w="3318" w:type="dxa"/>
                  <w:shd w:val="clear" w:color="auto" w:fill="auto"/>
                  <w:vAlign w:val="center"/>
                </w:tcPr>
                <w:p w14:paraId="20F9C3E8" w14:textId="77777777" w:rsidR="006D4CB4" w:rsidRPr="002E03F0" w:rsidRDefault="00536046" w:rsidP="00536046">
                  <w:pPr>
                    <w:spacing w:line="276" w:lineRule="auto"/>
                    <w:jc w:val="both"/>
                    <w:rPr>
                      <w:rFonts w:ascii="Arial" w:hAnsi="Arial" w:cs="Arial"/>
                      <w:color w:val="000000" w:themeColor="text1"/>
                      <w:sz w:val="18"/>
                      <w:szCs w:val="18"/>
                      <w:shd w:val="clear" w:color="auto" w:fill="FBFBFB"/>
                    </w:rPr>
                  </w:pPr>
                  <w:r w:rsidRPr="002E03F0">
                    <w:rPr>
                      <w:rFonts w:ascii="Arial" w:hAnsi="Arial" w:cs="Arial"/>
                      <w:color w:val="000000" w:themeColor="text1"/>
                      <w:sz w:val="18"/>
                      <w:szCs w:val="18"/>
                      <w:shd w:val="clear" w:color="auto" w:fill="FBFBFB"/>
                    </w:rPr>
                    <w:t>Prestación de servicios profesionales para el desarrollo de las acciones establecidas en el proyecto de inversión denominado caracterizar, diagnosticar e implementar acciones de formación para el desarrollo de la actividad minera que se presenta en el departamento de Bolívar, teniendo en cuenta los componentes tecnicominero, ambiental y legal, en el marco de política nacional de formalización minera en cuatro 4 municipios del departamento de Bolivar Achi, Hatillo de Loba, El Peñon y San Jacinto del Caucaque desarrolla en la Secretaria de Minas y Energía del departamento de Bolivar.</w:t>
                  </w:r>
                </w:p>
              </w:tc>
              <w:tc>
                <w:tcPr>
                  <w:tcW w:w="1380" w:type="dxa"/>
                  <w:shd w:val="clear" w:color="auto" w:fill="auto"/>
                  <w:vAlign w:val="center"/>
                </w:tcPr>
                <w:p w14:paraId="28DD5BF2" w14:textId="77777777" w:rsidR="006D4CB4" w:rsidRPr="002E03F0" w:rsidRDefault="00536046"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1 mes</w:t>
                  </w:r>
                </w:p>
              </w:tc>
              <w:tc>
                <w:tcPr>
                  <w:tcW w:w="1074" w:type="dxa"/>
                  <w:shd w:val="clear" w:color="auto" w:fill="auto"/>
                  <w:vAlign w:val="center"/>
                </w:tcPr>
                <w:p w14:paraId="4F1D2363" w14:textId="77777777" w:rsidR="006D4CB4" w:rsidRPr="002E03F0" w:rsidRDefault="007B02B5"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Único pago al finalizar</w:t>
                  </w:r>
                </w:p>
              </w:tc>
              <w:tc>
                <w:tcPr>
                  <w:tcW w:w="1137" w:type="dxa"/>
                  <w:shd w:val="clear" w:color="auto" w:fill="auto"/>
                  <w:vAlign w:val="center"/>
                </w:tcPr>
                <w:p w14:paraId="2BE369F4" w14:textId="77777777" w:rsidR="006D4CB4" w:rsidRPr="002E03F0" w:rsidRDefault="00AD14BE"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w:t>
                  </w:r>
                  <w:r w:rsidR="00536046" w:rsidRPr="002E03F0">
                    <w:rPr>
                      <w:rFonts w:ascii="Arial" w:hAnsi="Arial" w:cs="Arial"/>
                      <w:color w:val="000000" w:themeColor="text1"/>
                      <w:sz w:val="18"/>
                      <w:szCs w:val="18"/>
                    </w:rPr>
                    <w:t>5.300.000</w:t>
                  </w:r>
                </w:p>
              </w:tc>
            </w:tr>
            <w:tr w:rsidR="00DB5199" w:rsidRPr="002E03F0" w14:paraId="22E99E3A" w14:textId="77777777" w:rsidTr="00AD14BE">
              <w:trPr>
                <w:trHeight w:val="313"/>
                <w:jc w:val="center"/>
              </w:trPr>
              <w:tc>
                <w:tcPr>
                  <w:tcW w:w="842" w:type="dxa"/>
                  <w:shd w:val="clear" w:color="auto" w:fill="auto"/>
                  <w:vAlign w:val="center"/>
                </w:tcPr>
                <w:p w14:paraId="7F85BA05" w14:textId="77777777" w:rsidR="003F0E7E" w:rsidRPr="002E03F0" w:rsidRDefault="00536046"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2017</w:t>
                  </w:r>
                </w:p>
              </w:tc>
              <w:tc>
                <w:tcPr>
                  <w:tcW w:w="1543" w:type="dxa"/>
                  <w:shd w:val="clear" w:color="auto" w:fill="auto"/>
                  <w:vAlign w:val="center"/>
                </w:tcPr>
                <w:p w14:paraId="483E5624" w14:textId="77777777" w:rsidR="003F0E7E" w:rsidRPr="002E03F0" w:rsidRDefault="00536046" w:rsidP="005B3350">
                  <w:pPr>
                    <w:pStyle w:val="subtitulos"/>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SENA</w:t>
                  </w:r>
                </w:p>
              </w:tc>
              <w:tc>
                <w:tcPr>
                  <w:tcW w:w="3318" w:type="dxa"/>
                  <w:shd w:val="clear" w:color="auto" w:fill="auto"/>
                  <w:vAlign w:val="center"/>
                </w:tcPr>
                <w:p w14:paraId="1A7B7487" w14:textId="77777777" w:rsidR="003F0E7E" w:rsidRPr="002E03F0" w:rsidRDefault="00536046" w:rsidP="005B3350">
                  <w:pPr>
                    <w:spacing w:line="276" w:lineRule="auto"/>
                    <w:jc w:val="both"/>
                    <w:rPr>
                      <w:rFonts w:ascii="Arial" w:hAnsi="Arial" w:cs="Arial"/>
                      <w:color w:val="000000" w:themeColor="text1"/>
                      <w:sz w:val="18"/>
                      <w:szCs w:val="18"/>
                      <w:shd w:val="clear" w:color="auto" w:fill="FFFFFF"/>
                    </w:rPr>
                  </w:pPr>
                  <w:r w:rsidRPr="002E03F0">
                    <w:rPr>
                      <w:rFonts w:ascii="Arial" w:hAnsi="Arial" w:cs="Arial"/>
                      <w:color w:val="000000" w:themeColor="text1"/>
                      <w:sz w:val="18"/>
                      <w:szCs w:val="18"/>
                      <w:shd w:val="clear" w:color="auto" w:fill="FFFFFF"/>
                    </w:rPr>
                    <w:t>Prestar los servicios Profesionales de carácter temporal como instructor del programa de formación Titulada Regular en las áreas Minería  que atiende el Centro MINERO en los diferentes municipios del departamento, de acuerdo con la programación establecida, el modelo pedagógico del SENA, los lineamientos del sistema de gestión integral de calidad y la normatividad vigente.</w:t>
                  </w:r>
                  <w:r w:rsidRPr="002E03F0">
                    <w:rPr>
                      <w:rFonts w:ascii="Arial" w:hAnsi="Arial" w:cs="Arial"/>
                      <w:color w:val="000000" w:themeColor="text1"/>
                      <w:sz w:val="18"/>
                      <w:szCs w:val="18"/>
                      <w:shd w:val="clear" w:color="auto" w:fill="FFFFFF"/>
                    </w:rPr>
                    <w:tab/>
                  </w:r>
                </w:p>
              </w:tc>
              <w:tc>
                <w:tcPr>
                  <w:tcW w:w="1380" w:type="dxa"/>
                  <w:shd w:val="clear" w:color="auto" w:fill="auto"/>
                  <w:vAlign w:val="center"/>
                </w:tcPr>
                <w:p w14:paraId="0D322388" w14:textId="77777777" w:rsidR="003F0E7E" w:rsidRPr="002E03F0" w:rsidRDefault="00536046"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 xml:space="preserve">7 meses y 15 días </w:t>
                  </w:r>
                  <w:r w:rsidR="007B02B5" w:rsidRPr="002E03F0">
                    <w:rPr>
                      <w:rFonts w:ascii="Arial" w:hAnsi="Arial" w:cs="Arial"/>
                      <w:color w:val="000000" w:themeColor="text1"/>
                      <w:sz w:val="18"/>
                      <w:szCs w:val="18"/>
                    </w:rPr>
                    <w:t>aprox.</w:t>
                  </w:r>
                </w:p>
              </w:tc>
              <w:tc>
                <w:tcPr>
                  <w:tcW w:w="1074" w:type="dxa"/>
                  <w:shd w:val="clear" w:color="auto" w:fill="auto"/>
                  <w:vAlign w:val="center"/>
                </w:tcPr>
                <w:p w14:paraId="5789CCA1" w14:textId="77777777" w:rsidR="003F0E7E" w:rsidRPr="002E03F0" w:rsidRDefault="003F0E7E"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Mensual</w:t>
                  </w:r>
                </w:p>
              </w:tc>
              <w:tc>
                <w:tcPr>
                  <w:tcW w:w="1137" w:type="dxa"/>
                  <w:shd w:val="clear" w:color="auto" w:fill="auto"/>
                  <w:vAlign w:val="center"/>
                </w:tcPr>
                <w:p w14:paraId="5C7C2D7B" w14:textId="77777777" w:rsidR="003F0E7E" w:rsidRPr="002E03F0" w:rsidRDefault="00AD14BE"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w:t>
                  </w:r>
                  <w:r w:rsidR="007B02B5" w:rsidRPr="002E03F0">
                    <w:rPr>
                      <w:rFonts w:ascii="Arial" w:hAnsi="Arial" w:cs="Arial"/>
                      <w:color w:val="000000" w:themeColor="text1"/>
                      <w:sz w:val="18"/>
                      <w:szCs w:val="18"/>
                    </w:rPr>
                    <w:t>3.305.000</w:t>
                  </w:r>
                </w:p>
              </w:tc>
            </w:tr>
            <w:tr w:rsidR="00DB5199" w:rsidRPr="002E03F0" w14:paraId="28E1F1A7" w14:textId="77777777" w:rsidTr="003F0E7E">
              <w:trPr>
                <w:trHeight w:val="310"/>
                <w:jc w:val="center"/>
              </w:trPr>
              <w:tc>
                <w:tcPr>
                  <w:tcW w:w="842" w:type="dxa"/>
                  <w:shd w:val="clear" w:color="auto" w:fill="auto"/>
                  <w:vAlign w:val="center"/>
                </w:tcPr>
                <w:p w14:paraId="7767E90A" w14:textId="77777777" w:rsidR="006D4CB4" w:rsidRPr="002E03F0" w:rsidRDefault="006D4CB4"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201</w:t>
                  </w:r>
                  <w:r w:rsidR="007B02B5" w:rsidRPr="002E03F0">
                    <w:rPr>
                      <w:rFonts w:ascii="Arial" w:hAnsi="Arial" w:cs="Arial"/>
                      <w:color w:val="000000" w:themeColor="text1"/>
                      <w:sz w:val="18"/>
                      <w:szCs w:val="18"/>
                    </w:rPr>
                    <w:t>7</w:t>
                  </w:r>
                </w:p>
              </w:tc>
              <w:tc>
                <w:tcPr>
                  <w:tcW w:w="1543" w:type="dxa"/>
                  <w:shd w:val="clear" w:color="auto" w:fill="auto"/>
                  <w:vAlign w:val="center"/>
                </w:tcPr>
                <w:p w14:paraId="686419E5" w14:textId="77777777" w:rsidR="006D4CB4" w:rsidRPr="002E03F0" w:rsidRDefault="007B02B5" w:rsidP="005B3350">
                  <w:pPr>
                    <w:pStyle w:val="subtitulos"/>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Municipio de Suarez Cauca</w:t>
                  </w:r>
                </w:p>
              </w:tc>
              <w:tc>
                <w:tcPr>
                  <w:tcW w:w="3318" w:type="dxa"/>
                  <w:shd w:val="clear" w:color="auto" w:fill="auto"/>
                  <w:vAlign w:val="center"/>
                </w:tcPr>
                <w:p w14:paraId="63424A5E" w14:textId="77777777" w:rsidR="006D4CB4" w:rsidRPr="002E03F0" w:rsidRDefault="007B02B5" w:rsidP="007B02B5">
                  <w:p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Prestación de servicios profesionales para la capacitación a mineros del municipio de Suárez Cauca en fomento y creación de empresas comunitarias que complementen la cadena productiva del sector minero</w:t>
                  </w:r>
                </w:p>
              </w:tc>
              <w:tc>
                <w:tcPr>
                  <w:tcW w:w="1380" w:type="dxa"/>
                  <w:shd w:val="clear" w:color="auto" w:fill="auto"/>
                  <w:vAlign w:val="center"/>
                </w:tcPr>
                <w:p w14:paraId="012BF2BC" w14:textId="77777777" w:rsidR="006D4CB4" w:rsidRPr="002E03F0" w:rsidRDefault="007B02B5"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3 semanas</w:t>
                  </w:r>
                </w:p>
              </w:tc>
              <w:tc>
                <w:tcPr>
                  <w:tcW w:w="1074" w:type="dxa"/>
                  <w:shd w:val="clear" w:color="auto" w:fill="auto"/>
                  <w:vAlign w:val="center"/>
                </w:tcPr>
                <w:p w14:paraId="0E0BD012" w14:textId="77777777" w:rsidR="006D4CB4" w:rsidRPr="002E03F0" w:rsidRDefault="007B02B5" w:rsidP="005B3350">
                  <w:pPr>
                    <w:spacing w:line="276" w:lineRule="auto"/>
                    <w:jc w:val="center"/>
                    <w:rPr>
                      <w:rFonts w:ascii="Arial" w:hAnsi="Arial" w:cs="Arial"/>
                      <w:color w:val="000000" w:themeColor="text1"/>
                      <w:sz w:val="18"/>
                      <w:szCs w:val="18"/>
                      <w:lang w:val="es-CO" w:eastAsia="es-CO"/>
                    </w:rPr>
                  </w:pPr>
                  <w:r w:rsidRPr="002E03F0">
                    <w:rPr>
                      <w:rFonts w:ascii="Arial" w:hAnsi="Arial" w:cs="Arial"/>
                      <w:color w:val="000000" w:themeColor="text1"/>
                      <w:sz w:val="18"/>
                      <w:szCs w:val="18"/>
                    </w:rPr>
                    <w:t>Único pago al finalizar</w:t>
                  </w:r>
                </w:p>
              </w:tc>
              <w:tc>
                <w:tcPr>
                  <w:tcW w:w="1137" w:type="dxa"/>
                  <w:shd w:val="clear" w:color="auto" w:fill="auto"/>
                  <w:vAlign w:val="center"/>
                </w:tcPr>
                <w:p w14:paraId="7639F7BD" w14:textId="77777777" w:rsidR="006D4CB4" w:rsidRPr="002E03F0" w:rsidRDefault="00AD14BE"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w:t>
                  </w:r>
                  <w:r w:rsidR="007B02B5" w:rsidRPr="002E03F0">
                    <w:rPr>
                      <w:rFonts w:ascii="Arial" w:hAnsi="Arial" w:cs="Arial"/>
                      <w:color w:val="000000" w:themeColor="text1"/>
                      <w:sz w:val="18"/>
                      <w:szCs w:val="18"/>
                    </w:rPr>
                    <w:t>21.000.000</w:t>
                  </w:r>
                </w:p>
              </w:tc>
            </w:tr>
            <w:tr w:rsidR="00DB5199" w:rsidRPr="002E03F0" w14:paraId="5E53D237" w14:textId="77777777" w:rsidTr="003F0E7E">
              <w:trPr>
                <w:trHeight w:val="310"/>
                <w:jc w:val="center"/>
              </w:trPr>
              <w:tc>
                <w:tcPr>
                  <w:tcW w:w="842" w:type="dxa"/>
                  <w:shd w:val="clear" w:color="auto" w:fill="auto"/>
                  <w:vAlign w:val="center"/>
                </w:tcPr>
                <w:p w14:paraId="7F0069C2" w14:textId="77777777" w:rsidR="00536046" w:rsidRPr="002E03F0" w:rsidRDefault="00536046"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2016</w:t>
                  </w:r>
                </w:p>
              </w:tc>
              <w:tc>
                <w:tcPr>
                  <w:tcW w:w="1543" w:type="dxa"/>
                  <w:shd w:val="clear" w:color="auto" w:fill="auto"/>
                  <w:vAlign w:val="center"/>
                </w:tcPr>
                <w:p w14:paraId="4DE62C5D" w14:textId="77777777" w:rsidR="00536046" w:rsidRPr="002E03F0" w:rsidRDefault="007B02B5" w:rsidP="005B3350">
                  <w:pPr>
                    <w:pStyle w:val="subtitulos"/>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Corporación Autónoma Regional de La Guajira</w:t>
                  </w:r>
                </w:p>
              </w:tc>
              <w:tc>
                <w:tcPr>
                  <w:tcW w:w="3318" w:type="dxa"/>
                  <w:shd w:val="clear" w:color="auto" w:fill="auto"/>
                  <w:vAlign w:val="center"/>
                </w:tcPr>
                <w:p w14:paraId="1240D36A" w14:textId="77777777" w:rsidR="00536046" w:rsidRPr="002E03F0" w:rsidRDefault="007B02B5" w:rsidP="007B02B5">
                  <w:p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rPr>
                    <w:t xml:space="preserve">Prestación de servicios de un ingeniero de minas para apoyo en la recolección de información , capacitación, asesorías y construcción de documentos en el marco del convenio </w:t>
                  </w:r>
                  <w:r w:rsidRPr="002E03F0">
                    <w:rPr>
                      <w:rFonts w:ascii="Arial" w:hAnsi="Arial" w:cs="Arial"/>
                      <w:color w:val="000000" w:themeColor="text1"/>
                      <w:sz w:val="18"/>
                      <w:szCs w:val="18"/>
                    </w:rPr>
                    <w:lastRenderedPageBreak/>
                    <w:t>interadministrativo GGC311 del 2016 “Anuar esfuerzos técnicos, administrativos y financieros para apoyar, proponer e implementar acciones de regulación para la minería tradicional, conforme a la normatividad vigente, así como capacitar en buenas practicas mineras en las zonas priorizadas en el departamento de la Guajira, en el marco del proyecto de inversión "Construcción e Implementación del Programa de Formalización Minera."</w:t>
                  </w:r>
                </w:p>
              </w:tc>
              <w:tc>
                <w:tcPr>
                  <w:tcW w:w="1380" w:type="dxa"/>
                  <w:shd w:val="clear" w:color="auto" w:fill="auto"/>
                  <w:vAlign w:val="center"/>
                </w:tcPr>
                <w:p w14:paraId="5BFB4500" w14:textId="77777777" w:rsidR="00536046" w:rsidRPr="002E03F0" w:rsidRDefault="00902C0A"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lastRenderedPageBreak/>
                    <w:t>45 días</w:t>
                  </w:r>
                </w:p>
              </w:tc>
              <w:tc>
                <w:tcPr>
                  <w:tcW w:w="1074" w:type="dxa"/>
                  <w:shd w:val="clear" w:color="auto" w:fill="auto"/>
                  <w:vAlign w:val="center"/>
                </w:tcPr>
                <w:p w14:paraId="5192F361" w14:textId="77777777" w:rsidR="00536046" w:rsidRPr="002E03F0" w:rsidRDefault="00902C0A"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Mensual</w:t>
                  </w:r>
                </w:p>
              </w:tc>
              <w:tc>
                <w:tcPr>
                  <w:tcW w:w="1137" w:type="dxa"/>
                  <w:shd w:val="clear" w:color="auto" w:fill="auto"/>
                  <w:vAlign w:val="center"/>
                </w:tcPr>
                <w:p w14:paraId="0D8FBD0A" w14:textId="77777777" w:rsidR="00536046" w:rsidRPr="002E03F0" w:rsidRDefault="00902C0A" w:rsidP="005B3350">
                  <w:pPr>
                    <w:spacing w:line="276" w:lineRule="auto"/>
                    <w:jc w:val="center"/>
                    <w:rPr>
                      <w:rFonts w:ascii="Arial" w:hAnsi="Arial" w:cs="Arial"/>
                      <w:color w:val="000000" w:themeColor="text1"/>
                      <w:sz w:val="18"/>
                      <w:szCs w:val="18"/>
                    </w:rPr>
                  </w:pPr>
                  <w:r w:rsidRPr="002E03F0">
                    <w:rPr>
                      <w:rFonts w:ascii="Arial" w:hAnsi="Arial" w:cs="Arial"/>
                      <w:color w:val="000000" w:themeColor="text1"/>
                      <w:sz w:val="18"/>
                      <w:szCs w:val="18"/>
                    </w:rPr>
                    <w:t>$7.000.000</w:t>
                  </w:r>
                </w:p>
              </w:tc>
            </w:tr>
          </w:tbl>
          <w:p w14:paraId="50B480EA" w14:textId="77777777" w:rsidR="008E5902" w:rsidRPr="002E03F0" w:rsidRDefault="008E5902" w:rsidP="005B3350">
            <w:pPr>
              <w:spacing w:line="276" w:lineRule="auto"/>
              <w:ind w:left="-70" w:right="-125"/>
              <w:jc w:val="both"/>
              <w:rPr>
                <w:rFonts w:ascii="Arial" w:hAnsi="Arial" w:cs="Arial"/>
                <w:color w:val="000000" w:themeColor="text1"/>
                <w:sz w:val="18"/>
                <w:szCs w:val="18"/>
                <w:lang w:val="es-MX"/>
              </w:rPr>
            </w:pPr>
          </w:p>
          <w:p w14:paraId="37C2714B" w14:textId="77777777" w:rsidR="008E5902" w:rsidRPr="002E03F0" w:rsidRDefault="008E5902" w:rsidP="005B3350">
            <w:pPr>
              <w:spacing w:line="276" w:lineRule="auto"/>
              <w:ind w:left="-70"/>
              <w:jc w:val="both"/>
              <w:rPr>
                <w:rFonts w:ascii="Arial" w:eastAsia="Calibri" w:hAnsi="Arial" w:cs="Arial"/>
                <w:color w:val="000000" w:themeColor="text1"/>
                <w:sz w:val="18"/>
                <w:szCs w:val="18"/>
                <w:lang w:val="es-CO" w:eastAsia="es-CO"/>
              </w:rPr>
            </w:pPr>
            <w:r w:rsidRPr="002E03F0">
              <w:rPr>
                <w:rFonts w:ascii="Arial" w:eastAsia="Calibri" w:hAnsi="Arial" w:cs="Arial"/>
                <w:color w:val="000000" w:themeColor="text1"/>
                <w:sz w:val="18"/>
                <w:szCs w:val="18"/>
                <w:lang w:val="es-CO" w:eastAsia="es-CO"/>
              </w:rPr>
              <w:t>De acuerdo con los contratos referidos se puede concluir que:</w:t>
            </w:r>
          </w:p>
          <w:p w14:paraId="39810D62" w14:textId="77777777" w:rsidR="008E5902" w:rsidRPr="002E03F0" w:rsidRDefault="008E5902" w:rsidP="005B3350">
            <w:pPr>
              <w:spacing w:line="276" w:lineRule="auto"/>
              <w:ind w:left="-70"/>
              <w:jc w:val="both"/>
              <w:rPr>
                <w:rFonts w:ascii="Arial" w:eastAsia="Calibri" w:hAnsi="Arial" w:cs="Arial"/>
                <w:color w:val="000000" w:themeColor="text1"/>
                <w:sz w:val="18"/>
                <w:szCs w:val="18"/>
                <w:lang w:val="es-CO" w:eastAsia="es-CO"/>
              </w:rPr>
            </w:pPr>
          </w:p>
          <w:p w14:paraId="26EB38DA" w14:textId="77777777" w:rsidR="00A85A30" w:rsidRPr="002E03F0" w:rsidRDefault="008E5902" w:rsidP="005B3350">
            <w:pPr>
              <w:numPr>
                <w:ilvl w:val="0"/>
                <w:numId w:val="18"/>
              </w:numPr>
              <w:autoSpaceDE/>
              <w:autoSpaceDN/>
              <w:spacing w:after="200" w:line="276" w:lineRule="auto"/>
              <w:ind w:left="596" w:hanging="567"/>
              <w:contextualSpacing/>
              <w:jc w:val="both"/>
              <w:rPr>
                <w:rFonts w:ascii="Arial" w:hAnsi="Arial" w:cs="Arial"/>
                <w:color w:val="000000" w:themeColor="text1"/>
                <w:sz w:val="18"/>
                <w:szCs w:val="18"/>
                <w:lang w:eastAsia="es-CO"/>
              </w:rPr>
            </w:pPr>
            <w:r w:rsidRPr="002E03F0">
              <w:rPr>
                <w:rFonts w:ascii="Arial" w:hAnsi="Arial" w:cs="Arial"/>
                <w:color w:val="000000" w:themeColor="text1"/>
                <w:sz w:val="18"/>
                <w:szCs w:val="18"/>
                <w:lang w:eastAsia="es-CO"/>
              </w:rPr>
              <w:t xml:space="preserve">El Ministerio de Minas y Energía ha realizado la contratación de objetos similares al del  presente </w:t>
            </w:r>
            <w:r w:rsidR="00A85A30" w:rsidRPr="002E03F0">
              <w:rPr>
                <w:rFonts w:ascii="Arial" w:hAnsi="Arial" w:cs="Arial"/>
                <w:color w:val="000000" w:themeColor="text1"/>
                <w:sz w:val="18"/>
                <w:szCs w:val="18"/>
                <w:lang w:eastAsia="es-CO"/>
              </w:rPr>
              <w:t>proceso en vigencias anteriores.</w:t>
            </w:r>
          </w:p>
          <w:p w14:paraId="28F0CB47" w14:textId="77777777" w:rsidR="008E5902" w:rsidRPr="002E03F0" w:rsidRDefault="008E5902" w:rsidP="005B3350">
            <w:pPr>
              <w:numPr>
                <w:ilvl w:val="0"/>
                <w:numId w:val="18"/>
              </w:numPr>
              <w:autoSpaceDE/>
              <w:autoSpaceDN/>
              <w:spacing w:after="200" w:line="276" w:lineRule="auto"/>
              <w:ind w:left="596" w:hanging="567"/>
              <w:contextualSpacing/>
              <w:jc w:val="both"/>
              <w:rPr>
                <w:rFonts w:ascii="Arial" w:hAnsi="Arial" w:cs="Arial"/>
                <w:color w:val="000000" w:themeColor="text1"/>
                <w:sz w:val="18"/>
                <w:szCs w:val="18"/>
                <w:lang w:eastAsia="es-CO"/>
              </w:rPr>
            </w:pPr>
            <w:r w:rsidRPr="002E03F0">
              <w:rPr>
                <w:rFonts w:ascii="Arial" w:hAnsi="Arial" w:cs="Arial"/>
                <w:color w:val="000000" w:themeColor="text1"/>
                <w:sz w:val="18"/>
                <w:szCs w:val="18"/>
                <w:lang w:eastAsia="es-CO"/>
              </w:rPr>
              <w:t xml:space="preserve">Otras entidades públicas, como se evidencia en la relación anterior, han suscrito contratos con objeto similares al de la presente contratación, con el fin de atender sus necesidades y cumplir con las funciones que le son propias. </w:t>
            </w:r>
          </w:p>
          <w:p w14:paraId="38B33298" w14:textId="77777777" w:rsidR="008E5902" w:rsidRPr="002E03F0" w:rsidRDefault="008E5902" w:rsidP="005B3350">
            <w:pPr>
              <w:numPr>
                <w:ilvl w:val="0"/>
                <w:numId w:val="18"/>
              </w:numPr>
              <w:autoSpaceDE/>
              <w:autoSpaceDN/>
              <w:spacing w:after="200" w:line="276" w:lineRule="auto"/>
              <w:ind w:left="596" w:hanging="567"/>
              <w:contextualSpacing/>
              <w:jc w:val="both"/>
              <w:rPr>
                <w:rFonts w:ascii="Arial" w:hAnsi="Arial" w:cs="Arial"/>
                <w:color w:val="000000" w:themeColor="text1"/>
                <w:sz w:val="18"/>
                <w:szCs w:val="18"/>
                <w:lang w:eastAsia="es-CO"/>
              </w:rPr>
            </w:pPr>
            <w:r w:rsidRPr="002E03F0">
              <w:rPr>
                <w:rFonts w:ascii="Arial" w:hAnsi="Arial" w:cs="Arial"/>
                <w:color w:val="000000" w:themeColor="text1"/>
                <w:sz w:val="18"/>
                <w:szCs w:val="18"/>
                <w:lang w:eastAsia="es-CO"/>
              </w:rPr>
              <w:t>Los plazos de ejecución pactados, no superan un año en virtud del principio de anualidad presupuestal</w:t>
            </w:r>
          </w:p>
          <w:p w14:paraId="4DA8B5DA" w14:textId="77777777" w:rsidR="00443138" w:rsidRPr="002E03F0" w:rsidRDefault="008E5902" w:rsidP="005B3350">
            <w:pPr>
              <w:numPr>
                <w:ilvl w:val="0"/>
                <w:numId w:val="18"/>
              </w:numPr>
              <w:autoSpaceDE/>
              <w:autoSpaceDN/>
              <w:spacing w:after="200" w:line="276" w:lineRule="auto"/>
              <w:ind w:left="596" w:hanging="567"/>
              <w:contextualSpacing/>
              <w:jc w:val="both"/>
              <w:rPr>
                <w:rFonts w:ascii="Arial" w:hAnsi="Arial" w:cs="Arial"/>
                <w:color w:val="000000" w:themeColor="text1"/>
                <w:sz w:val="18"/>
                <w:szCs w:val="18"/>
                <w:lang w:eastAsia="es-CO"/>
              </w:rPr>
            </w:pPr>
            <w:r w:rsidRPr="002E03F0">
              <w:rPr>
                <w:rFonts w:ascii="Arial" w:hAnsi="Arial" w:cs="Arial"/>
                <w:color w:val="000000" w:themeColor="text1"/>
                <w:sz w:val="18"/>
                <w:szCs w:val="18"/>
                <w:lang w:eastAsia="es-CO"/>
              </w:rPr>
              <w:t>Los honorarios pactados, como remuneración a los contratistas, se encuentran dentro del rango $</w:t>
            </w:r>
            <w:r w:rsidR="00200DF6" w:rsidRPr="002E03F0">
              <w:rPr>
                <w:rFonts w:ascii="Arial" w:hAnsi="Arial" w:cs="Arial"/>
                <w:color w:val="000000" w:themeColor="text1"/>
                <w:sz w:val="18"/>
                <w:szCs w:val="18"/>
                <w:lang w:eastAsia="es-CO"/>
              </w:rPr>
              <w:t>3.305.000</w:t>
            </w:r>
            <w:r w:rsidR="00AC472D" w:rsidRPr="002E03F0">
              <w:rPr>
                <w:rFonts w:ascii="Arial" w:hAnsi="Arial" w:cs="Arial"/>
                <w:color w:val="000000" w:themeColor="text1"/>
                <w:sz w:val="18"/>
                <w:szCs w:val="18"/>
                <w:lang w:eastAsia="es-CO"/>
              </w:rPr>
              <w:t xml:space="preserve"> y </w:t>
            </w:r>
            <w:r w:rsidR="00307F56" w:rsidRPr="002E03F0">
              <w:rPr>
                <w:rFonts w:ascii="Arial" w:hAnsi="Arial" w:cs="Arial"/>
                <w:color w:val="000000" w:themeColor="text1"/>
                <w:sz w:val="18"/>
                <w:szCs w:val="18"/>
                <w:lang w:eastAsia="es-CO"/>
              </w:rPr>
              <w:t>$</w:t>
            </w:r>
            <w:r w:rsidR="00AC472D" w:rsidRPr="002E03F0">
              <w:rPr>
                <w:rFonts w:ascii="Arial" w:hAnsi="Arial" w:cs="Arial"/>
                <w:color w:val="000000" w:themeColor="text1"/>
                <w:sz w:val="18"/>
                <w:szCs w:val="18"/>
                <w:lang w:eastAsia="es-CO"/>
              </w:rPr>
              <w:t>2</w:t>
            </w:r>
            <w:r w:rsidR="00200DF6" w:rsidRPr="002E03F0">
              <w:rPr>
                <w:rFonts w:ascii="Arial" w:hAnsi="Arial" w:cs="Arial"/>
                <w:color w:val="000000" w:themeColor="text1"/>
                <w:sz w:val="18"/>
                <w:szCs w:val="18"/>
                <w:lang w:eastAsia="es-CO"/>
              </w:rPr>
              <w:t>1</w:t>
            </w:r>
            <w:r w:rsidR="00AC472D" w:rsidRPr="002E03F0">
              <w:rPr>
                <w:rFonts w:ascii="Arial" w:hAnsi="Arial" w:cs="Arial"/>
                <w:color w:val="000000" w:themeColor="text1"/>
                <w:sz w:val="18"/>
                <w:szCs w:val="18"/>
                <w:lang w:eastAsia="es-CO"/>
              </w:rPr>
              <w:t>.000.000</w:t>
            </w:r>
          </w:p>
          <w:p w14:paraId="5C5554B8" w14:textId="77777777" w:rsidR="008E5902" w:rsidRPr="002E03F0" w:rsidRDefault="008E5902" w:rsidP="005B3350">
            <w:pPr>
              <w:numPr>
                <w:ilvl w:val="0"/>
                <w:numId w:val="18"/>
              </w:numPr>
              <w:autoSpaceDE/>
              <w:autoSpaceDN/>
              <w:spacing w:after="200" w:line="276" w:lineRule="auto"/>
              <w:ind w:left="596" w:hanging="567"/>
              <w:contextualSpacing/>
              <w:jc w:val="both"/>
              <w:rPr>
                <w:rFonts w:ascii="Arial" w:hAnsi="Arial" w:cs="Arial"/>
                <w:color w:val="000000" w:themeColor="text1"/>
                <w:sz w:val="18"/>
                <w:szCs w:val="18"/>
                <w:lang w:eastAsia="es-CO"/>
              </w:rPr>
            </w:pPr>
            <w:r w:rsidRPr="002E03F0">
              <w:rPr>
                <w:rFonts w:ascii="Arial" w:eastAsia="Calibri" w:hAnsi="Arial" w:cs="Arial"/>
                <w:color w:val="000000" w:themeColor="text1"/>
                <w:sz w:val="18"/>
                <w:szCs w:val="18"/>
                <w:lang w:val="es-CO" w:eastAsia="es-CO"/>
              </w:rPr>
              <w:t xml:space="preserve">Con fundamento en lo anterior, el tipo de remuneración recomendada para prestación de </w:t>
            </w:r>
            <w:r w:rsidRPr="002E03F0">
              <w:rPr>
                <w:rFonts w:ascii="Arial" w:hAnsi="Arial" w:cs="Arial"/>
                <w:color w:val="000000" w:themeColor="text1"/>
                <w:sz w:val="18"/>
                <w:szCs w:val="18"/>
                <w:lang w:eastAsia="es-CO"/>
              </w:rPr>
              <w:t>servicios objeto del presente proceso de contratación, teniendo en cuenta la experiencia, las obligaciones del contratista y el perfil requerido, será mediante remuneración mensual</w:t>
            </w:r>
            <w:r w:rsidRPr="002E03F0">
              <w:rPr>
                <w:rFonts w:ascii="Arial" w:eastAsia="Calibri" w:hAnsi="Arial" w:cs="Arial"/>
                <w:color w:val="000000" w:themeColor="text1"/>
                <w:sz w:val="18"/>
                <w:szCs w:val="18"/>
                <w:lang w:val="es-CO" w:eastAsia="es-CO"/>
              </w:rPr>
              <w:t>.</w:t>
            </w:r>
          </w:p>
          <w:p w14:paraId="509FFF98" w14:textId="77777777" w:rsidR="008E5902" w:rsidRPr="002E03F0" w:rsidRDefault="008E5902" w:rsidP="005B3350">
            <w:pPr>
              <w:spacing w:line="276" w:lineRule="auto"/>
              <w:ind w:left="-70" w:right="-125"/>
              <w:jc w:val="both"/>
              <w:rPr>
                <w:rFonts w:ascii="Arial" w:hAnsi="Arial" w:cs="Arial"/>
                <w:b/>
                <w:color w:val="000000" w:themeColor="text1"/>
                <w:sz w:val="18"/>
                <w:szCs w:val="18"/>
                <w:lang w:val="es-MX"/>
              </w:rPr>
            </w:pPr>
          </w:p>
        </w:tc>
      </w:tr>
      <w:tr w:rsidR="00DB5199" w:rsidRPr="002E03F0" w14:paraId="01E4FF5F" w14:textId="77777777" w:rsidTr="00F80BFD">
        <w:trPr>
          <w:trHeight w:val="439"/>
          <w:jc w:val="center"/>
        </w:trPr>
        <w:tc>
          <w:tcPr>
            <w:tcW w:w="9634" w:type="dxa"/>
            <w:gridSpan w:val="5"/>
            <w:tcBorders>
              <w:top w:val="single" w:sz="4" w:space="0" w:color="auto"/>
              <w:left w:val="single" w:sz="4" w:space="0" w:color="auto"/>
              <w:right w:val="single" w:sz="4" w:space="0" w:color="auto"/>
            </w:tcBorders>
            <w:vAlign w:val="center"/>
          </w:tcPr>
          <w:p w14:paraId="6E670984" w14:textId="77777777" w:rsidR="006A1496" w:rsidRPr="002E03F0" w:rsidRDefault="00090BEA" w:rsidP="005B3350">
            <w:pPr>
              <w:spacing w:line="276" w:lineRule="auto"/>
              <w:ind w:left="-70" w:right="-125"/>
              <w:jc w:val="center"/>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lastRenderedPageBreak/>
              <w:t>5. Análisis que soporta el valor estimado del contrato y su justificación.</w:t>
            </w:r>
            <w:r w:rsidR="006A1496" w:rsidRPr="002E03F0">
              <w:rPr>
                <w:rFonts w:ascii="Arial" w:hAnsi="Arial" w:cs="Arial"/>
                <w:b/>
                <w:color w:val="000000" w:themeColor="text1"/>
                <w:sz w:val="18"/>
                <w:szCs w:val="18"/>
                <w:lang w:val="es-MX"/>
              </w:rPr>
              <w:t xml:space="preserve">  </w:t>
            </w:r>
          </w:p>
        </w:tc>
      </w:tr>
      <w:tr w:rsidR="00DB5199" w:rsidRPr="002E03F0" w14:paraId="10C320F6" w14:textId="77777777" w:rsidTr="008264D8">
        <w:trPr>
          <w:trHeight w:val="491"/>
          <w:jc w:val="center"/>
        </w:trPr>
        <w:tc>
          <w:tcPr>
            <w:tcW w:w="9634" w:type="dxa"/>
            <w:gridSpan w:val="5"/>
            <w:tcBorders>
              <w:top w:val="single" w:sz="4" w:space="0" w:color="auto"/>
              <w:left w:val="single" w:sz="4" w:space="0" w:color="auto"/>
              <w:right w:val="single" w:sz="4" w:space="0" w:color="auto"/>
            </w:tcBorders>
            <w:vAlign w:val="center"/>
          </w:tcPr>
          <w:p w14:paraId="4925A113" w14:textId="77777777" w:rsidR="0066262F" w:rsidRPr="002E03F0" w:rsidRDefault="0066262F" w:rsidP="005B3350">
            <w:pPr>
              <w:spacing w:line="276" w:lineRule="auto"/>
              <w:ind w:left="6" w:right="34"/>
              <w:jc w:val="both"/>
              <w:rPr>
                <w:rFonts w:ascii="Arial" w:hAnsi="Arial" w:cs="Arial"/>
                <w:color w:val="000000" w:themeColor="text1"/>
                <w:sz w:val="18"/>
                <w:szCs w:val="18"/>
                <w:lang w:val="es-MX"/>
              </w:rPr>
            </w:pPr>
          </w:p>
          <w:p w14:paraId="43A12D45" w14:textId="77777777" w:rsidR="00307F56" w:rsidRPr="002E03F0" w:rsidRDefault="00C92338" w:rsidP="005B3350">
            <w:pPr>
              <w:spacing w:line="276" w:lineRule="auto"/>
              <w:ind w:left="6" w:right="33"/>
              <w:jc w:val="both"/>
              <w:rPr>
                <w:rFonts w:ascii="Arial" w:hAnsi="Arial" w:cs="Arial"/>
                <w:color w:val="000000" w:themeColor="text1"/>
                <w:sz w:val="18"/>
                <w:szCs w:val="18"/>
                <w:lang w:val="es-MX" w:eastAsia="es-ES"/>
              </w:rPr>
            </w:pPr>
            <w:r w:rsidRPr="002E03F0">
              <w:rPr>
                <w:rFonts w:ascii="Arial" w:hAnsi="Arial" w:cs="Arial"/>
                <w:color w:val="000000" w:themeColor="text1"/>
                <w:sz w:val="18"/>
                <w:szCs w:val="18"/>
                <w:lang w:val="es-MX" w:eastAsia="es-ES"/>
              </w:rPr>
              <w:t>Para estimar el valor del contrato, se tiene en cuenta la propuesta presentada debido a que la persona a contratar está en capacidad para ejecutar el objeto del contrato, de acuerdo con los títulos académicos y la experiencia acreditada. Para el caso, se ha estimado un valor mensual de</w:t>
            </w:r>
            <w:r w:rsidR="00C56988" w:rsidRPr="002E03F0">
              <w:rPr>
                <w:rFonts w:ascii="Arial" w:hAnsi="Arial" w:cs="Arial"/>
                <w:b/>
                <w:color w:val="000000" w:themeColor="text1"/>
                <w:sz w:val="18"/>
                <w:szCs w:val="18"/>
                <w:shd w:val="clear" w:color="auto" w:fill="FFFFFF"/>
              </w:rPr>
              <w:t xml:space="preserve"> </w:t>
            </w:r>
            <w:r w:rsidR="00307F56" w:rsidRPr="002E03F0">
              <w:rPr>
                <w:rFonts w:ascii="Arial" w:hAnsi="Arial" w:cs="Arial"/>
                <w:b/>
                <w:color w:val="000000" w:themeColor="text1"/>
                <w:sz w:val="18"/>
                <w:szCs w:val="18"/>
              </w:rPr>
              <w:t>SIETE MILLONES SETECIENTOS VEINTICINCO MIL QUINIENTOS OCHENTA</w:t>
            </w:r>
            <w:r w:rsidR="00307F56" w:rsidRPr="002E03F0">
              <w:rPr>
                <w:rFonts w:ascii="Arial" w:hAnsi="Arial" w:cs="Arial"/>
                <w:color w:val="000000" w:themeColor="text1"/>
                <w:sz w:val="18"/>
                <w:szCs w:val="18"/>
              </w:rPr>
              <w:t xml:space="preserve"> </w:t>
            </w:r>
            <w:r w:rsidR="00307F56" w:rsidRPr="002E03F0">
              <w:rPr>
                <w:rFonts w:ascii="Arial" w:hAnsi="Arial" w:cs="Arial"/>
                <w:b/>
                <w:color w:val="000000" w:themeColor="text1"/>
                <w:sz w:val="18"/>
                <w:szCs w:val="18"/>
              </w:rPr>
              <w:t xml:space="preserve">PESOS M/CTE ($7.725.580), </w:t>
            </w:r>
            <w:r w:rsidR="00053C9D" w:rsidRPr="002E03F0">
              <w:rPr>
                <w:rFonts w:ascii="Arial" w:hAnsi="Arial" w:cs="Arial"/>
                <w:color w:val="000000" w:themeColor="text1"/>
                <w:sz w:val="18"/>
                <w:szCs w:val="18"/>
                <w:lang w:val="es-MX" w:eastAsia="es-ES"/>
              </w:rPr>
              <w:t>que conforme a</w:t>
            </w:r>
            <w:r w:rsidRPr="002E03F0">
              <w:rPr>
                <w:rFonts w:ascii="Arial" w:hAnsi="Arial" w:cs="Arial"/>
                <w:color w:val="000000" w:themeColor="text1"/>
                <w:sz w:val="18"/>
                <w:szCs w:val="18"/>
                <w:lang w:val="es-MX" w:eastAsia="es-ES"/>
              </w:rPr>
              <w:t>l plazo de ejecución corresponde a la suma de</w:t>
            </w:r>
            <w:r w:rsidRPr="002E03F0">
              <w:rPr>
                <w:rFonts w:ascii="Arial" w:hAnsi="Arial" w:cs="Arial"/>
                <w:color w:val="000000" w:themeColor="text1"/>
                <w:sz w:val="18"/>
                <w:szCs w:val="18"/>
                <w:lang w:val="es-ES" w:eastAsia="es-ES"/>
              </w:rPr>
              <w:t xml:space="preserve"> </w:t>
            </w:r>
            <w:r w:rsidR="00053C9D" w:rsidRPr="002E03F0">
              <w:rPr>
                <w:rFonts w:ascii="Arial" w:hAnsi="Arial" w:cs="Arial"/>
                <w:b/>
                <w:color w:val="000000" w:themeColor="text1"/>
                <w:sz w:val="18"/>
                <w:szCs w:val="18"/>
              </w:rPr>
              <w:t xml:space="preserve">TREINTA Y NUEVE MILLONES CIENTO CUARENTA Y DOS MIL NOVECIENTOS TREINTA Y NUEVE PESOS MCTE (39.142.939) </w:t>
            </w:r>
            <w:r w:rsidR="00307F56" w:rsidRPr="002E03F0">
              <w:rPr>
                <w:rFonts w:ascii="Arial" w:hAnsi="Arial" w:cs="Arial"/>
                <w:color w:val="000000" w:themeColor="text1"/>
                <w:sz w:val="18"/>
                <w:szCs w:val="18"/>
                <w:lang w:val="es-MX" w:eastAsia="es-ES"/>
              </w:rPr>
              <w:t>sin IVA.</w:t>
            </w:r>
          </w:p>
          <w:p w14:paraId="195298F8" w14:textId="77777777" w:rsidR="003F1A22" w:rsidRPr="002E03F0" w:rsidRDefault="00307F56" w:rsidP="005B3350">
            <w:pPr>
              <w:spacing w:line="276" w:lineRule="auto"/>
              <w:ind w:left="6" w:right="33"/>
              <w:jc w:val="both"/>
              <w:rPr>
                <w:rFonts w:ascii="Arial" w:hAnsi="Arial" w:cs="Arial"/>
                <w:color w:val="000000" w:themeColor="text1"/>
                <w:sz w:val="18"/>
                <w:szCs w:val="18"/>
                <w:lang w:val="es-ES" w:eastAsia="es-ES"/>
              </w:rPr>
            </w:pPr>
            <w:r w:rsidRPr="002E03F0">
              <w:rPr>
                <w:rFonts w:ascii="Arial" w:hAnsi="Arial" w:cs="Arial"/>
                <w:color w:val="000000" w:themeColor="text1"/>
                <w:sz w:val="18"/>
                <w:szCs w:val="18"/>
                <w:lang w:val="es-ES" w:eastAsia="es-ES"/>
              </w:rPr>
              <w:t xml:space="preserve"> </w:t>
            </w:r>
          </w:p>
        </w:tc>
      </w:tr>
      <w:tr w:rsidR="00DB5199" w:rsidRPr="002E03F0" w14:paraId="71AA25E2" w14:textId="77777777" w:rsidTr="00F80BFD">
        <w:trPr>
          <w:trHeight w:val="466"/>
          <w:jc w:val="center"/>
        </w:trPr>
        <w:tc>
          <w:tcPr>
            <w:tcW w:w="9634" w:type="dxa"/>
            <w:gridSpan w:val="5"/>
            <w:tcBorders>
              <w:top w:val="single" w:sz="4" w:space="0" w:color="auto"/>
              <w:left w:val="single" w:sz="4" w:space="0" w:color="auto"/>
              <w:bottom w:val="single" w:sz="4" w:space="0" w:color="auto"/>
              <w:right w:val="single" w:sz="4" w:space="0" w:color="auto"/>
            </w:tcBorders>
            <w:vAlign w:val="center"/>
          </w:tcPr>
          <w:p w14:paraId="28D4400E" w14:textId="77777777" w:rsidR="00090BEA" w:rsidRPr="002E03F0" w:rsidRDefault="00090BEA" w:rsidP="005B3350">
            <w:pPr>
              <w:adjustRightInd w:val="0"/>
              <w:spacing w:line="276" w:lineRule="auto"/>
              <w:jc w:val="center"/>
              <w:rPr>
                <w:rFonts w:ascii="Arial" w:hAnsi="Arial" w:cs="Arial"/>
                <w:color w:val="000000" w:themeColor="text1"/>
                <w:sz w:val="18"/>
                <w:szCs w:val="18"/>
              </w:rPr>
            </w:pPr>
            <w:r w:rsidRPr="002E03F0">
              <w:rPr>
                <w:rFonts w:ascii="Arial" w:hAnsi="Arial" w:cs="Arial"/>
                <w:b/>
                <w:color w:val="000000" w:themeColor="text1"/>
                <w:sz w:val="18"/>
                <w:szCs w:val="18"/>
              </w:rPr>
              <w:t>6. Criterios para seleccionar la oferta más favorable.</w:t>
            </w:r>
          </w:p>
        </w:tc>
      </w:tr>
      <w:tr w:rsidR="00DB5199" w:rsidRPr="002E03F0" w14:paraId="127E68C6" w14:textId="77777777" w:rsidTr="008264D8">
        <w:trPr>
          <w:trHeight w:val="630"/>
          <w:jc w:val="center"/>
        </w:trPr>
        <w:tc>
          <w:tcPr>
            <w:tcW w:w="9634" w:type="dxa"/>
            <w:gridSpan w:val="5"/>
            <w:vAlign w:val="center"/>
          </w:tcPr>
          <w:p w14:paraId="277C5646" w14:textId="77777777" w:rsidR="00443138" w:rsidRPr="002E03F0" w:rsidRDefault="00443138" w:rsidP="005B3350">
            <w:pPr>
              <w:autoSpaceDE/>
              <w:autoSpaceDN/>
              <w:spacing w:line="276" w:lineRule="auto"/>
              <w:jc w:val="both"/>
              <w:rPr>
                <w:rFonts w:ascii="Arial" w:hAnsi="Arial" w:cs="Arial"/>
                <w:color w:val="000000" w:themeColor="text1"/>
                <w:sz w:val="18"/>
                <w:szCs w:val="18"/>
                <w:lang w:val="es-MX" w:eastAsia="es-ES"/>
              </w:rPr>
            </w:pPr>
          </w:p>
          <w:p w14:paraId="680688FA" w14:textId="77777777" w:rsidR="00443138" w:rsidRPr="002E03F0" w:rsidRDefault="00443138" w:rsidP="005B3350">
            <w:pPr>
              <w:autoSpaceDE/>
              <w:autoSpaceDN/>
              <w:spacing w:line="276" w:lineRule="auto"/>
              <w:jc w:val="both"/>
              <w:rPr>
                <w:rFonts w:ascii="Arial" w:hAnsi="Arial" w:cs="Arial"/>
                <w:color w:val="000000" w:themeColor="text1"/>
                <w:sz w:val="18"/>
                <w:szCs w:val="18"/>
                <w:lang w:val="es-MX" w:eastAsia="es-ES"/>
              </w:rPr>
            </w:pPr>
            <w:r w:rsidRPr="002E03F0">
              <w:rPr>
                <w:rFonts w:ascii="Arial" w:hAnsi="Arial" w:cs="Arial"/>
                <w:color w:val="000000" w:themeColor="text1"/>
                <w:sz w:val="18"/>
                <w:szCs w:val="18"/>
                <w:lang w:val="es-MX" w:eastAsia="es-ES"/>
              </w:rPr>
              <w:t>La selección del contratista es por la modalidad de Contratación Directa, de acuerdo con lo señalado en el literal h del numeral 4 del artículo 2 de la Ley 1150 de 2007 y el Decreto 1082 de 2015 art. 2.2.1.2.1.4.9, por tratarse de contratos para la prestación de servicios profesionales y de apoyo a la gestión de la entidad estatal.</w:t>
            </w:r>
          </w:p>
          <w:p w14:paraId="5DC1DEF2" w14:textId="77777777" w:rsidR="00443138" w:rsidRPr="002E03F0" w:rsidRDefault="00443138" w:rsidP="005B3350">
            <w:pPr>
              <w:adjustRightInd w:val="0"/>
              <w:spacing w:line="276" w:lineRule="auto"/>
              <w:jc w:val="both"/>
              <w:rPr>
                <w:rFonts w:ascii="Arial" w:hAnsi="Arial" w:cs="Arial"/>
                <w:color w:val="000000" w:themeColor="text1"/>
                <w:sz w:val="18"/>
                <w:szCs w:val="18"/>
                <w:lang w:val="es-MX" w:eastAsia="es-ES"/>
              </w:rPr>
            </w:pPr>
          </w:p>
          <w:p w14:paraId="7192DAFA" w14:textId="77777777" w:rsidR="00443138" w:rsidRPr="002E03F0" w:rsidRDefault="00443138" w:rsidP="005B3350">
            <w:pPr>
              <w:adjustRightInd w:val="0"/>
              <w:spacing w:line="276" w:lineRule="auto"/>
              <w:jc w:val="both"/>
              <w:rPr>
                <w:rFonts w:ascii="Arial" w:hAnsi="Arial" w:cs="Arial"/>
                <w:color w:val="000000" w:themeColor="text1"/>
                <w:sz w:val="18"/>
                <w:szCs w:val="18"/>
                <w:lang w:val="es-MX" w:eastAsia="es-ES"/>
              </w:rPr>
            </w:pPr>
            <w:r w:rsidRPr="002E03F0">
              <w:rPr>
                <w:rFonts w:ascii="Arial" w:hAnsi="Arial" w:cs="Arial"/>
                <w:color w:val="000000" w:themeColor="text1"/>
                <w:sz w:val="18"/>
                <w:szCs w:val="18"/>
                <w:lang w:val="es-MX" w:eastAsia="es-ES"/>
              </w:rPr>
              <w:lastRenderedPageBreak/>
              <w:t xml:space="preserve">Se contrata directamente con la persona natural o jurídica que esté en capacidad de ejecutar el objeto del contrato y cuente con la idoneidad y/o experiencia directamente relacionada con el área de que se trate; </w:t>
            </w:r>
            <w:r w:rsidRPr="002E03F0">
              <w:rPr>
                <w:rFonts w:ascii="Arial" w:hAnsi="Arial" w:cs="Arial"/>
                <w:color w:val="000000" w:themeColor="text1"/>
                <w:sz w:val="18"/>
                <w:szCs w:val="18"/>
                <w:lang w:val="es-CO" w:eastAsia="es-ES"/>
              </w:rPr>
              <w:t xml:space="preserve">lo cual es verificado por la Entidad Estatal, </w:t>
            </w:r>
            <w:r w:rsidRPr="002E03F0">
              <w:rPr>
                <w:rFonts w:ascii="Arial" w:hAnsi="Arial" w:cs="Arial"/>
                <w:color w:val="000000" w:themeColor="text1"/>
                <w:sz w:val="18"/>
                <w:szCs w:val="18"/>
                <w:lang w:val="es-MX" w:eastAsia="es-ES"/>
              </w:rPr>
              <w:t>entendiendo como tales los servicios de naturaleza intelectual diferentes a los de consultoría que se derivan del cumplimiento de las funciones de la entidad, así como los relacionados con actividades operativas, logísticas, o asistenciales.</w:t>
            </w:r>
          </w:p>
          <w:p w14:paraId="29E7ACB2" w14:textId="77777777" w:rsidR="00443138" w:rsidRPr="002E03F0" w:rsidRDefault="00443138" w:rsidP="005B3350">
            <w:pPr>
              <w:adjustRightInd w:val="0"/>
              <w:spacing w:line="276" w:lineRule="auto"/>
              <w:jc w:val="both"/>
              <w:rPr>
                <w:rFonts w:ascii="Arial" w:hAnsi="Arial" w:cs="Arial"/>
                <w:color w:val="000000" w:themeColor="text1"/>
                <w:sz w:val="18"/>
                <w:szCs w:val="18"/>
                <w:lang w:val="es-CO" w:eastAsia="es-ES"/>
              </w:rPr>
            </w:pPr>
          </w:p>
          <w:p w14:paraId="37D8F684" w14:textId="77777777" w:rsidR="00443138" w:rsidRPr="002E03F0" w:rsidRDefault="00443138" w:rsidP="005B3350">
            <w:pPr>
              <w:adjustRightInd w:val="0"/>
              <w:spacing w:line="276" w:lineRule="auto"/>
              <w:jc w:val="both"/>
              <w:rPr>
                <w:rFonts w:ascii="Arial" w:hAnsi="Arial" w:cs="Arial"/>
                <w:color w:val="000000" w:themeColor="text1"/>
                <w:sz w:val="18"/>
                <w:szCs w:val="18"/>
                <w:lang w:val="es-CO" w:eastAsia="es-ES"/>
              </w:rPr>
            </w:pPr>
            <w:r w:rsidRPr="002E03F0">
              <w:rPr>
                <w:rFonts w:ascii="Arial" w:hAnsi="Arial" w:cs="Arial"/>
                <w:color w:val="000000" w:themeColor="text1"/>
                <w:sz w:val="18"/>
                <w:szCs w:val="18"/>
                <w:lang w:val="es-CO" w:eastAsia="es-ES"/>
              </w:rPr>
              <w:t>Ante la ausencia de personal suficiente e idóneo en la planta de personal para realizar la labor a contratar o la ejecución de las actividades propuestas en el objeto de la contratación, surge para el Ministerio de Minas y Energía la necesidad de contratar los servicios profesionales, por lo que procede la misma.</w:t>
            </w:r>
          </w:p>
          <w:p w14:paraId="1975F53B" w14:textId="77777777" w:rsidR="00443138" w:rsidRPr="002E03F0" w:rsidRDefault="00443138" w:rsidP="005B3350">
            <w:pPr>
              <w:adjustRightInd w:val="0"/>
              <w:spacing w:line="276" w:lineRule="auto"/>
              <w:jc w:val="both"/>
              <w:rPr>
                <w:rFonts w:ascii="Arial" w:hAnsi="Arial" w:cs="Arial"/>
                <w:color w:val="000000" w:themeColor="text1"/>
                <w:sz w:val="18"/>
                <w:szCs w:val="18"/>
                <w:lang w:val="es-CO" w:eastAsia="es-ES"/>
              </w:rPr>
            </w:pPr>
          </w:p>
          <w:p w14:paraId="5D4D92A7" w14:textId="77777777" w:rsidR="00443138" w:rsidRPr="002E03F0" w:rsidRDefault="00443138" w:rsidP="005B3350">
            <w:pPr>
              <w:adjustRightInd w:val="0"/>
              <w:spacing w:line="276" w:lineRule="auto"/>
              <w:jc w:val="both"/>
              <w:rPr>
                <w:rFonts w:ascii="Arial" w:hAnsi="Arial" w:cs="Arial"/>
                <w:color w:val="000000" w:themeColor="text1"/>
                <w:sz w:val="18"/>
                <w:szCs w:val="18"/>
                <w:lang w:val="es-CO" w:eastAsia="es-ES"/>
              </w:rPr>
            </w:pPr>
            <w:r w:rsidRPr="002E03F0">
              <w:rPr>
                <w:rFonts w:ascii="Arial" w:hAnsi="Arial" w:cs="Arial"/>
                <w:color w:val="000000" w:themeColor="text1"/>
                <w:sz w:val="18"/>
                <w:szCs w:val="18"/>
                <w:lang w:val="es-CO" w:eastAsia="es-ES"/>
              </w:rPr>
              <w:t xml:space="preserve">Considerando el objeto del contrato, su alcance y actividades, se selecciona y se ha definido el siguiente perfil requerido para la presente contratación: </w:t>
            </w:r>
          </w:p>
          <w:p w14:paraId="03FFEFAE" w14:textId="77777777" w:rsidR="008E47D5" w:rsidRPr="002E03F0" w:rsidRDefault="008E47D5" w:rsidP="005B3350">
            <w:pPr>
              <w:tabs>
                <w:tab w:val="left" w:pos="-1440"/>
                <w:tab w:val="left" w:pos="-720"/>
                <w:tab w:val="left" w:pos="0"/>
                <w:tab w:val="num" w:pos="459"/>
              </w:tabs>
              <w:spacing w:line="276" w:lineRule="auto"/>
              <w:ind w:right="-7"/>
              <w:jc w:val="both"/>
              <w:rPr>
                <w:rFonts w:ascii="Arial" w:hAnsi="Arial" w:cs="Arial"/>
                <w:b/>
                <w:color w:val="000000" w:themeColor="text1"/>
                <w:sz w:val="18"/>
                <w:szCs w:val="18"/>
              </w:rPr>
            </w:pPr>
          </w:p>
          <w:p w14:paraId="0C9AA5FA" w14:textId="77777777" w:rsidR="00443138" w:rsidRPr="002E03F0" w:rsidRDefault="00443138" w:rsidP="005B3350">
            <w:pPr>
              <w:tabs>
                <w:tab w:val="left" w:pos="-1440"/>
                <w:tab w:val="left" w:pos="-720"/>
                <w:tab w:val="left" w:pos="0"/>
                <w:tab w:val="num" w:pos="459"/>
              </w:tabs>
              <w:spacing w:line="276" w:lineRule="auto"/>
              <w:ind w:right="-7"/>
              <w:jc w:val="both"/>
              <w:rPr>
                <w:rFonts w:ascii="Arial" w:hAnsi="Arial" w:cs="Arial"/>
                <w:b/>
                <w:color w:val="000000" w:themeColor="text1"/>
                <w:sz w:val="18"/>
                <w:szCs w:val="18"/>
              </w:rPr>
            </w:pPr>
            <w:r w:rsidRPr="002E03F0">
              <w:rPr>
                <w:rFonts w:ascii="Arial" w:hAnsi="Arial" w:cs="Arial"/>
                <w:b/>
                <w:color w:val="000000" w:themeColor="text1"/>
                <w:sz w:val="18"/>
                <w:szCs w:val="18"/>
              </w:rPr>
              <w:t>PERFIL  REQUERIDO:</w:t>
            </w:r>
          </w:p>
          <w:p w14:paraId="23DE3167" w14:textId="77777777" w:rsidR="00443138" w:rsidRPr="002E03F0" w:rsidRDefault="00443138" w:rsidP="005B3350">
            <w:pPr>
              <w:tabs>
                <w:tab w:val="left" w:pos="-1440"/>
                <w:tab w:val="left" w:pos="-720"/>
                <w:tab w:val="left" w:pos="0"/>
                <w:tab w:val="num" w:pos="459"/>
              </w:tabs>
              <w:spacing w:line="276" w:lineRule="auto"/>
              <w:ind w:right="-7"/>
              <w:jc w:val="both"/>
              <w:rPr>
                <w:rFonts w:ascii="Arial" w:hAnsi="Arial" w:cs="Arial"/>
                <w:b/>
                <w:color w:val="000000" w:themeColor="text1"/>
                <w:sz w:val="18"/>
                <w:szCs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4"/>
              <w:gridCol w:w="6517"/>
            </w:tblGrid>
            <w:tr w:rsidR="00DB5199" w:rsidRPr="002E03F0" w14:paraId="187C599A" w14:textId="77777777" w:rsidTr="00443138">
              <w:trPr>
                <w:trHeight w:val="518"/>
              </w:trPr>
              <w:tc>
                <w:tcPr>
                  <w:tcW w:w="2804" w:type="dxa"/>
                  <w:hideMark/>
                </w:tcPr>
                <w:p w14:paraId="1E19FE22" w14:textId="77777777" w:rsidR="00443138" w:rsidRPr="002E03F0" w:rsidRDefault="00443138" w:rsidP="005B3350">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eastAsia="es-ES"/>
                    </w:rPr>
                    <w:t>Persona natural</w:t>
                  </w:r>
                  <w:r w:rsidRPr="002E03F0">
                    <w:rPr>
                      <w:rFonts w:ascii="Arial" w:hAnsi="Arial" w:cs="Arial"/>
                      <w:color w:val="000000" w:themeColor="text1"/>
                      <w:spacing w:val="-3"/>
                      <w:sz w:val="18"/>
                      <w:szCs w:val="18"/>
                    </w:rPr>
                    <w:t>:</w:t>
                  </w:r>
                </w:p>
              </w:tc>
              <w:tc>
                <w:tcPr>
                  <w:tcW w:w="6517" w:type="dxa"/>
                </w:tcPr>
                <w:p w14:paraId="66371D4A" w14:textId="77777777" w:rsidR="00443138" w:rsidRPr="002E03F0" w:rsidRDefault="00443138" w:rsidP="005B3350">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val="es-CO"/>
                    </w:rPr>
                    <w:t>Si</w:t>
                  </w:r>
                </w:p>
                <w:p w14:paraId="6B6B8FE6" w14:textId="77777777" w:rsidR="00443138" w:rsidRPr="002E03F0" w:rsidRDefault="00443138" w:rsidP="005B3350">
                  <w:pPr>
                    <w:spacing w:line="276" w:lineRule="auto"/>
                    <w:jc w:val="both"/>
                    <w:rPr>
                      <w:rFonts w:ascii="Arial" w:hAnsi="Arial" w:cs="Arial"/>
                      <w:color w:val="000000" w:themeColor="text1"/>
                      <w:sz w:val="18"/>
                      <w:szCs w:val="18"/>
                      <w:lang w:val="es-CO"/>
                    </w:rPr>
                  </w:pPr>
                </w:p>
              </w:tc>
            </w:tr>
            <w:tr w:rsidR="00DB5199" w:rsidRPr="002E03F0" w14:paraId="2ED93DBB" w14:textId="77777777" w:rsidTr="00443138">
              <w:trPr>
                <w:trHeight w:val="531"/>
              </w:trPr>
              <w:tc>
                <w:tcPr>
                  <w:tcW w:w="2804" w:type="dxa"/>
                  <w:hideMark/>
                </w:tcPr>
                <w:p w14:paraId="758623E9" w14:textId="77777777" w:rsidR="00443138" w:rsidRPr="002E03F0" w:rsidRDefault="00443138" w:rsidP="005B3350">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eastAsia="es-ES"/>
                    </w:rPr>
                    <w:t>Formación académica:</w:t>
                  </w:r>
                </w:p>
              </w:tc>
              <w:tc>
                <w:tcPr>
                  <w:tcW w:w="6517" w:type="dxa"/>
                </w:tcPr>
                <w:p w14:paraId="361C9FF9" w14:textId="77777777" w:rsidR="004D3522" w:rsidRPr="002E03F0" w:rsidRDefault="00C254A7" w:rsidP="005B3350">
                  <w:p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lang w:val="es-CO"/>
                    </w:rPr>
                    <w:t xml:space="preserve">Título profesional en </w:t>
                  </w:r>
                  <w:r w:rsidRPr="002E03F0">
                    <w:rPr>
                      <w:rFonts w:ascii="Arial" w:hAnsi="Arial" w:cs="Arial"/>
                      <w:color w:val="000000" w:themeColor="text1"/>
                      <w:sz w:val="18"/>
                      <w:szCs w:val="18"/>
                    </w:rPr>
                    <w:t>Ingeniería de Minas/ Ingeniería de Minas y Metalurgia/ Ingeniería Ambiental/ Ingeniería Geológica/ Geología</w:t>
                  </w:r>
                  <w:r w:rsidR="00300557" w:rsidRPr="002E03F0">
                    <w:rPr>
                      <w:rFonts w:ascii="Arial" w:hAnsi="Arial" w:cs="Arial"/>
                      <w:color w:val="000000" w:themeColor="text1"/>
                      <w:sz w:val="18"/>
                      <w:szCs w:val="18"/>
                    </w:rPr>
                    <w:t>/ Biología</w:t>
                  </w:r>
                  <w:r w:rsidRPr="002E03F0">
                    <w:rPr>
                      <w:rFonts w:ascii="Arial" w:hAnsi="Arial" w:cs="Arial"/>
                      <w:color w:val="000000" w:themeColor="text1"/>
                      <w:sz w:val="18"/>
                      <w:szCs w:val="18"/>
                    </w:rPr>
                    <w:t xml:space="preserve"> o afines a éstas.</w:t>
                  </w:r>
                </w:p>
                <w:p w14:paraId="0331F6E4" w14:textId="77777777" w:rsidR="00C254A7" w:rsidRPr="002E03F0" w:rsidRDefault="00C254A7" w:rsidP="005B3350">
                  <w:pPr>
                    <w:spacing w:line="276" w:lineRule="auto"/>
                    <w:jc w:val="both"/>
                    <w:rPr>
                      <w:rFonts w:ascii="Arial" w:hAnsi="Arial" w:cs="Arial"/>
                      <w:color w:val="000000" w:themeColor="text1"/>
                      <w:sz w:val="18"/>
                      <w:szCs w:val="18"/>
                      <w:lang w:val="es-CO"/>
                    </w:rPr>
                  </w:pPr>
                </w:p>
              </w:tc>
            </w:tr>
            <w:tr w:rsidR="00DB5199" w:rsidRPr="002E03F0" w14:paraId="0412E4D3" w14:textId="77777777" w:rsidTr="00443138">
              <w:trPr>
                <w:trHeight w:val="641"/>
              </w:trPr>
              <w:tc>
                <w:tcPr>
                  <w:tcW w:w="2804" w:type="dxa"/>
                  <w:hideMark/>
                </w:tcPr>
                <w:p w14:paraId="5F21EB8D" w14:textId="77777777" w:rsidR="00443138" w:rsidRPr="002E03F0" w:rsidRDefault="00443138" w:rsidP="005B3350">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lang w:eastAsia="es-ES"/>
                    </w:rPr>
                    <w:t>Posgrado:</w:t>
                  </w:r>
                </w:p>
              </w:tc>
              <w:tc>
                <w:tcPr>
                  <w:tcW w:w="6517" w:type="dxa"/>
                </w:tcPr>
                <w:p w14:paraId="33566F0B" w14:textId="77777777" w:rsidR="00443138" w:rsidRPr="002E03F0" w:rsidRDefault="00DC4532" w:rsidP="005B3350">
                  <w:p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lang w:val="es-CO"/>
                    </w:rPr>
                    <w:t xml:space="preserve">Título de Posgrado en modalidad de </w:t>
                  </w:r>
                  <w:r w:rsidR="004D3522" w:rsidRPr="002E03F0">
                    <w:rPr>
                      <w:rFonts w:ascii="Arial" w:hAnsi="Arial" w:cs="Arial"/>
                      <w:color w:val="000000" w:themeColor="text1"/>
                      <w:sz w:val="18"/>
                      <w:szCs w:val="18"/>
                    </w:rPr>
                    <w:t xml:space="preserve">especialización y/o maestría en áreas </w:t>
                  </w:r>
                  <w:r w:rsidRPr="002E03F0">
                    <w:rPr>
                      <w:rFonts w:ascii="Arial" w:hAnsi="Arial" w:cs="Arial"/>
                      <w:color w:val="000000" w:themeColor="text1"/>
                      <w:sz w:val="18"/>
                      <w:szCs w:val="18"/>
                    </w:rPr>
                    <w:t>afines</w:t>
                  </w:r>
                  <w:r w:rsidR="00053C9D" w:rsidRPr="002E03F0">
                    <w:rPr>
                      <w:rFonts w:ascii="Arial" w:hAnsi="Arial" w:cs="Arial"/>
                      <w:color w:val="000000" w:themeColor="text1"/>
                      <w:sz w:val="18"/>
                      <w:szCs w:val="18"/>
                    </w:rPr>
                    <w:t xml:space="preserve"> a los pregrados/ o</w:t>
                  </w:r>
                  <w:r w:rsidR="00300557" w:rsidRPr="002E03F0">
                    <w:rPr>
                      <w:rFonts w:ascii="Arial" w:hAnsi="Arial" w:cs="Arial"/>
                      <w:color w:val="000000" w:themeColor="text1"/>
                      <w:sz w:val="18"/>
                      <w:szCs w:val="18"/>
                    </w:rPr>
                    <w:t xml:space="preserve"> educación o pedagogía</w:t>
                  </w:r>
                  <w:r w:rsidRPr="002E03F0">
                    <w:rPr>
                      <w:rFonts w:ascii="Arial" w:hAnsi="Arial" w:cs="Arial"/>
                      <w:color w:val="000000" w:themeColor="text1"/>
                      <w:sz w:val="18"/>
                      <w:szCs w:val="18"/>
                    </w:rPr>
                    <w:t xml:space="preserve"> o su equivalente.</w:t>
                  </w:r>
                </w:p>
                <w:p w14:paraId="15EEC547" w14:textId="77777777" w:rsidR="003C79B8" w:rsidRPr="002E03F0" w:rsidRDefault="003C79B8" w:rsidP="005B3350">
                  <w:pPr>
                    <w:spacing w:line="276" w:lineRule="auto"/>
                    <w:jc w:val="both"/>
                    <w:rPr>
                      <w:rFonts w:ascii="Arial" w:hAnsi="Arial" w:cs="Arial"/>
                      <w:color w:val="000000" w:themeColor="text1"/>
                      <w:sz w:val="18"/>
                      <w:szCs w:val="18"/>
                    </w:rPr>
                  </w:pPr>
                </w:p>
              </w:tc>
            </w:tr>
            <w:tr w:rsidR="00DB5199" w:rsidRPr="002E03F0" w14:paraId="452A439F" w14:textId="77777777" w:rsidTr="0087717B">
              <w:trPr>
                <w:trHeight w:val="80"/>
              </w:trPr>
              <w:tc>
                <w:tcPr>
                  <w:tcW w:w="2804" w:type="dxa"/>
                  <w:hideMark/>
                </w:tcPr>
                <w:p w14:paraId="63E136AF" w14:textId="77777777" w:rsidR="00443138" w:rsidRPr="002E03F0" w:rsidRDefault="00443138" w:rsidP="005B3350">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rPr>
                    <w:t>Tarjeta profesional:</w:t>
                  </w:r>
                </w:p>
              </w:tc>
              <w:tc>
                <w:tcPr>
                  <w:tcW w:w="6517" w:type="dxa"/>
                  <w:hideMark/>
                </w:tcPr>
                <w:p w14:paraId="51FBD514" w14:textId="77777777" w:rsidR="00443138" w:rsidRPr="002E03F0" w:rsidRDefault="00A85A30" w:rsidP="005B3350">
                  <w:pPr>
                    <w:spacing w:line="276" w:lineRule="auto"/>
                    <w:jc w:val="both"/>
                    <w:rPr>
                      <w:rFonts w:ascii="Arial" w:hAnsi="Arial" w:cs="Arial"/>
                      <w:color w:val="000000" w:themeColor="text1"/>
                      <w:sz w:val="18"/>
                      <w:szCs w:val="18"/>
                      <w:lang w:val="es-CO"/>
                    </w:rPr>
                  </w:pPr>
                  <w:r w:rsidRPr="002E03F0">
                    <w:rPr>
                      <w:rFonts w:ascii="Arial" w:hAnsi="Arial" w:cs="Arial"/>
                      <w:color w:val="000000" w:themeColor="text1"/>
                      <w:sz w:val="18"/>
                      <w:szCs w:val="18"/>
                    </w:rPr>
                    <w:t>Si</w:t>
                  </w:r>
                  <w:r w:rsidR="00AE3B0C" w:rsidRPr="002E03F0">
                    <w:rPr>
                      <w:rFonts w:ascii="Arial" w:hAnsi="Arial" w:cs="Arial"/>
                      <w:color w:val="000000" w:themeColor="text1"/>
                      <w:sz w:val="18"/>
                      <w:szCs w:val="18"/>
                    </w:rPr>
                    <w:t xml:space="preserve"> aplica</w:t>
                  </w:r>
                  <w:r w:rsidR="00443138" w:rsidRPr="002E03F0">
                    <w:rPr>
                      <w:rFonts w:ascii="Arial" w:hAnsi="Arial" w:cs="Arial"/>
                      <w:color w:val="000000" w:themeColor="text1"/>
                      <w:sz w:val="18"/>
                      <w:szCs w:val="18"/>
                    </w:rPr>
                    <w:t>.</w:t>
                  </w:r>
                </w:p>
              </w:tc>
            </w:tr>
          </w:tbl>
          <w:p w14:paraId="0170FF0F" w14:textId="77777777" w:rsidR="00443138" w:rsidRPr="002E03F0" w:rsidRDefault="00443138" w:rsidP="005B3350">
            <w:pPr>
              <w:tabs>
                <w:tab w:val="left" w:pos="2835"/>
              </w:tabs>
              <w:spacing w:line="276" w:lineRule="auto"/>
              <w:jc w:val="both"/>
              <w:rPr>
                <w:rFonts w:ascii="Arial" w:hAnsi="Arial" w:cs="Arial"/>
                <w:b/>
                <w:color w:val="000000" w:themeColor="text1"/>
                <w:sz w:val="18"/>
                <w:szCs w:val="18"/>
                <w:lang w:val="es-CO"/>
              </w:rPr>
            </w:pPr>
          </w:p>
          <w:p w14:paraId="66F5A32F" w14:textId="77777777" w:rsidR="008E47D5" w:rsidRPr="002E03F0" w:rsidRDefault="008E47D5" w:rsidP="005B3350">
            <w:pPr>
              <w:tabs>
                <w:tab w:val="left" w:pos="2835"/>
              </w:tabs>
              <w:spacing w:line="276" w:lineRule="auto"/>
              <w:ind w:left="2835" w:hanging="2835"/>
              <w:jc w:val="both"/>
              <w:rPr>
                <w:rFonts w:ascii="Arial" w:hAnsi="Arial" w:cs="Arial"/>
                <w:b/>
                <w:color w:val="000000" w:themeColor="text1"/>
                <w:sz w:val="18"/>
                <w:szCs w:val="18"/>
                <w:lang w:val="es-CO"/>
              </w:rPr>
            </w:pPr>
          </w:p>
          <w:p w14:paraId="78823FE0" w14:textId="77777777" w:rsidR="00443138" w:rsidRPr="002E03F0" w:rsidRDefault="00443138" w:rsidP="005B3350">
            <w:pPr>
              <w:tabs>
                <w:tab w:val="left" w:pos="2835"/>
              </w:tabs>
              <w:spacing w:line="276" w:lineRule="auto"/>
              <w:ind w:left="2835" w:hanging="2835"/>
              <w:jc w:val="both"/>
              <w:rPr>
                <w:rFonts w:ascii="Arial" w:hAnsi="Arial" w:cs="Arial"/>
                <w:b/>
                <w:color w:val="000000" w:themeColor="text1"/>
                <w:sz w:val="18"/>
                <w:szCs w:val="18"/>
                <w:lang w:val="es-CO"/>
              </w:rPr>
            </w:pPr>
            <w:r w:rsidRPr="002E03F0">
              <w:rPr>
                <w:rFonts w:ascii="Arial" w:hAnsi="Arial" w:cs="Arial"/>
                <w:b/>
                <w:color w:val="000000" w:themeColor="text1"/>
                <w:sz w:val="18"/>
                <w:szCs w:val="18"/>
                <w:lang w:val="es-CO"/>
              </w:rPr>
              <w:t xml:space="preserve">EXPERIENCIA RELACIONADA: </w:t>
            </w:r>
          </w:p>
          <w:p w14:paraId="37D97F11" w14:textId="77777777" w:rsidR="00443138" w:rsidRPr="002E03F0" w:rsidRDefault="00443138" w:rsidP="005B3350">
            <w:pPr>
              <w:pStyle w:val="Sinespaciado"/>
              <w:spacing w:line="276" w:lineRule="auto"/>
              <w:ind w:left="2864" w:hanging="2864"/>
              <w:jc w:val="both"/>
              <w:rPr>
                <w:rFonts w:ascii="Arial" w:hAnsi="Arial" w:cs="Arial"/>
                <w:color w:val="000000" w:themeColor="text1"/>
                <w:sz w:val="18"/>
                <w:szCs w:val="18"/>
                <w:lang w:eastAsia="es-ES"/>
              </w:rPr>
            </w:pPr>
          </w:p>
          <w:p w14:paraId="2DEC9168" w14:textId="77777777" w:rsidR="00C254A7" w:rsidRPr="002E03F0" w:rsidRDefault="0086142D" w:rsidP="005B3350">
            <w:pPr>
              <w:spacing w:line="276" w:lineRule="auto"/>
              <w:jc w:val="both"/>
              <w:rPr>
                <w:rFonts w:ascii="Arial" w:hAnsi="Arial" w:cs="Arial"/>
                <w:color w:val="000000" w:themeColor="text1"/>
                <w:sz w:val="18"/>
                <w:szCs w:val="18"/>
              </w:rPr>
            </w:pPr>
            <w:r w:rsidRPr="002E03F0">
              <w:rPr>
                <w:rFonts w:ascii="Arial" w:hAnsi="Arial" w:cs="Arial"/>
                <w:color w:val="000000" w:themeColor="text1"/>
                <w:sz w:val="18"/>
                <w:szCs w:val="18"/>
                <w:lang w:val="es-MX"/>
              </w:rPr>
              <w:t xml:space="preserve">Experiencia profesional mínima de </w:t>
            </w:r>
            <w:r w:rsidR="004D3522" w:rsidRPr="002E03F0">
              <w:rPr>
                <w:rFonts w:ascii="Arial" w:hAnsi="Arial" w:cs="Arial"/>
                <w:color w:val="000000" w:themeColor="text1"/>
                <w:sz w:val="18"/>
                <w:szCs w:val="18"/>
                <w:lang w:val="es-MX"/>
              </w:rPr>
              <w:t xml:space="preserve">cuarenta (40) </w:t>
            </w:r>
            <w:r w:rsidRPr="002E03F0">
              <w:rPr>
                <w:rFonts w:ascii="Arial" w:hAnsi="Arial" w:cs="Arial"/>
                <w:color w:val="000000" w:themeColor="text1"/>
                <w:sz w:val="18"/>
                <w:szCs w:val="18"/>
                <w:lang w:val="es-MX"/>
              </w:rPr>
              <w:t xml:space="preserve">meses </w:t>
            </w:r>
            <w:r w:rsidRPr="002E03F0">
              <w:rPr>
                <w:rFonts w:ascii="Arial" w:hAnsi="Arial" w:cs="Arial"/>
                <w:color w:val="000000" w:themeColor="text1"/>
                <w:sz w:val="18"/>
                <w:szCs w:val="18"/>
              </w:rPr>
              <w:t xml:space="preserve">relacionada </w:t>
            </w:r>
            <w:r w:rsidR="00CA2A9F" w:rsidRPr="002E03F0">
              <w:rPr>
                <w:rFonts w:ascii="Arial" w:hAnsi="Arial" w:cs="Arial"/>
                <w:color w:val="000000" w:themeColor="text1"/>
                <w:sz w:val="18"/>
                <w:szCs w:val="18"/>
              </w:rPr>
              <w:t xml:space="preserve">con minería/ gestión ambiental/ gestión de proyectos y </w:t>
            </w:r>
            <w:r w:rsidR="00C254A7" w:rsidRPr="002E03F0">
              <w:rPr>
                <w:rFonts w:ascii="Arial" w:hAnsi="Arial" w:cs="Arial"/>
                <w:color w:val="000000" w:themeColor="text1"/>
                <w:sz w:val="18"/>
                <w:szCs w:val="18"/>
              </w:rPr>
              <w:t>e</w:t>
            </w:r>
            <w:r w:rsidR="00C254A7" w:rsidRPr="002E03F0">
              <w:rPr>
                <w:rFonts w:ascii="Arial" w:hAnsi="Arial" w:cs="Arial"/>
                <w:bCs/>
                <w:color w:val="000000" w:themeColor="text1"/>
                <w:sz w:val="18"/>
                <w:szCs w:val="18"/>
                <w:lang w:eastAsia="es-CO"/>
              </w:rPr>
              <w:t>xperiencia como docente o instructor  y/o formación certificada mínimo de cuarenta (40) horas en pedagogía o docencia</w:t>
            </w:r>
            <w:r w:rsidR="00015F24" w:rsidRPr="002E03F0">
              <w:rPr>
                <w:rFonts w:ascii="Arial" w:hAnsi="Arial" w:cs="Arial"/>
                <w:bCs/>
                <w:color w:val="000000" w:themeColor="text1"/>
                <w:sz w:val="18"/>
                <w:szCs w:val="18"/>
                <w:lang w:eastAsia="es-CO"/>
              </w:rPr>
              <w:t xml:space="preserve"> o como instructor.</w:t>
            </w:r>
          </w:p>
          <w:p w14:paraId="679321A3" w14:textId="77777777" w:rsidR="00CA2A9F" w:rsidRPr="002E03F0" w:rsidRDefault="00CA2A9F" w:rsidP="005B3350">
            <w:pPr>
              <w:spacing w:line="276" w:lineRule="auto"/>
              <w:jc w:val="both"/>
              <w:rPr>
                <w:rFonts w:ascii="Arial" w:hAnsi="Arial" w:cs="Arial"/>
                <w:color w:val="000000" w:themeColor="text1"/>
                <w:sz w:val="18"/>
                <w:szCs w:val="18"/>
                <w:lang w:val="es-CO"/>
              </w:rPr>
            </w:pPr>
          </w:p>
        </w:tc>
      </w:tr>
      <w:tr w:rsidR="00DB5199" w:rsidRPr="002E03F0" w14:paraId="326F004B" w14:textId="77777777" w:rsidTr="008264D8">
        <w:trPr>
          <w:trHeight w:val="630"/>
          <w:jc w:val="center"/>
        </w:trPr>
        <w:tc>
          <w:tcPr>
            <w:tcW w:w="9634" w:type="dxa"/>
            <w:gridSpan w:val="5"/>
            <w:vAlign w:val="center"/>
          </w:tcPr>
          <w:p w14:paraId="16861F64" w14:textId="77777777" w:rsidR="00090BEA" w:rsidRPr="002E03F0" w:rsidRDefault="00090BEA" w:rsidP="005B3350">
            <w:pPr>
              <w:spacing w:line="276" w:lineRule="auto"/>
              <w:jc w:val="center"/>
              <w:rPr>
                <w:rFonts w:ascii="Arial" w:hAnsi="Arial" w:cs="Arial"/>
                <w:b/>
                <w:color w:val="000000" w:themeColor="text1"/>
                <w:sz w:val="18"/>
                <w:szCs w:val="18"/>
              </w:rPr>
            </w:pPr>
            <w:r w:rsidRPr="002E03F0">
              <w:rPr>
                <w:rFonts w:ascii="Arial" w:hAnsi="Arial" w:cs="Arial"/>
                <w:b/>
                <w:color w:val="000000" w:themeColor="text1"/>
                <w:sz w:val="18"/>
                <w:szCs w:val="18"/>
                <w:lang w:val="es-MX"/>
              </w:rPr>
              <w:lastRenderedPageBreak/>
              <w:t>7. Análisis de Riesgo y la forma de mitigarlo.</w:t>
            </w:r>
            <w:r w:rsidRPr="002E03F0">
              <w:rPr>
                <w:rFonts w:ascii="Arial" w:hAnsi="Arial" w:cs="Arial"/>
                <w:color w:val="000000" w:themeColor="text1"/>
                <w:sz w:val="18"/>
                <w:szCs w:val="18"/>
              </w:rPr>
              <w:t xml:space="preserve"> </w:t>
            </w:r>
            <w:r w:rsidRPr="002E03F0">
              <w:rPr>
                <w:rFonts w:ascii="Arial" w:hAnsi="Arial" w:cs="Arial"/>
                <w:b/>
                <w:color w:val="000000" w:themeColor="text1"/>
                <w:sz w:val="18"/>
                <w:szCs w:val="18"/>
              </w:rPr>
              <w:t xml:space="preserve">(Ver el Manual para la identificación y cobertura del riesgo en los procesos de contratación, M-ICR-01, expedido por Colombia Compra Eficiente). </w:t>
            </w:r>
            <w:hyperlink r:id="rId9" w:history="1">
              <w:r w:rsidRPr="002E03F0">
                <w:rPr>
                  <w:rFonts w:ascii="Arial" w:hAnsi="Arial" w:cs="Arial"/>
                  <w:color w:val="000000" w:themeColor="text1"/>
                  <w:sz w:val="18"/>
                  <w:szCs w:val="18"/>
                  <w:u w:val="single"/>
                </w:rPr>
                <w:t>http://www.colombiacompra.gov.co/sites/default/files/manuales/cce_manual_riesgo_web.pdf</w:t>
              </w:r>
            </w:hyperlink>
          </w:p>
        </w:tc>
      </w:tr>
      <w:tr w:rsidR="00DB5199" w:rsidRPr="002E03F0" w14:paraId="321271CD" w14:textId="77777777" w:rsidTr="00053C9D">
        <w:trPr>
          <w:trHeight w:val="4860"/>
          <w:jc w:val="center"/>
        </w:trPr>
        <w:tc>
          <w:tcPr>
            <w:tcW w:w="9634" w:type="dxa"/>
            <w:gridSpan w:val="5"/>
            <w:vAlign w:val="center"/>
          </w:tcPr>
          <w:tbl>
            <w:tblPr>
              <w:tblW w:w="9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18"/>
              <w:gridCol w:w="219"/>
              <w:gridCol w:w="219"/>
              <w:gridCol w:w="219"/>
              <w:gridCol w:w="254"/>
              <w:gridCol w:w="993"/>
              <w:gridCol w:w="1134"/>
              <w:gridCol w:w="197"/>
              <w:gridCol w:w="220"/>
              <w:gridCol w:w="220"/>
              <w:gridCol w:w="220"/>
              <w:gridCol w:w="315"/>
              <w:gridCol w:w="1101"/>
              <w:gridCol w:w="204"/>
              <w:gridCol w:w="216"/>
              <w:gridCol w:w="224"/>
              <w:gridCol w:w="201"/>
              <w:gridCol w:w="245"/>
              <w:gridCol w:w="514"/>
              <w:gridCol w:w="416"/>
              <w:gridCol w:w="555"/>
              <w:gridCol w:w="972"/>
              <w:gridCol w:w="291"/>
            </w:tblGrid>
            <w:tr w:rsidR="00DB5199" w:rsidRPr="002E03F0" w14:paraId="24C797B2" w14:textId="77777777" w:rsidTr="00E8456F">
              <w:trPr>
                <w:trHeight w:val="1248"/>
                <w:tblHeader/>
              </w:trPr>
              <w:tc>
                <w:tcPr>
                  <w:tcW w:w="218" w:type="dxa"/>
                  <w:vMerge w:val="restart"/>
                  <w:shd w:val="clear" w:color="000000" w:fill="4E4D4D"/>
                  <w:vAlign w:val="center"/>
                  <w:hideMark/>
                </w:tcPr>
                <w:p w14:paraId="676B033A"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lastRenderedPageBreak/>
                    <w:t>N</w:t>
                  </w:r>
                </w:p>
              </w:tc>
              <w:tc>
                <w:tcPr>
                  <w:tcW w:w="219" w:type="dxa"/>
                  <w:vMerge w:val="restart"/>
                  <w:shd w:val="clear" w:color="000000" w:fill="4E4D4D"/>
                  <w:textDirection w:val="btLr"/>
                  <w:vAlign w:val="center"/>
                  <w:hideMark/>
                </w:tcPr>
                <w:p w14:paraId="0F67BAF0"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Clase</w:t>
                  </w:r>
                </w:p>
              </w:tc>
              <w:tc>
                <w:tcPr>
                  <w:tcW w:w="219" w:type="dxa"/>
                  <w:vMerge w:val="restart"/>
                  <w:shd w:val="clear" w:color="000000" w:fill="4E4D4D"/>
                  <w:textDirection w:val="btLr"/>
                  <w:vAlign w:val="center"/>
                  <w:hideMark/>
                </w:tcPr>
                <w:p w14:paraId="197B4E20"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Fuente</w:t>
                  </w:r>
                </w:p>
              </w:tc>
              <w:tc>
                <w:tcPr>
                  <w:tcW w:w="219" w:type="dxa"/>
                  <w:vMerge w:val="restart"/>
                  <w:shd w:val="clear" w:color="000000" w:fill="4E4D4D"/>
                  <w:textDirection w:val="btLr"/>
                  <w:vAlign w:val="center"/>
                  <w:hideMark/>
                </w:tcPr>
                <w:p w14:paraId="2A70D94C"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Etapa</w:t>
                  </w:r>
                </w:p>
              </w:tc>
              <w:tc>
                <w:tcPr>
                  <w:tcW w:w="254" w:type="dxa"/>
                  <w:vMerge w:val="restart"/>
                  <w:shd w:val="clear" w:color="000000" w:fill="4E4D4D"/>
                  <w:textDirection w:val="btLr"/>
                  <w:vAlign w:val="center"/>
                  <w:hideMark/>
                </w:tcPr>
                <w:p w14:paraId="464D10E0"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Tipo</w:t>
                  </w:r>
                </w:p>
              </w:tc>
              <w:tc>
                <w:tcPr>
                  <w:tcW w:w="993" w:type="dxa"/>
                  <w:vMerge w:val="restart"/>
                  <w:shd w:val="clear" w:color="000000" w:fill="4E4D4D"/>
                  <w:vAlign w:val="center"/>
                  <w:hideMark/>
                </w:tcPr>
                <w:p w14:paraId="158D3A2B"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Descripción</w:t>
                  </w:r>
                </w:p>
              </w:tc>
              <w:tc>
                <w:tcPr>
                  <w:tcW w:w="1134" w:type="dxa"/>
                  <w:vMerge w:val="restart"/>
                  <w:shd w:val="clear" w:color="000000" w:fill="4E4D4D"/>
                  <w:vAlign w:val="center"/>
                  <w:hideMark/>
                </w:tcPr>
                <w:p w14:paraId="65FD4076"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Consecuencia de la ocurrencia del evento</w:t>
                  </w:r>
                </w:p>
              </w:tc>
              <w:tc>
                <w:tcPr>
                  <w:tcW w:w="197" w:type="dxa"/>
                  <w:vMerge w:val="restart"/>
                  <w:shd w:val="clear" w:color="000000" w:fill="4E4D4D"/>
                  <w:textDirection w:val="btLr"/>
                  <w:vAlign w:val="center"/>
                  <w:hideMark/>
                </w:tcPr>
                <w:p w14:paraId="3F9EDB97"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Probabilidad</w:t>
                  </w:r>
                </w:p>
              </w:tc>
              <w:tc>
                <w:tcPr>
                  <w:tcW w:w="220" w:type="dxa"/>
                  <w:vMerge w:val="restart"/>
                  <w:shd w:val="clear" w:color="000000" w:fill="4E4D4D"/>
                  <w:textDirection w:val="btLr"/>
                  <w:vAlign w:val="center"/>
                  <w:hideMark/>
                </w:tcPr>
                <w:p w14:paraId="4C5AF8D6"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Impacto</w:t>
                  </w:r>
                </w:p>
              </w:tc>
              <w:tc>
                <w:tcPr>
                  <w:tcW w:w="220" w:type="dxa"/>
                  <w:vMerge w:val="restart"/>
                  <w:shd w:val="clear" w:color="000000" w:fill="4E4D4D"/>
                  <w:textDirection w:val="btLr"/>
                  <w:vAlign w:val="center"/>
                  <w:hideMark/>
                </w:tcPr>
                <w:p w14:paraId="5909006F"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Valoración</w:t>
                  </w:r>
                </w:p>
              </w:tc>
              <w:tc>
                <w:tcPr>
                  <w:tcW w:w="220" w:type="dxa"/>
                  <w:vMerge w:val="restart"/>
                  <w:shd w:val="clear" w:color="000000" w:fill="4E4D4D"/>
                  <w:textDirection w:val="btLr"/>
                  <w:vAlign w:val="center"/>
                  <w:hideMark/>
                </w:tcPr>
                <w:p w14:paraId="4962823B"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Categoría</w:t>
                  </w:r>
                </w:p>
              </w:tc>
              <w:tc>
                <w:tcPr>
                  <w:tcW w:w="315" w:type="dxa"/>
                  <w:vMerge w:val="restart"/>
                  <w:shd w:val="clear" w:color="000000" w:fill="D9D9D9"/>
                  <w:textDirection w:val="btLr"/>
                  <w:vAlign w:val="center"/>
                  <w:hideMark/>
                </w:tcPr>
                <w:p w14:paraId="632AFE74"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¿A quién se le asigna?</w:t>
                  </w:r>
                </w:p>
              </w:tc>
              <w:tc>
                <w:tcPr>
                  <w:tcW w:w="1101" w:type="dxa"/>
                  <w:vMerge w:val="restart"/>
                  <w:shd w:val="clear" w:color="000000" w:fill="D9D9D9"/>
                  <w:vAlign w:val="center"/>
                  <w:hideMark/>
                </w:tcPr>
                <w:p w14:paraId="03708D00"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Tratamiento/ Control a ser implementado</w:t>
                  </w:r>
                </w:p>
              </w:tc>
              <w:tc>
                <w:tcPr>
                  <w:tcW w:w="845" w:type="dxa"/>
                  <w:gridSpan w:val="4"/>
                  <w:shd w:val="clear" w:color="000000" w:fill="D9D9D9"/>
                  <w:vAlign w:val="center"/>
                  <w:hideMark/>
                </w:tcPr>
                <w:p w14:paraId="0FDDD8D9"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Impacto después del tratamiento</w:t>
                  </w:r>
                </w:p>
              </w:tc>
              <w:tc>
                <w:tcPr>
                  <w:tcW w:w="245" w:type="dxa"/>
                  <w:vMerge w:val="restart"/>
                  <w:shd w:val="clear" w:color="000000" w:fill="D9D9D9"/>
                  <w:textDirection w:val="btLr"/>
                  <w:vAlign w:val="center"/>
                  <w:hideMark/>
                </w:tcPr>
                <w:p w14:paraId="4CD4B7E0"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¿Afecta la ejecución del contrato?</w:t>
                  </w:r>
                </w:p>
              </w:tc>
              <w:tc>
                <w:tcPr>
                  <w:tcW w:w="514" w:type="dxa"/>
                  <w:vMerge w:val="restart"/>
                  <w:shd w:val="clear" w:color="000000" w:fill="D9D9D9"/>
                  <w:textDirection w:val="btLr"/>
                  <w:vAlign w:val="center"/>
                  <w:hideMark/>
                </w:tcPr>
                <w:p w14:paraId="179EEB50"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Responsable por implementar el tratamiento</w:t>
                  </w:r>
                </w:p>
              </w:tc>
              <w:tc>
                <w:tcPr>
                  <w:tcW w:w="416" w:type="dxa"/>
                  <w:vMerge w:val="restart"/>
                  <w:shd w:val="clear" w:color="000000" w:fill="D9D9D9"/>
                  <w:textDirection w:val="btLr"/>
                  <w:vAlign w:val="center"/>
                  <w:hideMark/>
                </w:tcPr>
                <w:p w14:paraId="46B614DC"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Fecha estimada en que se inicia el tratamiento</w:t>
                  </w:r>
                </w:p>
              </w:tc>
              <w:tc>
                <w:tcPr>
                  <w:tcW w:w="555" w:type="dxa"/>
                  <w:vMerge w:val="restart"/>
                  <w:shd w:val="clear" w:color="000000" w:fill="D9D9D9"/>
                  <w:textDirection w:val="btLr"/>
                  <w:vAlign w:val="center"/>
                  <w:hideMark/>
                </w:tcPr>
                <w:p w14:paraId="524B099F"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Fecha estimada en que se completa el tratamiento</w:t>
                  </w:r>
                </w:p>
              </w:tc>
              <w:tc>
                <w:tcPr>
                  <w:tcW w:w="1263" w:type="dxa"/>
                  <w:gridSpan w:val="2"/>
                  <w:shd w:val="clear" w:color="000000" w:fill="D9D9D9"/>
                  <w:vAlign w:val="center"/>
                  <w:hideMark/>
                </w:tcPr>
                <w:p w14:paraId="23BD0077"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Monitoreo y revisión</w:t>
                  </w:r>
                </w:p>
              </w:tc>
            </w:tr>
            <w:tr w:rsidR="00DB5199" w:rsidRPr="002E03F0" w14:paraId="3384CD7B" w14:textId="77777777" w:rsidTr="00E8456F">
              <w:trPr>
                <w:trHeight w:val="634"/>
                <w:tblHeader/>
              </w:trPr>
              <w:tc>
                <w:tcPr>
                  <w:tcW w:w="218" w:type="dxa"/>
                  <w:vMerge/>
                  <w:vAlign w:val="center"/>
                  <w:hideMark/>
                </w:tcPr>
                <w:p w14:paraId="18133F90"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19" w:type="dxa"/>
                  <w:vMerge/>
                  <w:vAlign w:val="center"/>
                  <w:hideMark/>
                </w:tcPr>
                <w:p w14:paraId="357A3E1F"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19" w:type="dxa"/>
                  <w:vMerge/>
                  <w:vAlign w:val="center"/>
                  <w:hideMark/>
                </w:tcPr>
                <w:p w14:paraId="2DADF7B1"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19" w:type="dxa"/>
                  <w:vMerge/>
                  <w:vAlign w:val="center"/>
                  <w:hideMark/>
                </w:tcPr>
                <w:p w14:paraId="0603FF45"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54" w:type="dxa"/>
                  <w:vMerge/>
                  <w:vAlign w:val="center"/>
                  <w:hideMark/>
                </w:tcPr>
                <w:p w14:paraId="6264B5DB"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993" w:type="dxa"/>
                  <w:vMerge/>
                  <w:vAlign w:val="center"/>
                  <w:hideMark/>
                </w:tcPr>
                <w:p w14:paraId="4CA190D0"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p>
              </w:tc>
              <w:tc>
                <w:tcPr>
                  <w:tcW w:w="1134" w:type="dxa"/>
                  <w:vMerge/>
                  <w:vAlign w:val="center"/>
                  <w:hideMark/>
                </w:tcPr>
                <w:p w14:paraId="6D3D57DF"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197" w:type="dxa"/>
                  <w:vMerge/>
                  <w:vAlign w:val="center"/>
                  <w:hideMark/>
                </w:tcPr>
                <w:p w14:paraId="6560FDD2"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20" w:type="dxa"/>
                  <w:vMerge/>
                  <w:vAlign w:val="center"/>
                  <w:hideMark/>
                </w:tcPr>
                <w:p w14:paraId="54F64C36"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20" w:type="dxa"/>
                  <w:vMerge/>
                  <w:vAlign w:val="center"/>
                  <w:hideMark/>
                </w:tcPr>
                <w:p w14:paraId="07D6952D"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20" w:type="dxa"/>
                  <w:vMerge/>
                  <w:vAlign w:val="center"/>
                  <w:hideMark/>
                </w:tcPr>
                <w:p w14:paraId="4E25A5DB"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315" w:type="dxa"/>
                  <w:vMerge/>
                  <w:vAlign w:val="center"/>
                  <w:hideMark/>
                </w:tcPr>
                <w:p w14:paraId="1558997A"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1101" w:type="dxa"/>
                  <w:vMerge/>
                  <w:vAlign w:val="center"/>
                  <w:hideMark/>
                </w:tcPr>
                <w:p w14:paraId="0304ABC6"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p>
              </w:tc>
              <w:tc>
                <w:tcPr>
                  <w:tcW w:w="204" w:type="dxa"/>
                  <w:vMerge w:val="restart"/>
                  <w:shd w:val="clear" w:color="000000" w:fill="D9D9D9"/>
                  <w:textDirection w:val="btLr"/>
                  <w:vAlign w:val="center"/>
                  <w:hideMark/>
                </w:tcPr>
                <w:p w14:paraId="653E8539"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Probabilidad</w:t>
                  </w:r>
                </w:p>
              </w:tc>
              <w:tc>
                <w:tcPr>
                  <w:tcW w:w="216" w:type="dxa"/>
                  <w:vMerge w:val="restart"/>
                  <w:shd w:val="clear" w:color="000000" w:fill="D9D9D9"/>
                  <w:textDirection w:val="btLr"/>
                  <w:vAlign w:val="center"/>
                  <w:hideMark/>
                </w:tcPr>
                <w:p w14:paraId="2A89C1B0"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Impacto</w:t>
                  </w:r>
                </w:p>
              </w:tc>
              <w:tc>
                <w:tcPr>
                  <w:tcW w:w="224" w:type="dxa"/>
                  <w:vMerge w:val="restart"/>
                  <w:shd w:val="clear" w:color="000000" w:fill="D9D9D9"/>
                  <w:textDirection w:val="btLr"/>
                  <w:vAlign w:val="center"/>
                  <w:hideMark/>
                </w:tcPr>
                <w:p w14:paraId="01D84F96"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 xml:space="preserve">Valoración </w:t>
                  </w:r>
                </w:p>
              </w:tc>
              <w:tc>
                <w:tcPr>
                  <w:tcW w:w="201" w:type="dxa"/>
                  <w:vMerge w:val="restart"/>
                  <w:shd w:val="clear" w:color="000000" w:fill="D9D9D9"/>
                  <w:textDirection w:val="btLr"/>
                  <w:vAlign w:val="center"/>
                  <w:hideMark/>
                </w:tcPr>
                <w:p w14:paraId="6271EE61"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Categoría</w:t>
                  </w:r>
                </w:p>
              </w:tc>
              <w:tc>
                <w:tcPr>
                  <w:tcW w:w="245" w:type="dxa"/>
                  <w:vMerge/>
                  <w:vAlign w:val="center"/>
                  <w:hideMark/>
                </w:tcPr>
                <w:p w14:paraId="47D2E49E"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514" w:type="dxa"/>
                  <w:vMerge/>
                  <w:vAlign w:val="center"/>
                  <w:hideMark/>
                </w:tcPr>
                <w:p w14:paraId="00996907"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416" w:type="dxa"/>
                  <w:vMerge/>
                  <w:vAlign w:val="center"/>
                  <w:hideMark/>
                </w:tcPr>
                <w:p w14:paraId="185EED0A"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555" w:type="dxa"/>
                  <w:vMerge/>
                  <w:vAlign w:val="center"/>
                  <w:hideMark/>
                </w:tcPr>
                <w:p w14:paraId="0CB854A8"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972" w:type="dxa"/>
                  <w:vMerge w:val="restart"/>
                  <w:shd w:val="clear" w:color="000000" w:fill="D9D9D9"/>
                  <w:textDirection w:val="btLr"/>
                  <w:vAlign w:val="center"/>
                  <w:hideMark/>
                </w:tcPr>
                <w:p w14:paraId="16945C9B"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¿Cómo se realiza  el monitoreo?</w:t>
                  </w:r>
                </w:p>
              </w:tc>
              <w:tc>
                <w:tcPr>
                  <w:tcW w:w="291" w:type="dxa"/>
                  <w:vMerge w:val="restart"/>
                  <w:shd w:val="clear" w:color="000000" w:fill="D9D9D9"/>
                  <w:textDirection w:val="btLr"/>
                  <w:vAlign w:val="center"/>
                  <w:hideMark/>
                </w:tcPr>
                <w:p w14:paraId="54B15E8B"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Periodicidad</w:t>
                  </w:r>
                </w:p>
              </w:tc>
            </w:tr>
            <w:tr w:rsidR="00DB5199" w:rsidRPr="002E03F0" w14:paraId="714FCC53" w14:textId="77777777" w:rsidTr="00E8456F">
              <w:trPr>
                <w:trHeight w:val="1181"/>
              </w:trPr>
              <w:tc>
                <w:tcPr>
                  <w:tcW w:w="218" w:type="dxa"/>
                  <w:vMerge/>
                  <w:vAlign w:val="center"/>
                  <w:hideMark/>
                </w:tcPr>
                <w:p w14:paraId="08CBB4B7"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19" w:type="dxa"/>
                  <w:vMerge/>
                  <w:vAlign w:val="center"/>
                  <w:hideMark/>
                </w:tcPr>
                <w:p w14:paraId="09E07978"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19" w:type="dxa"/>
                  <w:vMerge/>
                  <w:vAlign w:val="center"/>
                  <w:hideMark/>
                </w:tcPr>
                <w:p w14:paraId="03A0B1C9"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19" w:type="dxa"/>
                  <w:vMerge/>
                  <w:vAlign w:val="center"/>
                  <w:hideMark/>
                </w:tcPr>
                <w:p w14:paraId="46D1208B"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54" w:type="dxa"/>
                  <w:vMerge/>
                  <w:vAlign w:val="center"/>
                  <w:hideMark/>
                </w:tcPr>
                <w:p w14:paraId="5FDA5AFF"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993" w:type="dxa"/>
                  <w:vMerge/>
                  <w:vAlign w:val="center"/>
                  <w:hideMark/>
                </w:tcPr>
                <w:p w14:paraId="56E1D50F"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p>
              </w:tc>
              <w:tc>
                <w:tcPr>
                  <w:tcW w:w="1134" w:type="dxa"/>
                  <w:vMerge/>
                  <w:vAlign w:val="center"/>
                  <w:hideMark/>
                </w:tcPr>
                <w:p w14:paraId="30B773EC"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197" w:type="dxa"/>
                  <w:vMerge/>
                  <w:vAlign w:val="center"/>
                  <w:hideMark/>
                </w:tcPr>
                <w:p w14:paraId="08E6E58D"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20" w:type="dxa"/>
                  <w:vMerge/>
                  <w:vAlign w:val="center"/>
                  <w:hideMark/>
                </w:tcPr>
                <w:p w14:paraId="1D010A45"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20" w:type="dxa"/>
                  <w:vMerge/>
                  <w:vAlign w:val="center"/>
                  <w:hideMark/>
                </w:tcPr>
                <w:p w14:paraId="4BF3CDCF"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20" w:type="dxa"/>
                  <w:vMerge/>
                  <w:vAlign w:val="center"/>
                  <w:hideMark/>
                </w:tcPr>
                <w:p w14:paraId="632B68BF"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315" w:type="dxa"/>
                  <w:vMerge/>
                  <w:vAlign w:val="center"/>
                  <w:hideMark/>
                </w:tcPr>
                <w:p w14:paraId="135E4C78"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1101" w:type="dxa"/>
                  <w:vMerge/>
                  <w:vAlign w:val="center"/>
                  <w:hideMark/>
                </w:tcPr>
                <w:p w14:paraId="23A84C58"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p>
              </w:tc>
              <w:tc>
                <w:tcPr>
                  <w:tcW w:w="204" w:type="dxa"/>
                  <w:vMerge/>
                  <w:vAlign w:val="center"/>
                  <w:hideMark/>
                </w:tcPr>
                <w:p w14:paraId="0A85A104"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16" w:type="dxa"/>
                  <w:vMerge/>
                  <w:vAlign w:val="center"/>
                  <w:hideMark/>
                </w:tcPr>
                <w:p w14:paraId="437ED026"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24" w:type="dxa"/>
                  <w:vMerge/>
                  <w:vAlign w:val="center"/>
                  <w:hideMark/>
                </w:tcPr>
                <w:p w14:paraId="73041665"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01" w:type="dxa"/>
                  <w:vMerge/>
                  <w:vAlign w:val="center"/>
                  <w:hideMark/>
                </w:tcPr>
                <w:p w14:paraId="7EDC23AA"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45" w:type="dxa"/>
                  <w:vMerge/>
                  <w:vAlign w:val="center"/>
                  <w:hideMark/>
                </w:tcPr>
                <w:p w14:paraId="5E511E14"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514" w:type="dxa"/>
                  <w:vMerge/>
                  <w:vAlign w:val="center"/>
                  <w:hideMark/>
                </w:tcPr>
                <w:p w14:paraId="68FBBFB4"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416" w:type="dxa"/>
                  <w:vMerge/>
                  <w:vAlign w:val="center"/>
                  <w:hideMark/>
                </w:tcPr>
                <w:p w14:paraId="1CF63F73"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555" w:type="dxa"/>
                  <w:vMerge/>
                  <w:vAlign w:val="center"/>
                  <w:hideMark/>
                </w:tcPr>
                <w:p w14:paraId="2DECD733"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972" w:type="dxa"/>
                  <w:vMerge/>
                  <w:vAlign w:val="center"/>
                  <w:hideMark/>
                </w:tcPr>
                <w:p w14:paraId="720890BF"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c>
                <w:tcPr>
                  <w:tcW w:w="291" w:type="dxa"/>
                  <w:vMerge/>
                  <w:vAlign w:val="center"/>
                  <w:hideMark/>
                </w:tcPr>
                <w:p w14:paraId="4DA5EBB1" w14:textId="77777777" w:rsidR="00D91B58" w:rsidRPr="002E03F0" w:rsidRDefault="00D91B58" w:rsidP="00D91B58">
                  <w:pPr>
                    <w:spacing w:line="276" w:lineRule="auto"/>
                    <w:rPr>
                      <w:rFonts w:ascii="Arial Narrow" w:hAnsi="Arial Narrow" w:cs="Arial"/>
                      <w:color w:val="000000" w:themeColor="text1"/>
                      <w:sz w:val="18"/>
                      <w:szCs w:val="18"/>
                      <w:lang w:eastAsia="es-CO"/>
                    </w:rPr>
                  </w:pPr>
                </w:p>
              </w:tc>
            </w:tr>
            <w:tr w:rsidR="00DB5199" w:rsidRPr="002E03F0" w14:paraId="303A50C0" w14:textId="77777777" w:rsidTr="00E8456F">
              <w:trPr>
                <w:cantSplit/>
                <w:trHeight w:val="1675"/>
              </w:trPr>
              <w:tc>
                <w:tcPr>
                  <w:tcW w:w="218" w:type="dxa"/>
                  <w:shd w:val="clear" w:color="auto" w:fill="auto"/>
                  <w:textDirection w:val="btLr"/>
                  <w:vAlign w:val="center"/>
                </w:tcPr>
                <w:p w14:paraId="1D5E82FE"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1</w:t>
                  </w:r>
                </w:p>
              </w:tc>
              <w:tc>
                <w:tcPr>
                  <w:tcW w:w="219" w:type="dxa"/>
                  <w:shd w:val="clear" w:color="auto" w:fill="auto"/>
                  <w:textDirection w:val="btLr"/>
                  <w:vAlign w:val="center"/>
                </w:tcPr>
                <w:p w14:paraId="4DD4010C"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Específico</w:t>
                  </w:r>
                </w:p>
              </w:tc>
              <w:tc>
                <w:tcPr>
                  <w:tcW w:w="219" w:type="dxa"/>
                  <w:shd w:val="clear" w:color="auto" w:fill="auto"/>
                  <w:textDirection w:val="btLr"/>
                  <w:vAlign w:val="center"/>
                </w:tcPr>
                <w:p w14:paraId="5938FABB"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Externo</w:t>
                  </w:r>
                </w:p>
              </w:tc>
              <w:tc>
                <w:tcPr>
                  <w:tcW w:w="219" w:type="dxa"/>
                  <w:shd w:val="clear" w:color="auto" w:fill="auto"/>
                  <w:textDirection w:val="btLr"/>
                  <w:vAlign w:val="center"/>
                </w:tcPr>
                <w:p w14:paraId="79F7BBCF"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Ejecución</w:t>
                  </w:r>
                </w:p>
              </w:tc>
              <w:tc>
                <w:tcPr>
                  <w:tcW w:w="254" w:type="dxa"/>
                  <w:shd w:val="clear" w:color="auto" w:fill="auto"/>
                  <w:textDirection w:val="btLr"/>
                  <w:vAlign w:val="center"/>
                </w:tcPr>
                <w:p w14:paraId="2FECF946"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Operacional</w:t>
                  </w:r>
                </w:p>
              </w:tc>
              <w:tc>
                <w:tcPr>
                  <w:tcW w:w="993" w:type="dxa"/>
                  <w:shd w:val="clear" w:color="auto" w:fill="auto"/>
                  <w:vAlign w:val="center"/>
                </w:tcPr>
                <w:p w14:paraId="3123BCAF"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Baja asistencia a los programa de formación</w:t>
                  </w:r>
                </w:p>
              </w:tc>
              <w:tc>
                <w:tcPr>
                  <w:tcW w:w="1134" w:type="dxa"/>
                  <w:shd w:val="clear" w:color="auto" w:fill="auto"/>
                  <w:vAlign w:val="center"/>
                </w:tcPr>
                <w:p w14:paraId="430A5FA3"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Incumplimiento de las metas respecto de la cantidad de mineros de subsistencia que se planea capacitar</w:t>
                  </w:r>
                </w:p>
              </w:tc>
              <w:tc>
                <w:tcPr>
                  <w:tcW w:w="197" w:type="dxa"/>
                  <w:shd w:val="clear" w:color="auto" w:fill="auto"/>
                  <w:textDirection w:val="btLr"/>
                  <w:vAlign w:val="center"/>
                </w:tcPr>
                <w:p w14:paraId="0003D6CC"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4</w:t>
                  </w:r>
                </w:p>
              </w:tc>
              <w:tc>
                <w:tcPr>
                  <w:tcW w:w="220" w:type="dxa"/>
                  <w:shd w:val="clear" w:color="auto" w:fill="auto"/>
                  <w:textDirection w:val="btLr"/>
                  <w:vAlign w:val="center"/>
                </w:tcPr>
                <w:p w14:paraId="2E53F6C6"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4</w:t>
                  </w:r>
                </w:p>
              </w:tc>
              <w:tc>
                <w:tcPr>
                  <w:tcW w:w="220" w:type="dxa"/>
                  <w:shd w:val="clear" w:color="auto" w:fill="auto"/>
                  <w:textDirection w:val="btLr"/>
                  <w:vAlign w:val="center"/>
                </w:tcPr>
                <w:p w14:paraId="662ED947"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8</w:t>
                  </w:r>
                </w:p>
              </w:tc>
              <w:tc>
                <w:tcPr>
                  <w:tcW w:w="220" w:type="dxa"/>
                  <w:shd w:val="clear" w:color="auto" w:fill="auto"/>
                  <w:textDirection w:val="btLr"/>
                  <w:vAlign w:val="center"/>
                </w:tcPr>
                <w:p w14:paraId="2E526E2B"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Extremos</w:t>
                  </w:r>
                </w:p>
              </w:tc>
              <w:tc>
                <w:tcPr>
                  <w:tcW w:w="315" w:type="dxa"/>
                  <w:shd w:val="clear" w:color="auto" w:fill="auto"/>
                  <w:textDirection w:val="btLr"/>
                  <w:vAlign w:val="center"/>
                </w:tcPr>
                <w:p w14:paraId="2B594309"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Contratista</w:t>
                  </w:r>
                </w:p>
              </w:tc>
              <w:tc>
                <w:tcPr>
                  <w:tcW w:w="1101" w:type="dxa"/>
                  <w:shd w:val="clear" w:color="auto" w:fill="auto"/>
                  <w:vAlign w:val="center"/>
                </w:tcPr>
                <w:p w14:paraId="1A6D7AD3"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Seguimiento por parte del supervisor y profesionales de apoyo sobre los informes y actividades mensuales del contratista</w:t>
                  </w:r>
                </w:p>
              </w:tc>
              <w:tc>
                <w:tcPr>
                  <w:tcW w:w="204" w:type="dxa"/>
                  <w:shd w:val="clear" w:color="auto" w:fill="auto"/>
                  <w:textDirection w:val="btLr"/>
                  <w:vAlign w:val="center"/>
                </w:tcPr>
                <w:p w14:paraId="750DC039"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2</w:t>
                  </w:r>
                </w:p>
              </w:tc>
              <w:tc>
                <w:tcPr>
                  <w:tcW w:w="216" w:type="dxa"/>
                  <w:shd w:val="clear" w:color="auto" w:fill="auto"/>
                  <w:textDirection w:val="btLr"/>
                  <w:vAlign w:val="center"/>
                </w:tcPr>
                <w:p w14:paraId="2B94472A"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2</w:t>
                  </w:r>
                </w:p>
              </w:tc>
              <w:tc>
                <w:tcPr>
                  <w:tcW w:w="224" w:type="dxa"/>
                  <w:shd w:val="clear" w:color="auto" w:fill="auto"/>
                  <w:textDirection w:val="btLr"/>
                  <w:vAlign w:val="center"/>
                </w:tcPr>
                <w:p w14:paraId="727AE4DB"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4</w:t>
                  </w:r>
                </w:p>
              </w:tc>
              <w:tc>
                <w:tcPr>
                  <w:tcW w:w="201" w:type="dxa"/>
                  <w:shd w:val="clear" w:color="auto" w:fill="auto"/>
                  <w:textDirection w:val="btLr"/>
                  <w:vAlign w:val="center"/>
                </w:tcPr>
                <w:p w14:paraId="6FAA9426"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Bajo</w:t>
                  </w:r>
                </w:p>
              </w:tc>
              <w:tc>
                <w:tcPr>
                  <w:tcW w:w="245" w:type="dxa"/>
                  <w:shd w:val="clear" w:color="auto" w:fill="auto"/>
                  <w:textDirection w:val="btLr"/>
                  <w:vAlign w:val="center"/>
                </w:tcPr>
                <w:p w14:paraId="7E0279E6"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Sí</w:t>
                  </w:r>
                </w:p>
              </w:tc>
              <w:tc>
                <w:tcPr>
                  <w:tcW w:w="514" w:type="dxa"/>
                  <w:shd w:val="clear" w:color="auto" w:fill="auto"/>
                  <w:textDirection w:val="btLr"/>
                  <w:vAlign w:val="center"/>
                </w:tcPr>
                <w:p w14:paraId="400B75C0"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Supervisor</w:t>
                  </w:r>
                </w:p>
              </w:tc>
              <w:tc>
                <w:tcPr>
                  <w:tcW w:w="416" w:type="dxa"/>
                  <w:shd w:val="clear" w:color="auto" w:fill="auto"/>
                  <w:textDirection w:val="btLr"/>
                  <w:vAlign w:val="center"/>
                </w:tcPr>
                <w:p w14:paraId="12B110B5"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Inicio del Contrato</w:t>
                  </w:r>
                </w:p>
              </w:tc>
              <w:tc>
                <w:tcPr>
                  <w:tcW w:w="555" w:type="dxa"/>
                  <w:shd w:val="clear" w:color="auto" w:fill="auto"/>
                  <w:textDirection w:val="btLr"/>
                  <w:vAlign w:val="center"/>
                </w:tcPr>
                <w:p w14:paraId="2DDAADF2"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Finalización del contrato</w:t>
                  </w:r>
                </w:p>
              </w:tc>
              <w:tc>
                <w:tcPr>
                  <w:tcW w:w="972" w:type="dxa"/>
                  <w:shd w:val="clear" w:color="auto" w:fill="auto"/>
                  <w:vAlign w:val="center"/>
                </w:tcPr>
                <w:p w14:paraId="394FED9D"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Seguimiento al cumplimiento de las obligaciones contractuales</w:t>
                  </w:r>
                </w:p>
              </w:tc>
              <w:tc>
                <w:tcPr>
                  <w:tcW w:w="291" w:type="dxa"/>
                  <w:shd w:val="clear" w:color="auto" w:fill="auto"/>
                  <w:textDirection w:val="btLr"/>
                  <w:vAlign w:val="center"/>
                </w:tcPr>
                <w:p w14:paraId="4A5B6B90"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Semanal</w:t>
                  </w:r>
                </w:p>
              </w:tc>
            </w:tr>
            <w:tr w:rsidR="00DB5199" w:rsidRPr="002E03F0" w14:paraId="6F04174A" w14:textId="77777777" w:rsidTr="00E8456F">
              <w:trPr>
                <w:cantSplit/>
                <w:trHeight w:val="2040"/>
              </w:trPr>
              <w:tc>
                <w:tcPr>
                  <w:tcW w:w="218" w:type="dxa"/>
                  <w:shd w:val="clear" w:color="auto" w:fill="auto"/>
                  <w:textDirection w:val="btLr"/>
                  <w:vAlign w:val="center"/>
                </w:tcPr>
                <w:p w14:paraId="48389CA2"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2</w:t>
                  </w:r>
                </w:p>
              </w:tc>
              <w:tc>
                <w:tcPr>
                  <w:tcW w:w="219" w:type="dxa"/>
                  <w:shd w:val="clear" w:color="auto" w:fill="auto"/>
                  <w:textDirection w:val="btLr"/>
                  <w:vAlign w:val="center"/>
                </w:tcPr>
                <w:p w14:paraId="3EDDC63F"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Específico</w:t>
                  </w:r>
                </w:p>
              </w:tc>
              <w:tc>
                <w:tcPr>
                  <w:tcW w:w="219" w:type="dxa"/>
                  <w:shd w:val="clear" w:color="auto" w:fill="auto"/>
                  <w:textDirection w:val="btLr"/>
                  <w:vAlign w:val="center"/>
                </w:tcPr>
                <w:p w14:paraId="5D0B3F18"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Externo</w:t>
                  </w:r>
                </w:p>
              </w:tc>
              <w:tc>
                <w:tcPr>
                  <w:tcW w:w="219" w:type="dxa"/>
                  <w:shd w:val="clear" w:color="auto" w:fill="auto"/>
                  <w:textDirection w:val="btLr"/>
                  <w:vAlign w:val="center"/>
                </w:tcPr>
                <w:p w14:paraId="13805E41"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Ejecución</w:t>
                  </w:r>
                </w:p>
              </w:tc>
              <w:tc>
                <w:tcPr>
                  <w:tcW w:w="254" w:type="dxa"/>
                  <w:shd w:val="clear" w:color="auto" w:fill="auto"/>
                  <w:textDirection w:val="btLr"/>
                  <w:vAlign w:val="center"/>
                </w:tcPr>
                <w:p w14:paraId="3EAC919F"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Operacional</w:t>
                  </w:r>
                </w:p>
              </w:tc>
              <w:tc>
                <w:tcPr>
                  <w:tcW w:w="993" w:type="dxa"/>
                  <w:shd w:val="clear" w:color="auto" w:fill="auto"/>
                  <w:vAlign w:val="center"/>
                </w:tcPr>
                <w:p w14:paraId="7D5B4877"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 xml:space="preserve">Falta de disponibilidad tiempo de la población objetivo </w:t>
                  </w:r>
                </w:p>
              </w:tc>
              <w:tc>
                <w:tcPr>
                  <w:tcW w:w="1134" w:type="dxa"/>
                  <w:shd w:val="clear" w:color="auto" w:fill="auto"/>
                  <w:vAlign w:val="center"/>
                </w:tcPr>
                <w:p w14:paraId="31F7F6EA" w14:textId="77777777" w:rsidR="00D91B58" w:rsidRPr="002E03F0" w:rsidRDefault="00D91B58" w:rsidP="00D91B58">
                  <w:pPr>
                    <w:spacing w:line="276" w:lineRule="auto"/>
                    <w:ind w:right="-57"/>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Atrasos en el desarrollo del programa</w:t>
                  </w:r>
                </w:p>
              </w:tc>
              <w:tc>
                <w:tcPr>
                  <w:tcW w:w="197" w:type="dxa"/>
                  <w:shd w:val="clear" w:color="auto" w:fill="auto"/>
                  <w:textDirection w:val="btLr"/>
                  <w:vAlign w:val="center"/>
                </w:tcPr>
                <w:p w14:paraId="10C84840"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4</w:t>
                  </w:r>
                </w:p>
              </w:tc>
              <w:tc>
                <w:tcPr>
                  <w:tcW w:w="220" w:type="dxa"/>
                  <w:shd w:val="clear" w:color="auto" w:fill="auto"/>
                  <w:textDirection w:val="btLr"/>
                  <w:vAlign w:val="center"/>
                </w:tcPr>
                <w:p w14:paraId="6E887F89"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4</w:t>
                  </w:r>
                </w:p>
              </w:tc>
              <w:tc>
                <w:tcPr>
                  <w:tcW w:w="220" w:type="dxa"/>
                  <w:shd w:val="clear" w:color="auto" w:fill="auto"/>
                  <w:textDirection w:val="btLr"/>
                  <w:vAlign w:val="center"/>
                </w:tcPr>
                <w:p w14:paraId="0591A522"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8</w:t>
                  </w:r>
                </w:p>
              </w:tc>
              <w:tc>
                <w:tcPr>
                  <w:tcW w:w="220" w:type="dxa"/>
                  <w:shd w:val="clear" w:color="auto" w:fill="auto"/>
                  <w:textDirection w:val="btLr"/>
                  <w:vAlign w:val="center"/>
                </w:tcPr>
                <w:p w14:paraId="3F78AE4B"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Extremos</w:t>
                  </w:r>
                </w:p>
              </w:tc>
              <w:tc>
                <w:tcPr>
                  <w:tcW w:w="315" w:type="dxa"/>
                  <w:shd w:val="clear" w:color="auto" w:fill="auto"/>
                  <w:textDirection w:val="btLr"/>
                  <w:vAlign w:val="center"/>
                </w:tcPr>
                <w:p w14:paraId="13C33BC8"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Contratista</w:t>
                  </w:r>
                </w:p>
              </w:tc>
              <w:tc>
                <w:tcPr>
                  <w:tcW w:w="1101" w:type="dxa"/>
                  <w:shd w:val="clear" w:color="auto" w:fill="auto"/>
                </w:tcPr>
                <w:p w14:paraId="43D9148A" w14:textId="77777777" w:rsidR="00D91B58" w:rsidRPr="002E03F0" w:rsidRDefault="00D91B58" w:rsidP="00D91B58">
                  <w:pPr>
                    <w:jc w:val="center"/>
                    <w:rPr>
                      <w:color w:val="000000" w:themeColor="text1"/>
                      <w:sz w:val="18"/>
                      <w:szCs w:val="18"/>
                    </w:rPr>
                  </w:pPr>
                  <w:r w:rsidRPr="002E03F0">
                    <w:rPr>
                      <w:rFonts w:ascii="Arial Narrow" w:hAnsi="Arial Narrow" w:cs="Arial"/>
                      <w:color w:val="000000" w:themeColor="text1"/>
                      <w:sz w:val="18"/>
                      <w:szCs w:val="18"/>
                      <w:lang w:eastAsia="es-CO"/>
                    </w:rPr>
                    <w:t>Seguimiento por parte del supervisor y profesionales de apoyo sobre los informes y actividades mensuales del contratista</w:t>
                  </w:r>
                </w:p>
              </w:tc>
              <w:tc>
                <w:tcPr>
                  <w:tcW w:w="204" w:type="dxa"/>
                  <w:shd w:val="clear" w:color="auto" w:fill="auto"/>
                  <w:textDirection w:val="btLr"/>
                  <w:vAlign w:val="center"/>
                </w:tcPr>
                <w:p w14:paraId="79F5C467"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1</w:t>
                  </w:r>
                </w:p>
              </w:tc>
              <w:tc>
                <w:tcPr>
                  <w:tcW w:w="216" w:type="dxa"/>
                  <w:shd w:val="clear" w:color="auto" w:fill="auto"/>
                  <w:textDirection w:val="btLr"/>
                  <w:vAlign w:val="center"/>
                </w:tcPr>
                <w:p w14:paraId="647C8E30"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1</w:t>
                  </w:r>
                </w:p>
              </w:tc>
              <w:tc>
                <w:tcPr>
                  <w:tcW w:w="224" w:type="dxa"/>
                  <w:shd w:val="clear" w:color="auto" w:fill="auto"/>
                  <w:textDirection w:val="btLr"/>
                  <w:vAlign w:val="center"/>
                </w:tcPr>
                <w:p w14:paraId="1967C180"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2</w:t>
                  </w:r>
                </w:p>
              </w:tc>
              <w:tc>
                <w:tcPr>
                  <w:tcW w:w="201" w:type="dxa"/>
                  <w:shd w:val="clear" w:color="auto" w:fill="auto"/>
                  <w:textDirection w:val="btLr"/>
                  <w:vAlign w:val="center"/>
                </w:tcPr>
                <w:p w14:paraId="3C76FADB"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Bajo</w:t>
                  </w:r>
                </w:p>
              </w:tc>
              <w:tc>
                <w:tcPr>
                  <w:tcW w:w="245" w:type="dxa"/>
                  <w:shd w:val="clear" w:color="auto" w:fill="auto"/>
                  <w:textDirection w:val="btLr"/>
                  <w:vAlign w:val="center"/>
                </w:tcPr>
                <w:p w14:paraId="3B82759B"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Si</w:t>
                  </w:r>
                </w:p>
              </w:tc>
              <w:tc>
                <w:tcPr>
                  <w:tcW w:w="514" w:type="dxa"/>
                  <w:shd w:val="clear" w:color="auto" w:fill="auto"/>
                  <w:textDirection w:val="btLr"/>
                  <w:vAlign w:val="center"/>
                </w:tcPr>
                <w:p w14:paraId="16E6912E"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Supervisor</w:t>
                  </w:r>
                </w:p>
              </w:tc>
              <w:tc>
                <w:tcPr>
                  <w:tcW w:w="416" w:type="dxa"/>
                  <w:shd w:val="clear" w:color="auto" w:fill="auto"/>
                  <w:textDirection w:val="btLr"/>
                  <w:vAlign w:val="center"/>
                </w:tcPr>
                <w:p w14:paraId="265C4B55"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Inicio del Contrato</w:t>
                  </w:r>
                </w:p>
              </w:tc>
              <w:tc>
                <w:tcPr>
                  <w:tcW w:w="555" w:type="dxa"/>
                  <w:shd w:val="clear" w:color="auto" w:fill="auto"/>
                  <w:textDirection w:val="btLr"/>
                  <w:vAlign w:val="center"/>
                </w:tcPr>
                <w:p w14:paraId="3DC2C981"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Finalización del contrato</w:t>
                  </w:r>
                </w:p>
              </w:tc>
              <w:tc>
                <w:tcPr>
                  <w:tcW w:w="972" w:type="dxa"/>
                  <w:shd w:val="clear" w:color="auto" w:fill="auto"/>
                  <w:vAlign w:val="center"/>
                </w:tcPr>
                <w:p w14:paraId="74B93A98"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Seguimiento al cumplimiento de las obligaciones contractuales</w:t>
                  </w:r>
                </w:p>
              </w:tc>
              <w:tc>
                <w:tcPr>
                  <w:tcW w:w="291" w:type="dxa"/>
                  <w:shd w:val="clear" w:color="auto" w:fill="auto"/>
                  <w:textDirection w:val="btLr"/>
                  <w:vAlign w:val="center"/>
                </w:tcPr>
                <w:p w14:paraId="0109C62B"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Semanal</w:t>
                  </w:r>
                </w:p>
              </w:tc>
            </w:tr>
            <w:tr w:rsidR="00DB5199" w:rsidRPr="002E03F0" w14:paraId="1B06022E" w14:textId="77777777" w:rsidTr="00E8456F">
              <w:trPr>
                <w:cantSplit/>
                <w:trHeight w:val="2184"/>
              </w:trPr>
              <w:tc>
                <w:tcPr>
                  <w:tcW w:w="218" w:type="dxa"/>
                  <w:shd w:val="clear" w:color="auto" w:fill="auto"/>
                  <w:textDirection w:val="btLr"/>
                  <w:vAlign w:val="center"/>
                </w:tcPr>
                <w:p w14:paraId="0AFE7084"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3</w:t>
                  </w:r>
                </w:p>
              </w:tc>
              <w:tc>
                <w:tcPr>
                  <w:tcW w:w="219" w:type="dxa"/>
                  <w:shd w:val="clear" w:color="auto" w:fill="auto"/>
                  <w:textDirection w:val="btLr"/>
                  <w:vAlign w:val="center"/>
                </w:tcPr>
                <w:p w14:paraId="5E2F35EB"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Específico</w:t>
                  </w:r>
                </w:p>
              </w:tc>
              <w:tc>
                <w:tcPr>
                  <w:tcW w:w="219" w:type="dxa"/>
                  <w:shd w:val="clear" w:color="auto" w:fill="auto"/>
                  <w:textDirection w:val="btLr"/>
                  <w:vAlign w:val="center"/>
                </w:tcPr>
                <w:p w14:paraId="54345A87"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Externo</w:t>
                  </w:r>
                </w:p>
              </w:tc>
              <w:tc>
                <w:tcPr>
                  <w:tcW w:w="219" w:type="dxa"/>
                  <w:shd w:val="clear" w:color="auto" w:fill="auto"/>
                  <w:textDirection w:val="btLr"/>
                  <w:vAlign w:val="center"/>
                </w:tcPr>
                <w:p w14:paraId="7781C4EE"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Ejecución</w:t>
                  </w:r>
                </w:p>
              </w:tc>
              <w:tc>
                <w:tcPr>
                  <w:tcW w:w="254" w:type="dxa"/>
                  <w:shd w:val="clear" w:color="auto" w:fill="auto"/>
                  <w:textDirection w:val="btLr"/>
                  <w:vAlign w:val="center"/>
                </w:tcPr>
                <w:p w14:paraId="486CE123"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Operacional</w:t>
                  </w:r>
                </w:p>
              </w:tc>
              <w:tc>
                <w:tcPr>
                  <w:tcW w:w="993" w:type="dxa"/>
                  <w:shd w:val="clear" w:color="auto" w:fill="auto"/>
                  <w:vAlign w:val="center"/>
                </w:tcPr>
                <w:p w14:paraId="1405CD2A"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Poca disposición de la autoridad local para la apertura del programa</w:t>
                  </w:r>
                </w:p>
              </w:tc>
              <w:tc>
                <w:tcPr>
                  <w:tcW w:w="1134" w:type="dxa"/>
                  <w:shd w:val="clear" w:color="auto" w:fill="auto"/>
                  <w:vAlign w:val="center"/>
                </w:tcPr>
                <w:p w14:paraId="3D9C88BE" w14:textId="77777777" w:rsidR="00D91B58" w:rsidRPr="002E03F0" w:rsidRDefault="00D91B58" w:rsidP="00D91B58">
                  <w:pPr>
                    <w:spacing w:line="276" w:lineRule="auto"/>
                    <w:ind w:right="-57"/>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Atrasos en el desarrollo del programa</w:t>
                  </w:r>
                </w:p>
              </w:tc>
              <w:tc>
                <w:tcPr>
                  <w:tcW w:w="197" w:type="dxa"/>
                  <w:shd w:val="clear" w:color="auto" w:fill="auto"/>
                  <w:textDirection w:val="btLr"/>
                  <w:vAlign w:val="center"/>
                </w:tcPr>
                <w:p w14:paraId="3936BB9D"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3</w:t>
                  </w:r>
                </w:p>
              </w:tc>
              <w:tc>
                <w:tcPr>
                  <w:tcW w:w="220" w:type="dxa"/>
                  <w:shd w:val="clear" w:color="auto" w:fill="auto"/>
                  <w:textDirection w:val="btLr"/>
                  <w:vAlign w:val="center"/>
                </w:tcPr>
                <w:p w14:paraId="03C840AB"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3</w:t>
                  </w:r>
                </w:p>
              </w:tc>
              <w:tc>
                <w:tcPr>
                  <w:tcW w:w="220" w:type="dxa"/>
                  <w:shd w:val="clear" w:color="auto" w:fill="auto"/>
                  <w:textDirection w:val="btLr"/>
                  <w:vAlign w:val="center"/>
                </w:tcPr>
                <w:p w14:paraId="3465904D"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6</w:t>
                  </w:r>
                </w:p>
              </w:tc>
              <w:tc>
                <w:tcPr>
                  <w:tcW w:w="220" w:type="dxa"/>
                  <w:shd w:val="clear" w:color="auto" w:fill="auto"/>
                  <w:textDirection w:val="btLr"/>
                  <w:vAlign w:val="center"/>
                </w:tcPr>
                <w:p w14:paraId="375DABF2"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Alto</w:t>
                  </w:r>
                </w:p>
              </w:tc>
              <w:tc>
                <w:tcPr>
                  <w:tcW w:w="315" w:type="dxa"/>
                  <w:shd w:val="clear" w:color="auto" w:fill="auto"/>
                  <w:textDirection w:val="btLr"/>
                  <w:vAlign w:val="center"/>
                </w:tcPr>
                <w:p w14:paraId="1F9A31D1"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Contratista y el Ministerio</w:t>
                  </w:r>
                </w:p>
              </w:tc>
              <w:tc>
                <w:tcPr>
                  <w:tcW w:w="1101" w:type="dxa"/>
                  <w:shd w:val="clear" w:color="auto" w:fill="auto"/>
                </w:tcPr>
                <w:p w14:paraId="7975DCAA" w14:textId="77777777" w:rsidR="00D91B58" w:rsidRPr="002E03F0" w:rsidRDefault="00D91B58" w:rsidP="00D91B58">
                  <w:pPr>
                    <w:jc w:val="center"/>
                    <w:rPr>
                      <w:color w:val="000000" w:themeColor="text1"/>
                      <w:sz w:val="18"/>
                      <w:szCs w:val="18"/>
                    </w:rPr>
                  </w:pPr>
                  <w:r w:rsidRPr="002E03F0">
                    <w:rPr>
                      <w:rFonts w:ascii="Arial Narrow" w:hAnsi="Arial Narrow" w:cs="Arial"/>
                      <w:color w:val="000000" w:themeColor="text1"/>
                      <w:sz w:val="18"/>
                      <w:szCs w:val="18"/>
                      <w:lang w:eastAsia="es-CO"/>
                    </w:rPr>
                    <w:t>Seguimiento por parte del supervisor y profesionales de apoyo sobre los informes y actividades mensuales del contratista</w:t>
                  </w:r>
                </w:p>
              </w:tc>
              <w:tc>
                <w:tcPr>
                  <w:tcW w:w="204" w:type="dxa"/>
                  <w:shd w:val="clear" w:color="auto" w:fill="auto"/>
                  <w:textDirection w:val="btLr"/>
                  <w:vAlign w:val="center"/>
                </w:tcPr>
                <w:p w14:paraId="399F595F"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1</w:t>
                  </w:r>
                </w:p>
              </w:tc>
              <w:tc>
                <w:tcPr>
                  <w:tcW w:w="216" w:type="dxa"/>
                  <w:shd w:val="clear" w:color="auto" w:fill="auto"/>
                  <w:textDirection w:val="btLr"/>
                  <w:vAlign w:val="center"/>
                </w:tcPr>
                <w:p w14:paraId="313475D8"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1</w:t>
                  </w:r>
                </w:p>
              </w:tc>
              <w:tc>
                <w:tcPr>
                  <w:tcW w:w="224" w:type="dxa"/>
                  <w:shd w:val="clear" w:color="auto" w:fill="auto"/>
                  <w:textDirection w:val="btLr"/>
                  <w:vAlign w:val="center"/>
                </w:tcPr>
                <w:p w14:paraId="44999B43"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2</w:t>
                  </w:r>
                </w:p>
              </w:tc>
              <w:tc>
                <w:tcPr>
                  <w:tcW w:w="201" w:type="dxa"/>
                  <w:shd w:val="clear" w:color="auto" w:fill="auto"/>
                  <w:textDirection w:val="btLr"/>
                  <w:vAlign w:val="center"/>
                </w:tcPr>
                <w:p w14:paraId="53E6313B"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Bajo</w:t>
                  </w:r>
                </w:p>
              </w:tc>
              <w:tc>
                <w:tcPr>
                  <w:tcW w:w="245" w:type="dxa"/>
                  <w:shd w:val="clear" w:color="auto" w:fill="auto"/>
                  <w:textDirection w:val="btLr"/>
                  <w:vAlign w:val="center"/>
                </w:tcPr>
                <w:p w14:paraId="40FB80BF"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Si</w:t>
                  </w:r>
                </w:p>
              </w:tc>
              <w:tc>
                <w:tcPr>
                  <w:tcW w:w="514" w:type="dxa"/>
                  <w:shd w:val="clear" w:color="auto" w:fill="auto"/>
                  <w:textDirection w:val="btLr"/>
                  <w:vAlign w:val="center"/>
                </w:tcPr>
                <w:p w14:paraId="0B86F0D6"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Supervisor</w:t>
                  </w:r>
                </w:p>
              </w:tc>
              <w:tc>
                <w:tcPr>
                  <w:tcW w:w="416" w:type="dxa"/>
                  <w:shd w:val="clear" w:color="auto" w:fill="auto"/>
                  <w:textDirection w:val="btLr"/>
                  <w:vAlign w:val="center"/>
                </w:tcPr>
                <w:p w14:paraId="52D2063A"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Inicio del Contrato</w:t>
                  </w:r>
                </w:p>
              </w:tc>
              <w:tc>
                <w:tcPr>
                  <w:tcW w:w="555" w:type="dxa"/>
                  <w:shd w:val="clear" w:color="auto" w:fill="auto"/>
                  <w:textDirection w:val="btLr"/>
                  <w:vAlign w:val="center"/>
                </w:tcPr>
                <w:p w14:paraId="5E45B9A8"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Finalización del contrato</w:t>
                  </w:r>
                </w:p>
              </w:tc>
              <w:tc>
                <w:tcPr>
                  <w:tcW w:w="972" w:type="dxa"/>
                  <w:shd w:val="clear" w:color="auto" w:fill="auto"/>
                  <w:vAlign w:val="center"/>
                </w:tcPr>
                <w:p w14:paraId="33F05306" w14:textId="77777777" w:rsidR="00D91B58" w:rsidRPr="002E03F0" w:rsidRDefault="00D91B58" w:rsidP="00D91B58">
                  <w:pPr>
                    <w:spacing w:line="276" w:lineRule="auto"/>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Seguimiento al cumplimiento de las obligaciones contractuales</w:t>
                  </w:r>
                </w:p>
              </w:tc>
              <w:tc>
                <w:tcPr>
                  <w:tcW w:w="291" w:type="dxa"/>
                  <w:shd w:val="clear" w:color="auto" w:fill="auto"/>
                  <w:textDirection w:val="btLr"/>
                  <w:vAlign w:val="center"/>
                </w:tcPr>
                <w:p w14:paraId="25ADE3B9" w14:textId="77777777" w:rsidR="00D91B58" w:rsidRPr="002E03F0" w:rsidRDefault="00D91B58" w:rsidP="00D91B58">
                  <w:pPr>
                    <w:spacing w:line="276" w:lineRule="auto"/>
                    <w:ind w:left="113" w:right="113"/>
                    <w:jc w:val="center"/>
                    <w:rPr>
                      <w:rFonts w:ascii="Arial Narrow" w:hAnsi="Arial Narrow" w:cs="Arial"/>
                      <w:color w:val="000000" w:themeColor="text1"/>
                      <w:sz w:val="18"/>
                      <w:szCs w:val="18"/>
                      <w:lang w:eastAsia="es-CO"/>
                    </w:rPr>
                  </w:pPr>
                  <w:r w:rsidRPr="002E03F0">
                    <w:rPr>
                      <w:rFonts w:ascii="Arial Narrow" w:hAnsi="Arial Narrow" w:cs="Arial"/>
                      <w:color w:val="000000" w:themeColor="text1"/>
                      <w:sz w:val="18"/>
                      <w:szCs w:val="18"/>
                      <w:lang w:eastAsia="es-CO"/>
                    </w:rPr>
                    <w:t>Semanal</w:t>
                  </w:r>
                </w:p>
              </w:tc>
            </w:tr>
          </w:tbl>
          <w:p w14:paraId="508E6D9C" w14:textId="77777777" w:rsidR="00090BEA" w:rsidRPr="002E03F0" w:rsidRDefault="00090BEA" w:rsidP="005B3350">
            <w:pPr>
              <w:spacing w:line="276" w:lineRule="auto"/>
              <w:ind w:right="-125"/>
              <w:rPr>
                <w:rFonts w:ascii="Arial" w:hAnsi="Arial" w:cs="Arial"/>
                <w:b/>
                <w:color w:val="000000" w:themeColor="text1"/>
                <w:sz w:val="18"/>
                <w:szCs w:val="18"/>
                <w:lang w:val="es-MX"/>
              </w:rPr>
            </w:pPr>
          </w:p>
          <w:p w14:paraId="030FDDC8" w14:textId="77777777" w:rsidR="00F96C50" w:rsidRPr="002E03F0" w:rsidRDefault="00F96C50" w:rsidP="00F96C50">
            <w:pPr>
              <w:jc w:val="both"/>
              <w:rPr>
                <w:rFonts w:ascii="Arial" w:hAnsi="Arial" w:cs="Arial"/>
                <w:bCs/>
                <w:color w:val="000000" w:themeColor="text1"/>
                <w:sz w:val="18"/>
                <w:szCs w:val="18"/>
              </w:rPr>
            </w:pPr>
            <w:r w:rsidRPr="002E03F0">
              <w:rPr>
                <w:rFonts w:ascii="Arial" w:hAnsi="Arial" w:cs="Arial"/>
                <w:bCs/>
                <w:color w:val="000000" w:themeColor="text1"/>
                <w:sz w:val="18"/>
                <w:szCs w:val="18"/>
              </w:rPr>
              <w:t xml:space="preserve">Que dadas las actividades y obligaciones a cargo del contratista, se concluye que estará expuesto al siguiente nivel de riesgo laboral, conforme al Decreto 1607 De 2002: </w:t>
            </w:r>
          </w:p>
          <w:p w14:paraId="12BBE88C" w14:textId="77777777" w:rsidR="00F96C50" w:rsidRPr="002E03F0" w:rsidRDefault="00F96C50" w:rsidP="00F96C50">
            <w:pPr>
              <w:jc w:val="both"/>
              <w:rPr>
                <w:rFonts w:ascii="Arial" w:hAnsi="Arial" w:cs="Arial"/>
                <w:bCs/>
                <w:color w:val="000000" w:themeColor="text1"/>
                <w:sz w:val="18"/>
                <w:szCs w:val="18"/>
              </w:rPr>
            </w:pPr>
          </w:p>
          <w:tbl>
            <w:tblPr>
              <w:tblW w:w="9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5"/>
              <w:gridCol w:w="964"/>
              <w:gridCol w:w="5790"/>
              <w:gridCol w:w="1678"/>
            </w:tblGrid>
            <w:tr w:rsidR="00DB5199" w:rsidRPr="002E03F0" w14:paraId="6DEA0351" w14:textId="77777777" w:rsidTr="00E8456F">
              <w:trPr>
                <w:trHeight w:val="464"/>
              </w:trPr>
              <w:tc>
                <w:tcPr>
                  <w:tcW w:w="855" w:type="dxa"/>
                  <w:shd w:val="clear" w:color="auto" w:fill="D9D9D9"/>
                  <w:vAlign w:val="center"/>
                </w:tcPr>
                <w:p w14:paraId="4DD500C1" w14:textId="77777777" w:rsidR="00F96C50" w:rsidRPr="002E03F0" w:rsidRDefault="00F96C50" w:rsidP="00F96C50">
                  <w:pPr>
                    <w:jc w:val="center"/>
                    <w:rPr>
                      <w:rFonts w:ascii="Arial" w:hAnsi="Arial" w:cs="Arial"/>
                      <w:b/>
                      <w:bCs/>
                      <w:color w:val="000000" w:themeColor="text1"/>
                      <w:sz w:val="18"/>
                      <w:szCs w:val="18"/>
                    </w:rPr>
                  </w:pPr>
                  <w:r w:rsidRPr="002E03F0">
                    <w:rPr>
                      <w:rFonts w:ascii="Arial" w:hAnsi="Arial" w:cs="Arial"/>
                      <w:b/>
                      <w:bCs/>
                      <w:color w:val="000000" w:themeColor="text1"/>
                      <w:sz w:val="18"/>
                      <w:szCs w:val="18"/>
                    </w:rPr>
                    <w:t>RIESGO</w:t>
                  </w:r>
                </w:p>
              </w:tc>
              <w:tc>
                <w:tcPr>
                  <w:tcW w:w="964" w:type="dxa"/>
                  <w:shd w:val="clear" w:color="auto" w:fill="D9D9D9"/>
                  <w:vAlign w:val="center"/>
                </w:tcPr>
                <w:p w14:paraId="7F8AB7F0" w14:textId="77777777" w:rsidR="00F96C50" w:rsidRPr="002E03F0" w:rsidRDefault="00F96C50" w:rsidP="00F96C50">
                  <w:pPr>
                    <w:jc w:val="center"/>
                    <w:rPr>
                      <w:rFonts w:ascii="Arial" w:hAnsi="Arial" w:cs="Arial"/>
                      <w:b/>
                      <w:bCs/>
                      <w:color w:val="000000" w:themeColor="text1"/>
                      <w:sz w:val="18"/>
                      <w:szCs w:val="18"/>
                    </w:rPr>
                  </w:pPr>
                  <w:r w:rsidRPr="002E03F0">
                    <w:rPr>
                      <w:rFonts w:ascii="Arial" w:hAnsi="Arial" w:cs="Arial"/>
                      <w:b/>
                      <w:bCs/>
                      <w:color w:val="000000" w:themeColor="text1"/>
                      <w:sz w:val="18"/>
                      <w:szCs w:val="18"/>
                    </w:rPr>
                    <w:t>CÓDIGO</w:t>
                  </w:r>
                </w:p>
              </w:tc>
              <w:tc>
                <w:tcPr>
                  <w:tcW w:w="5790" w:type="dxa"/>
                  <w:shd w:val="clear" w:color="auto" w:fill="D9D9D9"/>
                  <w:vAlign w:val="center"/>
                </w:tcPr>
                <w:p w14:paraId="07BF6B80" w14:textId="77777777" w:rsidR="00F96C50" w:rsidRPr="002E03F0" w:rsidRDefault="00F96C50" w:rsidP="00F96C50">
                  <w:pPr>
                    <w:jc w:val="center"/>
                    <w:rPr>
                      <w:rFonts w:ascii="Arial" w:hAnsi="Arial" w:cs="Arial"/>
                      <w:b/>
                      <w:bCs/>
                      <w:color w:val="000000" w:themeColor="text1"/>
                      <w:sz w:val="18"/>
                      <w:szCs w:val="18"/>
                    </w:rPr>
                  </w:pPr>
                  <w:r w:rsidRPr="002E03F0">
                    <w:rPr>
                      <w:rFonts w:ascii="Arial" w:hAnsi="Arial" w:cs="Arial"/>
                      <w:b/>
                      <w:bCs/>
                      <w:color w:val="000000" w:themeColor="text1"/>
                      <w:sz w:val="18"/>
                      <w:szCs w:val="18"/>
                    </w:rPr>
                    <w:t>DESCRIPCIÓN</w:t>
                  </w:r>
                </w:p>
              </w:tc>
              <w:tc>
                <w:tcPr>
                  <w:tcW w:w="1678" w:type="dxa"/>
                  <w:shd w:val="clear" w:color="auto" w:fill="D9D9D9"/>
                  <w:vAlign w:val="center"/>
                </w:tcPr>
                <w:p w14:paraId="558BC3F9" w14:textId="77777777" w:rsidR="00F96C50" w:rsidRPr="002E03F0" w:rsidRDefault="00F96C50" w:rsidP="00F96C50">
                  <w:pPr>
                    <w:jc w:val="center"/>
                    <w:rPr>
                      <w:rFonts w:ascii="Arial" w:hAnsi="Arial" w:cs="Arial"/>
                      <w:b/>
                      <w:bCs/>
                      <w:color w:val="000000" w:themeColor="text1"/>
                      <w:sz w:val="18"/>
                      <w:szCs w:val="18"/>
                    </w:rPr>
                  </w:pPr>
                  <w:r w:rsidRPr="002E03F0">
                    <w:rPr>
                      <w:rFonts w:ascii="Arial" w:hAnsi="Arial" w:cs="Arial"/>
                      <w:b/>
                      <w:bCs/>
                      <w:color w:val="000000" w:themeColor="text1"/>
                      <w:sz w:val="18"/>
                      <w:szCs w:val="18"/>
                    </w:rPr>
                    <w:t>PORCENTAJE MENUSUAL DEL APORTE</w:t>
                  </w:r>
                </w:p>
              </w:tc>
            </w:tr>
            <w:tr w:rsidR="00DB5199" w:rsidRPr="002E03F0" w14:paraId="4BB0570A" w14:textId="77777777" w:rsidTr="00E8456F">
              <w:trPr>
                <w:trHeight w:val="504"/>
              </w:trPr>
              <w:tc>
                <w:tcPr>
                  <w:tcW w:w="855" w:type="dxa"/>
                  <w:shd w:val="clear" w:color="auto" w:fill="auto"/>
                  <w:vAlign w:val="center"/>
                </w:tcPr>
                <w:p w14:paraId="458E2ECA"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V</w:t>
                  </w:r>
                </w:p>
              </w:tc>
              <w:tc>
                <w:tcPr>
                  <w:tcW w:w="964" w:type="dxa"/>
                  <w:shd w:val="clear" w:color="auto" w:fill="auto"/>
                  <w:vAlign w:val="center"/>
                </w:tcPr>
                <w:p w14:paraId="7AA5D8AA"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5-01</w:t>
                  </w:r>
                </w:p>
              </w:tc>
              <w:tc>
                <w:tcPr>
                  <w:tcW w:w="5790" w:type="dxa"/>
                  <w:shd w:val="clear" w:color="auto" w:fill="auto"/>
                  <w:vAlign w:val="center"/>
                </w:tcPr>
                <w:p w14:paraId="4775F76E" w14:textId="77777777" w:rsidR="00F96C50" w:rsidRPr="002E03F0" w:rsidRDefault="00F96C50" w:rsidP="00F96C50">
                  <w:pPr>
                    <w:pStyle w:val="NormalWeb"/>
                    <w:rPr>
                      <w:rFonts w:ascii="Arial" w:hAnsi="Arial" w:cs="Arial"/>
                      <w:bCs/>
                      <w:color w:val="000000" w:themeColor="text1"/>
                      <w:sz w:val="18"/>
                      <w:szCs w:val="18"/>
                    </w:rPr>
                  </w:pPr>
                  <w:r w:rsidRPr="002E03F0">
                    <w:rPr>
                      <w:rFonts w:ascii="Arial" w:hAnsi="Arial" w:cs="Arial"/>
                      <w:color w:val="000000" w:themeColor="text1"/>
                      <w:sz w:val="18"/>
                      <w:szCs w:val="18"/>
                    </w:rPr>
                    <w:t>EXTRACCION Y AGLOMERACION DE HULLA (CARBON DEPIEDRA) INCLUYE SOLAMENTE A EMPRESAS DEDICADAS A LA EXPLOTACION DE CARBONERAS, GASIFICACIÓN DE CARBON IN SITU Y PRODUCCION DEL CARBON AGLOMERADO.</w:t>
                  </w:r>
                </w:p>
              </w:tc>
              <w:tc>
                <w:tcPr>
                  <w:tcW w:w="1678" w:type="dxa"/>
                  <w:shd w:val="clear" w:color="auto" w:fill="auto"/>
                  <w:vAlign w:val="center"/>
                </w:tcPr>
                <w:p w14:paraId="13A2129A"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6.960% del IBC</w:t>
                  </w:r>
                </w:p>
              </w:tc>
            </w:tr>
            <w:tr w:rsidR="00DB5199" w:rsidRPr="002E03F0" w14:paraId="64C03FF8" w14:textId="77777777" w:rsidTr="00E8456F">
              <w:trPr>
                <w:trHeight w:val="274"/>
              </w:trPr>
              <w:tc>
                <w:tcPr>
                  <w:tcW w:w="855" w:type="dxa"/>
                  <w:shd w:val="clear" w:color="auto" w:fill="auto"/>
                  <w:vAlign w:val="center"/>
                </w:tcPr>
                <w:p w14:paraId="47080435"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V</w:t>
                  </w:r>
                </w:p>
              </w:tc>
              <w:tc>
                <w:tcPr>
                  <w:tcW w:w="964" w:type="dxa"/>
                  <w:shd w:val="clear" w:color="auto" w:fill="auto"/>
                  <w:vAlign w:val="center"/>
                </w:tcPr>
                <w:p w14:paraId="19963C79"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5-1020-01</w:t>
                  </w:r>
                </w:p>
              </w:tc>
              <w:tc>
                <w:tcPr>
                  <w:tcW w:w="5790" w:type="dxa"/>
                  <w:shd w:val="clear" w:color="auto" w:fill="auto"/>
                  <w:vAlign w:val="center"/>
                </w:tcPr>
                <w:p w14:paraId="339AB1EB" w14:textId="77777777" w:rsidR="00F96C50" w:rsidRPr="002E03F0" w:rsidRDefault="00F96C50" w:rsidP="00F96C50">
                  <w:pPr>
                    <w:pStyle w:val="NormalWeb"/>
                    <w:rPr>
                      <w:rFonts w:ascii="Arial" w:hAnsi="Arial" w:cs="Arial"/>
                      <w:bCs/>
                      <w:color w:val="000000" w:themeColor="text1"/>
                      <w:sz w:val="18"/>
                      <w:szCs w:val="18"/>
                    </w:rPr>
                  </w:pPr>
                  <w:r w:rsidRPr="002E03F0">
                    <w:rPr>
                      <w:rFonts w:ascii="Arial" w:hAnsi="Arial" w:cs="Arial"/>
                      <w:color w:val="000000" w:themeColor="text1"/>
                      <w:sz w:val="18"/>
                      <w:szCs w:val="18"/>
                    </w:rPr>
                    <w:t>EXTRACCION Y AGLOMERACION DE CARBONLIGNITICO</w:t>
                  </w:r>
                </w:p>
              </w:tc>
              <w:tc>
                <w:tcPr>
                  <w:tcW w:w="1678" w:type="dxa"/>
                  <w:shd w:val="clear" w:color="auto" w:fill="auto"/>
                  <w:vAlign w:val="center"/>
                </w:tcPr>
                <w:p w14:paraId="50A8548B"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6.960% del IBC</w:t>
                  </w:r>
                </w:p>
              </w:tc>
            </w:tr>
            <w:tr w:rsidR="00DB5199" w:rsidRPr="002E03F0" w14:paraId="4D6F0756" w14:textId="77777777" w:rsidTr="00E8456F">
              <w:trPr>
                <w:trHeight w:val="315"/>
              </w:trPr>
              <w:tc>
                <w:tcPr>
                  <w:tcW w:w="855" w:type="dxa"/>
                  <w:shd w:val="clear" w:color="auto" w:fill="auto"/>
                  <w:vAlign w:val="center"/>
                </w:tcPr>
                <w:p w14:paraId="3E630761"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V</w:t>
                  </w:r>
                </w:p>
              </w:tc>
              <w:tc>
                <w:tcPr>
                  <w:tcW w:w="964" w:type="dxa"/>
                  <w:shd w:val="clear" w:color="auto" w:fill="auto"/>
                  <w:vAlign w:val="center"/>
                </w:tcPr>
                <w:p w14:paraId="781ED87F"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5-1200-01</w:t>
                  </w:r>
                </w:p>
              </w:tc>
              <w:tc>
                <w:tcPr>
                  <w:tcW w:w="5790" w:type="dxa"/>
                  <w:shd w:val="clear" w:color="auto" w:fill="auto"/>
                  <w:vAlign w:val="center"/>
                </w:tcPr>
                <w:p w14:paraId="52646C2F" w14:textId="77777777" w:rsidR="00F96C50" w:rsidRPr="002E03F0" w:rsidRDefault="00F96C50" w:rsidP="00F96C50">
                  <w:pPr>
                    <w:jc w:val="both"/>
                    <w:rPr>
                      <w:rFonts w:ascii="Arial" w:hAnsi="Arial" w:cs="Arial"/>
                      <w:bCs/>
                      <w:color w:val="000000" w:themeColor="text1"/>
                      <w:sz w:val="18"/>
                      <w:szCs w:val="18"/>
                    </w:rPr>
                  </w:pPr>
                  <w:r w:rsidRPr="002E03F0">
                    <w:rPr>
                      <w:rFonts w:ascii="Arial" w:hAnsi="Arial" w:cs="Arial"/>
                      <w:color w:val="000000" w:themeColor="text1"/>
                      <w:sz w:val="18"/>
                      <w:szCs w:val="18"/>
                      <w:shd w:val="clear" w:color="auto" w:fill="FFFFFF"/>
                    </w:rPr>
                    <w:t>EXTRACCION DE MINERALES DE URANIO Y DE TORIOINCLUYE SOLAMENTE A EMPRESAS DEDICADAS A LA EXPLOTACION DE MINAS NOMETALICAS.</w:t>
                  </w:r>
                </w:p>
              </w:tc>
              <w:tc>
                <w:tcPr>
                  <w:tcW w:w="1678" w:type="dxa"/>
                  <w:shd w:val="clear" w:color="auto" w:fill="auto"/>
                  <w:vAlign w:val="center"/>
                </w:tcPr>
                <w:p w14:paraId="71971E37"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6.960% del IBC</w:t>
                  </w:r>
                </w:p>
              </w:tc>
            </w:tr>
            <w:tr w:rsidR="00DB5199" w:rsidRPr="002E03F0" w14:paraId="5E3C0846" w14:textId="77777777" w:rsidTr="00E8456F">
              <w:trPr>
                <w:trHeight w:val="315"/>
              </w:trPr>
              <w:tc>
                <w:tcPr>
                  <w:tcW w:w="855" w:type="dxa"/>
                  <w:shd w:val="clear" w:color="auto" w:fill="auto"/>
                  <w:vAlign w:val="center"/>
                </w:tcPr>
                <w:p w14:paraId="377942B0"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V</w:t>
                  </w:r>
                </w:p>
              </w:tc>
              <w:tc>
                <w:tcPr>
                  <w:tcW w:w="964" w:type="dxa"/>
                  <w:shd w:val="clear" w:color="auto" w:fill="auto"/>
                  <w:vAlign w:val="center"/>
                </w:tcPr>
                <w:p w14:paraId="4200289D"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5-1310-01</w:t>
                  </w:r>
                </w:p>
              </w:tc>
              <w:tc>
                <w:tcPr>
                  <w:tcW w:w="5790" w:type="dxa"/>
                  <w:shd w:val="clear" w:color="auto" w:fill="auto"/>
                  <w:vAlign w:val="center"/>
                </w:tcPr>
                <w:p w14:paraId="1B22DE3D" w14:textId="77777777" w:rsidR="00F96C50" w:rsidRPr="002E03F0" w:rsidRDefault="00F96C50" w:rsidP="00F96C50">
                  <w:pPr>
                    <w:jc w:val="both"/>
                    <w:rPr>
                      <w:rFonts w:ascii="Arial" w:hAnsi="Arial" w:cs="Arial"/>
                      <w:bCs/>
                      <w:color w:val="000000" w:themeColor="text1"/>
                      <w:sz w:val="18"/>
                      <w:szCs w:val="18"/>
                    </w:rPr>
                  </w:pPr>
                  <w:r w:rsidRPr="002E03F0">
                    <w:rPr>
                      <w:rFonts w:ascii="Arial" w:hAnsi="Arial" w:cs="Arial"/>
                      <w:color w:val="000000" w:themeColor="text1"/>
                      <w:sz w:val="18"/>
                      <w:szCs w:val="18"/>
                      <w:shd w:val="clear" w:color="auto" w:fill="FFFFFF"/>
                    </w:rPr>
                    <w:t>EXTRACCION DEL MINERAL DE HIERRO O HIERRO SINTETIZADOS INCLUYE SOLAMENTEA EMPRESAS DEDICADAS A LA EXPLOTACION DEMINAS META-LICAS</w:t>
                  </w:r>
                </w:p>
              </w:tc>
              <w:tc>
                <w:tcPr>
                  <w:tcW w:w="1678" w:type="dxa"/>
                  <w:shd w:val="clear" w:color="auto" w:fill="auto"/>
                  <w:vAlign w:val="center"/>
                </w:tcPr>
                <w:p w14:paraId="23B47D6A"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6.960% del IBC</w:t>
                  </w:r>
                </w:p>
              </w:tc>
            </w:tr>
            <w:tr w:rsidR="00DB5199" w:rsidRPr="002E03F0" w14:paraId="06F87CB4" w14:textId="77777777" w:rsidTr="00E8456F">
              <w:trPr>
                <w:trHeight w:val="464"/>
              </w:trPr>
              <w:tc>
                <w:tcPr>
                  <w:tcW w:w="855" w:type="dxa"/>
                  <w:shd w:val="clear" w:color="auto" w:fill="auto"/>
                  <w:vAlign w:val="center"/>
                </w:tcPr>
                <w:p w14:paraId="40164B2F"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V</w:t>
                  </w:r>
                </w:p>
              </w:tc>
              <w:tc>
                <w:tcPr>
                  <w:tcW w:w="964" w:type="dxa"/>
                  <w:shd w:val="clear" w:color="auto" w:fill="auto"/>
                  <w:vAlign w:val="center"/>
                </w:tcPr>
                <w:p w14:paraId="324F172D"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5-1320-01</w:t>
                  </w:r>
                </w:p>
              </w:tc>
              <w:tc>
                <w:tcPr>
                  <w:tcW w:w="5790" w:type="dxa"/>
                  <w:shd w:val="clear" w:color="auto" w:fill="auto"/>
                  <w:vAlign w:val="center"/>
                </w:tcPr>
                <w:p w14:paraId="1F38EFAB" w14:textId="77777777" w:rsidR="00F96C50" w:rsidRPr="002E03F0" w:rsidRDefault="00F96C50" w:rsidP="00F96C50">
                  <w:pPr>
                    <w:pStyle w:val="NormalWeb"/>
                    <w:rPr>
                      <w:rFonts w:ascii="Arial" w:hAnsi="Arial" w:cs="Arial"/>
                      <w:bCs/>
                      <w:color w:val="000000" w:themeColor="text1"/>
                      <w:sz w:val="18"/>
                      <w:szCs w:val="18"/>
                    </w:rPr>
                  </w:pPr>
                  <w:r w:rsidRPr="002E03F0">
                    <w:rPr>
                      <w:rFonts w:ascii="Arial" w:hAnsi="Arial" w:cs="Arial"/>
                      <w:color w:val="000000" w:themeColor="text1"/>
                      <w:sz w:val="18"/>
                      <w:szCs w:val="18"/>
                    </w:rPr>
                    <w:t>EXTRACCION DE METALES PRECIOSOS INCLUYESOLAMENTE A EMPRESAS DEDICADAS A LAS ACTIVIDADES DE BENEFICIO Y EMPRESASDEDICADAS A ACTIVIDADES CONEXAS</w:t>
                  </w:r>
                </w:p>
              </w:tc>
              <w:tc>
                <w:tcPr>
                  <w:tcW w:w="1678" w:type="dxa"/>
                  <w:shd w:val="clear" w:color="auto" w:fill="auto"/>
                  <w:vAlign w:val="center"/>
                </w:tcPr>
                <w:p w14:paraId="664F3030"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6.960% del IBC</w:t>
                  </w:r>
                </w:p>
              </w:tc>
            </w:tr>
            <w:tr w:rsidR="00DB5199" w:rsidRPr="002E03F0" w14:paraId="7CC730F4" w14:textId="77777777" w:rsidTr="00E8456F">
              <w:trPr>
                <w:trHeight w:val="148"/>
              </w:trPr>
              <w:tc>
                <w:tcPr>
                  <w:tcW w:w="855" w:type="dxa"/>
                  <w:shd w:val="clear" w:color="auto" w:fill="auto"/>
                  <w:vAlign w:val="center"/>
                </w:tcPr>
                <w:p w14:paraId="05D4C203"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V</w:t>
                  </w:r>
                </w:p>
              </w:tc>
              <w:tc>
                <w:tcPr>
                  <w:tcW w:w="964" w:type="dxa"/>
                  <w:shd w:val="clear" w:color="auto" w:fill="auto"/>
                  <w:vAlign w:val="center"/>
                </w:tcPr>
                <w:p w14:paraId="4E239E8B"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5-1339-01</w:t>
                  </w:r>
                </w:p>
              </w:tc>
              <w:tc>
                <w:tcPr>
                  <w:tcW w:w="5790" w:type="dxa"/>
                  <w:shd w:val="clear" w:color="auto" w:fill="auto"/>
                  <w:vAlign w:val="center"/>
                </w:tcPr>
                <w:p w14:paraId="47860FD7" w14:textId="77777777" w:rsidR="00F96C50" w:rsidRPr="002E03F0" w:rsidRDefault="00F96C50" w:rsidP="00F96C50">
                  <w:pPr>
                    <w:jc w:val="both"/>
                    <w:rPr>
                      <w:rFonts w:ascii="Arial" w:hAnsi="Arial" w:cs="Arial"/>
                      <w:bCs/>
                      <w:color w:val="000000" w:themeColor="text1"/>
                      <w:sz w:val="18"/>
                      <w:szCs w:val="18"/>
                    </w:rPr>
                  </w:pPr>
                  <w:r w:rsidRPr="002E03F0">
                    <w:rPr>
                      <w:rFonts w:ascii="Arial" w:hAnsi="Arial" w:cs="Arial"/>
                      <w:color w:val="000000" w:themeColor="text1"/>
                      <w:sz w:val="18"/>
                      <w:szCs w:val="18"/>
                      <w:shd w:val="clear" w:color="auto" w:fill="FFFFFF"/>
                    </w:rPr>
                    <w:t>EXTRACCION DE MINERALES DENIQUEL</w:t>
                  </w:r>
                </w:p>
              </w:tc>
              <w:tc>
                <w:tcPr>
                  <w:tcW w:w="1678" w:type="dxa"/>
                  <w:shd w:val="clear" w:color="auto" w:fill="auto"/>
                  <w:vAlign w:val="center"/>
                </w:tcPr>
                <w:p w14:paraId="7D1A80AC"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6.960% del IBC</w:t>
                  </w:r>
                </w:p>
              </w:tc>
            </w:tr>
            <w:tr w:rsidR="00DB5199" w:rsidRPr="002E03F0" w14:paraId="7D303ECB" w14:textId="77777777" w:rsidTr="00E8456F">
              <w:trPr>
                <w:trHeight w:val="315"/>
              </w:trPr>
              <w:tc>
                <w:tcPr>
                  <w:tcW w:w="855" w:type="dxa"/>
                  <w:shd w:val="clear" w:color="auto" w:fill="auto"/>
                  <w:vAlign w:val="center"/>
                </w:tcPr>
                <w:p w14:paraId="00AE0531"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V</w:t>
                  </w:r>
                </w:p>
              </w:tc>
              <w:tc>
                <w:tcPr>
                  <w:tcW w:w="964" w:type="dxa"/>
                  <w:shd w:val="clear" w:color="auto" w:fill="auto"/>
                  <w:vAlign w:val="center"/>
                </w:tcPr>
                <w:p w14:paraId="2F09E8B7"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5-1339-02</w:t>
                  </w:r>
                </w:p>
              </w:tc>
              <w:tc>
                <w:tcPr>
                  <w:tcW w:w="5790" w:type="dxa"/>
                  <w:shd w:val="clear" w:color="auto" w:fill="auto"/>
                  <w:vAlign w:val="center"/>
                </w:tcPr>
                <w:p w14:paraId="2A318C00" w14:textId="77777777" w:rsidR="00F96C50" w:rsidRPr="002E03F0" w:rsidRDefault="00F96C50" w:rsidP="00F96C50">
                  <w:pPr>
                    <w:jc w:val="both"/>
                    <w:rPr>
                      <w:rFonts w:ascii="Arial" w:hAnsi="Arial" w:cs="Arial"/>
                      <w:bCs/>
                      <w:color w:val="000000" w:themeColor="text1"/>
                      <w:sz w:val="18"/>
                      <w:szCs w:val="18"/>
                    </w:rPr>
                  </w:pPr>
                  <w:r w:rsidRPr="002E03F0">
                    <w:rPr>
                      <w:rFonts w:ascii="Arial" w:hAnsi="Arial" w:cs="Arial"/>
                      <w:color w:val="000000" w:themeColor="text1"/>
                      <w:sz w:val="18"/>
                      <w:szCs w:val="18"/>
                      <w:shd w:val="clear" w:color="auto" w:fill="FFFFFF"/>
                    </w:rPr>
                    <w:t>EXTRACCION DE OTROS MINERALES METALIFEROS NOFERROSOS, EXCEPTO NIQUEL</w:t>
                  </w:r>
                </w:p>
              </w:tc>
              <w:tc>
                <w:tcPr>
                  <w:tcW w:w="1678" w:type="dxa"/>
                  <w:shd w:val="clear" w:color="auto" w:fill="auto"/>
                  <w:vAlign w:val="center"/>
                </w:tcPr>
                <w:p w14:paraId="49D4A0F9"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6.960% del IBC</w:t>
                  </w:r>
                </w:p>
              </w:tc>
            </w:tr>
            <w:tr w:rsidR="00DB5199" w:rsidRPr="002E03F0" w14:paraId="1F3FA3F3" w14:textId="77777777" w:rsidTr="00E8456F">
              <w:trPr>
                <w:trHeight w:val="631"/>
              </w:trPr>
              <w:tc>
                <w:tcPr>
                  <w:tcW w:w="855" w:type="dxa"/>
                  <w:shd w:val="clear" w:color="auto" w:fill="auto"/>
                  <w:vAlign w:val="center"/>
                </w:tcPr>
                <w:p w14:paraId="3EE5DB18"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V</w:t>
                  </w:r>
                </w:p>
              </w:tc>
              <w:tc>
                <w:tcPr>
                  <w:tcW w:w="964" w:type="dxa"/>
                  <w:shd w:val="clear" w:color="auto" w:fill="auto"/>
                  <w:vAlign w:val="center"/>
                </w:tcPr>
                <w:p w14:paraId="1313108C"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5-1411-01</w:t>
                  </w:r>
                </w:p>
              </w:tc>
              <w:tc>
                <w:tcPr>
                  <w:tcW w:w="5790" w:type="dxa"/>
                  <w:shd w:val="clear" w:color="auto" w:fill="auto"/>
                  <w:vAlign w:val="center"/>
                </w:tcPr>
                <w:p w14:paraId="5D6E82C1" w14:textId="77777777" w:rsidR="00F96C50" w:rsidRPr="002E03F0" w:rsidRDefault="00F96C50" w:rsidP="00F96C50">
                  <w:pPr>
                    <w:jc w:val="both"/>
                    <w:rPr>
                      <w:rFonts w:ascii="Arial" w:hAnsi="Arial" w:cs="Arial"/>
                      <w:bCs/>
                      <w:color w:val="000000" w:themeColor="text1"/>
                      <w:sz w:val="18"/>
                      <w:szCs w:val="18"/>
                    </w:rPr>
                  </w:pPr>
                  <w:r w:rsidRPr="002E03F0">
                    <w:rPr>
                      <w:rFonts w:ascii="Arial" w:hAnsi="Arial" w:cs="Arial"/>
                      <w:color w:val="000000" w:themeColor="text1"/>
                      <w:sz w:val="18"/>
                      <w:szCs w:val="18"/>
                      <w:shd w:val="clear" w:color="auto" w:fill="FFFFFF"/>
                    </w:rPr>
                    <w:t>EXTRACCION DE PIEDRA, ARENA Y ARCILLAS COMUNESINCLUYE SOLAMENTE EMPRESAS DEDI CADAS A LA EXPLOTACION DE ARENERAS,CAS- CA-JEROS, ARCILLA Y DEMAS MATERIALES DE CONSTRUCCION, EXPLOTACION DECANTERAS PEDRERAS.</w:t>
                  </w:r>
                </w:p>
              </w:tc>
              <w:tc>
                <w:tcPr>
                  <w:tcW w:w="1678" w:type="dxa"/>
                  <w:shd w:val="clear" w:color="auto" w:fill="auto"/>
                  <w:vAlign w:val="center"/>
                </w:tcPr>
                <w:p w14:paraId="739B1348"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6.960% del IBC</w:t>
                  </w:r>
                </w:p>
              </w:tc>
            </w:tr>
            <w:tr w:rsidR="00DB5199" w:rsidRPr="002E03F0" w14:paraId="5A99EEEC" w14:textId="77777777" w:rsidTr="00E8456F">
              <w:trPr>
                <w:trHeight w:val="148"/>
              </w:trPr>
              <w:tc>
                <w:tcPr>
                  <w:tcW w:w="855" w:type="dxa"/>
                  <w:shd w:val="clear" w:color="auto" w:fill="auto"/>
                  <w:vAlign w:val="center"/>
                </w:tcPr>
                <w:p w14:paraId="67815F3E"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V</w:t>
                  </w:r>
                </w:p>
              </w:tc>
              <w:tc>
                <w:tcPr>
                  <w:tcW w:w="964" w:type="dxa"/>
                  <w:shd w:val="clear" w:color="auto" w:fill="auto"/>
                  <w:vAlign w:val="center"/>
                </w:tcPr>
                <w:p w14:paraId="692FAFAD"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5-1412-01</w:t>
                  </w:r>
                </w:p>
              </w:tc>
              <w:tc>
                <w:tcPr>
                  <w:tcW w:w="5790" w:type="dxa"/>
                  <w:shd w:val="clear" w:color="auto" w:fill="auto"/>
                  <w:vAlign w:val="center"/>
                </w:tcPr>
                <w:p w14:paraId="65737E1A" w14:textId="77777777" w:rsidR="00F96C50" w:rsidRPr="002E03F0" w:rsidRDefault="00F96C50" w:rsidP="00F96C50">
                  <w:pPr>
                    <w:jc w:val="both"/>
                    <w:rPr>
                      <w:rFonts w:ascii="Arial" w:hAnsi="Arial" w:cs="Arial"/>
                      <w:bCs/>
                      <w:color w:val="000000" w:themeColor="text1"/>
                      <w:sz w:val="18"/>
                      <w:szCs w:val="18"/>
                    </w:rPr>
                  </w:pPr>
                  <w:r w:rsidRPr="002E03F0">
                    <w:rPr>
                      <w:rFonts w:ascii="Arial" w:hAnsi="Arial" w:cs="Arial"/>
                      <w:color w:val="000000" w:themeColor="text1"/>
                      <w:sz w:val="18"/>
                      <w:szCs w:val="18"/>
                      <w:shd w:val="clear" w:color="auto" w:fill="FFFFFF"/>
                    </w:rPr>
                    <w:t>EXTRACCION DE YESO Y ANHIDRITA</w:t>
                  </w:r>
                </w:p>
              </w:tc>
              <w:tc>
                <w:tcPr>
                  <w:tcW w:w="1678" w:type="dxa"/>
                  <w:shd w:val="clear" w:color="auto" w:fill="auto"/>
                  <w:vAlign w:val="center"/>
                </w:tcPr>
                <w:p w14:paraId="1AB987C2"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6.960% del IBC</w:t>
                  </w:r>
                </w:p>
              </w:tc>
            </w:tr>
            <w:tr w:rsidR="00DB5199" w:rsidRPr="002E03F0" w14:paraId="4CD62179" w14:textId="77777777" w:rsidTr="00E8456F">
              <w:trPr>
                <w:trHeight w:val="148"/>
              </w:trPr>
              <w:tc>
                <w:tcPr>
                  <w:tcW w:w="855" w:type="dxa"/>
                  <w:shd w:val="clear" w:color="auto" w:fill="auto"/>
                  <w:vAlign w:val="center"/>
                </w:tcPr>
                <w:p w14:paraId="5E6FBE95"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V</w:t>
                  </w:r>
                </w:p>
              </w:tc>
              <w:tc>
                <w:tcPr>
                  <w:tcW w:w="964" w:type="dxa"/>
                  <w:shd w:val="clear" w:color="auto" w:fill="auto"/>
                  <w:vAlign w:val="center"/>
                </w:tcPr>
                <w:p w14:paraId="7FEF34B7"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5-1413-01</w:t>
                  </w:r>
                </w:p>
              </w:tc>
              <w:tc>
                <w:tcPr>
                  <w:tcW w:w="5790" w:type="dxa"/>
                  <w:shd w:val="clear" w:color="auto" w:fill="auto"/>
                  <w:vAlign w:val="center"/>
                </w:tcPr>
                <w:p w14:paraId="16C6417A" w14:textId="77777777" w:rsidR="00F96C50" w:rsidRPr="002E03F0" w:rsidRDefault="00F96C50" w:rsidP="00F96C50">
                  <w:pPr>
                    <w:jc w:val="both"/>
                    <w:rPr>
                      <w:rFonts w:ascii="Arial" w:hAnsi="Arial" w:cs="Arial"/>
                      <w:bCs/>
                      <w:color w:val="000000" w:themeColor="text1"/>
                      <w:sz w:val="18"/>
                      <w:szCs w:val="18"/>
                    </w:rPr>
                  </w:pPr>
                  <w:r w:rsidRPr="002E03F0">
                    <w:rPr>
                      <w:rFonts w:ascii="Arial" w:hAnsi="Arial" w:cs="Arial"/>
                      <w:color w:val="000000" w:themeColor="text1"/>
                      <w:sz w:val="18"/>
                      <w:szCs w:val="18"/>
                      <w:shd w:val="clear" w:color="auto" w:fill="FFFFFF"/>
                    </w:rPr>
                    <w:t>EXTRACCION DE CAOLIN, ARCILLAS DE USOINDUSTRIAL Y BENTONITAS</w:t>
                  </w:r>
                </w:p>
              </w:tc>
              <w:tc>
                <w:tcPr>
                  <w:tcW w:w="1678" w:type="dxa"/>
                  <w:shd w:val="clear" w:color="auto" w:fill="auto"/>
                  <w:vAlign w:val="center"/>
                </w:tcPr>
                <w:p w14:paraId="4ECA9580"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6.960% del IBC</w:t>
                  </w:r>
                </w:p>
              </w:tc>
            </w:tr>
            <w:tr w:rsidR="00DB5199" w:rsidRPr="002E03F0" w14:paraId="442CAD85" w14:textId="77777777" w:rsidTr="00E8456F">
              <w:trPr>
                <w:trHeight w:val="315"/>
              </w:trPr>
              <w:tc>
                <w:tcPr>
                  <w:tcW w:w="855" w:type="dxa"/>
                  <w:shd w:val="clear" w:color="auto" w:fill="auto"/>
                  <w:vAlign w:val="center"/>
                </w:tcPr>
                <w:p w14:paraId="4DCEEDDB"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V</w:t>
                  </w:r>
                </w:p>
              </w:tc>
              <w:tc>
                <w:tcPr>
                  <w:tcW w:w="964" w:type="dxa"/>
                  <w:shd w:val="clear" w:color="auto" w:fill="auto"/>
                  <w:vAlign w:val="center"/>
                </w:tcPr>
                <w:p w14:paraId="1687CEAA"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5-1414-01</w:t>
                  </w:r>
                </w:p>
              </w:tc>
              <w:tc>
                <w:tcPr>
                  <w:tcW w:w="5790" w:type="dxa"/>
                  <w:shd w:val="clear" w:color="auto" w:fill="auto"/>
                  <w:vAlign w:val="center"/>
                </w:tcPr>
                <w:p w14:paraId="73101D02" w14:textId="77777777" w:rsidR="00F96C50" w:rsidRPr="002E03F0" w:rsidRDefault="00F96C50" w:rsidP="00F96C50">
                  <w:pPr>
                    <w:pStyle w:val="NormalWeb"/>
                    <w:rPr>
                      <w:rFonts w:ascii="Arial" w:hAnsi="Arial" w:cs="Arial"/>
                      <w:bCs/>
                      <w:color w:val="000000" w:themeColor="text1"/>
                      <w:sz w:val="18"/>
                      <w:szCs w:val="18"/>
                    </w:rPr>
                  </w:pPr>
                  <w:r w:rsidRPr="002E03F0">
                    <w:rPr>
                      <w:rFonts w:ascii="Arial" w:hAnsi="Arial" w:cs="Arial"/>
                      <w:color w:val="000000" w:themeColor="text1"/>
                      <w:sz w:val="18"/>
                      <w:szCs w:val="18"/>
                    </w:rPr>
                    <w:t>EXTRACCION DE ARENAS Y GRAVAS SILICEAS INCLUYESOLAMENTE A EMPRESAS DEDICADAS A LA EXPLOTACION DE MINAS DE ARENA</w:t>
                  </w:r>
                </w:p>
              </w:tc>
              <w:tc>
                <w:tcPr>
                  <w:tcW w:w="1678" w:type="dxa"/>
                  <w:shd w:val="clear" w:color="auto" w:fill="auto"/>
                  <w:vAlign w:val="center"/>
                </w:tcPr>
                <w:p w14:paraId="4C35B9FB"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6.960% del IBC</w:t>
                  </w:r>
                </w:p>
              </w:tc>
            </w:tr>
            <w:tr w:rsidR="00DB5199" w:rsidRPr="002E03F0" w14:paraId="64D784C5" w14:textId="77777777" w:rsidTr="00E8456F">
              <w:trPr>
                <w:trHeight w:val="148"/>
              </w:trPr>
              <w:tc>
                <w:tcPr>
                  <w:tcW w:w="855" w:type="dxa"/>
                  <w:shd w:val="clear" w:color="auto" w:fill="auto"/>
                  <w:vAlign w:val="center"/>
                </w:tcPr>
                <w:p w14:paraId="0109B145"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V</w:t>
                  </w:r>
                </w:p>
              </w:tc>
              <w:tc>
                <w:tcPr>
                  <w:tcW w:w="964" w:type="dxa"/>
                  <w:shd w:val="clear" w:color="auto" w:fill="auto"/>
                  <w:vAlign w:val="center"/>
                </w:tcPr>
                <w:p w14:paraId="6BE25165"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5-1415-01</w:t>
                  </w:r>
                </w:p>
              </w:tc>
              <w:tc>
                <w:tcPr>
                  <w:tcW w:w="5790" w:type="dxa"/>
                  <w:shd w:val="clear" w:color="auto" w:fill="auto"/>
                  <w:vAlign w:val="center"/>
                </w:tcPr>
                <w:p w14:paraId="64598BC6" w14:textId="77777777" w:rsidR="00F96C50" w:rsidRPr="002E03F0" w:rsidRDefault="00F96C50" w:rsidP="00F96C50">
                  <w:pPr>
                    <w:jc w:val="both"/>
                    <w:rPr>
                      <w:rFonts w:ascii="Arial" w:hAnsi="Arial" w:cs="Arial"/>
                      <w:bCs/>
                      <w:color w:val="000000" w:themeColor="text1"/>
                      <w:sz w:val="18"/>
                      <w:szCs w:val="18"/>
                    </w:rPr>
                  </w:pPr>
                  <w:r w:rsidRPr="002E03F0">
                    <w:rPr>
                      <w:rFonts w:ascii="Arial" w:hAnsi="Arial" w:cs="Arial"/>
                      <w:color w:val="000000" w:themeColor="text1"/>
                      <w:sz w:val="18"/>
                      <w:szCs w:val="18"/>
                      <w:shd w:val="clear" w:color="auto" w:fill="FFFFFF"/>
                    </w:rPr>
                    <w:t>EXTRACCION DE CALIZA Y DOLOMITA</w:t>
                  </w:r>
                </w:p>
              </w:tc>
              <w:tc>
                <w:tcPr>
                  <w:tcW w:w="1678" w:type="dxa"/>
                  <w:shd w:val="clear" w:color="auto" w:fill="auto"/>
                  <w:vAlign w:val="center"/>
                </w:tcPr>
                <w:p w14:paraId="5A540884"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6.960% del IBC</w:t>
                  </w:r>
                </w:p>
              </w:tc>
            </w:tr>
            <w:tr w:rsidR="00DB5199" w:rsidRPr="002E03F0" w14:paraId="424E1735" w14:textId="77777777" w:rsidTr="00E8456F">
              <w:trPr>
                <w:trHeight w:val="315"/>
              </w:trPr>
              <w:tc>
                <w:tcPr>
                  <w:tcW w:w="855" w:type="dxa"/>
                  <w:shd w:val="clear" w:color="auto" w:fill="auto"/>
                  <w:vAlign w:val="center"/>
                </w:tcPr>
                <w:p w14:paraId="3B0D6B15"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V</w:t>
                  </w:r>
                </w:p>
              </w:tc>
              <w:tc>
                <w:tcPr>
                  <w:tcW w:w="964" w:type="dxa"/>
                  <w:shd w:val="clear" w:color="auto" w:fill="auto"/>
                  <w:vAlign w:val="center"/>
                </w:tcPr>
                <w:p w14:paraId="0CD1E597"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5-1421-01</w:t>
                  </w:r>
                </w:p>
              </w:tc>
              <w:tc>
                <w:tcPr>
                  <w:tcW w:w="5790" w:type="dxa"/>
                  <w:shd w:val="clear" w:color="auto" w:fill="auto"/>
                  <w:vAlign w:val="center"/>
                </w:tcPr>
                <w:p w14:paraId="6B6186FA" w14:textId="77777777" w:rsidR="00F96C50" w:rsidRPr="002E03F0" w:rsidRDefault="00F96C50" w:rsidP="00F96C50">
                  <w:pPr>
                    <w:jc w:val="both"/>
                    <w:rPr>
                      <w:rFonts w:ascii="Arial" w:hAnsi="Arial" w:cs="Arial"/>
                      <w:bCs/>
                      <w:color w:val="000000" w:themeColor="text1"/>
                      <w:sz w:val="18"/>
                      <w:szCs w:val="18"/>
                    </w:rPr>
                  </w:pPr>
                  <w:r w:rsidRPr="002E03F0">
                    <w:rPr>
                      <w:rFonts w:ascii="Arial" w:hAnsi="Arial" w:cs="Arial"/>
                      <w:color w:val="000000" w:themeColor="text1"/>
                      <w:sz w:val="18"/>
                      <w:szCs w:val="18"/>
                      <w:shd w:val="clear" w:color="auto" w:fill="FFFFFF"/>
                    </w:rPr>
                    <w:t>EXPLOTACION DE MINERALES PARA LA FABRICACION DEABONOS Y PRODUCTOS QUIMICOS</w:t>
                  </w:r>
                </w:p>
              </w:tc>
              <w:tc>
                <w:tcPr>
                  <w:tcW w:w="1678" w:type="dxa"/>
                  <w:shd w:val="clear" w:color="auto" w:fill="auto"/>
                  <w:vAlign w:val="center"/>
                </w:tcPr>
                <w:p w14:paraId="17841CB5"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6.960% del IBC</w:t>
                  </w:r>
                </w:p>
              </w:tc>
            </w:tr>
            <w:tr w:rsidR="00DB5199" w:rsidRPr="002E03F0" w14:paraId="7BEE34AF" w14:textId="77777777" w:rsidTr="00E8456F">
              <w:trPr>
                <w:trHeight w:val="148"/>
              </w:trPr>
              <w:tc>
                <w:tcPr>
                  <w:tcW w:w="855" w:type="dxa"/>
                  <w:shd w:val="clear" w:color="auto" w:fill="auto"/>
                  <w:vAlign w:val="center"/>
                </w:tcPr>
                <w:p w14:paraId="48DD22B9"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V</w:t>
                  </w:r>
                </w:p>
              </w:tc>
              <w:tc>
                <w:tcPr>
                  <w:tcW w:w="964" w:type="dxa"/>
                  <w:shd w:val="clear" w:color="auto" w:fill="auto"/>
                  <w:vAlign w:val="center"/>
                </w:tcPr>
                <w:p w14:paraId="6689DE35"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5-1422-01</w:t>
                  </w:r>
                </w:p>
              </w:tc>
              <w:tc>
                <w:tcPr>
                  <w:tcW w:w="5790" w:type="dxa"/>
                  <w:shd w:val="clear" w:color="auto" w:fill="auto"/>
                  <w:vAlign w:val="center"/>
                </w:tcPr>
                <w:p w14:paraId="521E90A3" w14:textId="77777777" w:rsidR="00F96C50" w:rsidRPr="002E03F0" w:rsidRDefault="00F96C50" w:rsidP="00F96C50">
                  <w:pPr>
                    <w:jc w:val="both"/>
                    <w:rPr>
                      <w:rFonts w:ascii="Arial" w:hAnsi="Arial" w:cs="Arial"/>
                      <w:bCs/>
                      <w:color w:val="000000" w:themeColor="text1"/>
                      <w:sz w:val="18"/>
                      <w:szCs w:val="18"/>
                    </w:rPr>
                  </w:pPr>
                  <w:r w:rsidRPr="002E03F0">
                    <w:rPr>
                      <w:rFonts w:ascii="Arial" w:hAnsi="Arial" w:cs="Arial"/>
                      <w:color w:val="000000" w:themeColor="text1"/>
                      <w:sz w:val="18"/>
                      <w:szCs w:val="18"/>
                      <w:shd w:val="clear" w:color="auto" w:fill="FFFFFF"/>
                    </w:rPr>
                    <w:t>EXTRACCION DE HALITA (SAL)</w:t>
                  </w:r>
                </w:p>
              </w:tc>
              <w:tc>
                <w:tcPr>
                  <w:tcW w:w="1678" w:type="dxa"/>
                  <w:shd w:val="clear" w:color="auto" w:fill="auto"/>
                  <w:vAlign w:val="center"/>
                </w:tcPr>
                <w:p w14:paraId="799FA0F1"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6.960% del IBC</w:t>
                  </w:r>
                </w:p>
              </w:tc>
            </w:tr>
            <w:tr w:rsidR="00DB5199" w:rsidRPr="002E03F0" w14:paraId="4EF1A5D5" w14:textId="77777777" w:rsidTr="00E8456F">
              <w:trPr>
                <w:trHeight w:val="148"/>
              </w:trPr>
              <w:tc>
                <w:tcPr>
                  <w:tcW w:w="855" w:type="dxa"/>
                  <w:shd w:val="clear" w:color="auto" w:fill="auto"/>
                  <w:vAlign w:val="center"/>
                </w:tcPr>
                <w:p w14:paraId="7C681694"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V</w:t>
                  </w:r>
                </w:p>
              </w:tc>
              <w:tc>
                <w:tcPr>
                  <w:tcW w:w="964" w:type="dxa"/>
                  <w:shd w:val="clear" w:color="auto" w:fill="auto"/>
                  <w:vAlign w:val="center"/>
                </w:tcPr>
                <w:p w14:paraId="40373975"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5-1431-01</w:t>
                  </w:r>
                </w:p>
              </w:tc>
              <w:tc>
                <w:tcPr>
                  <w:tcW w:w="5790" w:type="dxa"/>
                  <w:shd w:val="clear" w:color="auto" w:fill="auto"/>
                  <w:vAlign w:val="center"/>
                </w:tcPr>
                <w:p w14:paraId="21A40390" w14:textId="77777777" w:rsidR="00F96C50" w:rsidRPr="002E03F0" w:rsidRDefault="00F96C50" w:rsidP="00F96C50">
                  <w:pPr>
                    <w:jc w:val="both"/>
                    <w:rPr>
                      <w:rFonts w:ascii="Arial" w:hAnsi="Arial" w:cs="Arial"/>
                      <w:bCs/>
                      <w:color w:val="000000" w:themeColor="text1"/>
                      <w:sz w:val="18"/>
                      <w:szCs w:val="18"/>
                    </w:rPr>
                  </w:pPr>
                  <w:r w:rsidRPr="002E03F0">
                    <w:rPr>
                      <w:rFonts w:ascii="Arial" w:hAnsi="Arial" w:cs="Arial"/>
                      <w:color w:val="000000" w:themeColor="text1"/>
                      <w:sz w:val="18"/>
                      <w:szCs w:val="18"/>
                      <w:shd w:val="clear" w:color="auto" w:fill="FFFFFF"/>
                    </w:rPr>
                    <w:t>EXTRACCION DE ESMERALDAS</w:t>
                  </w:r>
                </w:p>
              </w:tc>
              <w:tc>
                <w:tcPr>
                  <w:tcW w:w="1678" w:type="dxa"/>
                  <w:shd w:val="clear" w:color="auto" w:fill="auto"/>
                  <w:vAlign w:val="center"/>
                </w:tcPr>
                <w:p w14:paraId="2C297EC9"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6.960% del IBC</w:t>
                  </w:r>
                </w:p>
              </w:tc>
            </w:tr>
            <w:tr w:rsidR="00DB5199" w:rsidRPr="002E03F0" w14:paraId="1B6FEBEE" w14:textId="77777777" w:rsidTr="00E8456F">
              <w:trPr>
                <w:trHeight w:val="148"/>
              </w:trPr>
              <w:tc>
                <w:tcPr>
                  <w:tcW w:w="855" w:type="dxa"/>
                  <w:shd w:val="clear" w:color="auto" w:fill="auto"/>
                  <w:vAlign w:val="center"/>
                </w:tcPr>
                <w:p w14:paraId="2773BACA"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V</w:t>
                  </w:r>
                </w:p>
              </w:tc>
              <w:tc>
                <w:tcPr>
                  <w:tcW w:w="964" w:type="dxa"/>
                  <w:shd w:val="clear" w:color="auto" w:fill="auto"/>
                  <w:vAlign w:val="center"/>
                </w:tcPr>
                <w:p w14:paraId="1DD1AC21"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5-1432-01</w:t>
                  </w:r>
                </w:p>
              </w:tc>
              <w:tc>
                <w:tcPr>
                  <w:tcW w:w="5790" w:type="dxa"/>
                  <w:shd w:val="clear" w:color="auto" w:fill="auto"/>
                  <w:vAlign w:val="center"/>
                </w:tcPr>
                <w:p w14:paraId="0FC5322D" w14:textId="77777777" w:rsidR="00F96C50" w:rsidRPr="002E03F0" w:rsidRDefault="00F96C50" w:rsidP="00F96C50">
                  <w:pPr>
                    <w:pStyle w:val="NormalWeb"/>
                    <w:rPr>
                      <w:rFonts w:ascii="Arial" w:hAnsi="Arial" w:cs="Arial"/>
                      <w:bCs/>
                      <w:color w:val="000000" w:themeColor="text1"/>
                      <w:sz w:val="18"/>
                      <w:szCs w:val="18"/>
                    </w:rPr>
                  </w:pPr>
                  <w:r w:rsidRPr="002E03F0">
                    <w:rPr>
                      <w:rFonts w:ascii="Arial" w:hAnsi="Arial" w:cs="Arial"/>
                      <w:color w:val="000000" w:themeColor="text1"/>
                      <w:sz w:val="18"/>
                      <w:szCs w:val="18"/>
                    </w:rPr>
                    <w:t>EXTRACCION DE OTRAS PIEDRAS PRECIOSAS YSEMIPRECIOSAS</w:t>
                  </w:r>
                </w:p>
              </w:tc>
              <w:tc>
                <w:tcPr>
                  <w:tcW w:w="1678" w:type="dxa"/>
                  <w:shd w:val="clear" w:color="auto" w:fill="auto"/>
                  <w:vAlign w:val="center"/>
                </w:tcPr>
                <w:p w14:paraId="1B22A711"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6.960% del IBC</w:t>
                  </w:r>
                </w:p>
              </w:tc>
            </w:tr>
            <w:tr w:rsidR="00DB5199" w:rsidRPr="002E03F0" w14:paraId="27974705" w14:textId="77777777" w:rsidTr="00E8456F">
              <w:trPr>
                <w:trHeight w:val="650"/>
              </w:trPr>
              <w:tc>
                <w:tcPr>
                  <w:tcW w:w="855" w:type="dxa"/>
                  <w:shd w:val="clear" w:color="auto" w:fill="auto"/>
                  <w:vAlign w:val="center"/>
                </w:tcPr>
                <w:p w14:paraId="2FBAB825"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V</w:t>
                  </w:r>
                </w:p>
              </w:tc>
              <w:tc>
                <w:tcPr>
                  <w:tcW w:w="964" w:type="dxa"/>
                  <w:shd w:val="clear" w:color="auto" w:fill="auto"/>
                  <w:vAlign w:val="center"/>
                </w:tcPr>
                <w:p w14:paraId="29371D23"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5-1490-02</w:t>
                  </w:r>
                </w:p>
              </w:tc>
              <w:tc>
                <w:tcPr>
                  <w:tcW w:w="5790" w:type="dxa"/>
                  <w:shd w:val="clear" w:color="auto" w:fill="auto"/>
                  <w:vAlign w:val="center"/>
                </w:tcPr>
                <w:p w14:paraId="42659C4F" w14:textId="77777777" w:rsidR="00F96C50" w:rsidRPr="002E03F0" w:rsidRDefault="00F96C50" w:rsidP="00F96C50">
                  <w:pPr>
                    <w:pStyle w:val="NormalWeb"/>
                    <w:rPr>
                      <w:rFonts w:ascii="Arial" w:hAnsi="Arial" w:cs="Arial"/>
                      <w:bCs/>
                      <w:color w:val="000000" w:themeColor="text1"/>
                      <w:sz w:val="18"/>
                      <w:szCs w:val="18"/>
                    </w:rPr>
                  </w:pPr>
                  <w:r w:rsidRPr="002E03F0">
                    <w:rPr>
                      <w:rFonts w:ascii="Arial" w:hAnsi="Arial" w:cs="Arial"/>
                      <w:color w:val="000000" w:themeColor="text1"/>
                      <w:sz w:val="18"/>
                      <w:szCs w:val="18"/>
                    </w:rPr>
                    <w:t>EXTRACCION DE OTROS MINERALES NO METALICOS NCPINCLUYE SOLAMENTE A EMPRESAS DEDICADAS A MINAS Y CANTERAS DE BARITA, ASBESTO, TALCO, YACIMIENTOS DE ASFALTO Y BETUNES NATURALES, FELDESPATOS, MICA, MAGNESITAS</w:t>
                  </w:r>
                </w:p>
              </w:tc>
              <w:tc>
                <w:tcPr>
                  <w:tcW w:w="1678" w:type="dxa"/>
                  <w:shd w:val="clear" w:color="auto" w:fill="auto"/>
                  <w:vAlign w:val="center"/>
                </w:tcPr>
                <w:p w14:paraId="4F2A5F4F" w14:textId="77777777" w:rsidR="00F96C50" w:rsidRPr="002E03F0" w:rsidRDefault="00F96C50" w:rsidP="00F96C50">
                  <w:pPr>
                    <w:jc w:val="center"/>
                    <w:rPr>
                      <w:rFonts w:ascii="Arial" w:hAnsi="Arial" w:cs="Arial"/>
                      <w:bCs/>
                      <w:color w:val="000000" w:themeColor="text1"/>
                      <w:sz w:val="18"/>
                      <w:szCs w:val="18"/>
                    </w:rPr>
                  </w:pPr>
                  <w:r w:rsidRPr="002E03F0">
                    <w:rPr>
                      <w:rFonts w:ascii="Arial" w:hAnsi="Arial" w:cs="Arial"/>
                      <w:bCs/>
                      <w:color w:val="000000" w:themeColor="text1"/>
                      <w:sz w:val="18"/>
                      <w:szCs w:val="18"/>
                    </w:rPr>
                    <w:t>6.960% del IBC</w:t>
                  </w:r>
                </w:p>
              </w:tc>
            </w:tr>
          </w:tbl>
          <w:p w14:paraId="718C652D" w14:textId="77777777" w:rsidR="00D91B58" w:rsidRPr="002E03F0" w:rsidRDefault="00D91B58" w:rsidP="005B3350">
            <w:pPr>
              <w:spacing w:line="276" w:lineRule="auto"/>
              <w:ind w:right="-125"/>
              <w:rPr>
                <w:rFonts w:ascii="Arial" w:hAnsi="Arial" w:cs="Arial"/>
                <w:b/>
                <w:color w:val="000000" w:themeColor="text1"/>
                <w:sz w:val="18"/>
                <w:szCs w:val="18"/>
                <w:lang w:val="es-MX"/>
              </w:rPr>
            </w:pPr>
          </w:p>
        </w:tc>
      </w:tr>
      <w:tr w:rsidR="00DB5199" w:rsidRPr="002E03F0" w14:paraId="2A1F842C" w14:textId="77777777" w:rsidTr="008264D8">
        <w:trPr>
          <w:trHeight w:val="630"/>
          <w:jc w:val="center"/>
        </w:trPr>
        <w:tc>
          <w:tcPr>
            <w:tcW w:w="9634" w:type="dxa"/>
            <w:gridSpan w:val="5"/>
            <w:vAlign w:val="center"/>
          </w:tcPr>
          <w:p w14:paraId="08A48218" w14:textId="77777777" w:rsidR="00090BEA" w:rsidRPr="002E03F0" w:rsidRDefault="00090BEA" w:rsidP="005B3350">
            <w:pPr>
              <w:pStyle w:val="Default"/>
              <w:spacing w:line="276" w:lineRule="auto"/>
              <w:ind w:left="284" w:right="33"/>
              <w:jc w:val="both"/>
              <w:rPr>
                <w:color w:val="000000" w:themeColor="text1"/>
                <w:sz w:val="18"/>
                <w:szCs w:val="18"/>
              </w:rPr>
            </w:pPr>
            <w:r w:rsidRPr="002E03F0">
              <w:rPr>
                <w:b/>
                <w:color w:val="000000" w:themeColor="text1"/>
                <w:sz w:val="18"/>
                <w:szCs w:val="18"/>
                <w:lang w:val="es-MX"/>
              </w:rPr>
              <w:lastRenderedPageBreak/>
              <w:t xml:space="preserve">8. Garantías que la entidad estatal contempla exigir en el proceso de contratación. (Artículo </w:t>
            </w:r>
            <w:r w:rsidRPr="002E03F0">
              <w:rPr>
                <w:b/>
                <w:color w:val="000000" w:themeColor="text1"/>
                <w:sz w:val="18"/>
                <w:szCs w:val="18"/>
                <w:lang w:eastAsia="es-CO"/>
              </w:rPr>
              <w:t>artículo 2.2.1.2.2.1.1 y siguientes del Decreto 1082 de 2015</w:t>
            </w:r>
            <w:r w:rsidRPr="002E03F0">
              <w:rPr>
                <w:b/>
                <w:color w:val="000000" w:themeColor="text1"/>
                <w:sz w:val="18"/>
                <w:szCs w:val="18"/>
                <w:lang w:val="es-MX"/>
              </w:rPr>
              <w:t>).</w:t>
            </w:r>
          </w:p>
        </w:tc>
      </w:tr>
      <w:tr w:rsidR="00DB5199" w:rsidRPr="002E03F0" w14:paraId="7CB68547" w14:textId="77777777" w:rsidTr="008264D8">
        <w:trPr>
          <w:trHeight w:val="630"/>
          <w:jc w:val="center"/>
        </w:trPr>
        <w:tc>
          <w:tcPr>
            <w:tcW w:w="9634" w:type="dxa"/>
            <w:gridSpan w:val="5"/>
            <w:vAlign w:val="center"/>
          </w:tcPr>
          <w:p w14:paraId="161E6155" w14:textId="77777777" w:rsidR="00842D61" w:rsidRPr="002E03F0" w:rsidRDefault="00842D61" w:rsidP="005B3350">
            <w:pPr>
              <w:spacing w:line="276" w:lineRule="auto"/>
              <w:ind w:right="33"/>
              <w:jc w:val="both"/>
              <w:rPr>
                <w:rFonts w:ascii="Arial" w:hAnsi="Arial" w:cs="Arial"/>
                <w:iCs/>
                <w:color w:val="000000" w:themeColor="text1"/>
                <w:sz w:val="18"/>
                <w:szCs w:val="18"/>
              </w:rPr>
            </w:pPr>
          </w:p>
          <w:p w14:paraId="2688A916" w14:textId="77777777" w:rsidR="00842D61" w:rsidRPr="002E03F0" w:rsidRDefault="00842D61" w:rsidP="005B3350">
            <w:pPr>
              <w:spacing w:line="276" w:lineRule="auto"/>
              <w:ind w:right="33"/>
              <w:jc w:val="both"/>
              <w:rPr>
                <w:rFonts w:ascii="Arial" w:hAnsi="Arial" w:cs="Arial"/>
                <w:iCs/>
                <w:color w:val="000000" w:themeColor="text1"/>
                <w:sz w:val="18"/>
                <w:szCs w:val="18"/>
              </w:rPr>
            </w:pPr>
            <w:r w:rsidRPr="002E03F0">
              <w:rPr>
                <w:rFonts w:ascii="Arial" w:hAnsi="Arial" w:cs="Arial"/>
                <w:iCs/>
                <w:color w:val="000000" w:themeColor="text1"/>
                <w:sz w:val="18"/>
                <w:szCs w:val="18"/>
              </w:rPr>
              <w:t>De conformidad con el artículo 2.2.1.2.2.1.1 y siguientes del Decreto 1082 de 2015, las garantías en la cont</w:t>
            </w:r>
            <w:r w:rsidR="00E224ED" w:rsidRPr="002E03F0">
              <w:rPr>
                <w:rFonts w:ascii="Arial" w:hAnsi="Arial" w:cs="Arial"/>
                <w:iCs/>
                <w:color w:val="000000" w:themeColor="text1"/>
                <w:sz w:val="18"/>
                <w:szCs w:val="18"/>
              </w:rPr>
              <w:t>ratación deben cubrir el cumpli</w:t>
            </w:r>
            <w:r w:rsidRPr="002E03F0">
              <w:rPr>
                <w:rFonts w:ascii="Arial" w:hAnsi="Arial" w:cs="Arial"/>
                <w:iCs/>
                <w:color w:val="000000" w:themeColor="text1"/>
                <w:sz w:val="18"/>
                <w:szCs w:val="18"/>
              </w:rPr>
              <w:t>miento de las obligaciones surgidas en favor de las Entidades Estatales con ocasión de: (i) la presentación de las ofertas; (ii) los contratos y su liquidación; y (iii) los riesgos a los que se encuentran expuestas las Entidades Estatales, deriva</w:t>
            </w:r>
            <w:r w:rsidR="00E224ED" w:rsidRPr="002E03F0">
              <w:rPr>
                <w:rFonts w:ascii="Arial" w:hAnsi="Arial" w:cs="Arial"/>
                <w:iCs/>
                <w:color w:val="000000" w:themeColor="text1"/>
                <w:sz w:val="18"/>
                <w:szCs w:val="18"/>
              </w:rPr>
              <w:t>dos de la responsabilidad extra</w:t>
            </w:r>
            <w:r w:rsidRPr="002E03F0">
              <w:rPr>
                <w:rFonts w:ascii="Arial" w:hAnsi="Arial" w:cs="Arial"/>
                <w:iCs/>
                <w:color w:val="000000" w:themeColor="text1"/>
                <w:sz w:val="18"/>
                <w:szCs w:val="18"/>
              </w:rPr>
              <w:t>contractual que pueda surgir por las actuaciones, hechos u omisiones de sus contratistas y subcontratistas.</w:t>
            </w:r>
          </w:p>
          <w:p w14:paraId="63CB751A" w14:textId="77777777" w:rsidR="00842D61" w:rsidRPr="002E03F0" w:rsidRDefault="00842D61" w:rsidP="005B3350">
            <w:pPr>
              <w:spacing w:line="276" w:lineRule="auto"/>
              <w:ind w:right="33"/>
              <w:jc w:val="both"/>
              <w:rPr>
                <w:rFonts w:ascii="Arial" w:hAnsi="Arial" w:cs="Arial"/>
                <w:iCs/>
                <w:color w:val="000000" w:themeColor="text1"/>
                <w:sz w:val="18"/>
                <w:szCs w:val="18"/>
              </w:rPr>
            </w:pPr>
          </w:p>
          <w:p w14:paraId="0F58448F" w14:textId="77777777" w:rsidR="00842D61" w:rsidRPr="002E03F0" w:rsidRDefault="00842D61" w:rsidP="005B3350">
            <w:pPr>
              <w:spacing w:line="276" w:lineRule="auto"/>
              <w:ind w:right="33"/>
              <w:jc w:val="both"/>
              <w:rPr>
                <w:rFonts w:ascii="Arial" w:hAnsi="Arial" w:cs="Arial"/>
                <w:iCs/>
                <w:color w:val="000000" w:themeColor="text1"/>
                <w:sz w:val="18"/>
                <w:szCs w:val="18"/>
              </w:rPr>
            </w:pPr>
            <w:r w:rsidRPr="002E03F0">
              <w:rPr>
                <w:rFonts w:ascii="Arial" w:hAnsi="Arial" w:cs="Arial"/>
                <w:iCs/>
                <w:color w:val="000000" w:themeColor="text1"/>
                <w:sz w:val="18"/>
                <w:szCs w:val="18"/>
              </w:rPr>
              <w:t>Las garantías que los oferentes o contratistas pueden otorgar para asegurar el cumplimiento de sus obligaciones son:</w:t>
            </w:r>
          </w:p>
          <w:p w14:paraId="484ADAD2" w14:textId="77777777" w:rsidR="00842D61" w:rsidRPr="002E03F0" w:rsidRDefault="00842D61" w:rsidP="005B3350">
            <w:pPr>
              <w:spacing w:line="276" w:lineRule="auto"/>
              <w:ind w:right="33"/>
              <w:jc w:val="both"/>
              <w:rPr>
                <w:rFonts w:ascii="Arial" w:hAnsi="Arial" w:cs="Arial"/>
                <w:iCs/>
                <w:color w:val="000000" w:themeColor="text1"/>
                <w:sz w:val="18"/>
                <w:szCs w:val="18"/>
              </w:rPr>
            </w:pPr>
          </w:p>
          <w:p w14:paraId="7AB97EF4" w14:textId="77777777" w:rsidR="0018766B" w:rsidRPr="002E03F0" w:rsidRDefault="00842D61" w:rsidP="005B3350">
            <w:pPr>
              <w:pStyle w:val="Prrafodelista"/>
              <w:numPr>
                <w:ilvl w:val="0"/>
                <w:numId w:val="33"/>
              </w:numPr>
              <w:spacing w:line="276" w:lineRule="auto"/>
              <w:ind w:right="33"/>
              <w:jc w:val="both"/>
              <w:rPr>
                <w:rFonts w:ascii="Arial" w:hAnsi="Arial" w:cs="Arial"/>
                <w:iCs/>
                <w:color w:val="000000" w:themeColor="text1"/>
                <w:sz w:val="18"/>
                <w:szCs w:val="18"/>
              </w:rPr>
            </w:pPr>
            <w:r w:rsidRPr="002E03F0">
              <w:rPr>
                <w:rFonts w:ascii="Arial" w:hAnsi="Arial" w:cs="Arial"/>
                <w:iCs/>
                <w:color w:val="000000" w:themeColor="text1"/>
                <w:sz w:val="18"/>
                <w:szCs w:val="18"/>
              </w:rPr>
              <w:t>Contrato de</w:t>
            </w:r>
            <w:r w:rsidR="006E1F34" w:rsidRPr="002E03F0">
              <w:rPr>
                <w:rFonts w:ascii="Arial" w:hAnsi="Arial" w:cs="Arial"/>
                <w:iCs/>
                <w:color w:val="000000" w:themeColor="text1"/>
                <w:sz w:val="18"/>
                <w:szCs w:val="18"/>
              </w:rPr>
              <w:t xml:space="preserve"> seguro contenido en una póliza, </w:t>
            </w:r>
          </w:p>
          <w:p w14:paraId="39486096" w14:textId="77777777" w:rsidR="0018766B" w:rsidRPr="002E03F0" w:rsidRDefault="006E1F34" w:rsidP="005B3350">
            <w:pPr>
              <w:pStyle w:val="Prrafodelista"/>
              <w:numPr>
                <w:ilvl w:val="0"/>
                <w:numId w:val="33"/>
              </w:numPr>
              <w:spacing w:line="276" w:lineRule="auto"/>
              <w:ind w:right="33"/>
              <w:jc w:val="both"/>
              <w:rPr>
                <w:rFonts w:ascii="Arial" w:hAnsi="Arial" w:cs="Arial"/>
                <w:iCs/>
                <w:color w:val="000000" w:themeColor="text1"/>
                <w:sz w:val="18"/>
                <w:szCs w:val="18"/>
              </w:rPr>
            </w:pPr>
            <w:r w:rsidRPr="002E03F0">
              <w:rPr>
                <w:rFonts w:ascii="Arial" w:hAnsi="Arial" w:cs="Arial"/>
                <w:iCs/>
                <w:color w:val="000000" w:themeColor="text1"/>
                <w:sz w:val="18"/>
                <w:szCs w:val="18"/>
              </w:rPr>
              <w:t xml:space="preserve">Patrimonio autónomo, </w:t>
            </w:r>
            <w:r w:rsidR="0018766B" w:rsidRPr="002E03F0">
              <w:rPr>
                <w:rFonts w:ascii="Arial" w:hAnsi="Arial" w:cs="Arial"/>
                <w:iCs/>
                <w:color w:val="000000" w:themeColor="text1"/>
                <w:sz w:val="18"/>
                <w:szCs w:val="18"/>
              </w:rPr>
              <w:t>y</w:t>
            </w:r>
          </w:p>
          <w:p w14:paraId="28AE1D68" w14:textId="77777777" w:rsidR="00842D61" w:rsidRPr="002E03F0" w:rsidRDefault="00842D61" w:rsidP="005B3350">
            <w:pPr>
              <w:pStyle w:val="Prrafodelista"/>
              <w:numPr>
                <w:ilvl w:val="0"/>
                <w:numId w:val="33"/>
              </w:numPr>
              <w:spacing w:line="276" w:lineRule="auto"/>
              <w:ind w:right="33"/>
              <w:jc w:val="both"/>
              <w:rPr>
                <w:rFonts w:ascii="Arial" w:hAnsi="Arial" w:cs="Arial"/>
                <w:iCs/>
                <w:color w:val="000000" w:themeColor="text1"/>
                <w:sz w:val="18"/>
                <w:szCs w:val="18"/>
              </w:rPr>
            </w:pPr>
            <w:r w:rsidRPr="002E03F0">
              <w:rPr>
                <w:rFonts w:ascii="Arial" w:hAnsi="Arial" w:cs="Arial"/>
                <w:iCs/>
                <w:color w:val="000000" w:themeColor="text1"/>
                <w:sz w:val="18"/>
                <w:szCs w:val="18"/>
              </w:rPr>
              <w:t>Garantía Bancaria.</w:t>
            </w:r>
          </w:p>
          <w:p w14:paraId="3AAADA20" w14:textId="77777777" w:rsidR="0018766B" w:rsidRPr="002E03F0" w:rsidRDefault="0018766B" w:rsidP="005B3350">
            <w:pPr>
              <w:pStyle w:val="Prrafodelista"/>
              <w:spacing w:line="276" w:lineRule="auto"/>
              <w:ind w:right="33"/>
              <w:jc w:val="both"/>
              <w:rPr>
                <w:rFonts w:ascii="Arial" w:hAnsi="Arial" w:cs="Arial"/>
                <w:iCs/>
                <w:color w:val="000000" w:themeColor="text1"/>
                <w:sz w:val="18"/>
                <w:szCs w:val="18"/>
              </w:rPr>
            </w:pPr>
          </w:p>
          <w:p w14:paraId="477ED212" w14:textId="77777777" w:rsidR="00842D61" w:rsidRPr="002E03F0" w:rsidRDefault="00842D61" w:rsidP="005B3350">
            <w:pPr>
              <w:spacing w:line="276" w:lineRule="auto"/>
              <w:ind w:right="33"/>
              <w:jc w:val="both"/>
              <w:rPr>
                <w:rFonts w:ascii="Arial" w:hAnsi="Arial" w:cs="Arial"/>
                <w:iCs/>
                <w:color w:val="000000" w:themeColor="text1"/>
                <w:sz w:val="18"/>
                <w:szCs w:val="18"/>
              </w:rPr>
            </w:pPr>
            <w:r w:rsidRPr="002E03F0">
              <w:rPr>
                <w:rFonts w:ascii="Arial" w:hAnsi="Arial" w:cs="Arial"/>
                <w:iCs/>
                <w:color w:val="000000" w:themeColor="text1"/>
                <w:sz w:val="18"/>
                <w:szCs w:val="18"/>
              </w:rPr>
              <w:t>De conformidad con este estudio, para la presente contratación se exigirá el cubrimiento de los siguientes riesgos, con una cualquiera de las garantías señaladas:</w:t>
            </w:r>
          </w:p>
          <w:p w14:paraId="674DCB36" w14:textId="77777777" w:rsidR="00842D61" w:rsidRPr="002E03F0" w:rsidRDefault="00842D61" w:rsidP="005B3350">
            <w:pPr>
              <w:spacing w:line="276" w:lineRule="auto"/>
              <w:ind w:right="33"/>
              <w:jc w:val="both"/>
              <w:rPr>
                <w:rFonts w:ascii="Arial" w:hAnsi="Arial" w:cs="Arial"/>
                <w:iCs/>
                <w:color w:val="000000" w:themeColor="text1"/>
                <w:sz w:val="18"/>
                <w:szCs w:val="18"/>
              </w:rPr>
            </w:pPr>
          </w:p>
          <w:p w14:paraId="2E79CC2E" w14:textId="77777777" w:rsidR="00090BEA" w:rsidRPr="002E03F0" w:rsidRDefault="00842D61" w:rsidP="005B3350">
            <w:pPr>
              <w:spacing w:line="276" w:lineRule="auto"/>
              <w:ind w:right="33"/>
              <w:jc w:val="both"/>
              <w:rPr>
                <w:rFonts w:ascii="Arial" w:hAnsi="Arial" w:cs="Arial"/>
                <w:iCs/>
                <w:color w:val="000000" w:themeColor="text1"/>
                <w:sz w:val="18"/>
                <w:szCs w:val="18"/>
              </w:rPr>
            </w:pPr>
            <w:r w:rsidRPr="002E03F0">
              <w:rPr>
                <w:rFonts w:ascii="Arial" w:hAnsi="Arial" w:cs="Arial"/>
                <w:iCs/>
                <w:color w:val="000000" w:themeColor="text1"/>
                <w:sz w:val="18"/>
                <w:szCs w:val="18"/>
              </w:rPr>
              <w:t>Cumplimiento de las obligaciones: Por un  valor equivalente al  diez  por ciento (10%) del valor total del Contrato, por el plazo de ejecución del contrato y doce (12) meses más, contados a partir de la fecha de firma del mismo, para proteger los perjuicios derivados del incumplimiento de cualquiera de las obligaciones del contratista.</w:t>
            </w:r>
          </w:p>
          <w:p w14:paraId="119ADA54" w14:textId="77777777" w:rsidR="00842D61" w:rsidRPr="002E03F0" w:rsidRDefault="00842D61" w:rsidP="005B3350">
            <w:pPr>
              <w:spacing w:line="276" w:lineRule="auto"/>
              <w:ind w:right="33"/>
              <w:jc w:val="both"/>
              <w:rPr>
                <w:rFonts w:ascii="Arial" w:hAnsi="Arial" w:cs="Arial"/>
                <w:color w:val="000000" w:themeColor="text1"/>
                <w:sz w:val="18"/>
                <w:szCs w:val="18"/>
              </w:rPr>
            </w:pPr>
          </w:p>
        </w:tc>
      </w:tr>
      <w:tr w:rsidR="00DB5199" w:rsidRPr="002E03F0" w14:paraId="5D43B7E5" w14:textId="77777777" w:rsidTr="008264D8">
        <w:trPr>
          <w:trHeight w:val="630"/>
          <w:jc w:val="center"/>
        </w:trPr>
        <w:tc>
          <w:tcPr>
            <w:tcW w:w="9634" w:type="dxa"/>
            <w:gridSpan w:val="5"/>
            <w:vAlign w:val="center"/>
          </w:tcPr>
          <w:p w14:paraId="012400EA" w14:textId="77777777" w:rsidR="00090BEA" w:rsidRPr="002E03F0" w:rsidRDefault="00090BEA" w:rsidP="005B3350">
            <w:pPr>
              <w:spacing w:line="276" w:lineRule="auto"/>
              <w:ind w:right="-125"/>
              <w:jc w:val="center"/>
              <w:rPr>
                <w:rFonts w:ascii="Arial" w:hAnsi="Arial" w:cs="Arial"/>
                <w:color w:val="000000" w:themeColor="text1"/>
                <w:sz w:val="18"/>
                <w:szCs w:val="18"/>
              </w:rPr>
            </w:pPr>
            <w:r w:rsidRPr="002E03F0">
              <w:rPr>
                <w:rFonts w:ascii="Arial" w:hAnsi="Arial" w:cs="Arial"/>
                <w:b/>
                <w:color w:val="000000" w:themeColor="text1"/>
                <w:sz w:val="18"/>
                <w:szCs w:val="18"/>
              </w:rPr>
              <w:t>9</w:t>
            </w:r>
            <w:r w:rsidRPr="002E03F0">
              <w:rPr>
                <w:rFonts w:ascii="Arial" w:hAnsi="Arial" w:cs="Arial"/>
                <w:color w:val="000000" w:themeColor="text1"/>
                <w:sz w:val="18"/>
                <w:szCs w:val="18"/>
              </w:rPr>
              <w:t xml:space="preserve">. </w:t>
            </w:r>
            <w:r w:rsidRPr="002E03F0">
              <w:rPr>
                <w:rFonts w:ascii="Arial" w:hAnsi="Arial" w:cs="Arial"/>
                <w:b/>
                <w:color w:val="000000" w:themeColor="text1"/>
                <w:sz w:val="18"/>
                <w:szCs w:val="18"/>
              </w:rPr>
              <w:t xml:space="preserve">Indicación de si el Proceso de Contratación está cobijado por un Acuerdo Comercial. (Ver el Manual para el manejo de los Acuerdos Comerciales en los Procesos de Contratación, M-MACPC-01, expedido por Colombia Compra Eficiente). </w:t>
            </w:r>
            <w:hyperlink r:id="rId10" w:history="1">
              <w:r w:rsidRPr="002E03F0">
                <w:rPr>
                  <w:rFonts w:ascii="Arial" w:hAnsi="Arial" w:cs="Arial"/>
                  <w:color w:val="000000" w:themeColor="text1"/>
                  <w:sz w:val="18"/>
                  <w:szCs w:val="18"/>
                  <w:u w:val="single"/>
                </w:rPr>
                <w:t>http://www.colombiacompra.gov.co/sites/default/files/manuales/cce_manual_acuerdos_comerciales_web.pdf</w:t>
              </w:r>
            </w:hyperlink>
          </w:p>
        </w:tc>
      </w:tr>
      <w:tr w:rsidR="00090BEA" w:rsidRPr="002E03F0" w14:paraId="04BD8F37" w14:textId="77777777" w:rsidTr="008264D8">
        <w:trPr>
          <w:trHeight w:val="630"/>
          <w:jc w:val="center"/>
        </w:trPr>
        <w:tc>
          <w:tcPr>
            <w:tcW w:w="9634" w:type="dxa"/>
            <w:gridSpan w:val="5"/>
            <w:vAlign w:val="center"/>
          </w:tcPr>
          <w:p w14:paraId="09F2B073" w14:textId="77777777" w:rsidR="00090BEA" w:rsidRPr="002E03F0" w:rsidRDefault="00090BEA" w:rsidP="005B3350">
            <w:pPr>
              <w:spacing w:line="276" w:lineRule="auto"/>
              <w:jc w:val="both"/>
              <w:rPr>
                <w:rFonts w:ascii="Arial" w:eastAsia="Calibri" w:hAnsi="Arial" w:cs="Arial"/>
                <w:b/>
                <w:color w:val="000000" w:themeColor="text1"/>
                <w:sz w:val="18"/>
                <w:szCs w:val="18"/>
                <w:lang w:val="es-CO" w:eastAsia="en-US"/>
              </w:rPr>
            </w:pPr>
            <w:r w:rsidRPr="002E03F0">
              <w:rPr>
                <w:rFonts w:ascii="Arial" w:eastAsia="Calibri" w:hAnsi="Arial" w:cs="Arial"/>
                <w:b/>
                <w:color w:val="000000" w:themeColor="text1"/>
                <w:sz w:val="18"/>
                <w:szCs w:val="18"/>
                <w:lang w:val="es-CO" w:eastAsia="en-US"/>
              </w:rPr>
              <w:t xml:space="preserve"> </w:t>
            </w:r>
          </w:p>
          <w:p w14:paraId="3E67EC11" w14:textId="77777777" w:rsidR="00090BEA" w:rsidRPr="002E03F0" w:rsidRDefault="00090BEA" w:rsidP="005B3350">
            <w:pPr>
              <w:adjustRightInd w:val="0"/>
              <w:spacing w:line="276" w:lineRule="auto"/>
              <w:jc w:val="both"/>
              <w:rPr>
                <w:rFonts w:ascii="Arial" w:hAnsi="Arial" w:cs="Arial"/>
                <w:bCs/>
                <w:color w:val="000000" w:themeColor="text1"/>
                <w:sz w:val="18"/>
                <w:szCs w:val="18"/>
              </w:rPr>
            </w:pPr>
            <w:r w:rsidRPr="002E03F0">
              <w:rPr>
                <w:rFonts w:ascii="Arial" w:hAnsi="Arial" w:cs="Arial"/>
                <w:bCs/>
                <w:color w:val="000000" w:themeColor="text1"/>
                <w:sz w:val="18"/>
                <w:szCs w:val="18"/>
              </w:rPr>
              <w:t>De conformidad con lo dispuesto en el Anexo 4: Lista de excepciones a la aplicación de los Acuerdos Comerciales, numeral 5, “</w:t>
            </w:r>
            <w:r w:rsidRPr="002E03F0">
              <w:rPr>
                <w:rFonts w:ascii="Arial" w:hAnsi="Arial" w:cs="Arial"/>
                <w:bCs/>
                <w:i/>
                <w:color w:val="000000" w:themeColor="text1"/>
                <w:sz w:val="18"/>
                <w:szCs w:val="18"/>
              </w:rPr>
              <w:t xml:space="preserve">Los contratos de empleo público y medidas relacionadas”, </w:t>
            </w:r>
            <w:r w:rsidRPr="002E03F0">
              <w:rPr>
                <w:rFonts w:ascii="Arial" w:hAnsi="Arial" w:cs="Arial"/>
                <w:bCs/>
                <w:color w:val="000000" w:themeColor="text1"/>
                <w:sz w:val="18"/>
                <w:szCs w:val="18"/>
              </w:rPr>
              <w:t>del Manual para el Manejo de los Acuerdos Comerciales en los Procesos de Contratación, expedido por Colombia Compra Eficiente, los contratos de prestación de servicios están exceptuados de la aplicación de Acuerdos Comerciales.</w:t>
            </w:r>
          </w:p>
          <w:p w14:paraId="33D81C2C" w14:textId="77777777" w:rsidR="00CC7105" w:rsidRPr="002E03F0" w:rsidRDefault="00CC7105" w:rsidP="005B3350">
            <w:pPr>
              <w:adjustRightInd w:val="0"/>
              <w:spacing w:line="276" w:lineRule="auto"/>
              <w:jc w:val="both"/>
              <w:rPr>
                <w:rFonts w:ascii="Arial" w:hAnsi="Arial" w:cs="Arial"/>
                <w:bCs/>
                <w:i/>
                <w:color w:val="000000" w:themeColor="text1"/>
                <w:sz w:val="18"/>
                <w:szCs w:val="18"/>
              </w:rPr>
            </w:pPr>
          </w:p>
        </w:tc>
      </w:tr>
    </w:tbl>
    <w:p w14:paraId="772BF28A" w14:textId="77777777" w:rsidR="00DC0158" w:rsidRPr="002E03F0" w:rsidRDefault="00DC0158" w:rsidP="005B3350">
      <w:pPr>
        <w:tabs>
          <w:tab w:val="left" w:pos="3960"/>
        </w:tabs>
        <w:spacing w:line="276" w:lineRule="auto"/>
        <w:rPr>
          <w:rFonts w:ascii="Arial" w:hAnsi="Arial" w:cs="Arial"/>
          <w:color w:val="000000" w:themeColor="text1"/>
          <w:sz w:val="18"/>
          <w:szCs w:val="18"/>
        </w:rPr>
      </w:pPr>
    </w:p>
    <w:tbl>
      <w:tblPr>
        <w:tblW w:w="9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6"/>
        <w:gridCol w:w="1134"/>
        <w:gridCol w:w="1444"/>
        <w:gridCol w:w="110"/>
        <w:gridCol w:w="1418"/>
        <w:gridCol w:w="1276"/>
        <w:gridCol w:w="1422"/>
        <w:gridCol w:w="1134"/>
      </w:tblGrid>
      <w:tr w:rsidR="00DB5199" w:rsidRPr="002E03F0" w14:paraId="2903BFD3" w14:textId="77777777" w:rsidTr="008E47D5">
        <w:trPr>
          <w:trHeight w:val="273"/>
          <w:jc w:val="center"/>
        </w:trPr>
        <w:tc>
          <w:tcPr>
            <w:tcW w:w="9644" w:type="dxa"/>
            <w:gridSpan w:val="8"/>
            <w:shd w:val="clear" w:color="auto" w:fill="D9D9D9"/>
            <w:vAlign w:val="center"/>
          </w:tcPr>
          <w:p w14:paraId="6C0495DC" w14:textId="77777777" w:rsidR="00090BEA" w:rsidRPr="002E03F0" w:rsidRDefault="00090BEA" w:rsidP="005B3350">
            <w:pPr>
              <w:spacing w:line="276" w:lineRule="auto"/>
              <w:jc w:val="center"/>
              <w:rPr>
                <w:rFonts w:ascii="Arial" w:hAnsi="Arial" w:cs="Arial"/>
                <w:b/>
                <w:color w:val="000000" w:themeColor="text1"/>
                <w:sz w:val="18"/>
                <w:szCs w:val="18"/>
              </w:rPr>
            </w:pPr>
            <w:r w:rsidRPr="002E03F0">
              <w:rPr>
                <w:rFonts w:ascii="Arial" w:hAnsi="Arial" w:cs="Arial"/>
                <w:b/>
                <w:color w:val="000000" w:themeColor="text1"/>
                <w:sz w:val="18"/>
                <w:szCs w:val="18"/>
                <w:lang w:val="es-MX"/>
              </w:rPr>
              <w:t>CONTRATACIÓN DIRECTA (</w:t>
            </w:r>
            <w:r w:rsidRPr="002E03F0">
              <w:rPr>
                <w:rFonts w:ascii="Arial" w:hAnsi="Arial" w:cs="Arial"/>
                <w:b/>
                <w:color w:val="000000" w:themeColor="text1"/>
                <w:sz w:val="18"/>
                <w:szCs w:val="18"/>
              </w:rPr>
              <w:t>Decreto 1</w:t>
            </w:r>
            <w:r w:rsidR="0048664A" w:rsidRPr="002E03F0">
              <w:rPr>
                <w:rFonts w:ascii="Arial" w:hAnsi="Arial" w:cs="Arial"/>
                <w:b/>
                <w:color w:val="000000" w:themeColor="text1"/>
                <w:sz w:val="18"/>
                <w:szCs w:val="18"/>
              </w:rPr>
              <w:t>082</w:t>
            </w:r>
            <w:r w:rsidRPr="002E03F0">
              <w:rPr>
                <w:rFonts w:ascii="Arial" w:hAnsi="Arial" w:cs="Arial"/>
                <w:b/>
                <w:color w:val="000000" w:themeColor="text1"/>
                <w:sz w:val="18"/>
                <w:szCs w:val="18"/>
              </w:rPr>
              <w:t xml:space="preserve"> de 201</w:t>
            </w:r>
            <w:r w:rsidR="0048664A" w:rsidRPr="002E03F0">
              <w:rPr>
                <w:rFonts w:ascii="Arial" w:hAnsi="Arial" w:cs="Arial"/>
                <w:b/>
                <w:color w:val="000000" w:themeColor="text1"/>
                <w:sz w:val="18"/>
                <w:szCs w:val="18"/>
              </w:rPr>
              <w:t>5</w:t>
            </w:r>
            <w:r w:rsidRPr="002E03F0">
              <w:rPr>
                <w:rFonts w:ascii="Arial" w:hAnsi="Arial" w:cs="Arial"/>
                <w:b/>
                <w:color w:val="000000" w:themeColor="text1"/>
                <w:sz w:val="18"/>
                <w:szCs w:val="18"/>
              </w:rPr>
              <w:t>)</w:t>
            </w:r>
          </w:p>
          <w:p w14:paraId="06F61156" w14:textId="77777777" w:rsidR="00090BEA" w:rsidRPr="002E03F0" w:rsidRDefault="00090BEA" w:rsidP="005B3350">
            <w:pPr>
              <w:spacing w:line="276" w:lineRule="auto"/>
              <w:jc w:val="both"/>
              <w:rPr>
                <w:rFonts w:ascii="Arial" w:hAnsi="Arial" w:cs="Arial"/>
                <w:b/>
                <w:color w:val="000000" w:themeColor="text1"/>
                <w:sz w:val="18"/>
                <w:szCs w:val="18"/>
              </w:rPr>
            </w:pPr>
            <w:r w:rsidRPr="002E03F0">
              <w:rPr>
                <w:rFonts w:ascii="Arial" w:hAnsi="Arial" w:cs="Arial"/>
                <w:b/>
                <w:color w:val="000000" w:themeColor="text1"/>
                <w:sz w:val="18"/>
                <w:szCs w:val="18"/>
              </w:rPr>
              <w:t>Nota: Para contratos de prestación de servicios profesionales o de apoyo a la gestión se deberá diligenciar adicionalmente el formato “Certificación del Ordenador del Gasto sobre Idoneidad o Experiencia del Contratista”.</w:t>
            </w:r>
          </w:p>
        </w:tc>
      </w:tr>
      <w:tr w:rsidR="00DB5199" w:rsidRPr="002E03F0" w14:paraId="5A7A60BA" w14:textId="77777777" w:rsidTr="008E47D5">
        <w:trPr>
          <w:cantSplit/>
          <w:trHeight w:val="327"/>
          <w:jc w:val="center"/>
        </w:trPr>
        <w:tc>
          <w:tcPr>
            <w:tcW w:w="1706" w:type="dxa"/>
            <w:vMerge w:val="restart"/>
            <w:vAlign w:val="center"/>
          </w:tcPr>
          <w:p w14:paraId="0FE2C23E" w14:textId="77777777" w:rsidR="00090BEA" w:rsidRPr="002E03F0" w:rsidRDefault="00090BEA" w:rsidP="005B3350">
            <w:pPr>
              <w:tabs>
                <w:tab w:val="left" w:pos="34"/>
              </w:tabs>
              <w:spacing w:line="276" w:lineRule="auto"/>
              <w:ind w:left="34" w:right="-125"/>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10. Nombre o Razón Social</w:t>
            </w:r>
          </w:p>
          <w:p w14:paraId="09428E08" w14:textId="77777777" w:rsidR="00090BEA" w:rsidRPr="002E03F0" w:rsidRDefault="00090BEA" w:rsidP="005B3350">
            <w:pPr>
              <w:spacing w:line="276" w:lineRule="auto"/>
              <w:ind w:left="6" w:right="-125"/>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de la persona  natural o jurídica a contratar:</w:t>
            </w:r>
          </w:p>
        </w:tc>
        <w:tc>
          <w:tcPr>
            <w:tcW w:w="7938" w:type="dxa"/>
            <w:gridSpan w:val="7"/>
            <w:vAlign w:val="center"/>
          </w:tcPr>
          <w:p w14:paraId="594F83A6" w14:textId="77777777" w:rsidR="00090BEA" w:rsidRPr="002E03F0" w:rsidRDefault="00BF44D0" w:rsidP="005B3350">
            <w:pPr>
              <w:spacing w:line="276" w:lineRule="auto"/>
              <w:jc w:val="center"/>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JENNY LORENA REY CUADROS</w:t>
            </w:r>
          </w:p>
        </w:tc>
      </w:tr>
      <w:tr w:rsidR="00DB5199" w:rsidRPr="002E03F0" w14:paraId="09130AD9" w14:textId="77777777" w:rsidTr="008E47D5">
        <w:trPr>
          <w:cantSplit/>
          <w:trHeight w:val="261"/>
          <w:jc w:val="center"/>
        </w:trPr>
        <w:tc>
          <w:tcPr>
            <w:tcW w:w="1706" w:type="dxa"/>
            <w:vMerge/>
            <w:tcBorders>
              <w:bottom w:val="single" w:sz="4" w:space="0" w:color="auto"/>
            </w:tcBorders>
            <w:vAlign w:val="center"/>
          </w:tcPr>
          <w:p w14:paraId="23DDAF37" w14:textId="77777777" w:rsidR="00090BEA" w:rsidRPr="002E03F0" w:rsidRDefault="00090BEA" w:rsidP="005B3350">
            <w:pPr>
              <w:numPr>
                <w:ilvl w:val="0"/>
                <w:numId w:val="8"/>
              </w:numPr>
              <w:autoSpaceDE/>
              <w:autoSpaceDN/>
              <w:spacing w:line="276" w:lineRule="auto"/>
              <w:ind w:left="290" w:right="-125" w:hanging="284"/>
              <w:rPr>
                <w:rFonts w:ascii="Arial" w:hAnsi="Arial" w:cs="Arial"/>
                <w:b/>
                <w:color w:val="000000" w:themeColor="text1"/>
                <w:sz w:val="18"/>
                <w:szCs w:val="18"/>
                <w:lang w:val="es-MX"/>
              </w:rPr>
            </w:pPr>
          </w:p>
        </w:tc>
        <w:tc>
          <w:tcPr>
            <w:tcW w:w="1134" w:type="dxa"/>
            <w:tcBorders>
              <w:bottom w:val="single" w:sz="4" w:space="0" w:color="auto"/>
            </w:tcBorders>
            <w:vAlign w:val="center"/>
          </w:tcPr>
          <w:p w14:paraId="0A979D30" w14:textId="77777777" w:rsidR="00090BEA" w:rsidRPr="002E03F0" w:rsidRDefault="00090BEA" w:rsidP="005B3350">
            <w:pPr>
              <w:spacing w:line="276" w:lineRule="auto"/>
              <w:ind w:left="6" w:right="-110"/>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Contacto:</w:t>
            </w:r>
          </w:p>
        </w:tc>
        <w:tc>
          <w:tcPr>
            <w:tcW w:w="1554" w:type="dxa"/>
            <w:gridSpan w:val="2"/>
            <w:tcBorders>
              <w:bottom w:val="single" w:sz="4" w:space="0" w:color="auto"/>
            </w:tcBorders>
            <w:vAlign w:val="center"/>
          </w:tcPr>
          <w:p w14:paraId="7575E37F" w14:textId="77777777" w:rsidR="00090BEA" w:rsidRPr="002E03F0" w:rsidRDefault="00F1782E" w:rsidP="005B3350">
            <w:pPr>
              <w:spacing w:line="276" w:lineRule="auto"/>
              <w:ind w:right="-110"/>
              <w:jc w:val="center"/>
              <w:rPr>
                <w:rFonts w:ascii="Arial" w:hAnsi="Arial" w:cs="Arial"/>
                <w:color w:val="000000" w:themeColor="text1"/>
                <w:sz w:val="18"/>
                <w:szCs w:val="18"/>
                <w:lang w:val="es-MX"/>
              </w:rPr>
            </w:pPr>
            <w:r w:rsidRPr="002E03F0">
              <w:rPr>
                <w:rFonts w:ascii="Arial" w:hAnsi="Arial" w:cs="Arial"/>
                <w:color w:val="000000" w:themeColor="text1"/>
                <w:sz w:val="18"/>
                <w:szCs w:val="18"/>
                <w:lang w:val="es-MX"/>
              </w:rPr>
              <w:t>No aplica</w:t>
            </w:r>
          </w:p>
        </w:tc>
        <w:tc>
          <w:tcPr>
            <w:tcW w:w="1418" w:type="dxa"/>
            <w:tcBorders>
              <w:bottom w:val="single" w:sz="4" w:space="0" w:color="auto"/>
            </w:tcBorders>
            <w:vAlign w:val="center"/>
          </w:tcPr>
          <w:p w14:paraId="46A56DA8" w14:textId="77777777" w:rsidR="00090BEA" w:rsidRPr="002E03F0" w:rsidRDefault="00090BEA" w:rsidP="005B3350">
            <w:pPr>
              <w:spacing w:line="276" w:lineRule="auto"/>
              <w:ind w:right="-110"/>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Dirección:</w:t>
            </w:r>
          </w:p>
        </w:tc>
        <w:tc>
          <w:tcPr>
            <w:tcW w:w="1276" w:type="dxa"/>
            <w:tcBorders>
              <w:bottom w:val="single" w:sz="4" w:space="0" w:color="auto"/>
            </w:tcBorders>
            <w:vAlign w:val="center"/>
          </w:tcPr>
          <w:p w14:paraId="536C9CDF" w14:textId="77777777" w:rsidR="00090BEA" w:rsidRPr="002E03F0" w:rsidRDefault="00F1782E" w:rsidP="005B3350">
            <w:pPr>
              <w:spacing w:line="276" w:lineRule="auto"/>
              <w:ind w:left="-106" w:right="-110"/>
              <w:jc w:val="center"/>
              <w:rPr>
                <w:rFonts w:ascii="Arial" w:hAnsi="Arial" w:cs="Arial"/>
                <w:b/>
                <w:color w:val="000000" w:themeColor="text1"/>
                <w:sz w:val="18"/>
                <w:szCs w:val="18"/>
                <w:lang w:val="es-MX"/>
              </w:rPr>
            </w:pPr>
            <w:r w:rsidRPr="002E03F0">
              <w:rPr>
                <w:rFonts w:ascii="Arial" w:hAnsi="Arial" w:cs="Arial"/>
                <w:color w:val="000000" w:themeColor="text1"/>
                <w:sz w:val="18"/>
                <w:szCs w:val="18"/>
                <w:lang w:val="es-MX"/>
              </w:rPr>
              <w:t>No aplica</w:t>
            </w:r>
          </w:p>
        </w:tc>
        <w:tc>
          <w:tcPr>
            <w:tcW w:w="1422" w:type="dxa"/>
            <w:tcBorders>
              <w:bottom w:val="single" w:sz="4" w:space="0" w:color="auto"/>
            </w:tcBorders>
            <w:vAlign w:val="center"/>
          </w:tcPr>
          <w:p w14:paraId="08CB04DC" w14:textId="77777777" w:rsidR="00090BEA" w:rsidRPr="002E03F0" w:rsidRDefault="00090BEA" w:rsidP="005B3350">
            <w:pPr>
              <w:spacing w:line="276" w:lineRule="auto"/>
              <w:ind w:left="-106" w:right="-110"/>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Teléfono:</w:t>
            </w:r>
          </w:p>
        </w:tc>
        <w:tc>
          <w:tcPr>
            <w:tcW w:w="1134" w:type="dxa"/>
            <w:tcBorders>
              <w:bottom w:val="single" w:sz="4" w:space="0" w:color="auto"/>
            </w:tcBorders>
            <w:vAlign w:val="center"/>
          </w:tcPr>
          <w:p w14:paraId="6F862A56" w14:textId="77777777" w:rsidR="00090BEA" w:rsidRPr="002E03F0" w:rsidRDefault="00F1782E" w:rsidP="005B3350">
            <w:pPr>
              <w:spacing w:line="276" w:lineRule="auto"/>
              <w:ind w:left="-106" w:right="-110"/>
              <w:jc w:val="center"/>
              <w:rPr>
                <w:rFonts w:ascii="Arial" w:hAnsi="Arial" w:cs="Arial"/>
                <w:color w:val="000000" w:themeColor="text1"/>
                <w:sz w:val="18"/>
                <w:szCs w:val="18"/>
                <w:lang w:val="es-MX"/>
              </w:rPr>
            </w:pPr>
            <w:r w:rsidRPr="002E03F0">
              <w:rPr>
                <w:rFonts w:ascii="Arial" w:hAnsi="Arial" w:cs="Arial"/>
                <w:color w:val="000000" w:themeColor="text1"/>
                <w:sz w:val="18"/>
                <w:szCs w:val="18"/>
                <w:lang w:val="es-MX"/>
              </w:rPr>
              <w:t>No aplica</w:t>
            </w:r>
          </w:p>
        </w:tc>
      </w:tr>
      <w:tr w:rsidR="00DB5199" w:rsidRPr="002E03F0" w14:paraId="233C16C7" w14:textId="77777777" w:rsidTr="008E47D5">
        <w:trPr>
          <w:cantSplit/>
          <w:trHeight w:val="550"/>
          <w:jc w:val="center"/>
        </w:trPr>
        <w:tc>
          <w:tcPr>
            <w:tcW w:w="1706" w:type="dxa"/>
            <w:tcBorders>
              <w:bottom w:val="single" w:sz="4" w:space="0" w:color="auto"/>
            </w:tcBorders>
            <w:vAlign w:val="center"/>
          </w:tcPr>
          <w:p w14:paraId="3A93E5FF" w14:textId="77777777" w:rsidR="00090BEA" w:rsidRPr="002E03F0" w:rsidRDefault="00090BEA" w:rsidP="005B3350">
            <w:pPr>
              <w:spacing w:line="276" w:lineRule="auto"/>
              <w:ind w:left="6" w:right="-125"/>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lastRenderedPageBreak/>
              <w:t>10.1 Perfil profesional de la persona a contratar:</w:t>
            </w:r>
          </w:p>
        </w:tc>
        <w:tc>
          <w:tcPr>
            <w:tcW w:w="7938" w:type="dxa"/>
            <w:gridSpan w:val="7"/>
            <w:tcBorders>
              <w:bottom w:val="single" w:sz="4" w:space="0" w:color="auto"/>
            </w:tcBorders>
            <w:vAlign w:val="center"/>
          </w:tcPr>
          <w:p w14:paraId="56EB4632" w14:textId="77777777" w:rsidR="00B84D86" w:rsidRPr="002E03F0" w:rsidRDefault="00B84D86" w:rsidP="005B3350">
            <w:pPr>
              <w:spacing w:line="276" w:lineRule="auto"/>
              <w:jc w:val="both"/>
              <w:rPr>
                <w:rFonts w:ascii="Arial" w:hAnsi="Arial" w:cs="Arial"/>
                <w:b/>
                <w:color w:val="000000" w:themeColor="text1"/>
                <w:sz w:val="18"/>
                <w:szCs w:val="18"/>
                <w:lang w:val="es-CO"/>
              </w:rPr>
            </w:pPr>
          </w:p>
          <w:p w14:paraId="1AF0CED9" w14:textId="77777777" w:rsidR="00090BEA" w:rsidRPr="002E03F0" w:rsidRDefault="00BF44D0" w:rsidP="00BF44D0">
            <w:pPr>
              <w:spacing w:line="276" w:lineRule="auto"/>
              <w:jc w:val="both"/>
              <w:rPr>
                <w:rFonts w:ascii="Arial" w:hAnsi="Arial" w:cs="Arial"/>
                <w:color w:val="000000" w:themeColor="text1"/>
                <w:sz w:val="18"/>
                <w:szCs w:val="18"/>
                <w:lang w:val="es-CO"/>
              </w:rPr>
            </w:pPr>
            <w:r w:rsidRPr="002E03F0">
              <w:rPr>
                <w:rFonts w:ascii="Arial" w:hAnsi="Arial" w:cs="Arial"/>
                <w:b/>
                <w:color w:val="000000" w:themeColor="text1"/>
                <w:sz w:val="18"/>
                <w:szCs w:val="18"/>
              </w:rPr>
              <w:t xml:space="preserve">Ingeniera de minas con noventa y seis (96) meses de </w:t>
            </w:r>
            <w:r w:rsidR="001517C5" w:rsidRPr="002E03F0">
              <w:rPr>
                <w:rFonts w:ascii="Arial" w:hAnsi="Arial" w:cs="Arial"/>
                <w:b/>
                <w:color w:val="000000" w:themeColor="text1"/>
                <w:sz w:val="18"/>
                <w:szCs w:val="18"/>
              </w:rPr>
              <w:t xml:space="preserve">experiencia relacionada con temas mineros. </w:t>
            </w:r>
          </w:p>
        </w:tc>
      </w:tr>
      <w:tr w:rsidR="00090BEA" w:rsidRPr="002E03F0" w14:paraId="547CD6E4" w14:textId="77777777" w:rsidTr="008E47D5">
        <w:trPr>
          <w:trHeight w:val="123"/>
          <w:jc w:val="center"/>
        </w:trPr>
        <w:tc>
          <w:tcPr>
            <w:tcW w:w="4284" w:type="dxa"/>
            <w:gridSpan w:val="3"/>
            <w:tcBorders>
              <w:left w:val="nil"/>
              <w:bottom w:val="nil"/>
              <w:right w:val="nil"/>
            </w:tcBorders>
            <w:shd w:val="clear" w:color="auto" w:fill="auto"/>
            <w:vAlign w:val="bottom"/>
          </w:tcPr>
          <w:p w14:paraId="53428FC2" w14:textId="77777777" w:rsidR="00090BEA" w:rsidRPr="002E03F0" w:rsidRDefault="00090BEA" w:rsidP="005B3350">
            <w:pPr>
              <w:spacing w:line="276" w:lineRule="auto"/>
              <w:rPr>
                <w:rFonts w:ascii="Arial" w:hAnsi="Arial" w:cs="Arial"/>
                <w:b/>
                <w:color w:val="000000" w:themeColor="text1"/>
                <w:sz w:val="18"/>
                <w:szCs w:val="18"/>
                <w:lang w:val="es-MX"/>
              </w:rPr>
            </w:pPr>
          </w:p>
          <w:p w14:paraId="3B91D98C" w14:textId="77777777" w:rsidR="000E1F66" w:rsidRPr="002E03F0" w:rsidRDefault="000E1F66" w:rsidP="005B3350">
            <w:pPr>
              <w:spacing w:line="276" w:lineRule="auto"/>
              <w:rPr>
                <w:rFonts w:ascii="Arial" w:hAnsi="Arial" w:cs="Arial"/>
                <w:b/>
                <w:color w:val="000000" w:themeColor="text1"/>
                <w:sz w:val="18"/>
                <w:szCs w:val="18"/>
                <w:lang w:val="es-MX"/>
              </w:rPr>
            </w:pPr>
          </w:p>
        </w:tc>
        <w:tc>
          <w:tcPr>
            <w:tcW w:w="5360" w:type="dxa"/>
            <w:gridSpan w:val="5"/>
            <w:tcBorders>
              <w:left w:val="nil"/>
              <w:bottom w:val="nil"/>
              <w:right w:val="nil"/>
            </w:tcBorders>
            <w:shd w:val="clear" w:color="auto" w:fill="auto"/>
            <w:vAlign w:val="center"/>
          </w:tcPr>
          <w:p w14:paraId="6553A20E" w14:textId="77777777" w:rsidR="00090BEA" w:rsidRPr="002E03F0" w:rsidRDefault="00090BEA" w:rsidP="005B3350">
            <w:pPr>
              <w:spacing w:line="276" w:lineRule="auto"/>
              <w:rPr>
                <w:rFonts w:ascii="Arial" w:hAnsi="Arial" w:cs="Arial"/>
                <w:b/>
                <w:color w:val="000000" w:themeColor="text1"/>
                <w:sz w:val="18"/>
                <w:szCs w:val="18"/>
                <w:lang w:val="es-MX"/>
              </w:rPr>
            </w:pPr>
          </w:p>
        </w:tc>
      </w:tr>
    </w:tbl>
    <w:p w14:paraId="544CC091" w14:textId="77777777" w:rsidR="00090BEA" w:rsidRPr="002E03F0" w:rsidRDefault="00090BEA" w:rsidP="005B3350">
      <w:pPr>
        <w:tabs>
          <w:tab w:val="left" w:pos="1418"/>
          <w:tab w:val="left" w:pos="2359"/>
          <w:tab w:val="left" w:pos="2694"/>
          <w:tab w:val="left" w:pos="2977"/>
          <w:tab w:val="left" w:pos="3631"/>
          <w:tab w:val="left" w:pos="6322"/>
          <w:tab w:val="left" w:pos="7039"/>
        </w:tabs>
        <w:spacing w:line="276" w:lineRule="auto"/>
        <w:ind w:left="-170"/>
        <w:rPr>
          <w:rFonts w:ascii="Arial" w:hAnsi="Arial" w:cs="Arial"/>
          <w:color w:val="000000" w:themeColor="text1"/>
          <w:sz w:val="18"/>
          <w:szCs w:val="18"/>
          <w:lang w:val="es-MX"/>
        </w:rPr>
      </w:pPr>
    </w:p>
    <w:p w14:paraId="1F846F6B" w14:textId="77777777" w:rsidR="00090BEA" w:rsidRPr="002E03F0" w:rsidRDefault="00090BEA" w:rsidP="005B3350">
      <w:pPr>
        <w:tabs>
          <w:tab w:val="left" w:pos="1418"/>
          <w:tab w:val="left" w:pos="2359"/>
          <w:tab w:val="left" w:pos="2694"/>
          <w:tab w:val="left" w:pos="2977"/>
          <w:tab w:val="left" w:pos="3631"/>
          <w:tab w:val="left" w:pos="6322"/>
          <w:tab w:val="left" w:pos="7039"/>
        </w:tabs>
        <w:spacing w:line="276" w:lineRule="auto"/>
        <w:ind w:left="-170"/>
        <w:jc w:val="center"/>
        <w:rPr>
          <w:rFonts w:ascii="Arial" w:hAnsi="Arial" w:cs="Arial"/>
          <w:color w:val="000000" w:themeColor="text1"/>
          <w:sz w:val="18"/>
          <w:szCs w:val="18"/>
          <w:lang w:val="es-MX"/>
        </w:rPr>
      </w:pPr>
      <w:r w:rsidRPr="002E03F0">
        <w:rPr>
          <w:rFonts w:ascii="Arial" w:hAnsi="Arial" w:cs="Arial"/>
          <w:b/>
          <w:color w:val="000000" w:themeColor="text1"/>
          <w:sz w:val="18"/>
          <w:szCs w:val="18"/>
          <w:lang w:val="es-MX"/>
        </w:rPr>
        <w:t>Firma Responsable:</w:t>
      </w:r>
      <w:r w:rsidRPr="002E03F0">
        <w:rPr>
          <w:rFonts w:ascii="Arial" w:hAnsi="Arial" w:cs="Arial"/>
          <w:color w:val="000000" w:themeColor="text1"/>
          <w:sz w:val="18"/>
          <w:szCs w:val="18"/>
          <w:lang w:val="es-MX"/>
        </w:rPr>
        <w:t xml:space="preserve"> _________________________</w:t>
      </w:r>
    </w:p>
    <w:p w14:paraId="36B30F33" w14:textId="77777777" w:rsidR="00090BEA" w:rsidRPr="002E03F0" w:rsidRDefault="00090BEA" w:rsidP="005B3350">
      <w:pPr>
        <w:tabs>
          <w:tab w:val="left" w:pos="1134"/>
          <w:tab w:val="left" w:pos="1418"/>
          <w:tab w:val="left" w:pos="1560"/>
          <w:tab w:val="left" w:pos="3631"/>
          <w:tab w:val="left" w:pos="6322"/>
          <w:tab w:val="left" w:pos="7039"/>
        </w:tabs>
        <w:spacing w:line="276" w:lineRule="auto"/>
        <w:ind w:left="-170"/>
        <w:jc w:val="center"/>
        <w:rPr>
          <w:rFonts w:ascii="Arial" w:hAnsi="Arial" w:cs="Arial"/>
          <w:color w:val="000000" w:themeColor="text1"/>
          <w:sz w:val="18"/>
          <w:szCs w:val="18"/>
          <w:lang w:val="es-MX"/>
        </w:rPr>
      </w:pPr>
      <w:r w:rsidRPr="002E03F0">
        <w:rPr>
          <w:rFonts w:ascii="Arial" w:hAnsi="Arial" w:cs="Arial"/>
          <w:b/>
          <w:color w:val="000000" w:themeColor="text1"/>
          <w:sz w:val="18"/>
          <w:szCs w:val="18"/>
          <w:lang w:val="es-MX"/>
        </w:rPr>
        <w:t>Nombre:</w:t>
      </w:r>
      <w:r w:rsidRPr="002E03F0">
        <w:rPr>
          <w:rFonts w:ascii="Arial" w:hAnsi="Arial" w:cs="Arial"/>
          <w:color w:val="000000" w:themeColor="text1"/>
          <w:sz w:val="18"/>
          <w:szCs w:val="18"/>
          <w:lang w:val="es-MX"/>
        </w:rPr>
        <w:t xml:space="preserve"> </w:t>
      </w:r>
      <w:r w:rsidR="0018766B" w:rsidRPr="002E03F0">
        <w:rPr>
          <w:rFonts w:ascii="Arial" w:hAnsi="Arial" w:cs="Arial"/>
          <w:bCs/>
          <w:color w:val="000000" w:themeColor="text1"/>
          <w:sz w:val="18"/>
          <w:szCs w:val="18"/>
        </w:rPr>
        <w:t>MÓNICA MARÍA MARÍN GRAND</w:t>
      </w:r>
    </w:p>
    <w:p w14:paraId="0E5ADB44" w14:textId="77777777" w:rsidR="00090BEA" w:rsidRPr="002E03F0" w:rsidRDefault="00090BEA" w:rsidP="005B3350">
      <w:pPr>
        <w:tabs>
          <w:tab w:val="left" w:pos="1418"/>
          <w:tab w:val="left" w:pos="1985"/>
          <w:tab w:val="left" w:pos="2268"/>
          <w:tab w:val="left" w:pos="2410"/>
          <w:tab w:val="left" w:pos="3631"/>
          <w:tab w:val="left" w:pos="6322"/>
          <w:tab w:val="left" w:pos="7039"/>
        </w:tabs>
        <w:spacing w:line="276" w:lineRule="auto"/>
        <w:ind w:left="-170"/>
        <w:jc w:val="center"/>
        <w:rPr>
          <w:rFonts w:ascii="Arial" w:hAnsi="Arial" w:cs="Arial"/>
          <w:color w:val="000000" w:themeColor="text1"/>
          <w:sz w:val="18"/>
          <w:szCs w:val="18"/>
          <w:lang w:val="es-MX"/>
        </w:rPr>
      </w:pPr>
      <w:r w:rsidRPr="002E03F0">
        <w:rPr>
          <w:rFonts w:ascii="Arial" w:hAnsi="Arial" w:cs="Arial"/>
          <w:b/>
          <w:color w:val="000000" w:themeColor="text1"/>
          <w:sz w:val="18"/>
          <w:szCs w:val="18"/>
          <w:lang w:val="es-MX"/>
        </w:rPr>
        <w:t>Cargo:</w:t>
      </w:r>
      <w:r w:rsidRPr="002E03F0">
        <w:rPr>
          <w:rFonts w:ascii="Arial" w:hAnsi="Arial" w:cs="Arial"/>
          <w:color w:val="000000" w:themeColor="text1"/>
          <w:sz w:val="18"/>
          <w:szCs w:val="18"/>
          <w:lang w:val="es-MX"/>
        </w:rPr>
        <w:t xml:space="preserve"> </w:t>
      </w:r>
      <w:r w:rsidR="0018766B" w:rsidRPr="002E03F0">
        <w:rPr>
          <w:rFonts w:ascii="Arial" w:hAnsi="Arial" w:cs="Arial"/>
          <w:color w:val="000000" w:themeColor="text1"/>
          <w:sz w:val="18"/>
          <w:szCs w:val="18"/>
          <w:lang w:val="es-MX"/>
        </w:rPr>
        <w:t>Directora de Formalización Minera</w:t>
      </w:r>
      <w:r w:rsidR="00B11F10" w:rsidRPr="002E03F0">
        <w:rPr>
          <w:rFonts w:ascii="Arial" w:hAnsi="Arial" w:cs="Arial"/>
          <w:color w:val="000000" w:themeColor="text1"/>
          <w:sz w:val="18"/>
          <w:szCs w:val="18"/>
          <w:lang w:val="es-MX"/>
        </w:rPr>
        <w:t>.</w:t>
      </w:r>
    </w:p>
    <w:p w14:paraId="4E9A7AF9" w14:textId="77777777" w:rsidR="00F61782" w:rsidRPr="002E03F0" w:rsidRDefault="00F61782" w:rsidP="005B3350">
      <w:pPr>
        <w:tabs>
          <w:tab w:val="left" w:pos="1418"/>
          <w:tab w:val="left" w:pos="1985"/>
          <w:tab w:val="left" w:pos="2268"/>
          <w:tab w:val="left" w:pos="2410"/>
          <w:tab w:val="left" w:pos="3631"/>
          <w:tab w:val="left" w:pos="6322"/>
          <w:tab w:val="left" w:pos="7039"/>
        </w:tabs>
        <w:spacing w:line="276" w:lineRule="auto"/>
        <w:ind w:left="-170"/>
        <w:jc w:val="center"/>
        <w:rPr>
          <w:rFonts w:ascii="Arial" w:hAnsi="Arial" w:cs="Arial"/>
          <w:color w:val="000000" w:themeColor="text1"/>
          <w:sz w:val="18"/>
          <w:szCs w:val="18"/>
          <w:lang w:val="es-MX"/>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0"/>
        <w:gridCol w:w="7411"/>
      </w:tblGrid>
      <w:tr w:rsidR="00B11F10" w:rsidRPr="002E03F0" w14:paraId="77180095" w14:textId="77777777" w:rsidTr="00090BEA">
        <w:trPr>
          <w:cantSplit/>
          <w:trHeight w:val="842"/>
          <w:jc w:val="center"/>
        </w:trPr>
        <w:tc>
          <w:tcPr>
            <w:tcW w:w="2370" w:type="dxa"/>
            <w:tcBorders>
              <w:bottom w:val="single" w:sz="4" w:space="0" w:color="auto"/>
            </w:tcBorders>
            <w:vAlign w:val="center"/>
          </w:tcPr>
          <w:p w14:paraId="176C6FF0" w14:textId="77777777" w:rsidR="00090BEA" w:rsidRPr="002E03F0" w:rsidRDefault="00090BEA" w:rsidP="005B3350">
            <w:pPr>
              <w:spacing w:line="276" w:lineRule="auto"/>
              <w:ind w:left="6" w:right="-125"/>
              <w:rPr>
                <w:rFonts w:ascii="Arial" w:hAnsi="Arial" w:cs="Arial"/>
                <w:b/>
                <w:color w:val="000000" w:themeColor="text1"/>
                <w:sz w:val="18"/>
                <w:szCs w:val="18"/>
                <w:lang w:val="es-MX"/>
              </w:rPr>
            </w:pPr>
            <w:r w:rsidRPr="002E03F0">
              <w:rPr>
                <w:rFonts w:ascii="Arial" w:hAnsi="Arial" w:cs="Arial"/>
                <w:b/>
                <w:color w:val="000000" w:themeColor="text1"/>
                <w:sz w:val="18"/>
                <w:szCs w:val="18"/>
                <w:lang w:val="es-MX"/>
              </w:rPr>
              <w:t>1</w:t>
            </w:r>
            <w:r w:rsidR="00933003" w:rsidRPr="002E03F0">
              <w:rPr>
                <w:rFonts w:ascii="Arial" w:hAnsi="Arial" w:cs="Arial"/>
                <w:b/>
                <w:color w:val="000000" w:themeColor="text1"/>
                <w:sz w:val="18"/>
                <w:szCs w:val="18"/>
                <w:lang w:val="es-MX"/>
              </w:rPr>
              <w:t>1</w:t>
            </w:r>
            <w:r w:rsidRPr="002E03F0">
              <w:rPr>
                <w:rFonts w:ascii="Arial" w:hAnsi="Arial" w:cs="Arial"/>
                <w:b/>
                <w:color w:val="000000" w:themeColor="text1"/>
                <w:sz w:val="18"/>
                <w:szCs w:val="18"/>
                <w:lang w:val="es-MX"/>
              </w:rPr>
              <w:t xml:space="preserve">. </w:t>
            </w:r>
            <w:r w:rsidRPr="002E03F0">
              <w:rPr>
                <w:rFonts w:ascii="Arial" w:hAnsi="Arial" w:cs="Arial"/>
                <w:color w:val="000000" w:themeColor="text1"/>
                <w:sz w:val="18"/>
                <w:szCs w:val="18"/>
                <w:lang w:val="es-MX"/>
              </w:rPr>
              <w:t xml:space="preserve">Certificación del ordenador del gasto. – </w:t>
            </w:r>
            <w:r w:rsidRPr="002E03F0">
              <w:rPr>
                <w:rFonts w:ascii="Arial" w:hAnsi="Arial" w:cs="Arial"/>
                <w:bCs/>
                <w:color w:val="000000" w:themeColor="text1"/>
                <w:sz w:val="18"/>
                <w:szCs w:val="18"/>
              </w:rPr>
              <w:t>Decreto 1082 de 2015 Artículo 2.2.1.2.1.4.9,</w:t>
            </w:r>
          </w:p>
        </w:tc>
        <w:tc>
          <w:tcPr>
            <w:tcW w:w="7411" w:type="dxa"/>
            <w:tcBorders>
              <w:bottom w:val="single" w:sz="4" w:space="0" w:color="auto"/>
            </w:tcBorders>
            <w:vAlign w:val="center"/>
          </w:tcPr>
          <w:p w14:paraId="360EF69F" w14:textId="77777777" w:rsidR="00090BEA" w:rsidRPr="002E03F0" w:rsidRDefault="00090BEA" w:rsidP="00BF44D0">
            <w:pPr>
              <w:spacing w:line="276" w:lineRule="auto"/>
              <w:jc w:val="both"/>
              <w:rPr>
                <w:rFonts w:ascii="Arial" w:hAnsi="Arial" w:cs="Arial"/>
                <w:bCs/>
                <w:color w:val="000000" w:themeColor="text1"/>
                <w:sz w:val="18"/>
                <w:szCs w:val="18"/>
              </w:rPr>
            </w:pPr>
            <w:r w:rsidRPr="002E03F0">
              <w:rPr>
                <w:rFonts w:ascii="Arial" w:hAnsi="Arial" w:cs="Arial"/>
                <w:bCs/>
                <w:color w:val="000000" w:themeColor="text1"/>
                <w:sz w:val="18"/>
                <w:szCs w:val="18"/>
              </w:rPr>
              <w:t xml:space="preserve">De acuerdo con lo dispuesto en el Decreto 1082 de 2015 Artículo 2.2.1.2.1.4.9, las entidades estatales pueden contratar bajo la modalidad de contratación directa la prestación de servicios técnicos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El Ordenador del gasto con la firma del presente documento, certifica lo dispuesto en el Artículo 2.2.1.2.1.4 del Decreto 1082 de 2015 y que con fundamento en la modalidad de contratación es viable la contratación de la persona natural </w:t>
            </w:r>
            <w:r w:rsidR="00BF44D0" w:rsidRPr="002E03F0">
              <w:rPr>
                <w:rFonts w:ascii="Arial" w:hAnsi="Arial" w:cs="Arial"/>
                <w:b/>
                <w:color w:val="000000" w:themeColor="text1"/>
                <w:sz w:val="18"/>
                <w:szCs w:val="18"/>
                <w:lang w:val="es-MX"/>
              </w:rPr>
              <w:t>JENNY LORENA REY CUADROS</w:t>
            </w:r>
            <w:r w:rsidR="00BF44D0" w:rsidRPr="002E03F0">
              <w:rPr>
                <w:rFonts w:ascii="Arial" w:hAnsi="Arial" w:cs="Arial"/>
                <w:bCs/>
                <w:color w:val="000000" w:themeColor="text1"/>
                <w:sz w:val="18"/>
                <w:szCs w:val="18"/>
              </w:rPr>
              <w:t xml:space="preserve">, </w:t>
            </w:r>
            <w:r w:rsidRPr="002E03F0">
              <w:rPr>
                <w:rFonts w:ascii="Arial" w:hAnsi="Arial" w:cs="Arial"/>
                <w:bCs/>
                <w:color w:val="000000" w:themeColor="text1"/>
                <w:sz w:val="18"/>
                <w:szCs w:val="18"/>
              </w:rPr>
              <w:t>sin necesidad de la recepción de propuestas.</w:t>
            </w:r>
          </w:p>
        </w:tc>
      </w:tr>
    </w:tbl>
    <w:p w14:paraId="6EDB57A0" w14:textId="77777777" w:rsidR="00090BEA" w:rsidRPr="002E03F0" w:rsidRDefault="00090BEA" w:rsidP="005B3350">
      <w:pPr>
        <w:spacing w:line="276" w:lineRule="auto"/>
        <w:ind w:left="-142"/>
        <w:jc w:val="center"/>
        <w:outlineLvl w:val="0"/>
        <w:rPr>
          <w:rFonts w:ascii="Arial" w:hAnsi="Arial" w:cs="Arial"/>
          <w:b/>
          <w:bCs/>
          <w:color w:val="000000" w:themeColor="text1"/>
          <w:sz w:val="18"/>
          <w:szCs w:val="18"/>
          <w:lang w:val="es-MX"/>
        </w:rPr>
      </w:pPr>
    </w:p>
    <w:p w14:paraId="6FBD8CEF" w14:textId="77777777" w:rsidR="00090BEA" w:rsidRPr="002E03F0" w:rsidRDefault="00090BEA" w:rsidP="005B3350">
      <w:pPr>
        <w:spacing w:line="276" w:lineRule="auto"/>
        <w:ind w:left="-142"/>
        <w:jc w:val="center"/>
        <w:outlineLvl w:val="0"/>
        <w:rPr>
          <w:rFonts w:ascii="Arial" w:hAnsi="Arial" w:cs="Arial"/>
          <w:b/>
          <w:bCs/>
          <w:color w:val="000000" w:themeColor="text1"/>
          <w:sz w:val="18"/>
          <w:szCs w:val="18"/>
          <w:lang w:val="es-MX"/>
        </w:rPr>
      </w:pPr>
    </w:p>
    <w:p w14:paraId="55D497BF" w14:textId="77777777" w:rsidR="00090BEA" w:rsidRPr="002E03F0" w:rsidRDefault="00090BEA" w:rsidP="005B3350">
      <w:pPr>
        <w:spacing w:line="276" w:lineRule="auto"/>
        <w:ind w:left="-142"/>
        <w:jc w:val="center"/>
        <w:outlineLvl w:val="0"/>
        <w:rPr>
          <w:rFonts w:ascii="Arial" w:hAnsi="Arial" w:cs="Arial"/>
          <w:b/>
          <w:bCs/>
          <w:color w:val="000000" w:themeColor="text1"/>
          <w:sz w:val="18"/>
          <w:szCs w:val="18"/>
          <w:lang w:val="es-MX"/>
        </w:rPr>
      </w:pPr>
    </w:p>
    <w:p w14:paraId="57CE5C04" w14:textId="77777777" w:rsidR="00090BEA" w:rsidRPr="002E03F0" w:rsidRDefault="00090BEA" w:rsidP="005B3350">
      <w:pPr>
        <w:spacing w:line="276" w:lineRule="auto"/>
        <w:ind w:left="-142"/>
        <w:jc w:val="center"/>
        <w:outlineLvl w:val="0"/>
        <w:rPr>
          <w:rFonts w:ascii="Arial" w:hAnsi="Arial" w:cs="Arial"/>
          <w:b/>
          <w:bCs/>
          <w:color w:val="000000" w:themeColor="text1"/>
          <w:sz w:val="18"/>
          <w:szCs w:val="18"/>
          <w:lang w:val="es-MX"/>
        </w:rPr>
      </w:pPr>
      <w:r w:rsidRPr="002E03F0">
        <w:rPr>
          <w:rFonts w:ascii="Arial" w:hAnsi="Arial" w:cs="Arial"/>
          <w:b/>
          <w:bCs/>
          <w:color w:val="000000" w:themeColor="text1"/>
          <w:sz w:val="18"/>
          <w:szCs w:val="18"/>
          <w:lang w:val="es-MX"/>
        </w:rPr>
        <w:t>Firma Responsable: ________________________</w:t>
      </w:r>
    </w:p>
    <w:p w14:paraId="22ACF94B" w14:textId="77777777" w:rsidR="00090BEA" w:rsidRPr="002E03F0" w:rsidRDefault="00090BEA" w:rsidP="005B3350">
      <w:pPr>
        <w:spacing w:line="276" w:lineRule="auto"/>
        <w:ind w:left="-142"/>
        <w:jc w:val="center"/>
        <w:outlineLvl w:val="0"/>
        <w:rPr>
          <w:rFonts w:ascii="Arial" w:hAnsi="Arial" w:cs="Arial"/>
          <w:b/>
          <w:bCs/>
          <w:color w:val="000000" w:themeColor="text1"/>
          <w:sz w:val="18"/>
          <w:szCs w:val="18"/>
          <w:lang w:val="es-MX"/>
        </w:rPr>
      </w:pPr>
      <w:r w:rsidRPr="002E03F0">
        <w:rPr>
          <w:rFonts w:ascii="Arial" w:hAnsi="Arial" w:cs="Arial"/>
          <w:b/>
          <w:bCs/>
          <w:color w:val="000000" w:themeColor="text1"/>
          <w:sz w:val="18"/>
          <w:szCs w:val="18"/>
          <w:lang w:val="es-MX"/>
        </w:rPr>
        <w:t xml:space="preserve">Nombre: </w:t>
      </w:r>
      <w:r w:rsidR="00DD207F" w:rsidRPr="002E03F0">
        <w:rPr>
          <w:rFonts w:ascii="Arial" w:hAnsi="Arial" w:cs="Arial"/>
          <w:bCs/>
          <w:color w:val="000000" w:themeColor="text1"/>
          <w:sz w:val="18"/>
          <w:szCs w:val="18"/>
          <w:lang w:val="es-MX"/>
        </w:rPr>
        <w:t>MIGUEL ANDRÉS SÁNCHEZ PRADA</w:t>
      </w:r>
    </w:p>
    <w:p w14:paraId="60E4850A" w14:textId="77777777" w:rsidR="003E3B2F" w:rsidRPr="00053C9D" w:rsidRDefault="00090BEA" w:rsidP="005B3350">
      <w:pPr>
        <w:spacing w:line="276" w:lineRule="auto"/>
        <w:ind w:left="-142"/>
        <w:jc w:val="center"/>
        <w:outlineLvl w:val="0"/>
        <w:rPr>
          <w:rFonts w:ascii="Arial" w:hAnsi="Arial" w:cs="Arial"/>
          <w:color w:val="000000" w:themeColor="text1"/>
          <w:sz w:val="18"/>
          <w:szCs w:val="18"/>
        </w:rPr>
      </w:pPr>
      <w:r w:rsidRPr="002E03F0">
        <w:rPr>
          <w:rFonts w:ascii="Arial" w:hAnsi="Arial" w:cs="Arial"/>
          <w:b/>
          <w:bCs/>
          <w:color w:val="000000" w:themeColor="text1"/>
          <w:sz w:val="18"/>
          <w:szCs w:val="18"/>
          <w:lang w:val="es-MX"/>
        </w:rPr>
        <w:t xml:space="preserve">Cargo: </w:t>
      </w:r>
      <w:r w:rsidRPr="002E03F0">
        <w:rPr>
          <w:rFonts w:ascii="Arial" w:hAnsi="Arial" w:cs="Arial"/>
          <w:bCs/>
          <w:color w:val="000000" w:themeColor="text1"/>
          <w:sz w:val="18"/>
          <w:szCs w:val="18"/>
          <w:lang w:val="es-MX"/>
        </w:rPr>
        <w:t xml:space="preserve">Subdirector </w:t>
      </w:r>
      <w:r w:rsidR="00DD207F" w:rsidRPr="002E03F0">
        <w:rPr>
          <w:rFonts w:ascii="Arial" w:hAnsi="Arial" w:cs="Arial"/>
          <w:bCs/>
          <w:color w:val="000000" w:themeColor="text1"/>
          <w:sz w:val="18"/>
          <w:szCs w:val="18"/>
          <w:lang w:val="es-MX"/>
        </w:rPr>
        <w:t>Administrativo</w:t>
      </w:r>
      <w:r w:rsidRPr="002E03F0">
        <w:rPr>
          <w:rFonts w:ascii="Arial" w:hAnsi="Arial" w:cs="Arial"/>
          <w:bCs/>
          <w:color w:val="000000" w:themeColor="text1"/>
          <w:sz w:val="18"/>
          <w:szCs w:val="18"/>
          <w:lang w:val="es-MX"/>
        </w:rPr>
        <w:t xml:space="preserve"> y Financier</w:t>
      </w:r>
      <w:r w:rsidR="00DD207F" w:rsidRPr="002E03F0">
        <w:rPr>
          <w:rFonts w:ascii="Arial" w:hAnsi="Arial" w:cs="Arial"/>
          <w:bCs/>
          <w:color w:val="000000" w:themeColor="text1"/>
          <w:sz w:val="18"/>
          <w:szCs w:val="18"/>
          <w:lang w:val="es-MX"/>
        </w:rPr>
        <w:t>o</w:t>
      </w:r>
    </w:p>
    <w:sectPr w:rsidR="003E3B2F" w:rsidRPr="00053C9D" w:rsidSect="00342EA0">
      <w:headerReference w:type="default" r:id="rId11"/>
      <w:footerReference w:type="default" r:id="rId12"/>
      <w:type w:val="continuous"/>
      <w:pgSz w:w="12240" w:h="15840" w:code="1"/>
      <w:pgMar w:top="2835" w:right="1701" w:bottom="1701" w:left="1701" w:header="1134" w:footer="1134"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3B6CAD" w14:textId="77777777" w:rsidR="00852EEC" w:rsidRDefault="00852EEC" w:rsidP="00492CE6">
      <w:r>
        <w:separator/>
      </w:r>
    </w:p>
  </w:endnote>
  <w:endnote w:type="continuationSeparator" w:id="0">
    <w:p w14:paraId="081FCF82" w14:textId="77777777" w:rsidR="00852EEC" w:rsidRDefault="00852EEC" w:rsidP="00492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A6D41" w14:textId="77777777" w:rsidR="00053C9D" w:rsidRPr="0015433E" w:rsidRDefault="00053C9D">
    <w:pPr>
      <w:pStyle w:val="Piedepgina"/>
      <w:jc w:val="right"/>
      <w:rPr>
        <w:rFonts w:ascii="Arial" w:hAnsi="Arial" w:cs="Arial"/>
        <w:sz w:val="16"/>
        <w:szCs w:val="16"/>
      </w:rPr>
    </w:pPr>
    <w:r w:rsidRPr="0015433E">
      <w:rPr>
        <w:rFonts w:ascii="Arial" w:hAnsi="Arial" w:cs="Arial"/>
        <w:sz w:val="16"/>
        <w:szCs w:val="16"/>
        <w:lang w:val="es-ES"/>
      </w:rPr>
      <w:t xml:space="preserve">Página </w:t>
    </w:r>
    <w:r w:rsidRPr="0015433E">
      <w:rPr>
        <w:rFonts w:ascii="Arial" w:hAnsi="Arial" w:cs="Arial"/>
        <w:bCs/>
        <w:sz w:val="16"/>
        <w:szCs w:val="16"/>
      </w:rPr>
      <w:fldChar w:fldCharType="begin"/>
    </w:r>
    <w:r w:rsidRPr="0015433E">
      <w:rPr>
        <w:rFonts w:ascii="Arial" w:hAnsi="Arial" w:cs="Arial"/>
        <w:bCs/>
        <w:sz w:val="16"/>
        <w:szCs w:val="16"/>
      </w:rPr>
      <w:instrText>PAGE</w:instrText>
    </w:r>
    <w:r w:rsidRPr="0015433E">
      <w:rPr>
        <w:rFonts w:ascii="Arial" w:hAnsi="Arial" w:cs="Arial"/>
        <w:bCs/>
        <w:sz w:val="16"/>
        <w:szCs w:val="16"/>
      </w:rPr>
      <w:fldChar w:fldCharType="separate"/>
    </w:r>
    <w:r w:rsidR="006069F2">
      <w:rPr>
        <w:rFonts w:ascii="Arial" w:hAnsi="Arial" w:cs="Arial"/>
        <w:bCs/>
        <w:noProof/>
        <w:sz w:val="16"/>
        <w:szCs w:val="16"/>
      </w:rPr>
      <w:t>22</w:t>
    </w:r>
    <w:r w:rsidRPr="0015433E">
      <w:rPr>
        <w:rFonts w:ascii="Arial" w:hAnsi="Arial" w:cs="Arial"/>
        <w:bCs/>
        <w:sz w:val="16"/>
        <w:szCs w:val="16"/>
      </w:rPr>
      <w:fldChar w:fldCharType="end"/>
    </w:r>
    <w:r w:rsidRPr="0015433E">
      <w:rPr>
        <w:rFonts w:ascii="Arial" w:hAnsi="Arial" w:cs="Arial"/>
        <w:sz w:val="16"/>
        <w:szCs w:val="16"/>
        <w:lang w:val="es-ES"/>
      </w:rPr>
      <w:t xml:space="preserve"> de </w:t>
    </w:r>
    <w:r w:rsidRPr="0015433E">
      <w:rPr>
        <w:rFonts w:ascii="Arial" w:hAnsi="Arial" w:cs="Arial"/>
        <w:bCs/>
        <w:sz w:val="16"/>
        <w:szCs w:val="16"/>
      </w:rPr>
      <w:fldChar w:fldCharType="begin"/>
    </w:r>
    <w:r w:rsidRPr="0015433E">
      <w:rPr>
        <w:rFonts w:ascii="Arial" w:hAnsi="Arial" w:cs="Arial"/>
        <w:bCs/>
        <w:sz w:val="16"/>
        <w:szCs w:val="16"/>
      </w:rPr>
      <w:instrText>NUMPAGES</w:instrText>
    </w:r>
    <w:r w:rsidRPr="0015433E">
      <w:rPr>
        <w:rFonts w:ascii="Arial" w:hAnsi="Arial" w:cs="Arial"/>
        <w:bCs/>
        <w:sz w:val="16"/>
        <w:szCs w:val="16"/>
      </w:rPr>
      <w:fldChar w:fldCharType="separate"/>
    </w:r>
    <w:r w:rsidR="006069F2">
      <w:rPr>
        <w:rFonts w:ascii="Arial" w:hAnsi="Arial" w:cs="Arial"/>
        <w:bCs/>
        <w:noProof/>
        <w:sz w:val="16"/>
        <w:szCs w:val="16"/>
      </w:rPr>
      <w:t>22</w:t>
    </w:r>
    <w:r w:rsidRPr="0015433E">
      <w:rPr>
        <w:rFonts w:ascii="Arial" w:hAnsi="Arial" w:cs="Arial"/>
        <w:bCs/>
        <w:sz w:val="16"/>
        <w:szCs w:val="16"/>
      </w:rPr>
      <w:fldChar w:fldCharType="end"/>
    </w:r>
  </w:p>
  <w:p w14:paraId="608E2343" w14:textId="77777777" w:rsidR="00053C9D" w:rsidRPr="00766FBC" w:rsidRDefault="00053C9D" w:rsidP="00064D07">
    <w:pPr>
      <w:pStyle w:val="Piedepgina"/>
      <w:jc w:val="cen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FAA2EF" w14:textId="77777777" w:rsidR="00852EEC" w:rsidRDefault="00852EEC" w:rsidP="00492CE6">
      <w:r>
        <w:separator/>
      </w:r>
    </w:p>
  </w:footnote>
  <w:footnote w:type="continuationSeparator" w:id="0">
    <w:p w14:paraId="79E04F01" w14:textId="77777777" w:rsidR="00852EEC" w:rsidRDefault="00852EEC" w:rsidP="00492C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4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7"/>
      <w:gridCol w:w="4674"/>
      <w:gridCol w:w="1339"/>
      <w:gridCol w:w="1037"/>
    </w:tblGrid>
    <w:tr w:rsidR="00053C9D" w14:paraId="5DF871F9" w14:textId="77777777" w:rsidTr="005B00DF">
      <w:trPr>
        <w:trHeight w:val="753"/>
      </w:trPr>
      <w:tc>
        <w:tcPr>
          <w:tcW w:w="961" w:type="pct"/>
          <w:vMerge w:val="restart"/>
          <w:shd w:val="clear" w:color="auto" w:fill="auto"/>
          <w:tcMar>
            <w:left w:w="0" w:type="dxa"/>
            <w:right w:w="0" w:type="dxa"/>
          </w:tcMar>
          <w:vAlign w:val="center"/>
        </w:tcPr>
        <w:p w14:paraId="39D0C5D2" w14:textId="77777777" w:rsidR="00053C9D" w:rsidRDefault="00053C9D" w:rsidP="00A051D6">
          <w:pPr>
            <w:jc w:val="right"/>
          </w:pPr>
          <w:r>
            <w:rPr>
              <w:noProof/>
              <w:lang w:val="es-CO" w:eastAsia="es-CO"/>
            </w:rPr>
            <w:drawing>
              <wp:inline distT="0" distB="0" distL="0" distR="0" wp14:anchorId="62AE1231" wp14:editId="4AFCBABE">
                <wp:extent cx="1058545" cy="334010"/>
                <wp:effectExtent l="0" t="0" r="8255"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MINMINAS.jpg"/>
                        <pic:cNvPicPr/>
                      </pic:nvPicPr>
                      <pic:blipFill>
                        <a:blip r:embed="rId1">
                          <a:extLst>
                            <a:ext uri="{28A0092B-C50C-407E-A947-70E740481C1C}">
                              <a14:useLocalDpi xmlns:a14="http://schemas.microsoft.com/office/drawing/2010/main" val="0"/>
                            </a:ext>
                          </a:extLst>
                        </a:blip>
                        <a:stretch>
                          <a:fillRect/>
                        </a:stretch>
                      </pic:blipFill>
                      <pic:spPr>
                        <a:xfrm>
                          <a:off x="0" y="0"/>
                          <a:ext cx="1058545" cy="334010"/>
                        </a:xfrm>
                        <a:prstGeom prst="rect">
                          <a:avLst/>
                        </a:prstGeom>
                      </pic:spPr>
                    </pic:pic>
                  </a:graphicData>
                </a:graphic>
              </wp:inline>
            </w:drawing>
          </w:r>
        </w:p>
      </w:tc>
      <w:tc>
        <w:tcPr>
          <w:tcW w:w="2678" w:type="pct"/>
          <w:vMerge w:val="restart"/>
          <w:shd w:val="clear" w:color="auto" w:fill="auto"/>
          <w:vAlign w:val="center"/>
        </w:tcPr>
        <w:p w14:paraId="1941E66D" w14:textId="77777777" w:rsidR="00053C9D" w:rsidRPr="00A051D6" w:rsidRDefault="00053C9D" w:rsidP="00353C8B">
          <w:pPr>
            <w:jc w:val="center"/>
            <w:rPr>
              <w:rFonts w:ascii="Arial" w:hAnsi="Arial" w:cs="Arial"/>
              <w:b/>
              <w:sz w:val="24"/>
            </w:rPr>
          </w:pPr>
          <w:r>
            <w:rPr>
              <w:rFonts w:ascii="Arial" w:hAnsi="Arial" w:cs="Arial"/>
              <w:b/>
              <w:sz w:val="24"/>
            </w:rPr>
            <w:t>ESTUDIOS PREVIOS CONTRATOS DE PRESTACIÓN DE SERVICIOS Y APOYO A LA GESTIÓN</w:t>
          </w:r>
        </w:p>
      </w:tc>
      <w:tc>
        <w:tcPr>
          <w:tcW w:w="1361" w:type="pct"/>
          <w:gridSpan w:val="2"/>
          <w:shd w:val="clear" w:color="auto" w:fill="auto"/>
          <w:vAlign w:val="center"/>
        </w:tcPr>
        <w:p w14:paraId="1031B4F9" w14:textId="77777777" w:rsidR="00053C9D" w:rsidRDefault="00053C9D" w:rsidP="00435FEB">
          <w:pPr>
            <w:jc w:val="center"/>
          </w:pPr>
          <w:r>
            <w:rPr>
              <w:noProof/>
              <w:lang w:val="es-CO" w:eastAsia="es-CO"/>
            </w:rPr>
            <w:drawing>
              <wp:inline distT="0" distB="0" distL="0" distR="0" wp14:anchorId="5C94D5CD" wp14:editId="54DAFDF3">
                <wp:extent cx="609600" cy="199531"/>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IGME.png"/>
                        <pic:cNvPicPr/>
                      </pic:nvPicPr>
                      <pic:blipFill>
                        <a:blip r:embed="rId2">
                          <a:extLst>
                            <a:ext uri="{28A0092B-C50C-407E-A947-70E740481C1C}">
                              <a14:useLocalDpi xmlns:a14="http://schemas.microsoft.com/office/drawing/2010/main" val="0"/>
                            </a:ext>
                          </a:extLst>
                        </a:blip>
                        <a:stretch>
                          <a:fillRect/>
                        </a:stretch>
                      </pic:blipFill>
                      <pic:spPr>
                        <a:xfrm>
                          <a:off x="0" y="0"/>
                          <a:ext cx="645527" cy="211290"/>
                        </a:xfrm>
                        <a:prstGeom prst="rect">
                          <a:avLst/>
                        </a:prstGeom>
                      </pic:spPr>
                    </pic:pic>
                  </a:graphicData>
                </a:graphic>
              </wp:inline>
            </w:drawing>
          </w:r>
        </w:p>
      </w:tc>
    </w:tr>
    <w:tr w:rsidR="00053C9D" w:rsidRPr="00C84844" w14:paraId="1F830D6B" w14:textId="77777777" w:rsidTr="005B00DF">
      <w:trPr>
        <w:trHeight w:val="222"/>
      </w:trPr>
      <w:tc>
        <w:tcPr>
          <w:tcW w:w="961" w:type="pct"/>
          <w:vMerge/>
          <w:shd w:val="clear" w:color="auto" w:fill="auto"/>
          <w:vAlign w:val="center"/>
        </w:tcPr>
        <w:p w14:paraId="1F393C2B" w14:textId="77777777" w:rsidR="00053C9D" w:rsidRDefault="00053C9D" w:rsidP="00A01A45"/>
      </w:tc>
      <w:tc>
        <w:tcPr>
          <w:tcW w:w="2678" w:type="pct"/>
          <w:vMerge/>
          <w:shd w:val="clear" w:color="auto" w:fill="auto"/>
          <w:vAlign w:val="center"/>
        </w:tcPr>
        <w:p w14:paraId="71C607DF" w14:textId="77777777" w:rsidR="00053C9D" w:rsidRPr="00A051D6" w:rsidRDefault="00053C9D" w:rsidP="00A051D6">
          <w:pPr>
            <w:jc w:val="center"/>
            <w:rPr>
              <w:sz w:val="16"/>
              <w:szCs w:val="16"/>
            </w:rPr>
          </w:pPr>
        </w:p>
      </w:tc>
      <w:tc>
        <w:tcPr>
          <w:tcW w:w="1361" w:type="pct"/>
          <w:gridSpan w:val="2"/>
          <w:shd w:val="clear" w:color="auto" w:fill="auto"/>
          <w:vAlign w:val="center"/>
        </w:tcPr>
        <w:p w14:paraId="5528F670" w14:textId="77777777" w:rsidR="00053C9D" w:rsidRPr="00605FDB" w:rsidRDefault="00053C9D" w:rsidP="00DD333B">
          <w:pPr>
            <w:spacing w:after="120"/>
            <w:jc w:val="center"/>
            <w:outlineLvl w:val="0"/>
            <w:rPr>
              <w:rFonts w:ascii="Arial" w:hAnsi="Arial" w:cs="Arial"/>
              <w:sz w:val="14"/>
              <w:szCs w:val="16"/>
            </w:rPr>
          </w:pPr>
          <w:r>
            <w:rPr>
              <w:rFonts w:ascii="Arial" w:hAnsi="Arial" w:cs="Arial"/>
              <w:sz w:val="14"/>
              <w:szCs w:val="16"/>
            </w:rPr>
            <w:t>CÓDIGO: GJ-F-05</w:t>
          </w:r>
        </w:p>
      </w:tc>
    </w:tr>
    <w:tr w:rsidR="00053C9D" w:rsidRPr="00C84844" w14:paraId="0735561C" w14:textId="77777777" w:rsidTr="005B00DF">
      <w:trPr>
        <w:trHeight w:val="409"/>
      </w:trPr>
      <w:tc>
        <w:tcPr>
          <w:tcW w:w="961" w:type="pct"/>
          <w:vMerge/>
          <w:shd w:val="clear" w:color="auto" w:fill="auto"/>
          <w:vAlign w:val="center"/>
        </w:tcPr>
        <w:p w14:paraId="01A6767A" w14:textId="77777777" w:rsidR="00053C9D" w:rsidRDefault="00053C9D" w:rsidP="00527E28"/>
      </w:tc>
      <w:tc>
        <w:tcPr>
          <w:tcW w:w="2678" w:type="pct"/>
          <w:vMerge/>
          <w:shd w:val="clear" w:color="auto" w:fill="auto"/>
          <w:vAlign w:val="center"/>
        </w:tcPr>
        <w:p w14:paraId="6A1BC710" w14:textId="77777777" w:rsidR="00053C9D" w:rsidRPr="00A051D6" w:rsidRDefault="00053C9D" w:rsidP="00A051D6">
          <w:pPr>
            <w:jc w:val="center"/>
            <w:rPr>
              <w:sz w:val="16"/>
              <w:szCs w:val="16"/>
            </w:rPr>
          </w:pPr>
        </w:p>
      </w:tc>
      <w:tc>
        <w:tcPr>
          <w:tcW w:w="767" w:type="pct"/>
          <w:shd w:val="clear" w:color="auto" w:fill="auto"/>
          <w:vAlign w:val="center"/>
        </w:tcPr>
        <w:p w14:paraId="46B0991D" w14:textId="77777777" w:rsidR="00053C9D" w:rsidRPr="00605FDB" w:rsidRDefault="00053C9D" w:rsidP="00A051D6">
          <w:pPr>
            <w:spacing w:after="120"/>
            <w:jc w:val="center"/>
            <w:outlineLvl w:val="0"/>
            <w:rPr>
              <w:rFonts w:ascii="Arial" w:hAnsi="Arial" w:cs="Arial"/>
              <w:sz w:val="14"/>
              <w:szCs w:val="16"/>
            </w:rPr>
          </w:pPr>
          <w:r>
            <w:rPr>
              <w:rFonts w:ascii="Arial" w:hAnsi="Arial" w:cs="Arial"/>
              <w:sz w:val="14"/>
              <w:szCs w:val="16"/>
            </w:rPr>
            <w:t>FECHA 2015-11-17</w:t>
          </w:r>
        </w:p>
      </w:tc>
      <w:tc>
        <w:tcPr>
          <w:tcW w:w="594" w:type="pct"/>
          <w:shd w:val="clear" w:color="auto" w:fill="auto"/>
          <w:vAlign w:val="center"/>
        </w:tcPr>
        <w:p w14:paraId="7FEECCD7" w14:textId="77777777" w:rsidR="00053C9D" w:rsidRPr="00605FDB" w:rsidRDefault="00053C9D" w:rsidP="005B00DF">
          <w:pPr>
            <w:tabs>
              <w:tab w:val="left" w:pos="1061"/>
            </w:tabs>
            <w:spacing w:after="120"/>
            <w:jc w:val="center"/>
            <w:outlineLvl w:val="0"/>
            <w:rPr>
              <w:rFonts w:ascii="Arial" w:hAnsi="Arial" w:cs="Arial"/>
              <w:sz w:val="14"/>
              <w:szCs w:val="16"/>
            </w:rPr>
          </w:pPr>
          <w:r>
            <w:rPr>
              <w:rFonts w:ascii="Arial" w:hAnsi="Arial" w:cs="Arial"/>
              <w:sz w:val="14"/>
              <w:szCs w:val="16"/>
            </w:rPr>
            <w:t>VERSIÓN V-2</w:t>
          </w:r>
        </w:p>
      </w:tc>
    </w:tr>
  </w:tbl>
  <w:p w14:paraId="24352958" w14:textId="77777777" w:rsidR="00053C9D" w:rsidRDefault="00053C9D">
    <w:pPr>
      <w:pStyle w:val="Encabezado"/>
      <w:rPr>
        <w:rFonts w:ascii="Arial Narrow" w:hAnsi="Arial Narrow" w:cs="Arial Narrow"/>
      </w:rPr>
    </w:pPr>
  </w:p>
  <w:p w14:paraId="267FDF26" w14:textId="77777777" w:rsidR="00053C9D" w:rsidRPr="00B029BE" w:rsidRDefault="00053C9D" w:rsidP="00B029BE">
    <w:pPr>
      <w:spacing w:after="120"/>
      <w:jc w:val="right"/>
      <w:outlineLvl w:val="0"/>
      <w:rPr>
        <w:rFonts w:ascii="Arial" w:hAnsi="Arial" w:cs="Arial"/>
        <w:b/>
        <w:i/>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A51D9"/>
    <w:multiLevelType w:val="hybridMultilevel"/>
    <w:tmpl w:val="671276B2"/>
    <w:lvl w:ilvl="0" w:tplc="FADEDDB8">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5164848"/>
    <w:multiLevelType w:val="hybridMultilevel"/>
    <w:tmpl w:val="7F3C7F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261C9A"/>
    <w:multiLevelType w:val="hybridMultilevel"/>
    <w:tmpl w:val="248A17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251410"/>
    <w:multiLevelType w:val="hybridMultilevel"/>
    <w:tmpl w:val="5E4E497E"/>
    <w:lvl w:ilvl="0" w:tplc="EFA4FA7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277CCA"/>
    <w:multiLevelType w:val="hybridMultilevel"/>
    <w:tmpl w:val="4F388362"/>
    <w:lvl w:ilvl="0" w:tplc="D9D2FCA8">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B20EAD"/>
    <w:multiLevelType w:val="hybridMultilevel"/>
    <w:tmpl w:val="C57CABF4"/>
    <w:lvl w:ilvl="0" w:tplc="5354FDC6">
      <w:start w:val="1"/>
      <w:numFmt w:val="decimal"/>
      <w:lvlText w:val="%1."/>
      <w:lvlJc w:val="left"/>
      <w:pPr>
        <w:tabs>
          <w:tab w:val="num" w:pos="720"/>
        </w:tabs>
        <w:ind w:left="720" w:hanging="360"/>
      </w:pPr>
      <w:rPr>
        <w:rFonts w:hint="default"/>
      </w:rPr>
    </w:lvl>
    <w:lvl w:ilvl="1" w:tplc="5354FDC6">
      <w:start w:val="1"/>
      <w:numFmt w:val="decimal"/>
      <w:lvlText w:val="%2."/>
      <w:lvlJc w:val="left"/>
      <w:pPr>
        <w:tabs>
          <w:tab w:val="num" w:pos="720"/>
        </w:tabs>
        <w:ind w:left="720" w:hanging="360"/>
      </w:pPr>
      <w:rPr>
        <w:rFonts w:hint="default"/>
      </w:rPr>
    </w:lvl>
    <w:lvl w:ilvl="2" w:tplc="BB3EF3E6">
      <w:start w:val="3"/>
      <w:numFmt w:val="decimal"/>
      <w:lvlText w:val="%3"/>
      <w:lvlJc w:val="left"/>
      <w:pPr>
        <w:tabs>
          <w:tab w:val="num" w:pos="2340"/>
        </w:tabs>
        <w:ind w:left="2340" w:hanging="360"/>
      </w:pPr>
      <w:rPr>
        <w:rFonts w:hint="default"/>
        <w:b w:val="0"/>
        <w:i w:val="0"/>
      </w:r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6" w15:restartNumberingAfterBreak="0">
    <w:nsid w:val="137E0AE7"/>
    <w:multiLevelType w:val="hybridMultilevel"/>
    <w:tmpl w:val="EFF2D1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55803FA"/>
    <w:multiLevelType w:val="multilevel"/>
    <w:tmpl w:val="2826B4B0"/>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6DF0EE5"/>
    <w:multiLevelType w:val="hybridMultilevel"/>
    <w:tmpl w:val="BB90F230"/>
    <w:lvl w:ilvl="0" w:tplc="CCE8788C">
      <w:start w:val="1"/>
      <w:numFmt w:val="decimal"/>
      <w:lvlText w:val="%1."/>
      <w:lvlJc w:val="left"/>
      <w:pPr>
        <w:ind w:left="360" w:hanging="360"/>
      </w:pPr>
      <w:rPr>
        <w:rFonts w:ascii="Arial" w:hAnsi="Arial" w:cs="Arial" w:hint="default"/>
        <w:b/>
        <w:spacing w:val="20"/>
        <w:sz w:val="20"/>
        <w:szCs w:val="2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7000A6F"/>
    <w:multiLevelType w:val="hybridMultilevel"/>
    <w:tmpl w:val="0BD2CAF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30E7759"/>
    <w:multiLevelType w:val="hybridMultilevel"/>
    <w:tmpl w:val="A15025F8"/>
    <w:lvl w:ilvl="0" w:tplc="1662023E">
      <w:start w:val="1"/>
      <w:numFmt w:val="decimal"/>
      <w:lvlText w:val="%1."/>
      <w:lvlJc w:val="left"/>
      <w:pPr>
        <w:ind w:left="720" w:hanging="360"/>
      </w:pPr>
      <w:rPr>
        <w:rFonts w:hint="default"/>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0576A9"/>
    <w:multiLevelType w:val="hybridMultilevel"/>
    <w:tmpl w:val="EA763BC6"/>
    <w:lvl w:ilvl="0" w:tplc="238AD9B8">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E3249D70">
      <w:start w:val="1"/>
      <w:numFmt w:val="decimal"/>
      <w:lvlText w:val="%4."/>
      <w:lvlJc w:val="left"/>
      <w:pPr>
        <w:ind w:left="2520" w:hanging="360"/>
      </w:pPr>
      <w:rPr>
        <w:b/>
      </w:r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99C2378A">
      <w:start w:val="1"/>
      <w:numFmt w:val="decimal"/>
      <w:lvlText w:val="%7."/>
      <w:lvlJc w:val="left"/>
      <w:pPr>
        <w:ind w:left="4680" w:hanging="360"/>
      </w:pPr>
      <w:rPr>
        <w:b/>
      </w:r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2" w15:restartNumberingAfterBreak="0">
    <w:nsid w:val="2B0E66CD"/>
    <w:multiLevelType w:val="hybridMultilevel"/>
    <w:tmpl w:val="1952C87C"/>
    <w:lvl w:ilvl="0" w:tplc="EB3E528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6527A5"/>
    <w:multiLevelType w:val="hybridMultilevel"/>
    <w:tmpl w:val="34D067F4"/>
    <w:lvl w:ilvl="0" w:tplc="689ED0B2">
      <w:start w:val="1"/>
      <w:numFmt w:val="decimal"/>
      <w:lvlText w:val="%1."/>
      <w:lvlJc w:val="left"/>
      <w:pPr>
        <w:ind w:left="360"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4" w15:restartNumberingAfterBreak="0">
    <w:nsid w:val="2E5078B3"/>
    <w:multiLevelType w:val="hybridMultilevel"/>
    <w:tmpl w:val="FA0AF2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803FD9"/>
    <w:multiLevelType w:val="hybridMultilevel"/>
    <w:tmpl w:val="2F3A218A"/>
    <w:lvl w:ilvl="0" w:tplc="F134EB0E">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62F7852"/>
    <w:multiLevelType w:val="hybridMultilevel"/>
    <w:tmpl w:val="F4CCE4AE"/>
    <w:lvl w:ilvl="0" w:tplc="7B5C1056">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381E0C2F"/>
    <w:multiLevelType w:val="hybridMultilevel"/>
    <w:tmpl w:val="ECDA0740"/>
    <w:lvl w:ilvl="0" w:tplc="240A000F">
      <w:start w:val="1"/>
      <w:numFmt w:val="decimal"/>
      <w:lvlText w:val="%1."/>
      <w:lvlJc w:val="left"/>
      <w:pPr>
        <w:ind w:left="19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005430F"/>
    <w:multiLevelType w:val="hybridMultilevel"/>
    <w:tmpl w:val="A25C39CA"/>
    <w:lvl w:ilvl="0" w:tplc="6998484A">
      <w:start w:val="1"/>
      <w:numFmt w:val="decimal"/>
      <w:lvlText w:val="%1."/>
      <w:lvlJc w:val="left"/>
      <w:pPr>
        <w:ind w:left="861" w:hanging="360"/>
      </w:pPr>
      <w:rPr>
        <w:rFonts w:hint="default"/>
      </w:rPr>
    </w:lvl>
    <w:lvl w:ilvl="1" w:tplc="0C0A0019" w:tentative="1">
      <w:start w:val="1"/>
      <w:numFmt w:val="lowerLetter"/>
      <w:lvlText w:val="%2."/>
      <w:lvlJc w:val="left"/>
      <w:pPr>
        <w:ind w:left="1581" w:hanging="360"/>
      </w:pPr>
    </w:lvl>
    <w:lvl w:ilvl="2" w:tplc="0C0A001B" w:tentative="1">
      <w:start w:val="1"/>
      <w:numFmt w:val="lowerRoman"/>
      <w:lvlText w:val="%3."/>
      <w:lvlJc w:val="right"/>
      <w:pPr>
        <w:ind w:left="2301" w:hanging="180"/>
      </w:pPr>
    </w:lvl>
    <w:lvl w:ilvl="3" w:tplc="0C0A000F" w:tentative="1">
      <w:start w:val="1"/>
      <w:numFmt w:val="decimal"/>
      <w:lvlText w:val="%4."/>
      <w:lvlJc w:val="left"/>
      <w:pPr>
        <w:ind w:left="3021" w:hanging="360"/>
      </w:pPr>
    </w:lvl>
    <w:lvl w:ilvl="4" w:tplc="0C0A0019" w:tentative="1">
      <w:start w:val="1"/>
      <w:numFmt w:val="lowerLetter"/>
      <w:lvlText w:val="%5."/>
      <w:lvlJc w:val="left"/>
      <w:pPr>
        <w:ind w:left="3741" w:hanging="360"/>
      </w:pPr>
    </w:lvl>
    <w:lvl w:ilvl="5" w:tplc="0C0A001B" w:tentative="1">
      <w:start w:val="1"/>
      <w:numFmt w:val="lowerRoman"/>
      <w:lvlText w:val="%6."/>
      <w:lvlJc w:val="right"/>
      <w:pPr>
        <w:ind w:left="4461" w:hanging="180"/>
      </w:pPr>
    </w:lvl>
    <w:lvl w:ilvl="6" w:tplc="0C0A000F" w:tentative="1">
      <w:start w:val="1"/>
      <w:numFmt w:val="decimal"/>
      <w:lvlText w:val="%7."/>
      <w:lvlJc w:val="left"/>
      <w:pPr>
        <w:ind w:left="5181" w:hanging="360"/>
      </w:pPr>
    </w:lvl>
    <w:lvl w:ilvl="7" w:tplc="0C0A0019" w:tentative="1">
      <w:start w:val="1"/>
      <w:numFmt w:val="lowerLetter"/>
      <w:lvlText w:val="%8."/>
      <w:lvlJc w:val="left"/>
      <w:pPr>
        <w:ind w:left="5901" w:hanging="360"/>
      </w:pPr>
    </w:lvl>
    <w:lvl w:ilvl="8" w:tplc="0C0A001B" w:tentative="1">
      <w:start w:val="1"/>
      <w:numFmt w:val="lowerRoman"/>
      <w:lvlText w:val="%9."/>
      <w:lvlJc w:val="right"/>
      <w:pPr>
        <w:ind w:left="6621" w:hanging="180"/>
      </w:pPr>
    </w:lvl>
  </w:abstractNum>
  <w:abstractNum w:abstractNumId="19" w15:restartNumberingAfterBreak="0">
    <w:nsid w:val="40595434"/>
    <w:multiLevelType w:val="hybridMultilevel"/>
    <w:tmpl w:val="0F64E8B2"/>
    <w:lvl w:ilvl="0" w:tplc="238AD9B8">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5069CF"/>
    <w:multiLevelType w:val="hybridMultilevel"/>
    <w:tmpl w:val="05B414AC"/>
    <w:lvl w:ilvl="0" w:tplc="92A2E878">
      <w:start w:val="1"/>
      <w:numFmt w:val="decimal"/>
      <w:lvlText w:val="%1."/>
      <w:lvlJc w:val="left"/>
      <w:pPr>
        <w:ind w:left="-1080" w:hanging="360"/>
      </w:pPr>
      <w:rPr>
        <w:rFonts w:hint="default"/>
        <w:b/>
      </w:rPr>
    </w:lvl>
    <w:lvl w:ilvl="1" w:tplc="240A0019" w:tentative="1">
      <w:start w:val="1"/>
      <w:numFmt w:val="lowerLetter"/>
      <w:lvlText w:val="%2."/>
      <w:lvlJc w:val="left"/>
      <w:pPr>
        <w:ind w:left="-360" w:hanging="360"/>
      </w:pPr>
    </w:lvl>
    <w:lvl w:ilvl="2" w:tplc="240A001B" w:tentative="1">
      <w:start w:val="1"/>
      <w:numFmt w:val="lowerRoman"/>
      <w:lvlText w:val="%3."/>
      <w:lvlJc w:val="right"/>
      <w:pPr>
        <w:ind w:left="360" w:hanging="180"/>
      </w:pPr>
    </w:lvl>
    <w:lvl w:ilvl="3" w:tplc="240A000F" w:tentative="1">
      <w:start w:val="1"/>
      <w:numFmt w:val="decimal"/>
      <w:lvlText w:val="%4."/>
      <w:lvlJc w:val="left"/>
      <w:pPr>
        <w:ind w:left="1080" w:hanging="360"/>
      </w:pPr>
    </w:lvl>
    <w:lvl w:ilvl="4" w:tplc="240A0019" w:tentative="1">
      <w:start w:val="1"/>
      <w:numFmt w:val="lowerLetter"/>
      <w:lvlText w:val="%5."/>
      <w:lvlJc w:val="left"/>
      <w:pPr>
        <w:ind w:left="1800" w:hanging="360"/>
      </w:pPr>
    </w:lvl>
    <w:lvl w:ilvl="5" w:tplc="240A001B" w:tentative="1">
      <w:start w:val="1"/>
      <w:numFmt w:val="lowerRoman"/>
      <w:lvlText w:val="%6."/>
      <w:lvlJc w:val="right"/>
      <w:pPr>
        <w:ind w:left="2520" w:hanging="180"/>
      </w:pPr>
    </w:lvl>
    <w:lvl w:ilvl="6" w:tplc="240A000F" w:tentative="1">
      <w:start w:val="1"/>
      <w:numFmt w:val="decimal"/>
      <w:lvlText w:val="%7."/>
      <w:lvlJc w:val="left"/>
      <w:pPr>
        <w:ind w:left="3240" w:hanging="360"/>
      </w:pPr>
    </w:lvl>
    <w:lvl w:ilvl="7" w:tplc="240A0019" w:tentative="1">
      <w:start w:val="1"/>
      <w:numFmt w:val="lowerLetter"/>
      <w:lvlText w:val="%8."/>
      <w:lvlJc w:val="left"/>
      <w:pPr>
        <w:ind w:left="3960" w:hanging="360"/>
      </w:pPr>
    </w:lvl>
    <w:lvl w:ilvl="8" w:tplc="240A001B" w:tentative="1">
      <w:start w:val="1"/>
      <w:numFmt w:val="lowerRoman"/>
      <w:lvlText w:val="%9."/>
      <w:lvlJc w:val="right"/>
      <w:pPr>
        <w:ind w:left="4680" w:hanging="180"/>
      </w:pPr>
    </w:lvl>
  </w:abstractNum>
  <w:abstractNum w:abstractNumId="21" w15:restartNumberingAfterBreak="0">
    <w:nsid w:val="4D353350"/>
    <w:multiLevelType w:val="hybridMultilevel"/>
    <w:tmpl w:val="752472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F209FB"/>
    <w:multiLevelType w:val="hybridMultilevel"/>
    <w:tmpl w:val="004A55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27225F6"/>
    <w:multiLevelType w:val="hybridMultilevel"/>
    <w:tmpl w:val="8F181596"/>
    <w:lvl w:ilvl="0" w:tplc="749C2A44">
      <w:start w:val="1"/>
      <w:numFmt w:val="decimal"/>
      <w:lvlText w:val="%1."/>
      <w:lvlJc w:val="left"/>
      <w:pPr>
        <w:ind w:left="360" w:hanging="360"/>
      </w:pPr>
      <w:rPr>
        <w:b/>
      </w:rPr>
    </w:lvl>
    <w:lvl w:ilvl="1" w:tplc="0C0A0019">
      <w:start w:val="1"/>
      <w:numFmt w:val="lowerLetter"/>
      <w:lvlText w:val="%2."/>
      <w:lvlJc w:val="left"/>
      <w:pPr>
        <w:ind w:left="873" w:hanging="360"/>
      </w:pPr>
    </w:lvl>
    <w:lvl w:ilvl="2" w:tplc="0C0A001B">
      <w:start w:val="1"/>
      <w:numFmt w:val="lowerRoman"/>
      <w:lvlText w:val="%3."/>
      <w:lvlJc w:val="right"/>
      <w:pPr>
        <w:ind w:left="1593" w:hanging="180"/>
      </w:pPr>
    </w:lvl>
    <w:lvl w:ilvl="3" w:tplc="0C0A000F">
      <w:start w:val="1"/>
      <w:numFmt w:val="decimal"/>
      <w:lvlText w:val="%4."/>
      <w:lvlJc w:val="left"/>
      <w:pPr>
        <w:ind w:left="2313" w:hanging="360"/>
      </w:pPr>
    </w:lvl>
    <w:lvl w:ilvl="4" w:tplc="0C0A0019">
      <w:start w:val="1"/>
      <w:numFmt w:val="lowerLetter"/>
      <w:lvlText w:val="%5."/>
      <w:lvlJc w:val="left"/>
      <w:pPr>
        <w:ind w:left="3033" w:hanging="360"/>
      </w:pPr>
    </w:lvl>
    <w:lvl w:ilvl="5" w:tplc="0C0A001B">
      <w:start w:val="1"/>
      <w:numFmt w:val="lowerRoman"/>
      <w:lvlText w:val="%6."/>
      <w:lvlJc w:val="right"/>
      <w:pPr>
        <w:ind w:left="3753" w:hanging="180"/>
      </w:pPr>
    </w:lvl>
    <w:lvl w:ilvl="6" w:tplc="0C0A000F">
      <w:start w:val="1"/>
      <w:numFmt w:val="decimal"/>
      <w:lvlText w:val="%7."/>
      <w:lvlJc w:val="left"/>
      <w:pPr>
        <w:ind w:left="4473" w:hanging="360"/>
      </w:pPr>
    </w:lvl>
    <w:lvl w:ilvl="7" w:tplc="0C0A0019">
      <w:start w:val="1"/>
      <w:numFmt w:val="lowerLetter"/>
      <w:lvlText w:val="%8."/>
      <w:lvlJc w:val="left"/>
      <w:pPr>
        <w:ind w:left="5193" w:hanging="360"/>
      </w:pPr>
    </w:lvl>
    <w:lvl w:ilvl="8" w:tplc="0C0A001B">
      <w:start w:val="1"/>
      <w:numFmt w:val="lowerRoman"/>
      <w:lvlText w:val="%9."/>
      <w:lvlJc w:val="right"/>
      <w:pPr>
        <w:ind w:left="5913" w:hanging="180"/>
      </w:pPr>
    </w:lvl>
  </w:abstractNum>
  <w:abstractNum w:abstractNumId="24" w15:restartNumberingAfterBreak="0">
    <w:nsid w:val="589C16A6"/>
    <w:multiLevelType w:val="hybridMultilevel"/>
    <w:tmpl w:val="5E4E497E"/>
    <w:lvl w:ilvl="0" w:tplc="EFA4FA7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B563D47"/>
    <w:multiLevelType w:val="hybridMultilevel"/>
    <w:tmpl w:val="596E312E"/>
    <w:lvl w:ilvl="0" w:tplc="2AC2A894">
      <w:start w:val="1"/>
      <w:numFmt w:val="decimal"/>
      <w:lvlText w:val="%1."/>
      <w:lvlJc w:val="left"/>
      <w:pPr>
        <w:ind w:left="720" w:hanging="360"/>
      </w:pPr>
      <w:rPr>
        <w:rFonts w:hint="default"/>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CFC67CD"/>
    <w:multiLevelType w:val="hybridMultilevel"/>
    <w:tmpl w:val="72F23B8A"/>
    <w:lvl w:ilvl="0" w:tplc="AB5ECF56">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5F4B0C23"/>
    <w:multiLevelType w:val="hybridMultilevel"/>
    <w:tmpl w:val="F77CE582"/>
    <w:lvl w:ilvl="0" w:tplc="272C2E16">
      <w:start w:val="1"/>
      <w:numFmt w:val="decimal"/>
      <w:lvlText w:val="%1."/>
      <w:lvlJc w:val="left"/>
      <w:pPr>
        <w:ind w:left="360" w:hanging="360"/>
      </w:pPr>
      <w:rPr>
        <w:rFonts w:hint="default"/>
        <w:b/>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64AB3B10"/>
    <w:multiLevelType w:val="hybridMultilevel"/>
    <w:tmpl w:val="1CA68BF8"/>
    <w:lvl w:ilvl="0" w:tplc="62CA399E">
      <w:start w:val="1"/>
      <w:numFmt w:val="decimal"/>
      <w:lvlText w:val="%1."/>
      <w:lvlJc w:val="left"/>
      <w:pPr>
        <w:ind w:left="840" w:hanging="360"/>
      </w:pPr>
      <w:rPr>
        <w:rFonts w:ascii="Arial" w:eastAsia="Times New Roman" w:hAnsi="Arial" w:cs="Arial"/>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66F6353C"/>
    <w:multiLevelType w:val="hybridMultilevel"/>
    <w:tmpl w:val="AF16696C"/>
    <w:lvl w:ilvl="0" w:tplc="BD68C70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1A51908"/>
    <w:multiLevelType w:val="hybridMultilevel"/>
    <w:tmpl w:val="8878E91A"/>
    <w:lvl w:ilvl="0" w:tplc="09F8E414">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4397715"/>
    <w:multiLevelType w:val="hybridMultilevel"/>
    <w:tmpl w:val="C1A0AA20"/>
    <w:lvl w:ilvl="0" w:tplc="5820270A">
      <w:start w:val="1"/>
      <w:numFmt w:val="decimal"/>
      <w:lvlText w:val="%1."/>
      <w:lvlJc w:val="left"/>
      <w:pPr>
        <w:ind w:left="72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93658C8"/>
    <w:multiLevelType w:val="hybridMultilevel"/>
    <w:tmpl w:val="7DEAEBDE"/>
    <w:lvl w:ilvl="0" w:tplc="2806BE4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7B0660F3"/>
    <w:multiLevelType w:val="hybridMultilevel"/>
    <w:tmpl w:val="2BAE36C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7B2B0559"/>
    <w:multiLevelType w:val="hybridMultilevel"/>
    <w:tmpl w:val="7B9C6EA0"/>
    <w:lvl w:ilvl="0" w:tplc="4CB2E008">
      <w:start w:val="1"/>
      <w:numFmt w:val="decimal"/>
      <w:lvlText w:val="%1."/>
      <w:lvlJc w:val="left"/>
      <w:pPr>
        <w:ind w:left="360" w:hanging="360"/>
      </w:pPr>
      <w:rPr>
        <w:rFonts w:hint="default"/>
        <w:b/>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2"/>
  </w:num>
  <w:num w:numId="2">
    <w:abstractNumId w:val="9"/>
  </w:num>
  <w:num w:numId="3">
    <w:abstractNumId w:val="33"/>
  </w:num>
  <w:num w:numId="4">
    <w:abstractNumId w:val="5"/>
  </w:num>
  <w:num w:numId="5">
    <w:abstractNumId w:val="18"/>
  </w:num>
  <w:num w:numId="6">
    <w:abstractNumId w:val="1"/>
  </w:num>
  <w:num w:numId="7">
    <w:abstractNumId w:val="12"/>
  </w:num>
  <w:num w:numId="8">
    <w:abstractNumId w:val="17"/>
  </w:num>
  <w:num w:numId="9">
    <w:abstractNumId w:val="7"/>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6"/>
  </w:num>
  <w:num w:numId="14">
    <w:abstractNumId w:val="11"/>
  </w:num>
  <w:num w:numId="15">
    <w:abstractNumId w:val="19"/>
  </w:num>
  <w:num w:numId="16">
    <w:abstractNumId w:val="34"/>
  </w:num>
  <w:num w:numId="17">
    <w:abstractNumId w:val="27"/>
  </w:num>
  <w:num w:numId="18">
    <w:abstractNumId w:val="30"/>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8"/>
  </w:num>
  <w:num w:numId="22">
    <w:abstractNumId w:val="25"/>
  </w:num>
  <w:num w:numId="23">
    <w:abstractNumId w:val="15"/>
  </w:num>
  <w:num w:numId="24">
    <w:abstractNumId w:val="21"/>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 w:numId="27">
    <w:abstractNumId w:val="29"/>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3"/>
  </w:num>
  <w:num w:numId="31">
    <w:abstractNumId w:val="0"/>
  </w:num>
  <w:num w:numId="32">
    <w:abstractNumId w:val="24"/>
  </w:num>
  <w:num w:numId="33">
    <w:abstractNumId w:val="14"/>
  </w:num>
  <w:num w:numId="34">
    <w:abstractNumId w:val="13"/>
  </w:num>
  <w:num w:numId="35">
    <w:abstractNumId w:val="31"/>
  </w:num>
  <w:num w:numId="36">
    <w:abstractNumId w:val="32"/>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ocumentProtection w:edit="readOnly" w:enforcement="1" w:cryptProviderType="rsaAES" w:cryptAlgorithmClass="hash" w:cryptAlgorithmType="typeAny" w:cryptAlgorithmSid="14" w:cryptSpinCount="100000" w:hash="JALvfB43Qnd8/y3+bUGcSPZC5B1avHdLRTmTqF+wFjS+LWwaV/HVQIlPuCF67LrsCnB/aMN/MGlmBTyIqxnm8A==" w:salt="ApOU6PfaMkXo26ghrpT3rg=="/>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bienteTMS" w:val="SIGME"/>
    <w:docVar w:name="AppWSGenerico" w:val="WordTMSCalidad"/>
    <w:docVar w:name="C_IdTipoDoc" w:val="343"/>
    <w:docVar w:name="C_IdXSL" w:val="73"/>
    <w:docVar w:name="C_TMS_URL_WSRadicacion" w:val="https://sigme.minminas.gov.co/SIGME/ModuloWebService/WSRadicacion/WSRadicacion.asmx?wsdl"/>
    <w:docVar w:name="C_TmsUrlUploadFileRadicado" w:val="https://sigme.minminas.gov.co/SIGME/moduloInterfaz/TWAIN/csRecibirArchivo.asp?IdDoc=@IdDoc@&amp;Usuario=@IdUsuario@&amp;Pagina=1&amp;TipoDoc=@IdTipoDoc@&amp;origen=TMSWORD&amp;filename=@FileName@"/>
    <w:docVar w:name="GuidQueryActualizarTituloUrl" w:val="24d517f2-65cf-40b6-b916-aa2f91254a97"/>
    <w:docVar w:name="GuidQueryDataDocumento" w:val="9fe09e3b-e37a-4902-a6e0-26620ab2a35c"/>
    <w:docVar w:name="GuidQuerySePuedePublicar" w:val="bef458b9-99f5-4011-8ff5-65cd62358416"/>
    <w:docVar w:name="PwdWSGenerico" w:val="*.Superadmin"/>
    <w:docVar w:name="UidWSGenerico" w:val="superadmin"/>
    <w:docVar w:name="UrlWSGenerico" w:val="http://sigme.minminas.gov.co/Tms.Integrator.SIGME/WSGenerico/ServiceTMS.svc?wsdl"/>
  </w:docVars>
  <w:rsids>
    <w:rsidRoot w:val="000D5B89"/>
    <w:rsid w:val="0000311A"/>
    <w:rsid w:val="0000697F"/>
    <w:rsid w:val="000118A3"/>
    <w:rsid w:val="000129BA"/>
    <w:rsid w:val="00015F24"/>
    <w:rsid w:val="00015FF6"/>
    <w:rsid w:val="00016623"/>
    <w:rsid w:val="00017853"/>
    <w:rsid w:val="000201E0"/>
    <w:rsid w:val="000206DF"/>
    <w:rsid w:val="00020921"/>
    <w:rsid w:val="00020AC5"/>
    <w:rsid w:val="00021F9A"/>
    <w:rsid w:val="0002286E"/>
    <w:rsid w:val="00023920"/>
    <w:rsid w:val="000252CA"/>
    <w:rsid w:val="00025600"/>
    <w:rsid w:val="00025695"/>
    <w:rsid w:val="00025ACF"/>
    <w:rsid w:val="000260EC"/>
    <w:rsid w:val="000262BA"/>
    <w:rsid w:val="00026FEB"/>
    <w:rsid w:val="00031B12"/>
    <w:rsid w:val="00032701"/>
    <w:rsid w:val="00032F65"/>
    <w:rsid w:val="00036226"/>
    <w:rsid w:val="000368B0"/>
    <w:rsid w:val="00040C59"/>
    <w:rsid w:val="00041575"/>
    <w:rsid w:val="0004392A"/>
    <w:rsid w:val="00043C8E"/>
    <w:rsid w:val="0004533D"/>
    <w:rsid w:val="00053C9D"/>
    <w:rsid w:val="000570BA"/>
    <w:rsid w:val="000619A4"/>
    <w:rsid w:val="000622D5"/>
    <w:rsid w:val="00064D07"/>
    <w:rsid w:val="00066E55"/>
    <w:rsid w:val="000674CD"/>
    <w:rsid w:val="00072A3E"/>
    <w:rsid w:val="00075778"/>
    <w:rsid w:val="00077050"/>
    <w:rsid w:val="000812FD"/>
    <w:rsid w:val="00082417"/>
    <w:rsid w:val="00082A46"/>
    <w:rsid w:val="00086A9A"/>
    <w:rsid w:val="000903CE"/>
    <w:rsid w:val="00090BEA"/>
    <w:rsid w:val="00092A88"/>
    <w:rsid w:val="0009607F"/>
    <w:rsid w:val="0009769C"/>
    <w:rsid w:val="000A12B0"/>
    <w:rsid w:val="000A2F1E"/>
    <w:rsid w:val="000A44A9"/>
    <w:rsid w:val="000A5B93"/>
    <w:rsid w:val="000A703F"/>
    <w:rsid w:val="000A7CEB"/>
    <w:rsid w:val="000B04CF"/>
    <w:rsid w:val="000B16D0"/>
    <w:rsid w:val="000B1CC5"/>
    <w:rsid w:val="000B206D"/>
    <w:rsid w:val="000B5C98"/>
    <w:rsid w:val="000C192A"/>
    <w:rsid w:val="000C2A72"/>
    <w:rsid w:val="000D09FF"/>
    <w:rsid w:val="000D5B89"/>
    <w:rsid w:val="000E1F66"/>
    <w:rsid w:val="000E2ACD"/>
    <w:rsid w:val="000E3213"/>
    <w:rsid w:val="000E774A"/>
    <w:rsid w:val="000E7FA7"/>
    <w:rsid w:val="000F068B"/>
    <w:rsid w:val="000F5151"/>
    <w:rsid w:val="000F5259"/>
    <w:rsid w:val="000F6F88"/>
    <w:rsid w:val="000F70D5"/>
    <w:rsid w:val="000F76AA"/>
    <w:rsid w:val="000F7A16"/>
    <w:rsid w:val="000F7C5B"/>
    <w:rsid w:val="0010092B"/>
    <w:rsid w:val="0010219D"/>
    <w:rsid w:val="001038A7"/>
    <w:rsid w:val="001156AF"/>
    <w:rsid w:val="00116285"/>
    <w:rsid w:val="001163CB"/>
    <w:rsid w:val="001262A4"/>
    <w:rsid w:val="001304A1"/>
    <w:rsid w:val="0013231D"/>
    <w:rsid w:val="00135085"/>
    <w:rsid w:val="00136854"/>
    <w:rsid w:val="00137115"/>
    <w:rsid w:val="00137680"/>
    <w:rsid w:val="00140679"/>
    <w:rsid w:val="00141AD3"/>
    <w:rsid w:val="001436C0"/>
    <w:rsid w:val="00144FBD"/>
    <w:rsid w:val="001517C5"/>
    <w:rsid w:val="00152240"/>
    <w:rsid w:val="0015433E"/>
    <w:rsid w:val="001547BA"/>
    <w:rsid w:val="00156E41"/>
    <w:rsid w:val="00160501"/>
    <w:rsid w:val="0016186C"/>
    <w:rsid w:val="00163C35"/>
    <w:rsid w:val="0016433A"/>
    <w:rsid w:val="00164A98"/>
    <w:rsid w:val="001654F1"/>
    <w:rsid w:val="00166837"/>
    <w:rsid w:val="00172CCF"/>
    <w:rsid w:val="001734E7"/>
    <w:rsid w:val="00175D76"/>
    <w:rsid w:val="00176E7C"/>
    <w:rsid w:val="001773CC"/>
    <w:rsid w:val="00185670"/>
    <w:rsid w:val="00185F46"/>
    <w:rsid w:val="00186C4C"/>
    <w:rsid w:val="001872A3"/>
    <w:rsid w:val="0018766B"/>
    <w:rsid w:val="001936FB"/>
    <w:rsid w:val="001947FF"/>
    <w:rsid w:val="00196EA6"/>
    <w:rsid w:val="001A76D9"/>
    <w:rsid w:val="001B249C"/>
    <w:rsid w:val="001B5958"/>
    <w:rsid w:val="001C341F"/>
    <w:rsid w:val="001C3A97"/>
    <w:rsid w:val="001C544B"/>
    <w:rsid w:val="001C6176"/>
    <w:rsid w:val="001D13A6"/>
    <w:rsid w:val="001D428A"/>
    <w:rsid w:val="001D471A"/>
    <w:rsid w:val="001D6634"/>
    <w:rsid w:val="001E1D3F"/>
    <w:rsid w:val="001E2F34"/>
    <w:rsid w:val="001E6415"/>
    <w:rsid w:val="001F355B"/>
    <w:rsid w:val="001F4456"/>
    <w:rsid w:val="001F73DC"/>
    <w:rsid w:val="001F7970"/>
    <w:rsid w:val="00200BF8"/>
    <w:rsid w:val="00200DF6"/>
    <w:rsid w:val="002010C0"/>
    <w:rsid w:val="002013A0"/>
    <w:rsid w:val="002046A7"/>
    <w:rsid w:val="00206A4D"/>
    <w:rsid w:val="00207495"/>
    <w:rsid w:val="00207EA9"/>
    <w:rsid w:val="0021145F"/>
    <w:rsid w:val="00211E60"/>
    <w:rsid w:val="00212F90"/>
    <w:rsid w:val="00216084"/>
    <w:rsid w:val="00216875"/>
    <w:rsid w:val="0022050D"/>
    <w:rsid w:val="00220B6E"/>
    <w:rsid w:val="00226866"/>
    <w:rsid w:val="002279F1"/>
    <w:rsid w:val="00230279"/>
    <w:rsid w:val="00230D76"/>
    <w:rsid w:val="00232482"/>
    <w:rsid w:val="00233575"/>
    <w:rsid w:val="0023405A"/>
    <w:rsid w:val="00241D97"/>
    <w:rsid w:val="00242791"/>
    <w:rsid w:val="002459D7"/>
    <w:rsid w:val="00254151"/>
    <w:rsid w:val="00256019"/>
    <w:rsid w:val="00260FE0"/>
    <w:rsid w:val="00263E56"/>
    <w:rsid w:val="00264F7A"/>
    <w:rsid w:val="00265A0E"/>
    <w:rsid w:val="00272B65"/>
    <w:rsid w:val="00281D10"/>
    <w:rsid w:val="0028269B"/>
    <w:rsid w:val="0028525B"/>
    <w:rsid w:val="00290BFF"/>
    <w:rsid w:val="002910F4"/>
    <w:rsid w:val="00291841"/>
    <w:rsid w:val="0029300B"/>
    <w:rsid w:val="002A1F7D"/>
    <w:rsid w:val="002A766D"/>
    <w:rsid w:val="002B048D"/>
    <w:rsid w:val="002B1DF4"/>
    <w:rsid w:val="002B352E"/>
    <w:rsid w:val="002B5EA6"/>
    <w:rsid w:val="002B62DF"/>
    <w:rsid w:val="002B6498"/>
    <w:rsid w:val="002B6F3E"/>
    <w:rsid w:val="002B7415"/>
    <w:rsid w:val="002C1C72"/>
    <w:rsid w:val="002C3631"/>
    <w:rsid w:val="002C3EA6"/>
    <w:rsid w:val="002C3EDF"/>
    <w:rsid w:val="002C4889"/>
    <w:rsid w:val="002C5460"/>
    <w:rsid w:val="002C7CA8"/>
    <w:rsid w:val="002D5F3E"/>
    <w:rsid w:val="002D6087"/>
    <w:rsid w:val="002D60E8"/>
    <w:rsid w:val="002D7DFA"/>
    <w:rsid w:val="002E03F0"/>
    <w:rsid w:val="002E1F4D"/>
    <w:rsid w:val="002E5FBC"/>
    <w:rsid w:val="002E636A"/>
    <w:rsid w:val="002F0913"/>
    <w:rsid w:val="002F4D4C"/>
    <w:rsid w:val="002F4EA4"/>
    <w:rsid w:val="002F5B83"/>
    <w:rsid w:val="002F7D26"/>
    <w:rsid w:val="00300557"/>
    <w:rsid w:val="00303719"/>
    <w:rsid w:val="00307B12"/>
    <w:rsid w:val="00307F56"/>
    <w:rsid w:val="00320155"/>
    <w:rsid w:val="00321047"/>
    <w:rsid w:val="00321D0F"/>
    <w:rsid w:val="00321E16"/>
    <w:rsid w:val="0032261C"/>
    <w:rsid w:val="00322E2F"/>
    <w:rsid w:val="00325E4E"/>
    <w:rsid w:val="00330711"/>
    <w:rsid w:val="00335088"/>
    <w:rsid w:val="00335C94"/>
    <w:rsid w:val="00335EAD"/>
    <w:rsid w:val="003373E9"/>
    <w:rsid w:val="003379F1"/>
    <w:rsid w:val="003402DD"/>
    <w:rsid w:val="00341738"/>
    <w:rsid w:val="00342EA0"/>
    <w:rsid w:val="00343A68"/>
    <w:rsid w:val="003465EB"/>
    <w:rsid w:val="00350383"/>
    <w:rsid w:val="0035042B"/>
    <w:rsid w:val="003505C3"/>
    <w:rsid w:val="00351534"/>
    <w:rsid w:val="00353C8B"/>
    <w:rsid w:val="00355495"/>
    <w:rsid w:val="00356E45"/>
    <w:rsid w:val="003610B7"/>
    <w:rsid w:val="003640CB"/>
    <w:rsid w:val="003645C0"/>
    <w:rsid w:val="00371ADB"/>
    <w:rsid w:val="00372F6C"/>
    <w:rsid w:val="00373A30"/>
    <w:rsid w:val="00375549"/>
    <w:rsid w:val="003759A3"/>
    <w:rsid w:val="00377460"/>
    <w:rsid w:val="003826F5"/>
    <w:rsid w:val="003865CD"/>
    <w:rsid w:val="0038683E"/>
    <w:rsid w:val="00391583"/>
    <w:rsid w:val="00391B62"/>
    <w:rsid w:val="00393999"/>
    <w:rsid w:val="00393A62"/>
    <w:rsid w:val="00393B26"/>
    <w:rsid w:val="00394026"/>
    <w:rsid w:val="00395F2B"/>
    <w:rsid w:val="003960A3"/>
    <w:rsid w:val="00397233"/>
    <w:rsid w:val="003A0A11"/>
    <w:rsid w:val="003A0CEA"/>
    <w:rsid w:val="003A3C26"/>
    <w:rsid w:val="003A3DA0"/>
    <w:rsid w:val="003A7AA5"/>
    <w:rsid w:val="003B65E7"/>
    <w:rsid w:val="003C183B"/>
    <w:rsid w:val="003C2DE3"/>
    <w:rsid w:val="003C582F"/>
    <w:rsid w:val="003C79B8"/>
    <w:rsid w:val="003C7CEA"/>
    <w:rsid w:val="003D2A5D"/>
    <w:rsid w:val="003D316C"/>
    <w:rsid w:val="003D42C6"/>
    <w:rsid w:val="003D5DEC"/>
    <w:rsid w:val="003D7745"/>
    <w:rsid w:val="003E3B2F"/>
    <w:rsid w:val="003E624C"/>
    <w:rsid w:val="003E7A39"/>
    <w:rsid w:val="003F0E7E"/>
    <w:rsid w:val="003F1A22"/>
    <w:rsid w:val="003F4FAC"/>
    <w:rsid w:val="003F522B"/>
    <w:rsid w:val="003F7D9C"/>
    <w:rsid w:val="00401A82"/>
    <w:rsid w:val="0040252B"/>
    <w:rsid w:val="00404EFC"/>
    <w:rsid w:val="00406058"/>
    <w:rsid w:val="00412521"/>
    <w:rsid w:val="0041606F"/>
    <w:rsid w:val="00420BB3"/>
    <w:rsid w:val="00421528"/>
    <w:rsid w:val="00423973"/>
    <w:rsid w:val="00424044"/>
    <w:rsid w:val="00424A9A"/>
    <w:rsid w:val="0043052F"/>
    <w:rsid w:val="00435FEB"/>
    <w:rsid w:val="00441891"/>
    <w:rsid w:val="00443138"/>
    <w:rsid w:val="00445369"/>
    <w:rsid w:val="00450F38"/>
    <w:rsid w:val="00451304"/>
    <w:rsid w:val="004531C6"/>
    <w:rsid w:val="00454671"/>
    <w:rsid w:val="00461102"/>
    <w:rsid w:val="00462057"/>
    <w:rsid w:val="0046297A"/>
    <w:rsid w:val="00464F20"/>
    <w:rsid w:val="0046690E"/>
    <w:rsid w:val="00467865"/>
    <w:rsid w:val="00470D2E"/>
    <w:rsid w:val="004711D6"/>
    <w:rsid w:val="00471E21"/>
    <w:rsid w:val="0047618F"/>
    <w:rsid w:val="004775A8"/>
    <w:rsid w:val="00481750"/>
    <w:rsid w:val="00481CFF"/>
    <w:rsid w:val="004821C1"/>
    <w:rsid w:val="00483940"/>
    <w:rsid w:val="0048651C"/>
    <w:rsid w:val="0048664A"/>
    <w:rsid w:val="00486C8D"/>
    <w:rsid w:val="00487BFC"/>
    <w:rsid w:val="00491130"/>
    <w:rsid w:val="00491BFD"/>
    <w:rsid w:val="00492706"/>
    <w:rsid w:val="00492CE6"/>
    <w:rsid w:val="004954B1"/>
    <w:rsid w:val="004A070F"/>
    <w:rsid w:val="004A1EC8"/>
    <w:rsid w:val="004A38D4"/>
    <w:rsid w:val="004A6413"/>
    <w:rsid w:val="004A6CE4"/>
    <w:rsid w:val="004B0499"/>
    <w:rsid w:val="004B45FB"/>
    <w:rsid w:val="004B4F0E"/>
    <w:rsid w:val="004D1466"/>
    <w:rsid w:val="004D2B4D"/>
    <w:rsid w:val="004D2F22"/>
    <w:rsid w:val="004D3522"/>
    <w:rsid w:val="004D4652"/>
    <w:rsid w:val="004D595B"/>
    <w:rsid w:val="004D7A1E"/>
    <w:rsid w:val="004E0755"/>
    <w:rsid w:val="004E0FBF"/>
    <w:rsid w:val="004E102C"/>
    <w:rsid w:val="004E2593"/>
    <w:rsid w:val="004E36BB"/>
    <w:rsid w:val="004F310A"/>
    <w:rsid w:val="004F58FC"/>
    <w:rsid w:val="004F5C9C"/>
    <w:rsid w:val="004F6585"/>
    <w:rsid w:val="00503060"/>
    <w:rsid w:val="00511F40"/>
    <w:rsid w:val="0051316D"/>
    <w:rsid w:val="005153F9"/>
    <w:rsid w:val="00517379"/>
    <w:rsid w:val="00520868"/>
    <w:rsid w:val="00523F01"/>
    <w:rsid w:val="005249D0"/>
    <w:rsid w:val="0052538D"/>
    <w:rsid w:val="00525F00"/>
    <w:rsid w:val="00527E28"/>
    <w:rsid w:val="00530C77"/>
    <w:rsid w:val="00533939"/>
    <w:rsid w:val="00533A7A"/>
    <w:rsid w:val="00533ED4"/>
    <w:rsid w:val="00535637"/>
    <w:rsid w:val="00535643"/>
    <w:rsid w:val="005357E6"/>
    <w:rsid w:val="00536046"/>
    <w:rsid w:val="00541910"/>
    <w:rsid w:val="005429DF"/>
    <w:rsid w:val="005432D3"/>
    <w:rsid w:val="0054367F"/>
    <w:rsid w:val="00545426"/>
    <w:rsid w:val="005465A1"/>
    <w:rsid w:val="00547896"/>
    <w:rsid w:val="00561EA3"/>
    <w:rsid w:val="00563F6C"/>
    <w:rsid w:val="0057068B"/>
    <w:rsid w:val="00571E45"/>
    <w:rsid w:val="005735CC"/>
    <w:rsid w:val="00576393"/>
    <w:rsid w:val="00576452"/>
    <w:rsid w:val="0057754B"/>
    <w:rsid w:val="005775C2"/>
    <w:rsid w:val="00577AA9"/>
    <w:rsid w:val="00581E4E"/>
    <w:rsid w:val="00584414"/>
    <w:rsid w:val="00584C1C"/>
    <w:rsid w:val="005948C9"/>
    <w:rsid w:val="00595852"/>
    <w:rsid w:val="00595E8C"/>
    <w:rsid w:val="00597FCE"/>
    <w:rsid w:val="005A0522"/>
    <w:rsid w:val="005A5C12"/>
    <w:rsid w:val="005A6C69"/>
    <w:rsid w:val="005B00DF"/>
    <w:rsid w:val="005B22B3"/>
    <w:rsid w:val="005B3350"/>
    <w:rsid w:val="005B3DC6"/>
    <w:rsid w:val="005B3EFF"/>
    <w:rsid w:val="005B695E"/>
    <w:rsid w:val="005C0481"/>
    <w:rsid w:val="005C7560"/>
    <w:rsid w:val="005C777C"/>
    <w:rsid w:val="005D16C3"/>
    <w:rsid w:val="005D2307"/>
    <w:rsid w:val="005E1B99"/>
    <w:rsid w:val="005E5337"/>
    <w:rsid w:val="005E663D"/>
    <w:rsid w:val="005E6B74"/>
    <w:rsid w:val="005E75C2"/>
    <w:rsid w:val="005F17AA"/>
    <w:rsid w:val="005F2EA6"/>
    <w:rsid w:val="005F342C"/>
    <w:rsid w:val="00600A45"/>
    <w:rsid w:val="006035BC"/>
    <w:rsid w:val="006046CF"/>
    <w:rsid w:val="00604CA2"/>
    <w:rsid w:val="00605FDB"/>
    <w:rsid w:val="006069F2"/>
    <w:rsid w:val="00606C1D"/>
    <w:rsid w:val="00607FDE"/>
    <w:rsid w:val="006134A0"/>
    <w:rsid w:val="00617139"/>
    <w:rsid w:val="00620E9E"/>
    <w:rsid w:val="0062555F"/>
    <w:rsid w:val="00631320"/>
    <w:rsid w:val="00635720"/>
    <w:rsid w:val="00635865"/>
    <w:rsid w:val="006363AE"/>
    <w:rsid w:val="00637FD9"/>
    <w:rsid w:val="006410B7"/>
    <w:rsid w:val="00643CCB"/>
    <w:rsid w:val="00644C83"/>
    <w:rsid w:val="006456D0"/>
    <w:rsid w:val="00651522"/>
    <w:rsid w:val="00655D75"/>
    <w:rsid w:val="00656175"/>
    <w:rsid w:val="0066262F"/>
    <w:rsid w:val="00671135"/>
    <w:rsid w:val="006721CB"/>
    <w:rsid w:val="00672325"/>
    <w:rsid w:val="006724E7"/>
    <w:rsid w:val="00672508"/>
    <w:rsid w:val="006729E3"/>
    <w:rsid w:val="00672A0B"/>
    <w:rsid w:val="006773E5"/>
    <w:rsid w:val="00677E15"/>
    <w:rsid w:val="006811A2"/>
    <w:rsid w:val="00681E59"/>
    <w:rsid w:val="006822BA"/>
    <w:rsid w:val="006847E6"/>
    <w:rsid w:val="006863E7"/>
    <w:rsid w:val="00686DAF"/>
    <w:rsid w:val="00695B12"/>
    <w:rsid w:val="00696383"/>
    <w:rsid w:val="006A0796"/>
    <w:rsid w:val="006A1496"/>
    <w:rsid w:val="006A3F99"/>
    <w:rsid w:val="006A46B4"/>
    <w:rsid w:val="006A7ECD"/>
    <w:rsid w:val="006B13EF"/>
    <w:rsid w:val="006B2CF2"/>
    <w:rsid w:val="006B65CF"/>
    <w:rsid w:val="006C1553"/>
    <w:rsid w:val="006D1FBB"/>
    <w:rsid w:val="006D3597"/>
    <w:rsid w:val="006D4CB4"/>
    <w:rsid w:val="006D6033"/>
    <w:rsid w:val="006E0CCD"/>
    <w:rsid w:val="006E158F"/>
    <w:rsid w:val="006E1F34"/>
    <w:rsid w:val="006E3FB5"/>
    <w:rsid w:val="006E60C3"/>
    <w:rsid w:val="006F1615"/>
    <w:rsid w:val="006F306C"/>
    <w:rsid w:val="006F4D2F"/>
    <w:rsid w:val="006F6AD7"/>
    <w:rsid w:val="006F6BAE"/>
    <w:rsid w:val="0070004F"/>
    <w:rsid w:val="00700E98"/>
    <w:rsid w:val="007070BB"/>
    <w:rsid w:val="00707F91"/>
    <w:rsid w:val="00714A19"/>
    <w:rsid w:val="00717765"/>
    <w:rsid w:val="007178D5"/>
    <w:rsid w:val="00722088"/>
    <w:rsid w:val="00723050"/>
    <w:rsid w:val="00723ED1"/>
    <w:rsid w:val="00727CE3"/>
    <w:rsid w:val="00732B97"/>
    <w:rsid w:val="00734106"/>
    <w:rsid w:val="00735194"/>
    <w:rsid w:val="007373B6"/>
    <w:rsid w:val="00743701"/>
    <w:rsid w:val="00743790"/>
    <w:rsid w:val="00761BD2"/>
    <w:rsid w:val="00762EC7"/>
    <w:rsid w:val="0076681D"/>
    <w:rsid w:val="00766FBC"/>
    <w:rsid w:val="00773118"/>
    <w:rsid w:val="00775EB4"/>
    <w:rsid w:val="007801E2"/>
    <w:rsid w:val="00783749"/>
    <w:rsid w:val="00786953"/>
    <w:rsid w:val="007924BE"/>
    <w:rsid w:val="00792DD2"/>
    <w:rsid w:val="00795CCE"/>
    <w:rsid w:val="007A46A3"/>
    <w:rsid w:val="007A5EBE"/>
    <w:rsid w:val="007A68E9"/>
    <w:rsid w:val="007B02B5"/>
    <w:rsid w:val="007B0AD8"/>
    <w:rsid w:val="007B137D"/>
    <w:rsid w:val="007B2419"/>
    <w:rsid w:val="007B6BA4"/>
    <w:rsid w:val="007C1C64"/>
    <w:rsid w:val="007C5249"/>
    <w:rsid w:val="007C5C62"/>
    <w:rsid w:val="007C7D77"/>
    <w:rsid w:val="007D2FDC"/>
    <w:rsid w:val="007D3858"/>
    <w:rsid w:val="007D7951"/>
    <w:rsid w:val="007D7F2D"/>
    <w:rsid w:val="007D7F31"/>
    <w:rsid w:val="007E0261"/>
    <w:rsid w:val="007E492C"/>
    <w:rsid w:val="007E4ECB"/>
    <w:rsid w:val="007E5F27"/>
    <w:rsid w:val="007F102D"/>
    <w:rsid w:val="007F1EF3"/>
    <w:rsid w:val="007F2329"/>
    <w:rsid w:val="007F5C7D"/>
    <w:rsid w:val="007F5FA7"/>
    <w:rsid w:val="007F73FE"/>
    <w:rsid w:val="008000EA"/>
    <w:rsid w:val="00805820"/>
    <w:rsid w:val="00810B2A"/>
    <w:rsid w:val="00814E2E"/>
    <w:rsid w:val="00815E69"/>
    <w:rsid w:val="0082031E"/>
    <w:rsid w:val="0082289E"/>
    <w:rsid w:val="008242E7"/>
    <w:rsid w:val="00824E33"/>
    <w:rsid w:val="008264D8"/>
    <w:rsid w:val="00826CEE"/>
    <w:rsid w:val="008302FF"/>
    <w:rsid w:val="008330D6"/>
    <w:rsid w:val="00835690"/>
    <w:rsid w:val="0083624F"/>
    <w:rsid w:val="00837A4B"/>
    <w:rsid w:val="00841DCB"/>
    <w:rsid w:val="00842D61"/>
    <w:rsid w:val="0084349E"/>
    <w:rsid w:val="0084411B"/>
    <w:rsid w:val="00845CC3"/>
    <w:rsid w:val="008469D8"/>
    <w:rsid w:val="00847EC3"/>
    <w:rsid w:val="0085015B"/>
    <w:rsid w:val="00852EEC"/>
    <w:rsid w:val="008532DD"/>
    <w:rsid w:val="00856D45"/>
    <w:rsid w:val="00857722"/>
    <w:rsid w:val="00857FEF"/>
    <w:rsid w:val="008603F7"/>
    <w:rsid w:val="008610E7"/>
    <w:rsid w:val="0086142D"/>
    <w:rsid w:val="00863248"/>
    <w:rsid w:val="00864713"/>
    <w:rsid w:val="00865BC9"/>
    <w:rsid w:val="00866D49"/>
    <w:rsid w:val="00870925"/>
    <w:rsid w:val="0087357F"/>
    <w:rsid w:val="0087717B"/>
    <w:rsid w:val="00883206"/>
    <w:rsid w:val="00883972"/>
    <w:rsid w:val="00884E41"/>
    <w:rsid w:val="00885693"/>
    <w:rsid w:val="008862E5"/>
    <w:rsid w:val="0089106A"/>
    <w:rsid w:val="00891A1C"/>
    <w:rsid w:val="00895DED"/>
    <w:rsid w:val="008A0592"/>
    <w:rsid w:val="008A07A6"/>
    <w:rsid w:val="008A4BD1"/>
    <w:rsid w:val="008A63D2"/>
    <w:rsid w:val="008A7A20"/>
    <w:rsid w:val="008B035F"/>
    <w:rsid w:val="008B2563"/>
    <w:rsid w:val="008B5D65"/>
    <w:rsid w:val="008B79A7"/>
    <w:rsid w:val="008C1B16"/>
    <w:rsid w:val="008C3E97"/>
    <w:rsid w:val="008C548B"/>
    <w:rsid w:val="008C55CD"/>
    <w:rsid w:val="008D1C0B"/>
    <w:rsid w:val="008D5D4F"/>
    <w:rsid w:val="008D6FAC"/>
    <w:rsid w:val="008D77CB"/>
    <w:rsid w:val="008E0D3B"/>
    <w:rsid w:val="008E1673"/>
    <w:rsid w:val="008E28E9"/>
    <w:rsid w:val="008E412B"/>
    <w:rsid w:val="008E47D5"/>
    <w:rsid w:val="008E5902"/>
    <w:rsid w:val="008F2955"/>
    <w:rsid w:val="008F5691"/>
    <w:rsid w:val="008F5E21"/>
    <w:rsid w:val="008F7E07"/>
    <w:rsid w:val="00900325"/>
    <w:rsid w:val="00901B49"/>
    <w:rsid w:val="00902B8D"/>
    <w:rsid w:val="00902C0A"/>
    <w:rsid w:val="009060BA"/>
    <w:rsid w:val="009074B1"/>
    <w:rsid w:val="00910344"/>
    <w:rsid w:val="009108A7"/>
    <w:rsid w:val="00912CC0"/>
    <w:rsid w:val="009157E2"/>
    <w:rsid w:val="009269E3"/>
    <w:rsid w:val="00927E88"/>
    <w:rsid w:val="0093233D"/>
    <w:rsid w:val="00933003"/>
    <w:rsid w:val="009337EE"/>
    <w:rsid w:val="0093569F"/>
    <w:rsid w:val="00935ABB"/>
    <w:rsid w:val="009373CD"/>
    <w:rsid w:val="00937B5D"/>
    <w:rsid w:val="00937DB5"/>
    <w:rsid w:val="0094428A"/>
    <w:rsid w:val="0094561F"/>
    <w:rsid w:val="009464CC"/>
    <w:rsid w:val="0094658A"/>
    <w:rsid w:val="00947B8E"/>
    <w:rsid w:val="009501E5"/>
    <w:rsid w:val="009518A3"/>
    <w:rsid w:val="0095376A"/>
    <w:rsid w:val="00954A25"/>
    <w:rsid w:val="00954F4A"/>
    <w:rsid w:val="009553B0"/>
    <w:rsid w:val="00955720"/>
    <w:rsid w:val="00955B84"/>
    <w:rsid w:val="009566E6"/>
    <w:rsid w:val="00956CCE"/>
    <w:rsid w:val="00964D7F"/>
    <w:rsid w:val="00964F7B"/>
    <w:rsid w:val="009656BF"/>
    <w:rsid w:val="009667C8"/>
    <w:rsid w:val="0096734A"/>
    <w:rsid w:val="00970ED9"/>
    <w:rsid w:val="00971366"/>
    <w:rsid w:val="009748A9"/>
    <w:rsid w:val="00975A77"/>
    <w:rsid w:val="00977338"/>
    <w:rsid w:val="009812D3"/>
    <w:rsid w:val="00982422"/>
    <w:rsid w:val="00985600"/>
    <w:rsid w:val="00987244"/>
    <w:rsid w:val="0099043A"/>
    <w:rsid w:val="00996FE2"/>
    <w:rsid w:val="0099735E"/>
    <w:rsid w:val="00997F04"/>
    <w:rsid w:val="009B05CC"/>
    <w:rsid w:val="009C0153"/>
    <w:rsid w:val="009C1730"/>
    <w:rsid w:val="009C26BB"/>
    <w:rsid w:val="009D035E"/>
    <w:rsid w:val="009D0BEC"/>
    <w:rsid w:val="009D1153"/>
    <w:rsid w:val="009D4DC6"/>
    <w:rsid w:val="009D69C9"/>
    <w:rsid w:val="009E28E3"/>
    <w:rsid w:val="009E3962"/>
    <w:rsid w:val="009E72AF"/>
    <w:rsid w:val="009F2DE5"/>
    <w:rsid w:val="009F619C"/>
    <w:rsid w:val="009F7BBA"/>
    <w:rsid w:val="00A01410"/>
    <w:rsid w:val="00A01A45"/>
    <w:rsid w:val="00A03477"/>
    <w:rsid w:val="00A051D6"/>
    <w:rsid w:val="00A06BBA"/>
    <w:rsid w:val="00A12323"/>
    <w:rsid w:val="00A156EE"/>
    <w:rsid w:val="00A164C2"/>
    <w:rsid w:val="00A1698E"/>
    <w:rsid w:val="00A175F9"/>
    <w:rsid w:val="00A20644"/>
    <w:rsid w:val="00A2214C"/>
    <w:rsid w:val="00A22E3C"/>
    <w:rsid w:val="00A27155"/>
    <w:rsid w:val="00A277D1"/>
    <w:rsid w:val="00A31312"/>
    <w:rsid w:val="00A36544"/>
    <w:rsid w:val="00A367E9"/>
    <w:rsid w:val="00A40007"/>
    <w:rsid w:val="00A45196"/>
    <w:rsid w:val="00A5020C"/>
    <w:rsid w:val="00A50E63"/>
    <w:rsid w:val="00A51620"/>
    <w:rsid w:val="00A53065"/>
    <w:rsid w:val="00A54CC5"/>
    <w:rsid w:val="00A55CBF"/>
    <w:rsid w:val="00A56AED"/>
    <w:rsid w:val="00A615F2"/>
    <w:rsid w:val="00A62BA5"/>
    <w:rsid w:val="00A63D59"/>
    <w:rsid w:val="00A679AB"/>
    <w:rsid w:val="00A67E19"/>
    <w:rsid w:val="00A70111"/>
    <w:rsid w:val="00A70E0B"/>
    <w:rsid w:val="00A7472F"/>
    <w:rsid w:val="00A75F98"/>
    <w:rsid w:val="00A81870"/>
    <w:rsid w:val="00A85A30"/>
    <w:rsid w:val="00A8714C"/>
    <w:rsid w:val="00A87186"/>
    <w:rsid w:val="00A94D02"/>
    <w:rsid w:val="00A95FE2"/>
    <w:rsid w:val="00AA1881"/>
    <w:rsid w:val="00AB2ABD"/>
    <w:rsid w:val="00AB5D80"/>
    <w:rsid w:val="00AC1589"/>
    <w:rsid w:val="00AC3F97"/>
    <w:rsid w:val="00AC472D"/>
    <w:rsid w:val="00AC5172"/>
    <w:rsid w:val="00AD09E1"/>
    <w:rsid w:val="00AD14BE"/>
    <w:rsid w:val="00AD1585"/>
    <w:rsid w:val="00AD3636"/>
    <w:rsid w:val="00AE3B0C"/>
    <w:rsid w:val="00AE5A97"/>
    <w:rsid w:val="00AE5DC8"/>
    <w:rsid w:val="00AF2C25"/>
    <w:rsid w:val="00AF4B80"/>
    <w:rsid w:val="00B00D87"/>
    <w:rsid w:val="00B01731"/>
    <w:rsid w:val="00B029BE"/>
    <w:rsid w:val="00B02D68"/>
    <w:rsid w:val="00B11F10"/>
    <w:rsid w:val="00B120E0"/>
    <w:rsid w:val="00B13986"/>
    <w:rsid w:val="00B16199"/>
    <w:rsid w:val="00B20501"/>
    <w:rsid w:val="00B230F2"/>
    <w:rsid w:val="00B236B3"/>
    <w:rsid w:val="00B23C44"/>
    <w:rsid w:val="00B32C93"/>
    <w:rsid w:val="00B33761"/>
    <w:rsid w:val="00B343CE"/>
    <w:rsid w:val="00B34F92"/>
    <w:rsid w:val="00B35873"/>
    <w:rsid w:val="00B458E3"/>
    <w:rsid w:val="00B45D7D"/>
    <w:rsid w:val="00B51C63"/>
    <w:rsid w:val="00B53C29"/>
    <w:rsid w:val="00B552EB"/>
    <w:rsid w:val="00B60B9D"/>
    <w:rsid w:val="00B6338C"/>
    <w:rsid w:val="00B637F1"/>
    <w:rsid w:val="00B63C8C"/>
    <w:rsid w:val="00B649D5"/>
    <w:rsid w:val="00B66100"/>
    <w:rsid w:val="00B67154"/>
    <w:rsid w:val="00B72EE6"/>
    <w:rsid w:val="00B759BC"/>
    <w:rsid w:val="00B8051B"/>
    <w:rsid w:val="00B83B99"/>
    <w:rsid w:val="00B840EA"/>
    <w:rsid w:val="00B84D86"/>
    <w:rsid w:val="00B97190"/>
    <w:rsid w:val="00B9732F"/>
    <w:rsid w:val="00BB1CAB"/>
    <w:rsid w:val="00BB1D2D"/>
    <w:rsid w:val="00BB3983"/>
    <w:rsid w:val="00BB3CF0"/>
    <w:rsid w:val="00BB4A93"/>
    <w:rsid w:val="00BB739E"/>
    <w:rsid w:val="00BB75CA"/>
    <w:rsid w:val="00BC58D6"/>
    <w:rsid w:val="00BC72A9"/>
    <w:rsid w:val="00BD2620"/>
    <w:rsid w:val="00BD4F39"/>
    <w:rsid w:val="00BD66ED"/>
    <w:rsid w:val="00BD6F30"/>
    <w:rsid w:val="00BE3FB6"/>
    <w:rsid w:val="00BE4B7E"/>
    <w:rsid w:val="00BE4C6B"/>
    <w:rsid w:val="00BE7EDB"/>
    <w:rsid w:val="00BF186C"/>
    <w:rsid w:val="00BF31BD"/>
    <w:rsid w:val="00BF44D0"/>
    <w:rsid w:val="00BF644A"/>
    <w:rsid w:val="00BF6D2D"/>
    <w:rsid w:val="00BF7AB1"/>
    <w:rsid w:val="00C00764"/>
    <w:rsid w:val="00C00DB4"/>
    <w:rsid w:val="00C00E58"/>
    <w:rsid w:val="00C01987"/>
    <w:rsid w:val="00C03C13"/>
    <w:rsid w:val="00C14F5E"/>
    <w:rsid w:val="00C1611E"/>
    <w:rsid w:val="00C16B68"/>
    <w:rsid w:val="00C22AEA"/>
    <w:rsid w:val="00C23945"/>
    <w:rsid w:val="00C23FC2"/>
    <w:rsid w:val="00C24A0B"/>
    <w:rsid w:val="00C24AC9"/>
    <w:rsid w:val="00C254A7"/>
    <w:rsid w:val="00C25B33"/>
    <w:rsid w:val="00C25D4A"/>
    <w:rsid w:val="00C265AD"/>
    <w:rsid w:val="00C32528"/>
    <w:rsid w:val="00C3570C"/>
    <w:rsid w:val="00C37912"/>
    <w:rsid w:val="00C4005C"/>
    <w:rsid w:val="00C471C6"/>
    <w:rsid w:val="00C507EA"/>
    <w:rsid w:val="00C51CF2"/>
    <w:rsid w:val="00C53A0E"/>
    <w:rsid w:val="00C551BF"/>
    <w:rsid w:val="00C553EA"/>
    <w:rsid w:val="00C56988"/>
    <w:rsid w:val="00C60F95"/>
    <w:rsid w:val="00C62634"/>
    <w:rsid w:val="00C658C1"/>
    <w:rsid w:val="00C669C4"/>
    <w:rsid w:val="00C710A9"/>
    <w:rsid w:val="00C76418"/>
    <w:rsid w:val="00C80240"/>
    <w:rsid w:val="00C81827"/>
    <w:rsid w:val="00C83E31"/>
    <w:rsid w:val="00C87EF9"/>
    <w:rsid w:val="00C92338"/>
    <w:rsid w:val="00C93390"/>
    <w:rsid w:val="00C94BD0"/>
    <w:rsid w:val="00C95A5A"/>
    <w:rsid w:val="00C96A47"/>
    <w:rsid w:val="00CA16DA"/>
    <w:rsid w:val="00CA2A9F"/>
    <w:rsid w:val="00CA3648"/>
    <w:rsid w:val="00CA3AA8"/>
    <w:rsid w:val="00CA3FEF"/>
    <w:rsid w:val="00CB52B1"/>
    <w:rsid w:val="00CB63BB"/>
    <w:rsid w:val="00CB7300"/>
    <w:rsid w:val="00CC3D1E"/>
    <w:rsid w:val="00CC4D0B"/>
    <w:rsid w:val="00CC7105"/>
    <w:rsid w:val="00CC7D93"/>
    <w:rsid w:val="00CD44F6"/>
    <w:rsid w:val="00CD7644"/>
    <w:rsid w:val="00CE40B5"/>
    <w:rsid w:val="00CE6566"/>
    <w:rsid w:val="00CE74E7"/>
    <w:rsid w:val="00CF29DE"/>
    <w:rsid w:val="00CF41A4"/>
    <w:rsid w:val="00CF4E6E"/>
    <w:rsid w:val="00CF50C8"/>
    <w:rsid w:val="00D0032A"/>
    <w:rsid w:val="00D023CB"/>
    <w:rsid w:val="00D02404"/>
    <w:rsid w:val="00D03791"/>
    <w:rsid w:val="00D06757"/>
    <w:rsid w:val="00D07FAD"/>
    <w:rsid w:val="00D1118E"/>
    <w:rsid w:val="00D1482A"/>
    <w:rsid w:val="00D15C39"/>
    <w:rsid w:val="00D16577"/>
    <w:rsid w:val="00D17057"/>
    <w:rsid w:val="00D2331E"/>
    <w:rsid w:val="00D2615E"/>
    <w:rsid w:val="00D27434"/>
    <w:rsid w:val="00D276B8"/>
    <w:rsid w:val="00D31E78"/>
    <w:rsid w:val="00D451D6"/>
    <w:rsid w:val="00D459BB"/>
    <w:rsid w:val="00D4644C"/>
    <w:rsid w:val="00D46FB6"/>
    <w:rsid w:val="00D52AE1"/>
    <w:rsid w:val="00D54C05"/>
    <w:rsid w:val="00D55D87"/>
    <w:rsid w:val="00D60699"/>
    <w:rsid w:val="00D611B9"/>
    <w:rsid w:val="00D631D3"/>
    <w:rsid w:val="00D6601A"/>
    <w:rsid w:val="00D72908"/>
    <w:rsid w:val="00D74629"/>
    <w:rsid w:val="00D74E24"/>
    <w:rsid w:val="00D77746"/>
    <w:rsid w:val="00D8097C"/>
    <w:rsid w:val="00D91B58"/>
    <w:rsid w:val="00D920B0"/>
    <w:rsid w:val="00D94929"/>
    <w:rsid w:val="00D9742F"/>
    <w:rsid w:val="00DA319A"/>
    <w:rsid w:val="00DA414B"/>
    <w:rsid w:val="00DA4D45"/>
    <w:rsid w:val="00DA6D70"/>
    <w:rsid w:val="00DB5199"/>
    <w:rsid w:val="00DB755E"/>
    <w:rsid w:val="00DC0158"/>
    <w:rsid w:val="00DC2908"/>
    <w:rsid w:val="00DC3221"/>
    <w:rsid w:val="00DC35C4"/>
    <w:rsid w:val="00DC4532"/>
    <w:rsid w:val="00DC6F66"/>
    <w:rsid w:val="00DC7245"/>
    <w:rsid w:val="00DD207F"/>
    <w:rsid w:val="00DD2EEA"/>
    <w:rsid w:val="00DD333B"/>
    <w:rsid w:val="00DD51CA"/>
    <w:rsid w:val="00DE07F6"/>
    <w:rsid w:val="00DE09A6"/>
    <w:rsid w:val="00DE10D0"/>
    <w:rsid w:val="00DE4E40"/>
    <w:rsid w:val="00DE4F12"/>
    <w:rsid w:val="00DE6FF6"/>
    <w:rsid w:val="00DE79F2"/>
    <w:rsid w:val="00DF4971"/>
    <w:rsid w:val="00DF67EB"/>
    <w:rsid w:val="00DF6CCE"/>
    <w:rsid w:val="00DF7174"/>
    <w:rsid w:val="00E04040"/>
    <w:rsid w:val="00E04E1C"/>
    <w:rsid w:val="00E101C8"/>
    <w:rsid w:val="00E107C4"/>
    <w:rsid w:val="00E1089B"/>
    <w:rsid w:val="00E11A45"/>
    <w:rsid w:val="00E11D90"/>
    <w:rsid w:val="00E11FAE"/>
    <w:rsid w:val="00E12E38"/>
    <w:rsid w:val="00E136EE"/>
    <w:rsid w:val="00E167A9"/>
    <w:rsid w:val="00E16862"/>
    <w:rsid w:val="00E1706A"/>
    <w:rsid w:val="00E17818"/>
    <w:rsid w:val="00E2212C"/>
    <w:rsid w:val="00E222E8"/>
    <w:rsid w:val="00E224ED"/>
    <w:rsid w:val="00E23FB3"/>
    <w:rsid w:val="00E254DC"/>
    <w:rsid w:val="00E26533"/>
    <w:rsid w:val="00E26ABD"/>
    <w:rsid w:val="00E3108A"/>
    <w:rsid w:val="00E37BC4"/>
    <w:rsid w:val="00E477BD"/>
    <w:rsid w:val="00E52934"/>
    <w:rsid w:val="00E53531"/>
    <w:rsid w:val="00E53EFF"/>
    <w:rsid w:val="00E54902"/>
    <w:rsid w:val="00E56C63"/>
    <w:rsid w:val="00E56E36"/>
    <w:rsid w:val="00E57698"/>
    <w:rsid w:val="00E578F7"/>
    <w:rsid w:val="00E62156"/>
    <w:rsid w:val="00E62298"/>
    <w:rsid w:val="00E62B8B"/>
    <w:rsid w:val="00E63C8E"/>
    <w:rsid w:val="00E67222"/>
    <w:rsid w:val="00E6775A"/>
    <w:rsid w:val="00E71060"/>
    <w:rsid w:val="00E72CD9"/>
    <w:rsid w:val="00E759A1"/>
    <w:rsid w:val="00E82EC2"/>
    <w:rsid w:val="00E8456F"/>
    <w:rsid w:val="00E86C67"/>
    <w:rsid w:val="00E908DA"/>
    <w:rsid w:val="00E915B7"/>
    <w:rsid w:val="00E93411"/>
    <w:rsid w:val="00E93BF9"/>
    <w:rsid w:val="00E94872"/>
    <w:rsid w:val="00E95E9F"/>
    <w:rsid w:val="00E96957"/>
    <w:rsid w:val="00EA1830"/>
    <w:rsid w:val="00EA1934"/>
    <w:rsid w:val="00EA38B1"/>
    <w:rsid w:val="00EA7CD4"/>
    <w:rsid w:val="00EB041B"/>
    <w:rsid w:val="00EB0A3E"/>
    <w:rsid w:val="00EB22F6"/>
    <w:rsid w:val="00EB4BF1"/>
    <w:rsid w:val="00EB77AF"/>
    <w:rsid w:val="00EB7F0C"/>
    <w:rsid w:val="00EC0976"/>
    <w:rsid w:val="00EC24C9"/>
    <w:rsid w:val="00EC28C9"/>
    <w:rsid w:val="00EC5B74"/>
    <w:rsid w:val="00ED0857"/>
    <w:rsid w:val="00ED1087"/>
    <w:rsid w:val="00ED1875"/>
    <w:rsid w:val="00ED2F2D"/>
    <w:rsid w:val="00ED4F05"/>
    <w:rsid w:val="00ED7B48"/>
    <w:rsid w:val="00ED7C1D"/>
    <w:rsid w:val="00EE3647"/>
    <w:rsid w:val="00EF0E78"/>
    <w:rsid w:val="00EF141E"/>
    <w:rsid w:val="00EF1972"/>
    <w:rsid w:val="00EF3D68"/>
    <w:rsid w:val="00EF557F"/>
    <w:rsid w:val="00EF5A28"/>
    <w:rsid w:val="00EF5D6A"/>
    <w:rsid w:val="00EF69D3"/>
    <w:rsid w:val="00F01903"/>
    <w:rsid w:val="00F02059"/>
    <w:rsid w:val="00F033D6"/>
    <w:rsid w:val="00F03C82"/>
    <w:rsid w:val="00F05540"/>
    <w:rsid w:val="00F0602B"/>
    <w:rsid w:val="00F1201B"/>
    <w:rsid w:val="00F138F3"/>
    <w:rsid w:val="00F1429B"/>
    <w:rsid w:val="00F1439C"/>
    <w:rsid w:val="00F1782E"/>
    <w:rsid w:val="00F205D9"/>
    <w:rsid w:val="00F2136F"/>
    <w:rsid w:val="00F21B97"/>
    <w:rsid w:val="00F2221B"/>
    <w:rsid w:val="00F25A21"/>
    <w:rsid w:val="00F307D3"/>
    <w:rsid w:val="00F31021"/>
    <w:rsid w:val="00F31211"/>
    <w:rsid w:val="00F32A87"/>
    <w:rsid w:val="00F33068"/>
    <w:rsid w:val="00F33649"/>
    <w:rsid w:val="00F372FF"/>
    <w:rsid w:val="00F45F60"/>
    <w:rsid w:val="00F47FF7"/>
    <w:rsid w:val="00F528CB"/>
    <w:rsid w:val="00F530C0"/>
    <w:rsid w:val="00F55EEC"/>
    <w:rsid w:val="00F562E4"/>
    <w:rsid w:val="00F61782"/>
    <w:rsid w:val="00F72BB7"/>
    <w:rsid w:val="00F73194"/>
    <w:rsid w:val="00F752E9"/>
    <w:rsid w:val="00F75B27"/>
    <w:rsid w:val="00F80BFD"/>
    <w:rsid w:val="00F81403"/>
    <w:rsid w:val="00F82AA3"/>
    <w:rsid w:val="00F82CD0"/>
    <w:rsid w:val="00F85987"/>
    <w:rsid w:val="00F9199F"/>
    <w:rsid w:val="00F93298"/>
    <w:rsid w:val="00F93AC3"/>
    <w:rsid w:val="00F965F2"/>
    <w:rsid w:val="00F96C50"/>
    <w:rsid w:val="00F96E8B"/>
    <w:rsid w:val="00F979F6"/>
    <w:rsid w:val="00FA6424"/>
    <w:rsid w:val="00FB04E6"/>
    <w:rsid w:val="00FB2D80"/>
    <w:rsid w:val="00FB526E"/>
    <w:rsid w:val="00FB7064"/>
    <w:rsid w:val="00FC03D2"/>
    <w:rsid w:val="00FC735F"/>
    <w:rsid w:val="00FC75CB"/>
    <w:rsid w:val="00FD03E1"/>
    <w:rsid w:val="00FD2F21"/>
    <w:rsid w:val="00FD2FDB"/>
    <w:rsid w:val="00FE2113"/>
    <w:rsid w:val="00FE2AD5"/>
    <w:rsid w:val="00FE3E5A"/>
    <w:rsid w:val="00FE622A"/>
    <w:rsid w:val="00FF210E"/>
    <w:rsid w:val="00FF23F5"/>
    <w:rsid w:val="00FF4970"/>
    <w:rsid w:val="00FF5D3D"/>
    <w:rsid w:val="00FF7536"/>
    <w:rsid w:val="00FF7E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4E956C"/>
  <w15:docId w15:val="{DC19F99D-A37B-4A5A-A5D5-B2602DE86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D93"/>
    <w:pPr>
      <w:autoSpaceDE w:val="0"/>
      <w:autoSpaceDN w:val="0"/>
    </w:pPr>
    <w:rPr>
      <w:rFonts w:ascii="Times New Roman" w:eastAsia="Times New Roman" w:hAnsi="Times New Roman"/>
      <w:lang w:val="es-ES_tradnl" w:eastAsia="es-MX"/>
    </w:rPr>
  </w:style>
  <w:style w:type="paragraph" w:styleId="Ttulo1">
    <w:name w:val="heading 1"/>
    <w:basedOn w:val="Normal"/>
    <w:next w:val="Normal"/>
    <w:link w:val="Ttulo1Car"/>
    <w:qFormat/>
    <w:rsid w:val="000D5B89"/>
    <w:pPr>
      <w:keepNext/>
      <w:jc w:val="center"/>
      <w:outlineLvl w:val="0"/>
    </w:pPr>
    <w:rPr>
      <w:rFonts w:ascii="Arial Narrow" w:hAnsi="Arial Narrow"/>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0D5B89"/>
    <w:rPr>
      <w:rFonts w:ascii="Arial Narrow" w:eastAsia="Times New Roman" w:hAnsi="Arial Narrow" w:cs="Arial"/>
      <w:b/>
      <w:bCs/>
      <w:sz w:val="24"/>
      <w:szCs w:val="24"/>
      <w:lang w:val="es-ES_tradnl" w:eastAsia="es-MX"/>
    </w:rPr>
  </w:style>
  <w:style w:type="paragraph" w:styleId="Encabezado">
    <w:name w:val="header"/>
    <w:basedOn w:val="Normal"/>
    <w:link w:val="EncabezadoCar"/>
    <w:uiPriority w:val="99"/>
    <w:rsid w:val="000D5B89"/>
    <w:pPr>
      <w:tabs>
        <w:tab w:val="center" w:pos="4419"/>
        <w:tab w:val="right" w:pos="8838"/>
      </w:tabs>
    </w:pPr>
  </w:style>
  <w:style w:type="character" w:customStyle="1" w:styleId="EncabezadoCar">
    <w:name w:val="Encabezado Car"/>
    <w:link w:val="Encabezado"/>
    <w:uiPriority w:val="99"/>
    <w:rsid w:val="000D5B89"/>
    <w:rPr>
      <w:rFonts w:ascii="Times New Roman" w:eastAsia="Times New Roman" w:hAnsi="Times New Roman" w:cs="Times New Roman"/>
      <w:sz w:val="20"/>
      <w:szCs w:val="20"/>
      <w:lang w:val="es-ES_tradnl" w:eastAsia="es-MX"/>
    </w:rPr>
  </w:style>
  <w:style w:type="paragraph" w:styleId="Piedepgina">
    <w:name w:val="footer"/>
    <w:basedOn w:val="Normal"/>
    <w:link w:val="PiedepginaCar"/>
    <w:uiPriority w:val="99"/>
    <w:rsid w:val="000D5B89"/>
    <w:pPr>
      <w:tabs>
        <w:tab w:val="center" w:pos="4419"/>
        <w:tab w:val="right" w:pos="8838"/>
      </w:tabs>
    </w:pPr>
  </w:style>
  <w:style w:type="character" w:customStyle="1" w:styleId="PiedepginaCar">
    <w:name w:val="Pie de página Car"/>
    <w:link w:val="Piedepgina"/>
    <w:uiPriority w:val="99"/>
    <w:rsid w:val="000D5B89"/>
    <w:rPr>
      <w:rFonts w:ascii="Times New Roman" w:eastAsia="Times New Roman" w:hAnsi="Times New Roman" w:cs="Times New Roman"/>
      <w:sz w:val="20"/>
      <w:szCs w:val="20"/>
      <w:lang w:val="es-ES_tradnl" w:eastAsia="es-MX"/>
    </w:rPr>
  </w:style>
  <w:style w:type="paragraph" w:styleId="Puesto">
    <w:name w:val="Title"/>
    <w:basedOn w:val="Normal"/>
    <w:link w:val="PuestoCar"/>
    <w:qFormat/>
    <w:rsid w:val="000D5B89"/>
    <w:pPr>
      <w:autoSpaceDE/>
      <w:autoSpaceDN/>
      <w:ind w:right="-801"/>
      <w:jc w:val="center"/>
    </w:pPr>
    <w:rPr>
      <w:rFonts w:ascii="Arial Narrow" w:hAnsi="Arial Narrow"/>
      <w:sz w:val="24"/>
      <w:lang w:val="es-MX" w:eastAsia="es-ES"/>
    </w:rPr>
  </w:style>
  <w:style w:type="character" w:customStyle="1" w:styleId="PuestoCar">
    <w:name w:val="Puesto Car"/>
    <w:link w:val="Puesto"/>
    <w:rsid w:val="000D5B89"/>
    <w:rPr>
      <w:rFonts w:ascii="Arial Narrow" w:eastAsia="Times New Roman" w:hAnsi="Arial Narrow" w:cs="Times New Roman"/>
      <w:sz w:val="24"/>
      <w:szCs w:val="20"/>
      <w:lang w:val="es-MX" w:eastAsia="es-ES"/>
    </w:rPr>
  </w:style>
  <w:style w:type="character" w:styleId="Hipervnculo">
    <w:name w:val="Hyperlink"/>
    <w:rsid w:val="000D5B89"/>
    <w:rPr>
      <w:color w:val="0000FF"/>
      <w:u w:val="single"/>
    </w:rPr>
  </w:style>
  <w:style w:type="paragraph" w:styleId="Textodeglobo">
    <w:name w:val="Balloon Text"/>
    <w:basedOn w:val="Normal"/>
    <w:link w:val="TextodegloboCar"/>
    <w:uiPriority w:val="99"/>
    <w:semiHidden/>
    <w:unhideWhenUsed/>
    <w:rsid w:val="000D5B89"/>
    <w:rPr>
      <w:rFonts w:ascii="Tahoma" w:hAnsi="Tahoma"/>
      <w:sz w:val="16"/>
      <w:szCs w:val="16"/>
    </w:rPr>
  </w:style>
  <w:style w:type="character" w:customStyle="1" w:styleId="TextodegloboCar">
    <w:name w:val="Texto de globo Car"/>
    <w:link w:val="Textodeglobo"/>
    <w:uiPriority w:val="99"/>
    <w:semiHidden/>
    <w:rsid w:val="000D5B89"/>
    <w:rPr>
      <w:rFonts w:ascii="Tahoma" w:eastAsia="Times New Roman" w:hAnsi="Tahoma" w:cs="Tahoma"/>
      <w:sz w:val="16"/>
      <w:szCs w:val="16"/>
      <w:lang w:val="es-ES_tradnl" w:eastAsia="es-MX"/>
    </w:rPr>
  </w:style>
  <w:style w:type="paragraph" w:styleId="Textoindependiente">
    <w:name w:val="Body Text"/>
    <w:basedOn w:val="Normal"/>
    <w:link w:val="TextoindependienteCar"/>
    <w:rsid w:val="00E62156"/>
    <w:pPr>
      <w:overflowPunct w:val="0"/>
      <w:adjustRightInd w:val="0"/>
      <w:spacing w:after="120"/>
      <w:textAlignment w:val="baseline"/>
    </w:pPr>
    <w:rPr>
      <w:rFonts w:ascii="Courier New" w:hAnsi="Courier New"/>
      <w:sz w:val="24"/>
      <w:lang w:eastAsia="es-ES"/>
    </w:rPr>
  </w:style>
  <w:style w:type="character" w:customStyle="1" w:styleId="TextoindependienteCar">
    <w:name w:val="Texto independiente Car"/>
    <w:link w:val="Textoindependiente"/>
    <w:rsid w:val="00E62156"/>
    <w:rPr>
      <w:rFonts w:ascii="Courier New" w:eastAsia="Times New Roman" w:hAnsi="Courier New" w:cs="Times New Roman"/>
      <w:sz w:val="24"/>
      <w:szCs w:val="20"/>
      <w:lang w:val="es-ES_tradnl" w:eastAsia="es-ES"/>
    </w:rPr>
  </w:style>
  <w:style w:type="character" w:styleId="Refdecomentario">
    <w:name w:val="annotation reference"/>
    <w:uiPriority w:val="99"/>
    <w:unhideWhenUsed/>
    <w:rsid w:val="001547BA"/>
    <w:rPr>
      <w:sz w:val="16"/>
      <w:szCs w:val="16"/>
    </w:rPr>
  </w:style>
  <w:style w:type="paragraph" w:styleId="Textocomentario">
    <w:name w:val="annotation text"/>
    <w:basedOn w:val="Normal"/>
    <w:link w:val="TextocomentarioCar"/>
    <w:uiPriority w:val="99"/>
    <w:unhideWhenUsed/>
    <w:rsid w:val="001547BA"/>
  </w:style>
  <w:style w:type="character" w:customStyle="1" w:styleId="TextocomentarioCar">
    <w:name w:val="Texto comentario Car"/>
    <w:link w:val="Textocomentario"/>
    <w:uiPriority w:val="99"/>
    <w:rsid w:val="001547BA"/>
    <w:rPr>
      <w:rFonts w:ascii="Times New Roman" w:eastAsia="Times New Roman" w:hAnsi="Times New Roman"/>
      <w:lang w:val="es-ES_tradnl" w:eastAsia="es-MX"/>
    </w:rPr>
  </w:style>
  <w:style w:type="paragraph" w:styleId="Asuntodelcomentario">
    <w:name w:val="annotation subject"/>
    <w:basedOn w:val="Textocomentario"/>
    <w:next w:val="Textocomentario"/>
    <w:link w:val="AsuntodelcomentarioCar"/>
    <w:uiPriority w:val="99"/>
    <w:semiHidden/>
    <w:unhideWhenUsed/>
    <w:rsid w:val="001547BA"/>
    <w:rPr>
      <w:b/>
      <w:bCs/>
    </w:rPr>
  </w:style>
  <w:style w:type="character" w:customStyle="1" w:styleId="AsuntodelcomentarioCar">
    <w:name w:val="Asunto del comentario Car"/>
    <w:link w:val="Asuntodelcomentario"/>
    <w:uiPriority w:val="99"/>
    <w:semiHidden/>
    <w:rsid w:val="001547BA"/>
    <w:rPr>
      <w:rFonts w:ascii="Times New Roman" w:eastAsia="Times New Roman" w:hAnsi="Times New Roman"/>
      <w:b/>
      <w:bCs/>
      <w:lang w:val="es-ES_tradnl" w:eastAsia="es-MX"/>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3960A3"/>
    <w:pPr>
      <w:ind w:left="720"/>
      <w:contextualSpacing/>
    </w:pPr>
  </w:style>
  <w:style w:type="table" w:styleId="Tablaconcuadrcula">
    <w:name w:val="Table Grid"/>
    <w:basedOn w:val="Tablanormal"/>
    <w:uiPriority w:val="39"/>
    <w:rsid w:val="007070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46FB6"/>
    <w:pPr>
      <w:autoSpaceDE/>
      <w:autoSpaceDN/>
      <w:spacing w:before="100" w:beforeAutospacing="1" w:after="100" w:afterAutospacing="1"/>
    </w:pPr>
    <w:rPr>
      <w:sz w:val="24"/>
      <w:szCs w:val="24"/>
      <w:lang w:val="es-CO" w:eastAsia="es-CO"/>
    </w:rPr>
  </w:style>
  <w:style w:type="paragraph" w:styleId="Sinespaciado">
    <w:name w:val="No Spacing"/>
    <w:uiPriority w:val="1"/>
    <w:qFormat/>
    <w:rsid w:val="00D46FB6"/>
    <w:rPr>
      <w:rFonts w:eastAsia="Times New Roman"/>
      <w:sz w:val="22"/>
      <w:szCs w:val="22"/>
    </w:rPr>
  </w:style>
  <w:style w:type="character" w:styleId="Textodelmarcadordeposicin">
    <w:name w:val="Placeholder Text"/>
    <w:uiPriority w:val="99"/>
    <w:semiHidden/>
    <w:rsid w:val="00017853"/>
    <w:rPr>
      <w:color w:val="808080"/>
    </w:rPr>
  </w:style>
  <w:style w:type="paragraph" w:customStyle="1" w:styleId="Ttulo10">
    <w:name w:val="Título1"/>
    <w:basedOn w:val="Normal"/>
    <w:qFormat/>
    <w:rsid w:val="00090BEA"/>
    <w:pPr>
      <w:autoSpaceDE/>
      <w:autoSpaceDN/>
      <w:jc w:val="center"/>
    </w:pPr>
    <w:rPr>
      <w:rFonts w:ascii="Arial" w:hAnsi="Arial"/>
      <w:b/>
      <w:szCs w:val="24"/>
      <w:lang w:val="es-MX" w:eastAsia="es-ES"/>
    </w:rPr>
  </w:style>
  <w:style w:type="paragraph" w:customStyle="1" w:styleId="Default">
    <w:name w:val="Default"/>
    <w:link w:val="DefaultCar"/>
    <w:rsid w:val="00090BEA"/>
    <w:pPr>
      <w:widowControl w:val="0"/>
      <w:autoSpaceDE w:val="0"/>
      <w:autoSpaceDN w:val="0"/>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090BEA"/>
    <w:rPr>
      <w:rFonts w:ascii="Arial" w:eastAsia="Times New Roman" w:hAnsi="Arial" w:cs="Arial"/>
      <w:color w:val="000000"/>
      <w:sz w:val="24"/>
      <w:szCs w:val="24"/>
      <w:lang w:val="es-ES" w:eastAsia="es-ES"/>
    </w:rPr>
  </w:style>
  <w:style w:type="paragraph" w:customStyle="1" w:styleId="western">
    <w:name w:val="western"/>
    <w:basedOn w:val="Normal"/>
    <w:rsid w:val="00090BEA"/>
    <w:pPr>
      <w:autoSpaceDE/>
      <w:autoSpaceDN/>
      <w:spacing w:before="100" w:beforeAutospacing="1" w:after="100" w:afterAutospacing="1"/>
    </w:pPr>
    <w:rPr>
      <w:sz w:val="24"/>
      <w:szCs w:val="24"/>
      <w:lang w:val="es-CO" w:eastAsia="es-CO"/>
    </w:rPr>
  </w:style>
  <w:style w:type="paragraph" w:customStyle="1" w:styleId="CM7">
    <w:name w:val="CM7"/>
    <w:basedOn w:val="Default"/>
    <w:next w:val="Default"/>
    <w:uiPriority w:val="99"/>
    <w:rsid w:val="00090BEA"/>
    <w:pPr>
      <w:widowControl/>
      <w:spacing w:line="276" w:lineRule="atLeast"/>
    </w:pPr>
    <w:rPr>
      <w:color w:val="auto"/>
      <w:lang w:val="es-CO"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B34F92"/>
    <w:rPr>
      <w:rFonts w:ascii="Times New Roman" w:eastAsia="Times New Roman" w:hAnsi="Times New Roman"/>
      <w:lang w:val="es-ES_tradnl" w:eastAsia="es-MX"/>
    </w:rPr>
  </w:style>
  <w:style w:type="paragraph" w:customStyle="1" w:styleId="subtitulos">
    <w:name w:val="subtitulos"/>
    <w:basedOn w:val="Normal"/>
    <w:rsid w:val="008E5902"/>
    <w:pPr>
      <w:autoSpaceDE/>
      <w:autoSpaceDN/>
      <w:spacing w:before="100" w:beforeAutospacing="1" w:after="100" w:afterAutospacing="1"/>
    </w:pPr>
    <w:rPr>
      <w:sz w:val="24"/>
      <w:szCs w:val="24"/>
      <w:lang w:val="es-ES" w:eastAsia="es-ES"/>
    </w:rPr>
  </w:style>
  <w:style w:type="paragraph" w:customStyle="1" w:styleId="m4171748558648861134gmail-m-9185986724969884846gmail-msonormal">
    <w:name w:val="m_4171748558648861134gmail-m-9185986724969884846gmail-msonormal"/>
    <w:basedOn w:val="Normal"/>
    <w:rsid w:val="00A27155"/>
    <w:pPr>
      <w:autoSpaceDE/>
      <w:autoSpaceDN/>
      <w:spacing w:before="100" w:beforeAutospacing="1" w:after="100" w:afterAutospacing="1"/>
    </w:pPr>
    <w:rPr>
      <w:sz w:val="24"/>
      <w:szCs w:val="24"/>
      <w:lang w:val="es-CO" w:eastAsia="es-CO"/>
    </w:rPr>
  </w:style>
  <w:style w:type="character" w:customStyle="1" w:styleId="apple-converted-space">
    <w:name w:val="apple-converted-space"/>
    <w:rsid w:val="006A1496"/>
  </w:style>
  <w:style w:type="table" w:customStyle="1" w:styleId="Tablaconcuadrcula1">
    <w:name w:val="Tabla con cuadrícula1"/>
    <w:basedOn w:val="Tablanormal"/>
    <w:next w:val="Tablaconcuadrcula"/>
    <w:uiPriority w:val="39"/>
    <w:rsid w:val="00265A0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150691">
      <w:bodyDiv w:val="1"/>
      <w:marLeft w:val="0"/>
      <w:marRight w:val="0"/>
      <w:marTop w:val="0"/>
      <w:marBottom w:val="0"/>
      <w:divBdr>
        <w:top w:val="none" w:sz="0" w:space="0" w:color="auto"/>
        <w:left w:val="none" w:sz="0" w:space="0" w:color="auto"/>
        <w:bottom w:val="none" w:sz="0" w:space="0" w:color="auto"/>
        <w:right w:val="none" w:sz="0" w:space="0" w:color="auto"/>
      </w:divBdr>
    </w:div>
    <w:div w:id="193620777">
      <w:bodyDiv w:val="1"/>
      <w:marLeft w:val="0"/>
      <w:marRight w:val="0"/>
      <w:marTop w:val="0"/>
      <w:marBottom w:val="0"/>
      <w:divBdr>
        <w:top w:val="none" w:sz="0" w:space="0" w:color="auto"/>
        <w:left w:val="none" w:sz="0" w:space="0" w:color="auto"/>
        <w:bottom w:val="none" w:sz="0" w:space="0" w:color="auto"/>
        <w:right w:val="none" w:sz="0" w:space="0" w:color="auto"/>
      </w:divBdr>
    </w:div>
    <w:div w:id="238827381">
      <w:bodyDiv w:val="1"/>
      <w:marLeft w:val="0"/>
      <w:marRight w:val="0"/>
      <w:marTop w:val="0"/>
      <w:marBottom w:val="0"/>
      <w:divBdr>
        <w:top w:val="none" w:sz="0" w:space="0" w:color="auto"/>
        <w:left w:val="none" w:sz="0" w:space="0" w:color="auto"/>
        <w:bottom w:val="none" w:sz="0" w:space="0" w:color="auto"/>
        <w:right w:val="none" w:sz="0" w:space="0" w:color="auto"/>
      </w:divBdr>
    </w:div>
    <w:div w:id="244847242">
      <w:bodyDiv w:val="1"/>
      <w:marLeft w:val="0"/>
      <w:marRight w:val="0"/>
      <w:marTop w:val="0"/>
      <w:marBottom w:val="0"/>
      <w:divBdr>
        <w:top w:val="none" w:sz="0" w:space="0" w:color="auto"/>
        <w:left w:val="none" w:sz="0" w:space="0" w:color="auto"/>
        <w:bottom w:val="none" w:sz="0" w:space="0" w:color="auto"/>
        <w:right w:val="none" w:sz="0" w:space="0" w:color="auto"/>
      </w:divBdr>
    </w:div>
    <w:div w:id="340475651">
      <w:bodyDiv w:val="1"/>
      <w:marLeft w:val="0"/>
      <w:marRight w:val="0"/>
      <w:marTop w:val="0"/>
      <w:marBottom w:val="0"/>
      <w:divBdr>
        <w:top w:val="none" w:sz="0" w:space="0" w:color="auto"/>
        <w:left w:val="none" w:sz="0" w:space="0" w:color="auto"/>
        <w:bottom w:val="none" w:sz="0" w:space="0" w:color="auto"/>
        <w:right w:val="none" w:sz="0" w:space="0" w:color="auto"/>
      </w:divBdr>
    </w:div>
    <w:div w:id="417556995">
      <w:bodyDiv w:val="1"/>
      <w:marLeft w:val="0"/>
      <w:marRight w:val="0"/>
      <w:marTop w:val="0"/>
      <w:marBottom w:val="0"/>
      <w:divBdr>
        <w:top w:val="none" w:sz="0" w:space="0" w:color="auto"/>
        <w:left w:val="none" w:sz="0" w:space="0" w:color="auto"/>
        <w:bottom w:val="none" w:sz="0" w:space="0" w:color="auto"/>
        <w:right w:val="none" w:sz="0" w:space="0" w:color="auto"/>
      </w:divBdr>
    </w:div>
    <w:div w:id="456224116">
      <w:bodyDiv w:val="1"/>
      <w:marLeft w:val="0"/>
      <w:marRight w:val="0"/>
      <w:marTop w:val="0"/>
      <w:marBottom w:val="0"/>
      <w:divBdr>
        <w:top w:val="none" w:sz="0" w:space="0" w:color="auto"/>
        <w:left w:val="none" w:sz="0" w:space="0" w:color="auto"/>
        <w:bottom w:val="none" w:sz="0" w:space="0" w:color="auto"/>
        <w:right w:val="none" w:sz="0" w:space="0" w:color="auto"/>
      </w:divBdr>
    </w:div>
    <w:div w:id="475923623">
      <w:bodyDiv w:val="1"/>
      <w:marLeft w:val="0"/>
      <w:marRight w:val="0"/>
      <w:marTop w:val="0"/>
      <w:marBottom w:val="0"/>
      <w:divBdr>
        <w:top w:val="none" w:sz="0" w:space="0" w:color="auto"/>
        <w:left w:val="none" w:sz="0" w:space="0" w:color="auto"/>
        <w:bottom w:val="none" w:sz="0" w:space="0" w:color="auto"/>
        <w:right w:val="none" w:sz="0" w:space="0" w:color="auto"/>
      </w:divBdr>
    </w:div>
    <w:div w:id="969019159">
      <w:bodyDiv w:val="1"/>
      <w:marLeft w:val="0"/>
      <w:marRight w:val="0"/>
      <w:marTop w:val="0"/>
      <w:marBottom w:val="0"/>
      <w:divBdr>
        <w:top w:val="none" w:sz="0" w:space="0" w:color="auto"/>
        <w:left w:val="none" w:sz="0" w:space="0" w:color="auto"/>
        <w:bottom w:val="none" w:sz="0" w:space="0" w:color="auto"/>
        <w:right w:val="none" w:sz="0" w:space="0" w:color="auto"/>
      </w:divBdr>
    </w:div>
    <w:div w:id="1019545102">
      <w:bodyDiv w:val="1"/>
      <w:marLeft w:val="0"/>
      <w:marRight w:val="0"/>
      <w:marTop w:val="0"/>
      <w:marBottom w:val="0"/>
      <w:divBdr>
        <w:top w:val="none" w:sz="0" w:space="0" w:color="auto"/>
        <w:left w:val="none" w:sz="0" w:space="0" w:color="auto"/>
        <w:bottom w:val="none" w:sz="0" w:space="0" w:color="auto"/>
        <w:right w:val="none" w:sz="0" w:space="0" w:color="auto"/>
      </w:divBdr>
    </w:div>
    <w:div w:id="1051150841">
      <w:bodyDiv w:val="1"/>
      <w:marLeft w:val="0"/>
      <w:marRight w:val="0"/>
      <w:marTop w:val="0"/>
      <w:marBottom w:val="0"/>
      <w:divBdr>
        <w:top w:val="none" w:sz="0" w:space="0" w:color="auto"/>
        <w:left w:val="none" w:sz="0" w:space="0" w:color="auto"/>
        <w:bottom w:val="none" w:sz="0" w:space="0" w:color="auto"/>
        <w:right w:val="none" w:sz="0" w:space="0" w:color="auto"/>
      </w:divBdr>
      <w:divsChild>
        <w:div w:id="450629655">
          <w:marLeft w:val="0"/>
          <w:marRight w:val="0"/>
          <w:marTop w:val="0"/>
          <w:marBottom w:val="0"/>
          <w:divBdr>
            <w:top w:val="none" w:sz="0" w:space="0" w:color="auto"/>
            <w:left w:val="none" w:sz="0" w:space="0" w:color="auto"/>
            <w:bottom w:val="none" w:sz="0" w:space="0" w:color="auto"/>
            <w:right w:val="none" w:sz="0" w:space="0" w:color="auto"/>
          </w:divBdr>
        </w:div>
        <w:div w:id="1184201395">
          <w:marLeft w:val="0"/>
          <w:marRight w:val="0"/>
          <w:marTop w:val="0"/>
          <w:marBottom w:val="0"/>
          <w:divBdr>
            <w:top w:val="none" w:sz="0" w:space="0" w:color="auto"/>
            <w:left w:val="none" w:sz="0" w:space="0" w:color="auto"/>
            <w:bottom w:val="none" w:sz="0" w:space="0" w:color="auto"/>
            <w:right w:val="none" w:sz="0" w:space="0" w:color="auto"/>
          </w:divBdr>
        </w:div>
      </w:divsChild>
    </w:div>
    <w:div w:id="1150053095">
      <w:bodyDiv w:val="1"/>
      <w:marLeft w:val="0"/>
      <w:marRight w:val="0"/>
      <w:marTop w:val="0"/>
      <w:marBottom w:val="0"/>
      <w:divBdr>
        <w:top w:val="none" w:sz="0" w:space="0" w:color="auto"/>
        <w:left w:val="none" w:sz="0" w:space="0" w:color="auto"/>
        <w:bottom w:val="none" w:sz="0" w:space="0" w:color="auto"/>
        <w:right w:val="none" w:sz="0" w:space="0" w:color="auto"/>
      </w:divBdr>
    </w:div>
    <w:div w:id="1176529386">
      <w:bodyDiv w:val="1"/>
      <w:marLeft w:val="0"/>
      <w:marRight w:val="0"/>
      <w:marTop w:val="0"/>
      <w:marBottom w:val="0"/>
      <w:divBdr>
        <w:top w:val="none" w:sz="0" w:space="0" w:color="auto"/>
        <w:left w:val="none" w:sz="0" w:space="0" w:color="auto"/>
        <w:bottom w:val="none" w:sz="0" w:space="0" w:color="auto"/>
        <w:right w:val="none" w:sz="0" w:space="0" w:color="auto"/>
      </w:divBdr>
    </w:div>
    <w:div w:id="1217009897">
      <w:bodyDiv w:val="1"/>
      <w:marLeft w:val="0"/>
      <w:marRight w:val="0"/>
      <w:marTop w:val="0"/>
      <w:marBottom w:val="0"/>
      <w:divBdr>
        <w:top w:val="none" w:sz="0" w:space="0" w:color="auto"/>
        <w:left w:val="none" w:sz="0" w:space="0" w:color="auto"/>
        <w:bottom w:val="none" w:sz="0" w:space="0" w:color="auto"/>
        <w:right w:val="none" w:sz="0" w:space="0" w:color="auto"/>
      </w:divBdr>
    </w:div>
    <w:div w:id="1301568140">
      <w:bodyDiv w:val="1"/>
      <w:marLeft w:val="0"/>
      <w:marRight w:val="0"/>
      <w:marTop w:val="0"/>
      <w:marBottom w:val="0"/>
      <w:divBdr>
        <w:top w:val="none" w:sz="0" w:space="0" w:color="auto"/>
        <w:left w:val="none" w:sz="0" w:space="0" w:color="auto"/>
        <w:bottom w:val="none" w:sz="0" w:space="0" w:color="auto"/>
        <w:right w:val="none" w:sz="0" w:space="0" w:color="auto"/>
      </w:divBdr>
    </w:div>
    <w:div w:id="1713380981">
      <w:bodyDiv w:val="1"/>
      <w:marLeft w:val="0"/>
      <w:marRight w:val="0"/>
      <w:marTop w:val="0"/>
      <w:marBottom w:val="0"/>
      <w:divBdr>
        <w:top w:val="none" w:sz="0" w:space="0" w:color="auto"/>
        <w:left w:val="none" w:sz="0" w:space="0" w:color="auto"/>
        <w:bottom w:val="none" w:sz="0" w:space="0" w:color="auto"/>
        <w:right w:val="none" w:sz="0" w:space="0" w:color="auto"/>
      </w:divBdr>
    </w:div>
    <w:div w:id="1752123555">
      <w:bodyDiv w:val="1"/>
      <w:marLeft w:val="0"/>
      <w:marRight w:val="0"/>
      <w:marTop w:val="0"/>
      <w:marBottom w:val="0"/>
      <w:divBdr>
        <w:top w:val="none" w:sz="0" w:space="0" w:color="auto"/>
        <w:left w:val="none" w:sz="0" w:space="0" w:color="auto"/>
        <w:bottom w:val="none" w:sz="0" w:space="0" w:color="auto"/>
        <w:right w:val="none" w:sz="0" w:space="0" w:color="auto"/>
      </w:divBdr>
    </w:div>
    <w:div w:id="1787920280">
      <w:bodyDiv w:val="1"/>
      <w:marLeft w:val="0"/>
      <w:marRight w:val="0"/>
      <w:marTop w:val="0"/>
      <w:marBottom w:val="0"/>
      <w:divBdr>
        <w:top w:val="none" w:sz="0" w:space="0" w:color="auto"/>
        <w:left w:val="none" w:sz="0" w:space="0" w:color="auto"/>
        <w:bottom w:val="none" w:sz="0" w:space="0" w:color="auto"/>
        <w:right w:val="none" w:sz="0" w:space="0" w:color="auto"/>
      </w:divBdr>
    </w:div>
    <w:div w:id="204278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lombiacompra.gov.co/sites/default/files/manuales/cce_manual_acuerdos_comerciales_web.pdf" TargetMode="External"/><Relationship Id="rId4" Type="http://schemas.openxmlformats.org/officeDocument/2006/relationships/settings" Target="settings.xml"/><Relationship Id="rId9" Type="http://schemas.openxmlformats.org/officeDocument/2006/relationships/hyperlink" Target="http://www.colombiacompra.gov.co/sites/default/files/manuales/cce_manual_riesgo_web.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69F47-A168-468C-8E4B-56145D94F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9130</Words>
  <Characters>50215</Characters>
  <Application>Microsoft Office Word</Application>
  <DocSecurity>8</DocSecurity>
  <Lines>418</Lines>
  <Paragraphs>118</Paragraphs>
  <ScaleCrop>false</ScaleCrop>
  <HeadingPairs>
    <vt:vector size="2" baseType="variant">
      <vt:variant>
        <vt:lpstr>Título</vt:lpstr>
      </vt:variant>
      <vt:variant>
        <vt:i4>1</vt:i4>
      </vt:variant>
    </vt:vector>
  </HeadingPairs>
  <TitlesOfParts>
    <vt:vector size="1" baseType="lpstr">
      <vt:lpstr>ESCRIBA AQUI EL TITULO</vt:lpstr>
    </vt:vector>
  </TitlesOfParts>
  <Company>Hewlett-Packard Company</Company>
  <LinksUpToDate>false</LinksUpToDate>
  <CharactersWithSpaces>59227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ESCRIBA AQUI EL TITULO</dc:title>
  <dc:subject>CODIGO</dc:subject>
  <dc:creator>monicaduque</dc:creator>
  <cp:keywords/>
  <cp:lastModifiedBy>LUCIA KAROLINA OLIVERA DUEÑAS</cp:lastModifiedBy>
  <cp:revision>3</cp:revision>
  <cp:lastPrinted>2018-01-24T17:50:00Z</cp:lastPrinted>
  <dcterms:created xsi:type="dcterms:W3CDTF">2018-01-24T18:51:00Z</dcterms:created>
  <dcterms:modified xsi:type="dcterms:W3CDTF">2018-01-24T19:56:00Z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lo">
    <vt:lpwstr>Titulo</vt:lpwstr>
  </property>
  <property fmtid="{D5CDD505-2E9C-101B-9397-08002B2CF9AE}" pid="3" name="Codigo">
    <vt:lpwstr>Codigo</vt:lpwstr>
  </property>
  <property fmtid="{D5CDD505-2E9C-101B-9397-08002B2CF9AE}" pid="4" name="Version">
    <vt:lpwstr>Version</vt:lpwstr>
  </property>
  <property fmtid="{D5CDD505-2E9C-101B-9397-08002B2CF9AE}" pid="5" name="Vigencia">
    <vt:lpwstr>Vigencia</vt:lpwstr>
  </property>
  <property fmtid="{D5CDD505-2E9C-101B-9397-08002B2CF9AE}" pid="6" name="EsDocumentoTMS">
    <vt:lpwstr>1</vt:lpwstr>
  </property>
  <property fmtid="{D5CDD505-2E9C-101B-9397-08002B2CF9AE}" pid="7" name="NumeroRadicado">
    <vt:lpwstr>NumeroRadicado</vt:lpwstr>
  </property>
  <property fmtid="{D5CDD505-2E9C-101B-9397-08002B2CF9AE}" pid="8" name="IdXSL">
    <vt:lpwstr>10</vt:lpwstr>
  </property>
  <property fmtid="{D5CDD505-2E9C-101B-9397-08002B2CF9AE}" pid="9" name="Radicado">
    <vt:lpwstr>0</vt:lpwstr>
  </property>
  <property fmtid="{D5CDD505-2E9C-101B-9397-08002B2CF9AE}" pid="10" name="IdNivel">
    <vt:lpwstr>19</vt:lpwstr>
  </property>
  <property fmtid="{D5CDD505-2E9C-101B-9397-08002B2CF9AE}" pid="11" name="IdTipoDoc">
    <vt:lpwstr>82</vt:lpwstr>
  </property>
  <property fmtid="{D5CDD505-2E9C-101B-9397-08002B2CF9AE}" pid="12" name="IdDocTMS">
    <vt:lpwstr>9547</vt:lpwstr>
  </property>
  <property fmtid="{D5CDD505-2E9C-101B-9397-08002B2CF9AE}" pid="13" name="PublicarPDF">
    <vt:lpwstr>0</vt:lpwstr>
  </property>
</Properties>
</file>