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8B0875" w14:textId="77777777" w:rsidR="00DE49C8" w:rsidRPr="001537EA" w:rsidRDefault="00DE49C8" w:rsidP="00DE49C8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iCs/>
          <w:sz w:val="24"/>
          <w:szCs w:val="24"/>
          <w:lang w:val="es-CO"/>
        </w:rPr>
      </w:pPr>
      <w:r w:rsidRPr="001537EA">
        <w:rPr>
          <w:rFonts w:ascii="Arial" w:hAnsi="Arial" w:cs="Arial"/>
          <w:b/>
          <w:iCs/>
          <w:sz w:val="24"/>
          <w:szCs w:val="24"/>
          <w:lang w:val="es-CO"/>
        </w:rPr>
        <w:t xml:space="preserve">ANEXO </w:t>
      </w:r>
    </w:p>
    <w:p w14:paraId="49D0325E" w14:textId="77777777" w:rsidR="00DE49C8" w:rsidRPr="001537EA" w:rsidRDefault="00DE49C8" w:rsidP="00DE49C8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iCs/>
          <w:sz w:val="24"/>
          <w:szCs w:val="24"/>
          <w:lang w:val="es-CO"/>
        </w:rPr>
      </w:pPr>
    </w:p>
    <w:p w14:paraId="53290D06" w14:textId="77777777" w:rsidR="00DE49C8" w:rsidRPr="001537EA" w:rsidRDefault="00DE49C8" w:rsidP="00DE49C8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iCs/>
          <w:sz w:val="24"/>
          <w:szCs w:val="24"/>
          <w:lang w:val="es-CO"/>
        </w:rPr>
      </w:pPr>
      <w:r w:rsidRPr="001537EA">
        <w:rPr>
          <w:rFonts w:ascii="Arial" w:hAnsi="Arial" w:cs="Arial"/>
          <w:b/>
          <w:iCs/>
          <w:sz w:val="24"/>
          <w:szCs w:val="24"/>
          <w:lang w:val="es-CO"/>
        </w:rPr>
        <w:t>PRESENTACION DE OFERTA ECONOMICA</w:t>
      </w:r>
    </w:p>
    <w:p w14:paraId="68E586F4" w14:textId="77777777" w:rsidR="00DE49C8" w:rsidRPr="001537EA" w:rsidRDefault="00DE49C8" w:rsidP="00DE49C8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iCs/>
          <w:sz w:val="24"/>
          <w:szCs w:val="24"/>
          <w:lang w:val="es-CO"/>
        </w:rPr>
      </w:pPr>
    </w:p>
    <w:p w14:paraId="09C5C66A" w14:textId="63792F00" w:rsidR="00DE49C8" w:rsidRPr="001537EA" w:rsidRDefault="00332F91" w:rsidP="00DE49C8">
      <w:pPr>
        <w:spacing w:line="240" w:lineRule="auto"/>
        <w:jc w:val="both"/>
        <w:rPr>
          <w:rFonts w:ascii="Arial" w:hAnsi="Arial" w:cs="Arial"/>
          <w:b/>
          <w:iCs/>
          <w:sz w:val="24"/>
          <w:szCs w:val="24"/>
          <w:u w:val="single"/>
          <w:lang w:val="es-CO"/>
        </w:rPr>
      </w:pPr>
      <w:r>
        <w:rPr>
          <w:rFonts w:ascii="Arial" w:eastAsia="Arial" w:hAnsi="Arial" w:cs="Arial"/>
          <w:highlight w:val="white"/>
          <w:lang w:val="es-CO"/>
        </w:rPr>
        <w:t xml:space="preserve">Contratar en nombre de la Nación Consejo Superior de la Judicatura Dirección Seccional de Administración Judicial Cúcuta la </w:t>
      </w:r>
      <w:r w:rsidR="00FF7F32" w:rsidRPr="00FF7F32">
        <w:rPr>
          <w:rFonts w:ascii="Arial" w:eastAsia="Arial" w:hAnsi="Arial" w:cs="Arial"/>
          <w:highlight w:val="white"/>
          <w:lang w:val="es-CO"/>
        </w:rPr>
        <w:t xml:space="preserve">interventoría Técnica, Administrativa </w:t>
      </w:r>
      <w:r w:rsidR="00E40D11" w:rsidRPr="00FF7F32">
        <w:rPr>
          <w:rFonts w:ascii="Arial" w:eastAsia="Arial" w:hAnsi="Arial" w:cs="Arial"/>
          <w:highlight w:val="white"/>
          <w:lang w:val="es-CO"/>
        </w:rPr>
        <w:t>Jurídica</w:t>
      </w:r>
      <w:r w:rsidR="00FF7F32" w:rsidRPr="00FF7F32">
        <w:rPr>
          <w:rFonts w:ascii="Arial" w:eastAsia="Arial" w:hAnsi="Arial" w:cs="Arial"/>
          <w:highlight w:val="white"/>
          <w:lang w:val="es-CO"/>
        </w:rPr>
        <w:t xml:space="preserve"> y Financiera </w:t>
      </w:r>
      <w:r w:rsidR="00F37AEA" w:rsidRPr="000A4D8F">
        <w:rPr>
          <w:rFonts w:ascii="Arial" w:eastAsia="Arial" w:hAnsi="Arial" w:cs="Arial"/>
          <w:highlight w:val="white"/>
        </w:rPr>
        <w:t xml:space="preserve">a la </w:t>
      </w:r>
      <w:r w:rsidR="00F37AEA" w:rsidRPr="000A4D8F">
        <w:rPr>
          <w:rFonts w:ascii="Arial" w:eastAsia="Arial" w:hAnsi="Arial" w:cs="Arial"/>
          <w:highlight w:val="white"/>
        </w:rPr>
        <w:t>Acceptation</w:t>
      </w:r>
      <w:r w:rsidR="00F37AEA" w:rsidRPr="000A4D8F">
        <w:rPr>
          <w:rFonts w:ascii="Arial" w:eastAsia="Arial" w:hAnsi="Arial" w:cs="Arial"/>
          <w:highlight w:val="white"/>
        </w:rPr>
        <w:t xml:space="preserve"> de Oferta cuyo objeto es las </w:t>
      </w:r>
      <w:r w:rsidR="00F37AEA" w:rsidRPr="000A4D8F">
        <w:rPr>
          <w:rFonts w:ascii="Arial" w:hAnsi="Arial" w:cs="Arial"/>
          <w:lang w:val="es-CO" w:eastAsia="es-CO"/>
        </w:rPr>
        <w:t xml:space="preserve">OBRAS DE </w:t>
      </w:r>
      <w:r w:rsidR="00F37AEA" w:rsidRPr="000A4D8F">
        <w:rPr>
          <w:rFonts w:ascii="Arial" w:hAnsi="Arial" w:cs="Arial"/>
          <w:b/>
          <w:lang w:val="es-CO"/>
        </w:rPr>
        <w:t>MEJORAMIENTO PLAZOLETA DEL PALACIO DE JUSTICIA DE CUCUTA que incluye mano de obra y materiales</w:t>
      </w:r>
      <w:r w:rsidR="00F37AEA">
        <w:rPr>
          <w:rFonts w:ascii="Arial" w:hAnsi="Arial" w:cs="Arial"/>
          <w:b/>
          <w:lang w:val="es-CO"/>
        </w:rPr>
        <w:t xml:space="preserve">. </w:t>
      </w:r>
      <w:r w:rsidR="00F37AEA" w:rsidRPr="000A4D8F">
        <w:rPr>
          <w:rFonts w:ascii="Arial" w:hAnsi="Arial" w:cs="Arial"/>
        </w:rPr>
        <w:t>En las condiciones técnicas</w:t>
      </w:r>
      <w:bookmarkStart w:id="0" w:name="_GoBack"/>
      <w:bookmarkEnd w:id="0"/>
      <w:r w:rsidR="00F37AEA" w:rsidRPr="000A4D8F">
        <w:rPr>
          <w:rFonts w:ascii="Arial" w:hAnsi="Arial" w:cs="Arial"/>
        </w:rPr>
        <w:t xml:space="preserve"> de </w:t>
      </w:r>
      <w:proofErr w:type="spellStart"/>
      <w:r w:rsidR="00F37AEA" w:rsidRPr="000A4D8F">
        <w:rPr>
          <w:rFonts w:ascii="Arial" w:hAnsi="Arial" w:cs="Arial"/>
        </w:rPr>
        <w:t>calidad</w:t>
      </w:r>
      <w:proofErr w:type="spellEnd"/>
      <w:r w:rsidR="00F37AEA" w:rsidRPr="000A4D8F">
        <w:rPr>
          <w:rFonts w:ascii="Arial" w:hAnsi="Arial" w:cs="Arial"/>
        </w:rPr>
        <w:t xml:space="preserve"> y </w:t>
      </w:r>
      <w:proofErr w:type="spellStart"/>
      <w:r w:rsidR="00F37AEA" w:rsidRPr="000A4D8F">
        <w:rPr>
          <w:rFonts w:ascii="Arial" w:hAnsi="Arial" w:cs="Arial"/>
        </w:rPr>
        <w:t>cantidad</w:t>
      </w:r>
      <w:proofErr w:type="spellEnd"/>
      <w:r w:rsidR="00F37AEA" w:rsidRPr="000A4D8F">
        <w:rPr>
          <w:rFonts w:ascii="Arial" w:hAnsi="Arial" w:cs="Arial"/>
        </w:rPr>
        <w:t xml:space="preserve"> </w:t>
      </w:r>
      <w:proofErr w:type="spellStart"/>
      <w:r w:rsidR="00F37AEA" w:rsidRPr="000A4D8F">
        <w:rPr>
          <w:rFonts w:ascii="Arial" w:hAnsi="Arial" w:cs="Arial"/>
        </w:rPr>
        <w:t>establecidas</w:t>
      </w:r>
      <w:proofErr w:type="spellEnd"/>
      <w:r w:rsidR="00F37AEA" w:rsidRPr="000A4D8F">
        <w:rPr>
          <w:rFonts w:ascii="Arial" w:hAnsi="Arial" w:cs="Arial"/>
        </w:rPr>
        <w:t xml:space="preserve"> </w:t>
      </w:r>
      <w:proofErr w:type="spellStart"/>
      <w:r w:rsidR="00F37AEA" w:rsidRPr="000A4D8F">
        <w:rPr>
          <w:rFonts w:ascii="Arial" w:hAnsi="Arial" w:cs="Arial"/>
        </w:rPr>
        <w:t>por</w:t>
      </w:r>
      <w:proofErr w:type="spellEnd"/>
      <w:r w:rsidR="00F37AEA" w:rsidRPr="000A4D8F">
        <w:rPr>
          <w:rFonts w:ascii="Arial" w:hAnsi="Arial" w:cs="Arial"/>
        </w:rPr>
        <w:t xml:space="preserve"> el </w:t>
      </w:r>
      <w:proofErr w:type="spellStart"/>
      <w:r w:rsidR="00F37AEA" w:rsidRPr="000A4D8F">
        <w:rPr>
          <w:rFonts w:ascii="Arial" w:hAnsi="Arial" w:cs="Arial"/>
        </w:rPr>
        <w:t>Consejo</w:t>
      </w:r>
      <w:proofErr w:type="spellEnd"/>
      <w:r w:rsidR="00F37AEA" w:rsidRPr="000A4D8F">
        <w:rPr>
          <w:rFonts w:ascii="Arial" w:hAnsi="Arial" w:cs="Arial"/>
        </w:rPr>
        <w:t xml:space="preserve"> Superior de la </w:t>
      </w:r>
      <w:proofErr w:type="spellStart"/>
      <w:r w:rsidR="00F37AEA" w:rsidRPr="000A4D8F">
        <w:rPr>
          <w:rFonts w:ascii="Arial" w:hAnsi="Arial" w:cs="Arial"/>
        </w:rPr>
        <w:t>Judicatura</w:t>
      </w:r>
      <w:proofErr w:type="spellEnd"/>
      <w:r>
        <w:rPr>
          <w:rFonts w:ascii="Arial" w:hAnsi="Arial" w:cs="Arial"/>
          <w:lang w:val="es-CO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1944"/>
        <w:gridCol w:w="2940"/>
      </w:tblGrid>
      <w:tr w:rsidR="00DE49C8" w:rsidRPr="001537EA" w14:paraId="1DFF4984" w14:textId="77777777" w:rsidTr="00EB53A8">
        <w:tc>
          <w:tcPr>
            <w:tcW w:w="3936" w:type="dxa"/>
            <w:shd w:val="clear" w:color="auto" w:fill="auto"/>
          </w:tcPr>
          <w:p w14:paraId="0359996B" w14:textId="77777777" w:rsidR="00DE49C8" w:rsidRPr="001537EA" w:rsidRDefault="00DE49C8" w:rsidP="00EB53A8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  <w:r w:rsidRPr="001537EA"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  <w:t xml:space="preserve">VALOR DE LA INTERVENTORÍA </w:t>
            </w:r>
          </w:p>
        </w:tc>
        <w:tc>
          <w:tcPr>
            <w:tcW w:w="1944" w:type="dxa"/>
            <w:shd w:val="clear" w:color="auto" w:fill="auto"/>
          </w:tcPr>
          <w:p w14:paraId="1F5F473C" w14:textId="77777777" w:rsidR="00DE49C8" w:rsidRPr="001537EA" w:rsidRDefault="00DE49C8" w:rsidP="00EB53A8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</w:p>
        </w:tc>
        <w:tc>
          <w:tcPr>
            <w:tcW w:w="2940" w:type="dxa"/>
            <w:shd w:val="clear" w:color="auto" w:fill="auto"/>
          </w:tcPr>
          <w:p w14:paraId="253C8677" w14:textId="77777777" w:rsidR="00DE49C8" w:rsidRPr="001537EA" w:rsidRDefault="00DE49C8" w:rsidP="00EB53A8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</w:p>
        </w:tc>
      </w:tr>
      <w:tr w:rsidR="00DE49C8" w:rsidRPr="00FF7F32" w14:paraId="7585F515" w14:textId="77777777" w:rsidTr="00EB53A8">
        <w:tc>
          <w:tcPr>
            <w:tcW w:w="3936" w:type="dxa"/>
            <w:shd w:val="clear" w:color="auto" w:fill="auto"/>
          </w:tcPr>
          <w:p w14:paraId="6D48C5E6" w14:textId="77777777" w:rsidR="00DE49C8" w:rsidRDefault="00FF7F32" w:rsidP="00EB53A8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  <w:t xml:space="preserve">IVA </w:t>
            </w:r>
          </w:p>
          <w:p w14:paraId="09696F05" w14:textId="77777777" w:rsidR="00FF7F32" w:rsidRDefault="00FF7F32" w:rsidP="00EB53A8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</w:p>
          <w:p w14:paraId="65B40EF7" w14:textId="1BDD0730" w:rsidR="00FF7F32" w:rsidRPr="001537EA" w:rsidRDefault="00FF7F32" w:rsidP="00EB53A8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</w:p>
        </w:tc>
        <w:tc>
          <w:tcPr>
            <w:tcW w:w="1944" w:type="dxa"/>
            <w:shd w:val="clear" w:color="auto" w:fill="auto"/>
          </w:tcPr>
          <w:p w14:paraId="47AEF48B" w14:textId="0288B015" w:rsidR="00DE49C8" w:rsidRPr="001537EA" w:rsidRDefault="00FF7F32" w:rsidP="00EB53A8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  <w:t>Si aplica</w:t>
            </w:r>
          </w:p>
        </w:tc>
        <w:tc>
          <w:tcPr>
            <w:tcW w:w="2940" w:type="dxa"/>
            <w:shd w:val="clear" w:color="auto" w:fill="auto"/>
          </w:tcPr>
          <w:p w14:paraId="1DE85808" w14:textId="77777777" w:rsidR="00DE49C8" w:rsidRPr="001537EA" w:rsidRDefault="00DE49C8" w:rsidP="00EB53A8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</w:p>
        </w:tc>
      </w:tr>
      <w:tr w:rsidR="00DE49C8" w:rsidRPr="001537EA" w14:paraId="62FD9D66" w14:textId="77777777" w:rsidTr="00EB53A8">
        <w:tc>
          <w:tcPr>
            <w:tcW w:w="3936" w:type="dxa"/>
            <w:shd w:val="clear" w:color="auto" w:fill="auto"/>
          </w:tcPr>
          <w:p w14:paraId="2F182017" w14:textId="77777777" w:rsidR="00DE49C8" w:rsidRPr="001537EA" w:rsidRDefault="00DE49C8" w:rsidP="00EB53A8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  <w:r w:rsidRPr="001537EA"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  <w:t xml:space="preserve">TOTAL </w:t>
            </w:r>
          </w:p>
        </w:tc>
        <w:tc>
          <w:tcPr>
            <w:tcW w:w="1944" w:type="dxa"/>
            <w:shd w:val="clear" w:color="auto" w:fill="auto"/>
          </w:tcPr>
          <w:p w14:paraId="4B93D6C4" w14:textId="77777777" w:rsidR="00DE49C8" w:rsidRPr="001537EA" w:rsidRDefault="00DE49C8" w:rsidP="00EB53A8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</w:p>
        </w:tc>
        <w:tc>
          <w:tcPr>
            <w:tcW w:w="2940" w:type="dxa"/>
            <w:shd w:val="clear" w:color="auto" w:fill="auto"/>
          </w:tcPr>
          <w:p w14:paraId="01A2F0D4" w14:textId="77777777" w:rsidR="00DE49C8" w:rsidRPr="001537EA" w:rsidRDefault="00DE49C8" w:rsidP="00EB53A8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</w:p>
        </w:tc>
      </w:tr>
    </w:tbl>
    <w:p w14:paraId="368C4E96" w14:textId="77777777" w:rsidR="00DE49C8" w:rsidRPr="001537EA" w:rsidRDefault="00DE49C8" w:rsidP="00DE49C8">
      <w:pPr>
        <w:spacing w:line="240" w:lineRule="auto"/>
        <w:jc w:val="both"/>
        <w:rPr>
          <w:rFonts w:ascii="Arial" w:hAnsi="Arial" w:cs="Arial"/>
          <w:b/>
          <w:sz w:val="24"/>
          <w:szCs w:val="24"/>
          <w:lang w:val="es-CO" w:eastAsia="es-CO"/>
        </w:rPr>
      </w:pPr>
    </w:p>
    <w:p w14:paraId="11EE2B9A" w14:textId="77777777" w:rsidR="00FF7F32" w:rsidRPr="00985403" w:rsidRDefault="00FF7F32" w:rsidP="00FF7F32">
      <w:pPr>
        <w:jc w:val="both"/>
        <w:rPr>
          <w:rFonts w:ascii="Arial" w:hAnsi="Arial" w:cs="Arial"/>
          <w:b/>
          <w:bCs/>
          <w:lang w:val="es-CO"/>
        </w:rPr>
      </w:pPr>
      <w:r w:rsidRPr="00985403">
        <w:rPr>
          <w:rFonts w:ascii="Arial" w:hAnsi="Arial" w:cs="Arial"/>
          <w:b/>
          <w:bCs/>
          <w:lang w:val="es-CO"/>
        </w:rPr>
        <w:t xml:space="preserve">EL FUTURO OFERENTE ACEPTA EL CONTRATO RESULTANTE DEL PRESENTE PROCESO CONTRACTUAL COMPROMETIENDOSE A ACEPTAR EN LA PLATAFORMA DEL SECOP II EL CONTRATO Y ANEXAR POLIZAS EN UN TIEMPO MAXIMO DE DOS DIAS DESPUES DE LA ADJUDICACION DE NO SER ASI SE ADJUDICARÁ AL SIGUIENTE OFERENTE </w:t>
      </w:r>
    </w:p>
    <w:p w14:paraId="790B7242" w14:textId="77777777" w:rsidR="00FF7F32" w:rsidRDefault="00FF7F32" w:rsidP="00FF7F32">
      <w:pPr>
        <w:spacing w:after="0"/>
        <w:rPr>
          <w:rFonts w:ascii="Arial" w:hAnsi="Arial" w:cs="Arial"/>
          <w:color w:val="000000"/>
          <w:shd w:val="clear" w:color="auto" w:fill="FFFFFF"/>
          <w:lang w:val="es-CO"/>
        </w:rPr>
      </w:pPr>
      <w:r w:rsidRPr="007D0CD3">
        <w:rPr>
          <w:rFonts w:ascii="Arial" w:hAnsi="Arial" w:cs="Arial"/>
          <w:color w:val="000000"/>
          <w:shd w:val="clear" w:color="auto" w:fill="FFFFFF"/>
          <w:lang w:val="es-CO"/>
        </w:rPr>
        <w:t>La Entidad adelantar</w:t>
      </w:r>
      <w:r>
        <w:rPr>
          <w:rFonts w:ascii="Arial" w:hAnsi="Arial" w:cs="Arial"/>
          <w:color w:val="000000"/>
          <w:shd w:val="clear" w:color="auto" w:fill="FFFFFF"/>
          <w:lang w:val="es-CO"/>
        </w:rPr>
        <w:t>a</w:t>
      </w:r>
      <w:r w:rsidRPr="007D0CD3">
        <w:rPr>
          <w:rFonts w:ascii="Arial" w:hAnsi="Arial" w:cs="Arial"/>
          <w:color w:val="000000"/>
          <w:shd w:val="clear" w:color="auto" w:fill="FFFFFF"/>
          <w:lang w:val="es-CO"/>
        </w:rPr>
        <w:t xml:space="preserve"> la evaluación de las ofertas sin tener en cuenta </w:t>
      </w:r>
      <w:r>
        <w:rPr>
          <w:rFonts w:ascii="Arial" w:hAnsi="Arial" w:cs="Arial"/>
          <w:color w:val="000000"/>
          <w:shd w:val="clear" w:color="auto" w:fill="FFFFFF"/>
          <w:lang w:val="es-CO"/>
        </w:rPr>
        <w:t>el</w:t>
      </w:r>
      <w:r w:rsidRPr="007D0CD3">
        <w:rPr>
          <w:rFonts w:ascii="Arial" w:hAnsi="Arial" w:cs="Arial"/>
          <w:color w:val="000000"/>
          <w:shd w:val="clear" w:color="auto" w:fill="FFFFFF"/>
          <w:lang w:val="es-CO"/>
        </w:rPr>
        <w:t xml:space="preserve"> impuesto</w:t>
      </w:r>
      <w:r>
        <w:rPr>
          <w:rFonts w:ascii="Arial" w:hAnsi="Arial" w:cs="Arial"/>
          <w:color w:val="000000"/>
          <w:shd w:val="clear" w:color="auto" w:fill="FFFFFF"/>
          <w:lang w:val="es-CO"/>
        </w:rPr>
        <w:t xml:space="preserve"> del valor agregado IVA</w:t>
      </w:r>
      <w:r w:rsidRPr="007D0CD3">
        <w:rPr>
          <w:rFonts w:ascii="Arial" w:hAnsi="Arial" w:cs="Arial"/>
          <w:color w:val="000000"/>
          <w:shd w:val="clear" w:color="auto" w:fill="FFFFFF"/>
          <w:lang w:val="es-CO"/>
        </w:rPr>
        <w:t>, en aplicación de los principios de selección objetiva e igualdad de condiciones de los proponentes</w:t>
      </w:r>
      <w:r>
        <w:rPr>
          <w:rFonts w:ascii="Arial" w:hAnsi="Arial" w:cs="Arial"/>
          <w:color w:val="000000"/>
          <w:shd w:val="clear" w:color="auto" w:fill="FFFFFF"/>
          <w:lang w:val="es-CO"/>
        </w:rPr>
        <w:t>.</w:t>
      </w:r>
    </w:p>
    <w:p w14:paraId="334004CD" w14:textId="35DF631D" w:rsidR="00FF7F32" w:rsidRDefault="00FF7F32" w:rsidP="00DE49C8">
      <w:pPr>
        <w:spacing w:after="0"/>
        <w:rPr>
          <w:rFonts w:ascii="Arial" w:hAnsi="Arial" w:cs="Arial"/>
          <w:b/>
          <w:bCs/>
          <w:iCs/>
          <w:sz w:val="24"/>
          <w:szCs w:val="24"/>
          <w:u w:val="single"/>
          <w:lang w:val="es-CO"/>
        </w:rPr>
      </w:pPr>
    </w:p>
    <w:p w14:paraId="55EA19DD" w14:textId="10EF1452" w:rsidR="00FF7F32" w:rsidRDefault="00FF7F32" w:rsidP="00DE49C8">
      <w:pPr>
        <w:spacing w:after="0"/>
        <w:rPr>
          <w:rFonts w:ascii="Arial" w:hAnsi="Arial" w:cs="Arial"/>
          <w:b/>
          <w:bCs/>
          <w:iCs/>
          <w:sz w:val="24"/>
          <w:szCs w:val="24"/>
          <w:u w:val="single"/>
          <w:lang w:val="es-CO"/>
        </w:rPr>
      </w:pPr>
    </w:p>
    <w:p w14:paraId="3EEB49E2" w14:textId="637E3080" w:rsidR="00FF7F32" w:rsidRDefault="00FF7F32" w:rsidP="00DE49C8">
      <w:pPr>
        <w:spacing w:after="0"/>
        <w:rPr>
          <w:rFonts w:ascii="Arial" w:hAnsi="Arial" w:cs="Arial"/>
          <w:b/>
          <w:bCs/>
          <w:iCs/>
          <w:sz w:val="24"/>
          <w:szCs w:val="24"/>
          <w:u w:val="single"/>
          <w:lang w:val="es-CO"/>
        </w:rPr>
      </w:pPr>
    </w:p>
    <w:p w14:paraId="7B1790B0" w14:textId="77777777" w:rsidR="00FF7F32" w:rsidRPr="001537EA" w:rsidRDefault="00FF7F32" w:rsidP="00DE49C8">
      <w:pPr>
        <w:spacing w:after="0"/>
        <w:rPr>
          <w:rFonts w:ascii="Arial" w:hAnsi="Arial" w:cs="Arial"/>
          <w:b/>
          <w:bCs/>
          <w:iCs/>
          <w:sz w:val="24"/>
          <w:szCs w:val="24"/>
          <w:u w:val="single"/>
          <w:lang w:val="es-CO"/>
        </w:rPr>
      </w:pPr>
    </w:p>
    <w:p w14:paraId="52376444" w14:textId="1D03D4F3" w:rsidR="00CA72B8" w:rsidRPr="00FF7F32" w:rsidRDefault="00FF7F32">
      <w:pPr>
        <w:rPr>
          <w:b/>
          <w:bCs/>
          <w:sz w:val="32"/>
          <w:szCs w:val="32"/>
          <w:lang w:val="es-CO"/>
        </w:rPr>
      </w:pPr>
      <w:r w:rsidRPr="00FF7F32">
        <w:rPr>
          <w:b/>
          <w:bCs/>
          <w:sz w:val="32"/>
          <w:szCs w:val="32"/>
          <w:lang w:val="es-CO"/>
        </w:rPr>
        <w:t xml:space="preserve">FIRMA DEL OFERENTE </w:t>
      </w:r>
    </w:p>
    <w:sectPr w:rsidR="00CA72B8" w:rsidRPr="00FF7F32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C46ED3" w14:textId="77777777" w:rsidR="001F2DA6" w:rsidRDefault="001F2DA6" w:rsidP="00DE49C8">
      <w:pPr>
        <w:spacing w:after="0" w:line="240" w:lineRule="auto"/>
      </w:pPr>
      <w:r>
        <w:separator/>
      </w:r>
    </w:p>
  </w:endnote>
  <w:endnote w:type="continuationSeparator" w:id="0">
    <w:p w14:paraId="153373B9" w14:textId="77777777" w:rsidR="001F2DA6" w:rsidRDefault="001F2DA6" w:rsidP="00DE4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232C88" w14:textId="77777777" w:rsidR="001F2DA6" w:rsidRDefault="001F2DA6" w:rsidP="00DE49C8">
      <w:pPr>
        <w:spacing w:after="0" w:line="240" w:lineRule="auto"/>
      </w:pPr>
      <w:r>
        <w:separator/>
      </w:r>
    </w:p>
  </w:footnote>
  <w:footnote w:type="continuationSeparator" w:id="0">
    <w:p w14:paraId="08685695" w14:textId="77777777" w:rsidR="001F2DA6" w:rsidRDefault="001F2DA6" w:rsidP="00DE49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B16419" w14:textId="77777777" w:rsidR="00DE49C8" w:rsidRPr="00DE49C8" w:rsidRDefault="00DE49C8" w:rsidP="00DE49C8">
    <w:pPr>
      <w:pStyle w:val="Encabezado"/>
      <w:tabs>
        <w:tab w:val="left" w:pos="180"/>
        <w:tab w:val="center" w:pos="4561"/>
      </w:tabs>
      <w:rPr>
        <w:rFonts w:ascii="Berylium" w:hAnsi="Berylium"/>
        <w:bCs/>
        <w:iCs/>
        <w:lang w:val="es-CO"/>
      </w:rPr>
    </w:pP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134F023C" wp14:editId="59157BC1">
          <wp:simplePos x="0" y="0"/>
          <wp:positionH relativeFrom="column">
            <wp:posOffset>-826135</wp:posOffset>
          </wp:positionH>
          <wp:positionV relativeFrom="paragraph">
            <wp:posOffset>-153035</wp:posOffset>
          </wp:positionV>
          <wp:extent cx="2022475" cy="800735"/>
          <wp:effectExtent l="0" t="0" r="0" b="0"/>
          <wp:wrapNone/>
          <wp:docPr id="1" name="Imagen 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2475" cy="80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49C8">
      <w:rPr>
        <w:rFonts w:ascii="Berylium" w:hAnsi="Berylium"/>
        <w:bCs/>
        <w:iCs/>
        <w:lang w:val="es-CO"/>
      </w:rPr>
      <w:tab/>
    </w:r>
    <w:r w:rsidRPr="00DE49C8">
      <w:rPr>
        <w:rFonts w:ascii="Berylium" w:hAnsi="Berylium"/>
        <w:bCs/>
        <w:iCs/>
        <w:lang w:val="es-CO"/>
      </w:rPr>
      <w:tab/>
      <w:t>Consejo Superior de la Judicatura</w:t>
    </w:r>
  </w:p>
  <w:p w14:paraId="7C59DE3B" w14:textId="77777777" w:rsidR="00A02835" w:rsidRDefault="00DE49C8" w:rsidP="00A02835">
    <w:pPr>
      <w:jc w:val="center"/>
      <w:rPr>
        <w:rFonts w:ascii="Berylium" w:hAnsi="Berylium"/>
        <w:bCs/>
        <w:iCs/>
        <w:lang w:val="es-CO"/>
      </w:rPr>
    </w:pPr>
    <w:r w:rsidRPr="0093366E">
      <w:rPr>
        <w:rFonts w:ascii="Berylium" w:hAnsi="Berylium"/>
        <w:bCs/>
        <w:iCs/>
        <w:lang w:val="es-CO"/>
      </w:rPr>
      <w:t xml:space="preserve">                                 Dirección Ejecutiva Seccional de Administración Judicial      </w:t>
    </w:r>
  </w:p>
  <w:p w14:paraId="1EAF84C2" w14:textId="77777777" w:rsidR="00DE49C8" w:rsidRPr="00A02835" w:rsidRDefault="00DE49C8" w:rsidP="00A02835">
    <w:pPr>
      <w:jc w:val="center"/>
      <w:rPr>
        <w:rFonts w:ascii="Arial" w:hAnsi="Arial" w:cs="Arial"/>
        <w:b/>
        <w:sz w:val="32"/>
        <w:szCs w:val="32"/>
        <w:lang w:val="es-CO"/>
      </w:rPr>
    </w:pPr>
    <w:proofErr w:type="spellStart"/>
    <w:r w:rsidRPr="0011464F">
      <w:rPr>
        <w:rFonts w:ascii="Berylium" w:hAnsi="Berylium"/>
        <w:bCs/>
        <w:iCs/>
      </w:rPr>
      <w:t>Cúcuta</w:t>
    </w:r>
    <w:proofErr w:type="spellEnd"/>
    <w:r w:rsidRPr="0011464F">
      <w:rPr>
        <w:rFonts w:ascii="Berylium" w:hAnsi="Berylium"/>
        <w:bCs/>
        <w:iCs/>
      </w:rPr>
      <w:t xml:space="preserve"> - Norte de Santander</w:t>
    </w:r>
    <w:r>
      <w:rPr>
        <w:b/>
        <w:bCs/>
        <w:i/>
        <w:iCs/>
      </w:rPr>
      <w:t xml:space="preserve"> </w:t>
    </w:r>
  </w:p>
  <w:p w14:paraId="4E84BBC0" w14:textId="77777777" w:rsidR="00DE49C8" w:rsidRDefault="00DE49C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9C8"/>
    <w:rsid w:val="001F2DA6"/>
    <w:rsid w:val="0024584C"/>
    <w:rsid w:val="00332F91"/>
    <w:rsid w:val="0037703D"/>
    <w:rsid w:val="003A4E47"/>
    <w:rsid w:val="003A671E"/>
    <w:rsid w:val="004D4D53"/>
    <w:rsid w:val="00780581"/>
    <w:rsid w:val="00841FBE"/>
    <w:rsid w:val="008C7A80"/>
    <w:rsid w:val="00A02835"/>
    <w:rsid w:val="00C6423F"/>
    <w:rsid w:val="00CA72B8"/>
    <w:rsid w:val="00DE49C8"/>
    <w:rsid w:val="00E05118"/>
    <w:rsid w:val="00E40D11"/>
    <w:rsid w:val="00F37AEA"/>
    <w:rsid w:val="00FF7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39574C8"/>
  <w15:chartTrackingRefBased/>
  <w15:docId w15:val="{F53CB68E-1085-4213-9D26-DB105D739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49C8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DE49C8"/>
    <w:pPr>
      <w:ind w:left="720"/>
    </w:pPr>
  </w:style>
  <w:style w:type="paragraph" w:styleId="Encabezado">
    <w:name w:val="header"/>
    <w:basedOn w:val="Normal"/>
    <w:link w:val="EncabezadoCar"/>
    <w:unhideWhenUsed/>
    <w:rsid w:val="00DE49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DE49C8"/>
    <w:rPr>
      <w:rFonts w:ascii="Calibri" w:eastAsia="Times New Roman" w:hAnsi="Calibri" w:cs="Times New Roman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DE49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49C8"/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- Seccional Cucuta</dc:creator>
  <cp:keywords/>
  <dc:description/>
  <cp:lastModifiedBy>ApoyoCONTRATOS2</cp:lastModifiedBy>
  <cp:revision>5</cp:revision>
  <dcterms:created xsi:type="dcterms:W3CDTF">2019-11-25T20:25:00Z</dcterms:created>
  <dcterms:modified xsi:type="dcterms:W3CDTF">2019-11-29T22:51:00Z</dcterms:modified>
</cp:coreProperties>
</file>