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460D2" w14:textId="77777777" w:rsidR="0056786C" w:rsidRPr="00D44CA0" w:rsidRDefault="0056786C" w:rsidP="00BD66A4">
      <w:pPr>
        <w:spacing w:after="256" w:line="276" w:lineRule="auto"/>
        <w:ind w:right="199"/>
        <w:jc w:val="center"/>
        <w:rPr>
          <w:b/>
          <w:sz w:val="32"/>
          <w:u w:val="single" w:color="000000"/>
        </w:rPr>
      </w:pPr>
      <w:bookmarkStart w:id="0" w:name="_Hlk81553216"/>
      <w:bookmarkEnd w:id="0"/>
    </w:p>
    <w:p w14:paraId="5D9225D3" w14:textId="610D167B" w:rsidR="00BD66A4" w:rsidRPr="00D44CA0" w:rsidRDefault="00BD66A4" w:rsidP="00BD66A4">
      <w:pPr>
        <w:spacing w:after="256" w:line="276" w:lineRule="auto"/>
        <w:ind w:right="199"/>
        <w:jc w:val="center"/>
        <w:rPr>
          <w:b/>
          <w:sz w:val="32"/>
          <w:u w:val="single" w:color="000000"/>
        </w:rPr>
      </w:pPr>
      <w:r w:rsidRPr="00D44CA0">
        <w:rPr>
          <w:b/>
          <w:sz w:val="32"/>
          <w:u w:val="single" w:color="000000"/>
        </w:rPr>
        <w:t>ESTUDIO DEL SECTOR</w:t>
      </w:r>
    </w:p>
    <w:p w14:paraId="633F5FCB" w14:textId="114ACB5C" w:rsidR="00BD66A4" w:rsidRPr="00D44CA0" w:rsidRDefault="00BD66A4" w:rsidP="00BD66A4">
      <w:pPr>
        <w:spacing w:after="256" w:line="276" w:lineRule="auto"/>
        <w:ind w:right="199"/>
        <w:jc w:val="center"/>
        <w:rPr>
          <w:b/>
          <w:sz w:val="32"/>
          <w:u w:val="single" w:color="000000"/>
        </w:rPr>
      </w:pPr>
    </w:p>
    <w:p w14:paraId="7D684F60" w14:textId="2DDD128E" w:rsidR="00BD66A4" w:rsidRPr="00D44CA0" w:rsidRDefault="00BD66A4" w:rsidP="00BD66A4">
      <w:pPr>
        <w:spacing w:after="256" w:line="276" w:lineRule="auto"/>
        <w:ind w:right="199"/>
        <w:jc w:val="center"/>
      </w:pPr>
    </w:p>
    <w:p w14:paraId="151DAF40" w14:textId="77777777" w:rsidR="00BD66A4" w:rsidRPr="00D44CA0" w:rsidRDefault="00BD66A4" w:rsidP="00BD66A4">
      <w:pPr>
        <w:spacing w:after="256" w:line="276" w:lineRule="auto"/>
        <w:ind w:right="199"/>
        <w:jc w:val="center"/>
      </w:pPr>
    </w:p>
    <w:p w14:paraId="4AC1E538" w14:textId="0ABD1019" w:rsidR="00BD66A4" w:rsidRPr="00D44CA0" w:rsidRDefault="00BD66A4" w:rsidP="00BD66A4">
      <w:pPr>
        <w:spacing w:after="199" w:line="276" w:lineRule="auto"/>
        <w:jc w:val="center"/>
      </w:pPr>
      <w:r w:rsidRPr="00D44CA0">
        <w:rPr>
          <w:b/>
          <w:sz w:val="32"/>
        </w:rPr>
        <w:t>OBJETO:</w:t>
      </w:r>
    </w:p>
    <w:p w14:paraId="4ECB5309" w14:textId="277765A2" w:rsidR="00BD66A4" w:rsidRPr="00D44CA0" w:rsidRDefault="00E05F95" w:rsidP="00BD66A4">
      <w:pPr>
        <w:spacing w:after="0" w:line="276" w:lineRule="auto"/>
        <w:ind w:left="125"/>
        <w:jc w:val="center"/>
        <w:rPr>
          <w:b/>
          <w:sz w:val="28"/>
        </w:rPr>
      </w:pPr>
      <w:r>
        <w:rPr>
          <w:b/>
          <w:sz w:val="28"/>
        </w:rPr>
        <w:t>PRESTACION DE SERVICIOS PROFESIONALES PARA APOYAR ACTIVIDADES COMTEMPLADAS DENTRO DEL PLAN DE BIENESTAR SOCIAL PARA SERVIDORES PUBLICOS ACTIVIDADES PARA EL CUMPLIMIENTO Y MEJORAMINETO DE LOS PROCESOS DE LA OFICINA DE RECURSOS HUMANOS PARA EL DESARROLLO EFICIENTE DE SUS FUNCIONES Y COMPETENCIAS EN EL MUNICIPIO DE YONDO ANTIOQUIA.</w:t>
      </w:r>
    </w:p>
    <w:p w14:paraId="380FB02C" w14:textId="77777777" w:rsidR="00D44CA0" w:rsidRPr="00D44CA0" w:rsidRDefault="00D44CA0" w:rsidP="00BD66A4">
      <w:pPr>
        <w:spacing w:after="0" w:line="276" w:lineRule="auto"/>
        <w:ind w:left="125"/>
        <w:jc w:val="center"/>
        <w:rPr>
          <w:b/>
          <w:sz w:val="28"/>
        </w:rPr>
      </w:pPr>
    </w:p>
    <w:p w14:paraId="3D88AA39" w14:textId="77777777" w:rsidR="00D44CA0" w:rsidRPr="00D44CA0" w:rsidRDefault="00D44CA0" w:rsidP="00BD66A4">
      <w:pPr>
        <w:spacing w:after="0" w:line="276" w:lineRule="auto"/>
        <w:ind w:left="125"/>
        <w:jc w:val="center"/>
        <w:rPr>
          <w:b/>
          <w:sz w:val="28"/>
        </w:rPr>
      </w:pPr>
    </w:p>
    <w:p w14:paraId="272A8197" w14:textId="77777777" w:rsidR="00D44CA0" w:rsidRPr="00D44CA0" w:rsidRDefault="00D44CA0" w:rsidP="00BD66A4">
      <w:pPr>
        <w:spacing w:after="0" w:line="276" w:lineRule="auto"/>
        <w:ind w:left="125"/>
        <w:jc w:val="center"/>
        <w:rPr>
          <w:b/>
          <w:sz w:val="28"/>
        </w:rPr>
      </w:pPr>
    </w:p>
    <w:p w14:paraId="187BBF1A" w14:textId="77777777" w:rsidR="00D44CA0" w:rsidRPr="00D44CA0" w:rsidRDefault="00D44CA0" w:rsidP="00BD66A4">
      <w:pPr>
        <w:spacing w:after="0" w:line="276" w:lineRule="auto"/>
        <w:ind w:left="125"/>
        <w:jc w:val="center"/>
        <w:rPr>
          <w:b/>
          <w:sz w:val="28"/>
        </w:rPr>
      </w:pPr>
    </w:p>
    <w:p w14:paraId="7EFE86DE" w14:textId="77777777" w:rsidR="00D44CA0" w:rsidRPr="00D44CA0" w:rsidRDefault="00D44CA0" w:rsidP="00BD66A4">
      <w:pPr>
        <w:spacing w:after="0" w:line="276" w:lineRule="auto"/>
        <w:ind w:left="125"/>
        <w:jc w:val="center"/>
        <w:rPr>
          <w:b/>
          <w:sz w:val="32"/>
        </w:rPr>
      </w:pPr>
    </w:p>
    <w:p w14:paraId="6F01EE2E" w14:textId="381B4B8E" w:rsidR="00BD66A4" w:rsidRPr="00D44CA0" w:rsidRDefault="00BD66A4" w:rsidP="00BD66A4">
      <w:pPr>
        <w:spacing w:after="0" w:line="276" w:lineRule="auto"/>
        <w:ind w:left="125"/>
        <w:jc w:val="center"/>
        <w:rPr>
          <w:b/>
          <w:sz w:val="32"/>
        </w:rPr>
      </w:pPr>
    </w:p>
    <w:p w14:paraId="6A49D77F" w14:textId="77777777" w:rsidR="00BD66A4" w:rsidRPr="00D44CA0" w:rsidRDefault="00BD66A4" w:rsidP="00E05F95">
      <w:pPr>
        <w:spacing w:after="0" w:line="276" w:lineRule="auto"/>
        <w:ind w:left="0" w:firstLine="0"/>
        <w:rPr>
          <w:b/>
          <w:sz w:val="32"/>
        </w:rPr>
      </w:pPr>
    </w:p>
    <w:p w14:paraId="7285AC88" w14:textId="5A148A5E" w:rsidR="00BD66A4" w:rsidRPr="00D44CA0" w:rsidRDefault="0056786C" w:rsidP="00BD66A4">
      <w:pPr>
        <w:spacing w:after="39" w:line="276" w:lineRule="auto"/>
        <w:ind w:left="274"/>
        <w:jc w:val="center"/>
      </w:pPr>
      <w:r w:rsidRPr="00D44CA0">
        <w:rPr>
          <w:b/>
          <w:bCs/>
          <w:sz w:val="24"/>
        </w:rPr>
        <w:t>2023</w:t>
      </w:r>
    </w:p>
    <w:p w14:paraId="0D38C0FD" w14:textId="2ED8DFAD" w:rsidR="00BD66A4" w:rsidRPr="00D44CA0" w:rsidRDefault="00BD66A4" w:rsidP="00BD66A4">
      <w:pPr>
        <w:spacing w:after="0" w:line="276" w:lineRule="auto"/>
        <w:ind w:left="5034" w:right="4836"/>
        <w:rPr>
          <w:b/>
          <w:sz w:val="28"/>
        </w:rPr>
      </w:pPr>
      <w:r w:rsidRPr="00D44CA0">
        <w:rPr>
          <w:b/>
          <w:sz w:val="28"/>
        </w:rPr>
        <w:t xml:space="preserve">  </w:t>
      </w:r>
    </w:p>
    <w:p w14:paraId="5109B6E1" w14:textId="7CB9B711" w:rsidR="00BD66A4" w:rsidRPr="00D44CA0" w:rsidRDefault="00BD66A4" w:rsidP="00BD66A4">
      <w:pPr>
        <w:spacing w:after="0" w:line="276" w:lineRule="auto"/>
        <w:ind w:left="5034" w:right="4836"/>
        <w:rPr>
          <w:b/>
          <w:sz w:val="28"/>
        </w:rPr>
      </w:pPr>
    </w:p>
    <w:p w14:paraId="7BB10580" w14:textId="512D094B" w:rsidR="00BD66A4" w:rsidRPr="00D44CA0" w:rsidRDefault="00BD66A4" w:rsidP="00BD66A4">
      <w:pPr>
        <w:spacing w:after="0" w:line="276" w:lineRule="auto"/>
        <w:ind w:left="5034" w:right="4836"/>
        <w:rPr>
          <w:b/>
          <w:sz w:val="28"/>
        </w:rPr>
      </w:pPr>
    </w:p>
    <w:p w14:paraId="47CA5D95" w14:textId="39750714" w:rsidR="00BD66A4" w:rsidRPr="00D44CA0" w:rsidRDefault="00BD66A4" w:rsidP="00BD66A4">
      <w:pPr>
        <w:spacing w:after="0" w:line="276" w:lineRule="auto"/>
        <w:ind w:left="5034" w:right="4836"/>
        <w:rPr>
          <w:b/>
          <w:sz w:val="28"/>
        </w:rPr>
      </w:pPr>
    </w:p>
    <w:p w14:paraId="6E9D8C2F" w14:textId="77777777" w:rsidR="00D44CA0" w:rsidRPr="00D44CA0" w:rsidRDefault="00D44CA0" w:rsidP="00E05F95">
      <w:pPr>
        <w:spacing w:after="0" w:line="276" w:lineRule="auto"/>
        <w:ind w:left="0" w:right="4836" w:firstLine="0"/>
      </w:pPr>
    </w:p>
    <w:p w14:paraId="09AE7981" w14:textId="50E9D141" w:rsidR="00D44CA0" w:rsidRPr="00D44CA0" w:rsidRDefault="00D44CA0" w:rsidP="00BD66A4">
      <w:pPr>
        <w:spacing w:after="0" w:line="276" w:lineRule="auto"/>
        <w:ind w:left="5034" w:right="4836"/>
      </w:pPr>
    </w:p>
    <w:p w14:paraId="052EB778" w14:textId="4F6A1AE3" w:rsidR="00D44CA0" w:rsidRPr="000B6356" w:rsidRDefault="00D44CA0" w:rsidP="00D44CA0">
      <w:pPr>
        <w:spacing w:after="160"/>
        <w:ind w:left="-5" w:firstLine="0"/>
        <w:jc w:val="center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hAnsi="Maiandra GD"/>
          <w:b/>
          <w:w w:val="110"/>
          <w:sz w:val="24"/>
          <w:szCs w:val="24"/>
        </w:rPr>
        <w:lastRenderedPageBreak/>
        <w:t>INTRODUCCIÓN</w:t>
      </w:r>
    </w:p>
    <w:p w14:paraId="1B81C001" w14:textId="0001A9FE" w:rsidR="00D44CA0" w:rsidRPr="000B6356" w:rsidRDefault="00D44CA0" w:rsidP="00E05F95">
      <w:pPr>
        <w:spacing w:after="0" w:line="276" w:lineRule="auto"/>
        <w:ind w:left="125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eastAsia="Tahoma" w:hAnsi="Maiandra GD" w:cs="Tahoma"/>
          <w:color w:val="auto"/>
          <w:sz w:val="24"/>
          <w:szCs w:val="24"/>
          <w:lang w:val="es-ES"/>
        </w:rPr>
        <w:t>En cumplimiento de lo dispuesto en el artículo 2.2.1.1.1.6.1 del Decreto 1082 de 2015, LA</w:t>
      </w:r>
      <w:r w:rsidRPr="000B6356">
        <w:rPr>
          <w:rFonts w:ascii="Maiandra GD" w:eastAsia="Tahoma" w:hAnsi="Maiandra GD" w:cs="Tahoma"/>
          <w:color w:val="auto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eastAsia="Tahoma" w:hAnsi="Maiandra GD" w:cs="Tahoma"/>
          <w:color w:val="auto"/>
          <w:w w:val="105"/>
          <w:sz w:val="24"/>
          <w:szCs w:val="24"/>
          <w:lang w:val="es-ES"/>
        </w:rPr>
        <w:t xml:space="preserve">ALCALDIA MUNICIPAL DE YONDO se elaboran los Estudios del Sector para contratar </w:t>
      </w:r>
      <w:r w:rsidR="00E05F95" w:rsidRPr="00E05F95">
        <w:rPr>
          <w:rFonts w:ascii="Maiandra GD" w:hAnsi="Maiandra GD"/>
          <w:bCs/>
          <w:sz w:val="24"/>
          <w:szCs w:val="24"/>
        </w:rPr>
        <w:t>PRESTACION DE SERVICIOS PROFESIONALES PARA APOYAR ACTIVIDADES COMTEMPLADAS DENTRO DEL PLAN DE BIENESTAR SOCIAL PARA SERVIDORES PUBLICOS ACTIVIDADES PARA EL CUMPLIMIENTO Y MEJORAMINETO DE LOS PROCESOS DE LA OFICINA DE RECURSOS HUMANOS PARA EL DESARROLLO EFICIENTE DE SUS FUNCIONES Y COMPETENCIAS EN EL MUNICIPIO DE YONDO ANTIOQUIA.</w:t>
      </w:r>
    </w:p>
    <w:p w14:paraId="5AEAA74D" w14:textId="77777777" w:rsidR="00D44CA0" w:rsidRPr="000B6356" w:rsidRDefault="00D44CA0" w:rsidP="00D44CA0">
      <w:pPr>
        <w:pStyle w:val="TableParagraph"/>
        <w:spacing w:before="222"/>
        <w:ind w:left="107" w:right="93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En virtud del objeto contractual que se enmarca en el sector de servicios en los aspectos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relacionados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3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actividades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contempladas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plan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bienestar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social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evidencia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acuerdo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con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las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obligaciones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que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se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desarrollaran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en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la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ejecución,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pueden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ejecutadas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natural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jurídica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requerimientos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requeridos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entidad,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idoneidad</w:t>
      </w:r>
      <w:r w:rsidRPr="000B6356">
        <w:rPr>
          <w:rFonts w:ascii="Maiandra GD" w:hAnsi="Maiandra GD"/>
          <w:spacing w:val="6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experiencia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contractual.</w:t>
      </w:r>
    </w:p>
    <w:p w14:paraId="77212895" w14:textId="77777777" w:rsidR="00D44CA0" w:rsidRPr="000B6356" w:rsidRDefault="00D44CA0" w:rsidP="00D44CA0">
      <w:pPr>
        <w:pStyle w:val="TableParagraph"/>
        <w:spacing w:before="9"/>
        <w:rPr>
          <w:rFonts w:ascii="Maiandra GD" w:hAnsi="Maiandra GD"/>
          <w:b/>
          <w:sz w:val="24"/>
          <w:szCs w:val="24"/>
        </w:rPr>
      </w:pPr>
    </w:p>
    <w:p w14:paraId="4E1EE6BF" w14:textId="77777777" w:rsidR="00D44CA0" w:rsidRPr="000B6356" w:rsidRDefault="00D44CA0" w:rsidP="00D44CA0">
      <w:pPr>
        <w:pStyle w:val="TableParagraph"/>
        <w:spacing w:before="1" w:line="273" w:lineRule="auto"/>
        <w:ind w:left="107" w:right="102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Observando los principios de eficacia, eficiencia, economía, promoción de la competencia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manejo del Riesgo mediante la elaboración de los estudios del sector, dejando constancia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mediante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presente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documento,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análisis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sector</w:t>
      </w:r>
    </w:p>
    <w:p w14:paraId="128708BA" w14:textId="77777777" w:rsidR="00D44CA0" w:rsidRPr="000B6356" w:rsidRDefault="00D44CA0" w:rsidP="00D44CA0">
      <w:pPr>
        <w:pStyle w:val="TableParagraph"/>
        <w:spacing w:before="9"/>
        <w:rPr>
          <w:rFonts w:ascii="Maiandra GD" w:hAnsi="Maiandra GD"/>
          <w:b/>
          <w:sz w:val="24"/>
          <w:szCs w:val="24"/>
        </w:rPr>
      </w:pPr>
    </w:p>
    <w:p w14:paraId="61668B27" w14:textId="77777777" w:rsidR="00D44CA0" w:rsidRPr="000B6356" w:rsidRDefault="00D44CA0" w:rsidP="00D44CA0">
      <w:pPr>
        <w:pStyle w:val="TableParagraph"/>
        <w:spacing w:line="273" w:lineRule="auto"/>
        <w:ind w:left="107" w:right="97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 Artículo segundo de la Constitución Política de Colombia, establece los fines esenciales del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Estado, entre los cuales se encuentran servir a la comunidad y promover la prosperidad 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general.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él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deriva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gestión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administrativa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debe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cumplirse</w:t>
      </w:r>
      <w:r w:rsidRPr="000B6356">
        <w:rPr>
          <w:rFonts w:ascii="Maiandra GD" w:hAnsi="Maiandra GD"/>
          <w:spacing w:val="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términos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 Art.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209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Carta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Magna.</w:t>
      </w:r>
    </w:p>
    <w:p w14:paraId="35F5513A" w14:textId="77777777" w:rsidR="00D44CA0" w:rsidRPr="000B6356" w:rsidRDefault="00D44CA0" w:rsidP="00D44CA0">
      <w:pPr>
        <w:pStyle w:val="TableParagraph"/>
        <w:spacing w:before="7"/>
        <w:rPr>
          <w:rFonts w:ascii="Maiandra GD" w:hAnsi="Maiandra GD"/>
          <w:b/>
          <w:sz w:val="24"/>
          <w:szCs w:val="24"/>
        </w:rPr>
      </w:pPr>
    </w:p>
    <w:p w14:paraId="1F39F3CA" w14:textId="77777777" w:rsidR="00D44CA0" w:rsidRPr="000B6356" w:rsidRDefault="00D44CA0" w:rsidP="00D44CA0">
      <w:pPr>
        <w:pStyle w:val="TableParagraph"/>
        <w:spacing w:line="273" w:lineRule="auto"/>
        <w:ind w:left="107" w:right="97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Se evidencia que de acuerdo con las obligaciones que se desarrollarán en la ejecución, estas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pueden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ejecutadas(dos)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natural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jurídica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requerimientos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requeridos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idoneidad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experiencia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contractual.</w:t>
      </w:r>
    </w:p>
    <w:p w14:paraId="5BE67E72" w14:textId="77777777" w:rsidR="00D44CA0" w:rsidRPr="000B6356" w:rsidRDefault="00D44CA0" w:rsidP="00D44CA0">
      <w:pPr>
        <w:pStyle w:val="TableParagraph"/>
        <w:spacing w:line="273" w:lineRule="auto"/>
        <w:ind w:left="107" w:right="97"/>
        <w:jc w:val="both"/>
        <w:rPr>
          <w:rFonts w:ascii="Maiandra GD" w:hAnsi="Maiandra GD"/>
          <w:sz w:val="24"/>
          <w:szCs w:val="24"/>
        </w:rPr>
      </w:pPr>
    </w:p>
    <w:p w14:paraId="5D73B53C" w14:textId="77777777" w:rsidR="00D44CA0" w:rsidRPr="000B6356" w:rsidRDefault="00D44CA0" w:rsidP="00D44CA0">
      <w:pPr>
        <w:pStyle w:val="TableParagraph"/>
        <w:ind w:left="107"/>
        <w:jc w:val="both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hAnsi="Maiandra GD"/>
          <w:b/>
          <w:w w:val="90"/>
          <w:sz w:val="24"/>
          <w:szCs w:val="24"/>
        </w:rPr>
        <w:t>Objetivos</w:t>
      </w:r>
      <w:r w:rsidRPr="000B6356">
        <w:rPr>
          <w:rFonts w:ascii="Maiandra GD" w:hAnsi="Maiandra GD"/>
          <w:b/>
          <w:spacing w:val="8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0"/>
          <w:sz w:val="24"/>
          <w:szCs w:val="24"/>
        </w:rPr>
        <w:t>del</w:t>
      </w:r>
      <w:r w:rsidRPr="000B6356">
        <w:rPr>
          <w:rFonts w:ascii="Maiandra GD" w:hAnsi="Maiandra GD"/>
          <w:b/>
          <w:spacing w:val="8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0"/>
          <w:sz w:val="24"/>
          <w:szCs w:val="24"/>
        </w:rPr>
        <w:t>análisis</w:t>
      </w:r>
      <w:r w:rsidRPr="000B6356">
        <w:rPr>
          <w:rFonts w:ascii="Maiandra GD" w:hAnsi="Maiandra GD"/>
          <w:b/>
          <w:spacing w:val="8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0"/>
          <w:sz w:val="24"/>
          <w:szCs w:val="24"/>
        </w:rPr>
        <w:t>del</w:t>
      </w:r>
      <w:r w:rsidRPr="000B6356">
        <w:rPr>
          <w:rFonts w:ascii="Maiandra GD" w:hAnsi="Maiandra GD"/>
          <w:b/>
          <w:spacing w:val="10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0"/>
          <w:sz w:val="24"/>
          <w:szCs w:val="24"/>
        </w:rPr>
        <w:t>sector</w:t>
      </w:r>
    </w:p>
    <w:p w14:paraId="3C24739A" w14:textId="77777777" w:rsidR="00D44CA0" w:rsidRPr="000B6356" w:rsidRDefault="00D44CA0" w:rsidP="00D44CA0">
      <w:pPr>
        <w:pStyle w:val="TableParagraph"/>
        <w:spacing w:line="273" w:lineRule="auto"/>
        <w:ind w:left="107" w:right="97"/>
        <w:jc w:val="both"/>
        <w:rPr>
          <w:rFonts w:ascii="Maiandra GD" w:hAnsi="Maiandra GD"/>
          <w:sz w:val="24"/>
          <w:szCs w:val="24"/>
        </w:rPr>
      </w:pPr>
    </w:p>
    <w:p w14:paraId="215BB923" w14:textId="77777777" w:rsidR="00D44CA0" w:rsidRPr="000B6356" w:rsidRDefault="00D44CA0">
      <w:pPr>
        <w:pStyle w:val="TableParagraph"/>
        <w:numPr>
          <w:ilvl w:val="0"/>
          <w:numId w:val="1"/>
        </w:numPr>
        <w:tabs>
          <w:tab w:val="left" w:pos="409"/>
        </w:tabs>
        <w:ind w:hanging="302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Conocer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contexto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cual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proveedores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desarrollan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actividad.</w:t>
      </w:r>
    </w:p>
    <w:p w14:paraId="56DA3640" w14:textId="77777777" w:rsidR="00D44CA0" w:rsidRPr="000B6356" w:rsidRDefault="00D44CA0">
      <w:pPr>
        <w:pStyle w:val="TableParagraph"/>
        <w:numPr>
          <w:ilvl w:val="0"/>
          <w:numId w:val="1"/>
        </w:numPr>
        <w:tabs>
          <w:tab w:val="left" w:pos="409"/>
        </w:tabs>
        <w:spacing w:before="48"/>
        <w:ind w:hanging="302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Conocer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cómo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quienes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pueden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proveer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servicios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requeridos.</w:t>
      </w:r>
    </w:p>
    <w:p w14:paraId="7F7BE76C" w14:textId="0C601A7B" w:rsidR="00D44CA0" w:rsidRPr="000B6356" w:rsidRDefault="00D44CA0">
      <w:pPr>
        <w:pStyle w:val="TableParagraph"/>
        <w:numPr>
          <w:ilvl w:val="0"/>
          <w:numId w:val="1"/>
        </w:numPr>
        <w:tabs>
          <w:tab w:val="left" w:pos="409"/>
        </w:tabs>
        <w:spacing w:before="48"/>
        <w:ind w:hanging="302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pacing w:val="-1"/>
          <w:sz w:val="24"/>
          <w:szCs w:val="24"/>
        </w:rPr>
        <w:t>Conocer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cuál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es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la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mejor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manera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de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satisfacer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la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necesidad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entidad.</w:t>
      </w:r>
    </w:p>
    <w:p w14:paraId="6F74E40E" w14:textId="77777777" w:rsidR="00D44CA0" w:rsidRPr="000B6356" w:rsidRDefault="00D44CA0">
      <w:pPr>
        <w:pStyle w:val="TableParagraph"/>
        <w:numPr>
          <w:ilvl w:val="0"/>
          <w:numId w:val="1"/>
        </w:numPr>
        <w:tabs>
          <w:tab w:val="left" w:pos="452"/>
        </w:tabs>
        <w:spacing w:line="271" w:lineRule="auto"/>
        <w:ind w:right="10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Contemplar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perspectivas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legales,</w:t>
      </w:r>
      <w:r w:rsidRPr="000B6356">
        <w:rPr>
          <w:rFonts w:ascii="Maiandra GD" w:hAnsi="Maiandra GD"/>
          <w:spacing w:val="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comerciales,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financieras,</w:t>
      </w:r>
      <w:r w:rsidRPr="000B6356">
        <w:rPr>
          <w:rFonts w:ascii="Maiandra GD" w:hAnsi="Maiandra GD"/>
          <w:spacing w:val="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organizacionales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técnicas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relacionadas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proceso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contractual.</w:t>
      </w:r>
    </w:p>
    <w:p w14:paraId="725DEB0A" w14:textId="77777777" w:rsidR="00D44CA0" w:rsidRPr="000B6356" w:rsidRDefault="00D44CA0" w:rsidP="00D44CA0">
      <w:pPr>
        <w:pStyle w:val="TableParagraph"/>
        <w:spacing w:before="4"/>
        <w:rPr>
          <w:rFonts w:ascii="Maiandra GD" w:hAnsi="Maiandra GD"/>
          <w:b/>
          <w:sz w:val="24"/>
          <w:szCs w:val="24"/>
        </w:rPr>
      </w:pPr>
    </w:p>
    <w:p w14:paraId="180EC583" w14:textId="77777777" w:rsidR="00D44CA0" w:rsidRPr="000B6356" w:rsidRDefault="00D44CA0" w:rsidP="00D44CA0">
      <w:pPr>
        <w:pStyle w:val="TableParagraph"/>
        <w:spacing w:line="273" w:lineRule="auto"/>
        <w:ind w:left="107" w:right="96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artículo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2.2.1.1.1.6.1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Decreto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1082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2015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establece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deber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tienen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Entidades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Estatales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de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realizar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durante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etapa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planeación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análisis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necesario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conocer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sector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relativo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Proceso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Contratación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perspectiva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legal,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comercial,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financiera,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organizacional,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análisis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Riesgo.</w:t>
      </w:r>
    </w:p>
    <w:p w14:paraId="09BBF534" w14:textId="77777777" w:rsidR="00D44CA0" w:rsidRPr="000B6356" w:rsidRDefault="00D44CA0" w:rsidP="00D44CA0">
      <w:pPr>
        <w:pStyle w:val="TableParagraph"/>
        <w:spacing w:before="8"/>
        <w:rPr>
          <w:rFonts w:ascii="Maiandra GD" w:hAnsi="Maiandra GD"/>
          <w:b/>
          <w:sz w:val="24"/>
          <w:szCs w:val="24"/>
        </w:rPr>
      </w:pPr>
    </w:p>
    <w:p w14:paraId="0ABA91BA" w14:textId="77777777" w:rsidR="00D44CA0" w:rsidRPr="000B6356" w:rsidRDefault="00D44CA0" w:rsidP="00D44CA0">
      <w:pPr>
        <w:pStyle w:val="TableParagraph"/>
        <w:ind w:left="107" w:right="94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Así las cosas, para el desarrollo de este contrato y dando cumplimiento a las competencias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municipales, la Administración Municipal de Yondó (Antioquia), ve oportuno y conveniente,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una Persona Natural o Jurídico, que demuestre experiencia conocimientos ejecución 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programas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bienestar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comunidad.</w:t>
      </w:r>
    </w:p>
    <w:p w14:paraId="32754B23" w14:textId="77777777" w:rsidR="00D44CA0" w:rsidRPr="000B6356" w:rsidRDefault="00D44CA0" w:rsidP="00D44CA0">
      <w:pPr>
        <w:pStyle w:val="TableParagraph"/>
        <w:spacing w:before="2"/>
        <w:rPr>
          <w:rFonts w:ascii="Maiandra GD" w:hAnsi="Maiandra GD"/>
          <w:b/>
          <w:sz w:val="24"/>
          <w:szCs w:val="24"/>
        </w:rPr>
      </w:pPr>
    </w:p>
    <w:p w14:paraId="72638868" w14:textId="58D04AE4" w:rsidR="00D44CA0" w:rsidRPr="000B6356" w:rsidRDefault="00D44CA0">
      <w:pPr>
        <w:pStyle w:val="TableParagraph"/>
        <w:numPr>
          <w:ilvl w:val="0"/>
          <w:numId w:val="1"/>
        </w:numPr>
        <w:tabs>
          <w:tab w:val="left" w:pos="409"/>
        </w:tabs>
        <w:spacing w:before="48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Se deja constancia mediante el presente documento, del análisis del sector realizado en 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etapa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planeación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estructuración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este,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así:</w:t>
      </w:r>
    </w:p>
    <w:p w14:paraId="4E81DFB1" w14:textId="77777777" w:rsidR="00D44CA0" w:rsidRPr="000B6356" w:rsidRDefault="00D44CA0" w:rsidP="00D44CA0">
      <w:pPr>
        <w:pStyle w:val="TableParagraph"/>
        <w:tabs>
          <w:tab w:val="left" w:pos="409"/>
        </w:tabs>
        <w:spacing w:before="48"/>
        <w:rPr>
          <w:rFonts w:ascii="Maiandra GD" w:hAnsi="Maiandra GD"/>
          <w:sz w:val="24"/>
          <w:szCs w:val="24"/>
        </w:rPr>
      </w:pPr>
    </w:p>
    <w:p w14:paraId="3951D5B2" w14:textId="137FE7CE" w:rsidR="00D44CA0" w:rsidRPr="000B6356" w:rsidRDefault="00D44CA0" w:rsidP="00D44CA0">
      <w:pPr>
        <w:pStyle w:val="TableParagraph"/>
        <w:tabs>
          <w:tab w:val="left" w:pos="409"/>
        </w:tabs>
        <w:spacing w:before="48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PERSPECTIVA</w:t>
      </w:r>
      <w:r w:rsidRPr="000B6356">
        <w:rPr>
          <w:rFonts w:ascii="Maiandra GD" w:hAnsi="Maiandra GD"/>
          <w:b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COMERCIAL</w:t>
      </w:r>
    </w:p>
    <w:p w14:paraId="11E7BC47" w14:textId="77777777" w:rsidR="00D44CA0" w:rsidRPr="000B6356" w:rsidRDefault="00D44CA0" w:rsidP="00D44CA0">
      <w:pPr>
        <w:pStyle w:val="TableParagraph"/>
        <w:tabs>
          <w:tab w:val="left" w:pos="409"/>
        </w:tabs>
        <w:spacing w:before="48"/>
        <w:rPr>
          <w:rFonts w:ascii="Maiandra GD" w:hAnsi="Maiandra GD"/>
          <w:b/>
          <w:sz w:val="24"/>
          <w:szCs w:val="24"/>
        </w:rPr>
      </w:pPr>
    </w:p>
    <w:p w14:paraId="0A86F728" w14:textId="77777777" w:rsidR="00D44CA0" w:rsidRPr="000B6356" w:rsidRDefault="00D44CA0" w:rsidP="00D44CA0">
      <w:pPr>
        <w:pStyle w:val="TableParagraph"/>
        <w:spacing w:before="248" w:line="237" w:lineRule="auto"/>
        <w:ind w:left="107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t>La actividad económica está dividida en sectores económicos. Cada sector se refiere a una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parte</w:t>
      </w:r>
      <w:r w:rsidRPr="000B6356">
        <w:rPr>
          <w:rFonts w:ascii="Maiandra GD" w:hAnsi="Maiandra GD"/>
          <w:color w:val="252525"/>
          <w:spacing w:val="1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1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1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actividad</w:t>
      </w:r>
      <w:r w:rsidRPr="000B6356">
        <w:rPr>
          <w:rFonts w:ascii="Maiandra GD" w:hAnsi="Maiandra GD"/>
          <w:color w:val="252525"/>
          <w:spacing w:val="1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económica</w:t>
      </w:r>
      <w:r w:rsidRPr="000B6356">
        <w:rPr>
          <w:rFonts w:ascii="Maiandra GD" w:hAnsi="Maiandra GD"/>
          <w:color w:val="252525"/>
          <w:spacing w:val="2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cuyos</w:t>
      </w:r>
      <w:r w:rsidRPr="000B6356">
        <w:rPr>
          <w:rFonts w:ascii="Maiandra GD" w:hAnsi="Maiandra GD"/>
          <w:color w:val="252525"/>
          <w:spacing w:val="1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elementos</w:t>
      </w:r>
      <w:r w:rsidRPr="000B6356">
        <w:rPr>
          <w:rFonts w:ascii="Maiandra GD" w:hAnsi="Maiandra GD"/>
          <w:color w:val="252525"/>
          <w:spacing w:val="1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tienen</w:t>
      </w:r>
      <w:r w:rsidRPr="000B6356">
        <w:rPr>
          <w:rFonts w:ascii="Maiandra GD" w:hAnsi="Maiandra GD"/>
          <w:color w:val="252525"/>
          <w:spacing w:val="1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características</w:t>
      </w:r>
      <w:r w:rsidRPr="000B6356">
        <w:rPr>
          <w:rFonts w:ascii="Maiandra GD" w:hAnsi="Maiandra GD"/>
          <w:color w:val="252525"/>
          <w:spacing w:val="1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comunes,</w:t>
      </w:r>
      <w:r w:rsidRPr="000B6356">
        <w:rPr>
          <w:rFonts w:ascii="Maiandra GD" w:hAnsi="Maiandra GD"/>
          <w:color w:val="252525"/>
          <w:spacing w:val="2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guardan</w:t>
      </w:r>
      <w:r w:rsidRPr="000B6356">
        <w:rPr>
          <w:rFonts w:ascii="Maiandra GD" w:hAnsi="Maiandra GD"/>
          <w:color w:val="252525"/>
          <w:spacing w:val="1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una</w:t>
      </w:r>
      <w:r w:rsidRPr="000B6356">
        <w:rPr>
          <w:rFonts w:ascii="Maiandra GD" w:hAnsi="Maiandra GD"/>
          <w:color w:val="252525"/>
          <w:spacing w:val="-6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unidad</w:t>
      </w:r>
      <w:r w:rsidRPr="000B6356">
        <w:rPr>
          <w:rFonts w:ascii="Maiandra GD" w:hAnsi="Maiandra GD"/>
          <w:color w:val="252525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y</w:t>
      </w:r>
      <w:r w:rsidRPr="000B6356">
        <w:rPr>
          <w:rFonts w:ascii="Maiandra GD" w:hAnsi="Maiandra GD"/>
          <w:color w:val="252525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</w:t>
      </w:r>
      <w:r w:rsidRPr="000B6356">
        <w:rPr>
          <w:rFonts w:ascii="Maiandra GD" w:hAnsi="Maiandra GD"/>
          <w:color w:val="252525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diferencian</w:t>
      </w:r>
      <w:r w:rsidRPr="000B6356">
        <w:rPr>
          <w:rFonts w:ascii="Maiandra GD" w:hAnsi="Maiandra GD"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otras</w:t>
      </w:r>
      <w:r w:rsidRPr="000B6356">
        <w:rPr>
          <w:rFonts w:ascii="Maiandra GD" w:hAnsi="Maiandra GD"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agrupaciones.</w:t>
      </w:r>
    </w:p>
    <w:p w14:paraId="76C46FDA" w14:textId="77777777" w:rsidR="00D44CA0" w:rsidRPr="000B6356" w:rsidRDefault="00D44CA0" w:rsidP="00D44CA0">
      <w:pPr>
        <w:pStyle w:val="TableParagraph"/>
        <w:rPr>
          <w:rFonts w:ascii="Maiandra GD" w:hAnsi="Maiandra GD"/>
          <w:b/>
          <w:sz w:val="24"/>
          <w:szCs w:val="24"/>
        </w:rPr>
      </w:pPr>
    </w:p>
    <w:p w14:paraId="6903F27B" w14:textId="77777777" w:rsidR="00D44CA0" w:rsidRPr="000B6356" w:rsidRDefault="00D44CA0" w:rsidP="00D44CA0">
      <w:pPr>
        <w:pStyle w:val="TableParagraph"/>
        <w:spacing w:before="250"/>
        <w:ind w:left="107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t>Su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división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realiza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acuerdo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procesos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producción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que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ocurren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al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interior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cada</w:t>
      </w:r>
      <w:r w:rsidRPr="000B6356">
        <w:rPr>
          <w:rFonts w:ascii="Maiandra GD" w:hAnsi="Maiandra GD"/>
          <w:color w:val="252525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uno</w:t>
      </w:r>
      <w:r w:rsidRPr="000B6356">
        <w:rPr>
          <w:rFonts w:ascii="Maiandra GD" w:hAnsi="Maiandra GD"/>
          <w:color w:val="252525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ellos.</w:t>
      </w:r>
    </w:p>
    <w:p w14:paraId="577A554A" w14:textId="77777777" w:rsidR="00D44CA0" w:rsidRPr="000B6356" w:rsidRDefault="00D44CA0" w:rsidP="00D44CA0">
      <w:pPr>
        <w:pStyle w:val="TableParagraph"/>
        <w:spacing w:before="6"/>
        <w:rPr>
          <w:rFonts w:ascii="Maiandra GD" w:hAnsi="Maiandra GD"/>
          <w:b/>
          <w:sz w:val="24"/>
          <w:szCs w:val="24"/>
        </w:rPr>
      </w:pPr>
    </w:p>
    <w:p w14:paraId="0B26D459" w14:textId="77777777" w:rsidR="00D44CA0" w:rsidRPr="000B6356" w:rsidRDefault="00D44CA0" w:rsidP="00D44CA0">
      <w:pPr>
        <w:pStyle w:val="TableParagraph"/>
        <w:ind w:left="107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t>División</w:t>
      </w:r>
      <w:r w:rsidRPr="000B6356">
        <w:rPr>
          <w:rFonts w:ascii="Maiandra GD" w:hAnsi="Maiandra GD"/>
          <w:color w:val="252525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según</w:t>
      </w:r>
      <w:r w:rsidRPr="000B6356">
        <w:rPr>
          <w:rFonts w:ascii="Maiandra GD" w:hAnsi="Maiandra GD"/>
          <w:color w:val="252525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economía</w:t>
      </w:r>
      <w:r w:rsidRPr="000B6356">
        <w:rPr>
          <w:rFonts w:ascii="Maiandra GD" w:hAnsi="Maiandra GD"/>
          <w:color w:val="252525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clásica</w:t>
      </w:r>
    </w:p>
    <w:p w14:paraId="6BAD135A" w14:textId="77777777" w:rsidR="00D44CA0" w:rsidRPr="000B6356" w:rsidRDefault="00D44CA0" w:rsidP="00D44CA0">
      <w:pPr>
        <w:pStyle w:val="TableParagraph"/>
        <w:spacing w:before="4"/>
        <w:rPr>
          <w:rFonts w:ascii="Maiandra GD" w:hAnsi="Maiandra GD"/>
          <w:b/>
          <w:sz w:val="24"/>
          <w:szCs w:val="24"/>
        </w:rPr>
      </w:pPr>
    </w:p>
    <w:p w14:paraId="54458833" w14:textId="7A6889EA" w:rsidR="00D44CA0" w:rsidRPr="000B6356" w:rsidRDefault="00D44CA0">
      <w:pPr>
        <w:pStyle w:val="TableParagraph"/>
        <w:numPr>
          <w:ilvl w:val="0"/>
          <w:numId w:val="2"/>
        </w:numPr>
        <w:tabs>
          <w:tab w:val="left" w:pos="409"/>
        </w:tabs>
        <w:spacing w:before="48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w w:val="95"/>
          <w:sz w:val="24"/>
          <w:szCs w:val="24"/>
        </w:rPr>
        <w:t>Según</w:t>
      </w:r>
      <w:r w:rsidRPr="000B6356">
        <w:rPr>
          <w:rFonts w:ascii="Maiandra GD" w:hAnsi="Maiandra GD"/>
          <w:color w:val="252525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división</w:t>
      </w:r>
      <w:r w:rsidRPr="000B6356">
        <w:rPr>
          <w:rFonts w:ascii="Maiandra GD" w:hAnsi="Maiandra GD"/>
          <w:color w:val="252525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economía</w:t>
      </w:r>
      <w:r w:rsidRPr="000B6356">
        <w:rPr>
          <w:rFonts w:ascii="Maiandra GD" w:hAnsi="Maiandra GD"/>
          <w:color w:val="252525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clásica,</w:t>
      </w:r>
      <w:r w:rsidRPr="000B6356">
        <w:rPr>
          <w:rFonts w:ascii="Maiandra GD" w:hAnsi="Maiandra GD"/>
          <w:color w:val="252525"/>
          <w:spacing w:val="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sectores</w:t>
      </w:r>
      <w:r w:rsidRPr="000B6356">
        <w:rPr>
          <w:rFonts w:ascii="Maiandra GD" w:hAnsi="Maiandra GD"/>
          <w:color w:val="252525"/>
          <w:spacing w:val="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economía</w:t>
      </w:r>
      <w:r w:rsidRPr="000B6356">
        <w:rPr>
          <w:rFonts w:ascii="Maiandra GD" w:hAnsi="Maiandra GD"/>
          <w:color w:val="252525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son</w:t>
      </w:r>
      <w:r w:rsidRPr="000B6356">
        <w:rPr>
          <w:rFonts w:ascii="Maiandra GD" w:hAnsi="Maiandra GD"/>
          <w:color w:val="252525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siguientes:</w:t>
      </w:r>
    </w:p>
    <w:p w14:paraId="3239A233" w14:textId="77777777" w:rsidR="00D44CA0" w:rsidRPr="000B6356" w:rsidRDefault="00D44CA0" w:rsidP="00D44CA0">
      <w:pPr>
        <w:pStyle w:val="TableParagraph"/>
        <w:tabs>
          <w:tab w:val="left" w:pos="409"/>
        </w:tabs>
        <w:spacing w:before="48"/>
        <w:rPr>
          <w:rFonts w:ascii="Maiandra GD" w:hAnsi="Maiandra GD"/>
          <w:color w:val="252525"/>
          <w:w w:val="95"/>
          <w:sz w:val="24"/>
          <w:szCs w:val="24"/>
        </w:rPr>
      </w:pPr>
    </w:p>
    <w:p w14:paraId="1BA571D8" w14:textId="78F49F2F" w:rsidR="00D44CA0" w:rsidRPr="000B6356" w:rsidRDefault="00D44CA0">
      <w:pPr>
        <w:pStyle w:val="Prrafodelista"/>
        <w:widowControl w:val="0"/>
        <w:numPr>
          <w:ilvl w:val="0"/>
          <w:numId w:val="3"/>
        </w:numPr>
        <w:tabs>
          <w:tab w:val="left" w:pos="943"/>
          <w:tab w:val="left" w:pos="944"/>
        </w:tabs>
        <w:autoSpaceDE w:val="0"/>
        <w:autoSpaceDN w:val="0"/>
        <w:spacing w:before="100" w:after="0" w:line="240" w:lineRule="auto"/>
        <w:ind w:left="943"/>
        <w:contextualSpacing w:val="0"/>
        <w:rPr>
          <w:rFonts w:ascii="Maiandra GD" w:hAnsi="Maiandra GD"/>
          <w:color w:val="252525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primario</w:t>
      </w:r>
      <w:r w:rsidRPr="000B6356">
        <w:rPr>
          <w:rFonts w:ascii="Maiandra GD" w:hAnsi="Maiandra GD"/>
          <w:color w:val="252525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o</w:t>
      </w:r>
      <w:r w:rsidRPr="000B6356">
        <w:rPr>
          <w:rFonts w:ascii="Maiandra GD" w:hAnsi="Maiandra GD"/>
          <w:color w:val="252525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agropecuario.</w:t>
      </w:r>
    </w:p>
    <w:p w14:paraId="350D1BA6" w14:textId="77777777" w:rsidR="00D44CA0" w:rsidRPr="000B6356" w:rsidRDefault="00D44CA0">
      <w:pPr>
        <w:pStyle w:val="Prrafodelista"/>
        <w:widowControl w:val="0"/>
        <w:numPr>
          <w:ilvl w:val="0"/>
          <w:numId w:val="3"/>
        </w:numPr>
        <w:tabs>
          <w:tab w:val="left" w:pos="943"/>
          <w:tab w:val="left" w:pos="944"/>
        </w:tabs>
        <w:autoSpaceDE w:val="0"/>
        <w:autoSpaceDN w:val="0"/>
        <w:spacing w:before="6" w:after="0" w:line="240" w:lineRule="auto"/>
        <w:ind w:left="943"/>
        <w:contextualSpacing w:val="0"/>
        <w:rPr>
          <w:rFonts w:ascii="Maiandra GD" w:hAnsi="Maiandra GD"/>
          <w:color w:val="252525"/>
          <w:sz w:val="24"/>
          <w:szCs w:val="24"/>
        </w:rPr>
      </w:pPr>
      <w:r w:rsidRPr="000B6356">
        <w:rPr>
          <w:rFonts w:ascii="Maiandra GD" w:hAnsi="Maiandra GD"/>
          <w:color w:val="252525"/>
          <w:w w:val="9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secundario</w:t>
      </w:r>
      <w:r w:rsidRPr="000B6356">
        <w:rPr>
          <w:rFonts w:ascii="Maiandra GD" w:hAnsi="Maiandra GD"/>
          <w:color w:val="252525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o</w:t>
      </w:r>
      <w:r w:rsidRPr="000B6356">
        <w:rPr>
          <w:rFonts w:ascii="Maiandra GD" w:hAnsi="Maiandra GD"/>
          <w:color w:val="252525"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Industrial.</w:t>
      </w:r>
    </w:p>
    <w:p w14:paraId="52EA8147" w14:textId="77777777" w:rsidR="00D44CA0" w:rsidRPr="000B6356" w:rsidRDefault="00D44CA0">
      <w:pPr>
        <w:pStyle w:val="Prrafodelista"/>
        <w:widowControl w:val="0"/>
        <w:numPr>
          <w:ilvl w:val="0"/>
          <w:numId w:val="3"/>
        </w:numPr>
        <w:tabs>
          <w:tab w:val="left" w:pos="943"/>
          <w:tab w:val="left" w:pos="944"/>
        </w:tabs>
        <w:autoSpaceDE w:val="0"/>
        <w:autoSpaceDN w:val="0"/>
        <w:spacing w:before="3" w:after="0" w:line="240" w:lineRule="auto"/>
        <w:ind w:left="943"/>
        <w:contextualSpacing w:val="0"/>
        <w:rPr>
          <w:rFonts w:ascii="Maiandra GD" w:hAnsi="Maiandra GD"/>
          <w:color w:val="252525"/>
          <w:sz w:val="24"/>
          <w:szCs w:val="24"/>
        </w:rPr>
      </w:pPr>
      <w:r w:rsidRPr="000B6356">
        <w:rPr>
          <w:rFonts w:ascii="Maiandra GD" w:hAnsi="Maiandra GD"/>
          <w:color w:val="252525"/>
          <w:w w:val="9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terciario</w:t>
      </w:r>
      <w:r w:rsidRPr="000B6356">
        <w:rPr>
          <w:rFonts w:ascii="Maiandra GD" w:hAnsi="Maiandra GD"/>
          <w:color w:val="252525"/>
          <w:spacing w:val="1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o</w:t>
      </w:r>
      <w:r w:rsidRPr="000B6356">
        <w:rPr>
          <w:rFonts w:ascii="Maiandra GD" w:hAnsi="Maiandra GD"/>
          <w:color w:val="252525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servicios.</w:t>
      </w:r>
    </w:p>
    <w:p w14:paraId="51B3B04C" w14:textId="77777777" w:rsidR="00D44CA0" w:rsidRPr="000B6356" w:rsidRDefault="00D44CA0" w:rsidP="00D44CA0">
      <w:pPr>
        <w:pStyle w:val="Prrafodelista"/>
        <w:widowControl w:val="0"/>
        <w:tabs>
          <w:tab w:val="left" w:pos="943"/>
          <w:tab w:val="left" w:pos="944"/>
        </w:tabs>
        <w:autoSpaceDE w:val="0"/>
        <w:autoSpaceDN w:val="0"/>
        <w:spacing w:before="3" w:after="0" w:line="240" w:lineRule="auto"/>
        <w:ind w:left="943"/>
        <w:contextualSpacing w:val="0"/>
        <w:rPr>
          <w:rFonts w:ascii="Maiandra GD" w:hAnsi="Maiandra GD"/>
          <w:color w:val="252525"/>
          <w:sz w:val="24"/>
          <w:szCs w:val="24"/>
        </w:rPr>
      </w:pPr>
    </w:p>
    <w:p w14:paraId="22778C5D" w14:textId="2067FF7F" w:rsidR="00D44CA0" w:rsidRPr="000B6356" w:rsidRDefault="00D44CA0" w:rsidP="00D44CA0">
      <w:pPr>
        <w:widowControl w:val="0"/>
        <w:tabs>
          <w:tab w:val="left" w:pos="943"/>
          <w:tab w:val="left" w:pos="944"/>
        </w:tabs>
        <w:autoSpaceDE w:val="0"/>
        <w:autoSpaceDN w:val="0"/>
        <w:spacing w:before="3" w:after="0" w:line="240" w:lineRule="auto"/>
        <w:rPr>
          <w:rFonts w:ascii="Maiandra GD" w:hAnsi="Maiandra GD"/>
          <w:b/>
          <w:color w:val="252525"/>
          <w:w w:val="95"/>
          <w:sz w:val="24"/>
          <w:szCs w:val="24"/>
        </w:rPr>
      </w:pPr>
      <w:r w:rsidRPr="000B6356">
        <w:rPr>
          <w:rFonts w:ascii="Maiandra GD" w:hAnsi="Maiandra GD"/>
          <w:color w:val="252525"/>
          <w:w w:val="95"/>
          <w:sz w:val="24"/>
          <w:szCs w:val="24"/>
        </w:rPr>
        <w:t>Dada</w:t>
      </w:r>
      <w:r w:rsidRPr="000B6356">
        <w:rPr>
          <w:rFonts w:ascii="Maiandra GD" w:hAnsi="Maiandra GD"/>
          <w:color w:val="252525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naturaleza</w:t>
      </w:r>
      <w:r w:rsidRPr="000B6356">
        <w:rPr>
          <w:rFonts w:ascii="Maiandra GD" w:hAnsi="Maiandra GD"/>
          <w:color w:val="252525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del</w:t>
      </w:r>
      <w:r w:rsidRPr="000B6356">
        <w:rPr>
          <w:rFonts w:ascii="Maiandra GD" w:hAnsi="Maiandra GD"/>
          <w:color w:val="252525"/>
          <w:spacing w:val="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objeto</w:t>
      </w:r>
      <w:r w:rsidRPr="000B6356">
        <w:rPr>
          <w:rFonts w:ascii="Maiandra GD" w:hAnsi="Maiandra GD"/>
          <w:color w:val="252525"/>
          <w:spacing w:val="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del</w:t>
      </w:r>
      <w:r w:rsidRPr="000B6356">
        <w:rPr>
          <w:rFonts w:ascii="Maiandra GD" w:hAnsi="Maiandra GD"/>
          <w:color w:val="252525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contrato,</w:t>
      </w:r>
      <w:r w:rsidRPr="000B6356">
        <w:rPr>
          <w:rFonts w:ascii="Maiandra GD" w:hAnsi="Maiandra GD"/>
          <w:color w:val="252525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se</w:t>
      </w:r>
      <w:r w:rsidRPr="000B6356">
        <w:rPr>
          <w:rFonts w:ascii="Maiandra GD" w:hAnsi="Maiandra GD"/>
          <w:color w:val="252525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ubica</w:t>
      </w:r>
      <w:r w:rsidRPr="000B6356">
        <w:rPr>
          <w:rFonts w:ascii="Maiandra GD" w:hAnsi="Maiandra GD"/>
          <w:color w:val="252525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dentro</w:t>
      </w:r>
      <w:r w:rsidRPr="000B6356">
        <w:rPr>
          <w:rFonts w:ascii="Maiandra GD" w:hAnsi="Maiandra GD"/>
          <w:color w:val="252525"/>
          <w:spacing w:val="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w w:val="95"/>
          <w:sz w:val="24"/>
          <w:szCs w:val="24"/>
        </w:rPr>
        <w:t>del</w:t>
      </w:r>
      <w:r w:rsidRPr="000B6356">
        <w:rPr>
          <w:rFonts w:ascii="Maiandra GD" w:hAnsi="Maiandra GD"/>
          <w:color w:val="252525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w w:val="95"/>
          <w:sz w:val="24"/>
          <w:szCs w:val="24"/>
        </w:rPr>
        <w:t>Sector</w:t>
      </w:r>
      <w:r w:rsidRPr="000B6356">
        <w:rPr>
          <w:rFonts w:ascii="Maiandra GD" w:hAnsi="Maiandra GD"/>
          <w:b/>
          <w:color w:val="252525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w w:val="95"/>
          <w:sz w:val="24"/>
          <w:szCs w:val="24"/>
        </w:rPr>
        <w:t>terciario</w:t>
      </w:r>
      <w:r w:rsidRPr="000B6356">
        <w:rPr>
          <w:rFonts w:ascii="Maiandra GD" w:hAnsi="Maiandra GD"/>
          <w:b/>
          <w:color w:val="252525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w w:val="95"/>
          <w:sz w:val="24"/>
          <w:szCs w:val="24"/>
        </w:rPr>
        <w:t>o</w:t>
      </w:r>
      <w:r w:rsidRPr="000B6356">
        <w:rPr>
          <w:rFonts w:ascii="Maiandra GD" w:hAnsi="Maiandra GD"/>
          <w:b/>
          <w:color w:val="252525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w w:val="95"/>
          <w:sz w:val="24"/>
          <w:szCs w:val="24"/>
        </w:rPr>
        <w:t>de</w:t>
      </w:r>
      <w:r w:rsidRPr="000B6356">
        <w:rPr>
          <w:rFonts w:ascii="Maiandra GD" w:hAnsi="Maiandra GD"/>
          <w:b/>
          <w:color w:val="252525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w w:val="95"/>
          <w:sz w:val="24"/>
          <w:szCs w:val="24"/>
        </w:rPr>
        <w:t>servicios</w:t>
      </w:r>
    </w:p>
    <w:p w14:paraId="6029CD8D" w14:textId="77777777" w:rsidR="00D44CA0" w:rsidRPr="000B6356" w:rsidRDefault="00D44CA0" w:rsidP="00D44CA0">
      <w:pPr>
        <w:widowControl w:val="0"/>
        <w:tabs>
          <w:tab w:val="left" w:pos="943"/>
          <w:tab w:val="left" w:pos="944"/>
        </w:tabs>
        <w:autoSpaceDE w:val="0"/>
        <w:autoSpaceDN w:val="0"/>
        <w:spacing w:before="3" w:after="0" w:line="240" w:lineRule="auto"/>
        <w:rPr>
          <w:rFonts w:ascii="Maiandra GD" w:hAnsi="Maiandra GD"/>
          <w:b/>
          <w:color w:val="252525"/>
          <w:w w:val="95"/>
          <w:sz w:val="24"/>
          <w:szCs w:val="24"/>
        </w:rPr>
      </w:pPr>
    </w:p>
    <w:p w14:paraId="565D23C6" w14:textId="77777777" w:rsidR="00D44CA0" w:rsidRPr="000B6356" w:rsidRDefault="00D44CA0" w:rsidP="00D44CA0">
      <w:pPr>
        <w:spacing w:before="1" w:line="717" w:lineRule="auto"/>
        <w:ind w:left="223" w:right="977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hAnsi="Maiandra GD"/>
          <w:b/>
          <w:color w:val="252525"/>
          <w:sz w:val="24"/>
          <w:szCs w:val="24"/>
        </w:rPr>
        <w:t>Sector</w:t>
      </w:r>
      <w:r w:rsidRPr="000B6356">
        <w:rPr>
          <w:rFonts w:ascii="Maiandra GD" w:hAnsi="Maiandra GD"/>
          <w:b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sz w:val="24"/>
          <w:szCs w:val="24"/>
        </w:rPr>
        <w:t>terciario</w:t>
      </w:r>
      <w:r w:rsidRPr="000B6356">
        <w:rPr>
          <w:rFonts w:ascii="Maiandra GD" w:hAnsi="Maiandra GD"/>
          <w:b/>
          <w:color w:val="252525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sz w:val="24"/>
          <w:szCs w:val="24"/>
        </w:rPr>
        <w:t>o</w:t>
      </w:r>
      <w:r w:rsidRPr="000B6356">
        <w:rPr>
          <w:rFonts w:ascii="Maiandra GD" w:hAnsi="Maiandra GD"/>
          <w:b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sz w:val="24"/>
          <w:szCs w:val="24"/>
        </w:rPr>
        <w:t>de</w:t>
      </w:r>
      <w:r w:rsidRPr="000B6356">
        <w:rPr>
          <w:rFonts w:ascii="Maiandra GD" w:hAnsi="Maiandra GD"/>
          <w:b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color w:val="252525"/>
          <w:sz w:val="24"/>
          <w:szCs w:val="24"/>
        </w:rPr>
        <w:t>servicios</w:t>
      </w:r>
    </w:p>
    <w:p w14:paraId="4E324336" w14:textId="77777777" w:rsidR="00D44CA0" w:rsidRPr="000B6356" w:rsidRDefault="00D44CA0" w:rsidP="004F16B1">
      <w:pPr>
        <w:pStyle w:val="Textoindependiente"/>
        <w:spacing w:before="23"/>
        <w:ind w:right="1142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lastRenderedPageBreak/>
        <w:t>Incluye todas aquellas actividades que no producen una mercancía en sí, pero que son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necesarias para el funcionamiento de la economía. Como ejemplos de ello tenemos el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comercio,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restaurantes,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hoteles,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el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transporte,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servicios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financieros,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las</w:t>
      </w:r>
      <w:r w:rsidRPr="000B6356">
        <w:rPr>
          <w:rFonts w:ascii="Maiandra GD" w:hAnsi="Maiandra GD"/>
          <w:color w:val="252525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comunicaciones,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servicios</w:t>
      </w:r>
      <w:r w:rsidRPr="000B6356">
        <w:rPr>
          <w:rFonts w:ascii="Maiandra GD" w:hAnsi="Maiandra GD"/>
          <w:color w:val="252525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educación,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los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servicios</w:t>
      </w:r>
      <w:r w:rsidRPr="000B6356">
        <w:rPr>
          <w:rFonts w:ascii="Maiandra GD" w:hAnsi="Maiandra GD"/>
          <w:color w:val="252525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profesionales,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el</w:t>
      </w:r>
      <w:r w:rsidRPr="000B6356">
        <w:rPr>
          <w:rFonts w:ascii="Maiandra GD" w:hAnsi="Maiandra GD"/>
          <w:color w:val="252525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Gobierno,</w:t>
      </w:r>
      <w:r w:rsidRPr="000B6356">
        <w:rPr>
          <w:rFonts w:ascii="Maiandra GD" w:hAnsi="Maiandra GD"/>
          <w:color w:val="252525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etc.</w:t>
      </w:r>
    </w:p>
    <w:p w14:paraId="7949581D" w14:textId="77777777" w:rsidR="00D44CA0" w:rsidRPr="000B6356" w:rsidRDefault="00D44CA0" w:rsidP="00D44CA0">
      <w:pPr>
        <w:pStyle w:val="Textoindependiente"/>
        <w:rPr>
          <w:rFonts w:ascii="Maiandra GD" w:hAnsi="Maiandra GD"/>
          <w:sz w:val="24"/>
          <w:szCs w:val="24"/>
        </w:rPr>
      </w:pPr>
    </w:p>
    <w:p w14:paraId="0DC64726" w14:textId="77777777" w:rsidR="00D44CA0" w:rsidRPr="000B6356" w:rsidRDefault="00D44CA0" w:rsidP="004F16B1">
      <w:pPr>
        <w:pStyle w:val="Textoindependiente"/>
        <w:spacing w:before="229"/>
        <w:ind w:right="1145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color w:val="252525"/>
          <w:sz w:val="24"/>
          <w:szCs w:val="24"/>
        </w:rPr>
        <w:t>El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tercer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sector</w:t>
      </w:r>
      <w:r w:rsidRPr="000B6356">
        <w:rPr>
          <w:rFonts w:ascii="Maiandra GD" w:hAnsi="Maiandra GD"/>
          <w:color w:val="252525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se</w:t>
      </w:r>
      <w:r w:rsidRPr="000B6356">
        <w:rPr>
          <w:rFonts w:ascii="Maiandra GD" w:hAnsi="Maiandra GD"/>
          <w:color w:val="252525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considera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no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productivo,</w:t>
      </w:r>
      <w:r w:rsidRPr="000B6356">
        <w:rPr>
          <w:rFonts w:ascii="Maiandra GD" w:hAnsi="Maiandra GD"/>
          <w:color w:val="252525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puesto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que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no</w:t>
      </w:r>
      <w:r w:rsidRPr="000B6356">
        <w:rPr>
          <w:rFonts w:ascii="Maiandra GD" w:hAnsi="Maiandra GD"/>
          <w:color w:val="252525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produce</w:t>
      </w:r>
      <w:r w:rsidRPr="000B6356">
        <w:rPr>
          <w:rFonts w:ascii="Maiandra GD" w:hAnsi="Maiandra GD"/>
          <w:color w:val="252525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bienes</w:t>
      </w:r>
      <w:r w:rsidRPr="000B6356">
        <w:rPr>
          <w:rFonts w:ascii="Maiandra GD" w:hAnsi="Maiandra GD"/>
          <w:color w:val="252525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tangibles,</w:t>
      </w:r>
      <w:r w:rsidRPr="000B6356">
        <w:rPr>
          <w:rFonts w:ascii="Maiandra GD" w:hAnsi="Maiandra GD"/>
          <w:color w:val="252525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pero,</w:t>
      </w:r>
      <w:r w:rsidRPr="000B6356">
        <w:rPr>
          <w:rFonts w:ascii="Maiandra GD" w:hAnsi="Maiandra GD"/>
          <w:color w:val="252525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sin</w:t>
      </w:r>
      <w:r w:rsidRPr="000B6356">
        <w:rPr>
          <w:rFonts w:ascii="Maiandra GD" w:hAnsi="Maiandra GD"/>
          <w:color w:val="252525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embargo,</w:t>
      </w:r>
      <w:r w:rsidRPr="000B6356">
        <w:rPr>
          <w:rFonts w:ascii="Maiandra GD" w:hAnsi="Maiandra GD"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contribuye</w:t>
      </w:r>
      <w:r w:rsidRPr="000B6356">
        <w:rPr>
          <w:rFonts w:ascii="Maiandra GD" w:hAnsi="Maiandra GD"/>
          <w:color w:val="252525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a</w:t>
      </w:r>
      <w:r w:rsidRPr="000B6356">
        <w:rPr>
          <w:rFonts w:ascii="Maiandra GD" w:hAnsi="Maiandra GD"/>
          <w:color w:val="252525"/>
          <w:spacing w:val="-2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la</w:t>
      </w:r>
      <w:r w:rsidRPr="000B6356">
        <w:rPr>
          <w:rFonts w:ascii="Maiandra GD" w:hAnsi="Maiandra GD"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formación</w:t>
      </w:r>
      <w:r w:rsidRPr="000B6356">
        <w:rPr>
          <w:rFonts w:ascii="Maiandra GD" w:hAnsi="Maiandra GD"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del</w:t>
      </w:r>
      <w:r w:rsidRPr="000B6356">
        <w:rPr>
          <w:rFonts w:ascii="Maiandra GD" w:hAnsi="Maiandra GD"/>
          <w:color w:val="252525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ingreso</w:t>
      </w:r>
      <w:r w:rsidRPr="000B6356">
        <w:rPr>
          <w:rFonts w:ascii="Maiandra GD" w:hAnsi="Maiandra GD"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nacional</w:t>
      </w:r>
      <w:r w:rsidRPr="000B6356">
        <w:rPr>
          <w:rFonts w:ascii="Maiandra GD" w:hAnsi="Maiandra GD"/>
          <w:color w:val="252525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y</w:t>
      </w:r>
      <w:r w:rsidRPr="000B6356">
        <w:rPr>
          <w:rFonts w:ascii="Maiandra GD" w:hAnsi="Maiandra GD"/>
          <w:color w:val="252525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del</w:t>
      </w:r>
      <w:r w:rsidRPr="000B6356">
        <w:rPr>
          <w:rFonts w:ascii="Maiandra GD" w:hAnsi="Maiandra GD"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producto</w:t>
      </w:r>
      <w:r w:rsidRPr="000B6356">
        <w:rPr>
          <w:rFonts w:ascii="Maiandra GD" w:hAnsi="Maiandra GD"/>
          <w:color w:val="252525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252525"/>
          <w:sz w:val="24"/>
          <w:szCs w:val="24"/>
        </w:rPr>
        <w:t>nacional.</w:t>
      </w:r>
    </w:p>
    <w:p w14:paraId="0AA444F7" w14:textId="77777777" w:rsidR="00D44CA0" w:rsidRPr="000B6356" w:rsidRDefault="00D44CA0" w:rsidP="00D44CA0">
      <w:pPr>
        <w:pStyle w:val="Textoindependiente"/>
        <w:spacing w:before="6"/>
        <w:rPr>
          <w:rFonts w:ascii="Maiandra GD" w:hAnsi="Maiandra GD"/>
          <w:sz w:val="24"/>
          <w:szCs w:val="24"/>
        </w:rPr>
      </w:pPr>
    </w:p>
    <w:p w14:paraId="5AF66822" w14:textId="77777777" w:rsidR="00D44CA0" w:rsidRPr="000B6356" w:rsidRDefault="00D44CA0" w:rsidP="004F16B1">
      <w:pPr>
        <w:pStyle w:val="Textoindependiente"/>
        <w:spacing w:before="1"/>
        <w:ind w:right="1143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Ahora bien, La fuente de información que refleja este análisis de “Servicios – Segmento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servicios,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fue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realizado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estudio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mercado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análisis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algunas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entidades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han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utilizado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servicios.</w:t>
      </w:r>
    </w:p>
    <w:p w14:paraId="752797BF" w14:textId="77777777" w:rsidR="004F16B1" w:rsidRDefault="004F16B1" w:rsidP="00D44CA0">
      <w:pPr>
        <w:pStyle w:val="Textoindependiente"/>
        <w:spacing w:before="1"/>
        <w:ind w:left="223" w:right="1143"/>
        <w:jc w:val="both"/>
      </w:pPr>
    </w:p>
    <w:p w14:paraId="5A2AA312" w14:textId="77777777" w:rsidR="004F16B1" w:rsidRPr="000B6356" w:rsidRDefault="004F16B1" w:rsidP="004F16B1">
      <w:pPr>
        <w:pStyle w:val="Ttulo1"/>
        <w:spacing w:before="241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105"/>
          <w:sz w:val="24"/>
          <w:szCs w:val="24"/>
        </w:rPr>
        <w:t>ASPECTO</w:t>
      </w:r>
      <w:r w:rsidRPr="000B6356">
        <w:rPr>
          <w:rFonts w:ascii="Maiandra GD" w:hAnsi="Maiandra GD"/>
          <w:spacing w:val="27"/>
          <w:w w:val="105"/>
          <w:sz w:val="24"/>
          <w:szCs w:val="24"/>
        </w:rPr>
        <w:t xml:space="preserve"> </w:t>
      </w:r>
      <w:r w:rsidRPr="000B6356">
        <w:rPr>
          <w:rFonts w:ascii="Maiandra GD" w:hAnsi="Maiandra GD"/>
          <w:w w:val="105"/>
          <w:sz w:val="24"/>
          <w:szCs w:val="24"/>
        </w:rPr>
        <w:t>ECONÓMICO</w:t>
      </w:r>
    </w:p>
    <w:p w14:paraId="36174A59" w14:textId="0E2B2D72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733F4340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 análisis económico se centra en los factores que influyen en el poder de compra y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patrones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gasto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Entidades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Estatales</w:t>
      </w:r>
    </w:p>
    <w:p w14:paraId="5D03E216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79055F4C" w14:textId="338555B7" w:rsidR="004F16B1" w:rsidRPr="000B6356" w:rsidRDefault="004F16B1">
      <w:pPr>
        <w:pStyle w:val="Prrafodelista"/>
        <w:numPr>
          <w:ilvl w:val="0"/>
          <w:numId w:val="4"/>
        </w:numPr>
        <w:rPr>
          <w:rFonts w:ascii="Maiandra GD" w:hAnsi="Maiandra GD"/>
          <w:b/>
          <w:bCs/>
          <w:sz w:val="24"/>
          <w:szCs w:val="24"/>
        </w:rPr>
      </w:pPr>
      <w:r w:rsidRPr="000B6356">
        <w:rPr>
          <w:rFonts w:ascii="Maiandra GD" w:hAnsi="Maiandra GD"/>
          <w:b/>
          <w:bCs/>
          <w:w w:val="90"/>
          <w:sz w:val="24"/>
          <w:szCs w:val="24"/>
        </w:rPr>
        <w:t>Cambios</w:t>
      </w:r>
      <w:r w:rsidRPr="000B6356">
        <w:rPr>
          <w:rFonts w:ascii="Maiandra GD" w:hAnsi="Maiandra GD"/>
          <w:b/>
          <w:bCs/>
          <w:spacing w:val="17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bCs/>
          <w:w w:val="90"/>
          <w:sz w:val="24"/>
          <w:szCs w:val="24"/>
        </w:rPr>
        <w:t>en</w:t>
      </w:r>
      <w:r w:rsidRPr="000B6356">
        <w:rPr>
          <w:rFonts w:ascii="Maiandra GD" w:hAnsi="Maiandra GD"/>
          <w:b/>
          <w:bCs/>
          <w:spacing w:val="18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bCs/>
          <w:w w:val="90"/>
          <w:sz w:val="24"/>
          <w:szCs w:val="24"/>
        </w:rPr>
        <w:t>los</w:t>
      </w:r>
      <w:r w:rsidRPr="000B6356">
        <w:rPr>
          <w:rFonts w:ascii="Maiandra GD" w:hAnsi="Maiandra GD"/>
          <w:b/>
          <w:bCs/>
          <w:spacing w:val="17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bCs/>
          <w:w w:val="90"/>
          <w:sz w:val="24"/>
          <w:szCs w:val="24"/>
        </w:rPr>
        <w:t>Presupuestos</w:t>
      </w:r>
    </w:p>
    <w:p w14:paraId="5E25E9BB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Existen diversos factores que pueden influir significativamente en los presupuestos establecidos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 las entidades territoriales, entre los más importantes se encuentran: Los Desastres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Naturales, Las fluctuaciones en la política monetaria del país, las variaciones en los precios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nacionales e internacionales de los insumos y los cambios internos en la asignación 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recursos.</w:t>
      </w:r>
    </w:p>
    <w:p w14:paraId="7D1203A2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69DBD144" w14:textId="60F0F341" w:rsidR="004F16B1" w:rsidRPr="000B6356" w:rsidRDefault="004F16B1">
      <w:pPr>
        <w:pStyle w:val="Prrafodelista"/>
        <w:numPr>
          <w:ilvl w:val="0"/>
          <w:numId w:val="4"/>
        </w:num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cambios</w:t>
      </w:r>
      <w:r w:rsidRPr="000B6356">
        <w:rPr>
          <w:rFonts w:ascii="Maiandra GD" w:hAnsi="Maiandra GD"/>
          <w:spacing w:val="-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en</w:t>
      </w:r>
      <w:r w:rsidRPr="000B6356">
        <w:rPr>
          <w:rFonts w:ascii="Maiandra GD" w:hAnsi="Maiandra GD"/>
          <w:spacing w:val="-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las</w:t>
      </w:r>
      <w:r w:rsidRPr="000B6356">
        <w:rPr>
          <w:rFonts w:ascii="Maiandra GD" w:hAnsi="Maiandra GD"/>
          <w:spacing w:val="-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formas</w:t>
      </w:r>
      <w:r w:rsidRPr="000B6356">
        <w:rPr>
          <w:rFonts w:ascii="Maiandra GD" w:hAnsi="Maiandra GD"/>
          <w:spacing w:val="-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adquisición</w:t>
      </w:r>
    </w:p>
    <w:p w14:paraId="30F808ED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Las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entidades</w:t>
      </w:r>
      <w:r w:rsidRPr="000B6356">
        <w:rPr>
          <w:rFonts w:ascii="Maiandra GD" w:hAnsi="Maiandra GD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territoriales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pueden</w:t>
      </w:r>
      <w:r w:rsidRPr="000B6356">
        <w:rPr>
          <w:rFonts w:ascii="Maiandra GD" w:hAnsi="Maiandra GD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ajustar</w:t>
      </w:r>
      <w:r w:rsidRPr="000B6356">
        <w:rPr>
          <w:rFonts w:ascii="Maiandra GD" w:hAnsi="Maiandra GD"/>
          <w:spacing w:val="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sus</w:t>
      </w:r>
      <w:r w:rsidRPr="000B6356">
        <w:rPr>
          <w:rFonts w:ascii="Maiandra GD" w:hAnsi="Maiandra GD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adquisiciones</w:t>
      </w:r>
      <w:r w:rsidRPr="000B6356">
        <w:rPr>
          <w:rFonts w:ascii="Maiandra GD" w:hAnsi="Maiandra GD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acuerdo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con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factores</w:t>
      </w:r>
      <w:r w:rsidRPr="000B6356">
        <w:rPr>
          <w:rFonts w:ascii="Maiandra GD" w:hAnsi="Maiandra GD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como</w:t>
      </w:r>
      <w:r w:rsidRPr="000B6356">
        <w:rPr>
          <w:rFonts w:ascii="Maiandra GD" w:hAnsi="Maiandra GD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disponibilidad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recursos,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priorización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elementos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adquirir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cambios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niveles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precios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adquisición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elemento</w:t>
      </w:r>
    </w:p>
    <w:p w14:paraId="367B432A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31CC7EA5" w14:textId="01F41486" w:rsidR="004F16B1" w:rsidRPr="000B6356" w:rsidRDefault="004F16B1">
      <w:pPr>
        <w:pStyle w:val="Prrafodelista"/>
        <w:numPr>
          <w:ilvl w:val="0"/>
          <w:numId w:val="4"/>
        </w:num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Cambios</w:t>
      </w:r>
      <w:r w:rsidRPr="000B6356">
        <w:rPr>
          <w:rFonts w:ascii="Maiandra GD" w:hAnsi="Maiandra GD"/>
          <w:spacing w:val="-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en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los</w:t>
      </w:r>
      <w:r w:rsidRPr="000B6356">
        <w:rPr>
          <w:rFonts w:ascii="Maiandra GD" w:hAnsi="Maiandra GD"/>
          <w:spacing w:val="-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Ciclos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Producción</w:t>
      </w:r>
    </w:p>
    <w:p w14:paraId="0D23585C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presente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proceso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aclara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modificaciones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aquellas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representan cambios significativos en las etapas productivas relacionadas con la naturaleza del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presente proyecto, debido a lo cual el fundamento técnico que ampara el proyecto será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referentes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técnicos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diseñados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estos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propósitos.</w:t>
      </w:r>
    </w:p>
    <w:p w14:paraId="200181CA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74DCD6FB" w14:textId="61A25092" w:rsidR="004F16B1" w:rsidRPr="000B6356" w:rsidRDefault="004F16B1">
      <w:pPr>
        <w:pStyle w:val="Prrafodelista"/>
        <w:numPr>
          <w:ilvl w:val="0"/>
          <w:numId w:val="4"/>
        </w:num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0"/>
          <w:sz w:val="24"/>
          <w:szCs w:val="24"/>
        </w:rPr>
        <w:lastRenderedPageBreak/>
        <w:t>Fluctuaciones</w:t>
      </w:r>
      <w:r w:rsidRPr="000B6356">
        <w:rPr>
          <w:rFonts w:ascii="Maiandra GD" w:hAnsi="Maiandra GD"/>
          <w:spacing w:val="13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del</w:t>
      </w:r>
      <w:r w:rsidRPr="000B6356">
        <w:rPr>
          <w:rFonts w:ascii="Maiandra GD" w:hAnsi="Maiandra GD"/>
          <w:spacing w:val="14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valor</w:t>
      </w:r>
      <w:r w:rsidRPr="000B6356">
        <w:rPr>
          <w:rFonts w:ascii="Maiandra GD" w:hAnsi="Maiandra GD"/>
          <w:spacing w:val="14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de</w:t>
      </w:r>
      <w:r w:rsidRPr="000B6356">
        <w:rPr>
          <w:rFonts w:ascii="Maiandra GD" w:hAnsi="Maiandra GD"/>
          <w:spacing w:val="13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las</w:t>
      </w:r>
      <w:r w:rsidRPr="000B6356">
        <w:rPr>
          <w:rFonts w:ascii="Maiandra GD" w:hAnsi="Maiandra GD"/>
          <w:spacing w:val="11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materias</w:t>
      </w:r>
      <w:r w:rsidRPr="000B6356">
        <w:rPr>
          <w:rFonts w:ascii="Maiandra GD" w:hAnsi="Maiandra GD"/>
          <w:spacing w:val="12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primas</w:t>
      </w:r>
      <w:r w:rsidRPr="000B6356">
        <w:rPr>
          <w:rFonts w:ascii="Maiandra GD" w:hAnsi="Maiandra GD"/>
          <w:spacing w:val="14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y</w:t>
      </w:r>
      <w:r w:rsidRPr="000B6356">
        <w:rPr>
          <w:rFonts w:ascii="Maiandra GD" w:hAnsi="Maiandra GD"/>
          <w:spacing w:val="14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costos</w:t>
      </w:r>
      <w:r w:rsidRPr="000B6356">
        <w:rPr>
          <w:rFonts w:ascii="Maiandra GD" w:hAnsi="Maiandra GD"/>
          <w:spacing w:val="15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de</w:t>
      </w:r>
      <w:r w:rsidRPr="000B6356">
        <w:rPr>
          <w:rFonts w:ascii="Maiandra GD" w:hAnsi="Maiandra GD"/>
          <w:spacing w:val="11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producción</w:t>
      </w:r>
    </w:p>
    <w:p w14:paraId="573048A7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Estas fluctuaciones se derivan de los procesos mismos de producción de las empresas la cuales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están</w:t>
      </w:r>
      <w:r w:rsidRPr="000B6356">
        <w:rPr>
          <w:rFonts w:ascii="Maiandra GD" w:hAnsi="Maiandra GD"/>
          <w:spacing w:val="2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supeditadas</w:t>
      </w:r>
      <w:r w:rsidRPr="000B6356">
        <w:rPr>
          <w:rFonts w:ascii="Maiandra GD" w:hAnsi="Maiandra GD"/>
          <w:spacing w:val="2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</w:t>
      </w:r>
      <w:r w:rsidRPr="000B6356">
        <w:rPr>
          <w:rFonts w:ascii="Maiandra GD" w:hAnsi="Maiandra GD"/>
          <w:spacing w:val="2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las</w:t>
      </w:r>
      <w:r w:rsidRPr="000B6356">
        <w:rPr>
          <w:rFonts w:ascii="Maiandra GD" w:hAnsi="Maiandra GD"/>
          <w:spacing w:val="2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variaciones</w:t>
      </w:r>
      <w:r w:rsidRPr="000B6356">
        <w:rPr>
          <w:rFonts w:ascii="Maiandra GD" w:hAnsi="Maiandra GD"/>
          <w:spacing w:val="2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en</w:t>
      </w:r>
      <w:r w:rsidRPr="000B6356">
        <w:rPr>
          <w:rFonts w:ascii="Maiandra GD" w:hAnsi="Maiandra GD"/>
          <w:spacing w:val="1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los</w:t>
      </w:r>
      <w:r w:rsidRPr="000B6356">
        <w:rPr>
          <w:rFonts w:ascii="Maiandra GD" w:hAnsi="Maiandra GD"/>
          <w:spacing w:val="2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costos</w:t>
      </w:r>
      <w:r w:rsidRPr="000B6356">
        <w:rPr>
          <w:rFonts w:ascii="Maiandra GD" w:hAnsi="Maiandra GD"/>
          <w:spacing w:val="2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2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los</w:t>
      </w:r>
      <w:r w:rsidRPr="000B6356">
        <w:rPr>
          <w:rFonts w:ascii="Maiandra GD" w:hAnsi="Maiandra GD"/>
          <w:spacing w:val="2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insumos</w:t>
      </w:r>
      <w:r w:rsidRPr="000B6356">
        <w:rPr>
          <w:rFonts w:ascii="Maiandra GD" w:hAnsi="Maiandra GD"/>
          <w:spacing w:val="2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requeridos</w:t>
      </w:r>
      <w:r w:rsidRPr="000B6356">
        <w:rPr>
          <w:rFonts w:ascii="Maiandra GD" w:hAnsi="Maiandra GD"/>
          <w:spacing w:val="2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para</w:t>
      </w:r>
      <w:r w:rsidRPr="000B6356">
        <w:rPr>
          <w:rFonts w:ascii="Maiandra GD" w:hAnsi="Maiandra GD"/>
          <w:spacing w:val="2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-4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fabricación</w:t>
      </w:r>
      <w:r w:rsidRPr="000B6356">
        <w:rPr>
          <w:rFonts w:ascii="Maiandra GD" w:hAnsi="Maiandra GD"/>
          <w:spacing w:val="-6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 elementos tecnológicos. En este aspecto debe ponderarse los escases presentada a nivel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 xml:space="preserve">mundial en materias primas como el cobre, componente principal de </w:t>
      </w:r>
      <w:proofErr w:type="spellStart"/>
      <w:r w:rsidRPr="000B6356">
        <w:rPr>
          <w:rFonts w:ascii="Maiandra GD" w:hAnsi="Maiandra GD"/>
          <w:sz w:val="24"/>
          <w:szCs w:val="24"/>
        </w:rPr>
        <w:t>loscircuitos</w:t>
      </w:r>
      <w:proofErr w:type="spellEnd"/>
      <w:r w:rsidRPr="000B6356">
        <w:rPr>
          <w:rFonts w:ascii="Maiandra GD" w:hAnsi="Maiandra GD"/>
          <w:sz w:val="24"/>
          <w:szCs w:val="24"/>
        </w:rPr>
        <w:t xml:space="preserve"> electrónicos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incrementa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costos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finales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productos.</w:t>
      </w:r>
    </w:p>
    <w:p w14:paraId="7260170A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6B60DBCF" w14:textId="604E250F" w:rsidR="004F16B1" w:rsidRPr="000B6356" w:rsidRDefault="004F16B1">
      <w:pPr>
        <w:pStyle w:val="Prrafodelista"/>
        <w:numPr>
          <w:ilvl w:val="0"/>
          <w:numId w:val="4"/>
        </w:num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0"/>
          <w:sz w:val="24"/>
          <w:szCs w:val="24"/>
        </w:rPr>
        <w:t>Inflación</w:t>
      </w:r>
      <w:r w:rsidRPr="000B6356">
        <w:rPr>
          <w:rFonts w:ascii="Maiandra GD" w:hAnsi="Maiandra GD"/>
          <w:spacing w:val="22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y</w:t>
      </w:r>
      <w:r w:rsidRPr="000B6356">
        <w:rPr>
          <w:rFonts w:ascii="Maiandra GD" w:hAnsi="Maiandra GD"/>
          <w:spacing w:val="19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otros</w:t>
      </w:r>
      <w:r w:rsidRPr="000B6356">
        <w:rPr>
          <w:rFonts w:ascii="Maiandra GD" w:hAnsi="Maiandra GD"/>
          <w:spacing w:val="21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índices</w:t>
      </w:r>
      <w:r w:rsidRPr="000B6356">
        <w:rPr>
          <w:rFonts w:ascii="Maiandra GD" w:hAnsi="Maiandra GD"/>
          <w:spacing w:val="23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>económicos</w:t>
      </w:r>
    </w:p>
    <w:p w14:paraId="7DDD73BB" w14:textId="7ED3BCAA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Los presupuestos en general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están influenciados directamente</w:t>
      </w:r>
      <w:r w:rsidRPr="000B6356">
        <w:rPr>
          <w:rFonts w:ascii="Maiandra GD" w:hAnsi="Maiandra GD"/>
          <w:spacing w:val="67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por los niveles de</w:t>
      </w:r>
      <w:r w:rsidRPr="000B6356">
        <w:rPr>
          <w:rFonts w:ascii="Maiandra GD" w:hAnsi="Maiandra GD"/>
          <w:spacing w:val="68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inflación, lo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cual hace que, en términos reales, con la masa nominal de cada partida se puedan adquirir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cantidades diversas de insumos. El comportamiento de la inflación en los últimos años ha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tenido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siguiente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comportamiento.</w:t>
      </w:r>
    </w:p>
    <w:p w14:paraId="556EDFAB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71A3F0B3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Alcaldía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Municipal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Yondó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enfocado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esfuerzos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cumplir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constitucional establecido en el artículo 2 “Las autoridades de la República están instituidas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 proteger a todas las personas residentes en Colombia, en su vida, honra, bienes,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creencias, y demás derechos y libertades, y para asegurar el cumplimiento de los deberes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sociales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Estado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particulares.</w:t>
      </w:r>
    </w:p>
    <w:p w14:paraId="3955F3F2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317C685A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análisis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precios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está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soportado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acuerdo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estudio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mercados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realizado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mediante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 consulta de precios a proveedores reconocidos y análisis de precios históricos vigencia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2021,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obstante,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proceso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pueden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presentar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variaciones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precios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cuanto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contratista,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gastos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transporte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varían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acuerdo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ubicación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contratista.</w:t>
      </w:r>
    </w:p>
    <w:p w14:paraId="38B67725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21D58FCE" w14:textId="77777777" w:rsidR="004F16B1" w:rsidRPr="000B6356" w:rsidRDefault="004F16B1" w:rsidP="004F16B1">
      <w:pPr>
        <w:pStyle w:val="Textoindependiente"/>
        <w:spacing w:before="1"/>
        <w:ind w:left="223"/>
        <w:jc w:val="both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Los</w:t>
      </w:r>
      <w:r w:rsidRPr="000B6356">
        <w:rPr>
          <w:rFonts w:ascii="Maiandra GD" w:hAnsi="Maiandra GD"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valores</w:t>
      </w:r>
      <w:r w:rsidRPr="000B6356">
        <w:rPr>
          <w:rFonts w:ascii="Maiandra GD" w:hAnsi="Maiandra GD"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estimados</w:t>
      </w:r>
      <w:r w:rsidRPr="000B6356">
        <w:rPr>
          <w:rFonts w:ascii="Maiandra GD" w:hAnsi="Maiandra GD"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incluyen:</w:t>
      </w:r>
    </w:p>
    <w:p w14:paraId="18FA84A4" w14:textId="77777777" w:rsidR="004F16B1" w:rsidRPr="000B6356" w:rsidRDefault="004F16B1" w:rsidP="004F16B1">
      <w:pPr>
        <w:pStyle w:val="Textoindependiente"/>
        <w:spacing w:before="8"/>
        <w:rPr>
          <w:rFonts w:ascii="Maiandra GD" w:hAnsi="Maiandra GD"/>
          <w:sz w:val="24"/>
          <w:szCs w:val="24"/>
        </w:rPr>
      </w:pPr>
    </w:p>
    <w:p w14:paraId="5DBF40E6" w14:textId="77777777" w:rsidR="004F16B1" w:rsidRPr="000B6356" w:rsidRDefault="004F16B1">
      <w:pPr>
        <w:pStyle w:val="Prrafodelista"/>
        <w:widowControl w:val="0"/>
        <w:numPr>
          <w:ilvl w:val="0"/>
          <w:numId w:val="5"/>
        </w:numPr>
        <w:tabs>
          <w:tab w:val="left" w:pos="943"/>
          <w:tab w:val="left" w:pos="944"/>
        </w:tabs>
        <w:autoSpaceDE w:val="0"/>
        <w:autoSpaceDN w:val="0"/>
        <w:spacing w:after="0" w:line="240" w:lineRule="auto"/>
        <w:contextualSpacing w:val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Impuestos</w:t>
      </w:r>
      <w:r w:rsidRPr="000B6356">
        <w:rPr>
          <w:rFonts w:ascii="Maiandra GD" w:hAnsi="Maiandra GD"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municipales</w:t>
      </w:r>
    </w:p>
    <w:p w14:paraId="6D67DB33" w14:textId="0AB47C9E" w:rsidR="004F16B1" w:rsidRPr="000B6356" w:rsidRDefault="004F16B1">
      <w:pPr>
        <w:pStyle w:val="Prrafodelista"/>
        <w:widowControl w:val="0"/>
        <w:numPr>
          <w:ilvl w:val="0"/>
          <w:numId w:val="5"/>
        </w:numPr>
        <w:tabs>
          <w:tab w:val="left" w:pos="943"/>
          <w:tab w:val="left" w:pos="944"/>
        </w:tabs>
        <w:autoSpaceDE w:val="0"/>
        <w:autoSpaceDN w:val="0"/>
        <w:spacing w:before="91" w:after="0" w:line="240" w:lineRule="auto"/>
        <w:contextualSpacing w:val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IVA</w:t>
      </w:r>
    </w:p>
    <w:p w14:paraId="445118E8" w14:textId="77777777" w:rsidR="004F16B1" w:rsidRPr="000B6356" w:rsidRDefault="004F16B1">
      <w:pPr>
        <w:pStyle w:val="Prrafodelista"/>
        <w:widowControl w:val="0"/>
        <w:numPr>
          <w:ilvl w:val="0"/>
          <w:numId w:val="5"/>
        </w:numPr>
        <w:tabs>
          <w:tab w:val="left" w:pos="943"/>
          <w:tab w:val="left" w:pos="944"/>
        </w:tabs>
        <w:autoSpaceDE w:val="0"/>
        <w:autoSpaceDN w:val="0"/>
        <w:spacing w:before="27" w:after="0" w:line="240" w:lineRule="auto"/>
        <w:contextualSpacing w:val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Gastos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presentación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liquidación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propuesta</w:t>
      </w:r>
    </w:p>
    <w:p w14:paraId="76354CFA" w14:textId="77777777" w:rsidR="004F16B1" w:rsidRPr="000B6356" w:rsidRDefault="004F16B1">
      <w:pPr>
        <w:pStyle w:val="Prrafodelista"/>
        <w:widowControl w:val="0"/>
        <w:numPr>
          <w:ilvl w:val="0"/>
          <w:numId w:val="5"/>
        </w:numPr>
        <w:tabs>
          <w:tab w:val="left" w:pos="943"/>
          <w:tab w:val="left" w:pos="944"/>
        </w:tabs>
        <w:autoSpaceDE w:val="0"/>
        <w:autoSpaceDN w:val="0"/>
        <w:spacing w:before="26" w:after="0" w:line="240" w:lineRule="auto"/>
        <w:contextualSpacing w:val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Utilidades</w:t>
      </w:r>
    </w:p>
    <w:p w14:paraId="75D704B5" w14:textId="77777777" w:rsidR="004F16B1" w:rsidRPr="000B6356" w:rsidRDefault="004F16B1">
      <w:pPr>
        <w:pStyle w:val="Prrafodelista"/>
        <w:widowControl w:val="0"/>
        <w:numPr>
          <w:ilvl w:val="0"/>
          <w:numId w:val="5"/>
        </w:numPr>
        <w:tabs>
          <w:tab w:val="left" w:pos="943"/>
          <w:tab w:val="left" w:pos="944"/>
        </w:tabs>
        <w:autoSpaceDE w:val="0"/>
        <w:autoSpaceDN w:val="0"/>
        <w:spacing w:before="27" w:after="0" w:line="240" w:lineRule="auto"/>
        <w:contextualSpacing w:val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Costos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directos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cada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producto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servicio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incluidos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gastos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personal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viáticos.</w:t>
      </w:r>
    </w:p>
    <w:p w14:paraId="2EC39FC8" w14:textId="77777777" w:rsidR="004F16B1" w:rsidRPr="000B6356" w:rsidRDefault="004F16B1" w:rsidP="004F16B1">
      <w:pPr>
        <w:widowControl w:val="0"/>
        <w:tabs>
          <w:tab w:val="left" w:pos="943"/>
          <w:tab w:val="left" w:pos="944"/>
        </w:tabs>
        <w:autoSpaceDE w:val="0"/>
        <w:autoSpaceDN w:val="0"/>
        <w:spacing w:after="0" w:line="240" w:lineRule="auto"/>
        <w:ind w:left="222" w:firstLine="0"/>
        <w:rPr>
          <w:rFonts w:ascii="Maiandra GD" w:hAnsi="Maiandra GD"/>
          <w:sz w:val="24"/>
          <w:szCs w:val="24"/>
        </w:rPr>
      </w:pPr>
    </w:p>
    <w:p w14:paraId="63CB19F9" w14:textId="206C16A5" w:rsidR="004F16B1" w:rsidRPr="000B6356" w:rsidRDefault="004F16B1" w:rsidP="004F16B1">
      <w:pPr>
        <w:widowControl w:val="0"/>
        <w:tabs>
          <w:tab w:val="left" w:pos="943"/>
          <w:tab w:val="left" w:pos="944"/>
        </w:tabs>
        <w:autoSpaceDE w:val="0"/>
        <w:autoSpaceDN w:val="0"/>
        <w:spacing w:after="0" w:line="240" w:lineRule="auto"/>
        <w:ind w:left="222" w:firstLine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105"/>
          <w:sz w:val="24"/>
          <w:szCs w:val="24"/>
        </w:rPr>
        <w:t>Visto lo anterior, y de conformidad con el análisis realizado para</w:t>
      </w:r>
      <w:r w:rsidRPr="000B6356">
        <w:rPr>
          <w:rFonts w:ascii="Maiandra GD" w:hAnsi="Maiandra GD"/>
          <w:spacing w:val="1"/>
          <w:w w:val="105"/>
          <w:sz w:val="24"/>
          <w:szCs w:val="24"/>
        </w:rPr>
        <w:t xml:space="preserve"> </w:t>
      </w:r>
      <w:r w:rsidRPr="000B6356">
        <w:rPr>
          <w:rFonts w:ascii="Maiandra GD" w:hAnsi="Maiandra GD"/>
          <w:w w:val="105"/>
          <w:sz w:val="24"/>
          <w:szCs w:val="24"/>
        </w:rPr>
        <w:t xml:space="preserve">la contratación de </w:t>
      </w:r>
      <w:r w:rsidR="00E05F95" w:rsidRPr="00E05F95">
        <w:rPr>
          <w:rFonts w:ascii="Maiandra GD" w:hAnsi="Maiandra GD"/>
          <w:bCs/>
          <w:sz w:val="24"/>
          <w:szCs w:val="24"/>
        </w:rPr>
        <w:t xml:space="preserve">PRESTACION DE SERVICIOS PROFESIONALES PARA APOYAR ACTIVIDADES COMTEMPLADAS DENTRO DEL PLAN DE BIENESTAR SOCIAL PARA SERVIDORES PUBLICOS ACTIVIDADES PARA EL CUMPLIMIENTO Y MEJORAMINETO DE LOS PROCESOS DE LA OFICINA DE RECURSOS HUMANOS PARA EL DESARROLLO EFICIENTE DE SUS </w:t>
      </w:r>
      <w:r w:rsidR="00E05F95" w:rsidRPr="00E05F95">
        <w:rPr>
          <w:rFonts w:ascii="Maiandra GD" w:hAnsi="Maiandra GD"/>
          <w:bCs/>
          <w:sz w:val="24"/>
          <w:szCs w:val="24"/>
        </w:rPr>
        <w:lastRenderedPageBreak/>
        <w:t>FUNCIONES Y COMPETENCIAS EN EL MUNICIPIO DE YONDO ANTIOQUIA.</w:t>
      </w:r>
    </w:p>
    <w:p w14:paraId="000241D3" w14:textId="77777777" w:rsidR="004F16B1" w:rsidRDefault="004F16B1" w:rsidP="004F16B1"/>
    <w:p w14:paraId="3C56D2A5" w14:textId="77777777" w:rsidR="004F16B1" w:rsidRDefault="004F16B1" w:rsidP="004F16B1"/>
    <w:p w14:paraId="79534534" w14:textId="77777777" w:rsidR="004F16B1" w:rsidRPr="000B6356" w:rsidRDefault="004F16B1" w:rsidP="004F16B1">
      <w:pPr>
        <w:spacing w:before="220"/>
        <w:ind w:left="223"/>
        <w:rPr>
          <w:rFonts w:ascii="Maiandra GD" w:hAnsi="Maiandra GD"/>
          <w:b/>
          <w:sz w:val="24"/>
          <w:szCs w:val="24"/>
        </w:rPr>
      </w:pPr>
      <w:r w:rsidRPr="000B6356">
        <w:rPr>
          <w:rFonts w:ascii="Maiandra GD" w:hAnsi="Maiandra GD"/>
          <w:b/>
          <w:spacing w:val="-2"/>
          <w:w w:val="105"/>
          <w:sz w:val="24"/>
          <w:szCs w:val="24"/>
          <w:u w:val="single"/>
        </w:rPr>
        <w:t>ASPECTO</w:t>
      </w:r>
      <w:r w:rsidRPr="000B6356">
        <w:rPr>
          <w:rFonts w:ascii="Maiandra GD" w:hAnsi="Maiandra GD"/>
          <w:b/>
          <w:spacing w:val="-15"/>
          <w:w w:val="105"/>
          <w:sz w:val="24"/>
          <w:szCs w:val="24"/>
          <w:u w:val="single"/>
        </w:rPr>
        <w:t xml:space="preserve"> </w:t>
      </w:r>
      <w:r w:rsidRPr="000B6356">
        <w:rPr>
          <w:rFonts w:ascii="Maiandra GD" w:hAnsi="Maiandra GD"/>
          <w:b/>
          <w:spacing w:val="-2"/>
          <w:w w:val="105"/>
          <w:sz w:val="24"/>
          <w:szCs w:val="24"/>
          <w:u w:val="single"/>
        </w:rPr>
        <w:t>TECNICO</w:t>
      </w:r>
    </w:p>
    <w:p w14:paraId="403CB02B" w14:textId="77777777" w:rsidR="004F16B1" w:rsidRPr="000B6356" w:rsidRDefault="004F16B1" w:rsidP="004F16B1">
      <w:pPr>
        <w:pStyle w:val="Textoindependiente"/>
        <w:ind w:right="1144"/>
        <w:jc w:val="both"/>
        <w:rPr>
          <w:rFonts w:ascii="Maiandra GD" w:hAnsi="Maiandra GD"/>
          <w:sz w:val="24"/>
          <w:szCs w:val="24"/>
        </w:rPr>
      </w:pPr>
    </w:p>
    <w:p w14:paraId="04367E29" w14:textId="77777777" w:rsidR="004F16B1" w:rsidRPr="000B6356" w:rsidRDefault="004F16B1" w:rsidP="00D44CA0">
      <w:pPr>
        <w:pStyle w:val="Textoindependiente"/>
        <w:spacing w:before="1"/>
        <w:ind w:left="223" w:right="1143"/>
        <w:jc w:val="both"/>
        <w:rPr>
          <w:rFonts w:ascii="Maiandra GD" w:hAnsi="Maiandra GD"/>
          <w:sz w:val="24"/>
          <w:szCs w:val="24"/>
        </w:rPr>
      </w:pPr>
    </w:p>
    <w:p w14:paraId="255DA297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Bienestar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social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laboral,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proceso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permanente,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orientado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crear,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mantener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mejorar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condiciones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 favorezcan 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integral del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 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empresas,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mejoramiento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nivel de vida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 de su familia; así como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elevar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niveles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satisfacción, eficacia, eficiencia, efectividad e identificación con el servicio que ofrece a sus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empleados.</w:t>
      </w:r>
    </w:p>
    <w:p w14:paraId="14334B55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0EDDB281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Estímulos e incentivos, son todas las medidas empresariales planificadas, que motivan a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empleados de servicios generales y la parte administrativa para alcanzar por voluntad propia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determinados objetivos y es estimula a ejercer una mayor actividad y a obtener mejores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resultados en su labor. Por lo tanto, los programas de Bienestar y estímulos al personal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permiten reconocer la gestión y así mismo mejorar la calidad de vida de los servidores y sus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familias, se pueden considerar que tienen de igual manera importantes beneficios al interior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organizaciones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sector.</w:t>
      </w:r>
    </w:p>
    <w:p w14:paraId="6A15C24C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</w:p>
    <w:p w14:paraId="5FCBC9BB" w14:textId="77777777" w:rsidR="004F16B1" w:rsidRPr="000B6356" w:rsidRDefault="004F16B1" w:rsidP="004F16B1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 programa de Bienestar Laboral debe pretender la satisfacción de las necesidades de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servidores, concebidas en forma integral en sus aspectos; biológico, psicosocial, espiritual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cultural,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dando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prioridad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necesidades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subsistencia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jerarquizando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necesidades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superación.</w:t>
      </w:r>
    </w:p>
    <w:p w14:paraId="52E7A4AD" w14:textId="77777777" w:rsidR="00D44CA0" w:rsidRPr="000B6356" w:rsidRDefault="00D44CA0" w:rsidP="00D44CA0">
      <w:pPr>
        <w:pStyle w:val="TableParagraph"/>
        <w:tabs>
          <w:tab w:val="left" w:pos="409"/>
        </w:tabs>
        <w:spacing w:before="48"/>
        <w:rPr>
          <w:rFonts w:ascii="Maiandra GD" w:hAnsi="Maiandra GD"/>
          <w:sz w:val="24"/>
          <w:szCs w:val="24"/>
        </w:rPr>
      </w:pPr>
    </w:p>
    <w:p w14:paraId="65731E0D" w14:textId="7C74AA1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contratación</w:t>
      </w:r>
      <w:r w:rsidRPr="000B6356">
        <w:rPr>
          <w:rFonts w:ascii="Maiandra GD" w:hAnsi="Maiandra GD"/>
          <w:spacing w:val="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servicios,</w:t>
      </w:r>
      <w:r w:rsidRPr="000B6356">
        <w:rPr>
          <w:rFonts w:ascii="Maiandra GD" w:hAnsi="Maiandra GD"/>
          <w:spacing w:val="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</w:t>
      </w:r>
      <w:r w:rsidRPr="000B6356">
        <w:rPr>
          <w:rFonts w:ascii="Maiandra GD" w:hAnsi="Maiandra GD"/>
          <w:spacing w:val="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natural</w:t>
      </w:r>
      <w:r w:rsidRPr="000B6356">
        <w:rPr>
          <w:rFonts w:ascii="Maiandra GD" w:hAnsi="Maiandra GD"/>
          <w:spacing w:val="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jurídica</w:t>
      </w:r>
      <w:r w:rsidRPr="000B6356">
        <w:rPr>
          <w:rFonts w:ascii="Maiandra GD" w:hAnsi="Maiandra GD"/>
          <w:spacing w:val="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debe</w:t>
      </w:r>
      <w:r w:rsidRPr="000B6356">
        <w:rPr>
          <w:rFonts w:ascii="Maiandra GD" w:hAnsi="Maiandra GD"/>
          <w:spacing w:val="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cumplir</w:t>
      </w:r>
      <w:r w:rsidRPr="000B6356">
        <w:rPr>
          <w:rFonts w:ascii="Maiandra GD" w:hAnsi="Maiandra GD"/>
          <w:spacing w:val="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siguiente perfil:</w:t>
      </w:r>
    </w:p>
    <w:p w14:paraId="2898B69F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256CFD80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Equipo multidisciplinario para el desarrollo del proyecto. Para el desarrollo de las actividades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previamente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enunciadas,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deberá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destinar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recurso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humano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capacidades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competencias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idóneas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acreditadas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académicamente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perfil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profesional.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tanto,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Municipio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establecerá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equipo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mínimo</w:t>
      </w:r>
    </w:p>
    <w:p w14:paraId="6145D6AA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4F491651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Educación: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formación profesional o tecnológica o técnica profesional o Bachiller, o cursos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específicos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educación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formal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según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corresponda</w:t>
      </w:r>
    </w:p>
    <w:p w14:paraId="41EA041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49AC621D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Experiencia: Se entiende por experiencia los conocimientos, las habilidades y las destrezas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adquiridas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desarrolladas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mediante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ejercicio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profesión,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arte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oficio.</w:t>
      </w:r>
    </w:p>
    <w:p w14:paraId="753CD85C" w14:textId="77777777" w:rsidR="008F06C0" w:rsidRDefault="008F06C0" w:rsidP="008F06C0">
      <w:pPr>
        <w:rPr>
          <w:sz w:val="23"/>
        </w:rPr>
      </w:pPr>
    </w:p>
    <w:p w14:paraId="3A453BD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lastRenderedPageBreak/>
        <w:t>Experiencia Profesional. Es la adquirida a partir de la terminación y aprobación de todas 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materias de la respectiva formación profesional, tecnológica o técnica profesional, en 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ejercicio de las actividades propias de la profesión o disciplina exigida para el desempeño de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actividad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desarrollar</w:t>
      </w:r>
    </w:p>
    <w:p w14:paraId="0D1612E9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22E019A9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Experiencia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Relacionada.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adquirida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ejercicio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determinada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área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trabajo,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profesión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ocupación,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arte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oficio.</w:t>
      </w:r>
    </w:p>
    <w:p w14:paraId="0A4537E6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1C7E1B51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NOTA: Estas experiencias deben ser analizadas de acuerdo con el soporte que se requiera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dependiendo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actividades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realizar</w:t>
      </w:r>
    </w:p>
    <w:p w14:paraId="2CEAC513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45972ACA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Certificación de la experiencia. La experiencia se acreditará mediante la presentación 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constancias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expedidas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autoridad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competente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respectivas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instituciones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oficiales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privadas.</w:t>
      </w:r>
    </w:p>
    <w:p w14:paraId="53516CC3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75C64576" w14:textId="56410CCE" w:rsidR="008F06C0" w:rsidRPr="000B6356" w:rsidRDefault="008F06C0" w:rsidP="008F06C0">
      <w:pPr>
        <w:rPr>
          <w:rFonts w:ascii="Maiandra GD" w:hAnsi="Maiandra GD"/>
          <w:color w:val="333333"/>
          <w:sz w:val="24"/>
          <w:szCs w:val="24"/>
        </w:rPr>
      </w:pPr>
      <w:r w:rsidRPr="000B6356">
        <w:rPr>
          <w:rFonts w:ascii="Maiandra GD" w:hAnsi="Maiandra GD"/>
          <w:color w:val="333333"/>
          <w:sz w:val="24"/>
          <w:szCs w:val="24"/>
        </w:rPr>
        <w:t>Cuando el interesado haya ejercido su profesión o actividad en forma independiente, la</w:t>
      </w:r>
      <w:r w:rsidRPr="000B6356">
        <w:rPr>
          <w:rFonts w:ascii="Maiandra GD" w:hAnsi="Maiandra GD"/>
          <w:color w:val="333333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experiencia</w:t>
      </w:r>
      <w:r w:rsidRPr="000B6356">
        <w:rPr>
          <w:rFonts w:ascii="Maiandra GD" w:hAnsi="Maiandra GD"/>
          <w:color w:val="333333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se</w:t>
      </w:r>
      <w:r w:rsidRPr="000B6356">
        <w:rPr>
          <w:rFonts w:ascii="Maiandra GD" w:hAnsi="Maiandra GD"/>
          <w:color w:val="333333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acreditará</w:t>
      </w:r>
      <w:r w:rsidRPr="000B6356">
        <w:rPr>
          <w:rFonts w:ascii="Maiandra GD" w:hAnsi="Maiandra GD"/>
          <w:color w:val="333333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mediante</w:t>
      </w:r>
      <w:r w:rsidRPr="000B6356">
        <w:rPr>
          <w:rFonts w:ascii="Maiandra GD" w:hAnsi="Maiandra GD"/>
          <w:color w:val="333333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declaración</w:t>
      </w:r>
      <w:r w:rsidRPr="000B6356">
        <w:rPr>
          <w:rFonts w:ascii="Maiandra GD" w:hAnsi="Maiandra GD"/>
          <w:color w:val="333333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del</w:t>
      </w:r>
      <w:r w:rsidRPr="000B6356">
        <w:rPr>
          <w:rFonts w:ascii="Maiandra GD" w:hAnsi="Maiandra GD"/>
          <w:color w:val="333333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color w:val="333333"/>
          <w:sz w:val="24"/>
          <w:szCs w:val="24"/>
        </w:rPr>
        <w:t>mismo.</w:t>
      </w:r>
    </w:p>
    <w:p w14:paraId="5F4EE23B" w14:textId="77777777" w:rsidR="008F06C0" w:rsidRPr="000B6356" w:rsidRDefault="008F06C0" w:rsidP="008F06C0">
      <w:pPr>
        <w:rPr>
          <w:rFonts w:ascii="Maiandra GD" w:hAnsi="Maiandra GD"/>
          <w:color w:val="333333"/>
          <w:sz w:val="24"/>
          <w:szCs w:val="24"/>
        </w:rPr>
      </w:pPr>
    </w:p>
    <w:p w14:paraId="3C50A5D5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 Ministerio del Trabajo comprometido con las políticas de protección de los trabajadores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colombianos y en desarrollo de las normas y convenios internacionales, estableció el Sistema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 Gestión de Seguridad y Salud en el Trabajo (SG-SST), el cual debe ser implementado por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todos los empleadores y consiste en el desarrollo de un proceso lógico y por etapas, basado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mejora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continua,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incluye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política,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organización,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planificación,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aplicación, la evaluación, la auditoría y las acciones de mejora con el objetivo de anticipar,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reconocer, evaluar y controlar los riesgos que puedan afectar la seguridad y la salud en los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espacios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laborales.</w:t>
      </w:r>
    </w:p>
    <w:p w14:paraId="5508890E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132FC188" w14:textId="0C341D8F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2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sistema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gestión</w:t>
      </w:r>
      <w:r w:rsidRPr="000B6356">
        <w:rPr>
          <w:rFonts w:ascii="Maiandra GD" w:hAnsi="Maiandra GD"/>
          <w:spacing w:val="2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aplica</w:t>
      </w:r>
      <w:r w:rsidRPr="000B6356">
        <w:rPr>
          <w:rFonts w:ascii="Maiandra GD" w:hAnsi="Maiandra GD"/>
          <w:spacing w:val="2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2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todos</w:t>
      </w:r>
      <w:r w:rsidRPr="000B6356">
        <w:rPr>
          <w:rFonts w:ascii="Maiandra GD" w:hAnsi="Maiandra GD"/>
          <w:spacing w:val="2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2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empleadores</w:t>
      </w:r>
      <w:r w:rsidRPr="000B6356">
        <w:rPr>
          <w:rFonts w:ascii="Maiandra GD" w:hAnsi="Maiandra GD"/>
          <w:spacing w:val="2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públicos</w:t>
      </w:r>
      <w:r w:rsidRPr="000B6356">
        <w:rPr>
          <w:rFonts w:ascii="Maiandra GD" w:hAnsi="Maiandra GD"/>
          <w:spacing w:val="2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2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privados,</w:t>
      </w:r>
      <w:r w:rsidRPr="000B6356">
        <w:rPr>
          <w:rFonts w:ascii="Maiandra GD" w:hAnsi="Maiandra GD"/>
          <w:spacing w:val="2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2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trabajadores dependientes e independientes, los trabajadores cooperados, los trabajadores en misión, los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contratantes de personal bajo modalidad de contrato civil, comercial o administrativo, 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organizaciones de economía solidaria y del sector cooperativo, las empresas de servicios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temporales, las agremiaciones u asociaciones que afilian trabajadores independientes 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Sistema de Seguridad Social Integral; las administradoras de riesgos laborales; la Policía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Nacional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corresponde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uniformado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personal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civil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Fuerzas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Militares.</w:t>
      </w:r>
    </w:p>
    <w:p w14:paraId="7C8D740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34D2A050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aplicación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SG-SST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tiene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como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ventajas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mejora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ambiente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trabajo,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bienestar</w:t>
      </w:r>
      <w:r w:rsidRPr="000B6356">
        <w:rPr>
          <w:rFonts w:ascii="Maiandra GD" w:hAnsi="Maiandra GD"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 calidad de vida laboral, la disminución de las tasas de ausentismo por enfermedad, 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reducción de las tasas de accidentalidad y mortalidad por accidentes de trabajo en Colombia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 el aumento de la productividad. Además, velar por el cumplimiento efectivo de las normas,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requisitos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lastRenderedPageBreak/>
        <w:t>procedimientos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obligatorio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cumplimiento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parte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empresas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contratantes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materia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laborales.</w:t>
      </w:r>
    </w:p>
    <w:p w14:paraId="0F5CE6B8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7A0BE985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>Para el desarrollo del objeto previsto, el proponente deberá observar el detalle, descripción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características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condiciones.</w:t>
      </w:r>
    </w:p>
    <w:p w14:paraId="360A9ADD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4FE3DA63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El contratista debe disponer de los equipos, herramientas, muebles e insumos necesarios como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tarimas,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sonido,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pantallas,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materiales,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etc.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dar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cumplimiento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actividades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objeto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contrato las cuales serán objeto de verificación y proporcionalidad con los precios del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mercado.</w:t>
      </w:r>
    </w:p>
    <w:p w14:paraId="17F655CC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2A502247" w14:textId="3FD01952" w:rsidR="008F06C0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w w:val="95"/>
          <w:sz w:val="24"/>
          <w:szCs w:val="24"/>
        </w:rPr>
        <w:t>La alcaldía se acoge a la indicación del decreto 1082 de 2015 PARÁGRAFO. (Adicionado por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el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artículo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4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del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Decreto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1860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del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24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diciembre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2021)</w:t>
      </w:r>
      <w:r w:rsidRPr="000B6356">
        <w:rPr>
          <w:rFonts w:ascii="Maiandra GD" w:hAnsi="Maiandra GD"/>
          <w:spacing w:val="-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donde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podrá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definir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un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valor</w:t>
      </w:r>
      <w:r w:rsidRPr="000B6356">
        <w:rPr>
          <w:rFonts w:ascii="Maiandra GD" w:hAnsi="Maiandra GD"/>
          <w:spacing w:val="-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6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0"/>
          <w:sz w:val="24"/>
          <w:szCs w:val="24"/>
        </w:rPr>
        <w:t xml:space="preserve">suficiencia diferencial para la </w:t>
      </w:r>
      <w:proofErr w:type="spellStart"/>
      <w:r w:rsidRPr="000B6356">
        <w:rPr>
          <w:rFonts w:ascii="Maiandra GD" w:hAnsi="Maiandra GD"/>
          <w:w w:val="90"/>
          <w:sz w:val="24"/>
          <w:szCs w:val="24"/>
        </w:rPr>
        <w:t>poliza</w:t>
      </w:r>
      <w:proofErr w:type="spellEnd"/>
      <w:r w:rsidRPr="000B6356">
        <w:rPr>
          <w:rFonts w:ascii="Maiandra GD" w:hAnsi="Maiandra GD"/>
          <w:w w:val="90"/>
          <w:sz w:val="24"/>
          <w:szCs w:val="24"/>
        </w:rPr>
        <w:t xml:space="preserve"> de garantía de seriedad como el factor diferencial para los</w:t>
      </w:r>
      <w:r w:rsidRPr="000B6356">
        <w:rPr>
          <w:rFonts w:ascii="Maiandra GD" w:hAnsi="Maiandra GD"/>
          <w:spacing w:val="1"/>
          <w:w w:val="90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proponentes</w:t>
      </w:r>
      <w:r w:rsidRPr="000B6356">
        <w:rPr>
          <w:rFonts w:ascii="Maiandra GD" w:hAnsi="Maiandra GD"/>
          <w:spacing w:val="-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que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acrediten</w:t>
      </w:r>
      <w:r w:rsidRPr="000B6356">
        <w:rPr>
          <w:rFonts w:ascii="Maiandra GD" w:hAnsi="Maiandra GD"/>
          <w:spacing w:val="-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que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cumplen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con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-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condición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ser</w:t>
      </w:r>
      <w:r w:rsidRPr="000B6356">
        <w:rPr>
          <w:rFonts w:ascii="Maiandra GD" w:hAnsi="Maiandra GD"/>
          <w:spacing w:val="-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emprendimiento</w:t>
      </w:r>
      <w:r w:rsidRPr="000B6356">
        <w:rPr>
          <w:rFonts w:ascii="Maiandra GD" w:hAnsi="Maiandra GD"/>
          <w:spacing w:val="-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o</w:t>
      </w:r>
      <w:r w:rsidRPr="000B6356">
        <w:rPr>
          <w:rFonts w:ascii="Maiandra GD" w:hAnsi="Maiandra GD"/>
          <w:spacing w:val="-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empresa</w:t>
      </w:r>
      <w:r w:rsidRPr="000B6356">
        <w:rPr>
          <w:rFonts w:ascii="Maiandra GD" w:hAnsi="Maiandra GD"/>
          <w:spacing w:val="-6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 xml:space="preserve">de mujeres o </w:t>
      </w:r>
      <w:proofErr w:type="spellStart"/>
      <w:r w:rsidRPr="000B6356">
        <w:rPr>
          <w:rFonts w:ascii="Maiandra GD" w:hAnsi="Maiandra GD"/>
          <w:w w:val="95"/>
          <w:sz w:val="24"/>
          <w:szCs w:val="24"/>
        </w:rPr>
        <w:t>mipymes</w:t>
      </w:r>
      <w:proofErr w:type="spellEnd"/>
      <w:r w:rsidRPr="000B6356">
        <w:rPr>
          <w:rFonts w:ascii="Maiandra GD" w:hAnsi="Maiandra GD"/>
          <w:w w:val="95"/>
          <w:sz w:val="24"/>
          <w:szCs w:val="24"/>
        </w:rPr>
        <w:t xml:space="preserve"> fijado en el pliego de condiciones hasta un 10% por debajo del valor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 la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oferta para promover y facilitar la participación en los procedimientos de selección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competitivos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proofErr w:type="spellStart"/>
      <w:r w:rsidRPr="000B6356">
        <w:rPr>
          <w:rFonts w:ascii="Maiandra GD" w:hAnsi="Maiandra GD"/>
          <w:sz w:val="24"/>
          <w:szCs w:val="24"/>
        </w:rPr>
        <w:t>Mipyme</w:t>
      </w:r>
      <w:proofErr w:type="spellEnd"/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domiciliadas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Colombia.</w:t>
      </w:r>
    </w:p>
    <w:p w14:paraId="3440540A" w14:textId="77777777" w:rsidR="00E05F95" w:rsidRDefault="00E05F95" w:rsidP="008F06C0">
      <w:pPr>
        <w:rPr>
          <w:rFonts w:ascii="Maiandra GD" w:hAnsi="Maiandra GD"/>
          <w:sz w:val="24"/>
          <w:szCs w:val="24"/>
        </w:rPr>
      </w:pPr>
    </w:p>
    <w:p w14:paraId="401FC77E" w14:textId="1A830A27" w:rsidR="00E05F95" w:rsidRDefault="00E05F95" w:rsidP="008F06C0">
      <w:pPr>
        <w:rPr>
          <w:rFonts w:ascii="Maiandra GD" w:hAnsi="Maiandra GD"/>
          <w:b/>
          <w:bCs/>
          <w:sz w:val="24"/>
          <w:szCs w:val="24"/>
        </w:rPr>
      </w:pPr>
      <w:r w:rsidRPr="00E05F95">
        <w:rPr>
          <w:rFonts w:ascii="Maiandra GD" w:hAnsi="Maiandra GD"/>
          <w:b/>
          <w:bCs/>
          <w:sz w:val="24"/>
          <w:szCs w:val="24"/>
        </w:rPr>
        <w:t xml:space="preserve">LA IMPORTANCIA DE CAPACITAR EN BUENAS PRÁCTICAS DE MANUFACTURA </w:t>
      </w:r>
      <w:r w:rsidR="00716395">
        <w:rPr>
          <w:rFonts w:ascii="Maiandra GD" w:hAnsi="Maiandra GD"/>
          <w:b/>
          <w:bCs/>
          <w:sz w:val="24"/>
          <w:szCs w:val="24"/>
        </w:rPr>
        <w:t>–</w:t>
      </w:r>
      <w:r w:rsidRPr="00E05F95">
        <w:rPr>
          <w:rFonts w:ascii="Maiandra GD" w:hAnsi="Maiandra GD"/>
          <w:b/>
          <w:bCs/>
          <w:sz w:val="24"/>
          <w:szCs w:val="24"/>
        </w:rPr>
        <w:t xml:space="preserve"> BPM</w:t>
      </w:r>
    </w:p>
    <w:p w14:paraId="0B105A3D" w14:textId="77777777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3A4C9C23" w14:textId="1D1747E7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  <w:r w:rsidRPr="00716395">
        <w:rPr>
          <w:rFonts w:ascii="Maiandra GD" w:hAnsi="Maiandra GD"/>
          <w:b/>
          <w:bCs/>
          <w:sz w:val="24"/>
          <w:szCs w:val="24"/>
        </w:rPr>
        <w:t>¿Qué son las BPM?</w:t>
      </w:r>
    </w:p>
    <w:p w14:paraId="04067DB5" w14:textId="77777777" w:rsidR="00716395" w:rsidRPr="00716395" w:rsidRDefault="00716395" w:rsidP="008F06C0">
      <w:pPr>
        <w:rPr>
          <w:rFonts w:ascii="Maiandra GD" w:hAnsi="Maiandra GD"/>
          <w:sz w:val="24"/>
          <w:szCs w:val="24"/>
        </w:rPr>
      </w:pPr>
    </w:p>
    <w:p w14:paraId="40087F6E" w14:textId="77777777" w:rsidR="00716395" w:rsidRP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 xml:space="preserve">Las BPM son una herramienta clave para lograr la obtención de productos seguros (inocuos) para el consumo humano. Constituyen una serie de prácticas y procedimientos que se encuentran incluidos en el Código Alimentos Argentino (CAA) por lo tanto son de aplicación obligatoria para los establecimientos que elaboran, fraccionan, acondicionan, transportan y/o comercializan sus productos alimenticios en el país. </w:t>
      </w:r>
    </w:p>
    <w:p w14:paraId="19C9A5B6" w14:textId="77777777" w:rsidR="00716395" w:rsidRPr="00716395" w:rsidRDefault="00716395" w:rsidP="008F06C0">
      <w:pPr>
        <w:rPr>
          <w:rFonts w:ascii="Maiandra GD" w:hAnsi="Maiandra GD"/>
          <w:sz w:val="24"/>
          <w:szCs w:val="24"/>
        </w:rPr>
      </w:pPr>
    </w:p>
    <w:p w14:paraId="1965A7EB" w14:textId="23CD97D8" w:rsid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>El éxito de la implementación de las BPM se debe en gran parte a la capacitación del personal y al compromiso de la dirección del establecimiento, quien debe asegurar la formación y supervisión adecuada de los/as trabajadores/as.</w:t>
      </w:r>
    </w:p>
    <w:p w14:paraId="3E077785" w14:textId="77777777" w:rsidR="00716395" w:rsidRP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51FB975E" w14:textId="5D63D13A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  <w:r w:rsidRPr="00716395">
        <w:rPr>
          <w:rFonts w:ascii="Maiandra GD" w:hAnsi="Maiandra GD"/>
          <w:b/>
          <w:bCs/>
          <w:sz w:val="24"/>
          <w:szCs w:val="24"/>
        </w:rPr>
        <w:t>Objetivos de la capacitación</w:t>
      </w:r>
    </w:p>
    <w:p w14:paraId="1CA303D9" w14:textId="77777777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44634BDA" w14:textId="4D8FC1EA" w:rsid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 xml:space="preserve">La capacitación y el entrenamiento en BPM trascienden los requerimientos regulatorios. Este proceso debe ser dinámico en el marco de un programa de capacitación y entrenamiento que debería implementarse durante todo el período en el que la persona desarrolle sus actividades. El entrenamiento y la capacitación son una inversión, cuyos resultados se traducen en más y </w:t>
      </w:r>
      <w:r w:rsidRPr="00716395">
        <w:rPr>
          <w:rFonts w:ascii="Maiandra GD" w:hAnsi="Maiandra GD"/>
          <w:sz w:val="24"/>
          <w:szCs w:val="24"/>
        </w:rPr>
        <w:lastRenderedPageBreak/>
        <w:t>mejores habilidades del personal, que a su vez traen como consecuencia productos más seguros y servicios de mayor calidad.</w:t>
      </w:r>
    </w:p>
    <w:p w14:paraId="1EF1DE67" w14:textId="77777777" w:rsidR="00716395" w:rsidRP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229C6FB5" w14:textId="745A2024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  <w:r w:rsidRPr="00716395">
        <w:rPr>
          <w:rFonts w:ascii="Maiandra GD" w:hAnsi="Maiandra GD"/>
          <w:b/>
          <w:bCs/>
          <w:sz w:val="24"/>
          <w:szCs w:val="24"/>
        </w:rPr>
        <w:t>La capacitación en BPM tiene por objetivos:</w:t>
      </w:r>
    </w:p>
    <w:p w14:paraId="6F44570B" w14:textId="77777777" w:rsid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584A79F9" w14:textId="7A2F8AA9" w:rsidR="00716395" w:rsidRPr="00716395" w:rsidRDefault="00716395" w:rsidP="00716395">
      <w:pPr>
        <w:ind w:left="0"/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>- Formar personal calificado en manipulación de alimentos que implemente Buenas Prácticas de Manufactura para la obtención de alimentos seguros.</w:t>
      </w:r>
    </w:p>
    <w:p w14:paraId="05977E8D" w14:textId="77777777" w:rsidR="00716395" w:rsidRP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>-  Motivar y concientizar al personal sobre los principios de las BPM, y los beneficios de su implementación.</w:t>
      </w:r>
    </w:p>
    <w:p w14:paraId="7758840D" w14:textId="26DF1D06" w:rsidR="00716395" w:rsidRP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>-  Que el manipulador de alimentos obtenga entrenamiento específico en las actividades concretas que realiza.</w:t>
      </w:r>
    </w:p>
    <w:p w14:paraId="52E8D623" w14:textId="77777777" w:rsidR="00716395" w:rsidRP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</w:p>
    <w:p w14:paraId="104EC150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0FCB0A74" w14:textId="35DAF4BC" w:rsidR="008F06C0" w:rsidRPr="000B6356" w:rsidRDefault="008F06C0" w:rsidP="008F06C0">
      <w:pPr>
        <w:rPr>
          <w:rFonts w:ascii="Maiandra GD" w:hAnsi="Maiandra GD"/>
          <w:b/>
          <w:bCs/>
          <w:sz w:val="24"/>
          <w:szCs w:val="24"/>
        </w:rPr>
      </w:pPr>
      <w:r w:rsidRPr="000B6356">
        <w:rPr>
          <w:rFonts w:ascii="Maiandra GD" w:hAnsi="Maiandra GD"/>
          <w:b/>
          <w:bCs/>
          <w:spacing w:val="-1"/>
          <w:sz w:val="24"/>
          <w:szCs w:val="24"/>
        </w:rPr>
        <w:t>ASPECTO</w:t>
      </w:r>
      <w:r w:rsidRPr="000B6356">
        <w:rPr>
          <w:rFonts w:ascii="Maiandra GD" w:hAnsi="Maiandra GD"/>
          <w:b/>
          <w:bCs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bCs/>
          <w:sz w:val="24"/>
          <w:szCs w:val="24"/>
        </w:rPr>
        <w:t>LEGAL</w:t>
      </w:r>
    </w:p>
    <w:p w14:paraId="7EB614FD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378D2319" w14:textId="77777777" w:rsidR="008F06C0" w:rsidRPr="000B6356" w:rsidRDefault="008F06C0" w:rsidP="008F06C0">
      <w:pPr>
        <w:rPr>
          <w:rFonts w:ascii="Maiandra GD" w:hAnsi="Maiandra GD"/>
          <w:sz w:val="24"/>
          <w:szCs w:val="24"/>
          <w:lang w:val="es-ES"/>
        </w:rPr>
      </w:pPr>
      <w:r w:rsidRPr="000B6356">
        <w:rPr>
          <w:rFonts w:ascii="Maiandra GD" w:hAnsi="Maiandra GD"/>
          <w:sz w:val="24"/>
          <w:szCs w:val="24"/>
          <w:lang w:val="es-ES"/>
        </w:rPr>
        <w:t>Dada</w:t>
      </w:r>
      <w:r w:rsidRPr="000B6356">
        <w:rPr>
          <w:rFonts w:ascii="Maiandra GD" w:hAnsi="Maiandra GD"/>
          <w:spacing w:val="-1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la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naturaleza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del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objeto</w:t>
      </w:r>
      <w:r w:rsidRPr="000B6356">
        <w:rPr>
          <w:rFonts w:ascii="Maiandra GD" w:hAnsi="Maiandra GD"/>
          <w:spacing w:val="-1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del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proceso,</w:t>
      </w:r>
      <w:r w:rsidRPr="000B6356">
        <w:rPr>
          <w:rFonts w:ascii="Maiandra GD" w:hAnsi="Maiandra GD"/>
          <w:spacing w:val="-1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el</w:t>
      </w:r>
      <w:r w:rsidRPr="000B6356">
        <w:rPr>
          <w:rFonts w:ascii="Maiandra GD" w:hAnsi="Maiandra GD"/>
          <w:spacing w:val="-1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presente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proceso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selección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el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cual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comprende</w:t>
      </w:r>
      <w:r w:rsidRPr="000B6356">
        <w:rPr>
          <w:rFonts w:ascii="Maiandra GD" w:hAnsi="Maiandra GD"/>
          <w:spacing w:val="-7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 xml:space="preserve">las etapas precontractual, contractual y </w:t>
      </w:r>
      <w:proofErr w:type="spellStart"/>
      <w:r w:rsidRPr="000B6356">
        <w:rPr>
          <w:rFonts w:ascii="Maiandra GD" w:hAnsi="Maiandra GD"/>
          <w:sz w:val="24"/>
          <w:szCs w:val="24"/>
          <w:lang w:val="es-ES"/>
        </w:rPr>
        <w:t>postcontractual</w:t>
      </w:r>
      <w:proofErr w:type="spellEnd"/>
      <w:r w:rsidRPr="000B6356">
        <w:rPr>
          <w:rFonts w:ascii="Maiandra GD" w:hAnsi="Maiandra GD"/>
          <w:sz w:val="24"/>
          <w:szCs w:val="24"/>
          <w:lang w:val="es-ES"/>
        </w:rPr>
        <w:t>, así como el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contrato que llegue a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celebrar se regirá por la ley Colombiana y en especial, por las normas contenidas en la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Constitución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Política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Colombia,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el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Estatuto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General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Contratación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la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Administración Pública, la Ley 80 de 1993, la Ley 1474 de 2011, el Decreto 019 de 2012 y la</w:t>
      </w:r>
      <w:r w:rsidRPr="000B6356">
        <w:rPr>
          <w:rFonts w:ascii="Maiandra GD" w:hAnsi="Maiandra GD"/>
          <w:spacing w:val="-7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Ley 1150 de 2007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 sus Decretos Reglamentarios, Decreto No. 1082 de 2015, la legislación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tributaria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demás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normas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que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las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modifiquen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o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adicionen,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así</w:t>
      </w:r>
      <w:r w:rsidRPr="000B6356">
        <w:rPr>
          <w:rFonts w:ascii="Maiandra GD" w:hAnsi="Maiandra GD"/>
          <w:spacing w:val="-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como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por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los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documentos</w:t>
      </w:r>
      <w:r w:rsidRPr="000B6356">
        <w:rPr>
          <w:rFonts w:ascii="Maiandra GD" w:hAnsi="Maiandra GD"/>
          <w:spacing w:val="-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que</w:t>
      </w:r>
      <w:r w:rsidRPr="000B6356">
        <w:rPr>
          <w:rFonts w:ascii="Maiandra GD" w:hAnsi="Maiandra GD"/>
          <w:spacing w:val="-7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conforman el proceso, el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pliego de condiciones, sus anexos, formatos, adendas y demás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documentos</w:t>
      </w:r>
      <w:r w:rsidRPr="000B6356">
        <w:rPr>
          <w:rFonts w:ascii="Maiandra GD" w:hAnsi="Maiandra GD"/>
          <w:spacing w:val="-1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que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sobre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la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materia</w:t>
      </w:r>
      <w:r w:rsidRPr="000B6356">
        <w:rPr>
          <w:rFonts w:ascii="Maiandra GD" w:hAnsi="Maiandra GD"/>
          <w:spacing w:val="49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expidan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durante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el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desarrollo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del</w:t>
      </w:r>
      <w:r w:rsidRPr="000B6356">
        <w:rPr>
          <w:rFonts w:ascii="Maiandra GD" w:hAnsi="Maiandra GD"/>
          <w:spacing w:val="-1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proceso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selección,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</w:t>
      </w:r>
      <w:r w:rsidRPr="000B6356">
        <w:rPr>
          <w:rFonts w:ascii="Maiandra GD" w:hAnsi="Maiandra GD"/>
          <w:spacing w:val="-7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 lo que no esté particularmente regulado en ellas o en este documento, por las normas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legales</w:t>
      </w:r>
      <w:r w:rsidRPr="000B6356">
        <w:rPr>
          <w:rFonts w:ascii="Maiandra GD" w:hAnsi="Maiandra GD"/>
          <w:spacing w:val="-1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comerciales</w:t>
      </w:r>
      <w:r w:rsidRPr="000B6356">
        <w:rPr>
          <w:rFonts w:ascii="Maiandra GD" w:hAnsi="Maiandra GD"/>
          <w:spacing w:val="-8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</w:t>
      </w:r>
      <w:r w:rsidRPr="000B6356">
        <w:rPr>
          <w:rFonts w:ascii="Maiandra GD" w:hAnsi="Maiandra GD"/>
          <w:spacing w:val="-10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civiles</w:t>
      </w:r>
      <w:r w:rsidRPr="000B6356">
        <w:rPr>
          <w:rFonts w:ascii="Maiandra GD" w:hAnsi="Maiandra GD"/>
          <w:spacing w:val="-10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vigentes</w:t>
      </w:r>
      <w:r w:rsidRPr="000B6356">
        <w:rPr>
          <w:rFonts w:ascii="Maiandra GD" w:hAnsi="Maiandra GD"/>
          <w:spacing w:val="-1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que</w:t>
      </w:r>
      <w:r w:rsidRPr="000B6356">
        <w:rPr>
          <w:rFonts w:ascii="Maiandra GD" w:hAnsi="Maiandra GD"/>
          <w:spacing w:val="-10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sean</w:t>
      </w:r>
      <w:r w:rsidRPr="000B6356">
        <w:rPr>
          <w:rFonts w:ascii="Maiandra GD" w:hAnsi="Maiandra GD"/>
          <w:spacing w:val="-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pertinentes.</w:t>
      </w:r>
    </w:p>
    <w:p w14:paraId="3C883D6A" w14:textId="77777777" w:rsidR="008F06C0" w:rsidRPr="000B6356" w:rsidRDefault="008F06C0" w:rsidP="008F06C0">
      <w:pPr>
        <w:rPr>
          <w:rFonts w:ascii="Maiandra GD" w:hAnsi="Maiandra GD"/>
          <w:sz w:val="24"/>
          <w:szCs w:val="24"/>
          <w:lang w:val="es-ES"/>
        </w:rPr>
      </w:pPr>
    </w:p>
    <w:p w14:paraId="51A8E259" w14:textId="5620E4A8" w:rsidR="008F06C0" w:rsidRPr="000B6356" w:rsidRDefault="008F06C0" w:rsidP="008F06C0">
      <w:pPr>
        <w:rPr>
          <w:rFonts w:ascii="Maiandra GD" w:hAnsi="Maiandra GD"/>
          <w:sz w:val="24"/>
          <w:szCs w:val="24"/>
          <w:lang w:val="es-ES"/>
        </w:rPr>
      </w:pPr>
      <w:r w:rsidRPr="000B6356">
        <w:rPr>
          <w:rFonts w:ascii="Maiandra GD" w:hAnsi="Maiandra GD"/>
          <w:sz w:val="24"/>
          <w:szCs w:val="24"/>
          <w:lang w:val="es-ES"/>
        </w:rPr>
        <w:t xml:space="preserve">De acuerdo con la ley </w:t>
      </w:r>
      <w:r w:rsidR="00716395" w:rsidRPr="000B6356">
        <w:rPr>
          <w:rFonts w:ascii="Maiandra GD" w:hAnsi="Maiandra GD"/>
          <w:sz w:val="24"/>
          <w:szCs w:val="24"/>
          <w:lang w:val="es-ES"/>
        </w:rPr>
        <w:t>colombiana</w:t>
      </w:r>
      <w:r w:rsidRPr="000B6356">
        <w:rPr>
          <w:rFonts w:ascii="Maiandra GD" w:hAnsi="Maiandra GD"/>
          <w:sz w:val="24"/>
          <w:szCs w:val="24"/>
          <w:lang w:val="es-ES"/>
        </w:rPr>
        <w:t>, las normas actualmente vigentes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 relación al contexto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social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El Decreto 752 de 1984 “Por el cual se reglamentan los programas de Capacitación y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Bienestar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Social</w:t>
      </w:r>
      <w:r w:rsidRPr="000B6356">
        <w:rPr>
          <w:rFonts w:ascii="Maiandra GD" w:hAnsi="Maiandra GD"/>
          <w:spacing w:val="-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previstos</w:t>
      </w:r>
      <w:r w:rsidRPr="000B6356">
        <w:rPr>
          <w:rFonts w:ascii="Maiandra GD" w:hAnsi="Maiandra GD"/>
          <w:spacing w:val="-6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los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Decretos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2400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3129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1968”,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</w:t>
      </w:r>
      <w:r w:rsidRPr="000B6356">
        <w:rPr>
          <w:rFonts w:ascii="Maiandra GD" w:hAnsi="Maiandra GD"/>
          <w:spacing w:val="-4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su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artículo</w:t>
      </w:r>
      <w:r w:rsidRPr="000B6356">
        <w:rPr>
          <w:rFonts w:ascii="Maiandra GD" w:hAnsi="Maiandra GD"/>
          <w:spacing w:val="-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12</w:t>
      </w:r>
      <w:r w:rsidRPr="000B6356">
        <w:rPr>
          <w:rFonts w:ascii="Maiandra GD" w:hAnsi="Maiandra GD"/>
          <w:spacing w:val="-5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establece:</w:t>
      </w:r>
      <w:r w:rsidRPr="000B6356">
        <w:rPr>
          <w:rFonts w:ascii="Maiandra GD" w:hAnsi="Maiandra GD"/>
          <w:spacing w:val="-7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  <w:lang w:val="es-ES"/>
        </w:rPr>
        <w:t>“Los</w:t>
      </w:r>
      <w:r w:rsidRPr="000B6356">
        <w:rPr>
          <w:rFonts w:ascii="Maiandra GD" w:hAnsi="Maiandra GD"/>
          <w:spacing w:val="-18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  <w:lang w:val="es-ES"/>
        </w:rPr>
        <w:t>programas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  <w:lang w:val="es-ES"/>
        </w:rPr>
        <w:t>bienestar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social</w:t>
      </w:r>
      <w:r w:rsidRPr="000B6356">
        <w:rPr>
          <w:rFonts w:ascii="Maiandra GD" w:hAnsi="Maiandra GD"/>
          <w:spacing w:val="-16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</w:t>
      </w:r>
      <w:r w:rsidRPr="000B6356">
        <w:rPr>
          <w:rFonts w:ascii="Maiandra GD" w:hAnsi="Maiandra GD"/>
          <w:spacing w:val="-16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adelantarán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</w:t>
      </w:r>
      <w:r w:rsidRPr="000B6356">
        <w:rPr>
          <w:rFonts w:ascii="Maiandra GD" w:hAnsi="Maiandra GD"/>
          <w:spacing w:val="-18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(…)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las</w:t>
      </w:r>
      <w:r w:rsidRPr="000B6356">
        <w:rPr>
          <w:rFonts w:ascii="Maiandra GD" w:hAnsi="Maiandra GD"/>
          <w:spacing w:val="-18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entidades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oficiales</w:t>
      </w:r>
      <w:r w:rsidRPr="000B6356">
        <w:rPr>
          <w:rFonts w:ascii="Maiandra GD" w:hAnsi="Maiandra GD"/>
          <w:spacing w:val="-16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1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seguridad</w:t>
      </w:r>
      <w:r w:rsidRPr="000B6356">
        <w:rPr>
          <w:rFonts w:ascii="Maiandra GD" w:hAnsi="Maiandra GD"/>
          <w:spacing w:val="-7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y previsión social y las cajas de compensación familiar, a fin de aprovechar sus servicios y</w:t>
      </w:r>
      <w:r w:rsidRPr="000B6356">
        <w:rPr>
          <w:rFonts w:ascii="Maiandra GD" w:hAnsi="Maiandra GD"/>
          <w:spacing w:val="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evitar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erogaciones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adicionales.”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Ley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21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de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1982,</w:t>
      </w:r>
      <w:r w:rsidRPr="000B6356">
        <w:rPr>
          <w:rFonts w:ascii="Maiandra GD" w:hAnsi="Maiandra GD"/>
          <w:spacing w:val="-11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en</w:t>
      </w:r>
      <w:r w:rsidRPr="000B6356">
        <w:rPr>
          <w:rFonts w:ascii="Maiandra GD" w:hAnsi="Maiandra GD"/>
          <w:spacing w:val="-13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su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artículo</w:t>
      </w:r>
      <w:r w:rsidRPr="000B6356">
        <w:rPr>
          <w:rFonts w:ascii="Maiandra GD" w:hAnsi="Maiandra GD"/>
          <w:spacing w:val="-7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39</w:t>
      </w:r>
      <w:r w:rsidRPr="000B6356">
        <w:rPr>
          <w:rFonts w:ascii="Maiandra GD" w:hAnsi="Maiandra GD"/>
          <w:spacing w:val="-9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consagra</w:t>
      </w:r>
      <w:r w:rsidRPr="000B6356">
        <w:rPr>
          <w:rFonts w:ascii="Maiandra GD" w:hAnsi="Maiandra GD"/>
          <w:spacing w:val="-12"/>
          <w:sz w:val="24"/>
          <w:szCs w:val="24"/>
          <w:lang w:val="es-ES"/>
        </w:rPr>
        <w:t xml:space="preserve"> </w:t>
      </w:r>
      <w:r w:rsidRPr="000B6356">
        <w:rPr>
          <w:rFonts w:ascii="Maiandra GD" w:hAnsi="Maiandra GD"/>
          <w:sz w:val="24"/>
          <w:szCs w:val="24"/>
          <w:lang w:val="es-ES"/>
        </w:rPr>
        <w:t>que:</w:t>
      </w:r>
    </w:p>
    <w:p w14:paraId="301E10EA" w14:textId="77777777" w:rsidR="008F06C0" w:rsidRPr="000B6356" w:rsidRDefault="008F06C0" w:rsidP="008F06C0">
      <w:pPr>
        <w:rPr>
          <w:rFonts w:ascii="Maiandra GD" w:hAnsi="Maiandra GD"/>
          <w:sz w:val="24"/>
          <w:szCs w:val="24"/>
          <w:lang w:val="es-ES"/>
        </w:rPr>
      </w:pPr>
    </w:p>
    <w:p w14:paraId="13A256EA" w14:textId="077D980D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 xml:space="preserve">Con respecto a la normatividad que abarca el objeto del presente proceso; A </w:t>
      </w:r>
      <w:r w:rsidR="00716395" w:rsidRPr="000B6356">
        <w:rPr>
          <w:rFonts w:ascii="Maiandra GD" w:hAnsi="Maiandra GD"/>
          <w:sz w:val="24"/>
          <w:szCs w:val="24"/>
        </w:rPr>
        <w:t>continuación,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vamos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mencionar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normas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que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han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regulado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tema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largo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tiempo:</w:t>
      </w:r>
    </w:p>
    <w:p w14:paraId="55ED198F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03FA78E4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w w:val="95"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2400</w:t>
      </w:r>
      <w:r w:rsidRPr="000B6356">
        <w:rPr>
          <w:rFonts w:ascii="Maiandra GD" w:hAnsi="Maiandra GD"/>
          <w:b/>
          <w:spacing w:val="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de 1979</w:t>
      </w:r>
      <w:r w:rsidRPr="000B6356">
        <w:rPr>
          <w:rFonts w:ascii="Maiandra GD" w:hAnsi="Maiandra GD"/>
          <w:w w:val="95"/>
          <w:sz w:val="24"/>
          <w:szCs w:val="24"/>
        </w:rPr>
        <w:t>:</w:t>
      </w:r>
      <w:r w:rsidRPr="000B6356">
        <w:rPr>
          <w:rFonts w:ascii="Maiandra GD" w:hAnsi="Maiandra GD"/>
          <w:spacing w:val="-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Se</w:t>
      </w:r>
      <w:r w:rsidRPr="000B6356">
        <w:rPr>
          <w:rFonts w:ascii="Maiandra GD" w:hAnsi="Maiandra GD"/>
          <w:spacing w:val="-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establece</w:t>
      </w:r>
      <w:r w:rsidRPr="000B6356">
        <w:rPr>
          <w:rFonts w:ascii="Maiandra GD" w:hAnsi="Maiandra GD"/>
          <w:spacing w:val="-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un</w:t>
      </w:r>
      <w:r w:rsidRPr="000B6356">
        <w:rPr>
          <w:rFonts w:ascii="Maiandra GD" w:hAnsi="Maiandra GD"/>
          <w:spacing w:val="-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estatuto</w:t>
      </w:r>
      <w:r w:rsidRPr="000B6356">
        <w:rPr>
          <w:rFonts w:ascii="Maiandra GD" w:hAnsi="Maiandra GD"/>
          <w:spacing w:val="-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-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seguridad</w:t>
      </w:r>
      <w:r w:rsidRPr="000B6356">
        <w:rPr>
          <w:rFonts w:ascii="Maiandra GD" w:hAnsi="Maiandra GD"/>
          <w:spacing w:val="-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industrial.</w:t>
      </w:r>
    </w:p>
    <w:p w14:paraId="3AFC728F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Ley</w:t>
      </w:r>
      <w:r w:rsidRPr="000B6356">
        <w:rPr>
          <w:rFonts w:ascii="Maiandra GD" w:hAnsi="Maiandra GD"/>
          <w:b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9</w:t>
      </w:r>
      <w:r w:rsidRPr="000B6356">
        <w:rPr>
          <w:rFonts w:ascii="Maiandra GD" w:hAnsi="Maiandra GD"/>
          <w:b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de</w:t>
      </w:r>
      <w:r w:rsidRPr="000B6356">
        <w:rPr>
          <w:rFonts w:ascii="Maiandra GD" w:hAnsi="Maiandra GD"/>
          <w:b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1979</w:t>
      </w:r>
      <w:r w:rsidRPr="000B6356">
        <w:rPr>
          <w:rFonts w:ascii="Maiandra GD" w:hAnsi="Maiandra GD"/>
          <w:spacing w:val="-1"/>
          <w:sz w:val="24"/>
          <w:szCs w:val="24"/>
        </w:rPr>
        <w:t>: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Código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sanitario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nacional</w:t>
      </w:r>
    </w:p>
    <w:p w14:paraId="01C3A67A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lastRenderedPageBreak/>
        <w:t>Resolución</w:t>
      </w:r>
      <w:r w:rsidRPr="000B6356">
        <w:rPr>
          <w:rFonts w:ascii="Maiandra GD" w:hAnsi="Maiandra GD"/>
          <w:b/>
          <w:spacing w:val="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2013</w:t>
      </w:r>
      <w:r w:rsidRPr="000B6356">
        <w:rPr>
          <w:rFonts w:ascii="Maiandra GD" w:hAnsi="Maiandra GD"/>
          <w:b/>
          <w:spacing w:val="7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9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1986</w:t>
      </w:r>
      <w:r w:rsidRPr="000B6356">
        <w:rPr>
          <w:rFonts w:ascii="Maiandra GD" w:hAnsi="Maiandra GD"/>
          <w:sz w:val="24"/>
          <w:szCs w:val="24"/>
        </w:rPr>
        <w:t>:</w:t>
      </w:r>
      <w:r w:rsidRPr="000B6356">
        <w:rPr>
          <w:rFonts w:ascii="Maiandra GD" w:hAnsi="Maiandra GD"/>
          <w:spacing w:val="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Creación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funcionamiento</w:t>
      </w:r>
      <w:r w:rsidRPr="000B6356">
        <w:rPr>
          <w:rFonts w:ascii="Maiandra GD" w:hAnsi="Maiandra GD"/>
          <w:spacing w:val="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comités</w:t>
      </w:r>
      <w:r w:rsidRPr="000B6356">
        <w:rPr>
          <w:rFonts w:ascii="Maiandra GD" w:hAnsi="Maiandra GD"/>
          <w:spacing w:val="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paritarios</w:t>
      </w:r>
      <w:r w:rsidRPr="000B6356">
        <w:rPr>
          <w:rFonts w:ascii="Maiandra GD" w:hAnsi="Maiandra GD"/>
          <w:spacing w:val="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ocupacional.</w:t>
      </w:r>
    </w:p>
    <w:p w14:paraId="49D65795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w w:val="95"/>
          <w:sz w:val="24"/>
          <w:szCs w:val="24"/>
        </w:rPr>
        <w:t>Decreto</w:t>
      </w:r>
      <w:r w:rsidRPr="000B6356">
        <w:rPr>
          <w:rFonts w:ascii="Maiandra GD" w:hAnsi="Maiandra GD"/>
          <w:b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614</w:t>
      </w:r>
      <w:r w:rsidRPr="000B6356">
        <w:rPr>
          <w:rFonts w:ascii="Maiandra GD" w:hAnsi="Maiandra GD"/>
          <w:b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de</w:t>
      </w:r>
      <w:r w:rsidRPr="000B6356">
        <w:rPr>
          <w:rFonts w:ascii="Maiandra GD" w:hAnsi="Maiandra GD"/>
          <w:b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1984</w:t>
      </w:r>
      <w:r w:rsidRPr="000B6356">
        <w:rPr>
          <w:rFonts w:ascii="Maiandra GD" w:hAnsi="Maiandra GD"/>
          <w:w w:val="95"/>
          <w:sz w:val="24"/>
          <w:szCs w:val="24"/>
        </w:rPr>
        <w:t>:</w:t>
      </w:r>
      <w:r w:rsidRPr="000B6356">
        <w:rPr>
          <w:rFonts w:ascii="Maiandra GD" w:hAnsi="Maiandra GD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Desarrollo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bases</w:t>
      </w:r>
      <w:r w:rsidRPr="000B6356">
        <w:rPr>
          <w:rFonts w:ascii="Maiandra GD" w:hAnsi="Maiandra GD"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para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organización</w:t>
      </w:r>
      <w:r w:rsidRPr="000B6356">
        <w:rPr>
          <w:rFonts w:ascii="Maiandra GD" w:hAnsi="Maiandra GD"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10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salud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ocupacional.</w:t>
      </w:r>
    </w:p>
    <w:p w14:paraId="3EEAD0FD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Resolución 2013 de 1986</w:t>
      </w:r>
      <w:r w:rsidRPr="000B6356">
        <w:rPr>
          <w:rFonts w:ascii="Maiandra GD" w:hAnsi="Maiandra GD"/>
          <w:sz w:val="24"/>
          <w:szCs w:val="24"/>
        </w:rPr>
        <w:t>: Determina la creación y funcionamiento de los comités de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medicina,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higiene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seguridad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industrial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organizaciones.</w:t>
      </w:r>
    </w:p>
    <w:p w14:paraId="51604CEE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27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1016</w:t>
      </w:r>
      <w:r w:rsidRPr="000B6356">
        <w:rPr>
          <w:rFonts w:ascii="Maiandra GD" w:hAnsi="Maiandra GD"/>
          <w:b/>
          <w:spacing w:val="27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29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1989</w:t>
      </w:r>
      <w:r w:rsidRPr="000B6356">
        <w:rPr>
          <w:rFonts w:ascii="Maiandra GD" w:hAnsi="Maiandra GD"/>
          <w:sz w:val="24"/>
          <w:szCs w:val="24"/>
        </w:rPr>
        <w:t>: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Define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puesta</w:t>
      </w:r>
      <w:r w:rsidRPr="000B6356">
        <w:rPr>
          <w:rFonts w:ascii="Maiandra GD" w:hAnsi="Maiandra GD"/>
          <w:spacing w:val="2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2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marcha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2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2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programas</w:t>
      </w:r>
      <w:r w:rsidRPr="000B6356">
        <w:rPr>
          <w:rFonts w:ascii="Maiandra GD" w:hAnsi="Maiandra GD"/>
          <w:spacing w:val="2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2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ocupacional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organizaciones.</w:t>
      </w:r>
    </w:p>
    <w:p w14:paraId="76742A30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Decreto</w:t>
      </w:r>
      <w:r w:rsidRPr="000B6356">
        <w:rPr>
          <w:rFonts w:ascii="Maiandra GD" w:hAnsi="Maiandra GD"/>
          <w:b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1295</w:t>
      </w:r>
      <w:r w:rsidRPr="000B6356">
        <w:rPr>
          <w:rFonts w:ascii="Maiandra GD" w:hAnsi="Maiandra GD"/>
          <w:b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de</w:t>
      </w:r>
      <w:r w:rsidRPr="000B6356">
        <w:rPr>
          <w:rFonts w:ascii="Maiandra GD" w:hAnsi="Maiandra GD"/>
          <w:b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1994:</w:t>
      </w:r>
      <w:r w:rsidRPr="000B6356">
        <w:rPr>
          <w:rFonts w:ascii="Maiandra GD" w:hAnsi="Maiandra GD"/>
          <w:b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través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del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cual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se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establece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la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organización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administración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sistema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general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ocupacionales.</w:t>
      </w:r>
    </w:p>
    <w:p w14:paraId="61836A92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Decreto</w:t>
      </w:r>
      <w:r w:rsidRPr="000B6356">
        <w:rPr>
          <w:rFonts w:ascii="Maiandra GD" w:hAnsi="Maiandra GD"/>
          <w:b/>
          <w:spacing w:val="53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1530</w:t>
      </w:r>
      <w:r w:rsidRPr="000B6356">
        <w:rPr>
          <w:rFonts w:ascii="Maiandra GD" w:hAnsi="Maiandra GD"/>
          <w:b/>
          <w:spacing w:val="53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53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1996:</w:t>
      </w:r>
      <w:r w:rsidRPr="000B6356">
        <w:rPr>
          <w:rFonts w:ascii="Maiandra GD" w:hAnsi="Maiandra GD"/>
          <w:sz w:val="24"/>
          <w:szCs w:val="24"/>
        </w:rPr>
        <w:t>Define</w:t>
      </w:r>
      <w:proofErr w:type="gramEnd"/>
      <w:r w:rsidRPr="000B6356">
        <w:rPr>
          <w:rFonts w:ascii="Maiandra GD" w:hAnsi="Maiandra GD"/>
          <w:spacing w:val="-1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accidente</w:t>
      </w:r>
      <w:r w:rsidRPr="000B6356">
        <w:rPr>
          <w:rFonts w:ascii="Maiandra GD" w:hAnsi="Maiandra GD"/>
          <w:spacing w:val="4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5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5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enfermedad</w:t>
      </w:r>
      <w:r w:rsidRPr="000B6356">
        <w:rPr>
          <w:rFonts w:ascii="Maiandra GD" w:hAnsi="Maiandra GD"/>
          <w:spacing w:val="5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profesional</w:t>
      </w:r>
      <w:r w:rsidRPr="000B6356">
        <w:rPr>
          <w:rFonts w:ascii="Maiandra GD" w:hAnsi="Maiandra GD"/>
          <w:spacing w:val="5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muerte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trabajador.</w:t>
      </w:r>
    </w:p>
    <w:p w14:paraId="7E2CB17F" w14:textId="197C969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Ley</w:t>
      </w:r>
      <w:r w:rsidRPr="000B6356">
        <w:rPr>
          <w:rFonts w:ascii="Maiandra GD" w:hAnsi="Maiandra GD"/>
          <w:b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776</w:t>
      </w:r>
      <w:r w:rsidRPr="000B6356">
        <w:rPr>
          <w:rFonts w:ascii="Maiandra GD" w:hAnsi="Maiandra GD"/>
          <w:b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de</w:t>
      </w:r>
      <w:r w:rsidRPr="000B6356">
        <w:rPr>
          <w:rFonts w:ascii="Maiandra GD" w:hAnsi="Maiandra GD"/>
          <w:b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2002:</w:t>
      </w:r>
      <w:r w:rsidRPr="000B6356">
        <w:rPr>
          <w:rFonts w:ascii="Maiandra GD" w:hAnsi="Maiandra GD"/>
          <w:b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1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decretan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normas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organización,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administración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prestación</w:t>
      </w:r>
      <w:r w:rsidRPr="000B6356">
        <w:rPr>
          <w:rFonts w:ascii="Maiandra GD" w:hAnsi="Maiandra GD"/>
          <w:spacing w:val="-1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del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sistema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general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ocupacionales.</w:t>
      </w:r>
    </w:p>
    <w:p w14:paraId="230E4D65" w14:textId="25ECE61D" w:rsidR="008F06C0" w:rsidRPr="000B6356" w:rsidRDefault="008F06C0" w:rsidP="008F06C0">
      <w:pPr>
        <w:ind w:left="0" w:firstLine="0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w w:val="95"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1401</w:t>
      </w:r>
      <w:r w:rsidRPr="000B6356">
        <w:rPr>
          <w:rFonts w:ascii="Maiandra GD" w:hAnsi="Maiandra GD"/>
          <w:b/>
          <w:spacing w:val="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de</w:t>
      </w:r>
      <w:r w:rsidRPr="000B6356">
        <w:rPr>
          <w:rFonts w:ascii="Maiandra GD" w:hAnsi="Maiandra GD"/>
          <w:b/>
          <w:spacing w:val="8"/>
          <w:w w:val="95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w w:val="95"/>
          <w:sz w:val="24"/>
          <w:szCs w:val="24"/>
        </w:rPr>
        <w:t>2007:</w:t>
      </w:r>
      <w:r w:rsidRPr="000B6356">
        <w:rPr>
          <w:rFonts w:ascii="Maiandra GD" w:hAnsi="Maiandra GD"/>
          <w:w w:val="95"/>
          <w:sz w:val="24"/>
          <w:szCs w:val="24"/>
        </w:rPr>
        <w:t>Regula</w:t>
      </w:r>
      <w:proofErr w:type="gramEnd"/>
      <w:r w:rsidRPr="000B6356">
        <w:rPr>
          <w:rFonts w:ascii="Maiandra GD" w:hAnsi="Maiandra GD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investigación</w:t>
      </w:r>
      <w:r w:rsidRPr="000B6356">
        <w:rPr>
          <w:rFonts w:ascii="Maiandra GD" w:hAnsi="Maiandra GD"/>
          <w:spacing w:val="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accidente</w:t>
      </w:r>
      <w:r w:rsidRPr="000B6356">
        <w:rPr>
          <w:rFonts w:ascii="Maiandra GD" w:hAnsi="Maiandra GD"/>
          <w:spacing w:val="7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incidente</w:t>
      </w:r>
      <w:r w:rsidRPr="000B6356">
        <w:rPr>
          <w:rFonts w:ascii="Maiandra GD" w:hAnsi="Maiandra GD"/>
          <w:spacing w:val="5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8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trabajo.</w:t>
      </w:r>
    </w:p>
    <w:p w14:paraId="76BBDA54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2346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2007:</w:t>
      </w:r>
      <w:r w:rsidRPr="000B6356">
        <w:rPr>
          <w:rFonts w:ascii="Maiandra GD" w:hAnsi="Maiandra GD"/>
          <w:sz w:val="24"/>
          <w:szCs w:val="24"/>
        </w:rPr>
        <w:t>Reglamenta</w:t>
      </w:r>
      <w:proofErr w:type="gramEnd"/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ejercicio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evaluaciones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médicas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ocupacionales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manejo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contenido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historias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clínicas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laborales.</w:t>
      </w:r>
    </w:p>
    <w:p w14:paraId="1FB3C307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1918</w:t>
      </w:r>
      <w:r w:rsidRPr="000B6356">
        <w:rPr>
          <w:rFonts w:ascii="Maiandra GD" w:hAnsi="Maiandra GD"/>
          <w:b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-10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2009:</w:t>
      </w:r>
      <w:r w:rsidRPr="000B6356">
        <w:rPr>
          <w:rFonts w:ascii="Maiandra GD" w:hAnsi="Maiandra GD"/>
          <w:sz w:val="24"/>
          <w:szCs w:val="24"/>
        </w:rPr>
        <w:t>Reforma</w:t>
      </w:r>
      <w:proofErr w:type="gramEnd"/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los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artículos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11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17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resolución</w:t>
      </w:r>
      <w:r w:rsidRPr="000B6356">
        <w:rPr>
          <w:rFonts w:ascii="Maiandra GD" w:hAnsi="Maiandra GD"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2346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2007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promulgan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otras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disposiciones.</w:t>
      </w:r>
    </w:p>
    <w:p w14:paraId="4E4D966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 xml:space="preserve">Resolución 1956 de 2008: </w:t>
      </w:r>
      <w:r w:rsidRPr="000B6356">
        <w:rPr>
          <w:rFonts w:ascii="Maiandra GD" w:hAnsi="Maiandra GD"/>
          <w:sz w:val="24"/>
          <w:szCs w:val="24"/>
        </w:rPr>
        <w:t>Se aprueban acciones para el consumo de cigarrillo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tabaco.</w:t>
      </w:r>
    </w:p>
    <w:p w14:paraId="11906D87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2646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 xml:space="preserve">2008: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determinan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disposiciones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establecen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responsabilidades para procesos como la identificación, evaluación, prevención, intervención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monitoreo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constante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exposición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factores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psicosocial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lugar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7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establecimiento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procedencia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patologías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originadas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por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estrés</w:t>
      </w:r>
      <w:r w:rsidRPr="000B6356">
        <w:rPr>
          <w:rFonts w:ascii="Maiandra GD" w:hAnsi="Maiandra GD"/>
          <w:spacing w:val="-1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laboral.</w:t>
      </w:r>
    </w:p>
    <w:p w14:paraId="6CC681AC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w w:val="95"/>
          <w:sz w:val="24"/>
          <w:szCs w:val="24"/>
        </w:rPr>
        <w:t>Decreto</w:t>
      </w:r>
      <w:r w:rsidRPr="000B6356">
        <w:rPr>
          <w:rFonts w:ascii="Maiandra GD" w:hAnsi="Maiandra GD"/>
          <w:b/>
          <w:spacing w:val="16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2566</w:t>
      </w:r>
      <w:r w:rsidRPr="000B6356">
        <w:rPr>
          <w:rFonts w:ascii="Maiandra GD" w:hAnsi="Maiandra GD"/>
          <w:b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de</w:t>
      </w:r>
      <w:r w:rsidRPr="000B6356">
        <w:rPr>
          <w:rFonts w:ascii="Maiandra GD" w:hAnsi="Maiandra GD"/>
          <w:b/>
          <w:spacing w:val="14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w w:val="95"/>
          <w:sz w:val="24"/>
          <w:szCs w:val="24"/>
        </w:rPr>
        <w:t>2009:</w:t>
      </w:r>
      <w:r w:rsidRPr="000B6356">
        <w:rPr>
          <w:rFonts w:ascii="Maiandra GD" w:hAnsi="Maiandra GD"/>
          <w:b/>
          <w:spacing w:val="19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Manifiesta</w:t>
      </w:r>
      <w:r w:rsidRPr="000B6356">
        <w:rPr>
          <w:rFonts w:ascii="Maiandra GD" w:hAnsi="Maiandra GD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la</w:t>
      </w:r>
      <w:r w:rsidRPr="000B6356">
        <w:rPr>
          <w:rFonts w:ascii="Maiandra GD" w:hAnsi="Maiandra GD"/>
          <w:spacing w:val="1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tabla</w:t>
      </w:r>
      <w:r w:rsidRPr="000B6356">
        <w:rPr>
          <w:rFonts w:ascii="Maiandra GD" w:hAnsi="Maiandra GD"/>
          <w:spacing w:val="12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de</w:t>
      </w:r>
      <w:r w:rsidRPr="000B6356">
        <w:rPr>
          <w:rFonts w:ascii="Maiandra GD" w:hAnsi="Maiandra GD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enfermedades</w:t>
      </w:r>
      <w:r w:rsidRPr="000B6356">
        <w:rPr>
          <w:rFonts w:ascii="Maiandra GD" w:hAnsi="Maiandra GD"/>
          <w:spacing w:val="13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w w:val="95"/>
          <w:sz w:val="24"/>
          <w:szCs w:val="24"/>
        </w:rPr>
        <w:t>profesionales.</w:t>
      </w:r>
    </w:p>
    <w:p w14:paraId="16699514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 xml:space="preserve">Resolución 652 de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2012:</w:t>
      </w:r>
      <w:r w:rsidRPr="000B6356">
        <w:rPr>
          <w:rFonts w:ascii="Maiandra GD" w:hAnsi="Maiandra GD"/>
          <w:sz w:val="24"/>
          <w:szCs w:val="24"/>
        </w:rPr>
        <w:t>Definen</w:t>
      </w:r>
      <w:proofErr w:type="gramEnd"/>
      <w:r w:rsidRPr="000B6356">
        <w:rPr>
          <w:rFonts w:ascii="Maiandra GD" w:hAnsi="Maiandra GD"/>
          <w:sz w:val="24"/>
          <w:szCs w:val="24"/>
        </w:rPr>
        <w:t xml:space="preserve"> la configuración de comités de convivencia laboral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empresas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ámbito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público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privado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4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establecen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otras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resoluciones.</w:t>
      </w:r>
    </w:p>
    <w:p w14:paraId="6B88E1D3" w14:textId="77777777" w:rsidR="008F06C0" w:rsidRPr="000B6356" w:rsidRDefault="008F06C0" w:rsidP="008F06C0">
      <w:pPr>
        <w:widowControl w:val="0"/>
        <w:tabs>
          <w:tab w:val="left" w:pos="943"/>
          <w:tab w:val="left" w:pos="944"/>
        </w:tabs>
        <w:autoSpaceDE w:val="0"/>
        <w:autoSpaceDN w:val="0"/>
        <w:spacing w:before="5" w:after="0" w:line="235" w:lineRule="auto"/>
        <w:ind w:left="0" w:right="1149"/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Circular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0038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2010:</w:t>
      </w:r>
      <w:r w:rsidRPr="000B6356">
        <w:rPr>
          <w:rFonts w:ascii="Maiandra GD" w:hAnsi="Maiandra GD"/>
          <w:sz w:val="24"/>
          <w:szCs w:val="24"/>
        </w:rPr>
        <w:t>Espacio</w:t>
      </w:r>
      <w:proofErr w:type="gramEnd"/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libre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humo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sustancias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psicoactivas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organización.</w:t>
      </w:r>
    </w:p>
    <w:p w14:paraId="7D4C5961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-15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1356</w:t>
      </w:r>
      <w:r w:rsidRPr="000B6356">
        <w:rPr>
          <w:rFonts w:ascii="Maiandra GD" w:hAnsi="Maiandra GD"/>
          <w:b/>
          <w:spacing w:val="-14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-16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2012:</w:t>
      </w:r>
      <w:r w:rsidRPr="000B6356">
        <w:rPr>
          <w:rFonts w:ascii="Maiandra GD" w:hAnsi="Maiandra GD"/>
          <w:sz w:val="24"/>
          <w:szCs w:val="24"/>
        </w:rPr>
        <w:t>Modifica</w:t>
      </w:r>
      <w:proofErr w:type="gramEnd"/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modo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parcial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resolución</w:t>
      </w:r>
      <w:r w:rsidRPr="000B6356">
        <w:rPr>
          <w:rFonts w:ascii="Maiandra GD" w:hAnsi="Maiandra GD"/>
          <w:spacing w:val="-1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652</w:t>
      </w:r>
      <w:r w:rsidRPr="000B6356">
        <w:rPr>
          <w:rFonts w:ascii="Maiandra GD" w:hAnsi="Maiandra GD"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2012.</w:t>
      </w:r>
    </w:p>
    <w:p w14:paraId="750DD6A5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>Ley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1562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z w:val="24"/>
          <w:szCs w:val="24"/>
        </w:rPr>
        <w:t>de</w:t>
      </w:r>
      <w:r w:rsidRPr="000B6356">
        <w:rPr>
          <w:rFonts w:ascii="Maiandra GD" w:hAnsi="Maiandra GD"/>
          <w:b/>
          <w:spacing w:val="1"/>
          <w:sz w:val="24"/>
          <w:szCs w:val="24"/>
        </w:rPr>
        <w:t xml:space="preserve">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2012:</w:t>
      </w:r>
      <w:r w:rsidRPr="000B6356">
        <w:rPr>
          <w:rFonts w:ascii="Maiandra GD" w:hAnsi="Maiandra GD"/>
          <w:sz w:val="24"/>
          <w:szCs w:val="24"/>
        </w:rPr>
        <w:t>Modifica</w:t>
      </w:r>
      <w:proofErr w:type="gramEnd"/>
      <w:r w:rsidRPr="000B6356">
        <w:rPr>
          <w:rFonts w:ascii="Maiandra GD" w:hAnsi="Maiandra GD"/>
          <w:sz w:val="24"/>
          <w:szCs w:val="24"/>
        </w:rPr>
        <w:t xml:space="preserve"> el sistema 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riesgos laborales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 regulan otras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disposiciones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materia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trabajo.</w:t>
      </w:r>
    </w:p>
    <w:p w14:paraId="2EF07440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 xml:space="preserve">Resolución 1409 de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2012:</w:t>
      </w:r>
      <w:r w:rsidRPr="000B6356">
        <w:rPr>
          <w:rFonts w:ascii="Maiandra GD" w:hAnsi="Maiandra GD"/>
          <w:sz w:val="24"/>
          <w:szCs w:val="24"/>
        </w:rPr>
        <w:t>Define</w:t>
      </w:r>
      <w:proofErr w:type="gramEnd"/>
      <w:r w:rsidRPr="000B6356">
        <w:rPr>
          <w:rFonts w:ascii="Maiandra GD" w:hAnsi="Maiandra GD"/>
          <w:sz w:val="24"/>
          <w:szCs w:val="24"/>
        </w:rPr>
        <w:t xml:space="preserve"> el reglamento de seguridad para la protección en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caídas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6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alturas.</w:t>
      </w:r>
    </w:p>
    <w:p w14:paraId="59A87BE9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pacing w:val="-1"/>
          <w:sz w:val="24"/>
          <w:szCs w:val="24"/>
        </w:rPr>
        <w:t>Resolución</w:t>
      </w:r>
      <w:r w:rsidRPr="000B6356">
        <w:rPr>
          <w:rFonts w:ascii="Maiandra GD" w:hAnsi="Maiandra GD"/>
          <w:b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4502</w:t>
      </w:r>
      <w:r w:rsidRPr="000B6356">
        <w:rPr>
          <w:rFonts w:ascii="Maiandra GD" w:hAnsi="Maiandra GD"/>
          <w:b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de</w:t>
      </w:r>
      <w:r w:rsidRPr="000B6356">
        <w:rPr>
          <w:rFonts w:ascii="Maiandra GD" w:hAnsi="Maiandra GD"/>
          <w:b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b/>
          <w:spacing w:val="-1"/>
          <w:sz w:val="24"/>
          <w:szCs w:val="24"/>
        </w:rPr>
        <w:t>2012:</w:t>
      </w:r>
      <w:r w:rsidRPr="000B6356">
        <w:rPr>
          <w:rFonts w:ascii="Maiandra GD" w:hAnsi="Maiandra GD"/>
          <w:b/>
          <w:spacing w:val="-16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Establece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el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procedimiento,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pacing w:val="-1"/>
          <w:sz w:val="24"/>
          <w:szCs w:val="24"/>
        </w:rPr>
        <w:t>requisitos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para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otorgamiento</w:t>
      </w:r>
      <w:r w:rsidRPr="000B6356">
        <w:rPr>
          <w:rFonts w:ascii="Maiandra GD" w:hAnsi="Maiandra GD"/>
          <w:spacing w:val="-73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renovación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licencias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10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laboral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1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dictaminan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otras</w:t>
      </w:r>
      <w:r w:rsidRPr="000B6356">
        <w:rPr>
          <w:rFonts w:ascii="Maiandra GD" w:hAnsi="Maiandra GD"/>
          <w:spacing w:val="-12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disposiciones.</w:t>
      </w:r>
    </w:p>
    <w:p w14:paraId="2FA6907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t xml:space="preserve">Resolución 1903 de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2013:</w:t>
      </w:r>
      <w:r w:rsidRPr="000B6356">
        <w:rPr>
          <w:rFonts w:ascii="Maiandra GD" w:hAnsi="Maiandra GD"/>
          <w:sz w:val="24"/>
          <w:szCs w:val="24"/>
        </w:rPr>
        <w:t>Cambia</w:t>
      </w:r>
      <w:proofErr w:type="gramEnd"/>
      <w:r w:rsidRPr="000B6356">
        <w:rPr>
          <w:rFonts w:ascii="Maiandra GD" w:hAnsi="Maiandra GD"/>
          <w:sz w:val="24"/>
          <w:szCs w:val="24"/>
        </w:rPr>
        <w:t xml:space="preserve"> el numeral 5° del artículo 10 y el parágrafo 4° del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artículo 11 de la Resolución 1409 de 2012, por la cual se estableció el Reglamento para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Seguro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Alturas,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promulgan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otros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mandatos.</w:t>
      </w:r>
    </w:p>
    <w:p w14:paraId="24019BAC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sz w:val="24"/>
          <w:szCs w:val="24"/>
        </w:rPr>
        <w:lastRenderedPageBreak/>
        <w:t xml:space="preserve">Resolución 3368 de </w:t>
      </w:r>
      <w:proofErr w:type="gramStart"/>
      <w:r w:rsidRPr="000B6356">
        <w:rPr>
          <w:rFonts w:ascii="Maiandra GD" w:hAnsi="Maiandra GD"/>
          <w:b/>
          <w:sz w:val="24"/>
          <w:szCs w:val="24"/>
        </w:rPr>
        <w:t>2014:</w:t>
      </w:r>
      <w:r w:rsidRPr="000B6356">
        <w:rPr>
          <w:rFonts w:ascii="Maiandra GD" w:hAnsi="Maiandra GD"/>
          <w:sz w:val="24"/>
          <w:szCs w:val="24"/>
        </w:rPr>
        <w:t>Modifica</w:t>
      </w:r>
      <w:proofErr w:type="gramEnd"/>
      <w:r w:rsidRPr="000B6356">
        <w:rPr>
          <w:rFonts w:ascii="Maiandra GD" w:hAnsi="Maiandra GD"/>
          <w:sz w:val="24"/>
          <w:szCs w:val="24"/>
        </w:rPr>
        <w:t xml:space="preserve"> el precepto para protección contra caídas de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alturas.</w:t>
      </w:r>
    </w:p>
    <w:p w14:paraId="6CBDD8EB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b/>
          <w:w w:val="95"/>
          <w:sz w:val="24"/>
          <w:szCs w:val="24"/>
        </w:rPr>
        <w:t xml:space="preserve">Decreto 1443 de 2014: </w:t>
      </w:r>
      <w:r w:rsidRPr="000B6356">
        <w:rPr>
          <w:rFonts w:ascii="Maiandra GD" w:hAnsi="Maiandra GD"/>
          <w:w w:val="95"/>
          <w:sz w:val="24"/>
          <w:szCs w:val="24"/>
        </w:rPr>
        <w:t>Dictamina disposiciones para la implementación del sistema de</w:t>
      </w:r>
      <w:r w:rsidRPr="000B6356">
        <w:rPr>
          <w:rFonts w:ascii="Maiandra GD" w:hAnsi="Maiandra GD"/>
          <w:spacing w:val="1"/>
          <w:w w:val="95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gestión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de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la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seguridad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y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9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(SG-SST).</w:t>
      </w:r>
    </w:p>
    <w:p w14:paraId="4A379B7E" w14:textId="77777777" w:rsidR="008F06C0" w:rsidRPr="000B6356" w:rsidRDefault="008F06C0" w:rsidP="008F06C0">
      <w:pPr>
        <w:rPr>
          <w:rFonts w:ascii="Maiandra GD" w:hAnsi="Maiandra GD"/>
          <w:sz w:val="24"/>
          <w:szCs w:val="24"/>
        </w:rPr>
      </w:pPr>
    </w:p>
    <w:p w14:paraId="52550ECF" w14:textId="77777777" w:rsidR="008F06C0" w:rsidRDefault="008F06C0" w:rsidP="008F06C0">
      <w:pPr>
        <w:rPr>
          <w:rFonts w:ascii="Maiandra GD" w:hAnsi="Maiandra GD"/>
          <w:sz w:val="24"/>
          <w:szCs w:val="24"/>
        </w:rPr>
      </w:pPr>
      <w:r w:rsidRPr="000B6356">
        <w:rPr>
          <w:rFonts w:ascii="Maiandra GD" w:hAnsi="Maiandra GD"/>
          <w:sz w:val="24"/>
          <w:szCs w:val="24"/>
        </w:rPr>
        <w:t xml:space="preserve">Con el último decreto, </w:t>
      </w:r>
      <w:r w:rsidRPr="000B6356">
        <w:rPr>
          <w:rFonts w:ascii="Maiandra GD" w:hAnsi="Maiandra GD"/>
          <w:b/>
          <w:sz w:val="24"/>
          <w:szCs w:val="24"/>
        </w:rPr>
        <w:t xml:space="preserve">la seguridad y salud en el trabajo en Colombia </w:t>
      </w:r>
      <w:r w:rsidRPr="000B6356">
        <w:rPr>
          <w:rFonts w:ascii="Maiandra GD" w:hAnsi="Maiandra GD"/>
          <w:sz w:val="24"/>
          <w:szCs w:val="24"/>
        </w:rPr>
        <w:t>ha dado un vuelco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muy importante, ya que exige la implementación de un Sistema de Gestión de Seguridad y</w:t>
      </w:r>
      <w:r w:rsidRPr="000B6356">
        <w:rPr>
          <w:rFonts w:ascii="Maiandra GD" w:hAnsi="Maiandra GD"/>
          <w:spacing w:val="1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Salud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en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el</w:t>
      </w:r>
      <w:r w:rsidRPr="000B6356">
        <w:rPr>
          <w:rFonts w:ascii="Maiandra GD" w:hAnsi="Maiandra GD"/>
          <w:spacing w:val="-8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Trabajo</w:t>
      </w:r>
      <w:r w:rsidRPr="000B6356">
        <w:rPr>
          <w:rFonts w:ascii="Maiandra GD" w:hAnsi="Maiandra GD"/>
          <w:spacing w:val="-7"/>
          <w:sz w:val="24"/>
          <w:szCs w:val="24"/>
        </w:rPr>
        <w:t xml:space="preserve"> </w:t>
      </w:r>
      <w:r w:rsidRPr="000B6356">
        <w:rPr>
          <w:rFonts w:ascii="Maiandra GD" w:hAnsi="Maiandra GD"/>
          <w:sz w:val="24"/>
          <w:szCs w:val="24"/>
        </w:rPr>
        <w:t>(SG-SST).</w:t>
      </w:r>
    </w:p>
    <w:p w14:paraId="21184298" w14:textId="77777777" w:rsidR="00716395" w:rsidRDefault="00716395" w:rsidP="008F06C0">
      <w:pPr>
        <w:rPr>
          <w:rFonts w:ascii="Maiandra GD" w:hAnsi="Maiandra GD"/>
          <w:sz w:val="24"/>
          <w:szCs w:val="24"/>
        </w:rPr>
      </w:pPr>
    </w:p>
    <w:p w14:paraId="48EE0967" w14:textId="6F3FD398" w:rsidR="00716395" w:rsidRPr="00716395" w:rsidRDefault="00716395" w:rsidP="008F06C0">
      <w:pPr>
        <w:rPr>
          <w:rFonts w:ascii="Maiandra GD" w:hAnsi="Maiandra GD"/>
          <w:b/>
          <w:bCs/>
          <w:sz w:val="24"/>
          <w:szCs w:val="24"/>
        </w:rPr>
      </w:pPr>
      <w:r w:rsidRPr="00716395">
        <w:rPr>
          <w:rFonts w:ascii="Maiandra GD" w:hAnsi="Maiandra GD"/>
          <w:b/>
          <w:bCs/>
          <w:sz w:val="24"/>
          <w:szCs w:val="24"/>
        </w:rPr>
        <w:t>¿Qué establece la Reglamentación?</w:t>
      </w:r>
    </w:p>
    <w:p w14:paraId="6FC5333C" w14:textId="77777777" w:rsid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 xml:space="preserve">A continuación, se transcriben partes del texto de la Resolución </w:t>
      </w:r>
      <w:proofErr w:type="spellStart"/>
      <w:r w:rsidRPr="00716395">
        <w:rPr>
          <w:rFonts w:ascii="Maiandra GD" w:hAnsi="Maiandra GD"/>
          <w:sz w:val="24"/>
          <w:szCs w:val="24"/>
        </w:rPr>
        <w:t>n°</w:t>
      </w:r>
      <w:proofErr w:type="spellEnd"/>
      <w:r w:rsidRPr="00716395">
        <w:rPr>
          <w:rFonts w:ascii="Maiandra GD" w:hAnsi="Maiandra GD"/>
          <w:sz w:val="24"/>
          <w:szCs w:val="24"/>
        </w:rPr>
        <w:t xml:space="preserve"> 80/96 relacionados con los requisitos de capacitación. </w:t>
      </w:r>
    </w:p>
    <w:p w14:paraId="1AB308C1" w14:textId="77777777" w:rsidR="00716395" w:rsidRDefault="00716395" w:rsidP="008F06C0">
      <w:pPr>
        <w:rPr>
          <w:rFonts w:ascii="Maiandra GD" w:hAnsi="Maiandra GD"/>
          <w:sz w:val="24"/>
          <w:szCs w:val="24"/>
        </w:rPr>
      </w:pPr>
    </w:p>
    <w:p w14:paraId="428EFAF1" w14:textId="77777777" w:rsidR="00716395" w:rsidRDefault="00716395" w:rsidP="008F06C0">
      <w:pPr>
        <w:rPr>
          <w:rFonts w:ascii="Maiandra GD" w:hAnsi="Maiandra GD"/>
          <w:sz w:val="24"/>
          <w:szCs w:val="24"/>
        </w:rPr>
      </w:pPr>
      <w:r w:rsidRPr="00716395">
        <w:rPr>
          <w:rFonts w:ascii="Maiandra GD" w:hAnsi="Maiandra GD"/>
          <w:sz w:val="24"/>
          <w:szCs w:val="24"/>
        </w:rPr>
        <w:t xml:space="preserve">ITEM 5.3. Programa de higiene y desinfección: Cada establecimiento deberá asegurar su limpieza y desinfección. No se deberán utilizar, en los procedimientos de higiene, sustancias </w:t>
      </w:r>
      <w:proofErr w:type="spellStart"/>
      <w:r w:rsidRPr="00716395">
        <w:rPr>
          <w:rFonts w:ascii="Maiandra GD" w:hAnsi="Maiandra GD"/>
          <w:sz w:val="24"/>
          <w:szCs w:val="24"/>
        </w:rPr>
        <w:t>odorizantes</w:t>
      </w:r>
      <w:proofErr w:type="spellEnd"/>
      <w:r w:rsidRPr="00716395">
        <w:rPr>
          <w:rFonts w:ascii="Maiandra GD" w:hAnsi="Maiandra GD"/>
          <w:sz w:val="24"/>
          <w:szCs w:val="24"/>
        </w:rPr>
        <w:t xml:space="preserve"> y/o desodorantes en cualquiera de sus formas en las zonas de manipulación de los alimentos a los efectos de evitar la contaminación por los mismos y que no se enmascaren los olores. El personal debe tener pleno conocimiento de la importancia de la contaminación y de los riesgos que entraña, debiendo estar bien capacitado en técnicas de limpieza. </w:t>
      </w:r>
    </w:p>
    <w:p w14:paraId="16781D9C" w14:textId="77777777" w:rsidR="00716395" w:rsidRDefault="00716395" w:rsidP="008F06C0">
      <w:pPr>
        <w:rPr>
          <w:rFonts w:ascii="Maiandra GD" w:hAnsi="Maiandra GD"/>
          <w:sz w:val="24"/>
          <w:szCs w:val="24"/>
        </w:rPr>
      </w:pPr>
    </w:p>
    <w:p w14:paraId="45B2B0EE" w14:textId="77777777" w:rsidR="00716395" w:rsidRPr="00513DE6" w:rsidRDefault="00716395" w:rsidP="008F06C0">
      <w:pPr>
        <w:rPr>
          <w:rFonts w:ascii="Maiandra GD" w:hAnsi="Maiandra GD"/>
          <w:sz w:val="24"/>
          <w:szCs w:val="24"/>
        </w:rPr>
      </w:pPr>
      <w:r w:rsidRPr="00513DE6">
        <w:rPr>
          <w:rFonts w:ascii="Maiandra GD" w:hAnsi="Maiandra GD"/>
          <w:sz w:val="24"/>
          <w:szCs w:val="24"/>
        </w:rPr>
        <w:t>ITEM 6.1. ENSEÑANZA DE HIGIENE “La Dirección del establecimiento deberá tomar disposiciones para que todas las personas que manipulen alimentos reciban una instrucción adecuada y continua en materia de manipulación higiénica de los alimentos e higiene personal, a fin de que sepan adoptar las precauciones necesarias para evitar la contaminación de los alimentos. Tal instrucción deberá comprender las partes pertinentes del presente.”</w:t>
      </w:r>
    </w:p>
    <w:p w14:paraId="241C64B1" w14:textId="77777777" w:rsidR="00716395" w:rsidRPr="00513DE6" w:rsidRDefault="00716395" w:rsidP="008F06C0">
      <w:pPr>
        <w:rPr>
          <w:rFonts w:ascii="Maiandra GD" w:hAnsi="Maiandra GD"/>
          <w:sz w:val="24"/>
          <w:szCs w:val="24"/>
        </w:rPr>
      </w:pPr>
    </w:p>
    <w:p w14:paraId="620E72BE" w14:textId="733A7160" w:rsidR="00716395" w:rsidRPr="00513DE6" w:rsidRDefault="00716395" w:rsidP="008F06C0">
      <w:pPr>
        <w:rPr>
          <w:rFonts w:ascii="Maiandra GD" w:hAnsi="Maiandra GD"/>
          <w:sz w:val="24"/>
          <w:szCs w:val="24"/>
        </w:rPr>
      </w:pPr>
      <w:r w:rsidRPr="00513DE6">
        <w:rPr>
          <w:rFonts w:ascii="Maiandra GD" w:hAnsi="Maiandra GD"/>
          <w:sz w:val="24"/>
          <w:szCs w:val="24"/>
        </w:rPr>
        <w:t xml:space="preserve"> ITEM 7.4.1 Referente a la Elaboración, detalla lo siguiente: “La elaboración deberá ser realizada por personal capacitado y supervisada por personal técnicamente competente”.</w:t>
      </w:r>
    </w:p>
    <w:p w14:paraId="20561FCA" w14:textId="77777777" w:rsidR="008F06C0" w:rsidRPr="00513DE6" w:rsidRDefault="008F06C0" w:rsidP="008F06C0">
      <w:pPr>
        <w:rPr>
          <w:rFonts w:ascii="Maiandra GD" w:hAnsi="Maiandra GD"/>
          <w:sz w:val="24"/>
          <w:szCs w:val="24"/>
          <w:lang w:val="es-ES"/>
        </w:rPr>
      </w:pPr>
    </w:p>
    <w:p w14:paraId="2A1AED54" w14:textId="38AEE4A8" w:rsidR="008F06C0" w:rsidRPr="00513DE6" w:rsidRDefault="008F06C0" w:rsidP="008F06C0">
      <w:pPr>
        <w:rPr>
          <w:rFonts w:ascii="Maiandra GD" w:hAnsi="Maiandra GD"/>
          <w:sz w:val="24"/>
          <w:szCs w:val="24"/>
        </w:rPr>
      </w:pPr>
      <w:r w:rsidRPr="00513DE6">
        <w:rPr>
          <w:rFonts w:ascii="Maiandra GD" w:hAnsi="Maiandra GD"/>
          <w:sz w:val="24"/>
          <w:szCs w:val="24"/>
        </w:rPr>
        <w:t>contar</w:t>
      </w:r>
      <w:r w:rsidRPr="00513DE6">
        <w:rPr>
          <w:rFonts w:ascii="Maiandra GD" w:hAnsi="Maiandra GD"/>
          <w:spacing w:val="-11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con</w:t>
      </w:r>
      <w:r w:rsidRPr="00513DE6">
        <w:rPr>
          <w:rFonts w:ascii="Maiandra GD" w:hAnsi="Maiandra GD"/>
          <w:spacing w:val="-13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la</w:t>
      </w:r>
      <w:r w:rsidRPr="00513DE6">
        <w:rPr>
          <w:rFonts w:ascii="Maiandra GD" w:hAnsi="Maiandra GD"/>
          <w:spacing w:val="-8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experiencia</w:t>
      </w:r>
      <w:r w:rsidRPr="00513DE6">
        <w:rPr>
          <w:rFonts w:ascii="Maiandra GD" w:hAnsi="Maiandra GD"/>
          <w:spacing w:val="-11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suficiente</w:t>
      </w:r>
      <w:r w:rsidRPr="00513DE6">
        <w:rPr>
          <w:rFonts w:ascii="Maiandra GD" w:hAnsi="Maiandra GD"/>
          <w:spacing w:val="-13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en</w:t>
      </w:r>
      <w:r w:rsidRPr="00513DE6">
        <w:rPr>
          <w:rFonts w:ascii="Maiandra GD" w:hAnsi="Maiandra GD"/>
          <w:spacing w:val="-13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fomento</w:t>
      </w:r>
      <w:r w:rsidRPr="00513DE6">
        <w:rPr>
          <w:rFonts w:ascii="Maiandra GD" w:hAnsi="Maiandra GD"/>
          <w:spacing w:val="-11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del</w:t>
      </w:r>
      <w:r w:rsidRPr="00513DE6">
        <w:rPr>
          <w:rFonts w:ascii="Maiandra GD" w:hAnsi="Maiandra GD"/>
          <w:spacing w:val="-13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aprendizaje</w:t>
      </w:r>
      <w:r w:rsidRPr="00513DE6">
        <w:rPr>
          <w:rFonts w:ascii="Maiandra GD" w:hAnsi="Maiandra GD"/>
          <w:spacing w:val="-13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y</w:t>
      </w:r>
      <w:r w:rsidRPr="00513DE6">
        <w:rPr>
          <w:rFonts w:ascii="Maiandra GD" w:hAnsi="Maiandra GD"/>
          <w:spacing w:val="-14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la</w:t>
      </w:r>
      <w:r w:rsidRPr="00513DE6">
        <w:rPr>
          <w:rFonts w:ascii="Maiandra GD" w:hAnsi="Maiandra GD"/>
          <w:spacing w:val="-9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sensibilización.</w:t>
      </w:r>
    </w:p>
    <w:p w14:paraId="7481EB6E" w14:textId="77777777" w:rsidR="000B6356" w:rsidRPr="00513DE6" w:rsidRDefault="000B6356" w:rsidP="007858C0">
      <w:pPr>
        <w:pStyle w:val="Textoindependiente"/>
        <w:spacing w:before="218"/>
        <w:jc w:val="both"/>
        <w:rPr>
          <w:rFonts w:ascii="Maiandra GD" w:hAnsi="Maiandra GD"/>
          <w:b/>
          <w:bCs/>
          <w:sz w:val="24"/>
          <w:szCs w:val="24"/>
        </w:rPr>
      </w:pPr>
    </w:p>
    <w:p w14:paraId="2D3C5A05" w14:textId="41C9C471" w:rsidR="008F06C0" w:rsidRPr="00513DE6" w:rsidRDefault="006F2ECA" w:rsidP="007858C0">
      <w:pPr>
        <w:pStyle w:val="Textoindependiente"/>
        <w:spacing w:before="218"/>
        <w:jc w:val="both"/>
        <w:rPr>
          <w:rFonts w:ascii="Maiandra GD" w:hAnsi="Maiandra GD"/>
          <w:b/>
          <w:bCs/>
          <w:sz w:val="24"/>
          <w:szCs w:val="24"/>
        </w:rPr>
      </w:pPr>
      <w:r w:rsidRPr="00513DE6">
        <w:rPr>
          <w:rFonts w:ascii="Maiandra GD" w:hAnsi="Maiandra GD"/>
          <w:b/>
          <w:bCs/>
          <w:sz w:val="24"/>
          <w:szCs w:val="24"/>
        </w:rPr>
        <w:t>ANALISIS DE LA OFERTA</w:t>
      </w:r>
    </w:p>
    <w:p w14:paraId="21D31035" w14:textId="77777777" w:rsidR="006F2ECA" w:rsidRPr="00513DE6" w:rsidRDefault="006F2ECA" w:rsidP="00513DE6">
      <w:pPr>
        <w:pStyle w:val="TableParagraph"/>
        <w:spacing w:before="233"/>
        <w:rPr>
          <w:rFonts w:ascii="Maiandra GD" w:hAnsi="Maiandra GD"/>
          <w:sz w:val="24"/>
          <w:szCs w:val="24"/>
        </w:rPr>
      </w:pPr>
      <w:r w:rsidRPr="00513DE6">
        <w:rPr>
          <w:rFonts w:ascii="Maiandra GD" w:hAnsi="Maiandra GD"/>
          <w:sz w:val="24"/>
          <w:szCs w:val="24"/>
        </w:rPr>
        <w:t>Identificación</w:t>
      </w:r>
      <w:r w:rsidRPr="00513DE6">
        <w:rPr>
          <w:rFonts w:ascii="Maiandra GD" w:hAnsi="Maiandra GD"/>
          <w:spacing w:val="-4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de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proveedores</w:t>
      </w:r>
      <w:r w:rsidRPr="00513DE6">
        <w:rPr>
          <w:rFonts w:ascii="Maiandra GD" w:hAnsi="Maiandra GD"/>
          <w:spacing w:val="-7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que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han</w:t>
      </w:r>
      <w:r w:rsidRPr="00513DE6">
        <w:rPr>
          <w:rFonts w:ascii="Maiandra GD" w:hAnsi="Maiandra GD"/>
          <w:spacing w:val="-2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participado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como</w:t>
      </w:r>
      <w:r w:rsidRPr="00513DE6">
        <w:rPr>
          <w:rFonts w:ascii="Maiandra GD" w:hAnsi="Maiandra GD"/>
          <w:spacing w:val="-7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oferentes</w:t>
      </w:r>
      <w:r w:rsidRPr="00513DE6">
        <w:rPr>
          <w:rFonts w:ascii="Maiandra GD" w:hAnsi="Maiandra GD"/>
          <w:spacing w:val="-4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o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contratistas</w:t>
      </w:r>
      <w:r w:rsidRPr="00513DE6">
        <w:rPr>
          <w:rFonts w:ascii="Maiandra GD" w:hAnsi="Maiandra GD"/>
          <w:spacing w:val="-5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en</w:t>
      </w:r>
      <w:r w:rsidRPr="00513DE6">
        <w:rPr>
          <w:rFonts w:ascii="Maiandra GD" w:hAnsi="Maiandra GD"/>
          <w:spacing w:val="-5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procesos</w:t>
      </w:r>
      <w:r w:rsidRPr="00513DE6">
        <w:rPr>
          <w:rFonts w:ascii="Maiandra GD" w:hAnsi="Maiandra GD"/>
          <w:spacing w:val="-72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de</w:t>
      </w:r>
      <w:r w:rsidRPr="00513DE6">
        <w:rPr>
          <w:rFonts w:ascii="Maiandra GD" w:hAnsi="Maiandra GD"/>
          <w:spacing w:val="-7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contratación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con</w:t>
      </w:r>
      <w:r w:rsidRPr="00513DE6">
        <w:rPr>
          <w:rFonts w:ascii="Maiandra GD" w:hAnsi="Maiandra GD"/>
          <w:spacing w:val="-7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entidades</w:t>
      </w:r>
      <w:r w:rsidRPr="00513DE6">
        <w:rPr>
          <w:rFonts w:ascii="Maiandra GD" w:hAnsi="Maiandra GD"/>
          <w:spacing w:val="-8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del</w:t>
      </w:r>
      <w:r w:rsidRPr="00513DE6">
        <w:rPr>
          <w:rFonts w:ascii="Maiandra GD" w:hAnsi="Maiandra GD"/>
          <w:spacing w:val="-6"/>
          <w:sz w:val="24"/>
          <w:szCs w:val="24"/>
        </w:rPr>
        <w:t xml:space="preserve"> </w:t>
      </w:r>
      <w:r w:rsidRPr="00513DE6">
        <w:rPr>
          <w:rFonts w:ascii="Maiandra GD" w:hAnsi="Maiandra GD"/>
          <w:sz w:val="24"/>
          <w:szCs w:val="24"/>
        </w:rPr>
        <w:t>Estado.</w:t>
      </w:r>
    </w:p>
    <w:p w14:paraId="6F125463" w14:textId="77777777" w:rsidR="008F06C0" w:rsidRDefault="008F06C0" w:rsidP="008F06C0"/>
    <w:p w14:paraId="52F28121" w14:textId="77777777" w:rsidR="008F06C0" w:rsidRDefault="008F06C0" w:rsidP="008F06C0"/>
    <w:p w14:paraId="50F6A9CA" w14:textId="77777777" w:rsidR="008F06C0" w:rsidRDefault="008F06C0" w:rsidP="008F06C0"/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17"/>
        <w:gridCol w:w="6333"/>
        <w:gridCol w:w="1705"/>
      </w:tblGrid>
      <w:tr w:rsidR="00B6411A" w:rsidRPr="00B6411A" w14:paraId="33C3D17E" w14:textId="77777777" w:rsidTr="00B6411A">
        <w:trPr>
          <w:trHeight w:val="666"/>
        </w:trPr>
        <w:tc>
          <w:tcPr>
            <w:tcW w:w="13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3A8A"/>
            <w:vAlign w:val="center"/>
            <w:hideMark/>
          </w:tcPr>
          <w:p w14:paraId="5097611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  <w:lastRenderedPageBreak/>
              <w:t xml:space="preserve">NIT </w:t>
            </w:r>
          </w:p>
        </w:tc>
        <w:tc>
          <w:tcPr>
            <w:tcW w:w="633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3A8A"/>
            <w:vAlign w:val="center"/>
            <w:hideMark/>
          </w:tcPr>
          <w:p w14:paraId="5A73CE8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  <w:t>RAZON SOCIAL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003A8A"/>
            <w:vAlign w:val="center"/>
            <w:hideMark/>
          </w:tcPr>
          <w:p w14:paraId="27C7B6F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b/>
                <w:bCs/>
                <w:color w:val="FFFFFF"/>
                <w:lang w:eastAsia="es-CO"/>
              </w:rPr>
              <w:t>DEPARTAMENTO DOMICILIO</w:t>
            </w:r>
          </w:p>
        </w:tc>
      </w:tr>
      <w:tr w:rsidR="00B6411A" w:rsidRPr="00B6411A" w14:paraId="2CBD4D61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48907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890917465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BCA5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GRIFFITH FOODS S.A.S.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EEA85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57B6F40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4E3D0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817000747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9327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COMPAÑIA INTERNACIONAL DE ALIMENTOS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25DD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CAUCA</w:t>
            </w:r>
          </w:p>
        </w:tc>
      </w:tr>
      <w:tr w:rsidR="00B6411A" w:rsidRPr="00B6411A" w14:paraId="026E40E3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D3C4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900119072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DB04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SUPERMERCADOS MAS POR MENOS S.A.S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F864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SANTANDER</w:t>
            </w:r>
          </w:p>
        </w:tc>
      </w:tr>
      <w:tr w:rsidR="00B6411A" w:rsidRPr="00B6411A" w14:paraId="31EBD557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BECB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900172963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747D9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proofErr w:type="spellStart"/>
            <w:r w:rsidRPr="00B6411A">
              <w:rPr>
                <w:rFonts w:ascii="Calibri" w:eastAsia="Times New Roman" w:hAnsi="Calibri" w:cs="Calibri"/>
                <w:lang w:eastAsia="es-CO"/>
              </w:rPr>
              <w:t>Hlf</w:t>
            </w:r>
            <w:proofErr w:type="spellEnd"/>
            <w:r w:rsidRPr="00B6411A">
              <w:rPr>
                <w:rFonts w:ascii="Calibri" w:eastAsia="Times New Roman" w:hAnsi="Calibri" w:cs="Calibri"/>
                <w:lang w:eastAsia="es-CO"/>
              </w:rPr>
              <w:t xml:space="preserve"> Colombia </w:t>
            </w:r>
            <w:proofErr w:type="spellStart"/>
            <w:r w:rsidRPr="00B6411A">
              <w:rPr>
                <w:rFonts w:ascii="Calibri" w:eastAsia="Times New Roman" w:hAnsi="Calibri" w:cs="Calibri"/>
                <w:lang w:eastAsia="es-CO"/>
              </w:rPr>
              <w:t>Ltda</w:t>
            </w:r>
            <w:proofErr w:type="spell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4317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465FCBEE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643C5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860532244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C290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ZULUAGA &amp; SOTO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FC83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4EAC0510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F31E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811037781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AD0A7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Mundial de granos y panelas S.A.S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346B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2B90BF90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B0DF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color w:val="auto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color w:val="auto"/>
                <w:lang w:eastAsia="es-CO"/>
              </w:rPr>
              <w:t>901137699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32CF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MINISO COLOMBIA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206E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268D829E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11CEC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830045768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359AF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VPC COLOMBIA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87532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234846E1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D8A88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830037955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C57D8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MASTERFOODS COLOMBIA LTDA - EFFEM COLOMBIA LTDA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6CCED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1015EE39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D3FCB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900275698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937E5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PANDAPAN DISTRIBUCIONES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633C8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68C19509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60B8C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900642557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9C98D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INVERSIONES VAQUITA EXPRESS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0F41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0F43A984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F636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811003604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14ED7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TRILLADORA LA MONTAÑA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E6A48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52D48404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ADCD5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800221724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86B3D7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PRODUCTORA DE INSUMOS AGROPECUARIOS, SOMEX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0AE1E7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4CE61C1F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D968C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901181764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95F755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C.I. UPFIELD COLOMBIA S.A.S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3E4B9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095F4E0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D1A34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800011002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2E39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TECNAS </w:t>
            </w:r>
            <w:proofErr w:type="gramStart"/>
            <w:r w:rsidRPr="00B6411A">
              <w:rPr>
                <w:rFonts w:ascii="Calibri" w:eastAsia="Times New Roman" w:hAnsi="Calibri" w:cs="Calibri"/>
                <w:lang w:eastAsia="es-CO"/>
              </w:rPr>
              <w:t>S.A</w:t>
            </w:r>
            <w:proofErr w:type="gram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9111A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7191FC88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0F68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901145411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F45C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CHIPER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65CDB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55213D01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91F4C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900146028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693F0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INPESCAR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A2DDB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SAN ANDRES Y PROVIDENCIA</w:t>
            </w:r>
          </w:p>
        </w:tc>
      </w:tr>
      <w:tr w:rsidR="00B6411A" w:rsidRPr="00B6411A" w14:paraId="047DB82F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2E22C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830011743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F84CA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EL ARROZAL Y CIA SCA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A2B81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162C835D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0F846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900314952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57D03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EMPAQUETADOS EL TRECE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DAC10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75FC69F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B83B6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800159629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CB0C1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CONCENTRADOS ESPARTACO S 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9AF6D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SANTANDER</w:t>
            </w:r>
          </w:p>
        </w:tc>
      </w:tr>
      <w:tr w:rsidR="00B6411A" w:rsidRPr="00B6411A" w14:paraId="7602776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972E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900303957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3B04C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INDUSTRIA NUTRICIONAL AVICOLA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332AE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META</w:t>
            </w:r>
          </w:p>
        </w:tc>
      </w:tr>
      <w:tr w:rsidR="00B6411A" w:rsidRPr="00B6411A" w14:paraId="6FCA594D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AB71F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900603041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404947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COMERCIALIZADORA MONTES DE COLOMBIA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8113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NORTE DE SANTANDER</w:t>
            </w:r>
          </w:p>
        </w:tc>
      </w:tr>
      <w:tr w:rsidR="00B6411A" w:rsidRPr="00B6411A" w14:paraId="1BF653BD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D0E0C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900342223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4AF04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AUTOSERVICIO LA QUINTA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1AFE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SANTANDER</w:t>
            </w:r>
          </w:p>
        </w:tc>
      </w:tr>
      <w:tr w:rsidR="00B6411A" w:rsidRPr="00B6411A" w14:paraId="13BA8E7C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F7482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826000361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991AB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ALMACENES PARAISO </w:t>
            </w:r>
            <w:proofErr w:type="gramStart"/>
            <w:r w:rsidRPr="00B6411A">
              <w:rPr>
                <w:rFonts w:ascii="Calibri" w:eastAsia="Times New Roman" w:hAnsi="Calibri" w:cs="Calibri"/>
                <w:lang w:eastAsia="es-CO"/>
              </w:rPr>
              <w:t>SA  BIC</w:t>
            </w:r>
            <w:proofErr w:type="gramEnd"/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A226E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BOYACA</w:t>
            </w:r>
          </w:p>
        </w:tc>
      </w:tr>
      <w:tr w:rsidR="00B6411A" w:rsidRPr="00B6411A" w14:paraId="09C26764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F8F17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805015151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54CBA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QUICENO Y CIA SCA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14D88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18EA07D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5265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900026211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9CCE9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DISTRIBUCIONES SANTA MARTA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AE61C9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MAGDALENA</w:t>
            </w:r>
          </w:p>
        </w:tc>
      </w:tr>
      <w:tr w:rsidR="00B6411A" w:rsidRPr="00B6411A" w14:paraId="16F13EBF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3C19F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811006789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BE49B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JUAN D. HOYOS DISTRIBUCIONES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1FCC67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25751C1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00E91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901103498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FC2BE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INVERSIONES SURTIORIENTE S.A.S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2CBDA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CORDOBA</w:t>
            </w:r>
          </w:p>
        </w:tc>
      </w:tr>
      <w:tr w:rsidR="00B6411A" w:rsidRPr="00B6411A" w14:paraId="5DF96D9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294F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860075208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8901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COMERCIALIZADORA CALYPSO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1C47C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0258BBBD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EDEF5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805020433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4440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LA CASA DE LOS TENDEROS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B3D0A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2697E5CE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26FB2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800208865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7D070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OMNILIFE DE COLOMBIA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840A9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0BD05C68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57CF3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800037835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B5B12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COMERCIALIZADORA LA BONANZA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ABB4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RISARALDA</w:t>
            </w:r>
          </w:p>
        </w:tc>
      </w:tr>
      <w:tr w:rsidR="00B6411A" w:rsidRPr="00B6411A" w14:paraId="292549BE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5B6A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860052070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EE143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PRODUCTOS ALIMENTICIOS EL GALPON LTDA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89739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4DFD8F90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8AD3A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813003663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E7123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OMNILIFE MANUFACTURA DE COLOMBIA S.A.S.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2088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CAUCA</w:t>
            </w:r>
          </w:p>
        </w:tc>
      </w:tr>
      <w:tr w:rsidR="00B6411A" w:rsidRPr="00B6411A" w14:paraId="740341D7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79587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lastRenderedPageBreak/>
              <w:t>900407151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4375D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CI EMPAQUETADORA DEL NORTE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0CA42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NORTE DE SANTANDER</w:t>
            </w:r>
          </w:p>
        </w:tc>
      </w:tr>
      <w:tr w:rsidR="00B6411A" w:rsidRPr="00B6411A" w14:paraId="258C3D6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01B9B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900665854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3F390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TRIPLE ALIANZA SAS 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7C030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3D428A8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1CF5A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900799976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09FCD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AVOFRUIT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3480E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RISARALDA</w:t>
            </w:r>
          </w:p>
        </w:tc>
      </w:tr>
      <w:tr w:rsidR="00B6411A" w:rsidRPr="00B6411A" w14:paraId="6FEEB5F1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9C1C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901177702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1C9E0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PROVEEDORA SAN FERNANDO OROZCO S.A.S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E65F9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1B2E2D4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C6C953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800189331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2648D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SUPERMERCADO LIBERTAD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C5828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610F926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8B85E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800024095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9E01C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MANITOBA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82FD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7FB2488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FA68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800201315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5526B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SURTILIDER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BC37B7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0A49FE09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94AC1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900093199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9BF5B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DISTRITIENDAS DE COLOMBIA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2DEF8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7FBE85F9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A34E8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900279378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09424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GRANIPACK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15DF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  <w:tr w:rsidR="00B6411A" w:rsidRPr="00B6411A" w14:paraId="16377E4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2698F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814002211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C73125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COMERCIALIZADORA LUHOMAR SAS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5241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NARIÑO</w:t>
            </w:r>
          </w:p>
        </w:tc>
      </w:tr>
      <w:tr w:rsidR="00B6411A" w:rsidRPr="00B6411A" w14:paraId="4D78FC58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4021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890207299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0040AF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IBAÑEZ CASTILLA DISTRIBUCIONES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E52B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SANTANDER</w:t>
            </w:r>
          </w:p>
        </w:tc>
      </w:tr>
      <w:tr w:rsidR="00B6411A" w:rsidRPr="00B6411A" w14:paraId="2044AC2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75941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860075787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BEDAD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JOLI FOODS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E7BE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63297DE4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8C4BF4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860028238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4A7A9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FABRICA DE ESPECIAS Y PRODUCTOS EL REY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4D365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16FAA492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CF841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900296200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0A842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GANO EXCEL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7B947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4E9AE971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882FA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837000921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983558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COMPAÑIA INTEGRAL S.A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431C2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VALLE</w:t>
            </w:r>
          </w:p>
        </w:tc>
      </w:tr>
      <w:tr w:rsidR="00B6411A" w:rsidRPr="00B6411A" w14:paraId="726D67ED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FA6A85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830026818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D53B5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 xml:space="preserve">ANCLA Y VIENTO SAS EN REORGANIZACION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18BD0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BOGOTA D.C.</w:t>
            </w:r>
          </w:p>
        </w:tc>
      </w:tr>
      <w:tr w:rsidR="00B6411A" w:rsidRPr="00B6411A" w14:paraId="0A2FFB5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38E63B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800146643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55E7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CONGRUPO S.A.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4FC4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CUNDINAMARCA</w:t>
            </w:r>
          </w:p>
        </w:tc>
      </w:tr>
      <w:tr w:rsidR="00B6411A" w:rsidRPr="00B6411A" w14:paraId="19B83636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CA7C5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900183522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101A5A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INVERSIONES LATORRE JARAMILLO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FA9F6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QUINDIO</w:t>
            </w:r>
          </w:p>
        </w:tc>
      </w:tr>
      <w:tr w:rsidR="00B6411A" w:rsidRPr="00B6411A" w14:paraId="48209603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04620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901148765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325B8D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DEPOSITO RENGIFO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EEE6FE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CAUCA</w:t>
            </w:r>
          </w:p>
        </w:tc>
      </w:tr>
      <w:tr w:rsidR="00B6411A" w:rsidRPr="00B6411A" w14:paraId="267DE3DB" w14:textId="77777777" w:rsidTr="00B6411A">
        <w:trPr>
          <w:trHeight w:val="300"/>
        </w:trPr>
        <w:tc>
          <w:tcPr>
            <w:tcW w:w="13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27C59C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righ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900074367</w:t>
            </w:r>
          </w:p>
        </w:tc>
        <w:tc>
          <w:tcPr>
            <w:tcW w:w="6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D4C752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GRUPO AL SAS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EF3981" w14:textId="77777777" w:rsidR="00B6411A" w:rsidRPr="00B6411A" w:rsidRDefault="00B6411A" w:rsidP="00B6411A">
            <w:pPr>
              <w:spacing w:after="0" w:line="240" w:lineRule="auto"/>
              <w:ind w:left="0" w:right="0" w:firstLine="0"/>
              <w:jc w:val="left"/>
              <w:rPr>
                <w:rFonts w:ascii="Calibri" w:eastAsia="Times New Roman" w:hAnsi="Calibri" w:cs="Calibri"/>
                <w:lang w:eastAsia="es-CO"/>
              </w:rPr>
            </w:pPr>
            <w:r w:rsidRPr="00B6411A">
              <w:rPr>
                <w:rFonts w:ascii="Calibri" w:eastAsia="Times New Roman" w:hAnsi="Calibri" w:cs="Calibri"/>
                <w:lang w:eastAsia="es-CO"/>
              </w:rPr>
              <w:t>ANTIOQUIA</w:t>
            </w:r>
          </w:p>
        </w:tc>
      </w:tr>
    </w:tbl>
    <w:p w14:paraId="3845B665" w14:textId="77777777" w:rsidR="008F06C0" w:rsidRDefault="008F06C0" w:rsidP="00D44CA0">
      <w:pPr>
        <w:pStyle w:val="TableParagraph"/>
        <w:tabs>
          <w:tab w:val="left" w:pos="409"/>
        </w:tabs>
        <w:spacing w:before="48"/>
        <w:rPr>
          <w:sz w:val="24"/>
        </w:rPr>
      </w:pPr>
    </w:p>
    <w:p w14:paraId="7541878D" w14:textId="77777777" w:rsidR="00D44CA0" w:rsidRDefault="00D44CA0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54E138B7" w14:textId="77777777" w:rsidR="007858C0" w:rsidRDefault="007858C0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25B8E80F" w14:textId="77777777" w:rsidR="007858C0" w:rsidRDefault="007858C0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63AF68DC" w14:textId="77777777" w:rsidR="007858C0" w:rsidRDefault="007858C0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063C3625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48A1DB1F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7212D859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7C478BB5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05CB69F8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714BA399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74406AA8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672A4BB3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0D29C5F7" w14:textId="77777777" w:rsidR="00B6411A" w:rsidRDefault="00B6411A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26246AB1" w14:textId="77777777" w:rsidR="007858C0" w:rsidRPr="00D44CA0" w:rsidRDefault="007858C0" w:rsidP="00D44CA0">
      <w:pPr>
        <w:pStyle w:val="TableParagraph"/>
        <w:tabs>
          <w:tab w:val="left" w:pos="409"/>
        </w:tabs>
        <w:spacing w:before="48"/>
        <w:ind w:left="408"/>
        <w:rPr>
          <w:sz w:val="24"/>
        </w:rPr>
      </w:pPr>
    </w:p>
    <w:p w14:paraId="2CDB54A8" w14:textId="5BAFB9E8" w:rsidR="00BD66A4" w:rsidRPr="00D44CA0" w:rsidRDefault="00BD66A4" w:rsidP="00D44CA0">
      <w:pPr>
        <w:spacing w:after="160"/>
        <w:ind w:left="-5" w:firstLine="0"/>
        <w:rPr>
          <w:rFonts w:ascii="Maiandra GD" w:hAnsi="Maiandra GD"/>
          <w:b/>
          <w:sz w:val="24"/>
          <w:szCs w:val="24"/>
        </w:rPr>
      </w:pPr>
      <w:r w:rsidRPr="00D44CA0">
        <w:rPr>
          <w:rFonts w:ascii="Maiandra GD" w:hAnsi="Maiandra GD"/>
          <w:b/>
          <w:sz w:val="24"/>
          <w:szCs w:val="24"/>
        </w:rPr>
        <w:lastRenderedPageBreak/>
        <w:t>ANÁLISIS DE RIESGO Y FORMA DE MITIGARLO</w:t>
      </w:r>
    </w:p>
    <w:p w14:paraId="74E667CE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</w:p>
    <w:p w14:paraId="4629459E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  <w:r w:rsidRPr="00D44CA0">
        <w:rPr>
          <w:rFonts w:ascii="Maiandra GD" w:hAnsi="Maiandra GD" w:cs="Arial"/>
          <w:sz w:val="24"/>
          <w:szCs w:val="24"/>
        </w:rPr>
        <w:t>Con base a lo dispuesto en el artículo 4º de la ley 1150 de 2007, se deben estimar, tipificar y asignar los riesgos previsibles que se involucran en el presente proceso de contratación.</w:t>
      </w:r>
    </w:p>
    <w:p w14:paraId="38609AF0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</w:p>
    <w:p w14:paraId="6D24A92D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  <w:r w:rsidRPr="00D44CA0">
        <w:rPr>
          <w:rFonts w:ascii="Maiandra GD" w:hAnsi="Maiandra GD" w:cs="Arial"/>
          <w:sz w:val="24"/>
          <w:szCs w:val="24"/>
        </w:rPr>
        <w:t>De igual forma el artículo 17 del Decreto 1510 de 2013, establece que la entidad debe evaluar el Riesgo que el proceso de Contratación representa para el cumplimiento de sus metas y objetivos, de acuerdo con los manuales y guías que para el efecto expida Colombia Compra Eficiente.</w:t>
      </w:r>
    </w:p>
    <w:p w14:paraId="327B01D5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</w:p>
    <w:p w14:paraId="3402242B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  <w:r w:rsidRPr="00D44CA0">
        <w:rPr>
          <w:rFonts w:ascii="Maiandra GD" w:hAnsi="Maiandra GD" w:cs="Arial"/>
          <w:sz w:val="24"/>
          <w:szCs w:val="24"/>
        </w:rPr>
        <w:t>El Decreto 1510 de 2013 se refiere al Riesgo previsible puesto que es un concepto que se deriva de las normas ya citadas contenidas en la Ley 1150 de 2007 y en el Decreto 4170 de 2011.</w:t>
      </w:r>
    </w:p>
    <w:p w14:paraId="51324CA7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</w:p>
    <w:p w14:paraId="11B38401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  <w:r w:rsidRPr="00D44CA0">
        <w:rPr>
          <w:rFonts w:ascii="Maiandra GD" w:hAnsi="Maiandra GD" w:cs="Arial"/>
          <w:sz w:val="24"/>
          <w:szCs w:val="24"/>
        </w:rPr>
        <w:t xml:space="preserve">Para tal efecto, Colombia Compra Eficiente estableció un Manual de Administración de Riesgos para el Proceso de Contratación dirigido a los partícipes del sistema de compras y contratación pública buscando ofrecer lineamientos y principios metodológicos de manejo y en la gestión de Riesgos en el Proceso de Contratación y el cual tiene en cuenta el Documento </w:t>
      </w:r>
      <w:proofErr w:type="spellStart"/>
      <w:r w:rsidRPr="00D44CA0">
        <w:rPr>
          <w:rFonts w:ascii="Maiandra GD" w:hAnsi="Maiandra GD" w:cs="Arial"/>
          <w:sz w:val="24"/>
          <w:szCs w:val="24"/>
        </w:rPr>
        <w:t>Conpes</w:t>
      </w:r>
      <w:proofErr w:type="spellEnd"/>
      <w:r w:rsidRPr="00D44CA0">
        <w:rPr>
          <w:rFonts w:ascii="Maiandra GD" w:hAnsi="Maiandra GD" w:cs="Arial"/>
          <w:sz w:val="24"/>
          <w:szCs w:val="24"/>
        </w:rPr>
        <w:t xml:space="preserve"> 3714 de 2011.</w:t>
      </w:r>
    </w:p>
    <w:p w14:paraId="2EDBCBF8" w14:textId="77777777" w:rsidR="00CE6B7E" w:rsidRPr="00D44CA0" w:rsidRDefault="00CE6B7E" w:rsidP="00CE6B7E">
      <w:pPr>
        <w:pStyle w:val="Sinespaciado"/>
        <w:jc w:val="both"/>
        <w:rPr>
          <w:rFonts w:ascii="Maiandra GD" w:hAnsi="Maiandra GD" w:cs="Arial"/>
          <w:sz w:val="24"/>
          <w:szCs w:val="24"/>
        </w:rPr>
      </w:pPr>
    </w:p>
    <w:p w14:paraId="1A948C87" w14:textId="412CA603" w:rsidR="00CE6B7E" w:rsidRPr="00151AAD" w:rsidRDefault="00CE6B7E" w:rsidP="00CE6B7E">
      <w:pPr>
        <w:pStyle w:val="Default"/>
        <w:jc w:val="both"/>
        <w:rPr>
          <w:rFonts w:ascii="Maiandra GD" w:hAnsi="Maiandra GD"/>
          <w:b/>
          <w:bCs/>
        </w:rPr>
      </w:pPr>
      <w:r w:rsidRPr="00D44CA0">
        <w:rPr>
          <w:rFonts w:ascii="Maiandra GD" w:hAnsi="Maiandra GD"/>
        </w:rPr>
        <w:t>Conforme a lo anterior esta entidad ha definido como riesgos dentro de la ejecución del contrato de los contenidos en el Estudio Previo y Estimación de Riesgos Previsibles</w:t>
      </w:r>
    </w:p>
    <w:sectPr w:rsidR="00CE6B7E" w:rsidRPr="00151AAD" w:rsidSect="005B01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2" w:h="15842" w:code="1"/>
      <w:pgMar w:top="1134" w:right="947" w:bottom="2410" w:left="1355" w:header="215" w:footer="43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C80F89" w14:textId="77777777" w:rsidR="009A4B18" w:rsidRPr="00D44CA0" w:rsidRDefault="009A4B18">
      <w:pPr>
        <w:spacing w:after="0" w:line="240" w:lineRule="auto"/>
      </w:pPr>
      <w:r w:rsidRPr="00D44CA0">
        <w:separator/>
      </w:r>
    </w:p>
  </w:endnote>
  <w:endnote w:type="continuationSeparator" w:id="0">
    <w:p w14:paraId="07090476" w14:textId="77777777" w:rsidR="009A4B18" w:rsidRPr="00D44CA0" w:rsidRDefault="009A4B18">
      <w:pPr>
        <w:spacing w:after="0" w:line="240" w:lineRule="auto"/>
      </w:pPr>
      <w:r w:rsidRPr="00D44CA0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AF67C" w14:textId="77777777" w:rsidR="00435DF5" w:rsidRPr="00D44CA0" w:rsidRDefault="00435DF5">
    <w:pPr>
      <w:spacing w:after="683" w:line="259" w:lineRule="auto"/>
      <w:ind w:left="346" w:right="0" w:firstLine="0"/>
      <w:jc w:val="left"/>
    </w:pPr>
    <w:r w:rsidRPr="00D44CA0">
      <w:rPr>
        <w:rFonts w:ascii="Calibri" w:eastAsia="Calibri" w:hAnsi="Calibri" w:cs="Calibri"/>
      </w:rPr>
      <w:t xml:space="preserve"> </w:t>
    </w:r>
  </w:p>
  <w:p w14:paraId="05AEE2D8" w14:textId="77777777" w:rsidR="00435DF5" w:rsidRPr="00D44CA0" w:rsidRDefault="00435DF5">
    <w:pPr>
      <w:spacing w:after="2" w:line="237" w:lineRule="auto"/>
      <w:ind w:left="-471" w:right="5014" w:firstLine="0"/>
      <w:jc w:val="left"/>
    </w:pPr>
    <w:proofErr w:type="spellStart"/>
    <w:r w:rsidRPr="00D44CA0">
      <w:rPr>
        <w:rFonts w:ascii="Maiandra GD" w:eastAsia="Maiandra GD" w:hAnsi="Maiandra GD" w:cs="Maiandra GD"/>
        <w:sz w:val="18"/>
      </w:rPr>
      <w:t>Cra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55 </w:t>
    </w:r>
    <w:proofErr w:type="gramStart"/>
    <w:r w:rsidRPr="00D44CA0">
      <w:rPr>
        <w:rFonts w:ascii="Maiandra GD" w:eastAsia="Maiandra GD" w:hAnsi="Maiandra GD" w:cs="Maiandra GD"/>
        <w:sz w:val="18"/>
      </w:rPr>
      <w:t>No</w:t>
    </w:r>
    <w:proofErr w:type="gramEnd"/>
    <w:r w:rsidRPr="00D44CA0">
      <w:rPr>
        <w:rFonts w:ascii="Maiandra GD" w:eastAsia="Maiandra GD" w:hAnsi="Maiandra GD" w:cs="Maiandra GD"/>
        <w:sz w:val="18"/>
      </w:rPr>
      <w:t xml:space="preserve">. 46 A 16 Barrio Colonia Sur - </w:t>
    </w:r>
    <w:proofErr w:type="spellStart"/>
    <w:r w:rsidRPr="00D44CA0">
      <w:rPr>
        <w:rFonts w:ascii="Maiandra GD" w:eastAsia="Maiandra GD" w:hAnsi="Maiandra GD" w:cs="Maiandra GD"/>
        <w:sz w:val="18"/>
      </w:rPr>
      <w:t>Nit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890.984.265-6 Correo Electrónico: alcaldia@yondo-antioquia.gov.co </w:t>
    </w:r>
  </w:p>
  <w:p w14:paraId="21412C3F" w14:textId="77777777" w:rsidR="00435DF5" w:rsidRPr="00D44CA0" w:rsidRDefault="00435DF5">
    <w:pPr>
      <w:spacing w:after="0" w:line="239" w:lineRule="auto"/>
      <w:ind w:left="-471" w:right="6537" w:firstLine="0"/>
      <w:jc w:val="left"/>
    </w:pPr>
    <w:r w:rsidRPr="00D44CA0">
      <w:rPr>
        <w:rFonts w:ascii="Maiandra GD" w:eastAsia="Maiandra GD" w:hAnsi="Maiandra GD" w:cs="Maiandra GD"/>
        <w:sz w:val="18"/>
      </w:rPr>
      <w:t xml:space="preserve">contactenos@yondo-antioquia-gov.co Teléfonos: 034/8325109 / 018000400108 Página </w:t>
    </w:r>
    <w:r w:rsidRPr="00D44CA0">
      <w:fldChar w:fldCharType="begin"/>
    </w:r>
    <w:r w:rsidRPr="00D44CA0">
      <w:instrText xml:space="preserve"> PAGE   \* MERGEFORMAT </w:instrText>
    </w:r>
    <w:r w:rsidRPr="00D44CA0">
      <w:fldChar w:fldCharType="separate"/>
    </w:r>
    <w:r w:rsidR="008B56F6" w:rsidRPr="00D44CA0">
      <w:rPr>
        <w:rFonts w:ascii="Maiandra GD" w:eastAsia="Maiandra GD" w:hAnsi="Maiandra GD" w:cs="Maiandra GD"/>
        <w:sz w:val="18"/>
      </w:rPr>
      <w:t>2</w:t>
    </w:r>
    <w:r w:rsidRPr="00D44CA0">
      <w:rPr>
        <w:rFonts w:ascii="Maiandra GD" w:eastAsia="Maiandra GD" w:hAnsi="Maiandra GD" w:cs="Maiandra GD"/>
        <w:sz w:val="18"/>
      </w:rPr>
      <w:fldChar w:fldCharType="end"/>
    </w:r>
    <w:r w:rsidRPr="00D44CA0">
      <w:rPr>
        <w:rFonts w:ascii="Maiandra GD" w:eastAsia="Maiandra GD" w:hAnsi="Maiandra GD" w:cs="Maiandra GD"/>
        <w:sz w:val="18"/>
      </w:rPr>
      <w:t xml:space="preserve"> de </w:t>
    </w:r>
    <w:fldSimple w:instr=" NUMPAGES   \* MERGEFORMAT ">
      <w:r w:rsidR="00CC0AEF" w:rsidRPr="00D44CA0">
        <w:rPr>
          <w:rFonts w:ascii="Maiandra GD" w:eastAsia="Maiandra GD" w:hAnsi="Maiandra GD" w:cs="Maiandra GD"/>
          <w:sz w:val="18"/>
        </w:rPr>
        <w:t>11</w:t>
      </w:r>
    </w:fldSimple>
    <w:r w:rsidRPr="00D44CA0">
      <w:rPr>
        <w:rFonts w:ascii="Maiandra GD" w:eastAsia="Maiandra GD" w:hAnsi="Maiandra GD" w:cs="Maiandra GD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95F72" w14:textId="77777777" w:rsidR="00435DF5" w:rsidRPr="00D44CA0" w:rsidRDefault="00435DF5">
    <w:pPr>
      <w:spacing w:after="683" w:line="259" w:lineRule="auto"/>
      <w:ind w:left="346" w:right="0" w:firstLine="0"/>
      <w:jc w:val="left"/>
    </w:pPr>
    <w:r w:rsidRPr="00D44CA0">
      <w:rPr>
        <w:rFonts w:ascii="Calibri" w:eastAsia="Calibri" w:hAnsi="Calibri" w:cs="Calibri"/>
      </w:rPr>
      <w:t xml:space="preserve"> </w:t>
    </w:r>
  </w:p>
  <w:p w14:paraId="046F6824" w14:textId="77777777" w:rsidR="00435DF5" w:rsidRPr="00D44CA0" w:rsidRDefault="00435DF5">
    <w:pPr>
      <w:spacing w:after="2" w:line="237" w:lineRule="auto"/>
      <w:ind w:left="-471" w:right="5014" w:firstLine="0"/>
      <w:jc w:val="left"/>
    </w:pPr>
    <w:proofErr w:type="spellStart"/>
    <w:r w:rsidRPr="00D44CA0">
      <w:rPr>
        <w:rFonts w:ascii="Maiandra GD" w:eastAsia="Maiandra GD" w:hAnsi="Maiandra GD" w:cs="Maiandra GD"/>
        <w:sz w:val="18"/>
      </w:rPr>
      <w:t>Cra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55 </w:t>
    </w:r>
    <w:proofErr w:type="gramStart"/>
    <w:r w:rsidRPr="00D44CA0">
      <w:rPr>
        <w:rFonts w:ascii="Maiandra GD" w:eastAsia="Maiandra GD" w:hAnsi="Maiandra GD" w:cs="Maiandra GD"/>
        <w:sz w:val="18"/>
      </w:rPr>
      <w:t>No</w:t>
    </w:r>
    <w:proofErr w:type="gramEnd"/>
    <w:r w:rsidRPr="00D44CA0">
      <w:rPr>
        <w:rFonts w:ascii="Maiandra GD" w:eastAsia="Maiandra GD" w:hAnsi="Maiandra GD" w:cs="Maiandra GD"/>
        <w:sz w:val="18"/>
      </w:rPr>
      <w:t xml:space="preserve">. 46 A 16 Barrio Colonia Sur - </w:t>
    </w:r>
    <w:proofErr w:type="spellStart"/>
    <w:r w:rsidRPr="00D44CA0">
      <w:rPr>
        <w:rFonts w:ascii="Maiandra GD" w:eastAsia="Maiandra GD" w:hAnsi="Maiandra GD" w:cs="Maiandra GD"/>
        <w:sz w:val="18"/>
      </w:rPr>
      <w:t>Nit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890.984.265-6 Correo Electrónico: alcaldia@yondo-antioquia.gov.co </w:t>
    </w:r>
  </w:p>
  <w:p w14:paraId="40FAEABF" w14:textId="197BFDB5" w:rsidR="00435DF5" w:rsidRPr="00D44CA0" w:rsidRDefault="00435DF5">
    <w:pPr>
      <w:spacing w:after="0" w:line="239" w:lineRule="auto"/>
      <w:ind w:left="-471" w:right="6537" w:firstLine="0"/>
      <w:jc w:val="left"/>
    </w:pPr>
    <w:r w:rsidRPr="00D44CA0">
      <w:rPr>
        <w:rFonts w:ascii="Maiandra GD" w:eastAsia="Maiandra GD" w:hAnsi="Maiandra GD" w:cs="Maiandra GD"/>
        <w:sz w:val="18"/>
      </w:rPr>
      <w:t xml:space="preserve">contactenos@yondo-antioquia-gov.co Teléfonos: 034/8325109 / 018000400108 Página </w:t>
    </w:r>
    <w:r w:rsidRPr="00D44CA0">
      <w:fldChar w:fldCharType="begin"/>
    </w:r>
    <w:r w:rsidRPr="00D44CA0">
      <w:instrText xml:space="preserve"> PAGE   \* MERGEFORMAT </w:instrText>
    </w:r>
    <w:r w:rsidRPr="00D44CA0">
      <w:fldChar w:fldCharType="separate"/>
    </w:r>
    <w:r w:rsidR="00AE4106" w:rsidRPr="00D44CA0">
      <w:rPr>
        <w:rFonts w:ascii="Maiandra GD" w:eastAsia="Maiandra GD" w:hAnsi="Maiandra GD" w:cs="Maiandra GD"/>
        <w:sz w:val="18"/>
      </w:rPr>
      <w:t>33</w:t>
    </w:r>
    <w:r w:rsidRPr="00D44CA0">
      <w:rPr>
        <w:rFonts w:ascii="Maiandra GD" w:eastAsia="Maiandra GD" w:hAnsi="Maiandra GD" w:cs="Maiandra GD"/>
        <w:sz w:val="18"/>
      </w:rPr>
      <w:fldChar w:fldCharType="end"/>
    </w:r>
    <w:r w:rsidRPr="00D44CA0">
      <w:rPr>
        <w:rFonts w:ascii="Maiandra GD" w:eastAsia="Maiandra GD" w:hAnsi="Maiandra GD" w:cs="Maiandra GD"/>
        <w:sz w:val="18"/>
      </w:rPr>
      <w:t xml:space="preserve"> de </w:t>
    </w:r>
    <w:fldSimple w:instr=" NUMPAGES   \* MERGEFORMAT ">
      <w:r w:rsidR="00AE4106" w:rsidRPr="00D44CA0">
        <w:rPr>
          <w:rFonts w:ascii="Maiandra GD" w:eastAsia="Maiandra GD" w:hAnsi="Maiandra GD" w:cs="Maiandra GD"/>
          <w:sz w:val="18"/>
        </w:rPr>
        <w:t>34</w:t>
      </w:r>
    </w:fldSimple>
    <w:r w:rsidRPr="00D44CA0">
      <w:rPr>
        <w:rFonts w:ascii="Maiandra GD" w:eastAsia="Maiandra GD" w:hAnsi="Maiandra GD" w:cs="Maiandra GD"/>
        <w:sz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6F580" w14:textId="77777777" w:rsidR="00435DF5" w:rsidRPr="00D44CA0" w:rsidRDefault="00435DF5">
    <w:pPr>
      <w:spacing w:after="683" w:line="259" w:lineRule="auto"/>
      <w:ind w:left="346" w:right="0" w:firstLine="0"/>
      <w:jc w:val="left"/>
    </w:pPr>
    <w:r w:rsidRPr="00D44CA0">
      <w:rPr>
        <w:rFonts w:ascii="Calibri" w:eastAsia="Calibri" w:hAnsi="Calibri" w:cs="Calibri"/>
      </w:rPr>
      <w:t xml:space="preserve"> </w:t>
    </w:r>
  </w:p>
  <w:p w14:paraId="01252537" w14:textId="77777777" w:rsidR="00435DF5" w:rsidRPr="00D44CA0" w:rsidRDefault="00435DF5">
    <w:pPr>
      <w:spacing w:after="2" w:line="237" w:lineRule="auto"/>
      <w:ind w:left="-471" w:right="5014" w:firstLine="0"/>
      <w:jc w:val="left"/>
    </w:pPr>
    <w:proofErr w:type="spellStart"/>
    <w:r w:rsidRPr="00D44CA0">
      <w:rPr>
        <w:rFonts w:ascii="Maiandra GD" w:eastAsia="Maiandra GD" w:hAnsi="Maiandra GD" w:cs="Maiandra GD"/>
        <w:sz w:val="18"/>
      </w:rPr>
      <w:t>Cra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55 </w:t>
    </w:r>
    <w:proofErr w:type="gramStart"/>
    <w:r w:rsidRPr="00D44CA0">
      <w:rPr>
        <w:rFonts w:ascii="Maiandra GD" w:eastAsia="Maiandra GD" w:hAnsi="Maiandra GD" w:cs="Maiandra GD"/>
        <w:sz w:val="18"/>
      </w:rPr>
      <w:t>No</w:t>
    </w:r>
    <w:proofErr w:type="gramEnd"/>
    <w:r w:rsidRPr="00D44CA0">
      <w:rPr>
        <w:rFonts w:ascii="Maiandra GD" w:eastAsia="Maiandra GD" w:hAnsi="Maiandra GD" w:cs="Maiandra GD"/>
        <w:sz w:val="18"/>
      </w:rPr>
      <w:t xml:space="preserve">. 46 A 16 Barrio Colonia Sur - </w:t>
    </w:r>
    <w:proofErr w:type="spellStart"/>
    <w:r w:rsidRPr="00D44CA0">
      <w:rPr>
        <w:rFonts w:ascii="Maiandra GD" w:eastAsia="Maiandra GD" w:hAnsi="Maiandra GD" w:cs="Maiandra GD"/>
        <w:sz w:val="18"/>
      </w:rPr>
      <w:t>Nit</w:t>
    </w:r>
    <w:proofErr w:type="spellEnd"/>
    <w:r w:rsidRPr="00D44CA0">
      <w:rPr>
        <w:rFonts w:ascii="Maiandra GD" w:eastAsia="Maiandra GD" w:hAnsi="Maiandra GD" w:cs="Maiandra GD"/>
        <w:sz w:val="18"/>
      </w:rPr>
      <w:t xml:space="preserve">. 890.984.265-6 Correo Electrónico: alcaldia@yondo-antioquia.gov.co </w:t>
    </w:r>
  </w:p>
  <w:p w14:paraId="0911702C" w14:textId="77777777" w:rsidR="00435DF5" w:rsidRPr="00D44CA0" w:rsidRDefault="00435DF5">
    <w:pPr>
      <w:spacing w:after="0" w:line="239" w:lineRule="auto"/>
      <w:ind w:left="-471" w:right="6537" w:firstLine="0"/>
      <w:jc w:val="left"/>
    </w:pPr>
    <w:r w:rsidRPr="00D44CA0">
      <w:rPr>
        <w:rFonts w:ascii="Maiandra GD" w:eastAsia="Maiandra GD" w:hAnsi="Maiandra GD" w:cs="Maiandra GD"/>
        <w:sz w:val="18"/>
      </w:rPr>
      <w:t xml:space="preserve">contactenos@yondo-antioquia-gov.co Teléfonos: 034/8325109 / 018000400108 Página </w:t>
    </w:r>
    <w:r w:rsidRPr="00D44CA0">
      <w:fldChar w:fldCharType="begin"/>
    </w:r>
    <w:r w:rsidRPr="00D44CA0">
      <w:instrText xml:space="preserve"> PAGE   \* MERGEFORMAT </w:instrText>
    </w:r>
    <w:r w:rsidRPr="00D44CA0">
      <w:fldChar w:fldCharType="separate"/>
    </w:r>
    <w:r w:rsidRPr="00D44CA0">
      <w:rPr>
        <w:rFonts w:ascii="Maiandra GD" w:eastAsia="Maiandra GD" w:hAnsi="Maiandra GD" w:cs="Maiandra GD"/>
        <w:sz w:val="18"/>
      </w:rPr>
      <w:t>13</w:t>
    </w:r>
    <w:r w:rsidRPr="00D44CA0">
      <w:rPr>
        <w:rFonts w:ascii="Maiandra GD" w:eastAsia="Maiandra GD" w:hAnsi="Maiandra GD" w:cs="Maiandra GD"/>
        <w:sz w:val="18"/>
      </w:rPr>
      <w:fldChar w:fldCharType="end"/>
    </w:r>
    <w:r w:rsidRPr="00D44CA0">
      <w:rPr>
        <w:rFonts w:ascii="Maiandra GD" w:eastAsia="Maiandra GD" w:hAnsi="Maiandra GD" w:cs="Maiandra GD"/>
        <w:sz w:val="18"/>
      </w:rPr>
      <w:t xml:space="preserve"> de </w:t>
    </w:r>
    <w:fldSimple w:instr=" NUMPAGES   \* MERGEFORMAT ">
      <w:r w:rsidR="00CC0AEF" w:rsidRPr="00D44CA0">
        <w:rPr>
          <w:rFonts w:ascii="Maiandra GD" w:eastAsia="Maiandra GD" w:hAnsi="Maiandra GD" w:cs="Maiandra GD"/>
          <w:sz w:val="18"/>
        </w:rPr>
        <w:t>11</w:t>
      </w:r>
    </w:fldSimple>
    <w:r w:rsidRPr="00D44CA0">
      <w:rPr>
        <w:rFonts w:ascii="Maiandra GD" w:eastAsia="Maiandra GD" w:hAnsi="Maiandra GD" w:cs="Maiandra GD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AC57A" w14:textId="77777777" w:rsidR="009A4B18" w:rsidRPr="00D44CA0" w:rsidRDefault="009A4B18">
      <w:pPr>
        <w:spacing w:after="0" w:line="240" w:lineRule="auto"/>
      </w:pPr>
      <w:r w:rsidRPr="00D44CA0">
        <w:separator/>
      </w:r>
    </w:p>
  </w:footnote>
  <w:footnote w:type="continuationSeparator" w:id="0">
    <w:p w14:paraId="6D8DF31B" w14:textId="77777777" w:rsidR="009A4B18" w:rsidRPr="00D44CA0" w:rsidRDefault="009A4B18">
      <w:pPr>
        <w:spacing w:after="0" w:line="240" w:lineRule="auto"/>
      </w:pPr>
      <w:r w:rsidRPr="00D44CA0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186615" w14:textId="77777777" w:rsidR="00435DF5" w:rsidRPr="00D44CA0" w:rsidRDefault="00435DF5">
    <w:r w:rsidRPr="00D44CA0"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84864" behindDoc="1" locked="0" layoutInCell="1" allowOverlap="1" wp14:anchorId="1825212E" wp14:editId="6376A5E5">
              <wp:simplePos x="0" y="0"/>
              <wp:positionH relativeFrom="page">
                <wp:posOffset>3533775</wp:posOffset>
              </wp:positionH>
              <wp:positionV relativeFrom="page">
                <wp:posOffset>3446145</wp:posOffset>
              </wp:positionV>
              <wp:extent cx="4240149" cy="6289040"/>
              <wp:effectExtent l="0" t="0" r="0" b="0"/>
              <wp:wrapNone/>
              <wp:docPr id="26262" name="Group 262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40149" cy="6289040"/>
                        <a:chOff x="0" y="0"/>
                        <a:chExt cx="4240149" cy="6289040"/>
                      </a:xfrm>
                    </wpg:grpSpPr>
                    <pic:pic xmlns:pic="http://schemas.openxmlformats.org/drawingml/2006/picture">
                      <pic:nvPicPr>
                        <pic:cNvPr id="26263" name="Picture 26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88265" y="192151"/>
                          <a:ext cx="4148328" cy="609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6262" style="width:333.87pt;height:495.2pt;position:absolute;z-index:-2147483648;mso-position-horizontal-relative:page;mso-position-horizontal:absolute;margin-left:278.25pt;mso-position-vertical-relative:page;margin-top:271.35pt;" coordsize="42401,62890">
              <v:shape id="Picture 26263" style="position:absolute;width:41483;height:60960;left:882;top:1921;" filled="f">
                <v:imagedata r:id="rId31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6A53F" w14:textId="77777777" w:rsidR="00435DF5" w:rsidRPr="00D44CA0" w:rsidRDefault="007C4180">
    <w:pPr>
      <w:spacing w:after="0" w:line="259" w:lineRule="auto"/>
      <w:ind w:left="346" w:right="0" w:firstLine="0"/>
      <w:jc w:val="left"/>
    </w:pPr>
    <w:r w:rsidRPr="00D44CA0">
      <w:rPr>
        <w:noProof/>
      </w:rPr>
      <w:drawing>
        <wp:anchor distT="0" distB="0" distL="114300" distR="114300" simplePos="0" relativeHeight="251685888" behindDoc="0" locked="0" layoutInCell="1" allowOverlap="0" wp14:anchorId="59C72745" wp14:editId="483A5D2E">
          <wp:simplePos x="0" y="0"/>
          <wp:positionH relativeFrom="page">
            <wp:posOffset>561975</wp:posOffset>
          </wp:positionH>
          <wp:positionV relativeFrom="page">
            <wp:posOffset>333375</wp:posOffset>
          </wp:positionV>
          <wp:extent cx="3059430" cy="514350"/>
          <wp:effectExtent l="0" t="0" r="7620" b="0"/>
          <wp:wrapSquare wrapText="bothSides"/>
          <wp:docPr id="9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60062" cy="5144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35DF5" w:rsidRPr="00D44CA0">
      <w:rPr>
        <w:rFonts w:ascii="Calibri" w:eastAsia="Calibri" w:hAnsi="Calibri" w:cs="Calibri"/>
      </w:rPr>
      <w:t xml:space="preserve"> </w:t>
    </w:r>
  </w:p>
  <w:tbl>
    <w:tblPr>
      <w:tblW w:w="4973" w:type="dxa"/>
      <w:tblInd w:w="-3" w:type="dxa"/>
      <w:tblBorders>
        <w:top w:val="single" w:sz="2" w:space="0" w:color="808080"/>
        <w:left w:val="single" w:sz="2" w:space="0" w:color="808080"/>
        <w:bottom w:val="single" w:sz="2" w:space="0" w:color="808080"/>
        <w:right w:val="single" w:sz="2" w:space="0" w:color="808080"/>
        <w:insideH w:val="single" w:sz="2" w:space="0" w:color="808080"/>
        <w:insideV w:val="single" w:sz="2" w:space="0" w:color="808080"/>
      </w:tblBorders>
      <w:tblLook w:val="01E0" w:firstRow="1" w:lastRow="1" w:firstColumn="1" w:lastColumn="1" w:noHBand="0" w:noVBand="0"/>
    </w:tblPr>
    <w:tblGrid>
      <w:gridCol w:w="2012"/>
      <w:gridCol w:w="1655"/>
      <w:gridCol w:w="1306"/>
    </w:tblGrid>
    <w:tr w:rsidR="007C4180" w:rsidRPr="00D44CA0" w14:paraId="20B1E0F8" w14:textId="77777777" w:rsidTr="00995741">
      <w:trPr>
        <w:trHeight w:val="240"/>
      </w:trPr>
      <w:tc>
        <w:tcPr>
          <w:tcW w:w="2012" w:type="dxa"/>
          <w:vAlign w:val="center"/>
        </w:tcPr>
        <w:p w14:paraId="65BE4756" w14:textId="77777777" w:rsidR="007C4180" w:rsidRPr="00D44CA0" w:rsidRDefault="007C4180" w:rsidP="007C4180">
          <w:pPr>
            <w:spacing w:after="0" w:line="240" w:lineRule="auto"/>
            <w:ind w:left="423" w:right="0" w:firstLine="0"/>
            <w:jc w:val="center"/>
            <w:rPr>
              <w:rFonts w:ascii="Maiandra GD" w:eastAsia="Times New Roman" w:hAnsi="Maiandra GD" w:cs="Verdana"/>
              <w:b/>
              <w:bCs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b/>
              <w:bCs/>
              <w:color w:val="333333"/>
              <w:sz w:val="14"/>
              <w:szCs w:val="14"/>
              <w:lang w:eastAsia="es-CO"/>
            </w:rPr>
            <w:t>GESTIÓN GOBIERNO</w:t>
          </w:r>
        </w:p>
      </w:tc>
      <w:tc>
        <w:tcPr>
          <w:tcW w:w="2961" w:type="dxa"/>
          <w:gridSpan w:val="2"/>
          <w:vAlign w:val="center"/>
        </w:tcPr>
        <w:p w14:paraId="4FC3AC32" w14:textId="77777777" w:rsidR="007C4180" w:rsidRPr="00D44CA0" w:rsidRDefault="007C4180" w:rsidP="007C4180">
          <w:pPr>
            <w:spacing w:after="0" w:line="240" w:lineRule="auto"/>
            <w:ind w:left="-113" w:right="0" w:firstLine="0"/>
            <w:jc w:val="center"/>
            <w:rPr>
              <w:rFonts w:ascii="Maiandra GD" w:eastAsia="Times New Roman" w:hAnsi="Maiandra GD" w:cs="Verdana"/>
              <w:b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b/>
              <w:color w:val="333333"/>
              <w:sz w:val="14"/>
              <w:szCs w:val="14"/>
              <w:lang w:eastAsia="es-CO"/>
            </w:rPr>
            <w:t>Código: F-GGO-OAJ-11</w:t>
          </w:r>
        </w:p>
      </w:tc>
    </w:tr>
    <w:tr w:rsidR="007C4180" w:rsidRPr="00D44CA0" w14:paraId="6AAC5AB2" w14:textId="77777777" w:rsidTr="00995741">
      <w:trPr>
        <w:trHeight w:val="230"/>
      </w:trPr>
      <w:tc>
        <w:tcPr>
          <w:tcW w:w="2012" w:type="dxa"/>
          <w:vMerge w:val="restart"/>
          <w:vAlign w:val="center"/>
        </w:tcPr>
        <w:p w14:paraId="631045A9" w14:textId="3AB5E444" w:rsidR="007C4180" w:rsidRPr="00D44CA0" w:rsidRDefault="00CC0AEF" w:rsidP="007C4180">
          <w:pPr>
            <w:spacing w:after="0" w:line="240" w:lineRule="auto"/>
            <w:ind w:left="0" w:right="0" w:firstLine="0"/>
            <w:jc w:val="center"/>
            <w:rPr>
              <w:rFonts w:ascii="Maiandra GD" w:eastAsia="Times New Roman" w:hAnsi="Maiandra GD" w:cs="Verdana"/>
              <w:b/>
              <w:bCs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b/>
              <w:bCs/>
              <w:color w:val="333333"/>
              <w:sz w:val="14"/>
              <w:szCs w:val="14"/>
              <w:lang w:eastAsia="es-CO"/>
            </w:rPr>
            <w:t>ESTUDIO DEL SECTOR</w:t>
          </w:r>
        </w:p>
      </w:tc>
      <w:tc>
        <w:tcPr>
          <w:tcW w:w="2961" w:type="dxa"/>
          <w:gridSpan w:val="2"/>
          <w:vAlign w:val="center"/>
        </w:tcPr>
        <w:p w14:paraId="024D4DBF" w14:textId="77777777" w:rsidR="007C4180" w:rsidRPr="00D44CA0" w:rsidRDefault="007C4180" w:rsidP="007C4180">
          <w:pPr>
            <w:spacing w:after="0" w:line="240" w:lineRule="auto"/>
            <w:ind w:left="0" w:right="0" w:firstLine="0"/>
            <w:jc w:val="center"/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>Fecha de Aprobación: 08/07/2021</w:t>
          </w:r>
        </w:p>
      </w:tc>
    </w:tr>
    <w:tr w:rsidR="007C4180" w:rsidRPr="00D44CA0" w14:paraId="0A81785D" w14:textId="77777777" w:rsidTr="00995741">
      <w:trPr>
        <w:trHeight w:val="365"/>
      </w:trPr>
      <w:tc>
        <w:tcPr>
          <w:tcW w:w="2012" w:type="dxa"/>
          <w:vMerge/>
          <w:vAlign w:val="center"/>
        </w:tcPr>
        <w:p w14:paraId="7120555A" w14:textId="77777777" w:rsidR="007C4180" w:rsidRPr="00D44CA0" w:rsidRDefault="007C4180" w:rsidP="007C4180">
          <w:pPr>
            <w:spacing w:after="0" w:line="240" w:lineRule="auto"/>
            <w:ind w:left="0" w:right="0" w:firstLine="0"/>
            <w:jc w:val="center"/>
            <w:rPr>
              <w:rFonts w:ascii="Maiandra GD" w:eastAsia="Times New Roman" w:hAnsi="Maiandra GD" w:cs="Verdana"/>
              <w:b/>
              <w:bCs/>
              <w:color w:val="333333"/>
              <w:sz w:val="14"/>
              <w:szCs w:val="14"/>
              <w:lang w:eastAsia="es-CO"/>
            </w:rPr>
          </w:pPr>
        </w:p>
      </w:tc>
      <w:tc>
        <w:tcPr>
          <w:tcW w:w="1655" w:type="dxa"/>
          <w:vAlign w:val="center"/>
        </w:tcPr>
        <w:p w14:paraId="007743C0" w14:textId="77777777" w:rsidR="007C4180" w:rsidRPr="00D44CA0" w:rsidRDefault="007C4180" w:rsidP="007C4180">
          <w:pPr>
            <w:spacing w:after="0" w:line="240" w:lineRule="auto"/>
            <w:ind w:left="0" w:right="0" w:firstLine="0"/>
            <w:jc w:val="center"/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>Versión: 0</w:t>
          </w:r>
        </w:p>
      </w:tc>
      <w:tc>
        <w:tcPr>
          <w:tcW w:w="1306" w:type="dxa"/>
          <w:vAlign w:val="center"/>
        </w:tcPr>
        <w:p w14:paraId="7A6EDF82" w14:textId="5EA8E71F" w:rsidR="007C4180" w:rsidRPr="00D44CA0" w:rsidRDefault="007C4180" w:rsidP="007C4180">
          <w:pPr>
            <w:spacing w:after="0" w:line="240" w:lineRule="auto"/>
            <w:ind w:left="0" w:right="0" w:firstLine="0"/>
            <w:jc w:val="center"/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</w:pP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 xml:space="preserve">Página: </w: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begin"/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instrText xml:space="preserve"> PAGE </w:instrTex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separate"/>
          </w:r>
          <w:r w:rsidR="00AE4106"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>33</w: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end"/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 xml:space="preserve"> de </w: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begin"/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instrText xml:space="preserve"> NUMPAGES </w:instrTex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separate"/>
          </w:r>
          <w:r w:rsidR="00AE4106"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t>34</w:t>
          </w:r>
          <w:r w:rsidRPr="00D44CA0">
            <w:rPr>
              <w:rFonts w:ascii="Maiandra GD" w:eastAsia="Times New Roman" w:hAnsi="Maiandra GD" w:cs="Verdana"/>
              <w:color w:val="333333"/>
              <w:sz w:val="14"/>
              <w:szCs w:val="14"/>
              <w:lang w:eastAsia="es-CO"/>
            </w:rPr>
            <w:fldChar w:fldCharType="end"/>
          </w:r>
        </w:p>
      </w:tc>
    </w:tr>
  </w:tbl>
  <w:p w14:paraId="23F349A6" w14:textId="77777777" w:rsidR="00435DF5" w:rsidRPr="00D44CA0" w:rsidRDefault="00435DF5">
    <w:r w:rsidRPr="00D44CA0"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86912" behindDoc="1" locked="0" layoutInCell="1" allowOverlap="1" wp14:anchorId="021582C2" wp14:editId="0E46062D">
              <wp:simplePos x="0" y="0"/>
              <wp:positionH relativeFrom="page">
                <wp:posOffset>3533775</wp:posOffset>
              </wp:positionH>
              <wp:positionV relativeFrom="page">
                <wp:posOffset>3446145</wp:posOffset>
              </wp:positionV>
              <wp:extent cx="4240149" cy="6289040"/>
              <wp:effectExtent l="0" t="0" r="0" b="0"/>
              <wp:wrapNone/>
              <wp:docPr id="26212" name="Group 26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40149" cy="6289040"/>
                        <a:chOff x="0" y="0"/>
                        <a:chExt cx="4240149" cy="6289040"/>
                      </a:xfrm>
                    </wpg:grpSpPr>
                    <pic:pic xmlns:pic="http://schemas.openxmlformats.org/drawingml/2006/picture">
                      <pic:nvPicPr>
                        <pic:cNvPr id="26213" name="Picture 2621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8265" y="192151"/>
                          <a:ext cx="4148328" cy="609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6212" style="width:333.87pt;height:495.2pt;position:absolute;z-index:-2147483648;mso-position-horizontal-relative:page;mso-position-horizontal:absolute;margin-left:278.25pt;mso-position-vertical-relative:page;margin-top:271.35pt;" coordsize="42401,62890">
              <v:shape id="Picture 26213" style="position:absolute;width:41483;height:60960;left:882;top:1921;" filled="f">
                <v:imagedata r:id="rId31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1F37E" w14:textId="77777777" w:rsidR="00435DF5" w:rsidRPr="00D44CA0" w:rsidRDefault="00435DF5">
    <w:pPr>
      <w:spacing w:after="0" w:line="259" w:lineRule="auto"/>
      <w:ind w:left="346" w:right="0" w:firstLine="0"/>
      <w:jc w:val="left"/>
    </w:pPr>
    <w:r w:rsidRPr="00D44CA0">
      <w:rPr>
        <w:noProof/>
      </w:rPr>
      <w:drawing>
        <wp:anchor distT="0" distB="0" distL="114300" distR="114300" simplePos="0" relativeHeight="251687936" behindDoc="0" locked="0" layoutInCell="1" allowOverlap="0" wp14:anchorId="2F679A95" wp14:editId="34A21362">
          <wp:simplePos x="0" y="0"/>
          <wp:positionH relativeFrom="page">
            <wp:posOffset>485775</wp:posOffset>
          </wp:positionH>
          <wp:positionV relativeFrom="page">
            <wp:posOffset>137109</wp:posOffset>
          </wp:positionV>
          <wp:extent cx="3139440" cy="572694"/>
          <wp:effectExtent l="0" t="0" r="0" b="0"/>
          <wp:wrapSquare wrapText="bothSides"/>
          <wp:docPr id="10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139440" cy="5726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D44CA0">
      <w:rPr>
        <w:rFonts w:ascii="Calibri" w:eastAsia="Calibri" w:hAnsi="Calibri" w:cs="Calibri"/>
      </w:rPr>
      <w:t xml:space="preserve"> </w:t>
    </w:r>
  </w:p>
  <w:p w14:paraId="18172A07" w14:textId="77777777" w:rsidR="00435DF5" w:rsidRPr="00D44CA0" w:rsidRDefault="00435DF5">
    <w:r w:rsidRPr="00D44CA0">
      <w:rPr>
        <w:rFonts w:ascii="Calibri" w:eastAsia="Calibri" w:hAnsi="Calibri" w:cs="Calibri"/>
        <w:noProof/>
      </w:rPr>
      <mc:AlternateContent>
        <mc:Choice Requires="wpg">
          <w:drawing>
            <wp:anchor distT="0" distB="0" distL="114300" distR="114300" simplePos="0" relativeHeight="251688960" behindDoc="1" locked="0" layoutInCell="1" allowOverlap="1" wp14:anchorId="48CE547E" wp14:editId="2E8C40F6">
              <wp:simplePos x="0" y="0"/>
              <wp:positionH relativeFrom="page">
                <wp:posOffset>3533775</wp:posOffset>
              </wp:positionH>
              <wp:positionV relativeFrom="page">
                <wp:posOffset>3446145</wp:posOffset>
              </wp:positionV>
              <wp:extent cx="4240149" cy="6289040"/>
              <wp:effectExtent l="0" t="0" r="0" b="0"/>
              <wp:wrapNone/>
              <wp:docPr id="26162" name="Group 261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240149" cy="6289040"/>
                        <a:chOff x="0" y="0"/>
                        <a:chExt cx="4240149" cy="6289040"/>
                      </a:xfrm>
                    </wpg:grpSpPr>
                    <pic:pic xmlns:pic="http://schemas.openxmlformats.org/drawingml/2006/picture">
                      <pic:nvPicPr>
                        <pic:cNvPr id="26163" name="Picture 2616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88265" y="192151"/>
                          <a:ext cx="4148328" cy="60960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6162" style="width:333.87pt;height:495.2pt;position:absolute;z-index:-2147483648;mso-position-horizontal-relative:page;mso-position-horizontal:absolute;margin-left:278.25pt;mso-position-vertical-relative:page;margin-top:271.35pt;" coordsize="42401,62890">
              <v:shape id="Picture 26163" style="position:absolute;width:41483;height:60960;left:882;top:1921;" filled="f">
                <v:imagedata r:id="rId31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EB0"/>
    <w:multiLevelType w:val="hybridMultilevel"/>
    <w:tmpl w:val="59626F6C"/>
    <w:lvl w:ilvl="0" w:tplc="9CE8DBEA">
      <w:numFmt w:val="bullet"/>
      <w:lvlText w:val="-"/>
      <w:lvlJc w:val="left"/>
      <w:pPr>
        <w:ind w:left="720" w:hanging="36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6010BA"/>
    <w:multiLevelType w:val="hybridMultilevel"/>
    <w:tmpl w:val="CFE03A06"/>
    <w:lvl w:ilvl="0" w:tplc="7C7E8E6A">
      <w:numFmt w:val="bullet"/>
      <w:lvlText w:val="➢"/>
      <w:lvlJc w:val="left"/>
      <w:pPr>
        <w:ind w:left="408" w:hanging="301"/>
      </w:pPr>
      <w:rPr>
        <w:rFonts w:ascii="Segoe UI Symbol" w:eastAsia="Segoe UI Symbol" w:hAnsi="Segoe UI Symbol" w:cs="Segoe UI Symbol" w:hint="default"/>
        <w:w w:val="100"/>
        <w:sz w:val="24"/>
        <w:szCs w:val="24"/>
        <w:lang w:val="es-ES" w:eastAsia="en-US" w:bidi="ar-SA"/>
      </w:rPr>
    </w:lvl>
    <w:lvl w:ilvl="1" w:tplc="109464A4">
      <w:numFmt w:val="bullet"/>
      <w:lvlText w:val="•"/>
      <w:lvlJc w:val="left"/>
      <w:pPr>
        <w:ind w:left="1365" w:hanging="301"/>
      </w:pPr>
      <w:rPr>
        <w:rFonts w:hint="default"/>
        <w:lang w:val="es-ES" w:eastAsia="en-US" w:bidi="ar-SA"/>
      </w:rPr>
    </w:lvl>
    <w:lvl w:ilvl="2" w:tplc="8034EB10">
      <w:numFmt w:val="bullet"/>
      <w:lvlText w:val="•"/>
      <w:lvlJc w:val="left"/>
      <w:pPr>
        <w:ind w:left="2331" w:hanging="301"/>
      </w:pPr>
      <w:rPr>
        <w:rFonts w:hint="default"/>
        <w:lang w:val="es-ES" w:eastAsia="en-US" w:bidi="ar-SA"/>
      </w:rPr>
    </w:lvl>
    <w:lvl w:ilvl="3" w:tplc="56F44456">
      <w:numFmt w:val="bullet"/>
      <w:lvlText w:val="•"/>
      <w:lvlJc w:val="left"/>
      <w:pPr>
        <w:ind w:left="3296" w:hanging="301"/>
      </w:pPr>
      <w:rPr>
        <w:rFonts w:hint="default"/>
        <w:lang w:val="es-ES" w:eastAsia="en-US" w:bidi="ar-SA"/>
      </w:rPr>
    </w:lvl>
    <w:lvl w:ilvl="4" w:tplc="F24ACB06">
      <w:numFmt w:val="bullet"/>
      <w:lvlText w:val="•"/>
      <w:lvlJc w:val="left"/>
      <w:pPr>
        <w:ind w:left="4262" w:hanging="301"/>
      </w:pPr>
      <w:rPr>
        <w:rFonts w:hint="default"/>
        <w:lang w:val="es-ES" w:eastAsia="en-US" w:bidi="ar-SA"/>
      </w:rPr>
    </w:lvl>
    <w:lvl w:ilvl="5" w:tplc="48A8C600">
      <w:numFmt w:val="bullet"/>
      <w:lvlText w:val="•"/>
      <w:lvlJc w:val="left"/>
      <w:pPr>
        <w:ind w:left="5227" w:hanging="301"/>
      </w:pPr>
      <w:rPr>
        <w:rFonts w:hint="default"/>
        <w:lang w:val="es-ES" w:eastAsia="en-US" w:bidi="ar-SA"/>
      </w:rPr>
    </w:lvl>
    <w:lvl w:ilvl="6" w:tplc="8BFAA104">
      <w:numFmt w:val="bullet"/>
      <w:lvlText w:val="•"/>
      <w:lvlJc w:val="left"/>
      <w:pPr>
        <w:ind w:left="6193" w:hanging="301"/>
      </w:pPr>
      <w:rPr>
        <w:rFonts w:hint="default"/>
        <w:lang w:val="es-ES" w:eastAsia="en-US" w:bidi="ar-SA"/>
      </w:rPr>
    </w:lvl>
    <w:lvl w:ilvl="7" w:tplc="913658BC">
      <w:numFmt w:val="bullet"/>
      <w:lvlText w:val="•"/>
      <w:lvlJc w:val="left"/>
      <w:pPr>
        <w:ind w:left="7158" w:hanging="301"/>
      </w:pPr>
      <w:rPr>
        <w:rFonts w:hint="default"/>
        <w:lang w:val="es-ES" w:eastAsia="en-US" w:bidi="ar-SA"/>
      </w:rPr>
    </w:lvl>
    <w:lvl w:ilvl="8" w:tplc="A35A5A7E">
      <w:numFmt w:val="bullet"/>
      <w:lvlText w:val="•"/>
      <w:lvlJc w:val="left"/>
      <w:pPr>
        <w:ind w:left="8124" w:hanging="301"/>
      </w:pPr>
      <w:rPr>
        <w:rFonts w:hint="default"/>
        <w:lang w:val="es-ES" w:eastAsia="en-US" w:bidi="ar-SA"/>
      </w:rPr>
    </w:lvl>
  </w:abstractNum>
  <w:abstractNum w:abstractNumId="2" w15:restartNumberingAfterBreak="0">
    <w:nsid w:val="0D0F1EF7"/>
    <w:multiLevelType w:val="hybridMultilevel"/>
    <w:tmpl w:val="653E6434"/>
    <w:lvl w:ilvl="0" w:tplc="66E86CF4">
      <w:start w:val="1"/>
      <w:numFmt w:val="decimal"/>
      <w:lvlText w:val="%1."/>
      <w:lvlJc w:val="left"/>
      <w:pPr>
        <w:ind w:left="720" w:hanging="360"/>
      </w:pPr>
      <w:rPr>
        <w:rFonts w:hint="default"/>
        <w:w w:val="9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47224E"/>
    <w:multiLevelType w:val="hybridMultilevel"/>
    <w:tmpl w:val="911440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FF47CD"/>
    <w:multiLevelType w:val="hybridMultilevel"/>
    <w:tmpl w:val="AF084B50"/>
    <w:lvl w:ilvl="0" w:tplc="9CE8DBEA">
      <w:numFmt w:val="bullet"/>
      <w:lvlText w:val="-"/>
      <w:lvlJc w:val="left"/>
      <w:pPr>
        <w:ind w:left="943" w:hanging="721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351A75F0">
      <w:numFmt w:val="bullet"/>
      <w:lvlText w:val="•"/>
      <w:lvlJc w:val="left"/>
      <w:pPr>
        <w:ind w:left="1968" w:hanging="721"/>
      </w:pPr>
      <w:rPr>
        <w:rFonts w:hint="default"/>
        <w:lang w:val="es-ES" w:eastAsia="en-US" w:bidi="ar-SA"/>
      </w:rPr>
    </w:lvl>
    <w:lvl w:ilvl="2" w:tplc="07A8F728">
      <w:numFmt w:val="bullet"/>
      <w:lvlText w:val="•"/>
      <w:lvlJc w:val="left"/>
      <w:pPr>
        <w:ind w:left="2996" w:hanging="721"/>
      </w:pPr>
      <w:rPr>
        <w:rFonts w:hint="default"/>
        <w:lang w:val="es-ES" w:eastAsia="en-US" w:bidi="ar-SA"/>
      </w:rPr>
    </w:lvl>
    <w:lvl w:ilvl="3" w:tplc="5912616A">
      <w:numFmt w:val="bullet"/>
      <w:lvlText w:val="•"/>
      <w:lvlJc w:val="left"/>
      <w:pPr>
        <w:ind w:left="4024" w:hanging="721"/>
      </w:pPr>
      <w:rPr>
        <w:rFonts w:hint="default"/>
        <w:lang w:val="es-ES" w:eastAsia="en-US" w:bidi="ar-SA"/>
      </w:rPr>
    </w:lvl>
    <w:lvl w:ilvl="4" w:tplc="ADDAF74C">
      <w:numFmt w:val="bullet"/>
      <w:lvlText w:val="•"/>
      <w:lvlJc w:val="left"/>
      <w:pPr>
        <w:ind w:left="5052" w:hanging="721"/>
      </w:pPr>
      <w:rPr>
        <w:rFonts w:hint="default"/>
        <w:lang w:val="es-ES" w:eastAsia="en-US" w:bidi="ar-SA"/>
      </w:rPr>
    </w:lvl>
    <w:lvl w:ilvl="5" w:tplc="B47C865E">
      <w:numFmt w:val="bullet"/>
      <w:lvlText w:val="•"/>
      <w:lvlJc w:val="left"/>
      <w:pPr>
        <w:ind w:left="6080" w:hanging="721"/>
      </w:pPr>
      <w:rPr>
        <w:rFonts w:hint="default"/>
        <w:lang w:val="es-ES" w:eastAsia="en-US" w:bidi="ar-SA"/>
      </w:rPr>
    </w:lvl>
    <w:lvl w:ilvl="6" w:tplc="24622BD2">
      <w:numFmt w:val="bullet"/>
      <w:lvlText w:val="•"/>
      <w:lvlJc w:val="left"/>
      <w:pPr>
        <w:ind w:left="7108" w:hanging="721"/>
      </w:pPr>
      <w:rPr>
        <w:rFonts w:hint="default"/>
        <w:lang w:val="es-ES" w:eastAsia="en-US" w:bidi="ar-SA"/>
      </w:rPr>
    </w:lvl>
    <w:lvl w:ilvl="7" w:tplc="8C1EC612">
      <w:numFmt w:val="bullet"/>
      <w:lvlText w:val="•"/>
      <w:lvlJc w:val="left"/>
      <w:pPr>
        <w:ind w:left="8136" w:hanging="721"/>
      </w:pPr>
      <w:rPr>
        <w:rFonts w:hint="default"/>
        <w:lang w:val="es-ES" w:eastAsia="en-US" w:bidi="ar-SA"/>
      </w:rPr>
    </w:lvl>
    <w:lvl w:ilvl="8" w:tplc="124C2A34">
      <w:numFmt w:val="bullet"/>
      <w:lvlText w:val="•"/>
      <w:lvlJc w:val="left"/>
      <w:pPr>
        <w:ind w:left="9164" w:hanging="721"/>
      </w:pPr>
      <w:rPr>
        <w:rFonts w:hint="default"/>
        <w:lang w:val="es-ES" w:eastAsia="en-US" w:bidi="ar-SA"/>
      </w:rPr>
    </w:lvl>
  </w:abstractNum>
  <w:abstractNum w:abstractNumId="5" w15:restartNumberingAfterBreak="0">
    <w:nsid w:val="75C9015A"/>
    <w:multiLevelType w:val="hybridMultilevel"/>
    <w:tmpl w:val="1E503B1C"/>
    <w:lvl w:ilvl="0" w:tplc="F59023C4">
      <w:numFmt w:val="bullet"/>
      <w:lvlText w:val=""/>
      <w:lvlJc w:val="left"/>
      <w:pPr>
        <w:ind w:left="223" w:hanging="721"/>
      </w:pPr>
      <w:rPr>
        <w:rFonts w:hint="default"/>
        <w:w w:val="100"/>
        <w:lang w:val="es-ES" w:eastAsia="en-US" w:bidi="ar-SA"/>
      </w:rPr>
    </w:lvl>
    <w:lvl w:ilvl="1" w:tplc="99526470">
      <w:numFmt w:val="bullet"/>
      <w:lvlText w:val="•"/>
      <w:lvlJc w:val="left"/>
      <w:pPr>
        <w:ind w:left="1320" w:hanging="721"/>
      </w:pPr>
      <w:rPr>
        <w:rFonts w:hint="default"/>
        <w:lang w:val="es-ES" w:eastAsia="en-US" w:bidi="ar-SA"/>
      </w:rPr>
    </w:lvl>
    <w:lvl w:ilvl="2" w:tplc="896091CC">
      <w:numFmt w:val="bullet"/>
      <w:lvlText w:val="•"/>
      <w:lvlJc w:val="left"/>
      <w:pPr>
        <w:ind w:left="2420" w:hanging="721"/>
      </w:pPr>
      <w:rPr>
        <w:rFonts w:hint="default"/>
        <w:lang w:val="es-ES" w:eastAsia="en-US" w:bidi="ar-SA"/>
      </w:rPr>
    </w:lvl>
    <w:lvl w:ilvl="3" w:tplc="E1F8A48A">
      <w:numFmt w:val="bullet"/>
      <w:lvlText w:val="•"/>
      <w:lvlJc w:val="left"/>
      <w:pPr>
        <w:ind w:left="3520" w:hanging="721"/>
      </w:pPr>
      <w:rPr>
        <w:rFonts w:hint="default"/>
        <w:lang w:val="es-ES" w:eastAsia="en-US" w:bidi="ar-SA"/>
      </w:rPr>
    </w:lvl>
    <w:lvl w:ilvl="4" w:tplc="D728AC6E">
      <w:numFmt w:val="bullet"/>
      <w:lvlText w:val="•"/>
      <w:lvlJc w:val="left"/>
      <w:pPr>
        <w:ind w:left="4620" w:hanging="721"/>
      </w:pPr>
      <w:rPr>
        <w:rFonts w:hint="default"/>
        <w:lang w:val="es-ES" w:eastAsia="en-US" w:bidi="ar-SA"/>
      </w:rPr>
    </w:lvl>
    <w:lvl w:ilvl="5" w:tplc="62664DFE">
      <w:numFmt w:val="bullet"/>
      <w:lvlText w:val="•"/>
      <w:lvlJc w:val="left"/>
      <w:pPr>
        <w:ind w:left="5720" w:hanging="721"/>
      </w:pPr>
      <w:rPr>
        <w:rFonts w:hint="default"/>
        <w:lang w:val="es-ES" w:eastAsia="en-US" w:bidi="ar-SA"/>
      </w:rPr>
    </w:lvl>
    <w:lvl w:ilvl="6" w:tplc="645220A2">
      <w:numFmt w:val="bullet"/>
      <w:lvlText w:val="•"/>
      <w:lvlJc w:val="left"/>
      <w:pPr>
        <w:ind w:left="6820" w:hanging="721"/>
      </w:pPr>
      <w:rPr>
        <w:rFonts w:hint="default"/>
        <w:lang w:val="es-ES" w:eastAsia="en-US" w:bidi="ar-SA"/>
      </w:rPr>
    </w:lvl>
    <w:lvl w:ilvl="7" w:tplc="625A7136">
      <w:numFmt w:val="bullet"/>
      <w:lvlText w:val="•"/>
      <w:lvlJc w:val="left"/>
      <w:pPr>
        <w:ind w:left="7920" w:hanging="721"/>
      </w:pPr>
      <w:rPr>
        <w:rFonts w:hint="default"/>
        <w:lang w:val="es-ES" w:eastAsia="en-US" w:bidi="ar-SA"/>
      </w:rPr>
    </w:lvl>
    <w:lvl w:ilvl="8" w:tplc="96583344">
      <w:numFmt w:val="bullet"/>
      <w:lvlText w:val="•"/>
      <w:lvlJc w:val="left"/>
      <w:pPr>
        <w:ind w:left="9020" w:hanging="721"/>
      </w:pPr>
      <w:rPr>
        <w:rFonts w:hint="default"/>
        <w:lang w:val="es-ES" w:eastAsia="en-US" w:bidi="ar-SA"/>
      </w:rPr>
    </w:lvl>
  </w:abstractNum>
  <w:num w:numId="1" w16cid:durableId="865018403">
    <w:abstractNumId w:val="1"/>
  </w:num>
  <w:num w:numId="2" w16cid:durableId="456871709">
    <w:abstractNumId w:val="3"/>
  </w:num>
  <w:num w:numId="3" w16cid:durableId="23869688">
    <w:abstractNumId w:val="5"/>
  </w:num>
  <w:num w:numId="4" w16cid:durableId="1536191713">
    <w:abstractNumId w:val="2"/>
  </w:num>
  <w:num w:numId="5" w16cid:durableId="598023011">
    <w:abstractNumId w:val="4"/>
  </w:num>
  <w:num w:numId="6" w16cid:durableId="2072657797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75E"/>
    <w:rsid w:val="00001DC1"/>
    <w:rsid w:val="000035F4"/>
    <w:rsid w:val="000059FC"/>
    <w:rsid w:val="00044980"/>
    <w:rsid w:val="00063DC9"/>
    <w:rsid w:val="00074579"/>
    <w:rsid w:val="00076180"/>
    <w:rsid w:val="00086DB9"/>
    <w:rsid w:val="000B1585"/>
    <w:rsid w:val="000B2517"/>
    <w:rsid w:val="000B49BC"/>
    <w:rsid w:val="000B6356"/>
    <w:rsid w:val="000C526F"/>
    <w:rsid w:val="000E49B6"/>
    <w:rsid w:val="000F08C5"/>
    <w:rsid w:val="000F7DDA"/>
    <w:rsid w:val="00103348"/>
    <w:rsid w:val="00151AAD"/>
    <w:rsid w:val="00162498"/>
    <w:rsid w:val="001771DB"/>
    <w:rsid w:val="00193B55"/>
    <w:rsid w:val="001A0DF0"/>
    <w:rsid w:val="001B5665"/>
    <w:rsid w:val="001E1E63"/>
    <w:rsid w:val="00210F28"/>
    <w:rsid w:val="00217198"/>
    <w:rsid w:val="0021756F"/>
    <w:rsid w:val="00245F23"/>
    <w:rsid w:val="00257231"/>
    <w:rsid w:val="002636D3"/>
    <w:rsid w:val="00264CE3"/>
    <w:rsid w:val="002655D1"/>
    <w:rsid w:val="00285C79"/>
    <w:rsid w:val="00290828"/>
    <w:rsid w:val="00291E92"/>
    <w:rsid w:val="002A292E"/>
    <w:rsid w:val="00311D0F"/>
    <w:rsid w:val="0031447F"/>
    <w:rsid w:val="00332FBF"/>
    <w:rsid w:val="003341B9"/>
    <w:rsid w:val="003417E0"/>
    <w:rsid w:val="00345886"/>
    <w:rsid w:val="00347CBB"/>
    <w:rsid w:val="00371495"/>
    <w:rsid w:val="003A17C8"/>
    <w:rsid w:val="003A6163"/>
    <w:rsid w:val="003A6392"/>
    <w:rsid w:val="003B32DE"/>
    <w:rsid w:val="003B44C1"/>
    <w:rsid w:val="003C182B"/>
    <w:rsid w:val="003C347E"/>
    <w:rsid w:val="003D7877"/>
    <w:rsid w:val="003F5D59"/>
    <w:rsid w:val="0041750C"/>
    <w:rsid w:val="00435DF5"/>
    <w:rsid w:val="0045311E"/>
    <w:rsid w:val="00456BA7"/>
    <w:rsid w:val="004621CD"/>
    <w:rsid w:val="00472CE9"/>
    <w:rsid w:val="004B7E11"/>
    <w:rsid w:val="004D6986"/>
    <w:rsid w:val="004F16B1"/>
    <w:rsid w:val="00513DE6"/>
    <w:rsid w:val="0056786C"/>
    <w:rsid w:val="0057154B"/>
    <w:rsid w:val="00581EAF"/>
    <w:rsid w:val="005B011C"/>
    <w:rsid w:val="005C4A75"/>
    <w:rsid w:val="006211F0"/>
    <w:rsid w:val="006300E6"/>
    <w:rsid w:val="00636CD5"/>
    <w:rsid w:val="006406B2"/>
    <w:rsid w:val="00653B27"/>
    <w:rsid w:val="00657848"/>
    <w:rsid w:val="00674DCD"/>
    <w:rsid w:val="006966EB"/>
    <w:rsid w:val="006B3AEC"/>
    <w:rsid w:val="006B58F0"/>
    <w:rsid w:val="006B7ADB"/>
    <w:rsid w:val="006F09D6"/>
    <w:rsid w:val="006F2ECA"/>
    <w:rsid w:val="00716395"/>
    <w:rsid w:val="00716888"/>
    <w:rsid w:val="00716C18"/>
    <w:rsid w:val="0073506A"/>
    <w:rsid w:val="007513B5"/>
    <w:rsid w:val="00754E83"/>
    <w:rsid w:val="00774621"/>
    <w:rsid w:val="007858C0"/>
    <w:rsid w:val="007C0FAC"/>
    <w:rsid w:val="007C4180"/>
    <w:rsid w:val="007D511A"/>
    <w:rsid w:val="007E000A"/>
    <w:rsid w:val="007E446D"/>
    <w:rsid w:val="00801D5A"/>
    <w:rsid w:val="00812A42"/>
    <w:rsid w:val="008504B8"/>
    <w:rsid w:val="0085443B"/>
    <w:rsid w:val="00863203"/>
    <w:rsid w:val="00867506"/>
    <w:rsid w:val="0087175B"/>
    <w:rsid w:val="008738EC"/>
    <w:rsid w:val="00895C67"/>
    <w:rsid w:val="008B56F6"/>
    <w:rsid w:val="008F06C0"/>
    <w:rsid w:val="008F0D2B"/>
    <w:rsid w:val="008F62FF"/>
    <w:rsid w:val="00923821"/>
    <w:rsid w:val="009574B1"/>
    <w:rsid w:val="00995741"/>
    <w:rsid w:val="009A4B18"/>
    <w:rsid w:val="009A58F5"/>
    <w:rsid w:val="009E6EA0"/>
    <w:rsid w:val="00A06A4C"/>
    <w:rsid w:val="00A06D7B"/>
    <w:rsid w:val="00A1356F"/>
    <w:rsid w:val="00A33A75"/>
    <w:rsid w:val="00A34481"/>
    <w:rsid w:val="00A620E6"/>
    <w:rsid w:val="00A91BF7"/>
    <w:rsid w:val="00AA4B41"/>
    <w:rsid w:val="00AB41A1"/>
    <w:rsid w:val="00AC01FD"/>
    <w:rsid w:val="00AE4106"/>
    <w:rsid w:val="00AE4363"/>
    <w:rsid w:val="00AF3AEF"/>
    <w:rsid w:val="00B0780F"/>
    <w:rsid w:val="00B27E70"/>
    <w:rsid w:val="00B36E28"/>
    <w:rsid w:val="00B41315"/>
    <w:rsid w:val="00B6411A"/>
    <w:rsid w:val="00B83652"/>
    <w:rsid w:val="00B87F00"/>
    <w:rsid w:val="00B9172A"/>
    <w:rsid w:val="00BA738B"/>
    <w:rsid w:val="00BD201A"/>
    <w:rsid w:val="00BD66A4"/>
    <w:rsid w:val="00C3011D"/>
    <w:rsid w:val="00C337A2"/>
    <w:rsid w:val="00C85762"/>
    <w:rsid w:val="00C93ADB"/>
    <w:rsid w:val="00CB5B27"/>
    <w:rsid w:val="00CC0AEF"/>
    <w:rsid w:val="00CC33CD"/>
    <w:rsid w:val="00CD355A"/>
    <w:rsid w:val="00CD4A32"/>
    <w:rsid w:val="00CD5B1F"/>
    <w:rsid w:val="00CE47DB"/>
    <w:rsid w:val="00CE6B7E"/>
    <w:rsid w:val="00D03880"/>
    <w:rsid w:val="00D14EA3"/>
    <w:rsid w:val="00D17866"/>
    <w:rsid w:val="00D264CD"/>
    <w:rsid w:val="00D338BD"/>
    <w:rsid w:val="00D348D3"/>
    <w:rsid w:val="00D3520F"/>
    <w:rsid w:val="00D42E8B"/>
    <w:rsid w:val="00D44CA0"/>
    <w:rsid w:val="00D81C35"/>
    <w:rsid w:val="00DA5409"/>
    <w:rsid w:val="00DA5FA7"/>
    <w:rsid w:val="00DC6385"/>
    <w:rsid w:val="00DC7CBA"/>
    <w:rsid w:val="00DE08B4"/>
    <w:rsid w:val="00E00DFC"/>
    <w:rsid w:val="00E05F95"/>
    <w:rsid w:val="00E17041"/>
    <w:rsid w:val="00E21342"/>
    <w:rsid w:val="00E4575E"/>
    <w:rsid w:val="00E67D91"/>
    <w:rsid w:val="00E84D13"/>
    <w:rsid w:val="00E91871"/>
    <w:rsid w:val="00EA3549"/>
    <w:rsid w:val="00EA76D8"/>
    <w:rsid w:val="00ED3434"/>
    <w:rsid w:val="00F27902"/>
    <w:rsid w:val="00F35808"/>
    <w:rsid w:val="00FF1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FDA2D"/>
  <w15:docId w15:val="{D75002B2-8219-42D7-96AF-BC5AA4751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66A4"/>
    <w:pPr>
      <w:spacing w:after="5" w:line="249" w:lineRule="auto"/>
      <w:ind w:left="10" w:right="3" w:hanging="10"/>
      <w:jc w:val="both"/>
    </w:pPr>
    <w:rPr>
      <w:rFonts w:ascii="Arial" w:eastAsia="Arial" w:hAnsi="Arial" w:cs="Arial"/>
      <w:color w:val="000000"/>
      <w:lang w:val="es-CO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0"/>
      <w:ind w:left="55" w:hanging="10"/>
      <w:jc w:val="center"/>
      <w:outlineLvl w:val="0"/>
    </w:pPr>
    <w:rPr>
      <w:rFonts w:ascii="Arial" w:eastAsia="Arial" w:hAnsi="Arial" w:cs="Arial"/>
      <w:b/>
      <w:color w:val="000000"/>
      <w:sz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D66A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Pr>
      <w:rFonts w:ascii="Arial" w:eastAsia="Arial" w:hAnsi="Arial" w:cs="Arial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unhideWhenUsed/>
    <w:rsid w:val="008B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8B56F6"/>
    <w:rPr>
      <w:rFonts w:ascii="Segoe UI" w:eastAsia="Arial" w:hAnsi="Segoe UI" w:cs="Segoe UI"/>
      <w:color w:val="000000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36E2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36E2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36E28"/>
    <w:rPr>
      <w:rFonts w:ascii="Arial" w:eastAsia="Arial" w:hAnsi="Arial" w:cs="Arial"/>
      <w:color w:val="000000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6E2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6E28"/>
    <w:rPr>
      <w:rFonts w:ascii="Arial" w:eastAsia="Arial" w:hAnsi="Arial" w:cs="Arial"/>
      <w:b/>
      <w:bCs/>
      <w:color w:val="000000"/>
      <w:sz w:val="20"/>
      <w:szCs w:val="20"/>
    </w:rPr>
  </w:style>
  <w:style w:type="paragraph" w:styleId="Sinespaciado">
    <w:name w:val="No Spacing"/>
    <w:link w:val="SinespaciadoCar"/>
    <w:uiPriority w:val="1"/>
    <w:qFormat/>
    <w:rsid w:val="00332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character" w:customStyle="1" w:styleId="SinespaciadoCar">
    <w:name w:val="Sin espaciado Car"/>
    <w:link w:val="Sinespaciado"/>
    <w:uiPriority w:val="1"/>
    <w:rsid w:val="00332FBF"/>
    <w:rPr>
      <w:rFonts w:ascii="Times New Roman" w:eastAsia="Times New Roman" w:hAnsi="Times New Roman" w:cs="Times New Roman"/>
      <w:sz w:val="20"/>
      <w:szCs w:val="20"/>
      <w:lang w:val="es-CO" w:eastAsia="es-MX"/>
    </w:rPr>
  </w:style>
  <w:style w:type="character" w:styleId="Textoennegrita">
    <w:name w:val="Strong"/>
    <w:uiPriority w:val="22"/>
    <w:qFormat/>
    <w:rsid w:val="00754E83"/>
    <w:rPr>
      <w:b/>
      <w:bCs/>
    </w:rPr>
  </w:style>
  <w:style w:type="character" w:styleId="nfasis">
    <w:name w:val="Emphasis"/>
    <w:uiPriority w:val="20"/>
    <w:qFormat/>
    <w:rsid w:val="00754E83"/>
    <w:rPr>
      <w:i/>
      <w:iCs/>
    </w:rPr>
  </w:style>
  <w:style w:type="table" w:styleId="Tablaconcuadrcula">
    <w:name w:val="Table Grid"/>
    <w:basedOn w:val="Tablanormal"/>
    <w:uiPriority w:val="39"/>
    <w:rsid w:val="00DE08B4"/>
    <w:pPr>
      <w:spacing w:after="0" w:line="240" w:lineRule="auto"/>
    </w:pPr>
    <w:rPr>
      <w:rFonts w:eastAsiaTheme="minorHAnsi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qFormat/>
    <w:rsid w:val="000F08C5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color w:val="auto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F08C5"/>
    <w:rPr>
      <w:rFonts w:ascii="Arial" w:eastAsia="Arial" w:hAnsi="Arial" w:cs="Arial"/>
      <w:sz w:val="20"/>
      <w:szCs w:val="20"/>
      <w:lang w:val="es-ES"/>
    </w:rPr>
  </w:style>
  <w:style w:type="paragraph" w:customStyle="1" w:styleId="p2">
    <w:name w:val="p2"/>
    <w:basedOn w:val="Normal"/>
    <w:rsid w:val="008F62FF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B83652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83652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B5665"/>
    <w:rPr>
      <w:color w:val="605E5C"/>
      <w:shd w:val="clear" w:color="auto" w:fill="E1DFDD"/>
    </w:rPr>
  </w:style>
  <w:style w:type="paragraph" w:styleId="Prrafodelista">
    <w:name w:val="List Paragraph"/>
    <w:aliases w:val="Lista vías,ANEXO LISTAS,List Paragraph,Fotografía,Sombreado vistoso - Énfasis 31,LISTA,Flor,Bolita,List Paragraph1,Betulia Título 1,Guión,Viñeta 2,Párrafo de lista3,BOLA,Párrafo de lista21,Titulo 8,A.,Párrafo de lista2,Viñeta Chulo,HOJA"/>
    <w:basedOn w:val="Normal"/>
    <w:link w:val="PrrafodelistaCar"/>
    <w:uiPriority w:val="1"/>
    <w:qFormat/>
    <w:rsid w:val="00D348D3"/>
    <w:pPr>
      <w:spacing w:after="200" w:line="276" w:lineRule="auto"/>
      <w:ind w:left="720" w:right="0" w:firstLine="0"/>
      <w:contextualSpacing/>
      <w:jc w:val="left"/>
    </w:pPr>
    <w:rPr>
      <w:rFonts w:asciiTheme="minorHAnsi" w:eastAsiaTheme="minorHAnsi" w:hAnsiTheme="minorHAnsi" w:cstheme="minorBidi"/>
      <w:color w:val="auto"/>
    </w:rPr>
  </w:style>
  <w:style w:type="character" w:customStyle="1" w:styleId="PrrafodelistaCar">
    <w:name w:val="Párrafo de lista Car"/>
    <w:aliases w:val="Lista vías Car,ANEXO LISTAS Car,List Paragraph Car,Fotografía Car,Sombreado vistoso - Énfasis 31 Car,LISTA Car,Flor Car,Bolita Car,List Paragraph1 Car,Betulia Título 1 Car,Guión Car,Viñeta 2 Car,Párrafo de lista3 Car,BOLA Car,A. Car"/>
    <w:link w:val="Prrafodelista"/>
    <w:uiPriority w:val="34"/>
    <w:rsid w:val="00D348D3"/>
    <w:rPr>
      <w:rFonts w:eastAsiaTheme="minorHAnsi"/>
      <w:lang w:val="es-CO"/>
    </w:rPr>
  </w:style>
  <w:style w:type="paragraph" w:customStyle="1" w:styleId="Default">
    <w:name w:val="Default"/>
    <w:link w:val="DefaultCar"/>
    <w:rsid w:val="0092382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rsid w:val="00923821"/>
    <w:rPr>
      <w:rFonts w:ascii="Arial" w:eastAsia="Calibri" w:hAnsi="Arial" w:cs="Arial"/>
      <w:color w:val="000000"/>
      <w:sz w:val="24"/>
      <w:szCs w:val="24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7E000A"/>
    <w:pPr>
      <w:widowControl w:val="0"/>
      <w:autoSpaceDE w:val="0"/>
      <w:autoSpaceDN w:val="0"/>
      <w:spacing w:after="200" w:line="240" w:lineRule="auto"/>
      <w:ind w:left="0" w:right="0" w:firstLine="0"/>
      <w:jc w:val="left"/>
    </w:pPr>
    <w:rPr>
      <w:i/>
      <w:iCs/>
      <w:color w:val="1F497D"/>
      <w:sz w:val="18"/>
      <w:szCs w:val="1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BD66A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BD66A4"/>
    <w:pPr>
      <w:tabs>
        <w:tab w:val="center" w:pos="4419"/>
        <w:tab w:val="right" w:pos="8838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</w:rPr>
  </w:style>
  <w:style w:type="character" w:customStyle="1" w:styleId="EncabezadoCar">
    <w:name w:val="Encabezado Car"/>
    <w:basedOn w:val="Fuentedeprrafopredeter"/>
    <w:link w:val="Encabezado"/>
    <w:uiPriority w:val="99"/>
    <w:rsid w:val="00BD66A4"/>
    <w:rPr>
      <w:rFonts w:eastAsiaTheme="minorHAnsi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D66A4"/>
    <w:pPr>
      <w:tabs>
        <w:tab w:val="center" w:pos="4419"/>
        <w:tab w:val="right" w:pos="8838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D66A4"/>
    <w:rPr>
      <w:rFonts w:eastAsiaTheme="minorHAnsi"/>
      <w:lang w:val="es-CO"/>
    </w:rPr>
  </w:style>
  <w:style w:type="table" w:styleId="Tablanormal2">
    <w:name w:val="Plain Table 2"/>
    <w:basedOn w:val="Tablanormal"/>
    <w:uiPriority w:val="42"/>
    <w:rsid w:val="00BD66A4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concuadrcula4-nfasis1">
    <w:name w:val="Grid Table 4 Accent 1"/>
    <w:basedOn w:val="Tablanormal"/>
    <w:uiPriority w:val="49"/>
    <w:rsid w:val="00BD66A4"/>
    <w:pPr>
      <w:spacing w:after="0" w:line="240" w:lineRule="auto"/>
    </w:pPr>
    <w:rPr>
      <w:rFonts w:eastAsiaTheme="minorHAnsi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ADB"/>
    <w:rPr>
      <w:color w:val="954F72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D44CA0"/>
    <w:pPr>
      <w:widowControl w:val="0"/>
      <w:autoSpaceDE w:val="0"/>
      <w:autoSpaceDN w:val="0"/>
      <w:spacing w:after="0" w:line="240" w:lineRule="auto"/>
      <w:ind w:left="0" w:right="0" w:firstLine="0"/>
      <w:jc w:val="left"/>
    </w:pPr>
    <w:rPr>
      <w:rFonts w:ascii="Tahoma" w:eastAsia="Tahoma" w:hAnsi="Tahoma" w:cs="Tahoma"/>
      <w:color w:val="auto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93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31" Type="http://schemas.openxmlformats.org/officeDocument/2006/relationships/image" Target="media/image7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Relationship Id="rId31" Type="http://schemas.openxmlformats.org/officeDocument/2006/relationships/image" Target="media/image70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g"/><Relationship Id="rId31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14</Pages>
  <Words>4003</Words>
  <Characters>22019</Characters>
  <Application>Microsoft Office Word</Application>
  <DocSecurity>0</DocSecurity>
  <Lines>183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Tecnicos Inside Group</Company>
  <LinksUpToDate>false</LinksUpToDate>
  <CharactersWithSpaces>25971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HP</cp:lastModifiedBy>
  <cp:revision>4</cp:revision>
  <cp:lastPrinted>2023-10-13T19:46:00Z</cp:lastPrinted>
  <dcterms:created xsi:type="dcterms:W3CDTF">2023-10-17T16:06:00Z</dcterms:created>
  <dcterms:modified xsi:type="dcterms:W3CDTF">2023-10-18T16:26:00Z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54b29b4f903e3521b0a91860d474dc4568c90564ff353c47c99482fdb4f99c3e</vt:lpwstr>
  </property>
</Properties>
</file>