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892F1" w14:textId="4C280C92" w:rsidR="004A7117" w:rsidRDefault="00AB00BC" w:rsidP="00BE302D">
      <w:pPr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&#13;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BE302D" w:rsidRPr="00BE302D">
        <w:rPr>
          <w:rFonts w:ascii="Arial" w:hAnsi="Arial" w:cs="Arial"/>
          <w:b/>
          <w:bCs/>
          <w:sz w:val="20"/>
          <w:szCs w:val="20"/>
        </w:rPr>
        <w:t xml:space="preserve"> </w:t>
      </w:r>
      <w:r w:rsidR="00BE302D" w:rsidRPr="00137ABA">
        <w:rPr>
          <w:rFonts w:ascii="Arial" w:hAnsi="Arial" w:cs="Arial"/>
          <w:b/>
          <w:bCs/>
          <w:sz w:val="20"/>
          <w:szCs w:val="20"/>
        </w:rPr>
        <w:t>IDU-CMA-</w:t>
      </w:r>
      <w:r w:rsidR="00BE302D">
        <w:rPr>
          <w:rFonts w:ascii="Arial" w:hAnsi="Arial" w:cs="Arial"/>
          <w:b/>
          <w:bCs/>
          <w:sz w:val="20"/>
          <w:szCs w:val="20"/>
        </w:rPr>
        <w:t>SGI-</w:t>
      </w:r>
      <w:r w:rsidR="00BE302D" w:rsidRPr="00137ABA">
        <w:rPr>
          <w:rFonts w:ascii="Arial" w:hAnsi="Arial" w:cs="Arial"/>
          <w:b/>
          <w:bCs/>
          <w:sz w:val="20"/>
          <w:szCs w:val="20"/>
        </w:rPr>
        <w:t>018-2023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71FB0905" w:rsidR="004A7117" w:rsidRPr="00BE302D" w:rsidRDefault="004A7117" w:rsidP="00BE302D">
      <w:pPr>
        <w:rPr>
          <w:rFonts w:ascii="Arial" w:hAnsi="Arial" w:cs="Arial"/>
          <w:b/>
          <w:bCs/>
          <w:sz w:val="20"/>
          <w:szCs w:val="20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="00BE302D" w:rsidRPr="00137ABA">
        <w:rPr>
          <w:rFonts w:ascii="Arial" w:hAnsi="Arial" w:cs="Arial"/>
          <w:b/>
          <w:bCs/>
          <w:sz w:val="20"/>
          <w:szCs w:val="20"/>
        </w:rPr>
        <w:t>IDU-CMA-</w:t>
      </w:r>
      <w:r w:rsidR="00BE302D">
        <w:rPr>
          <w:rFonts w:ascii="Arial" w:hAnsi="Arial" w:cs="Arial"/>
          <w:b/>
          <w:bCs/>
          <w:sz w:val="20"/>
          <w:szCs w:val="20"/>
        </w:rPr>
        <w:t>SGI-</w:t>
      </w:r>
      <w:r w:rsidR="00BE302D" w:rsidRPr="00137ABA">
        <w:rPr>
          <w:rFonts w:ascii="Arial" w:hAnsi="Arial" w:cs="Arial"/>
          <w:b/>
          <w:bCs/>
          <w:sz w:val="20"/>
          <w:szCs w:val="20"/>
        </w:rPr>
        <w:t>018-2023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00F2C91B" w14:textId="77777777" w:rsidR="00BE302D" w:rsidRPr="00137ABA" w:rsidRDefault="00BE302D" w:rsidP="00BE302D">
      <w:pPr>
        <w:ind w:right="57"/>
        <w:rPr>
          <w:rFonts w:ascii="Arial" w:hAnsi="Arial" w:cs="Arial"/>
          <w:b/>
          <w:bCs/>
          <w:color w:val="202124"/>
          <w:sz w:val="20"/>
          <w:szCs w:val="20"/>
          <w:shd w:val="clear" w:color="auto" w:fill="FFFFFF"/>
        </w:rPr>
      </w:pPr>
      <w:r w:rsidRPr="00137ABA">
        <w:rPr>
          <w:rFonts w:ascii="Arial" w:hAnsi="Arial" w:cs="Arial"/>
          <w:b/>
          <w:bCs/>
          <w:color w:val="202124"/>
          <w:sz w:val="20"/>
          <w:szCs w:val="20"/>
          <w:shd w:val="clear" w:color="auto" w:fill="FFFFFF"/>
        </w:rPr>
        <w:t>INTERVENTORÍA INTEGRAL A LA EJECUCIÓN A MONTO AGOTABLE DE LAS OBRAS DE VÍAS Y ESPACIO PÚBLICO ASOCIADOS A LAS ZONAS INDUSTRIALES DE MONTEVIDEO Y PUENTE ARANDA GRUPO 5, EN BOGOTÁ D.C.</w:t>
      </w:r>
    </w:p>
    <w:p w14:paraId="4A4D9C0E" w14:textId="4CF4497B" w:rsidR="004A7117" w:rsidRPr="00BE302D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54BA37" w14:textId="77777777" w:rsidR="00AB00BC" w:rsidRDefault="00AB00BC" w:rsidP="00506AD4">
      <w:pPr>
        <w:spacing w:after="0" w:line="240" w:lineRule="auto"/>
      </w:pPr>
      <w:r>
        <w:separator/>
      </w:r>
    </w:p>
  </w:endnote>
  <w:endnote w:type="continuationSeparator" w:id="0">
    <w:p w14:paraId="21DEDF97" w14:textId="77777777" w:rsidR="00AB00BC" w:rsidRDefault="00AB00BC" w:rsidP="00506AD4">
      <w:pPr>
        <w:spacing w:after="0" w:line="240" w:lineRule="auto"/>
      </w:pPr>
      <w:r>
        <w:continuationSeparator/>
      </w:r>
    </w:p>
  </w:endnote>
  <w:endnote w:type="continuationNotice" w:id="1">
    <w:p w14:paraId="3B3A9034" w14:textId="77777777" w:rsidR="00AB00BC" w:rsidRDefault="00AB00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6064DF80" w:rsidR="00633315" w:rsidRPr="00E757DA" w:rsidRDefault="008E7D20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CCE-EICP-FM-64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6E33D56E" w:rsidR="00633315" w:rsidRPr="00E757DA" w:rsidRDefault="00622129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8DA179" w14:textId="77777777" w:rsidR="00AB00BC" w:rsidRDefault="00AB00BC" w:rsidP="00506AD4">
      <w:pPr>
        <w:spacing w:after="0" w:line="240" w:lineRule="auto"/>
      </w:pPr>
      <w:r>
        <w:separator/>
      </w:r>
    </w:p>
  </w:footnote>
  <w:footnote w:type="continuationSeparator" w:id="0">
    <w:p w14:paraId="59C49B7A" w14:textId="77777777" w:rsidR="00AB00BC" w:rsidRDefault="00AB00BC" w:rsidP="00506AD4">
      <w:pPr>
        <w:spacing w:after="0" w:line="240" w:lineRule="auto"/>
      </w:pPr>
      <w:r>
        <w:continuationSeparator/>
      </w:r>
    </w:p>
  </w:footnote>
  <w:footnote w:type="continuationNotice" w:id="1">
    <w:p w14:paraId="5B46830C" w14:textId="77777777" w:rsidR="00AB00BC" w:rsidRDefault="00AB00BC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3"/>
      <w:gridCol w:w="1213"/>
      <w:gridCol w:w="1764"/>
      <w:gridCol w:w="851"/>
      <w:gridCol w:w="2737"/>
    </w:tblGrid>
    <w:tr w:rsidR="0041212A" w:rsidRPr="008E7D20" w14:paraId="570A50FF" w14:textId="3CF2A1C5" w:rsidTr="0041212A">
      <w:trPr>
        <w:trHeight w:val="983"/>
        <w:jc w:val="center"/>
      </w:trPr>
      <w:tc>
        <w:tcPr>
          <w:tcW w:w="1282" w:type="pct"/>
          <w:vMerge w:val="restart"/>
        </w:tcPr>
        <w:p w14:paraId="3F930019" w14:textId="4ABC6ED4" w:rsidR="0041212A" w:rsidRPr="00E757DA" w:rsidRDefault="0041212A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67F3C">
            <w:rPr>
              <w:rFonts w:ascii="Arial" w:hAnsi="Arial" w:cs="Arial"/>
              <w:b/>
              <w:noProof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78088F9F" wp14:editId="5EC6E817">
                <wp:simplePos x="0" y="0"/>
                <wp:positionH relativeFrom="column">
                  <wp:posOffset>60325</wp:posOffset>
                </wp:positionH>
                <wp:positionV relativeFrom="paragraph">
                  <wp:posOffset>55245</wp:posOffset>
                </wp:positionV>
                <wp:extent cx="1123950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34" y="20794"/>
                    <wp:lineTo x="21234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18" w:type="pct"/>
          <w:gridSpan w:val="4"/>
          <w:shd w:val="clear" w:color="auto" w:fill="auto"/>
          <w:vAlign w:val="center"/>
        </w:tcPr>
        <w:p w14:paraId="4334E5FF" w14:textId="50C04EA2" w:rsidR="0041212A" w:rsidRPr="00E757DA" w:rsidRDefault="0041212A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INTERVENTORÍA DE OBRA PÚBLICA DE INFRAESTRUCTURA DE TRANSPORTE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41212A" w:rsidRPr="008E7D20" w14:paraId="691F168C" w14:textId="5F6842E6" w:rsidTr="0041212A">
      <w:trPr>
        <w:trHeight w:val="234"/>
        <w:jc w:val="center"/>
      </w:trPr>
      <w:tc>
        <w:tcPr>
          <w:tcW w:w="1282" w:type="pct"/>
          <w:vMerge/>
        </w:tcPr>
        <w:p w14:paraId="59351BC4" w14:textId="77777777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87" w:type="pct"/>
          <w:shd w:val="clear" w:color="auto" w:fill="auto"/>
          <w:vAlign w:val="center"/>
        </w:tcPr>
        <w:p w14:paraId="41D23B4D" w14:textId="05779FAB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99" w:type="pct"/>
          <w:shd w:val="clear" w:color="auto" w:fill="auto"/>
          <w:vAlign w:val="center"/>
        </w:tcPr>
        <w:p w14:paraId="3939CBB2" w14:textId="2B225D5F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D20">
            <w:rPr>
              <w:rFonts w:ascii="Arial" w:hAnsi="Arial" w:cs="Arial"/>
              <w:sz w:val="16"/>
              <w:szCs w:val="16"/>
            </w:rPr>
            <w:t>CCE-EICP-FM-64</w:t>
          </w:r>
        </w:p>
      </w:tc>
      <w:tc>
        <w:tcPr>
          <w:tcW w:w="482" w:type="pct"/>
          <w:shd w:val="clear" w:color="auto" w:fill="auto"/>
          <w:vAlign w:val="center"/>
        </w:tcPr>
        <w:p w14:paraId="79483384" w14:textId="77777777" w:rsidR="0041212A" w:rsidRPr="00E757DA" w:rsidRDefault="0041212A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550" w:type="pct"/>
          <w:shd w:val="clear" w:color="auto" w:fill="auto"/>
          <w:vAlign w:val="center"/>
        </w:tcPr>
        <w:p w14:paraId="3DDB5489" w14:textId="632AF793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1212A" w:rsidRPr="008E7D20" w14:paraId="5DB6F04A" w14:textId="2246E396" w:rsidTr="0041212A">
      <w:trPr>
        <w:trHeight w:val="73"/>
        <w:jc w:val="center"/>
      </w:trPr>
      <w:tc>
        <w:tcPr>
          <w:tcW w:w="1282" w:type="pct"/>
          <w:vMerge/>
        </w:tcPr>
        <w:p w14:paraId="2453CA76" w14:textId="77777777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87" w:type="pct"/>
          <w:shd w:val="clear" w:color="auto" w:fill="auto"/>
          <w:vAlign w:val="center"/>
        </w:tcPr>
        <w:p w14:paraId="68B0EE32" w14:textId="65771454" w:rsidR="0041212A" w:rsidRPr="00E757D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031" w:type="pct"/>
          <w:gridSpan w:val="3"/>
          <w:shd w:val="clear" w:color="auto" w:fill="auto"/>
          <w:vAlign w:val="center"/>
        </w:tcPr>
        <w:p w14:paraId="1495C6D7" w14:textId="674A8F1F" w:rsidR="0041212A" w:rsidRDefault="0041212A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95FC7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1212A"/>
    <w:rsid w:val="004222BD"/>
    <w:rsid w:val="00422A5D"/>
    <w:rsid w:val="00422D46"/>
    <w:rsid w:val="00434564"/>
    <w:rsid w:val="0043710C"/>
    <w:rsid w:val="00443B18"/>
    <w:rsid w:val="00447D1B"/>
    <w:rsid w:val="00450A2E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B00BC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302D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67F3C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Mencinsinresolver1">
    <w:name w:val="Mención sin resolver1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4099D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A7263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F7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E1AB6C-A67C-4E6A-B1E5-C579EA082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484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Microsoft Office User</cp:lastModifiedBy>
  <cp:revision>7</cp:revision>
  <cp:lastPrinted>2022-07-22T21:48:00Z</cp:lastPrinted>
  <dcterms:created xsi:type="dcterms:W3CDTF">2022-07-22T21:48:00Z</dcterms:created>
  <dcterms:modified xsi:type="dcterms:W3CDTF">2023-10-24T23:26:00Z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