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19C1BFF7"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32AAF7C2"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lastRenderedPageBreak/>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lastRenderedPageBreak/>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5FFB23DE" w14:textId="77777777" w:rsidR="00475530" w:rsidRDefault="00475530" w:rsidP="006B02C3">
      <w:pPr>
        <w:jc w:val="both"/>
        <w:rPr>
          <w:rFonts w:eastAsia="Arial" w:cstheme="minorHAnsi"/>
          <w:sz w:val="20"/>
          <w:szCs w:val="20"/>
          <w:lang w:val="es-CO"/>
        </w:rPr>
      </w:pPr>
    </w:p>
    <w:p w14:paraId="17B64A8B" w14:textId="2D16A3F5" w:rsidR="00280406" w:rsidRPr="00557F3B" w:rsidRDefault="00280406" w:rsidP="006B02C3">
      <w:pPr>
        <w:jc w:val="both"/>
        <w:rPr>
          <w:rFonts w:cstheme="minorHAnsi"/>
          <w:b/>
          <w:sz w:val="20"/>
          <w:szCs w:val="20"/>
          <w:lang w:val="es-CO"/>
        </w:rPr>
      </w:pPr>
      <w:r w:rsidRPr="00475530">
        <w:rPr>
          <w:rFonts w:eastAsia="Arial" w:cstheme="minorHAnsi"/>
          <w:sz w:val="20"/>
          <w:szCs w:val="20"/>
          <w:lang w:val="es-CO"/>
        </w:rPr>
        <w:t xml:space="preserve">Respecto a la categorización de las vías, se </w:t>
      </w:r>
      <w:r w:rsidR="00201227" w:rsidRPr="00475530">
        <w:rPr>
          <w:rFonts w:eastAsia="Arial" w:cstheme="minorHAnsi"/>
          <w:sz w:val="20"/>
          <w:szCs w:val="20"/>
          <w:lang w:val="es-CO"/>
        </w:rPr>
        <w:t xml:space="preserve">maneja en los </w:t>
      </w:r>
      <w:r w:rsidR="00851F8B" w:rsidRPr="00475530">
        <w:rPr>
          <w:rFonts w:eastAsia="Arial" w:cstheme="minorHAnsi"/>
          <w:sz w:val="20"/>
          <w:szCs w:val="20"/>
          <w:lang w:val="es-CO"/>
        </w:rPr>
        <w:t>D</w:t>
      </w:r>
      <w:r w:rsidR="00201227" w:rsidRPr="00475530">
        <w:rPr>
          <w:rFonts w:eastAsia="Arial" w:cstheme="minorHAnsi"/>
          <w:sz w:val="20"/>
          <w:szCs w:val="20"/>
          <w:lang w:val="es-CO"/>
        </w:rPr>
        <w:t xml:space="preserve">ocumentos </w:t>
      </w:r>
      <w:r w:rsidR="00851F8B" w:rsidRPr="00475530">
        <w:rPr>
          <w:rFonts w:eastAsia="Arial" w:cstheme="minorHAnsi"/>
          <w:sz w:val="20"/>
          <w:szCs w:val="20"/>
          <w:lang w:val="es-CO"/>
        </w:rPr>
        <w:t>T</w:t>
      </w:r>
      <w:r w:rsidR="00201227" w:rsidRPr="00475530">
        <w:rPr>
          <w:rFonts w:eastAsia="Arial" w:cstheme="minorHAnsi"/>
          <w:sz w:val="20"/>
          <w:szCs w:val="20"/>
          <w:lang w:val="es-CO"/>
        </w:rPr>
        <w:t xml:space="preserve">ipo la definición de </w:t>
      </w:r>
      <w:r w:rsidR="00D841E5" w:rsidRPr="00475530">
        <w:rPr>
          <w:rFonts w:eastAsia="Arial" w:cstheme="minorHAnsi"/>
          <w:sz w:val="20"/>
          <w:szCs w:val="20"/>
          <w:lang w:val="es-CO"/>
        </w:rPr>
        <w:t>V</w:t>
      </w:r>
      <w:r w:rsidR="00201227" w:rsidRPr="00475530">
        <w:rPr>
          <w:rFonts w:eastAsia="Arial" w:cstheme="minorHAnsi"/>
          <w:sz w:val="20"/>
          <w:szCs w:val="20"/>
          <w:lang w:val="es-CO"/>
        </w:rPr>
        <w:t xml:space="preserve">ías primarias, secundarias o terciaras, hasta que se cumpla el plazo establecido en la Resolución 411 del </w:t>
      </w:r>
      <w:r w:rsidR="004C5A8E" w:rsidRPr="00475530">
        <w:rPr>
          <w:rFonts w:eastAsia="Arial" w:cstheme="minorHAnsi"/>
          <w:sz w:val="20"/>
          <w:szCs w:val="20"/>
          <w:lang w:val="es-CO"/>
        </w:rPr>
        <w:t>26 de febrero de 2020 por parte del Ministerio de Transporte</w:t>
      </w:r>
      <w:r w:rsidR="00AB0DDF" w:rsidRPr="00475530">
        <w:rPr>
          <w:rFonts w:eastAsia="Arial" w:cstheme="minorHAnsi"/>
          <w:sz w:val="20"/>
          <w:szCs w:val="20"/>
          <w:lang w:val="es-CO"/>
        </w:rPr>
        <w:t>, o aquellas que las modifiquen, adición o deroguen</w:t>
      </w:r>
      <w:r w:rsidR="004C5A8E" w:rsidRPr="00475530">
        <w:rPr>
          <w:rFonts w:eastAsia="Arial" w:cstheme="minorHAnsi"/>
          <w:sz w:val="20"/>
          <w:szCs w:val="20"/>
          <w:lang w:val="es-CO"/>
        </w:rPr>
        <w:t xml:space="preserve">; en la cual se detallan los lineamientos de categorización de vías de primer, segundo y tercer orden de acuerdo con la </w:t>
      </w:r>
      <w:r w:rsidR="004C5A8E" w:rsidRPr="00475530">
        <w:rPr>
          <w:rFonts w:eastAsia="Arial" w:cstheme="minorHAnsi"/>
          <w:i/>
          <w:iCs/>
          <w:sz w:val="20"/>
          <w:szCs w:val="20"/>
          <w:lang w:val="es-CO"/>
        </w:rPr>
        <w:t xml:space="preserve">matriz </w:t>
      </w:r>
      <w:r w:rsidR="00AB0DDF" w:rsidRPr="00475530">
        <w:rPr>
          <w:rFonts w:eastAsia="Arial" w:cstheme="minorHAnsi"/>
          <w:i/>
          <w:iCs/>
          <w:sz w:val="20"/>
          <w:szCs w:val="20"/>
          <w:lang w:val="es-CO"/>
        </w:rPr>
        <w:t>y guía para realizar la categorización de la red vial nacional</w:t>
      </w:r>
      <w:r w:rsidR="00AB0DDF" w:rsidRPr="00475530">
        <w:rPr>
          <w:rFonts w:eastAsia="Arial" w:cstheme="minorHAnsi"/>
          <w:sz w:val="20"/>
          <w:szCs w:val="20"/>
          <w:lang w:val="es-CO"/>
        </w:rPr>
        <w:t>.</w:t>
      </w: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w:t>
      </w:r>
      <w:r w:rsidRPr="00557F3B">
        <w:rPr>
          <w:sz w:val="20"/>
          <w:szCs w:val="20"/>
          <w:lang w:val="es-CO"/>
        </w:rPr>
        <w:lastRenderedPageBreak/>
        <w:t xml:space="preserve">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lastRenderedPageBreak/>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lastRenderedPageBreak/>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563C8A1C" w14:textId="77777777" w:rsidR="00332139" w:rsidRPr="005A6B10" w:rsidRDefault="005A56BB" w:rsidP="0033213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332139" w:rsidRPr="005A6B10">
        <w:rPr>
          <w:rFonts w:asciiTheme="minorHAnsi" w:hAnsiTheme="minorHAnsi" w:cstheme="minorHAnsi"/>
          <w:sz w:val="20"/>
          <w:szCs w:val="20"/>
          <w:lang w:val="es-CO"/>
        </w:rPr>
        <w:t>Es el profesional que requiere la Entidad para gerenciar, orientar y liderar, entre otras actividades requeridas para el desarrollo de los proyectos en la etapa que corresponda con requerimientos de profesión y experiencia definidos para dicho cargo en el anexo de personal.</w:t>
      </w:r>
    </w:p>
    <w:p w14:paraId="49F873EC" w14:textId="139B0689" w:rsidR="005A56BB" w:rsidRPr="00332139" w:rsidRDefault="00332139" w:rsidP="00332139">
      <w:pPr>
        <w:shd w:val="clear" w:color="auto" w:fill="FFFFFF"/>
        <w:ind w:left="851"/>
        <w:jc w:val="both"/>
        <w:rPr>
          <w:rFonts w:eastAsia="Times New Roman" w:cstheme="minorHAnsi"/>
          <w:sz w:val="20"/>
          <w:szCs w:val="20"/>
          <w:lang w:val="es-CO" w:eastAsia="es-ES"/>
        </w:rPr>
      </w:pPr>
      <w:r w:rsidRPr="005A6B10">
        <w:rPr>
          <w:rFonts w:eastAsia="Times New Roman" w:cstheme="minorHAnsi"/>
          <w:sz w:val="20"/>
          <w:szCs w:val="20"/>
          <w:lang w:val="es-CO" w:eastAsia="es-ES"/>
        </w:rPr>
        <w:t>Será el profesional designado por el contratista de Interventoría y aprobado por el IDU, autorizado para actuar en su nombre y para decidir con el supervisor cualquier asunto relativo a la ejecución del contrato de Interventoría y del contrato objeto de vigilancia, de acuerdo con las cláusulas establecidas en dichos contratos.</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xml:space="preserve">):  Embarcación o artefacto naval que draga mediante la acción de una cabeza de corte que rompe o disgrega el suelo </w:t>
      </w:r>
      <w:r w:rsidRPr="00557F3B">
        <w:rPr>
          <w:rFonts w:asciiTheme="minorHAnsi" w:hAnsiTheme="minorHAnsi" w:cstheme="minorHAnsi"/>
          <w:sz w:val="20"/>
          <w:szCs w:val="20"/>
          <w:lang w:val="es-CO"/>
        </w:rPr>
        <w:lastRenderedPageBreak/>
        <w:t>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 xml:space="preserve">Inmueble que agrupa tres o más unidades de vivienda independientes, donde el terreno es una propiedad común y que cuenta con servicios y bienes compartidos como circulaciones, escaleras (ascensores), estacionamientos, áreas </w:t>
      </w:r>
      <w:r w:rsidRPr="00557F3B">
        <w:rPr>
          <w:rFonts w:asciiTheme="minorHAnsi" w:hAnsiTheme="minorHAnsi" w:cstheme="minorHAnsi"/>
          <w:sz w:val="20"/>
          <w:szCs w:val="20"/>
          <w:lang w:val="es-CO" w:eastAsia="es-CO"/>
        </w:rPr>
        <w:lastRenderedPageBreak/>
        <w:t>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240452AD" w14:textId="77777777" w:rsidR="00CA5D45" w:rsidRPr="00557F3B"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0856AB7" w14:textId="77777777"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1A064CCB" w14:textId="02F3610D" w:rsidR="0037298D" w:rsidRDefault="006E17A4" w:rsidP="006F0990">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332139">
        <w:rPr>
          <w:rFonts w:asciiTheme="minorHAnsi" w:hAnsiTheme="minorHAnsi" w:cstheme="minorHAnsi"/>
          <w:b/>
          <w:bCs/>
          <w:sz w:val="20"/>
          <w:lang w:val="es-CO"/>
        </w:rPr>
        <w:lastRenderedPageBreak/>
        <w:t>Especialista principal</w:t>
      </w:r>
      <w:r w:rsidRPr="00332139">
        <w:rPr>
          <w:rFonts w:asciiTheme="minorHAnsi" w:hAnsiTheme="minorHAnsi" w:cstheme="minorHAnsi"/>
          <w:sz w:val="20"/>
          <w:lang w:val="es-CO"/>
        </w:rPr>
        <w:t xml:space="preserve">: </w:t>
      </w:r>
      <w:r w:rsidR="00332139" w:rsidRPr="00332139">
        <w:rPr>
          <w:rFonts w:asciiTheme="minorHAnsi" w:eastAsiaTheme="minorHAnsi" w:hAnsiTheme="minorHAnsi" w:cstheme="minorBidi"/>
          <w:sz w:val="20"/>
          <w:szCs w:val="22"/>
          <w:lang w:val="es-CO"/>
        </w:rPr>
        <w:t>Hace parte del equipo de especialistas conformado para el proyecto, este tiene la idoneidad y experiencia específica en el cual se enmarca el proyecto, entendiendo que cada proyecto tiene una vocación particular enfocada hacia un determinado campo como, por ejemplo, estructuras, urbanismo, transporte o redes de servicios, entre otros.</w:t>
      </w:r>
    </w:p>
    <w:p w14:paraId="4DDECF1E" w14:textId="77777777" w:rsidR="00332139" w:rsidRPr="00332139" w:rsidRDefault="00332139" w:rsidP="00332139">
      <w:pPr>
        <w:rPr>
          <w:lang w:val="es-CO" w:eastAsia="es-ES"/>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71310F01" w14:textId="77777777"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7777777"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2380D435" w14:textId="77777777"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w:t>
      </w:r>
      <w:r w:rsidRPr="00557F3B">
        <w:rPr>
          <w:rFonts w:asciiTheme="minorHAnsi" w:hAnsiTheme="minorHAnsi" w:cstheme="minorHAnsi"/>
          <w:sz w:val="20"/>
          <w:szCs w:val="20"/>
          <w:lang w:val="es-CO"/>
        </w:rPr>
        <w:lastRenderedPageBreak/>
        <w:t>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xml:space="preserve">) el Residente de Interventoría y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1886E19B"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332139" w:rsidRPr="005A6B10">
        <w:rPr>
          <w:rFonts w:asciiTheme="minorHAnsi" w:hAnsiTheme="minorHAnsi" w:cstheme="minorHAnsi"/>
          <w:sz w:val="20"/>
          <w:szCs w:val="20"/>
          <w:lang w:val="es-CO"/>
        </w:rPr>
        <w:t>Es el profesional designado por el contratista, aprobado por el Contratista de Interventoría o el IDU, según corresponda, será un profesional reconocido por su formación académica y profesional como una fuente confiable de un tema específico, técnica o habilidad. Deberá cumplir con los requerimientos de profesión y experiencia definidas dentro del anexo de personal del presente proceso para ejercer el cargo.</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w:t>
      </w:r>
      <w:r w:rsidRPr="00557F3B">
        <w:rPr>
          <w:rFonts w:asciiTheme="minorHAnsi" w:hAnsiTheme="minorHAnsi" w:cstheme="minorBidi"/>
          <w:sz w:val="20"/>
          <w:szCs w:val="20"/>
          <w:lang w:val="es-CO" w:eastAsia="es-CO"/>
        </w:rPr>
        <w:lastRenderedPageBreak/>
        <w:t>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5626835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Pr="00557F3B">
        <w:rPr>
          <w:rFonts w:asciiTheme="minorHAnsi" w:hAnsiTheme="minorHAnsi" w:cstheme="minorHAnsi"/>
          <w:bCs/>
          <w:sz w:val="20"/>
          <w:szCs w:val="20"/>
          <w:lang w:val="es-CO"/>
        </w:rPr>
        <w:t xml:space="preserve"> </w:t>
      </w:r>
      <w:r w:rsidR="00785C6A" w:rsidRPr="005A6B10">
        <w:rPr>
          <w:rFonts w:asciiTheme="minorHAnsi" w:hAnsiTheme="minorHAnsi" w:cstheme="minorHAnsi"/>
          <w:bCs/>
          <w:sz w:val="20"/>
          <w:szCs w:val="20"/>
          <w:lang w:val="es-CO"/>
        </w:rPr>
        <w:t>Es el profesional requerido por la Entidad y designado por el contratista de interventoría como su representante en la ejecución de las actividades, será el encargado de realizar el seguimiento a los procesos de ejecución y control de calidad de acuerdo con lo establecido en el contrato objeto de vigilancia en cumplimiento de las obligaciones del contrato de interventoría, deberá cumplir con los requerimientos de profesión y experiencia definidos para dicho cargo en el anexo de personal</w:t>
      </w:r>
      <w:r w:rsidR="00785C6A">
        <w:rPr>
          <w:rFonts w:asciiTheme="minorHAnsi" w:hAnsiTheme="minorHAnsi" w:cstheme="minorHAnsi"/>
          <w:bCs/>
          <w:sz w:val="20"/>
          <w:szCs w:val="20"/>
          <w:lang w:val="es-CO"/>
        </w:rPr>
        <w:t>.</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1DF843E0"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2FED539" w14:textId="32AF79B9" w:rsidR="00401D46" w:rsidRPr="00557F3B"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Bidi"/>
          <w:b/>
          <w:sz w:val="20"/>
          <w:szCs w:val="20"/>
          <w:lang w:val="es-CO"/>
        </w:rPr>
      </w:pPr>
      <w:r w:rsidRPr="6C63E6DF">
        <w:rPr>
          <w:rFonts w:asciiTheme="minorHAnsi" w:hAnsiTheme="minorHAnsi" w:cstheme="minorBidi"/>
          <w:b/>
          <w:sz w:val="20"/>
          <w:szCs w:val="20"/>
          <w:lang w:val="es-CO"/>
        </w:rPr>
        <w:t xml:space="preserve">Transporte </w:t>
      </w:r>
      <w:r w:rsidR="00B22B6E" w:rsidRPr="6C63E6DF">
        <w:rPr>
          <w:rFonts w:asciiTheme="minorHAnsi" w:hAnsiTheme="minorHAnsi" w:cstheme="minorBidi"/>
          <w:b/>
          <w:sz w:val="20"/>
          <w:szCs w:val="20"/>
          <w:lang w:val="es-CO"/>
        </w:rPr>
        <w:t>F</w:t>
      </w:r>
      <w:r w:rsidRPr="6C63E6DF">
        <w:rPr>
          <w:rFonts w:asciiTheme="minorHAnsi" w:hAnsiTheme="minorHAnsi" w:cstheme="minorBidi"/>
          <w:b/>
          <w:sz w:val="20"/>
          <w:szCs w:val="20"/>
          <w:lang w:val="es-CO"/>
        </w:rPr>
        <w:t xml:space="preserve">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5E3BF2EE" w:rsidR="00F70C8B" w:rsidRPr="00E67D81"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sectPr w:rsidR="00F70C8B" w:rsidRPr="00E67D8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8B466" w14:textId="77777777" w:rsidR="000A6EB3" w:rsidRDefault="000A6EB3" w:rsidP="004F2C35">
      <w:r>
        <w:separator/>
      </w:r>
    </w:p>
  </w:endnote>
  <w:endnote w:type="continuationSeparator" w:id="0">
    <w:p w14:paraId="0E3B8D64" w14:textId="77777777" w:rsidR="000A6EB3" w:rsidRDefault="000A6EB3" w:rsidP="004F2C35">
      <w:r>
        <w:continuationSeparator/>
      </w:r>
    </w:p>
  </w:endnote>
  <w:endnote w:type="continuationNotice" w:id="1">
    <w:p w14:paraId="6890272D" w14:textId="77777777" w:rsidR="000A6EB3" w:rsidRDefault="000A6E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s-CO" w:eastAsia="es-CO"/>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s-CO" w:eastAsia="es-CO"/>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30B06" w14:textId="77777777" w:rsidR="000A6EB3" w:rsidRDefault="000A6EB3" w:rsidP="004F2C35">
      <w:r>
        <w:separator/>
      </w:r>
    </w:p>
  </w:footnote>
  <w:footnote w:type="continuationSeparator" w:id="0">
    <w:p w14:paraId="4D8DC191" w14:textId="77777777" w:rsidR="000A6EB3" w:rsidRDefault="000A6EB3" w:rsidP="004F2C35">
      <w:r>
        <w:continuationSeparator/>
      </w:r>
    </w:p>
  </w:footnote>
  <w:footnote w:type="continuationNotice" w:id="1">
    <w:p w14:paraId="238325DA" w14:textId="77777777" w:rsidR="000A6EB3" w:rsidRDefault="000A6EB3"/>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 xml:space="preserve">Decreto </w:t>
      </w:r>
      <w:r>
        <w:rPr>
          <w:sz w:val="16"/>
        </w:rPr>
        <w:t>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 xml:space="preserve">NSR-10. </w:t>
      </w:r>
      <w:r w:rsidRPr="00687CD8">
        <w:rPr>
          <w:sz w:val="16"/>
          <w:szCs w:val="16"/>
        </w:rPr>
        <w:t>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 xml:space="preserve">Reglamentos </w:t>
      </w:r>
      <w:r w:rsidRPr="000B7F1A">
        <w:rPr>
          <w:sz w:val="16"/>
        </w:rPr>
        <w:t>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987"/>
      <w:gridCol w:w="1700"/>
      <w:gridCol w:w="1554"/>
      <w:gridCol w:w="849"/>
      <w:gridCol w:w="2738"/>
    </w:tblGrid>
    <w:tr w:rsidR="005A740E" w:rsidRPr="00550768" w14:paraId="431B7FF5" w14:textId="00C40401" w:rsidTr="005A740E">
      <w:trPr>
        <w:trHeight w:val="146"/>
        <w:jc w:val="center"/>
      </w:trPr>
      <w:tc>
        <w:tcPr>
          <w:tcW w:w="1125" w:type="pct"/>
          <w:vMerge w:val="restart"/>
        </w:tcPr>
        <w:p w14:paraId="78161D91" w14:textId="27C2DECD" w:rsidR="005A740E" w:rsidRPr="00C41D41" w:rsidRDefault="005A740E" w:rsidP="00F3478D">
          <w:pPr>
            <w:pStyle w:val="Encabezado"/>
            <w:jc w:val="center"/>
            <w:rPr>
              <w:rFonts w:ascii="Arial" w:hAnsi="Arial" w:cs="Arial"/>
              <w:b/>
              <w:sz w:val="16"/>
              <w:szCs w:val="16"/>
            </w:rPr>
          </w:pPr>
          <w:r>
            <w:rPr>
              <w:noProof/>
              <w:lang w:val="es-CO" w:eastAsia="es-CO"/>
            </w:rPr>
            <w:drawing>
              <wp:anchor distT="0" distB="0" distL="114300" distR="114300" simplePos="0" relativeHeight="251661312" behindDoc="0" locked="0" layoutInCell="1" allowOverlap="1" wp14:anchorId="79EA2F8B" wp14:editId="282ED5DE">
                <wp:simplePos x="0" y="0"/>
                <wp:positionH relativeFrom="column">
                  <wp:posOffset>-6350</wp:posOffset>
                </wp:positionH>
                <wp:positionV relativeFrom="paragraph">
                  <wp:posOffset>121920</wp:posOffset>
                </wp:positionV>
                <wp:extent cx="1123950" cy="732155"/>
                <wp:effectExtent l="0" t="0" r="0" b="0"/>
                <wp:wrapThrough wrapText="bothSides">
                  <wp:wrapPolygon edited="0">
                    <wp:start x="0" y="0"/>
                    <wp:lineTo x="0" y="20794"/>
                    <wp:lineTo x="21234" y="20794"/>
                    <wp:lineTo x="21234"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12395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75" w:type="pct"/>
          <w:gridSpan w:val="4"/>
          <w:shd w:val="clear" w:color="auto" w:fill="auto"/>
          <w:vAlign w:val="center"/>
        </w:tcPr>
        <w:p w14:paraId="32D602E2" w14:textId="77777777" w:rsidR="005A740E" w:rsidRPr="00C41D41" w:rsidRDefault="005A740E"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7ADA5541" w14:textId="57397323" w:rsidR="005A740E" w:rsidRPr="00C41D41" w:rsidRDefault="005A740E"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2</w:t>
          </w:r>
        </w:p>
      </w:tc>
    </w:tr>
    <w:tr w:rsidR="005A740E" w:rsidRPr="00550768" w14:paraId="01D5F1DE" w14:textId="250595FA" w:rsidTr="005A740E">
      <w:trPr>
        <w:trHeight w:val="234"/>
        <w:jc w:val="center"/>
      </w:trPr>
      <w:tc>
        <w:tcPr>
          <w:tcW w:w="1125" w:type="pct"/>
          <w:vMerge/>
        </w:tcPr>
        <w:p w14:paraId="5F1F559F" w14:textId="77777777" w:rsidR="005A740E" w:rsidRPr="00C41D41" w:rsidRDefault="005A740E" w:rsidP="00F3478D">
          <w:pPr>
            <w:spacing w:after="4" w:line="249" w:lineRule="auto"/>
            <w:ind w:left="10" w:hanging="10"/>
            <w:rPr>
              <w:rFonts w:ascii="Arial" w:eastAsia="Arial" w:hAnsi="Arial" w:cs="Arial"/>
              <w:b/>
              <w:sz w:val="16"/>
              <w:szCs w:val="16"/>
              <w:lang w:eastAsia="es-CO"/>
            </w:rPr>
          </w:pPr>
        </w:p>
      </w:tc>
      <w:tc>
        <w:tcPr>
          <w:tcW w:w="963" w:type="pct"/>
          <w:shd w:val="clear" w:color="auto" w:fill="auto"/>
          <w:vAlign w:val="center"/>
        </w:tcPr>
        <w:p w14:paraId="1108B7AB" w14:textId="03794A2D" w:rsidR="005A740E" w:rsidRPr="00C41D41" w:rsidRDefault="005A740E"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880" w:type="pct"/>
          <w:shd w:val="clear" w:color="auto" w:fill="auto"/>
          <w:vAlign w:val="center"/>
        </w:tcPr>
        <w:p w14:paraId="167AD08C" w14:textId="2CB334AE" w:rsidR="005A740E" w:rsidRPr="00C41D41" w:rsidRDefault="005A740E"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481" w:type="pct"/>
          <w:shd w:val="clear" w:color="auto" w:fill="auto"/>
          <w:vAlign w:val="center"/>
        </w:tcPr>
        <w:p w14:paraId="009F51E5" w14:textId="77777777" w:rsidR="005A740E" w:rsidRPr="00C41D41" w:rsidRDefault="005A740E"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551" w:type="pct"/>
          <w:shd w:val="clear" w:color="auto" w:fill="auto"/>
          <w:vAlign w:val="center"/>
        </w:tcPr>
        <w:p w14:paraId="62576478" w14:textId="7FC31AE6" w:rsidR="005A740E" w:rsidRPr="00C41D41" w:rsidRDefault="005A740E" w:rsidP="00F3478D">
          <w:pPr>
            <w:spacing w:after="4" w:line="249" w:lineRule="auto"/>
            <w:ind w:left="10" w:hanging="10"/>
            <w:rPr>
              <w:rFonts w:ascii="Arial" w:eastAsia="Arial" w:hAnsi="Arial" w:cs="Arial"/>
              <w:sz w:val="16"/>
              <w:szCs w:val="16"/>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2</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20</w:t>
          </w:r>
          <w:r w:rsidRPr="00C41D41">
            <w:rPr>
              <w:rFonts w:ascii="Arial" w:eastAsia="Arial" w:hAnsi="Arial" w:cs="Arial"/>
              <w:sz w:val="16"/>
              <w:szCs w:val="16"/>
            </w:rPr>
            <w:fldChar w:fldCharType="end"/>
          </w:r>
        </w:p>
      </w:tc>
    </w:tr>
    <w:tr w:rsidR="005A740E" w:rsidRPr="00550768" w14:paraId="3DA1D35C" w14:textId="4DB648D4" w:rsidTr="005A740E">
      <w:trPr>
        <w:trHeight w:val="73"/>
        <w:jc w:val="center"/>
      </w:trPr>
      <w:tc>
        <w:tcPr>
          <w:tcW w:w="1125" w:type="pct"/>
          <w:vMerge/>
        </w:tcPr>
        <w:p w14:paraId="265711EB" w14:textId="77777777" w:rsidR="005A740E" w:rsidRPr="00C41D41" w:rsidRDefault="005A740E" w:rsidP="00F3478D">
          <w:pPr>
            <w:spacing w:after="4" w:line="249" w:lineRule="auto"/>
            <w:ind w:left="10" w:hanging="10"/>
            <w:rPr>
              <w:rFonts w:ascii="Arial" w:eastAsia="Arial" w:hAnsi="Arial" w:cs="Arial"/>
              <w:b/>
              <w:sz w:val="16"/>
              <w:szCs w:val="16"/>
              <w:lang w:eastAsia="es-CO"/>
            </w:rPr>
          </w:pPr>
        </w:p>
      </w:tc>
      <w:tc>
        <w:tcPr>
          <w:tcW w:w="963" w:type="pct"/>
          <w:shd w:val="clear" w:color="auto" w:fill="auto"/>
          <w:vAlign w:val="center"/>
        </w:tcPr>
        <w:p w14:paraId="07AC73BF" w14:textId="50249438" w:rsidR="005A740E" w:rsidRPr="00C41D41" w:rsidRDefault="005A740E"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2912" w:type="pct"/>
          <w:gridSpan w:val="3"/>
          <w:shd w:val="clear" w:color="auto" w:fill="auto"/>
          <w:vAlign w:val="center"/>
        </w:tcPr>
        <w:p w14:paraId="6514C2CE" w14:textId="0AB8D1B1" w:rsidR="005A740E" w:rsidRDefault="005A740E" w:rsidP="00F3478D">
          <w:pPr>
            <w:spacing w:after="4" w:line="249" w:lineRule="auto"/>
            <w:ind w:left="10" w:hanging="10"/>
            <w:rPr>
              <w:rFonts w:ascii="Arial" w:eastAsia="Arial" w:hAnsi="Arial" w:cs="Arial"/>
              <w:sz w:val="16"/>
              <w:szCs w:val="16"/>
              <w:lang w:val="es-MX"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86325917">
    <w:abstractNumId w:val="25"/>
  </w:num>
  <w:num w:numId="2" w16cid:durableId="928343808">
    <w:abstractNumId w:val="13"/>
  </w:num>
  <w:num w:numId="3" w16cid:durableId="1694915050">
    <w:abstractNumId w:val="15"/>
  </w:num>
  <w:num w:numId="4" w16cid:durableId="690372962">
    <w:abstractNumId w:val="26"/>
  </w:num>
  <w:num w:numId="5" w16cid:durableId="11178001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8562901">
    <w:abstractNumId w:val="11"/>
  </w:num>
  <w:num w:numId="7" w16cid:durableId="1744836918">
    <w:abstractNumId w:val="14"/>
  </w:num>
  <w:num w:numId="8" w16cid:durableId="803087265">
    <w:abstractNumId w:val="6"/>
  </w:num>
  <w:num w:numId="9" w16cid:durableId="1748069901">
    <w:abstractNumId w:val="18"/>
  </w:num>
  <w:num w:numId="10" w16cid:durableId="507133680">
    <w:abstractNumId w:val="1"/>
  </w:num>
  <w:num w:numId="11" w16cid:durableId="502554213">
    <w:abstractNumId w:val="2"/>
  </w:num>
  <w:num w:numId="12" w16cid:durableId="1772313141">
    <w:abstractNumId w:val="17"/>
    <w:lvlOverride w:ilvl="0">
      <w:startOverride w:val="1"/>
    </w:lvlOverride>
  </w:num>
  <w:num w:numId="13" w16cid:durableId="1485854539">
    <w:abstractNumId w:val="28"/>
  </w:num>
  <w:num w:numId="14" w16cid:durableId="2028602098">
    <w:abstractNumId w:val="29"/>
  </w:num>
  <w:num w:numId="15" w16cid:durableId="1943610512">
    <w:abstractNumId w:val="9"/>
  </w:num>
  <w:num w:numId="16" w16cid:durableId="66802774">
    <w:abstractNumId w:val="12"/>
  </w:num>
  <w:num w:numId="17" w16cid:durableId="86073497">
    <w:abstractNumId w:val="0"/>
  </w:num>
  <w:num w:numId="18" w16cid:durableId="2012179254">
    <w:abstractNumId w:val="21"/>
  </w:num>
  <w:num w:numId="19" w16cid:durableId="122509336">
    <w:abstractNumId w:val="10"/>
  </w:num>
  <w:num w:numId="20" w16cid:durableId="1493832624">
    <w:abstractNumId w:val="24"/>
  </w:num>
  <w:num w:numId="21" w16cid:durableId="169104329">
    <w:abstractNumId w:val="5"/>
  </w:num>
  <w:num w:numId="22" w16cid:durableId="188026667">
    <w:abstractNumId w:val="27"/>
  </w:num>
  <w:num w:numId="23" w16cid:durableId="1044671367">
    <w:abstractNumId w:val="7"/>
  </w:num>
  <w:num w:numId="24" w16cid:durableId="96413207">
    <w:abstractNumId w:val="3"/>
  </w:num>
  <w:num w:numId="25" w16cid:durableId="2101215310">
    <w:abstractNumId w:val="16"/>
  </w:num>
  <w:num w:numId="26" w16cid:durableId="274679418">
    <w:abstractNumId w:val="4"/>
  </w:num>
  <w:num w:numId="27" w16cid:durableId="1812096223">
    <w:abstractNumId w:val="20"/>
  </w:num>
  <w:num w:numId="28" w16cid:durableId="1670719023">
    <w:abstractNumId w:val="22"/>
  </w:num>
  <w:num w:numId="29" w16cid:durableId="1622495569">
    <w:abstractNumId w:val="23"/>
  </w:num>
  <w:num w:numId="30" w16cid:durableId="2047754198">
    <w:abstractNumId w:val="19"/>
  </w:num>
  <w:num w:numId="31" w16cid:durableId="7090655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A6EB3"/>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167A"/>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2139"/>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75530"/>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0E"/>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060"/>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85C6A"/>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4B99"/>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2D78"/>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A7CB8"/>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2E49"/>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36A7"/>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0">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7843B4-1ED6-4959-8CC3-7D0B9045C846}">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8812</Words>
  <Characters>48469</Characters>
  <Application>Microsoft Office Word</Application>
  <DocSecurity>0</DocSecurity>
  <Lines>403</Lines>
  <Paragraphs>114</Paragraphs>
  <ScaleCrop>false</ScaleCrop>
  <Company/>
  <LinksUpToDate>false</LinksUpToDate>
  <CharactersWithSpaces>57167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henry diaztagle</cp:lastModifiedBy>
  <cp:revision>3</cp:revision>
  <cp:lastPrinted>2022-07-22T21:40:00Z</cp:lastPrinted>
  <dcterms:created xsi:type="dcterms:W3CDTF">2023-07-09T21:59:00Z</dcterms:created>
  <dcterms:modified xsi:type="dcterms:W3CDTF">2023-07-09T22:03:00Z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