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46BDB" w14:textId="77777777" w:rsidR="000E4D71" w:rsidRPr="008C37C4" w:rsidRDefault="000E4D71" w:rsidP="00131A4F">
      <w:pPr>
        <w:pStyle w:val="Sinespaciado"/>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0E4D71" w:rsidRPr="008C37C4" w14:paraId="443DADC6" w14:textId="77777777" w:rsidTr="00883134">
        <w:trPr>
          <w:trHeight w:val="354"/>
        </w:trPr>
        <w:tc>
          <w:tcPr>
            <w:tcW w:w="4429" w:type="dxa"/>
            <w:shd w:val="clear" w:color="auto" w:fill="auto"/>
          </w:tcPr>
          <w:p w14:paraId="3D8A6FCC" w14:textId="77777777" w:rsidR="000E4D71" w:rsidRPr="008C37C4" w:rsidRDefault="000E4D71" w:rsidP="0088313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02EFCAA4" w14:textId="77777777" w:rsidR="000E4D71" w:rsidRPr="008C37C4" w:rsidRDefault="000E4D71" w:rsidP="0088313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0E4D71" w:rsidRPr="008C37C4" w14:paraId="0DD02411" w14:textId="77777777" w:rsidTr="00883134">
        <w:trPr>
          <w:trHeight w:val="177"/>
        </w:trPr>
        <w:tc>
          <w:tcPr>
            <w:tcW w:w="4429" w:type="dxa"/>
            <w:shd w:val="clear" w:color="auto" w:fill="auto"/>
          </w:tcPr>
          <w:p w14:paraId="0D40679E" w14:textId="77777777" w:rsidR="005C10B7" w:rsidRDefault="005C10B7" w:rsidP="00883134">
            <w:pPr>
              <w:widowControl w:val="0"/>
              <w:adjustRightInd w:val="0"/>
              <w:jc w:val="both"/>
              <w:rPr>
                <w:rFonts w:ascii="Trebuchet MS" w:eastAsia="SimSun" w:hAnsi="Trebuchet MS" w:cs="Arial"/>
                <w:sz w:val="22"/>
                <w:szCs w:val="22"/>
                <w:lang w:val="es-ES" w:eastAsia="es-ES"/>
              </w:rPr>
            </w:pPr>
          </w:p>
          <w:p w14:paraId="7AD3C4FA" w14:textId="77777777" w:rsidR="000E4D71" w:rsidRPr="008C37C4" w:rsidRDefault="000E4D71" w:rsidP="0088313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2938ADF2" w14:textId="77777777" w:rsidR="005C10B7" w:rsidRDefault="005C10B7" w:rsidP="00883134">
            <w:pPr>
              <w:rPr>
                <w:rFonts w:ascii="Trebuchet MS" w:eastAsia="Calibri" w:hAnsi="Trebuchet MS" w:cs="Arial"/>
                <w:sz w:val="22"/>
                <w:szCs w:val="22"/>
                <w:highlight w:val="yellow"/>
              </w:rPr>
            </w:pPr>
          </w:p>
          <w:p w14:paraId="7E75F1F4" w14:textId="07720F5E" w:rsidR="000E4D71" w:rsidRPr="008C37C4" w:rsidRDefault="00A67623" w:rsidP="00883134">
            <w:pPr>
              <w:rPr>
                <w:rFonts w:ascii="Trebuchet MS" w:eastAsia="Calibri" w:hAnsi="Trebuchet MS" w:cs="Arial"/>
                <w:sz w:val="22"/>
                <w:szCs w:val="22"/>
              </w:rPr>
            </w:pPr>
            <w:r>
              <w:rPr>
                <w:rFonts w:ascii="Trebuchet MS" w:eastAsia="Calibri" w:hAnsi="Trebuchet MS" w:cs="Arial"/>
                <w:sz w:val="22"/>
                <w:szCs w:val="22"/>
              </w:rPr>
              <w:t>Bogotá D.C</w:t>
            </w:r>
            <w:r w:rsidR="00475312">
              <w:rPr>
                <w:rFonts w:ascii="Trebuchet MS" w:eastAsia="Calibri" w:hAnsi="Trebuchet MS" w:cs="Arial"/>
                <w:sz w:val="22"/>
                <w:szCs w:val="22"/>
              </w:rPr>
              <w:t xml:space="preserve">, </w:t>
            </w:r>
            <w:r>
              <w:rPr>
                <w:rFonts w:ascii="Trebuchet MS" w:eastAsia="Calibri" w:hAnsi="Trebuchet MS" w:cs="Arial"/>
                <w:sz w:val="22"/>
                <w:szCs w:val="22"/>
              </w:rPr>
              <w:t>05-11-2023</w:t>
            </w:r>
          </w:p>
        </w:tc>
      </w:tr>
      <w:tr w:rsidR="00475312" w:rsidRPr="008C37C4" w14:paraId="0576D90E" w14:textId="77777777" w:rsidTr="00883134">
        <w:trPr>
          <w:trHeight w:val="615"/>
        </w:trPr>
        <w:tc>
          <w:tcPr>
            <w:tcW w:w="4429" w:type="dxa"/>
            <w:shd w:val="clear" w:color="auto" w:fill="auto"/>
          </w:tcPr>
          <w:p w14:paraId="05044E8F" w14:textId="77777777" w:rsidR="00475312" w:rsidRDefault="00475312" w:rsidP="00475312">
            <w:pPr>
              <w:jc w:val="both"/>
              <w:rPr>
                <w:rFonts w:ascii="Trebuchet MS" w:eastAsia="SimSun" w:hAnsi="Trebuchet MS" w:cs="Arial"/>
                <w:sz w:val="22"/>
                <w:szCs w:val="22"/>
                <w:lang w:val="es-ES" w:eastAsia="es-ES"/>
              </w:rPr>
            </w:pPr>
          </w:p>
          <w:p w14:paraId="11468823" w14:textId="77777777" w:rsidR="00475312" w:rsidRDefault="00475312" w:rsidP="00475312">
            <w:pPr>
              <w:jc w:val="both"/>
              <w:rPr>
                <w:rFonts w:ascii="Trebuchet MS" w:eastAsia="SimSun" w:hAnsi="Trebuchet MS" w:cs="Arial"/>
                <w:sz w:val="22"/>
                <w:szCs w:val="22"/>
                <w:lang w:val="es-ES" w:eastAsia="es-ES"/>
              </w:rPr>
            </w:pPr>
          </w:p>
          <w:p w14:paraId="59E1656E" w14:textId="77777777" w:rsidR="00475312" w:rsidRPr="008C37C4" w:rsidRDefault="00475312" w:rsidP="00475312">
            <w:pPr>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 xml:space="preserve">PRESUPUESTO ESTIMADO </w:t>
            </w:r>
          </w:p>
          <w:p w14:paraId="36FD0813" w14:textId="77777777" w:rsidR="00475312" w:rsidRPr="008C37C4" w:rsidRDefault="00475312" w:rsidP="00475312">
            <w:pPr>
              <w:jc w:val="both"/>
              <w:rPr>
                <w:rFonts w:ascii="Trebuchet MS" w:eastAsia="Calibri" w:hAnsi="Trebuchet MS" w:cs="Arial"/>
                <w:sz w:val="22"/>
                <w:szCs w:val="22"/>
              </w:rPr>
            </w:pPr>
          </w:p>
        </w:tc>
        <w:tc>
          <w:tcPr>
            <w:tcW w:w="4225" w:type="dxa"/>
            <w:shd w:val="clear" w:color="auto" w:fill="auto"/>
            <w:vAlign w:val="center"/>
          </w:tcPr>
          <w:p w14:paraId="1BF6DBE2" w14:textId="77777777" w:rsidR="00475312" w:rsidRPr="008C37C4" w:rsidRDefault="00475312" w:rsidP="00475312">
            <w:pPr>
              <w:rPr>
                <w:rFonts w:ascii="Trebuchet MS" w:eastAsia="Calibri" w:hAnsi="Trebuchet MS" w:cs="Arial"/>
                <w:sz w:val="22"/>
                <w:szCs w:val="22"/>
              </w:rPr>
            </w:pPr>
          </w:p>
          <w:p w14:paraId="372444F9" w14:textId="2AD56921" w:rsidR="00475312" w:rsidRPr="008C37C4" w:rsidRDefault="00A67623" w:rsidP="00475312">
            <w:pPr>
              <w:rPr>
                <w:rFonts w:ascii="Trebuchet MS" w:eastAsia="Calibri" w:hAnsi="Trebuchet MS" w:cs="Arial"/>
                <w:sz w:val="22"/>
                <w:szCs w:val="22"/>
              </w:rPr>
            </w:pPr>
            <w:r>
              <w:rPr>
                <w:rFonts w:ascii="Trebuchet MS" w:hAnsi="Trebuchet MS" w:cs="Arial"/>
                <w:sz w:val="22"/>
                <w:szCs w:val="22"/>
              </w:rPr>
              <w:t>$ 83.226.000,00</w:t>
            </w:r>
          </w:p>
        </w:tc>
      </w:tr>
    </w:tbl>
    <w:p w14:paraId="3B71A456" w14:textId="77777777" w:rsidR="000E4D71" w:rsidRPr="008C37C4" w:rsidRDefault="000E4D71" w:rsidP="000E4D71">
      <w:pPr>
        <w:jc w:val="both"/>
        <w:rPr>
          <w:rFonts w:ascii="Trebuchet MS" w:hAnsi="Trebuchet MS" w:cs="Arial"/>
          <w:sz w:val="22"/>
          <w:szCs w:val="22"/>
        </w:rPr>
      </w:pPr>
    </w:p>
    <w:p w14:paraId="11BA3E34" w14:textId="77777777" w:rsidR="000E4D71" w:rsidRPr="008C37C4" w:rsidRDefault="000E4D71" w:rsidP="000E4D71">
      <w:pPr>
        <w:jc w:val="both"/>
        <w:rPr>
          <w:rFonts w:ascii="Trebuchet MS" w:hAnsi="Trebuchet MS" w:cs="Arial"/>
          <w:sz w:val="22"/>
          <w:szCs w:val="22"/>
        </w:rPr>
      </w:pPr>
    </w:p>
    <w:p w14:paraId="30F104E4" w14:textId="77777777" w:rsidR="000E4D71" w:rsidRPr="008C37C4" w:rsidRDefault="000E4D71"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29557AEB" w14:textId="77777777" w:rsidR="000E4D71" w:rsidRPr="008C37C4" w:rsidRDefault="000E4D71" w:rsidP="000E4D71">
      <w:pPr>
        <w:pStyle w:val="Prrafodelista"/>
        <w:ind w:left="0"/>
        <w:jc w:val="both"/>
        <w:rPr>
          <w:rFonts w:ascii="Trebuchet MS" w:hAnsi="Trebuchet MS" w:cs="Arial"/>
          <w:sz w:val="22"/>
          <w:szCs w:val="22"/>
        </w:rPr>
      </w:pPr>
    </w:p>
    <w:p w14:paraId="4F5945EA"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EDBF2DB" w14:textId="77777777" w:rsidR="00A42B79" w:rsidRPr="00FF66FF" w:rsidRDefault="00A42B79" w:rsidP="00A42B79">
      <w:pPr>
        <w:pStyle w:val="P26"/>
        <w:jc w:val="both"/>
        <w:rPr>
          <w:rFonts w:ascii="Trebuchet MS" w:hAnsi="Trebuchet MS" w:cs="Arial"/>
          <w:szCs w:val="22"/>
          <w:lang w:val="es-CO" w:eastAsia="es-CO"/>
        </w:rPr>
      </w:pPr>
    </w:p>
    <w:p w14:paraId="47009506"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C61DC5F" w14:textId="77777777" w:rsidR="00A42B79" w:rsidRPr="00FF66FF" w:rsidRDefault="00A42B79" w:rsidP="00A42B79">
      <w:pPr>
        <w:pStyle w:val="P26"/>
        <w:jc w:val="both"/>
        <w:rPr>
          <w:rFonts w:ascii="Trebuchet MS" w:hAnsi="Trebuchet MS" w:cs="Arial"/>
          <w:szCs w:val="22"/>
          <w:lang w:val="es-CO" w:eastAsia="es-CO"/>
        </w:rPr>
      </w:pPr>
    </w:p>
    <w:p w14:paraId="51501681"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087C4595" w14:textId="77777777" w:rsidR="00A42B79" w:rsidRPr="00FF66FF" w:rsidRDefault="00A42B79" w:rsidP="00A42B79">
      <w:pPr>
        <w:pStyle w:val="P26"/>
        <w:jc w:val="both"/>
        <w:rPr>
          <w:rFonts w:ascii="Trebuchet MS" w:hAnsi="Trebuchet MS" w:cs="Arial"/>
          <w:szCs w:val="22"/>
          <w:lang w:val="es-CO" w:eastAsia="es-CO"/>
        </w:rPr>
      </w:pPr>
    </w:p>
    <w:p w14:paraId="22861C21" w14:textId="77777777" w:rsidR="00A42B79" w:rsidRPr="00FF66FF" w:rsidRDefault="00A42B79"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0DF1DDE8" w14:textId="77777777" w:rsidR="00A42B79" w:rsidRPr="00FF66FF" w:rsidRDefault="00A42B79"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12DABE70" w14:textId="77777777" w:rsidR="00A42B79" w:rsidRPr="00FF66FF" w:rsidRDefault="00A42B79"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6CC88828" w14:textId="77777777" w:rsidR="00A42B79" w:rsidRPr="00FF66FF" w:rsidRDefault="00A42B79"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641C4C95" w14:textId="77777777" w:rsidR="00A42B79" w:rsidRPr="00FF66FF" w:rsidRDefault="00A42B79"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2CB2D941" w14:textId="77777777" w:rsidR="00A42B79" w:rsidRPr="00FF66FF" w:rsidRDefault="00A42B79" w:rsidP="00A42B79">
      <w:pPr>
        <w:pStyle w:val="P26"/>
        <w:jc w:val="both"/>
        <w:rPr>
          <w:rFonts w:ascii="Trebuchet MS" w:hAnsi="Trebuchet MS" w:cs="Arial"/>
          <w:szCs w:val="22"/>
          <w:lang w:val="es-CO" w:eastAsia="es-CO"/>
        </w:rPr>
      </w:pPr>
    </w:p>
    <w:p w14:paraId="64456662"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Es por lo expuesto que se expidió la ley 24 de 1992 cuyo objeto fue establecer la organización y funcionamiento de la Defensoría del Pueblo, con la finalidad de garantizar el cumplimiento de las funciones constitucionales atribuidas, para lo cual </w:t>
      </w:r>
      <w:r w:rsidRPr="00FF66FF">
        <w:rPr>
          <w:rFonts w:ascii="Trebuchet MS" w:hAnsi="Trebuchet MS" w:cs="Arial"/>
          <w:szCs w:val="22"/>
          <w:lang w:val="es-CO" w:eastAsia="es-CO"/>
        </w:rPr>
        <w:lastRenderedPageBreak/>
        <w:t>dispuso, entre otras:</w:t>
      </w:r>
    </w:p>
    <w:p w14:paraId="55759A49" w14:textId="77777777" w:rsidR="00A42B79" w:rsidRPr="00FF66FF" w:rsidRDefault="00A42B79" w:rsidP="00A42B79">
      <w:pPr>
        <w:pStyle w:val="P26"/>
        <w:jc w:val="both"/>
        <w:rPr>
          <w:rFonts w:ascii="Trebuchet MS" w:hAnsi="Trebuchet MS" w:cs="Arial"/>
          <w:szCs w:val="22"/>
          <w:lang w:val="es-CO" w:eastAsia="es-CO"/>
        </w:rPr>
      </w:pPr>
    </w:p>
    <w:p w14:paraId="1BACD6D0"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50B99971" w14:textId="77777777" w:rsidR="00A42B79" w:rsidRPr="00FF66FF" w:rsidRDefault="00A42B79" w:rsidP="00A42B79">
      <w:pPr>
        <w:pStyle w:val="P26"/>
        <w:jc w:val="both"/>
        <w:rPr>
          <w:rFonts w:ascii="Trebuchet MS" w:hAnsi="Trebuchet MS" w:cs="Arial"/>
          <w:szCs w:val="22"/>
          <w:lang w:val="es-CO" w:eastAsia="es-CO"/>
        </w:rPr>
      </w:pPr>
    </w:p>
    <w:p w14:paraId="7B406082"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6FC360F9" w14:textId="77777777" w:rsidR="00A42B79" w:rsidRPr="00FF66FF" w:rsidRDefault="00A42B79" w:rsidP="00A42B79">
      <w:pPr>
        <w:pStyle w:val="P26"/>
        <w:jc w:val="both"/>
        <w:rPr>
          <w:rFonts w:ascii="Trebuchet MS" w:hAnsi="Trebuchet MS" w:cs="Arial"/>
          <w:szCs w:val="22"/>
          <w:lang w:val="es-CO" w:eastAsia="es-CO"/>
        </w:rPr>
      </w:pPr>
    </w:p>
    <w:p w14:paraId="356C1323"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0E270819" w14:textId="77777777" w:rsidR="00A42B79" w:rsidRPr="00FF66FF" w:rsidRDefault="00A42B79" w:rsidP="00A42B79">
      <w:pPr>
        <w:pStyle w:val="P26"/>
        <w:jc w:val="both"/>
        <w:rPr>
          <w:rFonts w:ascii="Trebuchet MS" w:hAnsi="Trebuchet MS" w:cs="Arial"/>
          <w:szCs w:val="22"/>
          <w:lang w:val="es-CO" w:eastAsia="es-CO"/>
        </w:rPr>
      </w:pPr>
    </w:p>
    <w:p w14:paraId="0A6E6D85"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496C30E7" w14:textId="77777777" w:rsidR="00A42B79" w:rsidRPr="00FF66FF" w:rsidRDefault="00A42B79" w:rsidP="00A42B79">
      <w:pPr>
        <w:pStyle w:val="P26"/>
        <w:jc w:val="both"/>
        <w:rPr>
          <w:rFonts w:ascii="Trebuchet MS" w:hAnsi="Trebuchet MS" w:cs="Arial"/>
          <w:i/>
          <w:szCs w:val="22"/>
          <w:lang w:val="es-CO" w:eastAsia="es-CO"/>
        </w:rPr>
      </w:pPr>
    </w:p>
    <w:p w14:paraId="569CE07D"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B5CFBB1" w14:textId="77777777" w:rsidR="00A42B79" w:rsidRPr="00FF66FF" w:rsidRDefault="00A42B79" w:rsidP="00A42B79">
      <w:pPr>
        <w:pStyle w:val="P26"/>
        <w:jc w:val="both"/>
        <w:rPr>
          <w:rFonts w:ascii="Trebuchet MS" w:hAnsi="Trebuchet MS" w:cs="Arial"/>
          <w:i/>
          <w:szCs w:val="22"/>
          <w:lang w:val="es-CO" w:eastAsia="es-CO"/>
        </w:rPr>
      </w:pPr>
    </w:p>
    <w:p w14:paraId="19309ECD"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7948EEB8" w14:textId="77777777" w:rsidR="00A42B79" w:rsidRPr="00FF66FF" w:rsidRDefault="00A42B79" w:rsidP="00A42B79">
      <w:pPr>
        <w:pStyle w:val="P26"/>
        <w:jc w:val="both"/>
        <w:rPr>
          <w:rFonts w:ascii="Trebuchet MS" w:hAnsi="Trebuchet MS" w:cs="Arial"/>
          <w:i/>
          <w:szCs w:val="22"/>
          <w:lang w:val="es-CO" w:eastAsia="es-CO"/>
        </w:rPr>
      </w:pPr>
    </w:p>
    <w:p w14:paraId="7DFAF749"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1FEDA1D5" w14:textId="77777777" w:rsidR="00A42B79" w:rsidRPr="00FF66FF" w:rsidRDefault="00A42B79" w:rsidP="00A42B79">
      <w:pPr>
        <w:pStyle w:val="P26"/>
        <w:jc w:val="both"/>
        <w:rPr>
          <w:rFonts w:ascii="Trebuchet MS" w:hAnsi="Trebuchet MS" w:cs="Arial"/>
          <w:i/>
          <w:szCs w:val="22"/>
          <w:lang w:val="es-CO" w:eastAsia="es-CO"/>
        </w:rPr>
      </w:pPr>
    </w:p>
    <w:p w14:paraId="7A663B06"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3EF33C6E" w14:textId="77777777" w:rsidR="00A42B79" w:rsidRPr="00FF66FF" w:rsidRDefault="00A42B79" w:rsidP="00A42B79">
      <w:pPr>
        <w:pStyle w:val="P26"/>
        <w:jc w:val="both"/>
        <w:rPr>
          <w:rFonts w:ascii="Trebuchet MS" w:hAnsi="Trebuchet MS" w:cs="Arial"/>
          <w:i/>
          <w:szCs w:val="22"/>
          <w:lang w:val="es-CO" w:eastAsia="es-CO"/>
        </w:rPr>
      </w:pPr>
    </w:p>
    <w:p w14:paraId="14622D7E"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 xml:space="preserve">Las personas jurídicas y naturales que contraten con el Sistema Nacional de Defensoría Pública serán escogidas de acuerdo con los </w:t>
      </w:r>
      <w:r w:rsidRPr="00FF66FF">
        <w:rPr>
          <w:rFonts w:ascii="Trebuchet MS" w:hAnsi="Trebuchet MS" w:cs="Arial"/>
          <w:b/>
          <w:i/>
          <w:szCs w:val="22"/>
          <w:u w:val="single"/>
          <w:lang w:val="es-CO" w:eastAsia="es-CO"/>
        </w:rPr>
        <w:lastRenderedPageBreak/>
        <w:t>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1577F2F9" w14:textId="77777777" w:rsidR="00A42B79" w:rsidRPr="00FF66FF" w:rsidRDefault="00A42B79" w:rsidP="00A42B79">
      <w:pPr>
        <w:pStyle w:val="P26"/>
        <w:jc w:val="both"/>
        <w:rPr>
          <w:rFonts w:ascii="Trebuchet MS" w:hAnsi="Trebuchet MS" w:cs="Arial"/>
          <w:szCs w:val="22"/>
          <w:lang w:val="es-CO" w:eastAsia="es-CO"/>
        </w:rPr>
      </w:pPr>
    </w:p>
    <w:p w14:paraId="35B0F6C6"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60F7EC3C" w14:textId="77777777" w:rsidR="00A42B79" w:rsidRPr="00FF66FF" w:rsidRDefault="00A42B79" w:rsidP="00A42B79">
      <w:pPr>
        <w:pStyle w:val="P26"/>
        <w:jc w:val="both"/>
        <w:rPr>
          <w:rFonts w:ascii="Trebuchet MS" w:hAnsi="Trebuchet MS" w:cs="Arial"/>
          <w:b/>
          <w:i/>
          <w:szCs w:val="22"/>
          <w:u w:val="single"/>
          <w:lang w:val="es-CO" w:eastAsia="es-CO"/>
        </w:rPr>
      </w:pPr>
    </w:p>
    <w:p w14:paraId="222E9FA0"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1AE9131" w14:textId="77777777" w:rsidR="00A42B79" w:rsidRPr="00FF66FF" w:rsidRDefault="00A42B79" w:rsidP="00A42B79">
      <w:pPr>
        <w:pStyle w:val="P26"/>
        <w:jc w:val="both"/>
        <w:rPr>
          <w:rFonts w:ascii="Trebuchet MS" w:hAnsi="Trebuchet MS" w:cs="Arial"/>
          <w:szCs w:val="22"/>
          <w:lang w:val="es-CO" w:eastAsia="es-CO"/>
        </w:rPr>
      </w:pPr>
    </w:p>
    <w:p w14:paraId="5104FD5C"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4778964D" w14:textId="77777777" w:rsidR="00A42B79" w:rsidRPr="00FF66FF" w:rsidRDefault="00A42B79" w:rsidP="00A42B79">
      <w:pPr>
        <w:pStyle w:val="P26"/>
        <w:jc w:val="both"/>
        <w:rPr>
          <w:rFonts w:ascii="Trebuchet MS" w:hAnsi="Trebuchet MS" w:cs="Arial"/>
          <w:szCs w:val="22"/>
          <w:lang w:val="es-CO" w:eastAsia="es-CO"/>
        </w:rPr>
      </w:pPr>
    </w:p>
    <w:p w14:paraId="782AE6AE"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27. Clasificación. Para efectos de su remuneración, los Defensores Públicos del Sistema podrán clasificarse en tres (3) categorías:</w:t>
      </w:r>
    </w:p>
    <w:p w14:paraId="20E091D5" w14:textId="77777777" w:rsidR="00A42B79" w:rsidRPr="00FF66FF" w:rsidRDefault="00A42B79" w:rsidP="00A42B79">
      <w:pPr>
        <w:pStyle w:val="P26"/>
        <w:jc w:val="both"/>
        <w:rPr>
          <w:rFonts w:ascii="Trebuchet MS" w:hAnsi="Trebuchet MS" w:cs="Arial"/>
          <w:i/>
          <w:szCs w:val="22"/>
          <w:lang w:val="es-CO" w:eastAsia="es-CO"/>
        </w:rPr>
      </w:pPr>
    </w:p>
    <w:p w14:paraId="62474C27"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644161B6"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B4E7263"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4B870FB0"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771B6F8" w14:textId="77777777" w:rsidR="00A42B79" w:rsidRPr="00FF66FF" w:rsidRDefault="00A42B79" w:rsidP="00A42B79">
      <w:pPr>
        <w:pStyle w:val="P26"/>
        <w:jc w:val="both"/>
        <w:rPr>
          <w:rFonts w:ascii="Trebuchet MS" w:hAnsi="Trebuchet MS" w:cs="Arial"/>
          <w:i/>
          <w:szCs w:val="22"/>
          <w:lang w:val="es-CO" w:eastAsia="es-CO"/>
        </w:rPr>
      </w:pPr>
    </w:p>
    <w:p w14:paraId="00850E61"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0B856141" w14:textId="77777777" w:rsidR="00A42B79" w:rsidRPr="00FF66FF" w:rsidRDefault="00A42B79" w:rsidP="00A42B79">
      <w:pPr>
        <w:pStyle w:val="P26"/>
        <w:jc w:val="both"/>
        <w:rPr>
          <w:rFonts w:ascii="Trebuchet MS" w:hAnsi="Trebuchet MS" w:cs="Arial"/>
          <w:szCs w:val="22"/>
          <w:lang w:val="es-CO" w:eastAsia="es-CO"/>
        </w:rPr>
      </w:pPr>
    </w:p>
    <w:p w14:paraId="16F0AF11" w14:textId="77777777" w:rsidR="00A42B79" w:rsidRPr="00FF66FF"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2A78E3D9" w14:textId="77777777" w:rsidR="00A42B79" w:rsidRPr="00FF66FF" w:rsidRDefault="00A42B79" w:rsidP="00A42B79">
      <w:pPr>
        <w:pStyle w:val="P26"/>
        <w:jc w:val="both"/>
        <w:rPr>
          <w:rFonts w:ascii="Trebuchet MS" w:hAnsi="Trebuchet MS" w:cs="Arial"/>
          <w:szCs w:val="22"/>
          <w:lang w:val="es-CO" w:eastAsia="es-CO"/>
        </w:rPr>
      </w:pPr>
    </w:p>
    <w:p w14:paraId="7AC9D4A8"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w:t>
      </w:r>
      <w:r w:rsidRPr="00FF66FF">
        <w:rPr>
          <w:rFonts w:ascii="Trebuchet MS" w:hAnsi="Trebuchet MS" w:cs="Arial"/>
          <w:szCs w:val="22"/>
          <w:lang w:val="es-CO" w:eastAsia="es-CO"/>
        </w:rPr>
        <w:lastRenderedPageBreak/>
        <w:t xml:space="preserve">mejoramiento de la prestación del servicio de cara al ciudadano, así: </w:t>
      </w:r>
    </w:p>
    <w:p w14:paraId="2BF02AE7" w14:textId="77777777" w:rsidR="00A42B79" w:rsidRPr="00FF66FF" w:rsidRDefault="00A42B79" w:rsidP="00A42B79">
      <w:pPr>
        <w:pStyle w:val="P26"/>
        <w:jc w:val="both"/>
        <w:rPr>
          <w:rFonts w:ascii="Trebuchet MS" w:hAnsi="Trebuchet MS" w:cs="Arial"/>
          <w:szCs w:val="22"/>
          <w:lang w:val="es-CO" w:eastAsia="es-CO"/>
        </w:rPr>
      </w:pPr>
    </w:p>
    <w:p w14:paraId="37AAB783" w14:textId="77777777" w:rsidR="00A42B79" w:rsidRDefault="00A42B79"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2B4EDD08" w14:textId="77777777" w:rsidR="00FF66FF" w:rsidRPr="00FF66FF" w:rsidRDefault="00FF66FF" w:rsidP="00A42B79">
      <w:pPr>
        <w:pStyle w:val="P26"/>
        <w:jc w:val="both"/>
        <w:rPr>
          <w:rFonts w:ascii="Trebuchet MS" w:hAnsi="Trebuchet MS" w:cs="Arial"/>
          <w:i/>
          <w:szCs w:val="22"/>
          <w:lang w:val="es-CO" w:eastAsia="es-CO"/>
        </w:rPr>
      </w:pPr>
    </w:p>
    <w:p w14:paraId="0B82377A" w14:textId="77777777" w:rsidR="00A42B79" w:rsidRPr="00FF66FF" w:rsidRDefault="00A42B79"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1D97064F" w14:textId="77777777" w:rsidR="00A42B79" w:rsidRPr="00FF66FF" w:rsidRDefault="00A42B79" w:rsidP="00A42B79">
      <w:pPr>
        <w:tabs>
          <w:tab w:val="left" w:pos="-720"/>
          <w:tab w:val="left" w:pos="0"/>
        </w:tabs>
        <w:suppressAutoHyphens/>
        <w:jc w:val="both"/>
        <w:rPr>
          <w:rFonts w:ascii="Trebuchet MS" w:hAnsi="Trebuchet MS"/>
          <w:sz w:val="22"/>
          <w:szCs w:val="22"/>
        </w:rPr>
      </w:pPr>
    </w:p>
    <w:p w14:paraId="45D9C703" w14:textId="77777777" w:rsidR="00A42B79" w:rsidRDefault="00E10640"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00A42B79" w:rsidRPr="00FF66FF">
        <w:rPr>
          <w:rFonts w:ascii="Trebuchet MS" w:hAnsi="Trebuchet MS"/>
          <w:sz w:val="22"/>
          <w:szCs w:val="22"/>
        </w:rPr>
        <w:t xml:space="preserve">n </w:t>
      </w:r>
      <w:r>
        <w:rPr>
          <w:rFonts w:ascii="Trebuchet MS" w:hAnsi="Trebuchet MS"/>
          <w:sz w:val="22"/>
          <w:szCs w:val="22"/>
        </w:rPr>
        <w:t>c</w:t>
      </w:r>
      <w:r w:rsidR="00A42B79" w:rsidRPr="00FF66FF">
        <w:rPr>
          <w:rFonts w:ascii="Trebuchet MS" w:hAnsi="Trebuchet MS"/>
          <w:sz w:val="22"/>
          <w:szCs w:val="22"/>
        </w:rPr>
        <w:t xml:space="preserve">ongruencia con lo expuesto, el parágrafo No 1 del </w:t>
      </w:r>
      <w:r w:rsidR="00A42B79" w:rsidRPr="00FF66FF">
        <w:rPr>
          <w:rFonts w:ascii="Trebuchet MS" w:hAnsi="Trebuchet MS" w:cs="Arial"/>
          <w:sz w:val="22"/>
          <w:szCs w:val="22"/>
        </w:rPr>
        <w:t xml:space="preserve">Artículo 17 del Decreto Ley 025 de 2014 </w:t>
      </w:r>
      <w:r w:rsidR="00A42B79" w:rsidRPr="00FF66FF">
        <w:rPr>
          <w:rFonts w:ascii="Trebuchet MS" w:hAnsi="Trebuchet MS"/>
          <w:i/>
          <w:sz w:val="22"/>
          <w:szCs w:val="22"/>
        </w:rPr>
        <w:t>Por el cual se modifica la estructura orgánica y se establece la organización y funcionamiento de la Defensoría del Pueblo</w:t>
      </w:r>
      <w:r w:rsidR="00A42B79" w:rsidRPr="00FF66FF">
        <w:rPr>
          <w:rFonts w:ascii="Trebuchet MS" w:hAnsi="Trebuchet MS"/>
          <w:sz w:val="22"/>
          <w:szCs w:val="22"/>
        </w:rPr>
        <w:t xml:space="preserve"> </w:t>
      </w:r>
      <w:r w:rsidR="00A42B79" w:rsidRPr="00FF66FF">
        <w:rPr>
          <w:rFonts w:ascii="Trebuchet MS" w:hAnsi="Trebuchet MS" w:cs="Arial"/>
          <w:sz w:val="22"/>
          <w:szCs w:val="22"/>
        </w:rPr>
        <w:t xml:space="preserve">definió el término de Operador del Sistema Nacional de Defensoría Pública como </w:t>
      </w:r>
      <w:r w:rsidR="00A42B79"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4EB48E6A" w14:textId="77777777" w:rsidR="00FF66FF" w:rsidRPr="00FF66FF" w:rsidRDefault="00FF66FF" w:rsidP="00A42B79">
      <w:pPr>
        <w:tabs>
          <w:tab w:val="left" w:pos="-720"/>
          <w:tab w:val="left" w:pos="0"/>
        </w:tabs>
        <w:suppressAutoHyphens/>
        <w:jc w:val="both"/>
        <w:rPr>
          <w:rFonts w:ascii="Trebuchet MS" w:hAnsi="Trebuchet MS" w:cs="Arial"/>
          <w:i/>
          <w:sz w:val="22"/>
          <w:szCs w:val="22"/>
        </w:rPr>
      </w:pPr>
    </w:p>
    <w:p w14:paraId="7FC8478E" w14:textId="77777777" w:rsidR="00A42B79" w:rsidRPr="00FF66FF"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16E04A1" w14:textId="77777777" w:rsidR="00A42B79" w:rsidRPr="00FF66FF" w:rsidRDefault="00A42B79" w:rsidP="00A42B79">
      <w:pPr>
        <w:tabs>
          <w:tab w:val="left" w:pos="-720"/>
          <w:tab w:val="left" w:pos="0"/>
        </w:tabs>
        <w:suppressAutoHyphens/>
        <w:jc w:val="both"/>
        <w:rPr>
          <w:rFonts w:ascii="Trebuchet MS" w:hAnsi="Trebuchet MS" w:cs="Arial"/>
          <w:sz w:val="22"/>
          <w:szCs w:val="22"/>
        </w:rPr>
      </w:pPr>
    </w:p>
    <w:p w14:paraId="34B459A6" w14:textId="77777777" w:rsidR="00A42B79" w:rsidRDefault="00A42B79"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05E001E3" w14:textId="77777777" w:rsidR="00FF66FF" w:rsidRPr="00FF66FF" w:rsidRDefault="00FF66FF" w:rsidP="00A42B79">
      <w:pPr>
        <w:tabs>
          <w:tab w:val="left" w:pos="-720"/>
          <w:tab w:val="left" w:pos="0"/>
        </w:tabs>
        <w:suppressAutoHyphens/>
        <w:jc w:val="both"/>
        <w:rPr>
          <w:rFonts w:ascii="Trebuchet MS" w:hAnsi="Trebuchet MS" w:cs="Arial"/>
          <w:b/>
          <w:i/>
          <w:sz w:val="22"/>
          <w:szCs w:val="22"/>
        </w:rPr>
      </w:pPr>
    </w:p>
    <w:p w14:paraId="7DB50700" w14:textId="77777777" w:rsidR="00A42B79" w:rsidRDefault="00A42B79"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4DA8B47" w14:textId="77777777" w:rsidR="00FF66FF" w:rsidRPr="00FF66FF" w:rsidRDefault="00FF66FF" w:rsidP="00A42B79">
      <w:pPr>
        <w:tabs>
          <w:tab w:val="left" w:pos="-720"/>
          <w:tab w:val="left" w:pos="0"/>
        </w:tabs>
        <w:suppressAutoHyphens/>
        <w:jc w:val="both"/>
        <w:rPr>
          <w:rFonts w:ascii="Trebuchet MS" w:hAnsi="Trebuchet MS" w:cs="Arial"/>
          <w:b/>
          <w:sz w:val="22"/>
          <w:szCs w:val="22"/>
        </w:rPr>
      </w:pPr>
    </w:p>
    <w:p w14:paraId="6F1DFB6E"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6C43A697"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7A5AE3F7"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0BE87757"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7036FAC7"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083F8AA6"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08B6BA94"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520830D"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2B5067E9" w14:textId="77777777" w:rsidR="00A42B79" w:rsidRPr="00FF66FF"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46AF157C"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General. Justicia y Paz – Infancia y adolescencia – Víctimas de género – Restitución de Tierras – Víctimas con ocasión del conflicto armando – Trata de personas </w:t>
      </w:r>
      <w:r w:rsidRPr="00FF66FF">
        <w:rPr>
          <w:rFonts w:ascii="Trebuchet MS" w:hAnsi="Trebuchet MS" w:cs="Arial"/>
          <w:sz w:val="22"/>
          <w:szCs w:val="22"/>
        </w:rPr>
        <w:lastRenderedPageBreak/>
        <w:t>y normas para la atención y protección de las víctimas de la misma – Feminicidio y minorías étnicas.</w:t>
      </w:r>
    </w:p>
    <w:p w14:paraId="45D80698"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0B81D92D"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0F7552AA"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22F109E5"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4154A45"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0FCEF5C3" w14:textId="77777777" w:rsidR="00A42B79" w:rsidRDefault="00A42B79"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11B6F244" w14:textId="77777777" w:rsidR="00FF66FF" w:rsidRPr="00FF66FF" w:rsidRDefault="00FF66FF" w:rsidP="00A42B79">
      <w:pPr>
        <w:tabs>
          <w:tab w:val="left" w:pos="-720"/>
          <w:tab w:val="left" w:pos="0"/>
        </w:tabs>
        <w:suppressAutoHyphens/>
        <w:jc w:val="both"/>
        <w:rPr>
          <w:rFonts w:ascii="Trebuchet MS" w:hAnsi="Trebuchet MS" w:cs="Arial"/>
          <w:b/>
          <w:i/>
          <w:sz w:val="22"/>
          <w:szCs w:val="22"/>
        </w:rPr>
      </w:pPr>
    </w:p>
    <w:p w14:paraId="3278C590"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5E3FFB41"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5796D390"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503F2B2E"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226864D2"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9F08F5A"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3CB838FA"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026E9B07"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683E049A"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E437678"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6D24A0FF" w14:textId="77777777" w:rsidR="00A42B79" w:rsidRDefault="00A42B79"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31415AD0" w14:textId="77777777" w:rsidR="00FF66FF" w:rsidRPr="00FF66FF" w:rsidRDefault="00FF66FF" w:rsidP="00A42B79">
      <w:pPr>
        <w:tabs>
          <w:tab w:val="left" w:pos="-720"/>
          <w:tab w:val="left" w:pos="0"/>
        </w:tabs>
        <w:suppressAutoHyphens/>
        <w:jc w:val="both"/>
        <w:rPr>
          <w:rFonts w:ascii="Trebuchet MS" w:hAnsi="Trebuchet MS" w:cs="Arial"/>
          <w:b/>
          <w:i/>
          <w:sz w:val="22"/>
          <w:szCs w:val="22"/>
        </w:rPr>
      </w:pPr>
    </w:p>
    <w:p w14:paraId="3345A0ED"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sidR="00FF66FF">
        <w:rPr>
          <w:rFonts w:ascii="Trebuchet MS" w:hAnsi="Trebuchet MS" w:cs="Arial"/>
          <w:sz w:val="22"/>
          <w:szCs w:val="22"/>
        </w:rPr>
        <w:t>.</w:t>
      </w:r>
    </w:p>
    <w:p w14:paraId="113B62E4"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2E4D808C"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sidR="00FF66FF">
        <w:rPr>
          <w:rFonts w:ascii="Trebuchet MS" w:hAnsi="Trebuchet MS" w:cs="Arial"/>
          <w:sz w:val="22"/>
          <w:szCs w:val="22"/>
        </w:rPr>
        <w:t>.</w:t>
      </w:r>
    </w:p>
    <w:p w14:paraId="6E494BC8"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0CED1818"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sidR="00FF66FF">
        <w:rPr>
          <w:rFonts w:ascii="Trebuchet MS" w:hAnsi="Trebuchet MS" w:cs="Arial"/>
          <w:sz w:val="22"/>
          <w:szCs w:val="22"/>
        </w:rPr>
        <w:t>.</w:t>
      </w:r>
    </w:p>
    <w:p w14:paraId="7EC1FB80"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72DA52D6"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sidR="00FF66FF">
        <w:rPr>
          <w:rFonts w:ascii="Trebuchet MS" w:hAnsi="Trebuchet MS" w:cs="Arial"/>
          <w:sz w:val="22"/>
          <w:szCs w:val="22"/>
        </w:rPr>
        <w:t>.</w:t>
      </w:r>
    </w:p>
    <w:p w14:paraId="3CA8C6F7"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31E5C8E0"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5757F65E" w14:textId="77777777" w:rsidR="00E10640" w:rsidRPr="00FF66FF" w:rsidRDefault="00E10640" w:rsidP="00A42B79">
      <w:pPr>
        <w:tabs>
          <w:tab w:val="left" w:pos="-720"/>
          <w:tab w:val="left" w:pos="0"/>
        </w:tabs>
        <w:suppressAutoHyphens/>
        <w:jc w:val="both"/>
        <w:rPr>
          <w:rFonts w:ascii="Trebuchet MS" w:hAnsi="Trebuchet MS" w:cs="Arial"/>
          <w:sz w:val="22"/>
          <w:szCs w:val="22"/>
        </w:rPr>
      </w:pPr>
    </w:p>
    <w:p w14:paraId="64934871" w14:textId="77777777"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Dicho estudio arrojó como resultado que se requerían un total de 3.632 defensores</w:t>
      </w:r>
      <w:r w:rsidR="00E10640">
        <w:rPr>
          <w:rFonts w:ascii="Trebuchet MS" w:hAnsi="Trebuchet MS" w:cs="Arial"/>
          <w:sz w:val="22"/>
          <w:szCs w:val="22"/>
        </w:rPr>
        <w:t xml:space="preserve"> públicos en el territorio nacional</w:t>
      </w:r>
      <w:r w:rsidRPr="00FF66FF">
        <w:rPr>
          <w:rFonts w:ascii="Trebuchet MS" w:hAnsi="Trebuchet MS" w:cs="Arial"/>
          <w:sz w:val="22"/>
          <w:szCs w:val="22"/>
        </w:rPr>
        <w:t xml:space="preserve">, discriminados por categoría, programa, distrito o circuito judicial y fue así como sobre la base del mismo se dio inicio al proceso de </w:t>
      </w:r>
      <w:r w:rsidRPr="00FF66FF">
        <w:rPr>
          <w:rFonts w:ascii="Trebuchet MS" w:hAnsi="Trebuchet MS" w:cs="Arial"/>
          <w:sz w:val="22"/>
          <w:szCs w:val="22"/>
        </w:rPr>
        <w:lastRenderedPageBreak/>
        <w:t>selección de defensores públicos, con la resolución No 052</w:t>
      </w:r>
      <w:r w:rsidR="00E10640">
        <w:rPr>
          <w:rFonts w:ascii="Trebuchet MS" w:hAnsi="Trebuchet MS" w:cs="Arial"/>
          <w:sz w:val="22"/>
          <w:szCs w:val="22"/>
        </w:rPr>
        <w:t xml:space="preserve"> de 2019</w:t>
      </w:r>
      <w:r w:rsidRPr="00FF66FF">
        <w:rPr>
          <w:rFonts w:ascii="Trebuchet MS" w:hAnsi="Trebuchet MS" w:cs="Arial"/>
          <w:sz w:val="22"/>
          <w:szCs w:val="22"/>
        </w:rPr>
        <w:t xml:space="preserve"> y su respectivo anexo, el cual culminó el día 24 de abril de 2019</w:t>
      </w:r>
      <w:r w:rsidR="00E10640">
        <w:rPr>
          <w:rFonts w:ascii="Trebuchet MS" w:hAnsi="Trebuchet MS" w:cs="Arial"/>
          <w:sz w:val="22"/>
          <w:szCs w:val="22"/>
        </w:rPr>
        <w:t>,</w:t>
      </w:r>
      <w:r w:rsidRPr="00FF66FF">
        <w:rPr>
          <w:rFonts w:ascii="Trebuchet MS" w:hAnsi="Trebuchet MS" w:cs="Arial"/>
          <w:sz w:val="22"/>
          <w:szCs w:val="22"/>
        </w:rPr>
        <w:t xml:space="preserve"> con la publicación del listado definitivo de resultados.</w:t>
      </w:r>
    </w:p>
    <w:p w14:paraId="014EFE28"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4E78F59C" w14:textId="17C68FAB" w:rsidR="00A42B79" w:rsidRDefault="00A42B79"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 xml:space="preserve">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 ante </w:t>
      </w:r>
      <w:r w:rsidR="00A67623">
        <w:rPr>
          <w:rFonts w:ascii="Trebuchet MS" w:hAnsi="Trebuchet MS" w:cs="Arial"/>
          <w:sz w:val="22"/>
          <w:szCs w:val="22"/>
        </w:rPr>
        <w:t>DEFENSORES PÚBLICOS ANTE LAS CORTES</w:t>
      </w:r>
      <w:r w:rsidR="00475312" w:rsidRPr="00FF66FF">
        <w:rPr>
          <w:rFonts w:ascii="Trebuchet MS" w:hAnsi="Trebuchet MS" w:cs="Arial"/>
          <w:sz w:val="22"/>
          <w:szCs w:val="22"/>
        </w:rPr>
        <w:t xml:space="preserve"> </w:t>
      </w:r>
      <w:r w:rsidRPr="00FF66FF">
        <w:rPr>
          <w:rFonts w:ascii="Trebuchet MS" w:hAnsi="Trebuchet MS" w:cs="Arial"/>
          <w:sz w:val="22"/>
          <w:szCs w:val="22"/>
        </w:rPr>
        <w:t xml:space="preserve">en el programa </w:t>
      </w:r>
      <w:r w:rsidR="00A67623">
        <w:rPr>
          <w:rFonts w:ascii="Trebuchet MS" w:hAnsi="Trebuchet MS" w:cs="Arial"/>
          <w:sz w:val="22"/>
          <w:szCs w:val="22"/>
        </w:rPr>
        <w:t>CASACIÓN, REVISIÓN Y EXTRADICIÓN</w:t>
      </w:r>
      <w:r w:rsidR="00E10640">
        <w:rPr>
          <w:rFonts w:ascii="Trebuchet MS" w:hAnsi="Trebuchet MS" w:cs="Arial"/>
          <w:sz w:val="22"/>
          <w:szCs w:val="22"/>
        </w:rPr>
        <w:t xml:space="preserve">. </w:t>
      </w:r>
    </w:p>
    <w:p w14:paraId="11733A8B" w14:textId="77777777" w:rsidR="00FF66FF" w:rsidRPr="00FF66FF" w:rsidRDefault="00FF66FF" w:rsidP="00A42B79">
      <w:pPr>
        <w:tabs>
          <w:tab w:val="left" w:pos="-720"/>
          <w:tab w:val="left" w:pos="0"/>
        </w:tabs>
        <w:suppressAutoHyphens/>
        <w:jc w:val="both"/>
        <w:rPr>
          <w:rFonts w:ascii="Trebuchet MS" w:hAnsi="Trebuchet MS" w:cs="Arial"/>
          <w:sz w:val="22"/>
          <w:szCs w:val="22"/>
        </w:rPr>
      </w:pPr>
    </w:p>
    <w:p w14:paraId="0C998F69" w14:textId="62C416E5" w:rsidR="000E4D71" w:rsidRPr="00FF66FF" w:rsidRDefault="00A42B79"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w:t>
      </w:r>
      <w:r w:rsidR="00271A6E">
        <w:rPr>
          <w:rFonts w:ascii="Trebuchet MS" w:hAnsi="Trebuchet MS" w:cs="Arial"/>
          <w:sz w:val="22"/>
          <w:szCs w:val="22"/>
        </w:rPr>
        <w:t>uisiciones para la vigencia 2020</w:t>
      </w:r>
      <w:r w:rsidRPr="00FF66FF">
        <w:rPr>
          <w:rFonts w:ascii="Trebuchet MS" w:hAnsi="Trebuchet MS" w:cs="Arial"/>
          <w:sz w:val="22"/>
          <w:szCs w:val="22"/>
        </w:rPr>
        <w:t>.</w:t>
      </w:r>
    </w:p>
    <w:p w14:paraId="7A1F695C" w14:textId="77777777" w:rsidR="000E4D71" w:rsidRPr="008C37C4" w:rsidRDefault="000E4D71" w:rsidP="000E4D71">
      <w:pPr>
        <w:tabs>
          <w:tab w:val="left" w:pos="-720"/>
          <w:tab w:val="left" w:pos="0"/>
        </w:tabs>
        <w:suppressAutoHyphens/>
        <w:jc w:val="both"/>
        <w:rPr>
          <w:rFonts w:ascii="Trebuchet MS" w:hAnsi="Trebuchet MS" w:cs="Arial"/>
          <w:b/>
          <w:sz w:val="22"/>
          <w:szCs w:val="22"/>
        </w:rPr>
      </w:pPr>
    </w:p>
    <w:p w14:paraId="2219F3CC"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58AA98DF"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23B792F5" w14:textId="77777777" w:rsidR="000E4D71" w:rsidRDefault="005C10B7"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48D82B7"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53DC8BC8" w14:textId="77777777" w:rsidR="000E4D71" w:rsidRPr="008C37C4"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   </w:t>
      </w:r>
    </w:p>
    <w:p w14:paraId="4EEB67AC"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37F52087" w14:textId="77777777" w:rsidR="005C10B7" w:rsidRDefault="005C10B7" w:rsidP="000E4D71">
      <w:pPr>
        <w:tabs>
          <w:tab w:val="left" w:pos="-720"/>
          <w:tab w:val="left" w:pos="0"/>
        </w:tabs>
        <w:suppressAutoHyphens/>
        <w:jc w:val="both"/>
        <w:rPr>
          <w:rFonts w:ascii="Trebuchet MS" w:hAnsi="Trebuchet MS" w:cs="Arial"/>
          <w:b/>
          <w:bCs/>
          <w:sz w:val="22"/>
          <w:szCs w:val="22"/>
          <w:u w:val="single"/>
        </w:rPr>
      </w:pPr>
    </w:p>
    <w:p w14:paraId="51EDBC39" w14:textId="0FD7860E" w:rsidR="000E4D71" w:rsidRDefault="005C10B7"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271A6E">
        <w:rPr>
          <w:rFonts w:ascii="Trebuchet MS" w:hAnsi="Trebuchet MS" w:cs="Arial"/>
          <w:bCs/>
          <w:sz w:val="22"/>
          <w:szCs w:val="22"/>
        </w:rPr>
        <w:t>3.1.1. Suscribir la minuta del contrato para su perfeccionamiento y el acta de inicio</w:t>
      </w:r>
      <w:r w:rsidR="00271A6E" w:rsidRPr="00156B28">
        <w:rPr>
          <w:rFonts w:ascii="Trebuchet MS" w:hAnsi="Trebuchet MS" w:cs="Arial"/>
          <w:bCs/>
          <w:sz w:val="22"/>
          <w:szCs w:val="22"/>
        </w:rPr>
        <w:t xml:space="preserve"> </w:t>
      </w:r>
      <w:r w:rsidR="00271A6E">
        <w:rPr>
          <w:rFonts w:ascii="Trebuchet MS" w:hAnsi="Trebuchet MS" w:cs="Arial"/>
          <w:bCs/>
          <w:sz w:val="22"/>
          <w:szCs w:val="22"/>
        </w:rPr>
        <w:t xml:space="preserve">dentro de los tres (3) días siguientes a la fecha en la que la DEFENSORÍA haga entrega o remita la misma al CONTRATISTA. 3.1.2. </w:t>
      </w:r>
      <w:r w:rsidR="00271A6E" w:rsidRPr="007A2B6E">
        <w:rPr>
          <w:rFonts w:ascii="Trebuchet MS" w:hAnsi="Trebuchet MS" w:cs="Arial"/>
          <w:bCs/>
          <w:sz w:val="22"/>
          <w:szCs w:val="22"/>
        </w:rPr>
        <w:t>Constituir y publicar en la plataforma del SECOP II la garantía única exigida en el contrato.</w:t>
      </w:r>
      <w:r w:rsidR="00271A6E">
        <w:rPr>
          <w:rFonts w:ascii="Trebuchet MS" w:hAnsi="Trebuchet MS" w:cs="Arial"/>
          <w:bCs/>
          <w:sz w:val="22"/>
          <w:szCs w:val="22"/>
        </w:rPr>
        <w:t xml:space="preserve"> 3.1.3) </w:t>
      </w:r>
      <w:r w:rsidR="00271A6E" w:rsidRPr="0028466D">
        <w:rPr>
          <w:rFonts w:ascii="Trebuchet MS" w:hAnsi="Trebuchet MS" w:cs="Arial"/>
          <w:bCs/>
          <w:sz w:val="22"/>
          <w:szCs w:val="22"/>
        </w:rPr>
        <w:t xml:space="preserve">Cumplir a cabalidad el objeto del contrato, de acuerdo con los </w:t>
      </w:r>
      <w:r w:rsidR="00271A6E">
        <w:rPr>
          <w:rFonts w:ascii="Trebuchet MS" w:hAnsi="Trebuchet MS" w:cs="Arial"/>
          <w:bCs/>
          <w:sz w:val="22"/>
          <w:szCs w:val="22"/>
        </w:rPr>
        <w:t>términos y condiciones pactadas</w:t>
      </w:r>
      <w:r w:rsidR="00271A6E" w:rsidRPr="0028466D">
        <w:rPr>
          <w:rFonts w:ascii="Trebuchet MS" w:hAnsi="Trebuchet MS" w:cs="Arial"/>
          <w:bCs/>
          <w:sz w:val="22"/>
          <w:szCs w:val="22"/>
        </w:rPr>
        <w:t xml:space="preserve"> </w:t>
      </w:r>
      <w:r w:rsidR="00271A6E">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4</w:t>
      </w:r>
      <w:r w:rsidR="00271A6E" w:rsidRPr="0028466D">
        <w:rPr>
          <w:rFonts w:ascii="Trebuchet MS" w:hAnsi="Trebuchet MS" w:cs="Arial"/>
          <w:bCs/>
          <w:sz w:val="22"/>
          <w:szCs w:val="22"/>
        </w:rPr>
        <w:t>)</w:t>
      </w:r>
      <w:r w:rsidR="00271A6E">
        <w:rPr>
          <w:rFonts w:ascii="Trebuchet MS" w:hAnsi="Trebuchet MS" w:cs="Arial"/>
          <w:bCs/>
          <w:sz w:val="22"/>
          <w:szCs w:val="22"/>
        </w:rPr>
        <w:t xml:space="preserve"> E</w:t>
      </w:r>
      <w:r w:rsidR="00271A6E" w:rsidRPr="007A2B6E">
        <w:rPr>
          <w:rFonts w:ascii="Trebuchet MS" w:hAnsi="Trebuchet MS" w:cs="Arial"/>
          <w:bCs/>
          <w:sz w:val="22"/>
          <w:szCs w:val="22"/>
        </w:rPr>
        <w:t xml:space="preserve">nviar y publicar en la plataforma del SECOP II el formulario de Informe de Contratistas (Descargable del Mapa de Procesos de la Entidad) y los documentos requeridos. </w:t>
      </w:r>
      <w:r w:rsidR="00271A6E" w:rsidRPr="0028466D">
        <w:rPr>
          <w:rFonts w:ascii="Trebuchet MS" w:hAnsi="Trebuchet MS" w:cs="Arial"/>
          <w:bCs/>
          <w:sz w:val="22"/>
          <w:szCs w:val="22"/>
        </w:rPr>
        <w:t xml:space="preserve"> </w:t>
      </w:r>
      <w:r w:rsidR="00271A6E">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5</w:t>
      </w:r>
      <w:r w:rsidR="00271A6E" w:rsidRPr="0028466D">
        <w:rPr>
          <w:rFonts w:ascii="Trebuchet MS" w:hAnsi="Trebuchet MS" w:cs="Arial"/>
          <w:bCs/>
          <w:sz w:val="22"/>
          <w:szCs w:val="22"/>
        </w:rPr>
        <w:t xml:space="preserve">) </w:t>
      </w:r>
      <w:r w:rsidR="00271A6E" w:rsidRPr="007A2B6E">
        <w:rPr>
          <w:rFonts w:ascii="Trebuchet MS" w:hAnsi="Trebuchet MS" w:cs="Arial"/>
          <w:bCs/>
          <w:sz w:val="22"/>
          <w:szCs w:val="22"/>
        </w:rPr>
        <w:t>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w:t>
      </w:r>
      <w:r w:rsidR="00271A6E">
        <w:rPr>
          <w:rFonts w:ascii="Trebuchet MS" w:hAnsi="Trebuchet MS" w:cs="Arial"/>
          <w:bCs/>
          <w:sz w:val="22"/>
          <w:szCs w:val="22"/>
        </w:rPr>
        <w:t xml:space="preserve"> 3.1.6.) </w:t>
      </w:r>
      <w:r w:rsidR="00271A6E" w:rsidRPr="007A2B6E">
        <w:rPr>
          <w:rFonts w:ascii="Trebuchet MS" w:hAnsi="Trebuchet MS" w:cs="Arial"/>
          <w:bCs/>
          <w:sz w:val="22"/>
          <w:szCs w:val="22"/>
        </w:rPr>
        <w:t>Publicar en la plataforma del SECOP II el informe final de las actividades ejecutadas.</w:t>
      </w:r>
      <w:r w:rsidR="00271A6E">
        <w:rPr>
          <w:rFonts w:ascii="Trebuchet MS" w:hAnsi="Trebuchet MS" w:cs="Arial"/>
          <w:bCs/>
          <w:sz w:val="22"/>
          <w:szCs w:val="22"/>
        </w:rPr>
        <w:t xml:space="preserve"> 3.1.7.) </w:t>
      </w:r>
      <w:r w:rsidR="00271A6E" w:rsidRPr="0028466D">
        <w:rPr>
          <w:rFonts w:ascii="Trebuchet MS" w:hAnsi="Trebuchet MS" w:cs="Arial"/>
          <w:bCs/>
          <w:sz w:val="22"/>
          <w:szCs w:val="22"/>
        </w:rPr>
        <w:t xml:space="preserve">Conservar y usar adecuadamente toda la documentación que le sea suministrada para la ejecución del contrato y responder por su deterioro o pérdida que le sean imputables. </w:t>
      </w:r>
      <w:r w:rsidR="00271A6E">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8</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 </w:t>
      </w:r>
      <w:r w:rsidR="00271A6E" w:rsidRPr="0028466D">
        <w:rPr>
          <w:rFonts w:ascii="Trebuchet MS" w:hAnsi="Trebuchet MS" w:cs="Arial"/>
          <w:bCs/>
          <w:sz w:val="22"/>
          <w:szCs w:val="22"/>
        </w:rPr>
        <w:t xml:space="preserve">Cumplir con las directrices establecidas por la DEFENSORÍA para el manejo integral de la información, lo cual implica atender </w:t>
      </w:r>
      <w:r w:rsidR="00271A6E">
        <w:rPr>
          <w:rFonts w:ascii="Trebuchet MS" w:hAnsi="Trebuchet MS" w:cs="Arial"/>
          <w:bCs/>
          <w:sz w:val="22"/>
          <w:szCs w:val="22"/>
        </w:rPr>
        <w:t>oportunamente y de manera completa</w:t>
      </w:r>
      <w:r w:rsidR="00271A6E" w:rsidRPr="0028466D">
        <w:rPr>
          <w:rFonts w:ascii="Trebuchet MS" w:hAnsi="Trebuchet MS" w:cs="Arial"/>
          <w:bCs/>
          <w:sz w:val="22"/>
          <w:szCs w:val="22"/>
        </w:rPr>
        <w:t xml:space="preserve"> los asuntos que le sean asignados en el marco del objeto pactado. </w:t>
      </w:r>
      <w:r w:rsidR="00271A6E">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9</w:t>
      </w:r>
      <w:r w:rsidR="00271A6E" w:rsidRPr="0028466D">
        <w:rPr>
          <w:rFonts w:ascii="Trebuchet MS" w:hAnsi="Trebuchet MS" w:cs="Arial"/>
          <w:bCs/>
          <w:sz w:val="22"/>
          <w:szCs w:val="22"/>
        </w:rPr>
        <w:t>) Portar en lugar visible, el carné que le haya sido suministrado y que lo acredite como Defensor Público,</w:t>
      </w:r>
      <w:r w:rsidR="00271A6E">
        <w:rPr>
          <w:rFonts w:ascii="Trebuchet MS" w:hAnsi="Trebuchet MS" w:cs="Arial"/>
          <w:bCs/>
          <w:sz w:val="22"/>
          <w:szCs w:val="22"/>
        </w:rPr>
        <w:t xml:space="preserve"> única y exclusivamente para diligencias que tengan relación directa con la ejecución del presente contrato. 3</w:t>
      </w:r>
      <w:r w:rsidR="00271A6E" w:rsidRPr="0028466D">
        <w:rPr>
          <w:rFonts w:ascii="Trebuchet MS" w:hAnsi="Trebuchet MS" w:cs="Arial"/>
          <w:bCs/>
          <w:sz w:val="22"/>
          <w:szCs w:val="22"/>
        </w:rPr>
        <w:t>.1.</w:t>
      </w:r>
      <w:r w:rsidR="00271A6E">
        <w:rPr>
          <w:rFonts w:ascii="Trebuchet MS" w:hAnsi="Trebuchet MS" w:cs="Arial"/>
          <w:bCs/>
          <w:sz w:val="22"/>
          <w:szCs w:val="22"/>
        </w:rPr>
        <w:t>10</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3.1.11.) </w:t>
      </w:r>
      <w:r w:rsidR="00271A6E"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w:t>
      </w:r>
      <w:r w:rsidR="00271A6E" w:rsidRPr="0028466D">
        <w:rPr>
          <w:rFonts w:ascii="Trebuchet MS" w:hAnsi="Trebuchet MS" w:cs="Arial"/>
          <w:bCs/>
          <w:sz w:val="22"/>
          <w:szCs w:val="22"/>
        </w:rPr>
        <w:lastRenderedPageBreak/>
        <w:t xml:space="preserve">correcta ejecución y cumplimiento de sus obligaciones. </w:t>
      </w:r>
      <w:r w:rsidR="00271A6E">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12</w:t>
      </w:r>
      <w:r w:rsidR="00271A6E" w:rsidRPr="0028466D">
        <w:rPr>
          <w:rFonts w:ascii="Trebuchet MS" w:hAnsi="Trebuchet MS" w:cs="Arial"/>
          <w:bCs/>
          <w:sz w:val="22"/>
          <w:szCs w:val="22"/>
        </w:rPr>
        <w:t>) Mantener actualizados los sistemas de información</w:t>
      </w:r>
      <w:r w:rsidR="00271A6E">
        <w:rPr>
          <w:rFonts w:ascii="Trebuchet MS" w:hAnsi="Trebuchet MS" w:cs="Arial"/>
          <w:bCs/>
          <w:sz w:val="22"/>
          <w:szCs w:val="22"/>
        </w:rPr>
        <w:t>, aplicativos, softwares u otros</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similares </w:t>
      </w:r>
      <w:r w:rsidR="00271A6E" w:rsidRPr="0028466D">
        <w:rPr>
          <w:rFonts w:ascii="Trebuchet MS" w:hAnsi="Trebuchet MS" w:cs="Arial"/>
          <w:bCs/>
          <w:sz w:val="22"/>
          <w:szCs w:val="22"/>
        </w:rPr>
        <w:t xml:space="preserve">de la DEFENSORÍA a los cuales tenga acceso </w:t>
      </w:r>
      <w:r w:rsidR="00271A6E">
        <w:rPr>
          <w:rFonts w:ascii="Trebuchet MS" w:hAnsi="Trebuchet MS" w:cs="Arial"/>
          <w:bCs/>
          <w:sz w:val="22"/>
          <w:szCs w:val="22"/>
        </w:rPr>
        <w:t xml:space="preserve">en virtud del presente contrato </w:t>
      </w:r>
      <w:r w:rsidR="00271A6E" w:rsidRPr="009E3103">
        <w:rPr>
          <w:rFonts w:ascii="Trebuchet MS" w:hAnsi="Trebuchet MS" w:cs="Arial"/>
          <w:bCs/>
          <w:sz w:val="22"/>
          <w:szCs w:val="22"/>
        </w:rPr>
        <w:t>con información fidedigna y veraz para las comunicaciones a que haya lugar institucionalmente</w:t>
      </w:r>
      <w:r w:rsidR="00271A6E">
        <w:rPr>
          <w:rFonts w:ascii="Trebuchet MS" w:hAnsi="Trebuchet MS" w:cs="Arial"/>
          <w:bCs/>
          <w:sz w:val="22"/>
          <w:szCs w:val="22"/>
        </w:rPr>
        <w:t>.</w:t>
      </w:r>
      <w:r w:rsidR="00271A6E">
        <w:rPr>
          <w:rFonts w:ascii="Trebuchet MS" w:hAnsi="Trebuchet MS" w:cs="Arial"/>
          <w:bCs/>
          <w:color w:val="FF0000"/>
          <w:sz w:val="22"/>
          <w:szCs w:val="22"/>
        </w:rPr>
        <w:t xml:space="preserve"> </w:t>
      </w:r>
      <w:r w:rsidR="00271A6E" w:rsidRPr="005C10B7">
        <w:rPr>
          <w:rFonts w:ascii="Trebuchet MS" w:hAnsi="Trebuchet MS" w:cs="Arial"/>
          <w:bCs/>
          <w:sz w:val="22"/>
          <w:szCs w:val="22"/>
        </w:rPr>
        <w:t>3</w:t>
      </w:r>
      <w:r w:rsidR="00271A6E" w:rsidRPr="0028466D">
        <w:rPr>
          <w:rFonts w:ascii="Trebuchet MS" w:hAnsi="Trebuchet MS" w:cs="Arial"/>
          <w:bCs/>
          <w:sz w:val="22"/>
          <w:szCs w:val="22"/>
        </w:rPr>
        <w:t>.1.</w:t>
      </w:r>
      <w:r w:rsidR="00271A6E">
        <w:rPr>
          <w:rFonts w:ascii="Trebuchet MS" w:hAnsi="Trebuchet MS" w:cs="Arial"/>
          <w:bCs/>
          <w:sz w:val="22"/>
          <w:szCs w:val="22"/>
        </w:rPr>
        <w:t>13</w:t>
      </w:r>
      <w:r w:rsidR="00271A6E" w:rsidRPr="0028466D">
        <w:rPr>
          <w:rFonts w:ascii="Trebuchet MS" w:hAnsi="Trebuchet MS" w:cs="Arial"/>
          <w:bCs/>
          <w:sz w:val="22"/>
          <w:szCs w:val="22"/>
        </w:rPr>
        <w:t>) Cumplir con los instructivos,</w:t>
      </w:r>
      <w:r w:rsidR="00271A6E">
        <w:rPr>
          <w:rFonts w:ascii="Trebuchet MS" w:hAnsi="Trebuchet MS" w:cs="Arial"/>
          <w:bCs/>
          <w:sz w:val="22"/>
          <w:szCs w:val="22"/>
        </w:rPr>
        <w:t xml:space="preserve"> lineamientos,</w:t>
      </w:r>
      <w:r w:rsidR="00271A6E" w:rsidRPr="0028466D">
        <w:rPr>
          <w:rFonts w:ascii="Trebuchet MS" w:hAnsi="Trebuchet MS" w:cs="Arial"/>
          <w:bCs/>
          <w:sz w:val="22"/>
          <w:szCs w:val="22"/>
        </w:rPr>
        <w:t xml:space="preserve"> manuales y procedimientos establecidos por la DEFENSORÍA, siempre y cuando</w:t>
      </w:r>
      <w:r w:rsidR="00271A6E">
        <w:rPr>
          <w:rFonts w:ascii="Trebuchet MS" w:hAnsi="Trebuchet MS" w:cs="Arial"/>
          <w:bCs/>
          <w:sz w:val="22"/>
          <w:szCs w:val="22"/>
        </w:rPr>
        <w:t xml:space="preserve"> tenga relación con el objeto, </w:t>
      </w:r>
      <w:r w:rsidR="00271A6E" w:rsidRPr="0028466D">
        <w:rPr>
          <w:rFonts w:ascii="Trebuchet MS" w:hAnsi="Trebuchet MS" w:cs="Arial"/>
          <w:bCs/>
          <w:sz w:val="22"/>
          <w:szCs w:val="22"/>
        </w:rPr>
        <w:t xml:space="preserve">obligaciones </w:t>
      </w:r>
      <w:r w:rsidR="00271A6E">
        <w:rPr>
          <w:rFonts w:ascii="Trebuchet MS" w:hAnsi="Trebuchet MS" w:cs="Arial"/>
          <w:bCs/>
          <w:sz w:val="22"/>
          <w:szCs w:val="22"/>
        </w:rPr>
        <w:t>y naturaleza del</w:t>
      </w:r>
      <w:r w:rsidR="00271A6E" w:rsidRPr="0028466D">
        <w:rPr>
          <w:rFonts w:ascii="Trebuchet MS" w:hAnsi="Trebuchet MS" w:cs="Arial"/>
          <w:bCs/>
          <w:sz w:val="22"/>
          <w:szCs w:val="22"/>
        </w:rPr>
        <w:t xml:space="preserve"> contrato.</w:t>
      </w:r>
      <w:r w:rsidR="00271A6E">
        <w:rPr>
          <w:rFonts w:ascii="Trebuchet MS" w:hAnsi="Trebuchet MS" w:cs="Arial"/>
          <w:bCs/>
          <w:sz w:val="22"/>
          <w:szCs w:val="22"/>
        </w:rPr>
        <w:t xml:space="preserve"> 3.1.14</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Informar al supervisor las novedades que se presenten y que puedan afectar </w:t>
      </w:r>
      <w:r w:rsidR="00271A6E" w:rsidRPr="00A140C3">
        <w:rPr>
          <w:rFonts w:ascii="Trebuchet MS" w:hAnsi="Trebuchet MS" w:cs="Arial"/>
          <w:bCs/>
          <w:sz w:val="22"/>
          <w:szCs w:val="22"/>
        </w:rPr>
        <w:t>tanto la ejecución del contrato como la prestación del servicio de defensoría pública.</w:t>
      </w:r>
      <w:r w:rsidR="00271A6E" w:rsidRPr="00695B5A">
        <w:rPr>
          <w:rFonts w:ascii="Trebuchet MS" w:hAnsi="Trebuchet MS" w:cs="Arial"/>
          <w:bCs/>
          <w:sz w:val="22"/>
          <w:szCs w:val="22"/>
        </w:rPr>
        <w:t xml:space="preserve"> </w:t>
      </w:r>
      <w:r w:rsidR="00271A6E">
        <w:rPr>
          <w:rFonts w:ascii="Trebuchet MS" w:hAnsi="Trebuchet MS" w:cs="Arial"/>
          <w:bCs/>
          <w:sz w:val="22"/>
          <w:szCs w:val="22"/>
        </w:rPr>
        <w:t xml:space="preserve">3.1.15) Realizar los aportes al sistema de seguridad social y/o autorizar a la Defensoría para que se realicen las respectivas retenciones y pagos en los términos establecidos en las normas vigentes. 3.1.16) </w:t>
      </w:r>
      <w:r w:rsidR="00271A6E"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sidR="00271A6E">
        <w:rPr>
          <w:rFonts w:ascii="Trebuchet MS" w:hAnsi="Trebuchet MS" w:cs="Arial"/>
          <w:bCs/>
          <w:sz w:val="22"/>
          <w:szCs w:val="22"/>
        </w:rPr>
        <w:t xml:space="preserve"> 3.1.17) Para garantizar la adecuada prestación del servicio, el contratista ejercerá los derechos, cumplirá con los deberes y respetará las prohibiciones consagrados en la constitución y la ley</w:t>
      </w:r>
      <w:r w:rsidR="00271A6E"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00271A6E" w:rsidRPr="0028466D">
        <w:rPr>
          <w:rFonts w:ascii="Trebuchet MS" w:hAnsi="Trebuchet MS" w:cs="Arial"/>
          <w:bCs/>
          <w:sz w:val="22"/>
          <w:szCs w:val="22"/>
        </w:rPr>
        <w:t>Además</w:t>
      </w:r>
      <w:r w:rsidR="00271A6E">
        <w:rPr>
          <w:rFonts w:ascii="Trebuchet MS" w:hAnsi="Trebuchet MS" w:cs="Arial"/>
          <w:bCs/>
          <w:sz w:val="22"/>
          <w:szCs w:val="22"/>
        </w:rPr>
        <w:t>, de las obligaciones generales le corresponde al CONTRATISTA</w:t>
      </w:r>
      <w:r w:rsidR="00271A6E" w:rsidRPr="0028466D">
        <w:rPr>
          <w:rFonts w:ascii="Trebuchet MS" w:hAnsi="Trebuchet MS" w:cs="Arial"/>
          <w:bCs/>
          <w:sz w:val="22"/>
          <w:szCs w:val="22"/>
        </w:rPr>
        <w:t xml:space="preserve"> el cumplimiento de las siguie</w:t>
      </w:r>
      <w:r w:rsidR="00271A6E">
        <w:rPr>
          <w:rFonts w:ascii="Trebuchet MS" w:hAnsi="Trebuchet MS" w:cs="Arial"/>
          <w:bCs/>
          <w:sz w:val="22"/>
          <w:szCs w:val="22"/>
        </w:rPr>
        <w:t>ntes obligaciones específicas: 3</w:t>
      </w:r>
      <w:r w:rsidR="00271A6E" w:rsidRPr="0028466D">
        <w:rPr>
          <w:rFonts w:ascii="Trebuchet MS" w:hAnsi="Trebuchet MS" w:cs="Arial"/>
          <w:bCs/>
          <w:sz w:val="22"/>
          <w:szCs w:val="22"/>
        </w:rPr>
        <w:t xml:space="preserve">.2.1. </w:t>
      </w:r>
      <w:r w:rsidR="00271A6E">
        <w:rPr>
          <w:rFonts w:ascii="Trebuchet MS" w:hAnsi="Trebuchet MS" w:cs="Arial"/>
          <w:bCs/>
          <w:sz w:val="22"/>
          <w:szCs w:val="22"/>
        </w:rPr>
        <w:t xml:space="preserve">Prestar de manera </w:t>
      </w:r>
      <w:r w:rsidR="00271A6E" w:rsidRPr="004D0353">
        <w:rPr>
          <w:rFonts w:ascii="Trebuchet MS" w:hAnsi="Trebuchet MS" w:cs="Arial"/>
          <w:bCs/>
          <w:sz w:val="22"/>
          <w:szCs w:val="22"/>
        </w:rPr>
        <w:t>personal, autónoma e ininterrumpida</w:t>
      </w:r>
      <w:r w:rsidR="00271A6E">
        <w:rPr>
          <w:rFonts w:ascii="Trebuchet MS" w:hAnsi="Trebuchet MS" w:cs="Arial"/>
          <w:bCs/>
          <w:sz w:val="22"/>
          <w:szCs w:val="22"/>
        </w:rPr>
        <w:t xml:space="preserve"> el Servicio de Defensoría Pública. 3.2.2. </w:t>
      </w:r>
      <w:r w:rsidR="00271A6E" w:rsidRPr="0028466D">
        <w:rPr>
          <w:rFonts w:ascii="Trebuchet MS" w:hAnsi="Trebuchet MS" w:cs="Arial"/>
          <w:bCs/>
          <w:sz w:val="22"/>
          <w:szCs w:val="22"/>
        </w:rPr>
        <w:t>Representar Judicial o extrajudicialmente,</w:t>
      </w:r>
      <w:r w:rsidR="00271A6E">
        <w:rPr>
          <w:rFonts w:ascii="Trebuchet MS" w:hAnsi="Trebuchet MS" w:cs="Arial"/>
          <w:bCs/>
          <w:sz w:val="22"/>
          <w:szCs w:val="22"/>
        </w:rPr>
        <w:t xml:space="preserve"> según sea el caso,</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00271A6E" w:rsidRPr="0028466D">
        <w:rPr>
          <w:rFonts w:ascii="Trebuchet MS" w:hAnsi="Trebuchet MS" w:cs="Arial"/>
          <w:bCs/>
          <w:sz w:val="22"/>
          <w:szCs w:val="22"/>
        </w:rPr>
        <w:t xml:space="preserve">ante los despachos judiciales </w:t>
      </w:r>
      <w:r w:rsidR="00271A6E">
        <w:rPr>
          <w:rFonts w:ascii="Trebuchet MS" w:hAnsi="Trebuchet MS" w:cs="Arial"/>
          <w:bCs/>
        </w:rPr>
        <w:t>o</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autoridades administrativas, </w:t>
      </w:r>
      <w:r w:rsidR="00271A6E" w:rsidRPr="0028466D">
        <w:rPr>
          <w:rFonts w:ascii="Trebuchet MS" w:hAnsi="Trebuchet MS" w:cs="Arial"/>
          <w:bCs/>
          <w:sz w:val="22"/>
          <w:szCs w:val="22"/>
        </w:rPr>
        <w:t>de conformidad con la normatividad vigente aplicable a cada caso en particular y de acuerdo con el programa para el cual se encuentra vi</w:t>
      </w:r>
      <w:r w:rsidR="00271A6E">
        <w:rPr>
          <w:rFonts w:ascii="Trebuchet MS" w:hAnsi="Trebuchet MS" w:cs="Arial"/>
          <w:bCs/>
          <w:sz w:val="22"/>
          <w:szCs w:val="22"/>
        </w:rPr>
        <w:t>nculado como defensor público.</w:t>
      </w:r>
      <w:r w:rsidR="00271A6E">
        <w:rPr>
          <w:rFonts w:ascii="Trebuchet MS" w:hAnsi="Trebuchet MS" w:cs="Arial"/>
          <w:bCs/>
        </w:rPr>
        <w:t xml:space="preserve"> A</w:t>
      </w:r>
      <w:r w:rsidR="00271A6E">
        <w:rPr>
          <w:rFonts w:ascii="Trebuchet MS" w:hAnsi="Trebuchet MS" w:cs="Arial"/>
          <w:bCs/>
          <w:sz w:val="22"/>
          <w:szCs w:val="22"/>
        </w:rPr>
        <w:t>simismo participar y hacer pública la promoción, defensa, ejercicio y divulgación de los derechos humanos. 3.2.3</w:t>
      </w:r>
      <w:r w:rsidR="00271A6E" w:rsidRPr="0028466D">
        <w:rPr>
          <w:rFonts w:ascii="Trebuchet MS" w:hAnsi="Trebuchet MS" w:cs="Arial"/>
          <w:bCs/>
          <w:sz w:val="22"/>
          <w:szCs w:val="22"/>
        </w:rPr>
        <w:t xml:space="preserve">. Asistir </w:t>
      </w:r>
      <w:r w:rsidR="00271A6E">
        <w:rPr>
          <w:rFonts w:ascii="Trebuchet MS" w:hAnsi="Trebuchet MS" w:cs="Arial"/>
          <w:bCs/>
          <w:sz w:val="22"/>
          <w:szCs w:val="22"/>
        </w:rPr>
        <w:t>oportunamente</w:t>
      </w:r>
      <w:r w:rsidR="00271A6E" w:rsidRPr="0028466D">
        <w:rPr>
          <w:rFonts w:ascii="Trebuchet MS" w:hAnsi="Trebuchet MS" w:cs="Arial"/>
          <w:bCs/>
          <w:sz w:val="22"/>
          <w:szCs w:val="22"/>
        </w:rPr>
        <w:t xml:space="preserve"> a las </w:t>
      </w:r>
      <w:r w:rsidR="00271A6E">
        <w:rPr>
          <w:rFonts w:ascii="Trebuchet MS" w:hAnsi="Trebuchet MS" w:cs="Arial"/>
          <w:bCs/>
          <w:sz w:val="22"/>
          <w:szCs w:val="22"/>
        </w:rPr>
        <w:t>audiencias</w:t>
      </w:r>
      <w:r w:rsidR="00271A6E" w:rsidRPr="0028466D">
        <w:rPr>
          <w:rFonts w:ascii="Trebuchet MS" w:hAnsi="Trebuchet MS" w:cs="Arial"/>
          <w:bCs/>
          <w:sz w:val="22"/>
          <w:szCs w:val="22"/>
        </w:rPr>
        <w:t xml:space="preserve"> </w:t>
      </w:r>
      <w:r w:rsidR="00271A6E" w:rsidRPr="00F44DCE">
        <w:rPr>
          <w:rFonts w:ascii="Trebuchet MS" w:hAnsi="Trebuchet MS" w:cs="Arial"/>
          <w:bCs/>
          <w:sz w:val="22"/>
          <w:szCs w:val="22"/>
        </w:rPr>
        <w:t xml:space="preserve">y diligencias </w:t>
      </w:r>
      <w:r w:rsidR="00271A6E" w:rsidRPr="0028466D">
        <w:rPr>
          <w:rFonts w:ascii="Trebuchet MS" w:hAnsi="Trebuchet MS" w:cs="Arial"/>
          <w:bCs/>
          <w:sz w:val="22"/>
          <w:szCs w:val="22"/>
        </w:rPr>
        <w:t>a las cuales sea citado en calidad de defensor público</w:t>
      </w:r>
      <w:r w:rsidR="00271A6E">
        <w:rPr>
          <w:rFonts w:ascii="Trebuchet MS" w:hAnsi="Trebuchet MS" w:cs="Arial"/>
          <w:bCs/>
          <w:sz w:val="22"/>
          <w:szCs w:val="22"/>
        </w:rPr>
        <w:t xml:space="preserve"> teniendo estas, prelación sobre las demás que tenga como profesional independiente. 3</w:t>
      </w:r>
      <w:r w:rsidR="00271A6E"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271A6E">
        <w:rPr>
          <w:rFonts w:ascii="Trebuchet MS" w:hAnsi="Trebuchet MS" w:cs="Arial"/>
          <w:bCs/>
          <w:sz w:val="22"/>
          <w:szCs w:val="22"/>
        </w:rPr>
        <w:t>3</w:t>
      </w:r>
      <w:r w:rsidR="00271A6E"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sidR="00271A6E">
        <w:rPr>
          <w:rFonts w:ascii="Trebuchet MS" w:hAnsi="Trebuchet MS" w:cs="Arial"/>
          <w:bCs/>
          <w:sz w:val="22"/>
          <w:szCs w:val="22"/>
        </w:rPr>
        <w:t>una (1) vez al mes</w:t>
      </w:r>
      <w:r w:rsidR="00271A6E" w:rsidRPr="009E3103">
        <w:rPr>
          <w:rFonts w:ascii="Trebuchet MS" w:hAnsi="Trebuchet MS" w:cs="Arial"/>
          <w:bCs/>
          <w:sz w:val="22"/>
          <w:szCs w:val="22"/>
        </w:rPr>
        <w:t>.</w:t>
      </w:r>
      <w:r w:rsidR="00271A6E">
        <w:rPr>
          <w:rFonts w:ascii="Trebuchet MS" w:hAnsi="Trebuchet MS" w:cs="Arial"/>
          <w:bCs/>
          <w:sz w:val="22"/>
          <w:szCs w:val="22"/>
        </w:rPr>
        <w:t xml:space="preserve"> 3.2.6</w:t>
      </w:r>
      <w:r w:rsidR="00271A6E" w:rsidRPr="0028466D">
        <w:rPr>
          <w:rFonts w:ascii="Trebuchet MS" w:hAnsi="Trebuchet MS" w:cs="Arial"/>
          <w:bCs/>
          <w:sz w:val="22"/>
          <w:szCs w:val="22"/>
        </w:rPr>
        <w:t xml:space="preserve">. </w:t>
      </w:r>
      <w:r w:rsidR="00271A6E" w:rsidRPr="00897E13">
        <w:rPr>
          <w:rFonts w:ascii="Trebuchet MS" w:hAnsi="Trebuchet MS" w:cs="Arial"/>
          <w:bCs/>
          <w:sz w:val="22"/>
          <w:szCs w:val="22"/>
        </w:rPr>
        <w:t xml:space="preserve">Asistir a las barras </w:t>
      </w:r>
      <w:r w:rsidR="00271A6E">
        <w:rPr>
          <w:rFonts w:ascii="Trebuchet MS" w:hAnsi="Trebuchet MS" w:cs="Arial"/>
          <w:bCs/>
          <w:sz w:val="22"/>
          <w:szCs w:val="22"/>
        </w:rPr>
        <w:t>de defensores públicos</w:t>
      </w:r>
      <w:r w:rsidR="00271A6E"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sidR="00271A6E">
        <w:rPr>
          <w:rFonts w:ascii="Trebuchet MS" w:hAnsi="Trebuchet MS" w:cs="Arial"/>
          <w:bCs/>
          <w:sz w:val="22"/>
          <w:szCs w:val="22"/>
        </w:rPr>
        <w:t>. 3.2.7</w:t>
      </w:r>
      <w:r w:rsidR="00271A6E" w:rsidRPr="0028466D">
        <w:rPr>
          <w:rFonts w:ascii="Trebuchet MS" w:hAnsi="Trebuchet MS" w:cs="Arial"/>
          <w:bCs/>
          <w:sz w:val="22"/>
          <w:szCs w:val="22"/>
        </w:rPr>
        <w:t xml:space="preserve">. </w:t>
      </w:r>
      <w:r w:rsidR="00271A6E">
        <w:rPr>
          <w:rFonts w:ascii="Trebuchet MS" w:hAnsi="Trebuchet MS" w:cs="Arial"/>
          <w:bCs/>
          <w:sz w:val="22"/>
          <w:szCs w:val="22"/>
        </w:rPr>
        <w:t xml:space="preserve">Actualizar sus conocimientos en el área del derecho afín al programa para el cual fue contratado. 3.2.8. </w:t>
      </w:r>
      <w:r w:rsidR="00271A6E" w:rsidRPr="0028466D">
        <w:rPr>
          <w:rFonts w:ascii="Trebuchet MS" w:hAnsi="Trebuchet MS" w:cs="Arial"/>
          <w:bCs/>
          <w:sz w:val="22"/>
          <w:szCs w:val="22"/>
        </w:rPr>
        <w:t xml:space="preserve">Dar cumplimiento </w:t>
      </w:r>
      <w:r w:rsidR="00271A6E">
        <w:rPr>
          <w:rFonts w:ascii="Trebuchet MS" w:hAnsi="Trebuchet MS" w:cs="Arial"/>
          <w:bCs/>
          <w:sz w:val="22"/>
          <w:szCs w:val="22"/>
        </w:rPr>
        <w:t>a</w:t>
      </w:r>
      <w:r w:rsidR="00271A6E" w:rsidRPr="0028466D">
        <w:rPr>
          <w:rFonts w:ascii="Trebuchet MS" w:hAnsi="Trebuchet MS" w:cs="Arial"/>
          <w:bCs/>
          <w:sz w:val="22"/>
          <w:szCs w:val="22"/>
        </w:rPr>
        <w:t xml:space="preserve"> los lineamientos impartidos por la DEFENSORÍA en la ejecución de las obligaciones a su cargo.</w:t>
      </w:r>
      <w:r w:rsidR="00271A6E">
        <w:rPr>
          <w:rFonts w:ascii="Trebuchet MS" w:hAnsi="Trebuchet MS" w:cs="Arial"/>
          <w:bCs/>
          <w:sz w:val="22"/>
          <w:szCs w:val="22"/>
        </w:rPr>
        <w:t xml:space="preserve"> 3.2.9.</w:t>
      </w:r>
      <w:r w:rsidR="00271A6E">
        <w:rPr>
          <w:rFonts w:ascii="Trebuchet MS" w:hAnsi="Trebuchet MS" w:cs="Arial"/>
          <w:bCs/>
          <w:color w:val="FF0000"/>
          <w:sz w:val="22"/>
          <w:szCs w:val="22"/>
        </w:rPr>
        <w:t xml:space="preserve"> </w:t>
      </w:r>
      <w:r w:rsidR="00271A6E">
        <w:rPr>
          <w:rFonts w:ascii="Trebuchet MS" w:hAnsi="Trebuchet MS" w:cs="Arial"/>
          <w:bCs/>
          <w:sz w:val="22"/>
          <w:szCs w:val="22"/>
        </w:rPr>
        <w:t>S</w:t>
      </w:r>
      <w:r w:rsidR="00271A6E" w:rsidRPr="0088489C">
        <w:rPr>
          <w:rFonts w:ascii="Trebuchet MS" w:hAnsi="Trebuchet MS" w:cs="Arial"/>
          <w:bCs/>
          <w:sz w:val="22"/>
          <w:szCs w:val="22"/>
        </w:rPr>
        <w:t>uministrar a</w:t>
      </w:r>
      <w:r w:rsidR="00271A6E">
        <w:rPr>
          <w:rFonts w:ascii="Trebuchet MS" w:hAnsi="Trebuchet MS" w:cs="Arial"/>
          <w:bCs/>
          <w:sz w:val="22"/>
          <w:szCs w:val="22"/>
        </w:rPr>
        <w:t xml:space="preserve"> los usuarios</w:t>
      </w:r>
      <w:r w:rsidR="00271A6E" w:rsidRPr="0088489C">
        <w:rPr>
          <w:rFonts w:ascii="Trebuchet MS" w:hAnsi="Trebuchet MS" w:cs="Arial"/>
          <w:bCs/>
          <w:sz w:val="22"/>
          <w:szCs w:val="22"/>
        </w:rPr>
        <w:t xml:space="preserve"> </w:t>
      </w:r>
      <w:r w:rsidR="00271A6E">
        <w:rPr>
          <w:rFonts w:ascii="Trebuchet MS" w:hAnsi="Trebuchet MS" w:cs="Arial"/>
          <w:bCs/>
          <w:sz w:val="22"/>
          <w:szCs w:val="22"/>
        </w:rPr>
        <w:t xml:space="preserve">del Servicio de Defensoría Pública, </w:t>
      </w:r>
      <w:r w:rsidR="00271A6E" w:rsidRPr="0088489C">
        <w:rPr>
          <w:rFonts w:ascii="Trebuchet MS" w:hAnsi="Trebuchet MS" w:cs="Arial"/>
          <w:bCs/>
          <w:sz w:val="22"/>
          <w:szCs w:val="22"/>
        </w:rPr>
        <w:t xml:space="preserve">la asesoría </w:t>
      </w:r>
      <w:r w:rsidR="00271A6E" w:rsidRPr="009E3103">
        <w:rPr>
          <w:rFonts w:ascii="Trebuchet MS" w:hAnsi="Trebuchet MS" w:cs="Arial"/>
          <w:bCs/>
          <w:sz w:val="22"/>
          <w:szCs w:val="22"/>
        </w:rPr>
        <w:t>jurídica especializada</w:t>
      </w:r>
      <w:r w:rsidR="00271A6E">
        <w:rPr>
          <w:rFonts w:ascii="Trebuchet MS" w:hAnsi="Trebuchet MS" w:cs="Arial"/>
          <w:bCs/>
          <w:sz w:val="22"/>
          <w:szCs w:val="22"/>
        </w:rPr>
        <w:t xml:space="preserve"> </w:t>
      </w:r>
      <w:r w:rsidR="00271A6E" w:rsidRPr="009E3103">
        <w:rPr>
          <w:rFonts w:ascii="Trebuchet MS" w:hAnsi="Trebuchet MS" w:cs="Arial"/>
          <w:bCs/>
          <w:sz w:val="22"/>
          <w:szCs w:val="22"/>
        </w:rPr>
        <w:t>dejando constancia de ello</w:t>
      </w:r>
      <w:r w:rsidR="00271A6E">
        <w:rPr>
          <w:rFonts w:ascii="Trebuchet MS" w:hAnsi="Trebuchet MS" w:cs="Arial"/>
          <w:bCs/>
          <w:sz w:val="22"/>
          <w:szCs w:val="22"/>
        </w:rPr>
        <w:t>. 3.2.10. Interponer en debida forma</w:t>
      </w:r>
      <w:r w:rsidR="00271A6E" w:rsidRPr="0088489C">
        <w:rPr>
          <w:rFonts w:ascii="Trebuchet MS" w:hAnsi="Trebuchet MS" w:cs="Arial"/>
          <w:bCs/>
          <w:sz w:val="22"/>
          <w:szCs w:val="22"/>
        </w:rPr>
        <w:t xml:space="preserve"> los recursos o medios de impugnación previstos en las leyes procesales, </w:t>
      </w:r>
      <w:r w:rsidR="00271A6E" w:rsidRPr="009E3103">
        <w:rPr>
          <w:rFonts w:ascii="Trebuchet MS" w:hAnsi="Trebuchet MS" w:cs="Arial"/>
          <w:bCs/>
          <w:sz w:val="22"/>
          <w:szCs w:val="22"/>
        </w:rPr>
        <w:t>que de acuerdo a su experiencia y conocimiento considere conducentes</w:t>
      </w:r>
      <w:r w:rsidR="00271A6E">
        <w:rPr>
          <w:rFonts w:ascii="Trebuchet MS" w:hAnsi="Trebuchet MS" w:cs="Arial"/>
          <w:bCs/>
          <w:sz w:val="22"/>
          <w:szCs w:val="22"/>
        </w:rPr>
        <w:t xml:space="preserve">, </w:t>
      </w:r>
      <w:r w:rsidR="00271A6E" w:rsidRPr="0088489C">
        <w:rPr>
          <w:rFonts w:ascii="Trebuchet MS" w:hAnsi="Trebuchet MS" w:cs="Arial"/>
          <w:bCs/>
          <w:sz w:val="22"/>
          <w:szCs w:val="22"/>
        </w:rPr>
        <w:t>eficaces</w:t>
      </w:r>
      <w:r w:rsidR="00271A6E">
        <w:rPr>
          <w:rFonts w:ascii="Trebuchet MS" w:hAnsi="Trebuchet MS" w:cs="Arial"/>
          <w:bCs/>
          <w:sz w:val="22"/>
          <w:szCs w:val="22"/>
        </w:rPr>
        <w:t xml:space="preserve"> y pertinentes. 3</w:t>
      </w:r>
      <w:r w:rsidR="00271A6E" w:rsidRPr="0077384E">
        <w:rPr>
          <w:rFonts w:ascii="Trebuchet MS" w:hAnsi="Trebuchet MS" w:cs="Arial"/>
          <w:bCs/>
          <w:sz w:val="22"/>
          <w:szCs w:val="22"/>
        </w:rPr>
        <w:t>.2.11.</w:t>
      </w:r>
      <w:r w:rsidR="00271A6E">
        <w:rPr>
          <w:rFonts w:ascii="Trebuchet MS" w:hAnsi="Trebuchet MS" w:cs="Arial"/>
          <w:bCs/>
          <w:sz w:val="22"/>
          <w:szCs w:val="22"/>
        </w:rPr>
        <w:t xml:space="preserve"> </w:t>
      </w:r>
      <w:r w:rsidR="00271A6E" w:rsidRPr="0077384E">
        <w:rPr>
          <w:rFonts w:ascii="Trebuchet MS" w:hAnsi="Trebuchet MS" w:cs="Arial"/>
          <w:bCs/>
          <w:sz w:val="22"/>
          <w:szCs w:val="22"/>
        </w:rPr>
        <w:t xml:space="preserve">Cumplir con los turnos establecidos </w:t>
      </w:r>
      <w:r w:rsidR="00271A6E">
        <w:rPr>
          <w:rFonts w:ascii="Trebuchet MS" w:hAnsi="Trebuchet MS" w:cs="Arial"/>
          <w:bCs/>
          <w:sz w:val="22"/>
          <w:szCs w:val="22"/>
        </w:rPr>
        <w:t xml:space="preserve">para la prestación del servicio, como mínimo tres </w:t>
      </w:r>
      <w:r w:rsidR="00271A6E">
        <w:rPr>
          <w:rFonts w:ascii="Trebuchet MS" w:hAnsi="Trebuchet MS" w:cs="Arial"/>
          <w:bCs/>
          <w:sz w:val="22"/>
          <w:szCs w:val="22"/>
        </w:rPr>
        <w:lastRenderedPageBreak/>
        <w:t xml:space="preserve">(3) días a la semana. 3.2.12. </w:t>
      </w:r>
      <w:r w:rsidR="00271A6E" w:rsidRPr="00C825B7">
        <w:rPr>
          <w:rFonts w:ascii="Trebuchet MS" w:hAnsi="Trebuchet MS" w:cs="Arial"/>
          <w:bCs/>
          <w:sz w:val="22"/>
          <w:szCs w:val="22"/>
        </w:rPr>
        <w:t>El CONTRATISTA deberá, a la terminación del contrato,</w:t>
      </w:r>
      <w:r w:rsidR="00271A6E">
        <w:rPr>
          <w:rFonts w:ascii="Trebuchet MS" w:hAnsi="Trebuchet MS" w:cs="Arial"/>
          <w:bCs/>
          <w:sz w:val="22"/>
          <w:szCs w:val="22"/>
        </w:rPr>
        <w:t xml:space="preserve"> por cualquier causa,</w:t>
      </w:r>
      <w:r w:rsidR="00271A6E"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sidR="00271A6E">
        <w:rPr>
          <w:rFonts w:ascii="Trebuchet MS" w:hAnsi="Trebuchet MS" w:cs="Arial"/>
          <w:bCs/>
          <w:sz w:val="22"/>
          <w:szCs w:val="22"/>
        </w:rPr>
        <w:t xml:space="preserve"> </w:t>
      </w:r>
      <w:r w:rsidR="00271A6E" w:rsidRPr="005C10B7">
        <w:rPr>
          <w:rFonts w:ascii="Trebuchet MS" w:hAnsi="Trebuchet MS" w:cs="Arial"/>
          <w:bCs/>
          <w:sz w:val="22"/>
          <w:szCs w:val="22"/>
        </w:rPr>
        <w:t>3</w:t>
      </w:r>
      <w:r w:rsidR="00271A6E" w:rsidRPr="00E171AE">
        <w:rPr>
          <w:rFonts w:ascii="Trebuchet MS" w:hAnsi="Trebuchet MS" w:cs="Arial"/>
          <w:bCs/>
          <w:sz w:val="22"/>
          <w:szCs w:val="22"/>
        </w:rPr>
        <w:t>.2.13.</w:t>
      </w:r>
      <w:r w:rsidR="00271A6E">
        <w:rPr>
          <w:rFonts w:ascii="Trebuchet MS" w:hAnsi="Trebuchet MS" w:cs="Arial"/>
          <w:b/>
          <w:bCs/>
          <w:sz w:val="22"/>
          <w:szCs w:val="22"/>
        </w:rPr>
        <w:t xml:space="preserve"> </w:t>
      </w:r>
      <w:r w:rsidR="00271A6E" w:rsidRPr="00E171AE">
        <w:rPr>
          <w:rFonts w:ascii="Trebuchet MS" w:hAnsi="Trebuchet MS" w:cs="Arial"/>
          <w:bCs/>
          <w:sz w:val="22"/>
          <w:szCs w:val="22"/>
        </w:rPr>
        <w:t>Guardar reserva en los casos de ley</w:t>
      </w:r>
      <w:r w:rsidR="00271A6E">
        <w:rPr>
          <w:rFonts w:ascii="Trebuchet MS" w:hAnsi="Trebuchet MS" w:cs="Arial"/>
          <w:b/>
          <w:bCs/>
          <w:sz w:val="22"/>
          <w:szCs w:val="22"/>
        </w:rPr>
        <w:t xml:space="preserve">. </w:t>
      </w:r>
      <w:r w:rsidR="00271A6E">
        <w:rPr>
          <w:rFonts w:ascii="Trebuchet MS" w:hAnsi="Trebuchet MS" w:cs="Arial"/>
          <w:bCs/>
          <w:sz w:val="22"/>
          <w:szCs w:val="22"/>
        </w:rPr>
        <w:t>3.2.14</w:t>
      </w:r>
      <w:r w:rsidR="00271A6E" w:rsidRPr="006E6048">
        <w:rPr>
          <w:rFonts w:ascii="Trebuchet MS" w:hAnsi="Trebuchet MS" w:cs="Arial"/>
          <w:bCs/>
          <w:sz w:val="22"/>
          <w:szCs w:val="22"/>
        </w:rPr>
        <w:t>.</w:t>
      </w:r>
      <w:r w:rsidR="00271A6E">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00271A6E" w:rsidRPr="0088489C">
        <w:rPr>
          <w:rFonts w:ascii="Trebuchet MS" w:hAnsi="Trebuchet MS" w:cs="Arial"/>
          <w:bCs/>
          <w:sz w:val="22"/>
          <w:szCs w:val="22"/>
        </w:rPr>
        <w:t xml:space="preserve">odas aquellas que se derivan de los imperativos legales, particularmente del estatuto </w:t>
      </w:r>
      <w:r w:rsidR="00271A6E">
        <w:rPr>
          <w:rFonts w:ascii="Trebuchet MS" w:hAnsi="Trebuchet MS" w:cs="Arial"/>
          <w:bCs/>
          <w:sz w:val="22"/>
          <w:szCs w:val="22"/>
        </w:rPr>
        <w:t>disciplinario</w:t>
      </w:r>
      <w:r w:rsidR="00271A6E" w:rsidRPr="0088489C">
        <w:rPr>
          <w:rFonts w:ascii="Trebuchet MS" w:hAnsi="Trebuchet MS" w:cs="Arial"/>
          <w:bCs/>
          <w:sz w:val="22"/>
          <w:szCs w:val="22"/>
        </w:rPr>
        <w:t xml:space="preserve"> de la abogacía.</w:t>
      </w:r>
      <w:r w:rsidR="00271A6E">
        <w:rPr>
          <w:rFonts w:ascii="Trebuchet MS" w:hAnsi="Trebuchet MS" w:cs="Arial"/>
          <w:bCs/>
          <w:sz w:val="22"/>
          <w:szCs w:val="22"/>
        </w:rPr>
        <w:t xml:space="preserve"> </w:t>
      </w:r>
      <w:r w:rsidR="00271A6E" w:rsidRPr="00B11872">
        <w:rPr>
          <w:rFonts w:ascii="Trebuchet MS" w:hAnsi="Trebuchet MS" w:cs="Arial"/>
          <w:bCs/>
          <w:sz w:val="22"/>
          <w:szCs w:val="22"/>
        </w:rPr>
        <w:t>En atención a la naturaleza de</w:t>
      </w:r>
      <w:r w:rsidR="00271A6E">
        <w:rPr>
          <w:rFonts w:ascii="Trebuchet MS" w:hAnsi="Trebuchet MS" w:cs="Arial"/>
          <w:bCs/>
          <w:sz w:val="22"/>
          <w:szCs w:val="22"/>
        </w:rPr>
        <w:t>l</w:t>
      </w:r>
      <w:r w:rsidR="00271A6E" w:rsidRPr="00B11872">
        <w:rPr>
          <w:rFonts w:ascii="Trebuchet MS" w:hAnsi="Trebuchet MS" w:cs="Arial"/>
          <w:bCs/>
          <w:sz w:val="22"/>
          <w:szCs w:val="22"/>
        </w:rPr>
        <w:t xml:space="preserve"> </w:t>
      </w:r>
      <w:r w:rsidR="00271A6E">
        <w:rPr>
          <w:rFonts w:ascii="Trebuchet MS" w:hAnsi="Trebuchet MS" w:cs="Arial"/>
          <w:bCs/>
          <w:sz w:val="22"/>
          <w:szCs w:val="22"/>
        </w:rPr>
        <w:t>S</w:t>
      </w:r>
      <w:r w:rsidR="00271A6E" w:rsidRPr="00B11872">
        <w:rPr>
          <w:rFonts w:ascii="Trebuchet MS" w:hAnsi="Trebuchet MS" w:cs="Arial"/>
          <w:bCs/>
          <w:sz w:val="22"/>
          <w:szCs w:val="22"/>
        </w:rPr>
        <w:t>ervicio</w:t>
      </w:r>
      <w:r w:rsidR="00271A6E">
        <w:rPr>
          <w:rFonts w:ascii="Trebuchet MS" w:hAnsi="Trebuchet MS" w:cs="Arial"/>
          <w:bCs/>
          <w:sz w:val="22"/>
          <w:szCs w:val="22"/>
        </w:rPr>
        <w:t xml:space="preserve"> Nacional de Defensoría Pública</w:t>
      </w:r>
      <w:r w:rsidR="00271A6E" w:rsidRPr="00B11872">
        <w:rPr>
          <w:rFonts w:ascii="Trebuchet MS" w:hAnsi="Trebuchet MS" w:cs="Arial"/>
          <w:bCs/>
          <w:sz w:val="22"/>
          <w:szCs w:val="22"/>
        </w:rPr>
        <w:t xml:space="preserve">, </w:t>
      </w:r>
      <w:r w:rsidR="00271A6E">
        <w:rPr>
          <w:rFonts w:ascii="Trebuchet MS" w:hAnsi="Trebuchet MS" w:cs="Arial"/>
          <w:bCs/>
          <w:sz w:val="22"/>
          <w:szCs w:val="22"/>
        </w:rPr>
        <w:t>el</w:t>
      </w:r>
      <w:r w:rsidR="00271A6E" w:rsidRPr="00B11872">
        <w:rPr>
          <w:rFonts w:ascii="Trebuchet MS" w:hAnsi="Trebuchet MS" w:cs="Arial"/>
          <w:bCs/>
          <w:sz w:val="22"/>
          <w:szCs w:val="22"/>
        </w:rPr>
        <w:t xml:space="preserve"> CONTRATISTA d</w:t>
      </w:r>
      <w:r w:rsidR="00271A6E">
        <w:rPr>
          <w:rFonts w:ascii="Trebuchet MS" w:hAnsi="Trebuchet MS" w:cs="Arial"/>
          <w:bCs/>
          <w:sz w:val="22"/>
          <w:szCs w:val="22"/>
        </w:rPr>
        <w:t>eberá d</w:t>
      </w:r>
      <w:r w:rsidR="00271A6E" w:rsidRPr="00B11872">
        <w:rPr>
          <w:rFonts w:ascii="Trebuchet MS" w:hAnsi="Trebuchet MS" w:cs="Arial"/>
          <w:bCs/>
          <w:sz w:val="22"/>
          <w:szCs w:val="22"/>
        </w:rPr>
        <w:t xml:space="preserve">ar prelación </w:t>
      </w:r>
      <w:r w:rsidR="00271A6E">
        <w:rPr>
          <w:rFonts w:ascii="Trebuchet MS" w:hAnsi="Trebuchet MS" w:cs="Arial"/>
          <w:bCs/>
          <w:sz w:val="22"/>
          <w:szCs w:val="22"/>
        </w:rPr>
        <w:t>a las obligaciones contractuales</w:t>
      </w:r>
      <w:r w:rsidR="00271A6E" w:rsidRPr="00B11872">
        <w:rPr>
          <w:rFonts w:ascii="Trebuchet MS" w:hAnsi="Trebuchet MS" w:cs="Arial"/>
          <w:bCs/>
          <w:sz w:val="22"/>
          <w:szCs w:val="22"/>
        </w:rPr>
        <w:t xml:space="preserve"> </w:t>
      </w:r>
      <w:r w:rsidR="00271A6E">
        <w:rPr>
          <w:rFonts w:ascii="Trebuchet MS" w:hAnsi="Trebuchet MS" w:cs="Arial"/>
          <w:bCs/>
          <w:sz w:val="22"/>
          <w:szCs w:val="22"/>
        </w:rPr>
        <w:t>sobre otras actividades de carácter personal, particular y profesional.</w:t>
      </w:r>
    </w:p>
    <w:p w14:paraId="285AC71A" w14:textId="77777777" w:rsidR="005C10B7" w:rsidRDefault="005C10B7" w:rsidP="000E4D71">
      <w:pPr>
        <w:tabs>
          <w:tab w:val="left" w:pos="-720"/>
          <w:tab w:val="left" w:pos="0"/>
        </w:tabs>
        <w:suppressAutoHyphens/>
        <w:jc w:val="both"/>
        <w:rPr>
          <w:rFonts w:ascii="Trebuchet MS" w:hAnsi="Trebuchet MS" w:cs="Arial"/>
          <w:sz w:val="22"/>
          <w:szCs w:val="22"/>
        </w:rPr>
      </w:pPr>
    </w:p>
    <w:p w14:paraId="3D94F59B"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169F07E3"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6DFE5B5D" w14:textId="77777777" w:rsidR="007376AD" w:rsidRPr="00507869" w:rsidRDefault="007376AD"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atación Estatal (…)”</w:t>
      </w:r>
      <w:r w:rsidR="00507869">
        <w:rPr>
          <w:rFonts w:ascii="Trebuchet MS" w:hAnsi="Trebuchet MS" w:cs="Arial"/>
          <w:i/>
          <w:sz w:val="22"/>
          <w:szCs w:val="22"/>
        </w:rPr>
        <w:t xml:space="preserve"> </w:t>
      </w:r>
      <w:r w:rsidR="00507869">
        <w:rPr>
          <w:rFonts w:ascii="Trebuchet MS" w:hAnsi="Trebuchet MS" w:cs="Arial"/>
          <w:sz w:val="22"/>
          <w:szCs w:val="22"/>
        </w:rPr>
        <w:t xml:space="preserve">Negrilla y subraya fuera de texto. </w:t>
      </w:r>
    </w:p>
    <w:p w14:paraId="5203FF10" w14:textId="77777777" w:rsidR="007376AD" w:rsidRDefault="007376AD" w:rsidP="000E4D71">
      <w:pPr>
        <w:tabs>
          <w:tab w:val="left" w:pos="-720"/>
          <w:tab w:val="left" w:pos="0"/>
        </w:tabs>
        <w:suppressAutoHyphens/>
        <w:jc w:val="both"/>
        <w:rPr>
          <w:rFonts w:ascii="Trebuchet MS" w:hAnsi="Trebuchet MS" w:cs="Arial"/>
          <w:sz w:val="22"/>
          <w:szCs w:val="22"/>
        </w:rPr>
      </w:pPr>
    </w:p>
    <w:p w14:paraId="7E5CE173" w14:textId="77777777" w:rsidR="000E4D71" w:rsidRPr="008C37C4" w:rsidRDefault="007376AD"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Sobre este particular, </w:t>
      </w:r>
      <w:r w:rsidR="000E4C22">
        <w:rPr>
          <w:rFonts w:ascii="Trebuchet MS" w:hAnsi="Trebuchet MS" w:cs="Arial"/>
          <w:sz w:val="22"/>
          <w:szCs w:val="22"/>
        </w:rPr>
        <w:t>conviene</w:t>
      </w:r>
      <w:r>
        <w:rPr>
          <w:rFonts w:ascii="Trebuchet MS" w:hAnsi="Trebuchet MS" w:cs="Arial"/>
          <w:sz w:val="22"/>
          <w:szCs w:val="22"/>
        </w:rPr>
        <w:t xml:space="preserve"> manifestar que </w:t>
      </w:r>
      <w:r w:rsidR="00507869">
        <w:rPr>
          <w:rFonts w:ascii="Trebuchet MS" w:hAnsi="Trebuchet MS" w:cs="Arial"/>
          <w:sz w:val="22"/>
          <w:szCs w:val="22"/>
        </w:rPr>
        <w:t xml:space="preserve">en Colombia, </w:t>
      </w:r>
      <w:r>
        <w:rPr>
          <w:rFonts w:ascii="Trebuchet MS" w:hAnsi="Trebuchet MS" w:cs="Arial"/>
          <w:sz w:val="22"/>
          <w:szCs w:val="22"/>
        </w:rPr>
        <w:t>l</w:t>
      </w:r>
      <w:r w:rsidR="000E4D71"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sidR="00507869">
        <w:rPr>
          <w:rFonts w:ascii="Trebuchet MS" w:hAnsi="Trebuchet MS" w:cs="Arial"/>
          <w:sz w:val="22"/>
          <w:szCs w:val="22"/>
        </w:rPr>
        <w:t>en</w:t>
      </w:r>
      <w:r w:rsidR="000E4D71" w:rsidRPr="008C37C4">
        <w:rPr>
          <w:rFonts w:ascii="Trebuchet MS" w:hAnsi="Trebuchet MS" w:cs="Arial"/>
          <w:sz w:val="22"/>
          <w:szCs w:val="22"/>
        </w:rPr>
        <w:t xml:space="preserve"> el artículo 2.2.1.2.1.4.9 del Decreto 1082 de 2015</w:t>
      </w:r>
      <w:r w:rsidR="00507869">
        <w:rPr>
          <w:rFonts w:ascii="Trebuchet MS" w:hAnsi="Trebuchet MS" w:cs="Arial"/>
          <w:sz w:val="22"/>
          <w:szCs w:val="22"/>
        </w:rPr>
        <w:t xml:space="preserve"> </w:t>
      </w:r>
      <w:r w:rsidR="00507869" w:rsidRPr="00507869">
        <w:rPr>
          <w:rFonts w:ascii="Trebuchet MS" w:hAnsi="Trebuchet MS" w:cs="Arial"/>
          <w:i/>
          <w:sz w:val="22"/>
          <w:szCs w:val="22"/>
        </w:rPr>
        <w:t>“por medio del cual se expide el decreto único reglamentario del sector administrativo de planeación nacional</w:t>
      </w:r>
      <w:r w:rsidR="00507869">
        <w:rPr>
          <w:rFonts w:ascii="Trebuchet MS" w:hAnsi="Trebuchet MS" w:cs="Arial"/>
          <w:i/>
          <w:sz w:val="22"/>
          <w:szCs w:val="22"/>
        </w:rPr>
        <w:t>”</w:t>
      </w:r>
      <w:r w:rsidR="000E4D71" w:rsidRPr="008C37C4">
        <w:rPr>
          <w:rFonts w:ascii="Trebuchet MS" w:hAnsi="Trebuchet MS" w:cs="Arial"/>
          <w:sz w:val="22"/>
          <w:szCs w:val="22"/>
        </w:rPr>
        <w:t xml:space="preserve">, </w:t>
      </w:r>
      <w:r w:rsidR="00507869">
        <w:rPr>
          <w:rFonts w:ascii="Trebuchet MS" w:hAnsi="Trebuchet MS" w:cs="Arial"/>
          <w:sz w:val="22"/>
          <w:szCs w:val="22"/>
        </w:rPr>
        <w:t xml:space="preserve">el cual </w:t>
      </w:r>
      <w:r w:rsidR="000E4D71" w:rsidRPr="008C37C4">
        <w:rPr>
          <w:rFonts w:ascii="Trebuchet MS" w:hAnsi="Trebuchet MS" w:cs="Arial"/>
          <w:sz w:val="22"/>
          <w:szCs w:val="22"/>
        </w:rPr>
        <w:t xml:space="preserve">establece lo siguiente: </w:t>
      </w:r>
    </w:p>
    <w:p w14:paraId="4C41F469"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194A2EE6" w14:textId="77777777" w:rsidR="000E4D71" w:rsidRPr="008C37C4"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sidR="00C01DC7">
        <w:rPr>
          <w:rFonts w:ascii="Trebuchet MS" w:hAnsi="Trebuchet MS" w:cs="Arial"/>
          <w:i/>
          <w:sz w:val="22"/>
          <w:szCs w:val="22"/>
        </w:rPr>
        <w:t xml:space="preserve"> </w:t>
      </w:r>
      <w:r w:rsidR="00C01DC7" w:rsidRPr="00C01DC7">
        <w:rPr>
          <w:rFonts w:ascii="Trebuchet MS" w:hAnsi="Trebuchet MS" w:cs="Arial"/>
          <w:i/>
          <w:sz w:val="22"/>
          <w:szCs w:val="22"/>
        </w:rPr>
        <w:t xml:space="preserve">siempre y cuando la Entidad Estatal verifique la idoneidad o experiencia requerida y relacionada con el área de que se trate </w:t>
      </w:r>
      <w:r w:rsidR="00C01DC7">
        <w:rPr>
          <w:rFonts w:ascii="Trebuchet MS" w:hAnsi="Trebuchet MS" w:cs="Arial"/>
          <w:i/>
          <w:sz w:val="22"/>
          <w:szCs w:val="22"/>
        </w:rPr>
        <w:t>(</w:t>
      </w:r>
      <w:r w:rsidRPr="008C37C4">
        <w:rPr>
          <w:rFonts w:ascii="Trebuchet MS" w:hAnsi="Trebuchet MS" w:cs="Arial"/>
          <w:sz w:val="22"/>
          <w:szCs w:val="22"/>
        </w:rPr>
        <w:t>…</w:t>
      </w:r>
      <w:r w:rsidR="00C01DC7" w:rsidRPr="00C01DC7">
        <w:rPr>
          <w:rFonts w:ascii="Trebuchet MS" w:hAnsi="Trebuchet MS" w:cs="Arial"/>
          <w:i/>
          <w:sz w:val="22"/>
          <w:szCs w:val="22"/>
        </w:rPr>
        <w:t>)</w:t>
      </w:r>
      <w:r w:rsidRPr="008C37C4">
        <w:rPr>
          <w:rFonts w:ascii="Trebuchet MS" w:hAnsi="Trebuchet MS" w:cs="Arial"/>
          <w:sz w:val="22"/>
          <w:szCs w:val="22"/>
        </w:rPr>
        <w:t>”.</w:t>
      </w:r>
    </w:p>
    <w:p w14:paraId="4DF5DD5C"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6C39E7EA" w14:textId="77777777" w:rsidR="00507869"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w:t>
      </w:r>
      <w:r w:rsidR="00507869">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82DF84" w14:textId="77777777" w:rsidR="00507869" w:rsidRDefault="00507869" w:rsidP="000E4D71">
      <w:pPr>
        <w:tabs>
          <w:tab w:val="left" w:pos="-720"/>
          <w:tab w:val="left" w:pos="0"/>
        </w:tabs>
        <w:suppressAutoHyphens/>
        <w:jc w:val="both"/>
        <w:rPr>
          <w:rFonts w:ascii="Trebuchet MS" w:hAnsi="Trebuchet MS" w:cs="Arial"/>
          <w:sz w:val="22"/>
          <w:szCs w:val="22"/>
        </w:rPr>
      </w:pPr>
    </w:p>
    <w:p w14:paraId="2BC586D3" w14:textId="77777777" w:rsidR="00E10640" w:rsidRDefault="000E4C22"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En este sentido y con el propósito de acreditar </w:t>
      </w:r>
      <w:r w:rsidR="00E10640">
        <w:rPr>
          <w:rFonts w:ascii="Trebuchet MS" w:hAnsi="Trebuchet MS" w:cs="Arial"/>
          <w:sz w:val="22"/>
          <w:szCs w:val="22"/>
        </w:rPr>
        <w:t>l</w:t>
      </w:r>
      <w:r>
        <w:rPr>
          <w:rFonts w:ascii="Trebuchet MS" w:hAnsi="Trebuchet MS" w:cs="Arial"/>
          <w:sz w:val="22"/>
          <w:szCs w:val="22"/>
        </w:rPr>
        <w:t xml:space="preserve">a experiencia e idoneidad de los contratistas que en calidad de defensores públicos, entrarían a prestar el servicio de </w:t>
      </w:r>
      <w:r>
        <w:rPr>
          <w:rFonts w:ascii="Trebuchet MS" w:hAnsi="Trebuchet MS" w:cs="Arial"/>
          <w:sz w:val="22"/>
          <w:szCs w:val="22"/>
        </w:rPr>
        <w:lastRenderedPageBreak/>
        <w:t xml:space="preserve">defensoría pública en el territorio nacional, la Defensoría del pueblo </w:t>
      </w:r>
      <w:r w:rsidR="00507869">
        <w:rPr>
          <w:rFonts w:ascii="Trebuchet MS" w:hAnsi="Trebuchet MS" w:cs="Arial"/>
          <w:sz w:val="22"/>
          <w:szCs w:val="22"/>
        </w:rPr>
        <w:t>adelantó un proceso de selección de defensores públicos</w:t>
      </w:r>
      <w:r w:rsidR="00723F05">
        <w:rPr>
          <w:rFonts w:ascii="Trebuchet MS" w:hAnsi="Trebuchet MS" w:cs="Arial"/>
          <w:sz w:val="22"/>
          <w:szCs w:val="22"/>
        </w:rPr>
        <w:t xml:space="preserve"> al cual dio apertura mediante resolución N° 052 de 2019</w:t>
      </w:r>
      <w:r>
        <w:rPr>
          <w:rFonts w:ascii="Trebuchet MS" w:hAnsi="Trebuchet MS" w:cs="Arial"/>
          <w:sz w:val="22"/>
          <w:szCs w:val="22"/>
        </w:rPr>
        <w:t xml:space="preserve">, cuyo </w:t>
      </w:r>
      <w:r w:rsidR="00E10640">
        <w:rPr>
          <w:rFonts w:ascii="Trebuchet MS" w:hAnsi="Trebuchet MS" w:cs="Arial"/>
          <w:sz w:val="22"/>
          <w:szCs w:val="22"/>
        </w:rPr>
        <w:t xml:space="preserve">parágrafo del </w:t>
      </w:r>
      <w:r>
        <w:rPr>
          <w:rFonts w:ascii="Trebuchet MS" w:hAnsi="Trebuchet MS" w:cs="Arial"/>
          <w:sz w:val="22"/>
          <w:szCs w:val="22"/>
        </w:rPr>
        <w:t xml:space="preserve">artículo </w:t>
      </w:r>
      <w:r w:rsidR="00E10640">
        <w:rPr>
          <w:rFonts w:ascii="Trebuchet MS" w:hAnsi="Trebuchet MS" w:cs="Arial"/>
          <w:sz w:val="22"/>
          <w:szCs w:val="22"/>
        </w:rPr>
        <w:t>2°, expresamente dispuso:</w:t>
      </w:r>
    </w:p>
    <w:p w14:paraId="53D20526" w14:textId="77777777" w:rsidR="00E10640" w:rsidRDefault="00E10640" w:rsidP="000E4D71">
      <w:pPr>
        <w:tabs>
          <w:tab w:val="left" w:pos="-720"/>
          <w:tab w:val="left" w:pos="0"/>
        </w:tabs>
        <w:suppressAutoHyphens/>
        <w:jc w:val="both"/>
        <w:rPr>
          <w:rFonts w:ascii="Trebuchet MS" w:hAnsi="Trebuchet MS" w:cs="Arial"/>
          <w:sz w:val="22"/>
          <w:szCs w:val="22"/>
        </w:rPr>
      </w:pPr>
    </w:p>
    <w:p w14:paraId="3B1C5AFF" w14:textId="77777777" w:rsidR="00507869" w:rsidRPr="00E10640" w:rsidRDefault="00E10640"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49DBBA75" w14:textId="77777777" w:rsidR="000E4D71" w:rsidRPr="008C37C4" w:rsidRDefault="00507869"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D8D01D5"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758C0E5C"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190FD24A" w14:textId="14670288" w:rsidR="005C10B7"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El presupuesto estimado para la celebración de</w:t>
      </w:r>
      <w:r w:rsidR="005C10B7">
        <w:rPr>
          <w:rFonts w:ascii="Trebuchet MS" w:hAnsi="Trebuchet MS" w:cs="Arial"/>
          <w:sz w:val="22"/>
          <w:szCs w:val="22"/>
        </w:rPr>
        <w:t>l contrato de prestación de servicios profesionales</w:t>
      </w:r>
      <w:r w:rsidRPr="008C37C4">
        <w:rPr>
          <w:rFonts w:ascii="Trebuchet MS" w:hAnsi="Trebuchet MS" w:cs="Arial"/>
          <w:sz w:val="22"/>
          <w:szCs w:val="22"/>
        </w:rPr>
        <w:t xml:space="preserve"> es la suma de </w:t>
      </w:r>
      <w:r w:rsidR="00A67623">
        <w:rPr>
          <w:rFonts w:ascii="Trebuchet MS" w:hAnsi="Trebuchet MS" w:cs="Arial"/>
          <w:sz w:val="22"/>
          <w:szCs w:val="22"/>
        </w:rPr>
        <w:t>OCHENTA Y TRES MILLONES DOSCIENTOS VEINTISEIS MIL M/CTE</w:t>
      </w:r>
      <w:r w:rsidR="00771B10">
        <w:rPr>
          <w:rFonts w:ascii="Trebuchet MS" w:hAnsi="Trebuchet MS" w:cs="Arial"/>
          <w:sz w:val="22"/>
          <w:szCs w:val="22"/>
        </w:rPr>
        <w:t xml:space="preserve"> (</w:t>
      </w:r>
      <w:r w:rsidR="00A67623">
        <w:rPr>
          <w:rFonts w:ascii="Trebuchet MS" w:hAnsi="Trebuchet MS" w:cs="Arial"/>
          <w:sz w:val="22"/>
          <w:szCs w:val="22"/>
        </w:rPr>
        <w:t>$ 83.226.000,00</w:t>
      </w:r>
      <w:r w:rsidR="00771B10">
        <w:rPr>
          <w:rFonts w:ascii="Trebuchet MS" w:hAnsi="Trebuchet MS" w:cs="Arial"/>
          <w:sz w:val="22"/>
          <w:szCs w:val="22"/>
        </w:rPr>
        <w:t xml:space="preserve">) </w:t>
      </w:r>
      <w:r w:rsidRPr="008C37C4">
        <w:rPr>
          <w:rFonts w:ascii="Trebuchet MS" w:hAnsi="Trebuchet MS" w:cs="Arial"/>
          <w:sz w:val="22"/>
          <w:szCs w:val="22"/>
        </w:rPr>
        <w:t xml:space="preserve">incluido los demás impuestos a que </w:t>
      </w:r>
      <w:r w:rsidR="002E393B">
        <w:rPr>
          <w:rFonts w:ascii="Trebuchet MS" w:hAnsi="Trebuchet MS" w:cs="Arial"/>
          <w:sz w:val="22"/>
          <w:szCs w:val="22"/>
        </w:rPr>
        <w:t xml:space="preserve">haya lugar. </w:t>
      </w:r>
      <w:r w:rsidRPr="008C37C4">
        <w:rPr>
          <w:rFonts w:ascii="Trebuchet MS" w:hAnsi="Trebuchet MS" w:cs="Arial"/>
          <w:sz w:val="22"/>
          <w:szCs w:val="22"/>
        </w:rPr>
        <w:t xml:space="preserve"> </w:t>
      </w:r>
    </w:p>
    <w:p w14:paraId="0F0325E5" w14:textId="77777777" w:rsidR="002E393B" w:rsidRDefault="002E393B" w:rsidP="000E4D71">
      <w:pPr>
        <w:tabs>
          <w:tab w:val="left" w:pos="-720"/>
          <w:tab w:val="left" w:pos="0"/>
        </w:tabs>
        <w:suppressAutoHyphens/>
        <w:jc w:val="both"/>
        <w:rPr>
          <w:rFonts w:ascii="Trebuchet MS" w:hAnsi="Trebuchet MS" w:cs="Arial"/>
          <w:sz w:val="22"/>
          <w:szCs w:val="22"/>
        </w:rPr>
      </w:pPr>
    </w:p>
    <w:p w14:paraId="06D180D6" w14:textId="77777777" w:rsidR="002E393B" w:rsidRDefault="002E393B"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2E483F86" w14:textId="77777777" w:rsidR="002E393B" w:rsidRDefault="002E393B"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8844" w:type="dxa"/>
        <w:tblLook w:val="04A0" w:firstRow="1" w:lastRow="0" w:firstColumn="1" w:lastColumn="0" w:noHBand="0" w:noVBand="1"/>
      </w:tblPr>
      <w:tblGrid>
        <w:gridCol w:w="3454"/>
        <w:gridCol w:w="5390"/>
      </w:tblGrid>
      <w:tr w:rsidR="002E393B" w:rsidRPr="0028466D" w14:paraId="662A8648" w14:textId="77777777" w:rsidTr="002E393B">
        <w:trPr>
          <w:trHeight w:val="80"/>
        </w:trPr>
        <w:tc>
          <w:tcPr>
            <w:tcW w:w="3454" w:type="dxa"/>
            <w:shd w:val="clear" w:color="auto" w:fill="D9D9D9" w:themeFill="background1" w:themeFillShade="D9"/>
          </w:tcPr>
          <w:p w14:paraId="24B9D0D9" w14:textId="77777777" w:rsidR="002E393B" w:rsidRPr="0028466D" w:rsidRDefault="002E393B" w:rsidP="003A3A8B">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5390" w:type="dxa"/>
            <w:shd w:val="clear" w:color="auto" w:fill="D9D9D9" w:themeFill="background1" w:themeFillShade="D9"/>
          </w:tcPr>
          <w:p w14:paraId="078DCE28" w14:textId="77777777" w:rsidR="002E393B" w:rsidRPr="0028466D" w:rsidRDefault="002E393B" w:rsidP="003A3A8B">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E393B" w:rsidRPr="0028466D" w14:paraId="750E3EF9" w14:textId="77777777" w:rsidTr="002E393B">
        <w:trPr>
          <w:trHeight w:val="80"/>
        </w:trPr>
        <w:tc>
          <w:tcPr>
            <w:tcW w:w="3454" w:type="dxa"/>
            <w:vAlign w:val="center"/>
          </w:tcPr>
          <w:p w14:paraId="086E6960" w14:textId="2D68F006" w:rsidR="002E393B" w:rsidRPr="005E6AEE" w:rsidRDefault="00271A6E" w:rsidP="003A3A8B">
            <w:pPr>
              <w:jc w:val="center"/>
              <w:rPr>
                <w:rFonts w:ascii="Trebuchet MS" w:eastAsiaTheme="minorHAnsi" w:hAnsi="Trebuchet MS"/>
                <w:sz w:val="22"/>
                <w:szCs w:val="22"/>
                <w:lang w:val="es-CO"/>
              </w:rPr>
            </w:pPr>
            <w:r>
              <w:rPr>
                <w:rFonts w:ascii="Trebuchet MS" w:eastAsiaTheme="minorHAnsi" w:hAnsi="Trebuchet MS"/>
                <w:sz w:val="22"/>
                <w:szCs w:val="22"/>
                <w:lang w:val="es-CO"/>
              </w:rPr>
              <w:t>2020</w:t>
            </w:r>
          </w:p>
        </w:tc>
        <w:tc>
          <w:tcPr>
            <w:tcW w:w="5390" w:type="dxa"/>
            <w:vAlign w:val="center"/>
          </w:tcPr>
          <w:p w14:paraId="0ECD4CF6" w14:textId="04D365F7" w:rsidR="002E393B" w:rsidRPr="0028466D" w:rsidRDefault="002E393B" w:rsidP="003A3A8B">
            <w:pPr>
              <w:jc w:val="center"/>
              <w:rPr>
                <w:rFonts w:ascii="Trebuchet MS" w:eastAsiaTheme="minorHAnsi" w:hAnsi="Trebuchet MS"/>
                <w:sz w:val="22"/>
                <w:szCs w:val="22"/>
                <w:highlight w:val="yellow"/>
                <w:lang w:val="es-CO"/>
              </w:rPr>
            </w:pPr>
            <w:r w:rsidRPr="005E6AEE">
              <w:rPr>
                <w:rFonts w:ascii="Trebuchet MS" w:eastAsiaTheme="minorHAnsi" w:hAnsi="Trebuchet MS"/>
                <w:sz w:val="22"/>
                <w:szCs w:val="22"/>
                <w:lang w:val="es-CO"/>
              </w:rPr>
              <w:t xml:space="preserve">SIIF No </w:t>
            </w:r>
            <w:r w:rsidR="00A67623">
              <w:rPr>
                <w:rFonts w:ascii="Trebuchet MS" w:hAnsi="Trebuchet MS" w:cs="Arial"/>
                <w:noProof/>
                <w:sz w:val="22"/>
                <w:szCs w:val="22"/>
              </w:rPr>
              <w:t>126123</w:t>
            </w:r>
            <w:r w:rsidR="00771B10" w:rsidRPr="00FB6B65">
              <w:rPr>
                <w:rFonts w:ascii="Trebuchet MS" w:hAnsi="Trebuchet MS" w:cs="Arial"/>
                <w:sz w:val="22"/>
                <w:szCs w:val="22"/>
              </w:rPr>
              <w:t xml:space="preserve"> del </w:t>
            </w:r>
            <w:r w:rsidR="00A67623">
              <w:rPr>
                <w:rFonts w:ascii="Trebuchet MS" w:hAnsi="Trebuchet MS" w:cs="Arial"/>
                <w:sz w:val="22"/>
                <w:szCs w:val="22"/>
              </w:rPr>
              <w:t>19-04-2023</w:t>
            </w:r>
          </w:p>
        </w:tc>
      </w:tr>
    </w:tbl>
    <w:p w14:paraId="4DB9C532" w14:textId="77777777" w:rsidR="002E393B" w:rsidRDefault="002E393B" w:rsidP="000E4D71">
      <w:pPr>
        <w:tabs>
          <w:tab w:val="left" w:pos="-720"/>
          <w:tab w:val="left" w:pos="0"/>
        </w:tabs>
        <w:suppressAutoHyphens/>
        <w:jc w:val="both"/>
        <w:rPr>
          <w:rFonts w:ascii="Trebuchet MS" w:hAnsi="Trebuchet MS" w:cs="Arial"/>
          <w:b/>
          <w:sz w:val="22"/>
          <w:szCs w:val="22"/>
        </w:rPr>
      </w:pPr>
    </w:p>
    <w:p w14:paraId="6ACEDAEA"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CB1355A"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5558785D" w14:textId="735A271E" w:rsidR="002E393B" w:rsidRDefault="002E393B" w:rsidP="000E4D71">
      <w:pPr>
        <w:tabs>
          <w:tab w:val="left" w:pos="-720"/>
          <w:tab w:val="left" w:pos="0"/>
        </w:tabs>
        <w:suppressAutoHyphens/>
        <w:jc w:val="both"/>
        <w:rPr>
          <w:rFonts w:ascii="Trebuchet MS" w:hAnsi="Trebuchet MS" w:cs="Arial"/>
          <w:sz w:val="22"/>
          <w:szCs w:val="22"/>
        </w:rPr>
      </w:pPr>
      <w:r w:rsidRPr="002E393B">
        <w:rPr>
          <w:rFonts w:ascii="Trebuchet MS" w:hAnsi="Trebuchet MS" w:cs="Arial"/>
          <w:sz w:val="22"/>
          <w:szCs w:val="22"/>
        </w:rPr>
        <w:t xml:space="preserve">La DEFENSORÍA pagará el valor del contrato por conducto de la Subdirección Financiera por mes calendario vencido a razón de </w:t>
      </w:r>
      <w:r w:rsidR="00A67623">
        <w:rPr>
          <w:rFonts w:ascii="Trebuchet MS" w:hAnsi="Trebuchet MS" w:cs="Arial"/>
          <w:sz w:val="22"/>
          <w:szCs w:val="22"/>
        </w:rPr>
        <w:t>SEIS MILLONES CUATROCIENTOS DOS MIL M/CTE</w:t>
      </w:r>
      <w:r w:rsidR="00771B10" w:rsidRPr="009341C2">
        <w:rPr>
          <w:rFonts w:ascii="Trebuchet MS" w:hAnsi="Trebuchet MS" w:cs="Arial"/>
          <w:sz w:val="22"/>
          <w:szCs w:val="22"/>
        </w:rPr>
        <w:t xml:space="preserve"> (</w:t>
      </w:r>
      <w:r w:rsidR="00A67623">
        <w:rPr>
          <w:rFonts w:ascii="Trebuchet MS" w:hAnsi="Trebuchet MS" w:cs="Arial"/>
          <w:sz w:val="22"/>
          <w:szCs w:val="22"/>
        </w:rPr>
        <w:t>$ 6.402.000,00</w:t>
      </w:r>
      <w:r w:rsidR="00771B10" w:rsidRPr="009341C2">
        <w:rPr>
          <w:rFonts w:ascii="Trebuchet MS" w:hAnsi="Trebuchet MS" w:cs="Arial"/>
          <w:sz w:val="22"/>
          <w:szCs w:val="22"/>
        </w:rPr>
        <w:t>)</w:t>
      </w:r>
      <w:r w:rsidRPr="002E393B">
        <w:rPr>
          <w:rFonts w:ascii="Trebuchet MS" w:hAnsi="Trebuchet MS" w:cs="Arial"/>
          <w:sz w:val="22"/>
          <w:szCs w:val="22"/>
        </w:rPr>
        <w:t xml:space="preserve"> incluidos todos los impuestos a que haya lugar. En todo caso, el primer pago se liquidará proporcionalmente al tiempo efectivamente ejecutado de acuerdo con la fecha definida en el acta de inicio. El pago de los honorarios está sujeto a la prestación efectiva del servicio, lo que se acredita con la entrega personal del informe al supervisor del contrato para la certificación de honorarios del periodo que corresponda y a la aprobación del Plan Anual de Caja - PAC.</w:t>
      </w:r>
    </w:p>
    <w:p w14:paraId="3E0E6A3E" w14:textId="77777777" w:rsidR="002E393B" w:rsidRDefault="002E393B" w:rsidP="000E4D71">
      <w:pPr>
        <w:tabs>
          <w:tab w:val="left" w:pos="-720"/>
          <w:tab w:val="left" w:pos="0"/>
        </w:tabs>
        <w:suppressAutoHyphens/>
        <w:jc w:val="both"/>
        <w:rPr>
          <w:rFonts w:ascii="Trebuchet MS" w:hAnsi="Trebuchet MS" w:cs="Arial"/>
          <w:sz w:val="22"/>
          <w:szCs w:val="22"/>
        </w:rPr>
      </w:pPr>
    </w:p>
    <w:p w14:paraId="4A0E99ED" w14:textId="77777777" w:rsidR="000E4D71" w:rsidRPr="008C37C4" w:rsidRDefault="000E4D71"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2D33E4ED" w14:textId="77777777" w:rsidR="000E4D71" w:rsidRPr="008C37C4" w:rsidRDefault="000E4D71" w:rsidP="000E4D71">
      <w:pPr>
        <w:tabs>
          <w:tab w:val="left" w:pos="-720"/>
          <w:tab w:val="left" w:pos="0"/>
        </w:tabs>
        <w:suppressAutoHyphens/>
        <w:jc w:val="both"/>
        <w:rPr>
          <w:rFonts w:ascii="Trebuchet MS" w:hAnsi="Trebuchet MS" w:cs="Arial"/>
          <w:b/>
          <w:sz w:val="22"/>
          <w:szCs w:val="22"/>
        </w:rPr>
      </w:pPr>
    </w:p>
    <w:p w14:paraId="3AE22B0B" w14:textId="77777777" w:rsidR="00666F4E" w:rsidRDefault="000E4D71"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w:t>
      </w:r>
      <w:r w:rsidR="00666F4E" w:rsidRPr="000854FB">
        <w:rPr>
          <w:rFonts w:ascii="Trebuchet MS" w:eastAsia="Times New Roman" w:hAnsi="Trebuchet MS" w:cs="Arial"/>
          <w:sz w:val="22"/>
          <w:szCs w:val="22"/>
          <w:lang w:val="es-ES" w:eastAsia="es-ES"/>
        </w:rPr>
        <w:t xml:space="preserve">y experiencia </w:t>
      </w:r>
      <w:r w:rsidR="00666F4E">
        <w:rPr>
          <w:rFonts w:ascii="Trebuchet MS" w:eastAsia="Times New Roman" w:hAnsi="Trebuchet MS" w:cs="Arial"/>
          <w:sz w:val="22"/>
          <w:szCs w:val="22"/>
          <w:lang w:val="es-ES" w:eastAsia="es-ES"/>
        </w:rPr>
        <w:t>siempre y cuando acredite el cumplimiento</w:t>
      </w:r>
      <w:r w:rsidR="00666F4E" w:rsidRPr="000854FB">
        <w:rPr>
          <w:rFonts w:ascii="Trebuchet MS" w:eastAsia="Times New Roman" w:hAnsi="Trebuchet MS" w:cs="Arial"/>
          <w:sz w:val="22"/>
          <w:szCs w:val="22"/>
          <w:lang w:val="es-ES" w:eastAsia="es-ES"/>
        </w:rPr>
        <w:t xml:space="preserve"> de </w:t>
      </w:r>
      <w:r w:rsidR="00666F4E">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00666F4E" w:rsidRPr="000854FB">
        <w:rPr>
          <w:rFonts w:ascii="Trebuchet MS" w:eastAsia="Times New Roman" w:hAnsi="Trebuchet MS" w:cs="Arial"/>
          <w:sz w:val="22"/>
          <w:szCs w:val="22"/>
          <w:lang w:val="es-ES" w:eastAsia="es-ES"/>
        </w:rPr>
        <w:t>.</w:t>
      </w:r>
    </w:p>
    <w:p w14:paraId="119A21C3" w14:textId="77777777" w:rsidR="00E10640" w:rsidRPr="00D10959" w:rsidRDefault="00E10640" w:rsidP="00666F4E">
      <w:pPr>
        <w:jc w:val="both"/>
        <w:rPr>
          <w:rFonts w:ascii="Trebuchet MS" w:eastAsia="Times New Roman" w:hAnsi="Trebuchet MS" w:cs="Arial"/>
          <w:sz w:val="22"/>
          <w:szCs w:val="22"/>
          <w:lang w:val="es-ES" w:eastAsia="es-ES"/>
        </w:rPr>
      </w:pPr>
    </w:p>
    <w:p w14:paraId="610DE45E"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6CFEE2A1" w14:textId="77777777" w:rsidR="000E4D71" w:rsidRPr="008C37C4" w:rsidRDefault="000E4D71"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09493DB1"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59D064E0" w14:textId="77777777" w:rsidR="000E4D71"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 xml:space="preserve">los lineamientos del Manual de Riesgos de Colombia Compra </w:t>
      </w:r>
      <w:r w:rsidRPr="008C37C4">
        <w:rPr>
          <w:rFonts w:ascii="Trebuchet MS" w:hAnsi="Trebuchet MS" w:cs="Arial"/>
          <w:sz w:val="22"/>
          <w:szCs w:val="22"/>
        </w:rPr>
        <w:lastRenderedPageBreak/>
        <w:t>Eficiente, se han definido como riesgos dentro de la ejecución del contrato, los relacionados en la siguiente matriz la cual hará parte del contrato.</w:t>
      </w:r>
    </w:p>
    <w:p w14:paraId="2ABABA58"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588B9B0F" w14:textId="77777777" w:rsidR="000E4D71" w:rsidRPr="008C37C4" w:rsidRDefault="000E4D71"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7EC86729" w14:textId="77777777" w:rsidR="000E4D71" w:rsidRPr="008C37C4" w:rsidRDefault="000E4D71"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5"/>
        <w:gridCol w:w="245"/>
        <w:gridCol w:w="245"/>
        <w:gridCol w:w="245"/>
        <w:gridCol w:w="339"/>
        <w:gridCol w:w="649"/>
        <w:gridCol w:w="706"/>
        <w:gridCol w:w="246"/>
        <w:gridCol w:w="246"/>
        <w:gridCol w:w="246"/>
        <w:gridCol w:w="246"/>
        <w:gridCol w:w="246"/>
        <w:gridCol w:w="935"/>
        <w:gridCol w:w="246"/>
        <w:gridCol w:w="246"/>
        <w:gridCol w:w="246"/>
        <w:gridCol w:w="249"/>
        <w:gridCol w:w="348"/>
        <w:gridCol w:w="310"/>
        <w:gridCol w:w="397"/>
        <w:gridCol w:w="716"/>
        <w:gridCol w:w="556"/>
        <w:gridCol w:w="554"/>
      </w:tblGrid>
      <w:tr w:rsidR="000E4D71" w:rsidRPr="00476C14" w14:paraId="787CF3C8" w14:textId="77777777" w:rsidTr="00883134">
        <w:trPr>
          <w:trHeight w:val="1142"/>
          <w:tblHeader/>
        </w:trPr>
        <w:tc>
          <w:tcPr>
            <w:tcW w:w="141" w:type="pct"/>
            <w:vMerge w:val="restart"/>
            <w:shd w:val="clear" w:color="000000" w:fill="4E4D4D"/>
            <w:vAlign w:val="center"/>
            <w:hideMark/>
          </w:tcPr>
          <w:p w14:paraId="692A927E"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2142DCB1"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1D1941E1"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6D010477"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5B153E1E" w14:textId="77777777" w:rsidR="000E4D71" w:rsidRPr="00476C14" w:rsidRDefault="000E4D71" w:rsidP="0088313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58FCEC86"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7A0AB288"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07701427"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71C1E2AC"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3621DDC4"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C4576A7" w14:textId="77777777" w:rsidR="000E4D71" w:rsidRPr="00476C14" w:rsidRDefault="000E4D71" w:rsidP="0088313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1FE5C554"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CCFE721"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5EE2BEFE"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3BC60697"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36F7B369"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57AA93D7"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45F690FF"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F256413"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0E4D71" w:rsidRPr="00476C14" w14:paraId="66FD3708" w14:textId="77777777" w:rsidTr="00883134">
        <w:trPr>
          <w:trHeight w:val="975"/>
          <w:tblHeader/>
        </w:trPr>
        <w:tc>
          <w:tcPr>
            <w:tcW w:w="141" w:type="pct"/>
            <w:vMerge/>
            <w:vAlign w:val="center"/>
            <w:hideMark/>
          </w:tcPr>
          <w:p w14:paraId="6CA1396A"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002477CB"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121469F6"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3431B339"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95" w:type="pct"/>
            <w:vMerge/>
            <w:vAlign w:val="center"/>
            <w:hideMark/>
          </w:tcPr>
          <w:p w14:paraId="71B56408"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373" w:type="pct"/>
            <w:vMerge/>
            <w:vAlign w:val="center"/>
            <w:hideMark/>
          </w:tcPr>
          <w:p w14:paraId="56CB8084" w14:textId="77777777" w:rsidR="000E4D71" w:rsidRPr="00476C14" w:rsidRDefault="000E4D71" w:rsidP="0088313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80E1A4C"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3013C75A"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01D39733"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2D5C284A"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43827188"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7E4A464B"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537" w:type="pct"/>
            <w:vMerge/>
            <w:vAlign w:val="center"/>
            <w:hideMark/>
          </w:tcPr>
          <w:p w14:paraId="0277ADED" w14:textId="77777777" w:rsidR="000E4D71" w:rsidRPr="00476C14" w:rsidRDefault="000E4D71" w:rsidP="0088313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458082E"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003EB791"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114DA8B"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1810C810"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6D7CD30"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178" w:type="pct"/>
            <w:vMerge/>
            <w:vAlign w:val="center"/>
            <w:hideMark/>
          </w:tcPr>
          <w:p w14:paraId="2FE79284"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228" w:type="pct"/>
            <w:vMerge/>
            <w:vAlign w:val="center"/>
            <w:hideMark/>
          </w:tcPr>
          <w:p w14:paraId="61EC90E4"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411" w:type="pct"/>
            <w:vMerge/>
            <w:vAlign w:val="center"/>
            <w:hideMark/>
          </w:tcPr>
          <w:p w14:paraId="4B7F6AD8"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232CF82"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224FB5C6"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0E4D71" w:rsidRPr="00476C14" w14:paraId="680E53B4" w14:textId="77777777" w:rsidTr="00883134">
        <w:trPr>
          <w:trHeight w:val="464"/>
        </w:trPr>
        <w:tc>
          <w:tcPr>
            <w:tcW w:w="141" w:type="pct"/>
            <w:vMerge/>
            <w:vAlign w:val="center"/>
            <w:hideMark/>
          </w:tcPr>
          <w:p w14:paraId="1B352066"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6028B182"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142EBADF"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5FC3AD0A"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95" w:type="pct"/>
            <w:vMerge/>
            <w:vAlign w:val="center"/>
            <w:hideMark/>
          </w:tcPr>
          <w:p w14:paraId="70D24307"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373" w:type="pct"/>
            <w:vMerge/>
            <w:vAlign w:val="center"/>
            <w:hideMark/>
          </w:tcPr>
          <w:p w14:paraId="4D62610C" w14:textId="77777777" w:rsidR="000E4D71" w:rsidRPr="00476C14" w:rsidRDefault="000E4D71" w:rsidP="0088313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231ECCA"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6055DCA5"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58FE88EC"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37D79D8D"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65C3FF90" w14:textId="77777777" w:rsidR="000E4D71" w:rsidRPr="00476C14" w:rsidRDefault="000E4D71" w:rsidP="00883134">
            <w:pPr>
              <w:rPr>
                <w:rFonts w:ascii="Trebuchet MS" w:eastAsia="Times New Roman" w:hAnsi="Trebuchet MS" w:cs="Arial"/>
                <w:color w:val="FFFFFF"/>
                <w:sz w:val="10"/>
                <w:szCs w:val="10"/>
                <w:lang w:val="es-CO" w:eastAsia="es-CO"/>
              </w:rPr>
            </w:pPr>
          </w:p>
        </w:tc>
        <w:tc>
          <w:tcPr>
            <w:tcW w:w="141" w:type="pct"/>
            <w:vMerge/>
            <w:vAlign w:val="center"/>
            <w:hideMark/>
          </w:tcPr>
          <w:p w14:paraId="2B30333F"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537" w:type="pct"/>
            <w:vMerge/>
            <w:vAlign w:val="center"/>
            <w:hideMark/>
          </w:tcPr>
          <w:p w14:paraId="732ABBFE" w14:textId="77777777" w:rsidR="000E4D71" w:rsidRPr="00476C14" w:rsidRDefault="000E4D71" w:rsidP="0088313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497B03BF"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141" w:type="pct"/>
            <w:vMerge/>
            <w:vAlign w:val="center"/>
            <w:hideMark/>
          </w:tcPr>
          <w:p w14:paraId="0F4B95A0"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141" w:type="pct"/>
            <w:vMerge/>
            <w:vAlign w:val="center"/>
            <w:hideMark/>
          </w:tcPr>
          <w:p w14:paraId="61B7C96E"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143" w:type="pct"/>
            <w:vMerge/>
            <w:vAlign w:val="center"/>
            <w:hideMark/>
          </w:tcPr>
          <w:p w14:paraId="62B7648A"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200" w:type="pct"/>
            <w:vMerge/>
            <w:vAlign w:val="center"/>
            <w:hideMark/>
          </w:tcPr>
          <w:p w14:paraId="3098EB55"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178" w:type="pct"/>
            <w:vMerge/>
            <w:vAlign w:val="center"/>
            <w:hideMark/>
          </w:tcPr>
          <w:p w14:paraId="7588F69D"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228" w:type="pct"/>
            <w:vMerge/>
            <w:vAlign w:val="center"/>
            <w:hideMark/>
          </w:tcPr>
          <w:p w14:paraId="2269E3F7"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411" w:type="pct"/>
            <w:vMerge/>
            <w:vAlign w:val="center"/>
            <w:hideMark/>
          </w:tcPr>
          <w:p w14:paraId="535B492E"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319" w:type="pct"/>
            <w:vMerge/>
            <w:vAlign w:val="center"/>
            <w:hideMark/>
          </w:tcPr>
          <w:p w14:paraId="70134A5E" w14:textId="77777777" w:rsidR="000E4D71" w:rsidRPr="00476C14" w:rsidRDefault="000E4D71" w:rsidP="00883134">
            <w:pPr>
              <w:rPr>
                <w:rFonts w:ascii="Trebuchet MS" w:eastAsia="Times New Roman" w:hAnsi="Trebuchet MS" w:cs="Arial"/>
                <w:color w:val="000000"/>
                <w:sz w:val="10"/>
                <w:szCs w:val="10"/>
                <w:lang w:val="es-CO" w:eastAsia="es-CO"/>
              </w:rPr>
            </w:pPr>
          </w:p>
        </w:tc>
        <w:tc>
          <w:tcPr>
            <w:tcW w:w="318" w:type="pct"/>
            <w:vMerge/>
            <w:vAlign w:val="center"/>
            <w:hideMark/>
          </w:tcPr>
          <w:p w14:paraId="2F18DE21" w14:textId="77777777" w:rsidR="000E4D71" w:rsidRPr="00476C14" w:rsidRDefault="000E4D71" w:rsidP="00883134">
            <w:pPr>
              <w:rPr>
                <w:rFonts w:ascii="Trebuchet MS" w:eastAsia="Times New Roman" w:hAnsi="Trebuchet MS" w:cs="Arial"/>
                <w:color w:val="000000"/>
                <w:sz w:val="10"/>
                <w:szCs w:val="10"/>
                <w:lang w:val="es-CO" w:eastAsia="es-CO"/>
              </w:rPr>
            </w:pPr>
          </w:p>
        </w:tc>
      </w:tr>
      <w:tr w:rsidR="000E4D71" w:rsidRPr="00476C14" w14:paraId="070B66B4" w14:textId="77777777" w:rsidTr="00883134">
        <w:trPr>
          <w:trHeight w:val="392"/>
        </w:trPr>
        <w:tc>
          <w:tcPr>
            <w:tcW w:w="141" w:type="pct"/>
            <w:textDirection w:val="btLr"/>
            <w:vAlign w:val="center"/>
          </w:tcPr>
          <w:p w14:paraId="08AE17AE"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19CF2848"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3B49233B"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FD95670"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4FD5F5E1"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46A7DB"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7A264B5" w14:textId="77777777" w:rsidR="000E4D71" w:rsidRPr="00476C14" w:rsidRDefault="000E4D71" w:rsidP="0088313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BFE600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38B6B214"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3DA7252"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7E609172"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59B8C490"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059B5C9" w14:textId="77777777" w:rsidR="000E4D71" w:rsidRPr="00476C14" w:rsidRDefault="000E4D71" w:rsidP="0088313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2C9FA1F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031507DA"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8DAF37C"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62BBCC3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9964799"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7545AED1" w14:textId="77777777" w:rsidR="000E4D71" w:rsidRPr="00476C14" w:rsidRDefault="000E4D71" w:rsidP="0088313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0D5079E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6361044E"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1BEF146E"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DEF8F9C"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A6530BC"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0E4D71" w:rsidRPr="00476C14" w14:paraId="352528A8" w14:textId="77777777" w:rsidTr="00883134">
        <w:trPr>
          <w:trHeight w:val="2679"/>
        </w:trPr>
        <w:tc>
          <w:tcPr>
            <w:tcW w:w="141" w:type="pct"/>
            <w:textDirection w:val="btLr"/>
            <w:vAlign w:val="center"/>
          </w:tcPr>
          <w:p w14:paraId="5B6FC90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A7FEFE0"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49225883"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45AA8842"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3A3A30AE"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656A61D8"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3D38851E" w14:textId="77777777" w:rsidR="000E4D71" w:rsidRPr="00476C14" w:rsidRDefault="000E4D71" w:rsidP="0088313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3C57AE1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0ABE41D6"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FF058ED"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0290600E"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77C1B866"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5DCC0D8D" w14:textId="77777777" w:rsidR="000E4D71" w:rsidRPr="00476C14" w:rsidRDefault="000E4D71" w:rsidP="0088313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7830CBBC"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04F29F"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6FDC7308"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7735FFBA"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6DA08338"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41D6F6E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6ECAC39F"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3BFA471"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1A1482A8"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1FE52766"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0E4D71" w:rsidRPr="00476C14" w14:paraId="3F801EE7" w14:textId="77777777" w:rsidTr="00883134">
        <w:trPr>
          <w:trHeight w:val="283"/>
        </w:trPr>
        <w:tc>
          <w:tcPr>
            <w:tcW w:w="141" w:type="pct"/>
            <w:textDirection w:val="btLr"/>
            <w:vAlign w:val="center"/>
          </w:tcPr>
          <w:p w14:paraId="6D957C23"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AC8330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D59F44D"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EFDEB43"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E375981"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2C71A6D8"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F1A8569"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577CD7EC"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6B745D36"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6A28D0B5"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ADBA5C4"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17732D44"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89C541C"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605377CF" w14:textId="77777777" w:rsidR="000E4D71" w:rsidRPr="00476C14" w:rsidRDefault="000E4D71" w:rsidP="00883134">
            <w:pPr>
              <w:ind w:left="31"/>
              <w:jc w:val="both"/>
              <w:rPr>
                <w:rFonts w:ascii="Trebuchet MS" w:eastAsia="Times New Roman" w:hAnsi="Trebuchet MS" w:cs="Arial"/>
                <w:sz w:val="10"/>
                <w:szCs w:val="10"/>
                <w:lang w:val="es-CO" w:eastAsia="es-CO"/>
              </w:rPr>
            </w:pPr>
          </w:p>
        </w:tc>
        <w:tc>
          <w:tcPr>
            <w:tcW w:w="141" w:type="pct"/>
            <w:textDirection w:val="btLr"/>
            <w:vAlign w:val="center"/>
          </w:tcPr>
          <w:p w14:paraId="7D281E88"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7283B8D"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D813251"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507419B4"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10AE4C9"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9F7B70D"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5F366B3A"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5BC736D"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69A4F0E4"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7BA41ED" w14:textId="77777777" w:rsidR="000E4D71" w:rsidRPr="00476C14" w:rsidRDefault="000E4D71" w:rsidP="0088313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0E4D71" w:rsidRPr="00476C14" w14:paraId="542DFEE5" w14:textId="77777777" w:rsidTr="00883134">
        <w:trPr>
          <w:trHeight w:val="2679"/>
        </w:trPr>
        <w:tc>
          <w:tcPr>
            <w:tcW w:w="141" w:type="pct"/>
            <w:textDirection w:val="btLr"/>
            <w:vAlign w:val="center"/>
          </w:tcPr>
          <w:p w14:paraId="312E5CDC"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5AAD2EB3" w14:textId="77777777" w:rsidR="000E4D71" w:rsidRPr="00476C14" w:rsidRDefault="000E4D71" w:rsidP="0088313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40E56D82"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CA6DDF5"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89DCFA7"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093416BC"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2E58CE57"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1FF0A13F"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6D66A5DB"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15F5B6B3"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E6EB97D"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48CE9653" w14:textId="77777777" w:rsidR="000E4D71" w:rsidRPr="00476C14" w:rsidRDefault="000E4D71" w:rsidP="0088313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3869C48C" w14:textId="77777777" w:rsidR="000E4D71" w:rsidRPr="00476C14" w:rsidRDefault="000E4D71" w:rsidP="0088313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4CA5F2E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15641256"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202A3C"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C01141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306C9D75"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p>
          <w:p w14:paraId="51E168F2"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4F83E4C7" w14:textId="77777777" w:rsidR="000E4D71" w:rsidRPr="00476C14" w:rsidRDefault="000E4D71" w:rsidP="0088313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11EC9078"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B6F0DD5"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2E726DBC"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6E89877" w14:textId="77777777" w:rsidR="000E4D71" w:rsidRPr="00476C14" w:rsidRDefault="000E4D71" w:rsidP="0088313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398862A" w14:textId="77777777" w:rsidR="000E4D71" w:rsidRPr="008C37C4" w:rsidRDefault="000E4D71" w:rsidP="000E4D71">
      <w:pPr>
        <w:pStyle w:val="P27"/>
        <w:jc w:val="both"/>
        <w:rPr>
          <w:rFonts w:ascii="Trebuchet MS" w:hAnsi="Trebuchet MS" w:cs="Arial"/>
          <w:szCs w:val="22"/>
        </w:rPr>
      </w:pPr>
    </w:p>
    <w:p w14:paraId="0D5FAD1D" w14:textId="77777777" w:rsidR="000E4D71" w:rsidRPr="008C37C4" w:rsidRDefault="000E4D71"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p>
    <w:p w14:paraId="2A80D953"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2C1E09F0" w14:textId="77777777" w:rsidR="000E4D71" w:rsidRPr="008C37C4" w:rsidRDefault="000E4D71"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sidR="00CC1E8B">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sidR="00CC1E8B">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sidR="00CC1E8B">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17700C4A" w14:textId="77777777" w:rsidR="000E4D71" w:rsidRPr="008C37C4" w:rsidRDefault="000E4D71" w:rsidP="000E4D71">
      <w:pPr>
        <w:tabs>
          <w:tab w:val="left" w:pos="426"/>
        </w:tabs>
        <w:ind w:left="426"/>
        <w:jc w:val="both"/>
        <w:rPr>
          <w:rFonts w:ascii="Trebuchet MS" w:hAnsi="Trebuchet MS" w:cs="Arial"/>
          <w:sz w:val="22"/>
          <w:szCs w:val="22"/>
          <w:highlight w:val="yellow"/>
        </w:rPr>
      </w:pPr>
    </w:p>
    <w:p w14:paraId="40942D07" w14:textId="77777777" w:rsidR="000E4D71" w:rsidRPr="008C37C4" w:rsidRDefault="000E4D71"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sidR="002E393B">
        <w:rPr>
          <w:rFonts w:ascii="Trebuchet MS" w:eastAsiaTheme="minorHAnsi" w:hAnsi="Trebuchet MS"/>
          <w:sz w:val="22"/>
          <w:szCs w:val="22"/>
          <w:lang w:val="es-CO"/>
        </w:rPr>
        <w:t>c</w:t>
      </w:r>
      <w:r w:rsidR="002E393B" w:rsidRPr="0028466D">
        <w:rPr>
          <w:rFonts w:ascii="Trebuchet MS" w:eastAsiaTheme="minorHAnsi" w:hAnsi="Trebuchet MS"/>
          <w:sz w:val="22"/>
          <w:szCs w:val="22"/>
          <w:lang w:val="es-CO"/>
        </w:rPr>
        <w:t xml:space="preserve">on una duración igual a </w:t>
      </w:r>
      <w:r w:rsidR="002E393B">
        <w:rPr>
          <w:rFonts w:ascii="Trebuchet MS" w:eastAsiaTheme="minorHAnsi" w:hAnsi="Trebuchet MS"/>
          <w:sz w:val="22"/>
          <w:szCs w:val="22"/>
          <w:lang w:val="es-CO"/>
        </w:rPr>
        <w:t xml:space="preserve">la ejecución </w:t>
      </w:r>
      <w:r w:rsidR="002E393B" w:rsidRPr="0028466D">
        <w:rPr>
          <w:rFonts w:ascii="Trebuchet MS" w:eastAsiaTheme="minorHAnsi" w:hAnsi="Trebuchet MS"/>
          <w:sz w:val="22"/>
          <w:szCs w:val="22"/>
          <w:lang w:val="es-CO"/>
        </w:rPr>
        <w:t xml:space="preserve">del contrato y </w:t>
      </w:r>
      <w:r w:rsidR="002E393B">
        <w:rPr>
          <w:rFonts w:ascii="Trebuchet MS" w:eastAsiaTheme="minorHAnsi" w:hAnsi="Trebuchet MS"/>
          <w:sz w:val="22"/>
          <w:szCs w:val="22"/>
          <w:lang w:val="es-CO"/>
        </w:rPr>
        <w:t>cuatro</w:t>
      </w:r>
      <w:r w:rsidR="002E393B" w:rsidRPr="0028466D">
        <w:rPr>
          <w:rFonts w:ascii="Trebuchet MS" w:eastAsiaTheme="minorHAnsi" w:hAnsi="Trebuchet MS"/>
          <w:sz w:val="22"/>
          <w:szCs w:val="22"/>
          <w:lang w:val="es-CO"/>
        </w:rPr>
        <w:t xml:space="preserve"> (0</w:t>
      </w:r>
      <w:r w:rsidR="002E393B">
        <w:rPr>
          <w:rFonts w:ascii="Trebuchet MS" w:eastAsiaTheme="minorHAnsi" w:hAnsi="Trebuchet MS"/>
          <w:sz w:val="22"/>
          <w:szCs w:val="22"/>
          <w:lang w:val="es-CO"/>
        </w:rPr>
        <w:t>4</w:t>
      </w:r>
      <w:r w:rsidR="002E393B"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0F903D96" w14:textId="77777777" w:rsidR="000E4D71" w:rsidRPr="008C37C4" w:rsidRDefault="000E4D71" w:rsidP="000E4D71">
      <w:pPr>
        <w:tabs>
          <w:tab w:val="left" w:pos="426"/>
        </w:tabs>
        <w:ind w:left="851"/>
        <w:jc w:val="both"/>
        <w:rPr>
          <w:rFonts w:ascii="Trebuchet MS" w:hAnsi="Trebuchet MS" w:cs="Arial"/>
          <w:b/>
          <w:bCs/>
          <w:iCs/>
          <w:color w:val="000000"/>
          <w:sz w:val="22"/>
          <w:szCs w:val="22"/>
          <w:highlight w:val="yellow"/>
          <w:lang w:eastAsia="es-CO"/>
        </w:rPr>
      </w:pPr>
    </w:p>
    <w:p w14:paraId="2B976761" w14:textId="77777777" w:rsidR="000E4D71" w:rsidRPr="008C37C4" w:rsidRDefault="000E4D71"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002E393B" w:rsidRPr="0028466D">
        <w:rPr>
          <w:rFonts w:ascii="Trebuchet MS" w:eastAsiaTheme="minorHAnsi" w:hAnsi="Trebuchet MS"/>
          <w:sz w:val="22"/>
          <w:szCs w:val="22"/>
          <w:lang w:val="es-CO"/>
        </w:rPr>
        <w:t xml:space="preserve">a </w:t>
      </w:r>
      <w:r w:rsidR="002E393B">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sidR="002E393B">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6A65BD71" w14:textId="77777777" w:rsidR="000E4D71" w:rsidRPr="008C37C4" w:rsidRDefault="000E4D71" w:rsidP="000E4D71">
      <w:pPr>
        <w:shd w:val="clear" w:color="auto" w:fill="FFFFFF"/>
        <w:jc w:val="both"/>
        <w:rPr>
          <w:rFonts w:ascii="Trebuchet MS" w:eastAsia="Times New Roman" w:hAnsi="Trebuchet MS" w:cs="Arial"/>
          <w:iCs/>
          <w:color w:val="000000"/>
          <w:sz w:val="22"/>
          <w:szCs w:val="22"/>
          <w:lang w:eastAsia="es-CO"/>
        </w:rPr>
      </w:pPr>
    </w:p>
    <w:p w14:paraId="5C2183A5" w14:textId="77777777" w:rsidR="000E4D71" w:rsidRPr="008C37C4" w:rsidRDefault="00B56D82"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000E4D71"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000E4D71"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000E4D71" w:rsidRPr="008C37C4">
        <w:rPr>
          <w:rFonts w:ascii="Trebuchet MS" w:eastAsia="Times New Roman" w:hAnsi="Trebuchet MS" w:cs="Arial"/>
          <w:iCs/>
          <w:color w:val="0D0E00"/>
          <w:sz w:val="22"/>
          <w:szCs w:val="22"/>
          <w:lang w:eastAsia="es-CO"/>
        </w:rPr>
        <w:t xml:space="preserve"> trámite ante la aseguradora para la expedición de la g</w:t>
      </w:r>
      <w:r w:rsidR="00CE4A12">
        <w:rPr>
          <w:rFonts w:ascii="Trebuchet MS" w:eastAsia="Times New Roman" w:hAnsi="Trebuchet MS" w:cs="Arial"/>
          <w:iCs/>
          <w:color w:val="0D0E00"/>
          <w:sz w:val="22"/>
          <w:szCs w:val="22"/>
          <w:lang w:eastAsia="es-CO"/>
        </w:rPr>
        <w:t>arantía que ampara el contrato.</w:t>
      </w:r>
      <w:r w:rsidR="000E4D71" w:rsidRPr="008C37C4">
        <w:rPr>
          <w:rFonts w:ascii="Trebuchet MS" w:eastAsia="Times New Roman" w:hAnsi="Trebuchet MS" w:cs="Arial"/>
          <w:iCs/>
          <w:color w:val="000000"/>
          <w:sz w:val="22"/>
          <w:szCs w:val="22"/>
          <w:lang w:eastAsia="es-CO"/>
        </w:rPr>
        <w:t xml:space="preserve"> Lo anterior con el fin de salvaguardar </w:t>
      </w:r>
      <w:r w:rsidR="000E4D71" w:rsidRPr="008C37C4">
        <w:rPr>
          <w:rFonts w:ascii="Trebuchet MS" w:eastAsia="Times New Roman" w:hAnsi="Trebuchet MS" w:cs="Arial"/>
          <w:iCs/>
          <w:color w:val="000000"/>
          <w:sz w:val="22"/>
          <w:szCs w:val="22"/>
          <w:lang w:eastAsia="es-CO"/>
        </w:rPr>
        <w:lastRenderedPageBreak/>
        <w:t>a la Entidad contratante de los perjuicios imputables al contratista que surjan con posterioridad a la terminación del contrato y deriven de la mala calidad del servicio prestado, teniendo en cuenta las condiciones pactadas en el contrato.</w:t>
      </w:r>
    </w:p>
    <w:p w14:paraId="0CC44ADA" w14:textId="77777777" w:rsidR="000E4D71" w:rsidRDefault="000E4D71" w:rsidP="000E4D71">
      <w:pPr>
        <w:pStyle w:val="P27"/>
        <w:jc w:val="both"/>
        <w:rPr>
          <w:rFonts w:ascii="Trebuchet MS" w:hAnsi="Trebuchet MS" w:cs="Arial"/>
          <w:szCs w:val="22"/>
        </w:rPr>
      </w:pPr>
    </w:p>
    <w:p w14:paraId="617854FA" w14:textId="77777777" w:rsidR="000E4D71" w:rsidRPr="008C37C4" w:rsidRDefault="000E4D71" w:rsidP="000E4D71">
      <w:pPr>
        <w:pStyle w:val="P27"/>
        <w:jc w:val="both"/>
        <w:rPr>
          <w:rFonts w:ascii="Trebuchet MS" w:hAnsi="Trebuchet MS" w:cs="Arial"/>
          <w:szCs w:val="22"/>
        </w:rPr>
      </w:pPr>
    </w:p>
    <w:p w14:paraId="6060D51B" w14:textId="77777777" w:rsidR="000E4D71" w:rsidRPr="008C37C4" w:rsidRDefault="000E4D71"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7DDC6849" w14:textId="77777777" w:rsidR="000E4D71" w:rsidRDefault="000E4D71" w:rsidP="000E4D71">
      <w:pPr>
        <w:pStyle w:val="P15"/>
        <w:jc w:val="both"/>
        <w:rPr>
          <w:rFonts w:ascii="Trebuchet MS" w:hAnsi="Trebuchet MS" w:cs="Arial"/>
          <w:szCs w:val="22"/>
        </w:rPr>
      </w:pPr>
    </w:p>
    <w:p w14:paraId="0B99C5EA" w14:textId="28F2EF12" w:rsidR="000E4D71" w:rsidRPr="008C37C4" w:rsidRDefault="00B56D82" w:rsidP="000E4D71">
      <w:pPr>
        <w:pStyle w:val="P27"/>
        <w:jc w:val="both"/>
        <w:rPr>
          <w:rFonts w:ascii="Trebuchet MS" w:hAnsi="Trebuchet MS" w:cs="Arial"/>
          <w:szCs w:val="22"/>
        </w:rPr>
      </w:pPr>
      <w:r w:rsidRPr="00B56D82">
        <w:rPr>
          <w:rFonts w:ascii="Trebuchet MS" w:hAnsi="Trebuchet MS" w:cs="Arial"/>
          <w:b w:val="0"/>
          <w:szCs w:val="22"/>
        </w:rPr>
        <w:t xml:space="preserve">El plazo para la ejecución del contrato será </w:t>
      </w:r>
      <w:r w:rsidR="00271A6E">
        <w:rPr>
          <w:rFonts w:ascii="Trebuchet MS" w:hAnsi="Trebuchet MS" w:cs="Arial"/>
          <w:b w:val="0"/>
          <w:szCs w:val="22"/>
        </w:rPr>
        <w:t>hasta el 31 de diciembre de 2020</w:t>
      </w:r>
      <w:r w:rsidRPr="00B56D82">
        <w:rPr>
          <w:rFonts w:ascii="Trebuchet MS" w:hAnsi="Trebuchet MS" w:cs="Arial"/>
          <w:b w:val="0"/>
          <w:szCs w:val="22"/>
        </w:rPr>
        <w:t>, contados a partir de la suscripción del acta de inicio de actividades, previo registro presupuestal correspondiente y aprobación de la garantía única por parte del Defensor del Pueblo Regional o quien haga sus veces. La vigencia será la del plazo de ejecución y cuatro (4) meses más.</w:t>
      </w:r>
    </w:p>
    <w:p w14:paraId="254A4C32" w14:textId="77777777" w:rsidR="000E4D71" w:rsidRPr="008C37C4" w:rsidRDefault="000E4D71" w:rsidP="000E4D71">
      <w:pPr>
        <w:pStyle w:val="P27"/>
        <w:jc w:val="both"/>
        <w:rPr>
          <w:rFonts w:ascii="Trebuchet MS" w:hAnsi="Trebuchet MS" w:cs="Arial"/>
          <w:szCs w:val="22"/>
        </w:rPr>
      </w:pPr>
    </w:p>
    <w:p w14:paraId="2E59D7C2" w14:textId="77777777" w:rsidR="000E4D71" w:rsidRPr="008C37C4" w:rsidRDefault="000E4D71"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7B6ECCA" w14:textId="77777777" w:rsidR="000E4D71" w:rsidRPr="008C37C4" w:rsidRDefault="000E4D71" w:rsidP="000E4D71">
      <w:pPr>
        <w:pStyle w:val="P25"/>
        <w:jc w:val="both"/>
        <w:rPr>
          <w:rFonts w:ascii="Trebuchet MS" w:hAnsi="Trebuchet MS" w:cs="Arial"/>
          <w:szCs w:val="22"/>
        </w:rPr>
      </w:pPr>
    </w:p>
    <w:p w14:paraId="4FA6EDE1" w14:textId="2096A152" w:rsidR="00B56D82" w:rsidRDefault="00C153A2" w:rsidP="000E4D71">
      <w:pPr>
        <w:pStyle w:val="P27"/>
        <w:jc w:val="both"/>
        <w:rPr>
          <w:rFonts w:ascii="Trebuchet MS" w:hAnsi="Trebuchet MS" w:cs="Arial"/>
          <w:b w:val="0"/>
          <w:szCs w:val="22"/>
        </w:rPr>
      </w:pPr>
      <w:r w:rsidRPr="00C153A2">
        <w:rPr>
          <w:rFonts w:ascii="Trebuchet MS" w:hAnsi="Trebuchet MS" w:cs="Arial"/>
          <w:b w:val="0"/>
          <w:szCs w:val="22"/>
        </w:rPr>
        <w:t xml:space="preserve">El CONTRATISTA se obliga a prestar sus servicios profesionales en el </w:t>
      </w:r>
      <w:r w:rsidR="00A67623">
        <w:rPr>
          <w:rFonts w:ascii="Trebuchet MS" w:hAnsi="Trebuchet MS" w:cs="Arial"/>
          <w:b w:val="0"/>
          <w:szCs w:val="22"/>
        </w:rPr>
        <w:t>CIRCUITO BOGOTA D.C</w:t>
      </w:r>
      <w:r w:rsidRPr="00C153A2">
        <w:rPr>
          <w:rFonts w:ascii="Trebuchet MS" w:hAnsi="Trebuchet MS" w:cs="Arial"/>
          <w:b w:val="0"/>
          <w:szCs w:val="22"/>
        </w:rPr>
        <w:t xml:space="preserve"> de la  </w:t>
      </w:r>
      <w:r w:rsidRPr="0069622B">
        <w:rPr>
          <w:rFonts w:ascii="Trebuchet MS" w:hAnsi="Trebuchet MS" w:cs="Arial"/>
          <w:b w:val="0"/>
          <w:szCs w:val="22"/>
        </w:rPr>
        <w:t xml:space="preserve">DEFENSORÍA DEL PUEBLO REGIONAL </w:t>
      </w:r>
      <w:r w:rsidR="00A67623">
        <w:rPr>
          <w:rFonts w:ascii="Trebuchet MS" w:hAnsi="Trebuchet MS" w:cs="Arial"/>
          <w:b w:val="0"/>
          <w:szCs w:val="22"/>
        </w:rPr>
        <w:t>BOGOTA</w:t>
      </w:r>
      <w:r w:rsidRPr="00C153A2">
        <w:rPr>
          <w:rFonts w:ascii="Trebuchet MS" w:hAnsi="Trebuchet MS" w:cs="Arial"/>
          <w:b w:val="0"/>
          <w:szCs w:val="22"/>
        </w:rPr>
        <w:t>, sin perjuicio que por necesidades del servicio, excepcionalmente, deba cumplir con sus obligaciones contractuales en otro circuito de la misma u otra regional.</w:t>
      </w:r>
    </w:p>
    <w:p w14:paraId="5200AB2D" w14:textId="77777777" w:rsidR="00C153A2" w:rsidRPr="00B56D82" w:rsidRDefault="00C153A2" w:rsidP="000E4D71">
      <w:pPr>
        <w:pStyle w:val="P27"/>
        <w:jc w:val="both"/>
        <w:rPr>
          <w:rFonts w:ascii="Trebuchet MS" w:hAnsi="Trebuchet MS" w:cs="Arial"/>
          <w:b w:val="0"/>
          <w:szCs w:val="22"/>
        </w:rPr>
      </w:pPr>
    </w:p>
    <w:p w14:paraId="7EB3C066" w14:textId="77777777" w:rsidR="000E4D71" w:rsidRPr="008C37C4" w:rsidRDefault="000E4D71"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50E90E34" w14:textId="77777777" w:rsidR="000E4D71" w:rsidRPr="008C37C4" w:rsidRDefault="000E4D71" w:rsidP="000E4D71">
      <w:pPr>
        <w:pStyle w:val="P27"/>
        <w:jc w:val="both"/>
        <w:rPr>
          <w:rFonts w:ascii="Trebuchet MS" w:hAnsi="Trebuchet MS" w:cs="Arial"/>
          <w:szCs w:val="22"/>
        </w:rPr>
      </w:pPr>
    </w:p>
    <w:p w14:paraId="17D2B231" w14:textId="77777777" w:rsidR="002E393B" w:rsidRDefault="002E393B"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090AB85A" w14:textId="77777777" w:rsidR="000E4D71" w:rsidRPr="008C37C4" w:rsidRDefault="000E4D71" w:rsidP="000E4D71">
      <w:pPr>
        <w:tabs>
          <w:tab w:val="left" w:pos="-720"/>
          <w:tab w:val="left" w:pos="0"/>
        </w:tabs>
        <w:suppressAutoHyphens/>
        <w:jc w:val="both"/>
        <w:rPr>
          <w:rFonts w:ascii="Trebuchet MS" w:hAnsi="Trebuchet MS" w:cs="Arial"/>
          <w:sz w:val="22"/>
          <w:szCs w:val="22"/>
        </w:rPr>
      </w:pPr>
    </w:p>
    <w:p w14:paraId="7B4F1129" w14:textId="77777777" w:rsidR="000E4D71" w:rsidRPr="008C37C4" w:rsidRDefault="000E4D71" w:rsidP="000E4D71">
      <w:pPr>
        <w:pStyle w:val="P28"/>
        <w:jc w:val="left"/>
        <w:rPr>
          <w:rFonts w:ascii="Trebuchet MS" w:hAnsi="Trebuchet MS" w:cs="Arial"/>
          <w:szCs w:val="22"/>
        </w:rPr>
      </w:pPr>
    </w:p>
    <w:p w14:paraId="23524224" w14:textId="77777777" w:rsidR="00666F4E" w:rsidRDefault="00666F4E" w:rsidP="000E4D71">
      <w:pPr>
        <w:pStyle w:val="P28"/>
        <w:rPr>
          <w:rFonts w:ascii="Trebuchet MS" w:hAnsi="Trebuchet MS" w:cs="Arial"/>
          <w:szCs w:val="22"/>
        </w:rPr>
      </w:pPr>
    </w:p>
    <w:p w14:paraId="25C01674" w14:textId="77777777" w:rsidR="00666F4E" w:rsidRDefault="00666F4E" w:rsidP="000E4D71">
      <w:pPr>
        <w:pStyle w:val="P28"/>
        <w:rPr>
          <w:rFonts w:ascii="Trebuchet MS" w:hAnsi="Trebuchet MS" w:cs="Arial"/>
          <w:szCs w:val="22"/>
        </w:rPr>
      </w:pPr>
    </w:p>
    <w:p w14:paraId="552A1C88" w14:textId="77777777" w:rsidR="00666F4E" w:rsidRDefault="00666F4E" w:rsidP="000E4D71">
      <w:pPr>
        <w:pStyle w:val="P28"/>
        <w:rPr>
          <w:rFonts w:ascii="Trebuchet MS" w:hAnsi="Trebuchet MS" w:cs="Arial"/>
          <w:szCs w:val="22"/>
        </w:rPr>
      </w:pPr>
    </w:p>
    <w:p w14:paraId="4B9576AE" w14:textId="211142E9" w:rsidR="00E10640" w:rsidRDefault="00486FA7" w:rsidP="000E4D71">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E40BBCA" wp14:editId="2BBA8CB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7B0655D0" w14:textId="77777777" w:rsidR="000E4D71" w:rsidRPr="008C37C4" w:rsidRDefault="000E4D71"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3D17019A" w14:textId="77777777" w:rsidR="000E4D71" w:rsidRDefault="000E4D71" w:rsidP="000E4D71">
      <w:pPr>
        <w:jc w:val="both"/>
        <w:rPr>
          <w:rFonts w:ascii="Trebuchet MS" w:hAnsi="Trebuchet MS" w:cs="Arial"/>
          <w:sz w:val="12"/>
          <w:szCs w:val="12"/>
        </w:rPr>
      </w:pPr>
    </w:p>
    <w:p w14:paraId="36A5404C" w14:textId="77777777" w:rsidR="000E4D71" w:rsidRPr="00476C14" w:rsidRDefault="000E4D71" w:rsidP="000E4D71">
      <w:pPr>
        <w:rPr>
          <w:rFonts w:ascii="Trebuchet MS" w:hAnsi="Trebuchet MS" w:cs="Arial"/>
          <w:sz w:val="12"/>
          <w:szCs w:val="12"/>
        </w:rPr>
      </w:pPr>
    </w:p>
    <w:p w14:paraId="7CA064CB" w14:textId="77777777" w:rsidR="000E4D71" w:rsidRPr="00476C14" w:rsidRDefault="000E4D71" w:rsidP="000E4D71">
      <w:pPr>
        <w:rPr>
          <w:rFonts w:ascii="Trebuchet MS" w:hAnsi="Trebuchet MS" w:cs="Arial"/>
          <w:sz w:val="12"/>
          <w:szCs w:val="12"/>
        </w:rPr>
      </w:pPr>
    </w:p>
    <w:p w14:paraId="4BC3DD37" w14:textId="77777777" w:rsidR="000E4D71" w:rsidRPr="00476C14" w:rsidRDefault="000E4D71"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340A5402" w14:textId="77777777" w:rsidR="000E4D71" w:rsidRPr="00476C14" w:rsidRDefault="000E4D71"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Archivado en: Carpeta contratos</w:t>
      </w:r>
    </w:p>
    <w:p w14:paraId="0B45A014" w14:textId="77777777" w:rsidR="000E4D71" w:rsidRPr="00476C14" w:rsidRDefault="000E4D71"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Consecutivo Dependencia: </w:t>
      </w:r>
    </w:p>
    <w:p w14:paraId="091AE075" w14:textId="77777777" w:rsidR="000E4D71" w:rsidRPr="007245A9" w:rsidRDefault="000E4D71" w:rsidP="000E4D71">
      <w:pPr>
        <w:rPr>
          <w:lang w:val="es-ES"/>
        </w:rPr>
      </w:pPr>
    </w:p>
    <w:sectPr w:rsidR="000E4D71" w:rsidRPr="007245A9" w:rsidSect="00A56EBF">
      <w:headerReference w:type="even" r:id="rId8"/>
      <w:headerReference w:type="default" r:id="rId9"/>
      <w:footerReference w:type="even" r:id="rId10"/>
      <w:footerReference w:type="default" r:id="rId11"/>
      <w:headerReference w:type="first" r:id="rId12"/>
      <w:footerReference w:type="first" r:id="rId13"/>
      <w:pgSz w:w="12242" w:h="15842" w:code="1"/>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D8A58" w14:textId="77777777" w:rsidR="004F450D" w:rsidRDefault="004F450D">
      <w:r>
        <w:separator/>
      </w:r>
    </w:p>
  </w:endnote>
  <w:endnote w:type="continuationSeparator" w:id="0">
    <w:p w14:paraId="4782D96B" w14:textId="77777777" w:rsidR="004F450D" w:rsidRDefault="004F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6F31" w14:textId="77777777" w:rsidR="00A67623" w:rsidRDefault="00A676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72AE6" w14:textId="77777777" w:rsidR="00A67623" w:rsidRDefault="00A6762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83C9" w14:textId="77777777" w:rsidR="00A67623" w:rsidRDefault="00A676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BF4E" w14:textId="77777777" w:rsidR="004F450D" w:rsidRDefault="004F450D">
      <w:r>
        <w:separator/>
      </w:r>
    </w:p>
  </w:footnote>
  <w:footnote w:type="continuationSeparator" w:id="0">
    <w:p w14:paraId="1E2EA5EB" w14:textId="77777777" w:rsidR="004F450D" w:rsidRDefault="004F45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8B63A" w14:textId="77777777" w:rsidR="00A67623" w:rsidRDefault="00A676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9"/>
      <w:gridCol w:w="2450"/>
    </w:tblGrid>
    <w:tr w:rsidR="00054618" w:rsidRPr="000913A3" w14:paraId="6EA6D810" w14:textId="77777777" w:rsidTr="00C60325">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762E530" w14:textId="77777777" w:rsidR="00000000" w:rsidRPr="000913A3" w:rsidRDefault="005C6EB6" w:rsidP="00C60325">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1588F8F4" wp14:editId="42C3603D">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17FF3AB5" w14:textId="77777777" w:rsidR="00000000" w:rsidRPr="000913A3" w:rsidRDefault="005C6EB6" w:rsidP="00C60325">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357BEFAF" w14:textId="77777777" w:rsidR="00000000" w:rsidRPr="000913A3" w:rsidRDefault="005C6EB6" w:rsidP="00C60325">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054618" w:rsidRPr="000913A3" w14:paraId="5893CE1F" w14:textId="77777777" w:rsidTr="00C60325">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BBCAE9" w14:textId="77777777" w:rsidR="00000000" w:rsidRPr="000913A3" w:rsidRDefault="00000000" w:rsidP="00C60325">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6C64121A" w14:textId="77777777" w:rsidR="00000000" w:rsidRPr="000913A3" w:rsidRDefault="00000000" w:rsidP="00C60325">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61757E5" w14:textId="77777777" w:rsidR="00000000" w:rsidRPr="000913A3" w:rsidRDefault="005C6EB6" w:rsidP="00691B06">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054618" w:rsidRPr="000913A3" w14:paraId="102C6450" w14:textId="77777777" w:rsidTr="00C60325">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57649D" w14:textId="77777777" w:rsidR="00000000" w:rsidRPr="000913A3" w:rsidRDefault="00000000" w:rsidP="00C60325">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8BB9D58" w14:textId="77777777" w:rsidR="00000000" w:rsidRPr="000913A3" w:rsidRDefault="005C6EB6" w:rsidP="00691B06">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00902FA9" w14:textId="77777777" w:rsidR="00000000" w:rsidRPr="000913A3" w:rsidRDefault="005C6EB6" w:rsidP="00691B06">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36810F15" w14:textId="77777777" w:rsidR="00000000" w:rsidRPr="000913A3" w:rsidRDefault="005C6EB6" w:rsidP="00C60325">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1210FB2D" w14:textId="77777777" w:rsidR="00000000"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BF1AB" w14:textId="77777777" w:rsidR="00A67623" w:rsidRDefault="00A676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472939941">
    <w:abstractNumId w:val="2"/>
  </w:num>
  <w:num w:numId="2" w16cid:durableId="398671667">
    <w:abstractNumId w:val="4"/>
  </w:num>
  <w:num w:numId="3" w16cid:durableId="1536310521">
    <w:abstractNumId w:val="0"/>
  </w:num>
  <w:num w:numId="4" w16cid:durableId="2077361541">
    <w:abstractNumId w:val="3"/>
  </w:num>
  <w:num w:numId="5" w16cid:durableId="1552882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71"/>
    <w:rsid w:val="00004F55"/>
    <w:rsid w:val="00092330"/>
    <w:rsid w:val="000E4C22"/>
    <w:rsid w:val="000E4D71"/>
    <w:rsid w:val="00130439"/>
    <w:rsid w:val="00131A4F"/>
    <w:rsid w:val="001E764C"/>
    <w:rsid w:val="00271A6E"/>
    <w:rsid w:val="002E393B"/>
    <w:rsid w:val="00341C14"/>
    <w:rsid w:val="003616D2"/>
    <w:rsid w:val="00371E30"/>
    <w:rsid w:val="00475312"/>
    <w:rsid w:val="00486FA7"/>
    <w:rsid w:val="00495CAC"/>
    <w:rsid w:val="004F450D"/>
    <w:rsid w:val="004F49CF"/>
    <w:rsid w:val="00507869"/>
    <w:rsid w:val="00584CF9"/>
    <w:rsid w:val="00597990"/>
    <w:rsid w:val="005C10B7"/>
    <w:rsid w:val="005C6EB6"/>
    <w:rsid w:val="005E493B"/>
    <w:rsid w:val="00666F4E"/>
    <w:rsid w:val="0069622B"/>
    <w:rsid w:val="006E2FBF"/>
    <w:rsid w:val="00723F05"/>
    <w:rsid w:val="007376AD"/>
    <w:rsid w:val="00771B10"/>
    <w:rsid w:val="008D6119"/>
    <w:rsid w:val="00920F74"/>
    <w:rsid w:val="009D3C25"/>
    <w:rsid w:val="00A42B79"/>
    <w:rsid w:val="00A67623"/>
    <w:rsid w:val="00A6786E"/>
    <w:rsid w:val="00AD5153"/>
    <w:rsid w:val="00B56D82"/>
    <w:rsid w:val="00BB3A43"/>
    <w:rsid w:val="00C01DC7"/>
    <w:rsid w:val="00C153A2"/>
    <w:rsid w:val="00CB0C9C"/>
    <w:rsid w:val="00CB7AD9"/>
    <w:rsid w:val="00CC1E8B"/>
    <w:rsid w:val="00CE4A12"/>
    <w:rsid w:val="00E10640"/>
    <w:rsid w:val="00E80608"/>
    <w:rsid w:val="00E9022F"/>
    <w:rsid w:val="00EA4D28"/>
    <w:rsid w:val="00F05FE2"/>
    <w:rsid w:val="00F12AB5"/>
    <w:rsid w:val="00F449C3"/>
    <w:rsid w:val="00F64891"/>
    <w:rsid w:val="00F74C3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C669"/>
  <w15:chartTrackingRefBased/>
  <w15:docId w15:val="{A350B28B-21A2-4FEE-90D2-1B681935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character" w:styleId="Refdecomentario">
    <w:name w:val="annotation reference"/>
    <w:basedOn w:val="Fuentedeprrafopredeter"/>
    <w:uiPriority w:val="99"/>
    <w:semiHidden/>
    <w:unhideWhenUsed/>
    <w:rsid w:val="00475312"/>
    <w:rPr>
      <w:sz w:val="16"/>
      <w:szCs w:val="16"/>
    </w:rPr>
  </w:style>
  <w:style w:type="paragraph" w:styleId="Textocomentario">
    <w:name w:val="annotation text"/>
    <w:basedOn w:val="Normal"/>
    <w:link w:val="TextocomentarioCar"/>
    <w:uiPriority w:val="99"/>
    <w:semiHidden/>
    <w:unhideWhenUsed/>
    <w:rsid w:val="00475312"/>
    <w:rPr>
      <w:sz w:val="20"/>
      <w:szCs w:val="20"/>
    </w:rPr>
  </w:style>
  <w:style w:type="character" w:customStyle="1" w:styleId="TextocomentarioCar">
    <w:name w:val="Texto comentario Car"/>
    <w:basedOn w:val="Fuentedeprrafopredeter"/>
    <w:link w:val="Textocomentario"/>
    <w:uiPriority w:val="99"/>
    <w:semiHidden/>
    <w:rsid w:val="00475312"/>
    <w:rPr>
      <w:rFonts w:ascii="Cambria" w:eastAsia="MS Mincho" w:hAnsi="Cambria" w:cs="Times New Roman"/>
      <w:sz w:val="20"/>
      <w:szCs w:val="20"/>
      <w:lang w:val="es-ES_tradnl"/>
    </w:rPr>
  </w:style>
  <w:style w:type="paragraph" w:styleId="Sinespaciado">
    <w:name w:val="No Spacing"/>
    <w:uiPriority w:val="1"/>
    <w:qFormat/>
    <w:rsid w:val="00131A4F"/>
    <w:pPr>
      <w:spacing w:after="0" w:line="240" w:lineRule="auto"/>
    </w:pPr>
    <w:rPr>
      <w:rFonts w:ascii="Cambria" w:eastAsia="MS Mincho" w:hAnsi="Cambria" w:cs="Times New Roman"/>
      <w:sz w:val="24"/>
      <w:szCs w:val="24"/>
      <w:lang w:val="es-ES_tradnl"/>
    </w:rPr>
  </w:style>
  <w:style w:type="paragraph" w:styleId="Textodeglobo">
    <w:name w:val="Balloon Text"/>
    <w:basedOn w:val="Normal"/>
    <w:link w:val="TextodegloboCar"/>
    <w:uiPriority w:val="99"/>
    <w:semiHidden/>
    <w:unhideWhenUsed/>
    <w:rsid w:val="00131A4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1A4F"/>
    <w:rPr>
      <w:rFonts w:ascii="Segoe UI" w:eastAsia="MS Mincho" w:hAnsi="Segoe UI" w:cs="Segoe UI"/>
      <w:sz w:val="18"/>
      <w:szCs w:val="18"/>
      <w:lang w:val="es-ES_tradnl"/>
    </w:rPr>
  </w:style>
  <w:style w:type="paragraph" w:styleId="Piedepgina">
    <w:name w:val="footer"/>
    <w:basedOn w:val="Normal"/>
    <w:link w:val="PiedepginaCar"/>
    <w:uiPriority w:val="99"/>
    <w:unhideWhenUsed/>
    <w:rsid w:val="00A67623"/>
    <w:pPr>
      <w:tabs>
        <w:tab w:val="center" w:pos="4680"/>
        <w:tab w:val="right" w:pos="9360"/>
      </w:tabs>
    </w:pPr>
  </w:style>
  <w:style w:type="character" w:customStyle="1" w:styleId="PiedepginaCar">
    <w:name w:val="Pie de página Car"/>
    <w:basedOn w:val="Fuentedeprrafopredeter"/>
    <w:link w:val="Piedepgina"/>
    <w:uiPriority w:val="99"/>
    <w:rsid w:val="00A67623"/>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4664</Words>
  <Characters>25657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Miyer Cifuentes</cp:lastModifiedBy>
  <cp:revision>2</cp:revision>
  <dcterms:created xsi:type="dcterms:W3CDTF">2023-11-21T17:38:00Z</dcterms:created>
  <dcterms:modified xsi:type="dcterms:W3CDTF">2023-11-21T17:38:00Z</dcterms:modified>
</cp:coreProperties>
</file>