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8FC" w:rsidRDefault="00823BCF">
      <w:pPr>
        <w:pBdr>
          <w:top w:val="nil"/>
          <w:left w:val="nil"/>
          <w:bottom w:val="nil"/>
          <w:right w:val="nil"/>
          <w:between w:val="nil"/>
        </w:pBdr>
        <w:ind w:right="2382"/>
        <w:jc w:val="center"/>
        <w:rPr>
          <w:rFonts w:ascii="Arial" w:eastAsia="Arial" w:hAnsi="Arial" w:cs="Arial"/>
          <w:b/>
          <w:color w:val="000000"/>
          <w:sz w:val="24"/>
          <w:szCs w:val="24"/>
        </w:rPr>
      </w:pPr>
      <w:r>
        <w:rPr>
          <w:rFonts w:ascii="Arial" w:eastAsia="Arial" w:hAnsi="Arial" w:cs="Arial"/>
          <w:b/>
          <w:color w:val="000000"/>
          <w:sz w:val="24"/>
          <w:szCs w:val="24"/>
        </w:rPr>
        <w:t xml:space="preserve">              </w:t>
      </w:r>
      <w:r w:rsidR="00240198">
        <w:rPr>
          <w:rFonts w:ascii="Arial" w:eastAsia="Arial" w:hAnsi="Arial" w:cs="Arial"/>
          <w:b/>
          <w:color w:val="000000"/>
          <w:sz w:val="24"/>
          <w:szCs w:val="24"/>
        </w:rPr>
        <w:t xml:space="preserve">                  FORMATO No. </w:t>
      </w:r>
      <w:r w:rsidR="00BC5831">
        <w:rPr>
          <w:rFonts w:ascii="Arial" w:eastAsia="Arial" w:hAnsi="Arial" w:cs="Arial"/>
          <w:b/>
          <w:color w:val="000000"/>
          <w:sz w:val="24"/>
          <w:szCs w:val="24"/>
        </w:rPr>
        <w:t>6</w:t>
      </w:r>
    </w:p>
    <w:p w:rsidR="000518FC" w:rsidRDefault="00823BCF">
      <w:pPr>
        <w:jc w:val="center"/>
        <w:rPr>
          <w:rFonts w:ascii="Arial" w:eastAsia="Arial" w:hAnsi="Arial" w:cs="Arial"/>
          <w:b/>
          <w:sz w:val="20"/>
          <w:szCs w:val="20"/>
        </w:rPr>
      </w:pPr>
      <w:r>
        <w:rPr>
          <w:rFonts w:ascii="Arial" w:eastAsia="Arial" w:hAnsi="Arial" w:cs="Arial"/>
          <w:b/>
          <w:color w:val="000000"/>
        </w:rPr>
        <w:t>OFRECIMIENTO BIENES Y SERVICIOS ADICIONALES</w:t>
      </w:r>
    </w:p>
    <w:p w:rsidR="000518FC" w:rsidRDefault="00823BCF">
      <w:pPr>
        <w:ind w:left="222" w:right="7598"/>
        <w:rPr>
          <w:rFonts w:ascii="Arial" w:eastAsia="Arial" w:hAnsi="Arial" w:cs="Arial"/>
        </w:rPr>
      </w:pPr>
      <w:r>
        <w:rPr>
          <w:rFonts w:ascii="Arial" w:eastAsia="Arial" w:hAnsi="Arial" w:cs="Arial"/>
        </w:rPr>
        <w:t>[Fecha] Señores</w:t>
      </w:r>
    </w:p>
    <w:p w:rsidR="000518FC" w:rsidRDefault="00823BCF">
      <w:pPr>
        <w:pBdr>
          <w:top w:val="nil"/>
          <w:left w:val="nil"/>
          <w:bottom w:val="nil"/>
          <w:right w:val="nil"/>
          <w:between w:val="nil"/>
        </w:pBdr>
        <w:spacing w:before="6"/>
        <w:ind w:left="222"/>
        <w:rPr>
          <w:rFonts w:ascii="Arial" w:eastAsia="Arial" w:hAnsi="Arial" w:cs="Arial"/>
          <w:color w:val="000000"/>
        </w:rPr>
      </w:pPr>
      <w:r>
        <w:rPr>
          <w:rFonts w:ascii="Arial" w:eastAsia="Arial" w:hAnsi="Arial" w:cs="Arial"/>
          <w:b/>
          <w:color w:val="000000"/>
        </w:rPr>
        <w:t xml:space="preserve">INSTITUTO PARA LA </w:t>
      </w:r>
      <w:r>
        <w:rPr>
          <w:rFonts w:ascii="Arial" w:eastAsia="Arial" w:hAnsi="Arial" w:cs="Arial"/>
          <w:b/>
        </w:rPr>
        <w:t>ECONOMÍA</w:t>
      </w:r>
      <w:r>
        <w:rPr>
          <w:rFonts w:ascii="Arial" w:eastAsia="Arial" w:hAnsi="Arial" w:cs="Arial"/>
          <w:b/>
          <w:color w:val="000000"/>
        </w:rPr>
        <w:t xml:space="preserve"> SOCIAL - IPES</w:t>
      </w:r>
    </w:p>
    <w:p w:rsidR="000518FC" w:rsidRDefault="00823BCF">
      <w:pPr>
        <w:ind w:left="222"/>
        <w:rPr>
          <w:rFonts w:ascii="Arial" w:eastAsia="Arial" w:hAnsi="Arial" w:cs="Arial"/>
        </w:rPr>
      </w:pPr>
      <w:r>
        <w:rPr>
          <w:rFonts w:ascii="Arial" w:eastAsia="Arial" w:hAnsi="Arial" w:cs="Arial"/>
        </w:rPr>
        <w:t>Bogotá, D.C.</w:t>
      </w:r>
    </w:p>
    <w:p w:rsidR="000518FC" w:rsidRDefault="000518FC">
      <w:pPr>
        <w:spacing w:before="6"/>
        <w:rPr>
          <w:rFonts w:ascii="Arial" w:eastAsia="Arial" w:hAnsi="Arial" w:cs="Arial"/>
        </w:rPr>
      </w:pPr>
    </w:p>
    <w:p w:rsidR="000518FC" w:rsidRDefault="00823BCF">
      <w:pPr>
        <w:tabs>
          <w:tab w:val="left" w:pos="4236"/>
        </w:tabs>
        <w:ind w:left="222"/>
        <w:rPr>
          <w:rFonts w:ascii="Arial" w:eastAsia="Arial" w:hAnsi="Arial" w:cs="Arial"/>
        </w:rPr>
      </w:pPr>
      <w:r>
        <w:rPr>
          <w:rFonts w:ascii="Arial" w:eastAsia="Arial" w:hAnsi="Arial" w:cs="Arial"/>
        </w:rPr>
        <w:t xml:space="preserve">Ref.: Proceso No. </w:t>
      </w:r>
      <w:r>
        <w:rPr>
          <w:rFonts w:ascii="Arial" w:eastAsia="Arial" w:hAnsi="Arial" w:cs="Arial"/>
          <w:u w:val="single"/>
        </w:rPr>
        <w:t xml:space="preserve"> </w:t>
      </w:r>
      <w:r>
        <w:rPr>
          <w:rFonts w:ascii="Arial" w:eastAsia="Arial" w:hAnsi="Arial" w:cs="Arial"/>
          <w:u w:val="single"/>
        </w:rPr>
        <w:tab/>
      </w:r>
    </w:p>
    <w:p w:rsidR="000518FC" w:rsidRDefault="000518FC">
      <w:pPr>
        <w:spacing w:before="9"/>
        <w:rPr>
          <w:rFonts w:ascii="Arial" w:eastAsia="Arial" w:hAnsi="Arial" w:cs="Arial"/>
        </w:rPr>
      </w:pPr>
    </w:p>
    <w:p w:rsidR="000518FC" w:rsidRDefault="003E25CD">
      <w:pPr>
        <w:ind w:left="222"/>
        <w:jc w:val="both"/>
        <w:rPr>
          <w:rFonts w:ascii="Arial" w:eastAsia="Arial" w:hAnsi="Arial" w:cs="Arial"/>
          <w:sz w:val="24"/>
          <w:szCs w:val="24"/>
        </w:rPr>
      </w:pPr>
      <w:r>
        <w:rPr>
          <w:rFonts w:ascii="Arial" w:eastAsia="Arial" w:hAnsi="Arial" w:cs="Arial"/>
          <w:b/>
          <w:color w:val="222222"/>
          <w:highlight w:val="white"/>
        </w:rPr>
        <w:t>OBJETO</w:t>
      </w:r>
      <w:r w:rsidR="00823BCF">
        <w:rPr>
          <w:rFonts w:ascii="Arial" w:eastAsia="Arial" w:hAnsi="Arial" w:cs="Arial"/>
          <w:b/>
          <w:color w:val="222222"/>
          <w:highlight w:val="white"/>
        </w:rPr>
        <w:t xml:space="preserve">: </w:t>
      </w:r>
      <w:r w:rsidRPr="003E25CD">
        <w:rPr>
          <w:rFonts w:ascii="Arial" w:eastAsia="Arial" w:hAnsi="Arial" w:cs="Arial"/>
          <w:b/>
          <w:sz w:val="23"/>
          <w:szCs w:val="23"/>
          <w:lang w:val="es-ES_tradnl"/>
        </w:rPr>
        <w:tab/>
      </w:r>
      <w:r w:rsidR="004A14E0" w:rsidRPr="004A14E0">
        <w:rPr>
          <w:rFonts w:ascii="Arial" w:eastAsia="Arial" w:hAnsi="Arial" w:cs="Arial"/>
          <w:b/>
          <w:sz w:val="23"/>
          <w:szCs w:val="23"/>
          <w:lang w:val="es-ES_tradnl"/>
        </w:rPr>
        <w:t>ADQUISICIÓN DE UN SERVIDOR PARA RACK CON LICENCIAMIENTO MICROSOFT SERVER DATACENTER, SOPORTE TÉCNICO, CONFIGURACIÓN, SERVICIO DE DESPLIEGUE, AFINAMIENTO, PUESTA EN FUNCIONAMIENTO Y MANTENIMIENTO PARA EL IPES</w:t>
      </w:r>
    </w:p>
    <w:p w:rsidR="000518FC" w:rsidRDefault="000518FC">
      <w:pPr>
        <w:ind w:left="222"/>
        <w:rPr>
          <w:rFonts w:ascii="Arial" w:eastAsia="Arial" w:hAnsi="Arial" w:cs="Arial"/>
          <w:b/>
        </w:rPr>
      </w:pPr>
    </w:p>
    <w:p w:rsidR="00A20B84" w:rsidRDefault="00AE51C2" w:rsidP="005C6EB3">
      <w:pPr>
        <w:pStyle w:val="NormalWeb"/>
        <w:shd w:val="clear" w:color="auto" w:fill="FFFFFF"/>
        <w:ind w:left="222"/>
        <w:jc w:val="both"/>
        <w:rPr>
          <w:rFonts w:ascii="Arial" w:hAnsi="Arial" w:cs="Arial"/>
          <w:b/>
          <w:bCs/>
          <w:iCs/>
          <w:color w:val="000000"/>
          <w:sz w:val="22"/>
          <w:szCs w:val="22"/>
          <w:lang w:val="es-CO"/>
        </w:rPr>
      </w:pPr>
      <w:bookmarkStart w:id="0" w:name="_heading=h.gjdgxs" w:colFirst="0" w:colLast="0"/>
      <w:bookmarkEnd w:id="0"/>
      <w:r>
        <w:rPr>
          <w:rFonts w:ascii="Arial" w:eastAsia="Arial" w:hAnsi="Arial" w:cs="Arial"/>
        </w:rPr>
        <w:t xml:space="preserve">Por medio de </w:t>
      </w:r>
      <w:r w:rsidR="00823BCF">
        <w:rPr>
          <w:rFonts w:ascii="Arial" w:eastAsia="Arial" w:hAnsi="Arial" w:cs="Arial"/>
        </w:rPr>
        <w:t>este documento</w:t>
      </w:r>
      <w:r w:rsidR="00823BCF">
        <w:rPr>
          <w:rFonts w:ascii="Arial" w:eastAsia="Arial" w:hAnsi="Arial" w:cs="Arial"/>
          <w:u w:val="single"/>
        </w:rPr>
        <w:tab/>
      </w:r>
      <w:r w:rsidR="00823BCF">
        <w:rPr>
          <w:rFonts w:ascii="Arial" w:eastAsia="Arial" w:hAnsi="Arial" w:cs="Arial"/>
        </w:rPr>
        <w:t xml:space="preserve">(nombre o razón social del proponente) en adelante el “Proponente”, me comprometo a ofrecer </w:t>
      </w:r>
      <w:r w:rsidR="00823BCF">
        <w:rPr>
          <w:rFonts w:ascii="Arial" w:eastAsia="Arial" w:hAnsi="Arial" w:cs="Arial"/>
          <w:color w:val="000000"/>
        </w:rPr>
        <w:t xml:space="preserve">de forma </w:t>
      </w:r>
      <w:r w:rsidR="00823BCF">
        <w:rPr>
          <w:rFonts w:ascii="Arial" w:eastAsia="Arial" w:hAnsi="Arial" w:cs="Arial"/>
          <w:color w:val="000000"/>
          <w:u w:val="single"/>
        </w:rPr>
        <w:t xml:space="preserve">adicional y sin costo para la </w:t>
      </w:r>
      <w:r w:rsidR="00823BCF" w:rsidRPr="003E25CD">
        <w:rPr>
          <w:rFonts w:ascii="Arial" w:eastAsia="Arial" w:hAnsi="Arial" w:cs="Arial"/>
          <w:color w:val="000000"/>
          <w:u w:val="single"/>
        </w:rPr>
        <w:t>entidad</w:t>
      </w:r>
      <w:r w:rsidR="003E25CD" w:rsidRPr="003E25CD">
        <w:rPr>
          <w:rFonts w:ascii="Arial" w:hAnsi="Arial" w:cs="Arial"/>
          <w:bCs/>
          <w:iCs/>
          <w:color w:val="000000"/>
          <w:sz w:val="22"/>
          <w:szCs w:val="22"/>
          <w:lang w:val="es-CO"/>
        </w:rPr>
        <w:t>, lo siguiente:</w:t>
      </w: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2"/>
        <w:gridCol w:w="1018"/>
        <w:gridCol w:w="1117"/>
        <w:gridCol w:w="824"/>
      </w:tblGrid>
      <w:tr w:rsidR="00066F5C" w:rsidRPr="00066F5C" w:rsidTr="00C0268C">
        <w:trPr>
          <w:trHeight w:val="359"/>
          <w:tblHeader/>
          <w:jc w:val="center"/>
        </w:trPr>
        <w:tc>
          <w:tcPr>
            <w:tcW w:w="6232" w:type="dxa"/>
            <w:vMerge w:val="restart"/>
            <w:shd w:val="clear" w:color="000000" w:fill="FFFFFF"/>
            <w:vAlign w:val="center"/>
            <w:hideMark/>
          </w:tcPr>
          <w:p w:rsidR="00066F5C" w:rsidRPr="00066F5C" w:rsidRDefault="00066F5C" w:rsidP="00066F5C">
            <w:pPr>
              <w:jc w:val="center"/>
              <w:rPr>
                <w:rFonts w:ascii="Arial" w:hAnsi="Arial" w:cs="Arial"/>
                <w:b/>
                <w:color w:val="000000"/>
                <w:sz w:val="20"/>
                <w:szCs w:val="20"/>
                <w:lang w:eastAsia="es-CO"/>
              </w:rPr>
            </w:pPr>
            <w:bookmarkStart w:id="1" w:name="_Hlk147218754"/>
            <w:r w:rsidRPr="00066F5C">
              <w:rPr>
                <w:rFonts w:ascii="Arial" w:hAnsi="Arial" w:cs="Arial"/>
                <w:b/>
                <w:color w:val="000000"/>
                <w:sz w:val="20"/>
                <w:szCs w:val="20"/>
                <w:lang w:eastAsia="es-CO"/>
              </w:rPr>
              <w:t>Servicios Adicionales</w:t>
            </w:r>
          </w:p>
        </w:tc>
        <w:tc>
          <w:tcPr>
            <w:tcW w:w="1018" w:type="dxa"/>
            <w:vMerge w:val="restart"/>
            <w:shd w:val="clear" w:color="000000" w:fill="FFFFFF"/>
            <w:vAlign w:val="center"/>
            <w:hideMark/>
          </w:tcPr>
          <w:p w:rsidR="00066F5C" w:rsidRPr="00066F5C" w:rsidRDefault="00066F5C" w:rsidP="00066F5C">
            <w:pPr>
              <w:jc w:val="center"/>
              <w:rPr>
                <w:rFonts w:ascii="Arial" w:hAnsi="Arial" w:cs="Arial"/>
                <w:b/>
                <w:color w:val="000000"/>
                <w:sz w:val="20"/>
                <w:szCs w:val="20"/>
                <w:lang w:eastAsia="es-CO"/>
              </w:rPr>
            </w:pPr>
            <w:r w:rsidRPr="00066F5C">
              <w:rPr>
                <w:rFonts w:ascii="Arial" w:hAnsi="Arial" w:cs="Arial"/>
                <w:b/>
                <w:color w:val="000000"/>
                <w:sz w:val="20"/>
                <w:szCs w:val="20"/>
                <w:lang w:eastAsia="es-CO"/>
              </w:rPr>
              <w:t>Puntaje asignado</w:t>
            </w:r>
          </w:p>
        </w:tc>
        <w:tc>
          <w:tcPr>
            <w:tcW w:w="1941" w:type="dxa"/>
            <w:gridSpan w:val="2"/>
            <w:shd w:val="clear" w:color="000000" w:fill="FFFFFF"/>
            <w:vAlign w:val="center"/>
          </w:tcPr>
          <w:p w:rsidR="00066F5C" w:rsidRPr="00066F5C" w:rsidRDefault="00066F5C" w:rsidP="00066F5C">
            <w:pPr>
              <w:jc w:val="center"/>
              <w:rPr>
                <w:rFonts w:ascii="Arial" w:hAnsi="Arial" w:cs="Arial"/>
                <w:b/>
                <w:color w:val="000000"/>
                <w:sz w:val="20"/>
                <w:szCs w:val="20"/>
                <w:lang w:eastAsia="es-CO"/>
              </w:rPr>
            </w:pPr>
            <w:r w:rsidRPr="00066F5C">
              <w:rPr>
                <w:rFonts w:ascii="Arial" w:hAnsi="Arial" w:cs="Arial"/>
                <w:b/>
                <w:color w:val="000000"/>
                <w:sz w:val="20"/>
                <w:szCs w:val="20"/>
                <w:lang w:eastAsia="es-CO"/>
              </w:rPr>
              <w:t>Marque con una X</w:t>
            </w:r>
          </w:p>
        </w:tc>
      </w:tr>
      <w:tr w:rsidR="00066F5C" w:rsidRPr="00066F5C" w:rsidTr="00C0268C">
        <w:trPr>
          <w:trHeight w:val="311"/>
          <w:tblHeader/>
          <w:jc w:val="center"/>
        </w:trPr>
        <w:tc>
          <w:tcPr>
            <w:tcW w:w="6232" w:type="dxa"/>
            <w:vMerge/>
            <w:shd w:val="clear" w:color="000000" w:fill="FFFFFF"/>
            <w:vAlign w:val="center"/>
          </w:tcPr>
          <w:p w:rsidR="00066F5C" w:rsidRPr="00066F5C" w:rsidRDefault="00066F5C" w:rsidP="00066F5C">
            <w:pPr>
              <w:jc w:val="center"/>
              <w:rPr>
                <w:rFonts w:ascii="Arial" w:hAnsi="Arial" w:cs="Arial"/>
                <w:b/>
                <w:color w:val="000000"/>
                <w:sz w:val="20"/>
                <w:szCs w:val="20"/>
                <w:lang w:eastAsia="es-CO"/>
              </w:rPr>
            </w:pPr>
          </w:p>
        </w:tc>
        <w:tc>
          <w:tcPr>
            <w:tcW w:w="1018" w:type="dxa"/>
            <w:vMerge/>
            <w:shd w:val="clear" w:color="000000" w:fill="FFFFFF"/>
            <w:vAlign w:val="center"/>
          </w:tcPr>
          <w:p w:rsidR="00066F5C" w:rsidRPr="00066F5C" w:rsidRDefault="00066F5C" w:rsidP="00066F5C">
            <w:pPr>
              <w:jc w:val="center"/>
              <w:rPr>
                <w:rFonts w:ascii="Arial" w:hAnsi="Arial" w:cs="Arial"/>
                <w:b/>
                <w:color w:val="000000"/>
                <w:sz w:val="20"/>
                <w:szCs w:val="20"/>
                <w:lang w:eastAsia="es-CO"/>
              </w:rPr>
            </w:pPr>
          </w:p>
        </w:tc>
        <w:tc>
          <w:tcPr>
            <w:tcW w:w="1117" w:type="dxa"/>
            <w:shd w:val="clear" w:color="000000" w:fill="FFFFFF"/>
            <w:vAlign w:val="center"/>
          </w:tcPr>
          <w:p w:rsidR="00066F5C" w:rsidRPr="00066F5C" w:rsidRDefault="00066F5C" w:rsidP="00066F5C">
            <w:pPr>
              <w:jc w:val="center"/>
              <w:rPr>
                <w:rFonts w:ascii="Arial" w:hAnsi="Arial" w:cs="Arial"/>
                <w:b/>
                <w:color w:val="000000"/>
                <w:sz w:val="20"/>
                <w:szCs w:val="20"/>
                <w:lang w:eastAsia="es-CO"/>
              </w:rPr>
            </w:pPr>
            <w:r w:rsidRPr="00066F5C">
              <w:rPr>
                <w:rFonts w:ascii="Arial" w:hAnsi="Arial" w:cs="Arial"/>
                <w:b/>
                <w:color w:val="000000"/>
                <w:sz w:val="20"/>
                <w:szCs w:val="20"/>
                <w:lang w:eastAsia="es-CO"/>
              </w:rPr>
              <w:t>SI</w:t>
            </w:r>
          </w:p>
        </w:tc>
        <w:tc>
          <w:tcPr>
            <w:tcW w:w="824" w:type="dxa"/>
            <w:shd w:val="clear" w:color="000000" w:fill="FFFFFF"/>
            <w:vAlign w:val="center"/>
          </w:tcPr>
          <w:p w:rsidR="00066F5C" w:rsidRPr="00066F5C" w:rsidRDefault="00066F5C" w:rsidP="00066F5C">
            <w:pPr>
              <w:jc w:val="center"/>
              <w:rPr>
                <w:rFonts w:ascii="Arial" w:hAnsi="Arial" w:cs="Arial"/>
                <w:b/>
                <w:color w:val="000000"/>
                <w:sz w:val="20"/>
                <w:szCs w:val="20"/>
                <w:lang w:eastAsia="es-CO"/>
              </w:rPr>
            </w:pPr>
            <w:r w:rsidRPr="00066F5C">
              <w:rPr>
                <w:rFonts w:ascii="Arial" w:hAnsi="Arial" w:cs="Arial"/>
                <w:b/>
                <w:color w:val="000000"/>
                <w:sz w:val="20"/>
                <w:szCs w:val="20"/>
                <w:lang w:eastAsia="es-CO"/>
              </w:rPr>
              <w:t>NO</w:t>
            </w:r>
          </w:p>
        </w:tc>
      </w:tr>
      <w:tr w:rsidR="00066F5C" w:rsidRPr="00066F5C" w:rsidTr="00C0268C">
        <w:trPr>
          <w:trHeight w:val="600"/>
          <w:jc w:val="center"/>
        </w:trPr>
        <w:tc>
          <w:tcPr>
            <w:tcW w:w="6232" w:type="dxa"/>
            <w:shd w:val="clear" w:color="000000" w:fill="FFFFFF"/>
            <w:vAlign w:val="bottom"/>
          </w:tcPr>
          <w:p w:rsidR="00066F5C" w:rsidRPr="00066F5C" w:rsidRDefault="00066F5C" w:rsidP="00697055">
            <w:pPr>
              <w:jc w:val="both"/>
              <w:rPr>
                <w:rFonts w:ascii="Arial" w:hAnsi="Arial" w:cs="Arial"/>
                <w:color w:val="000000"/>
                <w:sz w:val="20"/>
                <w:szCs w:val="20"/>
                <w:lang w:eastAsia="es-CO"/>
              </w:rPr>
            </w:pPr>
            <w:r w:rsidRPr="00066F5C">
              <w:rPr>
                <w:rFonts w:ascii="Arial" w:hAnsi="Arial" w:cs="Arial"/>
                <w:color w:val="000000"/>
                <w:sz w:val="20"/>
                <w:szCs w:val="20"/>
                <w:lang w:eastAsia="es-CO"/>
              </w:rPr>
              <w:t xml:space="preserve">Migración de tres (03) servidores Windows Server (DHCP (Windows Server 2012 R2) y Directorios Activos que incluye DNS locales (Windows Server 2019) a la última Versión de Windows Server 2022 o última versión. </w:t>
            </w:r>
            <w:r w:rsidRPr="00066F5C">
              <w:rPr>
                <w:rFonts w:ascii="Arial" w:hAnsi="Arial" w:cs="Arial"/>
                <w:b/>
                <w:color w:val="000000"/>
                <w:sz w:val="20"/>
                <w:szCs w:val="20"/>
                <w:lang w:eastAsia="es-CO"/>
              </w:rPr>
              <w:t>(Nota (*))</w:t>
            </w:r>
          </w:p>
        </w:tc>
        <w:tc>
          <w:tcPr>
            <w:tcW w:w="1018" w:type="dxa"/>
            <w:shd w:val="clear" w:color="000000" w:fill="FFFFFF"/>
            <w:vAlign w:val="center"/>
          </w:tcPr>
          <w:p w:rsidR="00066F5C" w:rsidRPr="00066F5C" w:rsidRDefault="00066F5C" w:rsidP="00697055">
            <w:pPr>
              <w:jc w:val="center"/>
              <w:rPr>
                <w:rFonts w:ascii="Arial" w:hAnsi="Arial" w:cs="Arial"/>
                <w:color w:val="000000"/>
                <w:sz w:val="20"/>
                <w:szCs w:val="20"/>
                <w:lang w:eastAsia="es-CO"/>
              </w:rPr>
            </w:pPr>
            <w:r w:rsidRPr="00066F5C">
              <w:rPr>
                <w:rFonts w:ascii="Arial" w:hAnsi="Arial" w:cs="Arial"/>
                <w:color w:val="000000"/>
                <w:sz w:val="20"/>
                <w:szCs w:val="20"/>
                <w:lang w:eastAsia="es-CO"/>
              </w:rPr>
              <w:t>15</w:t>
            </w:r>
          </w:p>
        </w:tc>
        <w:tc>
          <w:tcPr>
            <w:tcW w:w="1117" w:type="dxa"/>
            <w:shd w:val="clear" w:color="000000" w:fill="FFFFFF"/>
          </w:tcPr>
          <w:p w:rsidR="00066F5C" w:rsidRPr="00066F5C" w:rsidRDefault="00066F5C" w:rsidP="00697055">
            <w:pPr>
              <w:jc w:val="center"/>
              <w:rPr>
                <w:rFonts w:ascii="Arial" w:hAnsi="Arial" w:cs="Arial"/>
                <w:color w:val="000000"/>
                <w:sz w:val="20"/>
                <w:szCs w:val="20"/>
                <w:lang w:eastAsia="es-CO"/>
              </w:rPr>
            </w:pPr>
          </w:p>
        </w:tc>
        <w:tc>
          <w:tcPr>
            <w:tcW w:w="824" w:type="dxa"/>
            <w:shd w:val="clear" w:color="000000" w:fill="FFFFFF"/>
          </w:tcPr>
          <w:p w:rsidR="00066F5C" w:rsidRPr="00066F5C" w:rsidRDefault="00066F5C" w:rsidP="00697055">
            <w:pPr>
              <w:jc w:val="center"/>
              <w:rPr>
                <w:rFonts w:ascii="Arial" w:hAnsi="Arial" w:cs="Arial"/>
                <w:color w:val="000000"/>
                <w:sz w:val="20"/>
                <w:szCs w:val="20"/>
                <w:lang w:eastAsia="es-CO"/>
              </w:rPr>
            </w:pPr>
          </w:p>
        </w:tc>
      </w:tr>
      <w:tr w:rsidR="00066F5C" w:rsidRPr="00066F5C" w:rsidTr="00C0268C">
        <w:trPr>
          <w:trHeight w:val="2031"/>
          <w:jc w:val="center"/>
        </w:trPr>
        <w:tc>
          <w:tcPr>
            <w:tcW w:w="6232" w:type="dxa"/>
            <w:shd w:val="clear" w:color="auto" w:fill="auto"/>
            <w:vAlign w:val="bottom"/>
            <w:hideMark/>
          </w:tcPr>
          <w:p w:rsidR="00066F5C" w:rsidRPr="00066F5C" w:rsidRDefault="00C0268C" w:rsidP="00697055">
            <w:pPr>
              <w:jc w:val="both"/>
              <w:rPr>
                <w:rFonts w:ascii="Arial" w:hAnsi="Arial" w:cs="Arial"/>
                <w:color w:val="000000"/>
                <w:sz w:val="20"/>
                <w:szCs w:val="20"/>
                <w:lang w:eastAsia="es-CO"/>
              </w:rPr>
            </w:pPr>
            <w:r w:rsidRPr="00C0268C">
              <w:rPr>
                <w:rFonts w:ascii="Arial" w:hAnsi="Arial" w:cs="Arial"/>
                <w:color w:val="000000"/>
                <w:sz w:val="20"/>
                <w:szCs w:val="20"/>
                <w:lang w:eastAsia="es-CO"/>
              </w:rPr>
              <w:t>El CONTRATISTA, sin costo alguno para la entidad, se compromete a brindar dos (2) charlas de sensibilización a usuarios finales de la entidad en temas de seguridad de la información (Las cuales pueden llegar a contemplar temas como Ingeniería social, uso seguro de redes, navegación segura, etc.) y recomendaciones de instalación de programas y herramientas de seguridad para trabajo en casa.</w:t>
            </w:r>
            <w:r w:rsidRPr="00C0268C">
              <w:rPr>
                <w:rFonts w:ascii="Arial" w:hAnsi="Arial" w:cs="Arial"/>
                <w:color w:val="000000"/>
                <w:sz w:val="20"/>
                <w:szCs w:val="20"/>
                <w:lang w:eastAsia="es-CO"/>
              </w:rPr>
              <w:br/>
            </w:r>
            <w:r w:rsidRPr="00C0268C">
              <w:rPr>
                <w:rFonts w:ascii="Arial" w:hAnsi="Arial" w:cs="Arial"/>
                <w:color w:val="000000"/>
                <w:sz w:val="20"/>
                <w:szCs w:val="20"/>
                <w:lang w:eastAsia="es-CO"/>
              </w:rPr>
              <w:br/>
              <w:t>Las charlas podrán ser brindadas de manera presencial o virtual de acuerdo con lo que en su programación determine la entidad</w:t>
            </w:r>
            <w:r w:rsidR="00066F5C" w:rsidRPr="00066F5C">
              <w:rPr>
                <w:rFonts w:ascii="Arial" w:hAnsi="Arial" w:cs="Arial"/>
                <w:color w:val="000000"/>
                <w:sz w:val="20"/>
                <w:szCs w:val="20"/>
                <w:lang w:eastAsia="es-CO"/>
              </w:rPr>
              <w:t>.</w:t>
            </w:r>
          </w:p>
        </w:tc>
        <w:tc>
          <w:tcPr>
            <w:tcW w:w="1018" w:type="dxa"/>
            <w:shd w:val="clear" w:color="auto" w:fill="auto"/>
            <w:noWrap/>
            <w:vAlign w:val="center"/>
            <w:hideMark/>
          </w:tcPr>
          <w:p w:rsidR="00066F5C" w:rsidRPr="00066F5C" w:rsidRDefault="00066F5C" w:rsidP="00697055">
            <w:pPr>
              <w:jc w:val="center"/>
              <w:rPr>
                <w:rFonts w:ascii="Arial" w:hAnsi="Arial" w:cs="Arial"/>
                <w:color w:val="000000"/>
                <w:sz w:val="20"/>
                <w:szCs w:val="20"/>
                <w:lang w:eastAsia="es-CO"/>
              </w:rPr>
            </w:pPr>
            <w:r w:rsidRPr="00066F5C">
              <w:rPr>
                <w:rFonts w:ascii="Arial" w:hAnsi="Arial" w:cs="Arial"/>
                <w:color w:val="000000"/>
                <w:sz w:val="20"/>
                <w:szCs w:val="20"/>
                <w:lang w:eastAsia="es-CO"/>
              </w:rPr>
              <w:t>5</w:t>
            </w:r>
          </w:p>
        </w:tc>
        <w:tc>
          <w:tcPr>
            <w:tcW w:w="1117" w:type="dxa"/>
          </w:tcPr>
          <w:p w:rsidR="00066F5C" w:rsidRPr="00066F5C" w:rsidRDefault="00066F5C" w:rsidP="00697055">
            <w:pPr>
              <w:jc w:val="center"/>
              <w:rPr>
                <w:rFonts w:ascii="Arial" w:hAnsi="Arial" w:cs="Arial"/>
                <w:color w:val="000000"/>
                <w:sz w:val="20"/>
                <w:szCs w:val="20"/>
                <w:lang w:eastAsia="es-CO"/>
              </w:rPr>
            </w:pPr>
          </w:p>
        </w:tc>
        <w:tc>
          <w:tcPr>
            <w:tcW w:w="824" w:type="dxa"/>
          </w:tcPr>
          <w:p w:rsidR="00066F5C" w:rsidRPr="00066F5C" w:rsidRDefault="00066F5C" w:rsidP="00697055">
            <w:pPr>
              <w:jc w:val="center"/>
              <w:rPr>
                <w:rFonts w:ascii="Arial" w:hAnsi="Arial" w:cs="Arial"/>
                <w:color w:val="000000"/>
                <w:sz w:val="20"/>
                <w:szCs w:val="20"/>
                <w:lang w:eastAsia="es-CO"/>
              </w:rPr>
            </w:pPr>
          </w:p>
        </w:tc>
      </w:tr>
      <w:tr w:rsidR="00C0268C" w:rsidRPr="00066F5C" w:rsidTr="00C0268C">
        <w:trPr>
          <w:trHeight w:val="62"/>
          <w:jc w:val="center"/>
        </w:trPr>
        <w:tc>
          <w:tcPr>
            <w:tcW w:w="6232" w:type="dxa"/>
            <w:shd w:val="clear" w:color="auto" w:fill="auto"/>
            <w:vAlign w:val="bottom"/>
            <w:hideMark/>
          </w:tcPr>
          <w:p w:rsidR="00C0268C" w:rsidRDefault="00C0268C" w:rsidP="00C0268C">
            <w:pPr>
              <w:jc w:val="both"/>
              <w:rPr>
                <w:rFonts w:ascii="Arial" w:hAnsi="Arial" w:cs="Arial"/>
                <w:color w:val="000000"/>
                <w:sz w:val="20"/>
                <w:lang w:eastAsia="es-CO"/>
              </w:rPr>
            </w:pPr>
            <w:r w:rsidRPr="00C0268C">
              <w:rPr>
                <w:rFonts w:ascii="Arial" w:hAnsi="Arial" w:cs="Arial"/>
                <w:color w:val="000000"/>
                <w:sz w:val="20"/>
                <w:lang w:eastAsia="es-CO"/>
              </w:rPr>
              <w:t xml:space="preserve">El CONTRATISTA </w:t>
            </w:r>
            <w:r w:rsidRPr="00C0268C">
              <w:rPr>
                <w:rFonts w:ascii="Arial" w:hAnsi="Arial" w:cs="Arial"/>
                <w:color w:val="000000"/>
                <w:sz w:val="20"/>
                <w:lang w:eastAsia="es-CO"/>
              </w:rPr>
              <w:t>sin costo alguno para la entidad</w:t>
            </w:r>
            <w:r>
              <w:rPr>
                <w:rFonts w:ascii="Arial" w:hAnsi="Arial" w:cs="Arial"/>
                <w:color w:val="000000"/>
                <w:sz w:val="20"/>
                <w:lang w:eastAsia="es-CO"/>
              </w:rPr>
              <w:t xml:space="preserve">, </w:t>
            </w:r>
            <w:r w:rsidRPr="00C0268C">
              <w:rPr>
                <w:rFonts w:ascii="Arial" w:hAnsi="Arial" w:cs="Arial"/>
                <w:color w:val="000000"/>
                <w:sz w:val="20"/>
                <w:lang w:eastAsia="es-CO"/>
              </w:rPr>
              <w:t xml:space="preserve">se compromete a brindar capacitación de Básica a 4 técnicos / ingenieros del IPES, sobre la herramienta de administración de del </w:t>
            </w:r>
            <w:proofErr w:type="spellStart"/>
            <w:r w:rsidRPr="00C0268C">
              <w:rPr>
                <w:rFonts w:ascii="Arial" w:hAnsi="Arial" w:cs="Arial"/>
                <w:color w:val="000000"/>
                <w:sz w:val="20"/>
                <w:lang w:eastAsia="es-CO"/>
              </w:rPr>
              <w:t>Hyper</w:t>
            </w:r>
            <w:proofErr w:type="spellEnd"/>
            <w:r w:rsidRPr="00C0268C">
              <w:rPr>
                <w:rFonts w:ascii="Arial" w:hAnsi="Arial" w:cs="Arial"/>
                <w:color w:val="000000"/>
                <w:sz w:val="20"/>
                <w:lang w:eastAsia="es-CO"/>
              </w:rPr>
              <w:t xml:space="preserve"> V de Windows Server última versión.</w:t>
            </w:r>
          </w:p>
          <w:p w:rsidR="00C0268C" w:rsidRPr="00EF373B" w:rsidRDefault="00C0268C" w:rsidP="00C0268C">
            <w:pPr>
              <w:jc w:val="both"/>
              <w:rPr>
                <w:rFonts w:ascii="Arial" w:hAnsi="Arial" w:cs="Arial"/>
                <w:color w:val="000000"/>
                <w:lang w:eastAsia="es-CO"/>
              </w:rPr>
            </w:pPr>
            <w:r w:rsidRPr="00C0268C">
              <w:rPr>
                <w:rFonts w:ascii="Arial" w:hAnsi="Arial" w:cs="Arial"/>
                <w:color w:val="000000"/>
                <w:sz w:val="20"/>
                <w:lang w:eastAsia="es-CO"/>
              </w:rPr>
              <w:br/>
              <w:t>Las capacitaciones podrán ser brindadas de manera presencial o virtual de acuerdo con lo que en su programación determine la entidad.</w:t>
            </w:r>
          </w:p>
        </w:tc>
        <w:tc>
          <w:tcPr>
            <w:tcW w:w="1018" w:type="dxa"/>
            <w:shd w:val="clear" w:color="auto" w:fill="auto"/>
            <w:noWrap/>
            <w:vAlign w:val="center"/>
            <w:hideMark/>
          </w:tcPr>
          <w:p w:rsidR="00C0268C" w:rsidRPr="00066F5C" w:rsidRDefault="00C0268C" w:rsidP="00C0268C">
            <w:pPr>
              <w:jc w:val="center"/>
              <w:rPr>
                <w:rFonts w:ascii="Arial" w:hAnsi="Arial" w:cs="Arial"/>
                <w:color w:val="000000"/>
                <w:sz w:val="20"/>
                <w:szCs w:val="20"/>
                <w:lang w:eastAsia="es-CO"/>
              </w:rPr>
            </w:pPr>
            <w:r w:rsidRPr="00066F5C">
              <w:rPr>
                <w:rFonts w:ascii="Arial" w:hAnsi="Arial" w:cs="Arial"/>
                <w:color w:val="000000"/>
                <w:sz w:val="20"/>
                <w:szCs w:val="20"/>
                <w:lang w:eastAsia="es-CO"/>
              </w:rPr>
              <w:t>5</w:t>
            </w:r>
          </w:p>
        </w:tc>
        <w:tc>
          <w:tcPr>
            <w:tcW w:w="1117" w:type="dxa"/>
          </w:tcPr>
          <w:p w:rsidR="00C0268C" w:rsidRPr="00066F5C" w:rsidRDefault="00C0268C" w:rsidP="00C0268C">
            <w:pPr>
              <w:jc w:val="center"/>
              <w:rPr>
                <w:rFonts w:ascii="Arial" w:hAnsi="Arial" w:cs="Arial"/>
                <w:color w:val="000000"/>
                <w:sz w:val="20"/>
                <w:szCs w:val="20"/>
                <w:lang w:eastAsia="es-CO"/>
              </w:rPr>
            </w:pPr>
          </w:p>
        </w:tc>
        <w:tc>
          <w:tcPr>
            <w:tcW w:w="824" w:type="dxa"/>
          </w:tcPr>
          <w:p w:rsidR="00C0268C" w:rsidRPr="00066F5C" w:rsidRDefault="00C0268C" w:rsidP="00C0268C">
            <w:pPr>
              <w:jc w:val="center"/>
              <w:rPr>
                <w:rFonts w:ascii="Arial" w:hAnsi="Arial" w:cs="Arial"/>
                <w:color w:val="000000"/>
                <w:sz w:val="20"/>
                <w:szCs w:val="20"/>
                <w:lang w:eastAsia="es-CO"/>
              </w:rPr>
            </w:pPr>
          </w:p>
        </w:tc>
      </w:tr>
      <w:tr w:rsidR="00C0268C" w:rsidRPr="00066F5C" w:rsidTr="00C0268C">
        <w:trPr>
          <w:trHeight w:val="465"/>
          <w:jc w:val="center"/>
        </w:trPr>
        <w:tc>
          <w:tcPr>
            <w:tcW w:w="6232" w:type="dxa"/>
            <w:shd w:val="clear" w:color="auto" w:fill="auto"/>
            <w:noWrap/>
            <w:vAlign w:val="center"/>
            <w:hideMark/>
          </w:tcPr>
          <w:p w:rsidR="00C0268C" w:rsidRPr="00066F5C" w:rsidRDefault="00C0268C" w:rsidP="00C0268C">
            <w:pPr>
              <w:rPr>
                <w:rFonts w:ascii="Arial" w:hAnsi="Arial" w:cs="Arial"/>
                <w:b/>
                <w:color w:val="000000"/>
                <w:sz w:val="20"/>
                <w:szCs w:val="20"/>
                <w:lang w:eastAsia="es-CO"/>
              </w:rPr>
            </w:pPr>
            <w:r w:rsidRPr="00066F5C">
              <w:rPr>
                <w:rFonts w:ascii="Arial" w:hAnsi="Arial" w:cs="Arial"/>
                <w:b/>
                <w:color w:val="000000"/>
                <w:sz w:val="20"/>
                <w:szCs w:val="20"/>
                <w:lang w:eastAsia="es-CO"/>
              </w:rPr>
              <w:t>Total, servicio adicional</w:t>
            </w:r>
          </w:p>
        </w:tc>
        <w:tc>
          <w:tcPr>
            <w:tcW w:w="1018" w:type="dxa"/>
            <w:shd w:val="clear" w:color="auto" w:fill="auto"/>
            <w:noWrap/>
            <w:vAlign w:val="center"/>
            <w:hideMark/>
          </w:tcPr>
          <w:p w:rsidR="00C0268C" w:rsidRPr="00066F5C" w:rsidRDefault="00C0268C" w:rsidP="00C0268C">
            <w:pPr>
              <w:jc w:val="center"/>
              <w:rPr>
                <w:rFonts w:ascii="Arial" w:hAnsi="Arial" w:cs="Arial"/>
                <w:b/>
                <w:color w:val="000000"/>
                <w:sz w:val="20"/>
                <w:szCs w:val="20"/>
                <w:lang w:eastAsia="es-CO"/>
              </w:rPr>
            </w:pPr>
            <w:r w:rsidRPr="00066F5C">
              <w:rPr>
                <w:rFonts w:ascii="Arial" w:hAnsi="Arial" w:cs="Arial"/>
                <w:b/>
                <w:color w:val="000000"/>
                <w:sz w:val="20"/>
                <w:szCs w:val="20"/>
                <w:lang w:eastAsia="es-CO"/>
              </w:rPr>
              <w:t>25</w:t>
            </w:r>
          </w:p>
        </w:tc>
        <w:tc>
          <w:tcPr>
            <w:tcW w:w="1117" w:type="dxa"/>
          </w:tcPr>
          <w:p w:rsidR="00C0268C" w:rsidRPr="00066F5C" w:rsidRDefault="00C0268C" w:rsidP="00C0268C">
            <w:pPr>
              <w:jc w:val="center"/>
              <w:rPr>
                <w:rFonts w:ascii="Arial" w:hAnsi="Arial" w:cs="Arial"/>
                <w:b/>
                <w:color w:val="000000"/>
                <w:sz w:val="20"/>
                <w:szCs w:val="20"/>
                <w:lang w:eastAsia="es-CO"/>
              </w:rPr>
            </w:pPr>
          </w:p>
        </w:tc>
        <w:tc>
          <w:tcPr>
            <w:tcW w:w="824" w:type="dxa"/>
          </w:tcPr>
          <w:p w:rsidR="00C0268C" w:rsidRPr="00066F5C" w:rsidRDefault="00C0268C" w:rsidP="00C0268C">
            <w:pPr>
              <w:jc w:val="center"/>
              <w:rPr>
                <w:rFonts w:ascii="Arial" w:hAnsi="Arial" w:cs="Arial"/>
                <w:b/>
                <w:color w:val="000000"/>
                <w:sz w:val="20"/>
                <w:szCs w:val="20"/>
                <w:lang w:eastAsia="es-CO"/>
              </w:rPr>
            </w:pPr>
          </w:p>
        </w:tc>
      </w:tr>
      <w:bookmarkEnd w:id="1"/>
    </w:tbl>
    <w:p w:rsidR="000570FA" w:rsidRDefault="000570FA" w:rsidP="000570FA">
      <w:pPr>
        <w:jc w:val="both"/>
        <w:rPr>
          <w:rFonts w:ascii="Arial" w:hAnsi="Arial" w:cs="Arial"/>
          <w:b/>
          <w:color w:val="000000"/>
        </w:rPr>
      </w:pPr>
    </w:p>
    <w:p w:rsidR="000570FA" w:rsidRDefault="000570FA" w:rsidP="000570FA">
      <w:pPr>
        <w:jc w:val="both"/>
        <w:rPr>
          <w:rFonts w:ascii="Arial" w:hAnsi="Arial" w:cs="Arial"/>
          <w:color w:val="000000"/>
        </w:rPr>
      </w:pPr>
      <w:r>
        <w:rPr>
          <w:rFonts w:ascii="Arial" w:hAnsi="Arial" w:cs="Arial"/>
          <w:b/>
          <w:color w:val="000000"/>
        </w:rPr>
        <w:t xml:space="preserve">Nota (*): </w:t>
      </w:r>
      <w:r w:rsidRPr="00E54A5C">
        <w:rPr>
          <w:rFonts w:ascii="Arial" w:hAnsi="Arial" w:cs="Arial"/>
          <w:color w:val="000000"/>
        </w:rPr>
        <w:t>La migración de tres (03) servidores Windows Server</w:t>
      </w:r>
      <w:r>
        <w:rPr>
          <w:rFonts w:ascii="Arial" w:hAnsi="Arial" w:cs="Arial"/>
          <w:color w:val="000000"/>
        </w:rPr>
        <w:t xml:space="preserve"> de los cuales se encuentran así:</w:t>
      </w:r>
    </w:p>
    <w:p w:rsidR="000570FA" w:rsidRDefault="000570FA" w:rsidP="000570FA">
      <w:pPr>
        <w:jc w:val="both"/>
        <w:rPr>
          <w:rFonts w:ascii="Arial" w:hAnsi="Arial" w:cs="Arial"/>
          <w:color w:val="000000"/>
        </w:rPr>
      </w:pPr>
    </w:p>
    <w:p w:rsidR="000570FA" w:rsidRDefault="000570FA" w:rsidP="000570FA">
      <w:pPr>
        <w:pStyle w:val="Prrafodelista"/>
        <w:widowControl/>
        <w:numPr>
          <w:ilvl w:val="0"/>
          <w:numId w:val="1"/>
        </w:numPr>
        <w:spacing w:after="200"/>
        <w:contextualSpacing/>
        <w:jc w:val="both"/>
        <w:rPr>
          <w:rFonts w:ascii="Arial" w:hAnsi="Arial" w:cs="Arial"/>
          <w:color w:val="000000"/>
        </w:rPr>
      </w:pPr>
      <w:r>
        <w:rPr>
          <w:rFonts w:ascii="Arial" w:hAnsi="Arial" w:cs="Arial"/>
          <w:color w:val="000000"/>
        </w:rPr>
        <w:t xml:space="preserve">Un (1) </w:t>
      </w:r>
      <w:r w:rsidRPr="00E54A5C">
        <w:rPr>
          <w:rFonts w:ascii="Arial" w:hAnsi="Arial" w:cs="Arial"/>
          <w:color w:val="000000"/>
        </w:rPr>
        <w:t xml:space="preserve">DHCP </w:t>
      </w:r>
      <w:r>
        <w:rPr>
          <w:rFonts w:ascii="Arial" w:hAnsi="Arial" w:cs="Arial"/>
          <w:color w:val="000000"/>
        </w:rPr>
        <w:t>está en versión de</w:t>
      </w:r>
      <w:r w:rsidRPr="00E54A5C">
        <w:rPr>
          <w:rFonts w:ascii="Arial" w:hAnsi="Arial" w:cs="Arial"/>
          <w:color w:val="000000"/>
        </w:rPr>
        <w:t xml:space="preserve"> Windows Server 2012 R2</w:t>
      </w:r>
      <w:r>
        <w:rPr>
          <w:rFonts w:ascii="Arial" w:hAnsi="Arial" w:cs="Arial"/>
          <w:color w:val="000000"/>
        </w:rPr>
        <w:t xml:space="preserve"> se debe pasar a Windows Server 2022 o </w:t>
      </w:r>
      <w:r w:rsidR="00C0268C">
        <w:rPr>
          <w:rFonts w:ascii="Arial" w:hAnsi="Arial" w:cs="Arial"/>
          <w:color w:val="000000"/>
        </w:rPr>
        <w:t>última</w:t>
      </w:r>
      <w:bookmarkStart w:id="2" w:name="_GoBack"/>
      <w:bookmarkEnd w:id="2"/>
      <w:r>
        <w:rPr>
          <w:rFonts w:ascii="Arial" w:hAnsi="Arial" w:cs="Arial"/>
          <w:color w:val="000000"/>
        </w:rPr>
        <w:t xml:space="preserve"> versión según informe el IPES.</w:t>
      </w:r>
    </w:p>
    <w:p w:rsidR="000570FA" w:rsidRDefault="000570FA" w:rsidP="000570FA">
      <w:pPr>
        <w:pStyle w:val="Prrafodelista"/>
        <w:widowControl/>
        <w:numPr>
          <w:ilvl w:val="0"/>
          <w:numId w:val="1"/>
        </w:numPr>
        <w:spacing w:after="200"/>
        <w:contextualSpacing/>
        <w:jc w:val="both"/>
        <w:rPr>
          <w:rFonts w:ascii="Arial" w:hAnsi="Arial" w:cs="Arial"/>
          <w:color w:val="000000"/>
        </w:rPr>
      </w:pPr>
      <w:r>
        <w:rPr>
          <w:rFonts w:ascii="Arial" w:hAnsi="Arial" w:cs="Arial"/>
          <w:color w:val="000000"/>
        </w:rPr>
        <w:t>Dos (2)</w:t>
      </w:r>
      <w:r w:rsidRPr="00E54A5C">
        <w:rPr>
          <w:rFonts w:ascii="Arial" w:hAnsi="Arial" w:cs="Arial"/>
          <w:color w:val="000000"/>
        </w:rPr>
        <w:t xml:space="preserve"> Directorios Activos, que incluye DNS locales </w:t>
      </w:r>
      <w:r>
        <w:rPr>
          <w:rFonts w:ascii="Arial" w:hAnsi="Arial" w:cs="Arial"/>
          <w:color w:val="000000"/>
        </w:rPr>
        <w:t>que están en</w:t>
      </w:r>
      <w:r w:rsidRPr="00E54A5C">
        <w:rPr>
          <w:rFonts w:ascii="Arial" w:hAnsi="Arial" w:cs="Arial"/>
          <w:color w:val="000000"/>
        </w:rPr>
        <w:t xml:space="preserve"> Windows Server 2019 </w:t>
      </w:r>
      <w:r>
        <w:rPr>
          <w:rFonts w:ascii="Arial" w:hAnsi="Arial" w:cs="Arial"/>
          <w:color w:val="000000"/>
        </w:rPr>
        <w:t>se debe pasar a Windows Server 2022 o última versión según informe el IPES.</w:t>
      </w:r>
    </w:p>
    <w:p w:rsidR="000570FA" w:rsidRPr="00E54A5C" w:rsidRDefault="000570FA" w:rsidP="000570FA">
      <w:pPr>
        <w:jc w:val="both"/>
        <w:rPr>
          <w:rFonts w:ascii="Arial" w:hAnsi="Arial" w:cs="Arial"/>
          <w:color w:val="000000"/>
        </w:rPr>
      </w:pPr>
      <w:r>
        <w:rPr>
          <w:rFonts w:ascii="Arial" w:hAnsi="Arial" w:cs="Arial"/>
          <w:color w:val="000000"/>
        </w:rPr>
        <w:t>Estos tres (3) servidores se quiere migrar ya que es una i</w:t>
      </w:r>
      <w:r w:rsidRPr="00E54A5C">
        <w:rPr>
          <w:rFonts w:ascii="Arial" w:hAnsi="Arial" w:cs="Arial"/>
          <w:color w:val="000000"/>
        </w:rPr>
        <w:t>niciativa crítica para mantener la infraestructura tecnológica del Instituto Para el Economía Social (IPES) actualizada y segura.</w:t>
      </w:r>
    </w:p>
    <w:p w:rsidR="000570FA" w:rsidRPr="00E54A5C" w:rsidRDefault="000570FA" w:rsidP="000570FA">
      <w:pPr>
        <w:jc w:val="both"/>
        <w:rPr>
          <w:rFonts w:ascii="Arial" w:hAnsi="Arial" w:cs="Arial"/>
          <w:color w:val="000000"/>
        </w:rPr>
      </w:pPr>
    </w:p>
    <w:p w:rsidR="000570FA" w:rsidRPr="00E54A5C" w:rsidRDefault="000570FA" w:rsidP="000570FA">
      <w:pPr>
        <w:jc w:val="both"/>
        <w:rPr>
          <w:rFonts w:ascii="Arial" w:hAnsi="Arial" w:cs="Arial"/>
          <w:color w:val="000000"/>
        </w:rPr>
      </w:pPr>
      <w:r w:rsidRPr="00E54A5C">
        <w:rPr>
          <w:rFonts w:ascii="Arial" w:hAnsi="Arial" w:cs="Arial"/>
          <w:color w:val="000000"/>
        </w:rPr>
        <w:t>La migración garantizará que los servidores estén en sintonía con las últimas características de seguridad, rendimiento y funcionalidad de Windows Server 2022, lo que ayudará a fortalecer la protección de la red y la estabilidad de los servicios de directorio activo, DNS y DHCP. Además, la migración permite aprovechar las ventajas de la última tecnología, lo que puede traducirse en mejoras en la eficiencia operativa y una mayor capacidad de respuesta.</w:t>
      </w:r>
    </w:p>
    <w:p w:rsidR="000570FA" w:rsidRPr="00E54A5C" w:rsidRDefault="000570FA" w:rsidP="000570FA">
      <w:pPr>
        <w:jc w:val="both"/>
        <w:rPr>
          <w:rFonts w:ascii="Arial" w:hAnsi="Arial" w:cs="Arial"/>
          <w:color w:val="000000"/>
        </w:rPr>
      </w:pPr>
    </w:p>
    <w:p w:rsidR="000570FA" w:rsidRPr="00E54A5C" w:rsidRDefault="000570FA" w:rsidP="000570FA">
      <w:pPr>
        <w:jc w:val="both"/>
        <w:rPr>
          <w:rFonts w:ascii="Arial" w:hAnsi="Arial" w:cs="Arial"/>
          <w:color w:val="000000"/>
        </w:rPr>
      </w:pPr>
      <w:r w:rsidRPr="00E54A5C">
        <w:rPr>
          <w:rFonts w:ascii="Arial" w:hAnsi="Arial" w:cs="Arial"/>
          <w:color w:val="000000"/>
        </w:rPr>
        <w:t xml:space="preserve">Sin embargo, </w:t>
      </w:r>
      <w:r>
        <w:rPr>
          <w:rFonts w:ascii="Arial" w:hAnsi="Arial" w:cs="Arial"/>
          <w:color w:val="000000"/>
        </w:rPr>
        <w:t>si el CONTRATISTA se acoge a ofrecer este servicio adicional, debe informar al IPES 20 días hábiles posteriores al acta de inicio la planificación de</w:t>
      </w:r>
      <w:r w:rsidRPr="00E54A5C">
        <w:rPr>
          <w:rFonts w:ascii="Arial" w:hAnsi="Arial" w:cs="Arial"/>
          <w:color w:val="000000"/>
        </w:rPr>
        <w:t xml:space="preserve"> la migración para minimizar el tiempo de inactividad y los posibles problemas. Esto incluye realizar copias de seguridad adecuadas de los datos y configuraciones antes de la migración, crear un plan de contingencia en caso de problemas y garantizar que los controladores de dominio, DNS y DHCP se configuren correctamente en la nueva versión de Windows Server 2022.</w:t>
      </w:r>
    </w:p>
    <w:p w:rsidR="000570FA" w:rsidRPr="00E54A5C" w:rsidRDefault="000570FA" w:rsidP="000570FA">
      <w:pPr>
        <w:jc w:val="both"/>
        <w:rPr>
          <w:rFonts w:ascii="Arial" w:hAnsi="Arial" w:cs="Arial"/>
          <w:color w:val="000000"/>
        </w:rPr>
      </w:pPr>
    </w:p>
    <w:p w:rsidR="000570FA" w:rsidRDefault="000570FA" w:rsidP="000570FA">
      <w:pPr>
        <w:jc w:val="both"/>
        <w:rPr>
          <w:rFonts w:ascii="Arial" w:hAnsi="Arial" w:cs="Arial"/>
          <w:color w:val="000000"/>
        </w:rPr>
      </w:pPr>
      <w:r>
        <w:rPr>
          <w:rFonts w:ascii="Arial" w:hAnsi="Arial" w:cs="Arial"/>
          <w:color w:val="000000"/>
        </w:rPr>
        <w:t>Por las razones anteriores la</w:t>
      </w:r>
      <w:r w:rsidRPr="00E54A5C">
        <w:rPr>
          <w:rFonts w:ascii="Arial" w:hAnsi="Arial" w:cs="Arial"/>
          <w:color w:val="000000"/>
        </w:rPr>
        <w:t xml:space="preserve"> migración de estos servidores a la última versión de Windows Server es un paso importante para mantener la seguridad y la eficiencia en la infraestructura tecnológica del IPES y garantizar la continuidad de los servicios esenciales.</w:t>
      </w:r>
    </w:p>
    <w:p w:rsidR="001F2E3F" w:rsidRDefault="001F2E3F">
      <w:pPr>
        <w:tabs>
          <w:tab w:val="left" w:pos="6341"/>
        </w:tabs>
        <w:spacing w:line="275" w:lineRule="auto"/>
        <w:ind w:left="222" w:right="146"/>
        <w:jc w:val="both"/>
        <w:rPr>
          <w:rFonts w:ascii="Arial" w:eastAsia="Arial" w:hAnsi="Arial" w:cs="Arial"/>
          <w:color w:val="000000"/>
        </w:rPr>
      </w:pPr>
    </w:p>
    <w:p w:rsidR="007E7FFE" w:rsidRDefault="007E7FFE" w:rsidP="00A43F78">
      <w:pPr>
        <w:pStyle w:val="NormalWeb"/>
        <w:shd w:val="clear" w:color="auto" w:fill="FFFFFF"/>
        <w:spacing w:before="0" w:beforeAutospacing="0" w:after="0" w:afterAutospacing="0"/>
        <w:jc w:val="both"/>
        <w:rPr>
          <w:rFonts w:ascii="Arial" w:hAnsi="Arial" w:cs="Arial"/>
          <w:b/>
          <w:bCs/>
          <w:iCs/>
          <w:color w:val="000000"/>
          <w:sz w:val="22"/>
          <w:szCs w:val="22"/>
          <w:lang w:val="es-ES_tradnl"/>
        </w:rPr>
      </w:pPr>
    </w:p>
    <w:p w:rsidR="000518FC" w:rsidRDefault="000518FC">
      <w:pPr>
        <w:jc w:val="both"/>
        <w:rPr>
          <w:rFonts w:ascii="Arial" w:eastAsia="Arial" w:hAnsi="Arial" w:cs="Arial"/>
          <w:b/>
          <w:color w:val="000000"/>
        </w:rPr>
      </w:pPr>
    </w:p>
    <w:p w:rsidR="000518FC" w:rsidRDefault="00823BCF">
      <w:pPr>
        <w:tabs>
          <w:tab w:val="left" w:pos="6758"/>
        </w:tabs>
        <w:ind w:left="222"/>
        <w:rPr>
          <w:rFonts w:ascii="Arial" w:eastAsia="Arial" w:hAnsi="Arial" w:cs="Arial"/>
          <w:sz w:val="24"/>
          <w:szCs w:val="24"/>
        </w:rPr>
      </w:pPr>
      <w:r>
        <w:rPr>
          <w:rFonts w:ascii="Arial" w:eastAsia="Arial" w:hAnsi="Arial" w:cs="Arial"/>
          <w:sz w:val="24"/>
          <w:szCs w:val="24"/>
        </w:rPr>
        <w:t xml:space="preserve">Nombre del proponente </w:t>
      </w:r>
      <w:r>
        <w:rPr>
          <w:rFonts w:ascii="Arial" w:eastAsia="Arial" w:hAnsi="Arial" w:cs="Arial"/>
          <w:sz w:val="24"/>
          <w:szCs w:val="24"/>
          <w:u w:val="single"/>
        </w:rPr>
        <w:t xml:space="preserve"> </w:t>
      </w:r>
      <w:r>
        <w:rPr>
          <w:rFonts w:ascii="Arial" w:eastAsia="Arial" w:hAnsi="Arial" w:cs="Arial"/>
          <w:sz w:val="24"/>
          <w:szCs w:val="24"/>
          <w:u w:val="single"/>
        </w:rPr>
        <w:tab/>
      </w:r>
    </w:p>
    <w:p w:rsidR="000518FC" w:rsidRDefault="00823BCF">
      <w:pPr>
        <w:tabs>
          <w:tab w:val="left" w:pos="7607"/>
        </w:tabs>
        <w:spacing w:before="74"/>
        <w:ind w:left="222"/>
        <w:rPr>
          <w:rFonts w:ascii="Arial" w:eastAsia="Arial" w:hAnsi="Arial" w:cs="Arial"/>
          <w:sz w:val="24"/>
          <w:szCs w:val="24"/>
        </w:rPr>
      </w:pPr>
      <w:r>
        <w:rPr>
          <w:rFonts w:ascii="Arial" w:eastAsia="Arial" w:hAnsi="Arial" w:cs="Arial"/>
          <w:sz w:val="24"/>
          <w:szCs w:val="24"/>
        </w:rPr>
        <w:t xml:space="preserve">Nombre del Representante Legal </w:t>
      </w:r>
      <w:r>
        <w:rPr>
          <w:rFonts w:ascii="Arial" w:eastAsia="Arial" w:hAnsi="Arial" w:cs="Arial"/>
          <w:sz w:val="24"/>
          <w:szCs w:val="24"/>
          <w:u w:val="single"/>
        </w:rPr>
        <w:t xml:space="preserve"> </w:t>
      </w:r>
      <w:r>
        <w:rPr>
          <w:rFonts w:ascii="Arial" w:eastAsia="Arial" w:hAnsi="Arial" w:cs="Arial"/>
          <w:sz w:val="24"/>
          <w:szCs w:val="24"/>
          <w:u w:val="single"/>
        </w:rPr>
        <w:tab/>
      </w:r>
    </w:p>
    <w:p w:rsidR="000518FC" w:rsidRDefault="00823BCF">
      <w:pPr>
        <w:tabs>
          <w:tab w:val="left" w:pos="3480"/>
          <w:tab w:val="left" w:pos="5482"/>
        </w:tabs>
        <w:spacing w:before="74"/>
        <w:ind w:left="222"/>
        <w:rPr>
          <w:rFonts w:ascii="Arial" w:eastAsia="Arial" w:hAnsi="Arial" w:cs="Arial"/>
          <w:sz w:val="24"/>
          <w:szCs w:val="24"/>
        </w:rPr>
      </w:pPr>
      <w:r>
        <w:rPr>
          <w:rFonts w:ascii="Arial" w:eastAsia="Arial" w:hAnsi="Arial" w:cs="Arial"/>
          <w:sz w:val="24"/>
          <w:szCs w:val="24"/>
        </w:rPr>
        <w:t>C. C. No.</w:t>
      </w:r>
      <w:r>
        <w:rPr>
          <w:rFonts w:ascii="Arial" w:eastAsia="Arial" w:hAnsi="Arial" w:cs="Arial"/>
          <w:sz w:val="24"/>
          <w:szCs w:val="24"/>
          <w:u w:val="single"/>
        </w:rPr>
        <w:tab/>
      </w:r>
      <w:r>
        <w:rPr>
          <w:rFonts w:ascii="Arial" w:eastAsia="Arial" w:hAnsi="Arial" w:cs="Arial"/>
          <w:sz w:val="24"/>
          <w:szCs w:val="24"/>
        </w:rPr>
        <w:t xml:space="preserve">de </w:t>
      </w:r>
      <w:r>
        <w:rPr>
          <w:rFonts w:ascii="Arial" w:eastAsia="Arial" w:hAnsi="Arial" w:cs="Arial"/>
          <w:sz w:val="24"/>
          <w:szCs w:val="24"/>
          <w:u w:val="single"/>
        </w:rPr>
        <w:t xml:space="preserve"> </w:t>
      </w:r>
      <w:r>
        <w:rPr>
          <w:rFonts w:ascii="Arial" w:eastAsia="Arial" w:hAnsi="Arial" w:cs="Arial"/>
          <w:sz w:val="24"/>
          <w:szCs w:val="24"/>
          <w:u w:val="single"/>
        </w:rPr>
        <w:tab/>
      </w:r>
    </w:p>
    <w:p w:rsidR="000518FC" w:rsidRDefault="000518FC">
      <w:pPr>
        <w:ind w:left="215"/>
        <w:rPr>
          <w:rFonts w:ascii="Arial" w:eastAsia="Arial" w:hAnsi="Arial" w:cs="Arial"/>
          <w:sz w:val="24"/>
          <w:szCs w:val="24"/>
        </w:rPr>
      </w:pPr>
    </w:p>
    <w:p w:rsidR="000518FC" w:rsidRDefault="00823BCF">
      <w:pPr>
        <w:ind w:left="215"/>
        <w:rPr>
          <w:rFonts w:ascii="Arial" w:eastAsia="Arial" w:hAnsi="Arial" w:cs="Arial"/>
          <w:sz w:val="24"/>
          <w:szCs w:val="24"/>
        </w:rPr>
      </w:pPr>
      <w:r>
        <w:rPr>
          <w:rFonts w:ascii="Arial" w:eastAsia="Arial" w:hAnsi="Arial" w:cs="Arial"/>
          <w:noProof/>
          <w:sz w:val="24"/>
          <w:szCs w:val="24"/>
          <w:lang w:eastAsia="es-CO"/>
        </w:rPr>
        <mc:AlternateContent>
          <mc:Choice Requires="wpg">
            <w:drawing>
              <wp:inline distT="0" distB="0" distL="0" distR="0">
                <wp:extent cx="3606165" cy="8255"/>
                <wp:effectExtent l="0" t="0" r="0" b="0"/>
                <wp:docPr id="6" name="Grupo 6"/>
                <wp:cNvGraphicFramePr/>
                <a:graphic xmlns:a="http://schemas.openxmlformats.org/drawingml/2006/main">
                  <a:graphicData uri="http://schemas.microsoft.com/office/word/2010/wordprocessingGroup">
                    <wpg:wgp>
                      <wpg:cNvGrpSpPr/>
                      <wpg:grpSpPr>
                        <a:xfrm>
                          <a:off x="0" y="0"/>
                          <a:ext cx="3606165" cy="8255"/>
                          <a:chOff x="3542918" y="3775873"/>
                          <a:chExt cx="3603625" cy="5080"/>
                        </a:xfrm>
                      </wpg:grpSpPr>
                      <wpg:grpSp>
                        <wpg:cNvPr id="1" name="Grupo 1"/>
                        <wpg:cNvGrpSpPr/>
                        <wpg:grpSpPr>
                          <a:xfrm>
                            <a:off x="3542918" y="3775873"/>
                            <a:ext cx="3603625" cy="5080"/>
                            <a:chOff x="0" y="0"/>
                            <a:chExt cx="5675" cy="8"/>
                          </a:xfrm>
                        </wpg:grpSpPr>
                        <wps:wsp>
                          <wps:cNvPr id="2" name="Rectángulo 2"/>
                          <wps:cNvSpPr/>
                          <wps:spPr>
                            <a:xfrm>
                              <a:off x="0" y="0"/>
                              <a:ext cx="5675" cy="0"/>
                            </a:xfrm>
                            <a:prstGeom prst="rect">
                              <a:avLst/>
                            </a:prstGeom>
                            <a:noFill/>
                            <a:ln>
                              <a:noFill/>
                            </a:ln>
                          </wps:spPr>
                          <wps:txbx>
                            <w:txbxContent>
                              <w:p w:rsidR="000518FC" w:rsidRDefault="000518FC">
                                <w:pPr>
                                  <w:textDirection w:val="btLr"/>
                                </w:pPr>
                              </w:p>
                            </w:txbxContent>
                          </wps:txbx>
                          <wps:bodyPr spcFirstLastPara="1" wrap="square" lIns="91425" tIns="91425" rIns="91425" bIns="91425" anchor="ctr" anchorCtr="0">
                            <a:noAutofit/>
                          </wps:bodyPr>
                        </wps:wsp>
                        <wps:wsp>
                          <wps:cNvPr id="3" name="Forma libre 3"/>
                          <wps:cNvSpPr/>
                          <wps:spPr>
                            <a:xfrm>
                              <a:off x="6" y="6"/>
                              <a:ext cx="5666" cy="2"/>
                            </a:xfrm>
                            <a:custGeom>
                              <a:avLst/>
                              <a:gdLst/>
                              <a:ahLst/>
                              <a:cxnLst/>
                              <a:rect l="l" t="t" r="r" b="b"/>
                              <a:pathLst>
                                <a:path w="5666" h="120000" extrusionOk="0">
                                  <a:moveTo>
                                    <a:pt x="0" y="0"/>
                                  </a:moveTo>
                                  <a:lnTo>
                                    <a:pt x="5666"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upo 6" o:spid="_x0000_s1026" style="width:283.95pt;height:.65pt;mso-position-horizontal-relative:char;mso-position-vertical-relative:line" coordorigin="35429,37758" coordsize="36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">
                <v:group id="Grupo 1" o:spid="_x0000_s1027" style="position:absolute;left:35429;top:37758;width:36036;height:51" coordsize="56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width:5675;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0518FC" w:rsidRDefault="000518FC">
                          <w:pPr>
                            <w:textDirection w:val="btLr"/>
                          </w:pPr>
                        </w:p>
                      </w:txbxContent>
                    </v:textbox>
                  </v:rect>
                  <v:shape id="Forma libre 3" o:spid="_x0000_s1029" style="position:absolute;left:6;top:6;width:5666;height:2;visibility:visible;mso-wrap-style:square;v-text-anchor:middle" coordsize="5666,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" path="m,l5666,e" filled="f">
                    <v:path arrowok="t" o:extrusionok="f"/>
                  </v:shape>
                </v:group>
                <w10:anchorlock/>
              </v:group>
            </w:pict>
          </mc:Fallback>
        </mc:AlternateContent>
      </w:r>
    </w:p>
    <w:p w:rsidR="000518FC" w:rsidRDefault="00823BCF">
      <w:pPr>
        <w:spacing w:before="74"/>
        <w:ind w:left="330" w:hanging="108"/>
        <w:rPr>
          <w:rFonts w:ascii="Arial" w:eastAsia="Arial" w:hAnsi="Arial" w:cs="Arial"/>
          <w:sz w:val="24"/>
          <w:szCs w:val="24"/>
        </w:rPr>
      </w:pPr>
      <w:r>
        <w:rPr>
          <w:rFonts w:ascii="Arial" w:eastAsia="Arial" w:hAnsi="Arial" w:cs="Arial"/>
          <w:sz w:val="24"/>
          <w:szCs w:val="24"/>
        </w:rPr>
        <w:t>(Firma del proponente o de su Representante Legal</w:t>
      </w:r>
    </w:p>
    <w:sectPr w:rsidR="000518FC">
      <w:headerReference w:type="default" r:id="rId8"/>
      <w:footerReference w:type="default" r:id="rId9"/>
      <w:pgSz w:w="12240" w:h="15840"/>
      <w:pgMar w:top="1985" w:right="1559" w:bottom="2268" w:left="1480" w:header="720" w:footer="111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D6E" w:rsidRDefault="00E35D6E">
      <w:r>
        <w:separator/>
      </w:r>
    </w:p>
  </w:endnote>
  <w:endnote w:type="continuationSeparator" w:id="0">
    <w:p w:rsidR="00E35D6E" w:rsidRDefault="00E35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984" w:rsidRPr="00BF3984" w:rsidRDefault="00BF3984" w:rsidP="00BF3984">
    <w:pPr>
      <w:pBdr>
        <w:top w:val="nil"/>
        <w:left w:val="nil"/>
        <w:bottom w:val="nil"/>
        <w:right w:val="nil"/>
        <w:between w:val="nil"/>
      </w:pBdr>
      <w:tabs>
        <w:tab w:val="center" w:pos="4419"/>
        <w:tab w:val="right" w:pos="8838"/>
      </w:tabs>
      <w:rPr>
        <w:rFonts w:ascii="Arial" w:eastAsia="Arial" w:hAnsi="Arial" w:cs="Arial"/>
        <w:color w:val="000000"/>
        <w:sz w:val="16"/>
        <w:szCs w:val="16"/>
      </w:rPr>
    </w:pPr>
    <w:r>
      <w:rPr>
        <w:rFonts w:ascii="Arial" w:eastAsia="Arial" w:hAnsi="Arial" w:cs="Arial"/>
        <w:color w:val="000000"/>
        <w:sz w:val="16"/>
        <w:szCs w:val="16"/>
      </w:rPr>
      <w:t xml:space="preserve">               </w:t>
    </w:r>
    <w:r>
      <w:rPr>
        <w:rFonts w:ascii="Arial" w:eastAsia="Arial" w:hAnsi="Arial" w:cs="Arial"/>
        <w:color w:val="000000"/>
        <w:sz w:val="16"/>
        <w:szCs w:val="16"/>
      </w:rPr>
      <w:tab/>
      <w:t xml:space="preserve">                                                                                                                                    </w:t>
    </w:r>
    <w:r w:rsidRPr="00BF3984">
      <w:rPr>
        <w:rFonts w:ascii="Arial" w:hAnsi="Arial" w:cs="Arial"/>
        <w:color w:val="000000"/>
        <w:sz w:val="16"/>
        <w:szCs w:val="16"/>
      </w:rPr>
      <w:t xml:space="preserve">Página </w:t>
    </w:r>
    <w:r w:rsidRPr="00BF3984">
      <w:rPr>
        <w:rFonts w:ascii="Arial" w:hAnsi="Arial" w:cs="Arial"/>
        <w:color w:val="000000"/>
        <w:sz w:val="16"/>
        <w:szCs w:val="16"/>
      </w:rPr>
      <w:fldChar w:fldCharType="begin"/>
    </w:r>
    <w:r w:rsidRPr="00BF3984">
      <w:rPr>
        <w:rFonts w:ascii="Arial" w:hAnsi="Arial" w:cs="Arial"/>
        <w:color w:val="000000"/>
        <w:sz w:val="16"/>
        <w:szCs w:val="16"/>
      </w:rPr>
      <w:instrText>PAGE</w:instrText>
    </w:r>
    <w:r w:rsidRPr="00BF3984">
      <w:rPr>
        <w:rFonts w:ascii="Arial" w:hAnsi="Arial" w:cs="Arial"/>
        <w:color w:val="000000"/>
        <w:sz w:val="16"/>
        <w:szCs w:val="16"/>
      </w:rPr>
      <w:fldChar w:fldCharType="separate"/>
    </w:r>
    <w:r w:rsidR="00C0268C">
      <w:rPr>
        <w:rFonts w:ascii="Arial" w:hAnsi="Arial" w:cs="Arial"/>
        <w:noProof/>
        <w:color w:val="000000"/>
        <w:sz w:val="16"/>
        <w:szCs w:val="16"/>
      </w:rPr>
      <w:t>2</w:t>
    </w:r>
    <w:r w:rsidRPr="00BF3984">
      <w:rPr>
        <w:rFonts w:ascii="Arial" w:hAnsi="Arial" w:cs="Arial"/>
        <w:color w:val="000000"/>
        <w:sz w:val="16"/>
        <w:szCs w:val="16"/>
      </w:rPr>
      <w:fldChar w:fldCharType="end"/>
    </w:r>
    <w:r w:rsidRPr="00BF3984">
      <w:rPr>
        <w:rFonts w:ascii="Arial" w:hAnsi="Arial" w:cs="Arial"/>
        <w:color w:val="000000"/>
        <w:sz w:val="16"/>
        <w:szCs w:val="16"/>
      </w:rPr>
      <w:t xml:space="preserve"> de </w:t>
    </w:r>
    <w:r w:rsidRPr="00BF3984">
      <w:rPr>
        <w:rFonts w:ascii="Arial" w:hAnsi="Arial" w:cs="Arial"/>
        <w:color w:val="000000"/>
        <w:sz w:val="16"/>
        <w:szCs w:val="16"/>
      </w:rPr>
      <w:fldChar w:fldCharType="begin"/>
    </w:r>
    <w:r w:rsidRPr="00BF3984">
      <w:rPr>
        <w:rFonts w:ascii="Arial" w:hAnsi="Arial" w:cs="Arial"/>
        <w:color w:val="000000"/>
        <w:sz w:val="16"/>
        <w:szCs w:val="16"/>
      </w:rPr>
      <w:instrText>NUMPAGES</w:instrText>
    </w:r>
    <w:r w:rsidRPr="00BF3984">
      <w:rPr>
        <w:rFonts w:ascii="Arial" w:hAnsi="Arial" w:cs="Arial"/>
        <w:color w:val="000000"/>
        <w:sz w:val="16"/>
        <w:szCs w:val="16"/>
      </w:rPr>
      <w:fldChar w:fldCharType="separate"/>
    </w:r>
    <w:r w:rsidR="00C0268C">
      <w:rPr>
        <w:rFonts w:ascii="Arial" w:hAnsi="Arial" w:cs="Arial"/>
        <w:noProof/>
        <w:color w:val="000000"/>
        <w:sz w:val="16"/>
        <w:szCs w:val="16"/>
      </w:rPr>
      <w:t>2</w:t>
    </w:r>
    <w:r w:rsidRPr="00BF3984">
      <w:rPr>
        <w:rFonts w:ascii="Arial" w:hAnsi="Arial" w:cs="Arial"/>
        <w:color w:val="000000"/>
        <w:sz w:val="16"/>
        <w:szCs w:val="16"/>
      </w:rPr>
      <w:fldChar w:fldCharType="end"/>
    </w:r>
  </w:p>
  <w:tbl>
    <w:tblPr>
      <w:tblStyle w:val="a0"/>
      <w:tblW w:w="8489" w:type="dxa"/>
      <w:tblBorders>
        <w:insideH w:val="single" w:sz="12" w:space="0" w:color="000000"/>
        <w:insideV w:val="single" w:sz="8" w:space="0" w:color="000000"/>
      </w:tblBorders>
      <w:tblLayout w:type="fixed"/>
      <w:tblLook w:val="0400" w:firstRow="0" w:lastRow="0" w:firstColumn="0" w:lastColumn="0" w:noHBand="0" w:noVBand="1"/>
    </w:tblPr>
    <w:tblGrid>
      <w:gridCol w:w="2530"/>
      <w:gridCol w:w="5959"/>
    </w:tblGrid>
    <w:tr w:rsidR="000518FC">
      <w:tc>
        <w:tcPr>
          <w:tcW w:w="2530" w:type="dxa"/>
          <w:tcBorders>
            <w:top w:val="nil"/>
            <w:left w:val="nil"/>
            <w:bottom w:val="nil"/>
            <w:right w:val="single" w:sz="8" w:space="0" w:color="000000"/>
          </w:tcBorders>
        </w:tcPr>
        <w:p w:rsidR="000518FC" w:rsidRDefault="00240198">
          <w:pPr>
            <w:tabs>
              <w:tab w:val="left" w:pos="3360"/>
            </w:tabs>
            <w:rPr>
              <w:rFonts w:ascii="Arial" w:eastAsia="Arial" w:hAnsi="Arial" w:cs="Arial"/>
              <w:b/>
              <w:sz w:val="18"/>
              <w:szCs w:val="18"/>
            </w:rPr>
          </w:pPr>
          <w:r>
            <w:rPr>
              <w:rFonts w:ascii="Arial" w:eastAsia="Arial" w:hAnsi="Arial" w:cs="Arial"/>
              <w:b/>
              <w:sz w:val="18"/>
              <w:szCs w:val="18"/>
            </w:rPr>
            <w:t>Calle 19 N° 10-44</w:t>
          </w:r>
          <w:r w:rsidR="00823BCF">
            <w:rPr>
              <w:rFonts w:ascii="Arial" w:eastAsia="Arial" w:hAnsi="Arial" w:cs="Arial"/>
              <w:b/>
              <w:sz w:val="18"/>
              <w:szCs w:val="18"/>
            </w:rPr>
            <w:t xml:space="preserve"> </w:t>
          </w:r>
        </w:p>
        <w:p w:rsidR="000518FC" w:rsidRDefault="00823BCF">
          <w:pPr>
            <w:tabs>
              <w:tab w:val="left" w:pos="3360"/>
            </w:tabs>
            <w:rPr>
              <w:rFonts w:ascii="Arial" w:eastAsia="Arial" w:hAnsi="Arial" w:cs="Arial"/>
              <w:b/>
              <w:sz w:val="18"/>
              <w:szCs w:val="18"/>
            </w:rPr>
          </w:pPr>
          <w:r>
            <w:rPr>
              <w:rFonts w:ascii="Arial" w:eastAsia="Arial" w:hAnsi="Arial" w:cs="Arial"/>
              <w:b/>
              <w:sz w:val="18"/>
              <w:szCs w:val="18"/>
            </w:rPr>
            <w:t xml:space="preserve">PBX.  2976030   </w:t>
          </w:r>
        </w:p>
        <w:p w:rsidR="000518FC" w:rsidRDefault="00823BCF">
          <w:pPr>
            <w:tabs>
              <w:tab w:val="left" w:pos="3360"/>
            </w:tabs>
            <w:rPr>
              <w:rFonts w:ascii="Arial" w:eastAsia="Arial" w:hAnsi="Arial" w:cs="Arial"/>
              <w:b/>
              <w:sz w:val="16"/>
              <w:szCs w:val="16"/>
            </w:rPr>
          </w:pPr>
          <w:r>
            <w:rPr>
              <w:rFonts w:ascii="Arial" w:eastAsia="Arial" w:hAnsi="Arial" w:cs="Arial"/>
              <w:b/>
              <w:sz w:val="18"/>
              <w:szCs w:val="18"/>
            </w:rPr>
            <w:t>Línea Gratuita 018000124737</w:t>
          </w:r>
        </w:p>
        <w:p w:rsidR="000518FC" w:rsidRDefault="00823BCF">
          <w:pPr>
            <w:pBdr>
              <w:top w:val="nil"/>
              <w:left w:val="nil"/>
              <w:bottom w:val="nil"/>
              <w:right w:val="nil"/>
              <w:between w:val="nil"/>
            </w:pBdr>
            <w:tabs>
              <w:tab w:val="center" w:pos="4419"/>
              <w:tab w:val="right" w:pos="8838"/>
            </w:tabs>
            <w:rPr>
              <w:b/>
              <w:color w:val="000000"/>
              <w:sz w:val="16"/>
              <w:szCs w:val="16"/>
            </w:rPr>
          </w:pPr>
          <w:r>
            <w:rPr>
              <w:b/>
              <w:color w:val="000000"/>
              <w:sz w:val="18"/>
              <w:szCs w:val="18"/>
            </w:rPr>
            <w:t>www. ipes.gov.co</w:t>
          </w:r>
        </w:p>
      </w:tc>
      <w:tc>
        <w:tcPr>
          <w:tcW w:w="5959" w:type="dxa"/>
          <w:tcBorders>
            <w:top w:val="nil"/>
            <w:left w:val="single" w:sz="8" w:space="0" w:color="000000"/>
            <w:bottom w:val="nil"/>
            <w:right w:val="nil"/>
          </w:tcBorders>
        </w:tcPr>
        <w:p w:rsidR="000518FC" w:rsidRDefault="00823BCF">
          <w:pPr>
            <w:pBdr>
              <w:top w:val="nil"/>
              <w:left w:val="nil"/>
              <w:bottom w:val="nil"/>
              <w:right w:val="nil"/>
              <w:between w:val="nil"/>
            </w:pBdr>
            <w:tabs>
              <w:tab w:val="center" w:pos="4419"/>
              <w:tab w:val="right" w:pos="8838"/>
            </w:tabs>
            <w:jc w:val="right"/>
            <w:rPr>
              <w:b/>
              <w:color w:val="000000"/>
              <w:sz w:val="16"/>
              <w:szCs w:val="16"/>
            </w:rPr>
          </w:pPr>
          <w:r>
            <w:rPr>
              <w:rFonts w:ascii="Arial" w:eastAsia="Arial" w:hAnsi="Arial" w:cs="Arial"/>
              <w:noProof/>
              <w:color w:val="000000"/>
              <w:sz w:val="16"/>
              <w:szCs w:val="16"/>
              <w:lang w:eastAsia="es-CO"/>
            </w:rPr>
            <w:drawing>
              <wp:inline distT="0" distB="0" distL="0" distR="0">
                <wp:extent cx="1381125" cy="733425"/>
                <wp:effectExtent l="0" t="0" r="0" b="0"/>
                <wp:docPr id="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l="2055" t="8647" r="69682" b="7780"/>
                        <a:stretch>
                          <a:fillRect/>
                        </a:stretch>
                      </pic:blipFill>
                      <pic:spPr>
                        <a:xfrm>
                          <a:off x="0" y="0"/>
                          <a:ext cx="1381125" cy="733425"/>
                        </a:xfrm>
                        <a:prstGeom prst="rect">
                          <a:avLst/>
                        </a:prstGeom>
                        <a:ln/>
                      </pic:spPr>
                    </pic:pic>
                  </a:graphicData>
                </a:graphic>
              </wp:inline>
            </w:drawing>
          </w:r>
        </w:p>
      </w:tc>
    </w:tr>
  </w:tbl>
  <w:p w:rsidR="000518FC" w:rsidRDefault="000518F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D6E" w:rsidRDefault="00E35D6E">
      <w:r>
        <w:separator/>
      </w:r>
    </w:p>
  </w:footnote>
  <w:footnote w:type="continuationSeparator" w:id="0">
    <w:p w:rsidR="00E35D6E" w:rsidRDefault="00E35D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18FC" w:rsidRDefault="00823BCF">
    <w:pPr>
      <w:pBdr>
        <w:top w:val="nil"/>
        <w:left w:val="nil"/>
        <w:bottom w:val="nil"/>
        <w:right w:val="nil"/>
        <w:between w:val="nil"/>
      </w:pBdr>
      <w:tabs>
        <w:tab w:val="center" w:pos="4419"/>
        <w:tab w:val="right" w:pos="8838"/>
      </w:tabs>
      <w:jc w:val="center"/>
      <w:rPr>
        <w:color w:val="000000"/>
      </w:rPr>
    </w:pPr>
    <w:r>
      <w:rPr>
        <w:rFonts w:ascii="Arial" w:eastAsia="Arial" w:hAnsi="Arial" w:cs="Arial"/>
        <w:noProof/>
        <w:color w:val="000000"/>
        <w:sz w:val="20"/>
        <w:szCs w:val="20"/>
        <w:lang w:eastAsia="es-CO"/>
      </w:rPr>
      <w:drawing>
        <wp:inline distT="0" distB="0" distL="0" distR="0">
          <wp:extent cx="703366" cy="722376"/>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3366" cy="72237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12119"/>
    <w:multiLevelType w:val="hybridMultilevel"/>
    <w:tmpl w:val="EB9E9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8FC"/>
    <w:rsid w:val="000518FC"/>
    <w:rsid w:val="000570FA"/>
    <w:rsid w:val="00066F5C"/>
    <w:rsid w:val="001F2E3F"/>
    <w:rsid w:val="00236A61"/>
    <w:rsid w:val="00240198"/>
    <w:rsid w:val="00271BB7"/>
    <w:rsid w:val="002F23FB"/>
    <w:rsid w:val="003E25CD"/>
    <w:rsid w:val="003F152D"/>
    <w:rsid w:val="00402A3E"/>
    <w:rsid w:val="00437BAF"/>
    <w:rsid w:val="00456B2C"/>
    <w:rsid w:val="00456D8B"/>
    <w:rsid w:val="00464985"/>
    <w:rsid w:val="004A14E0"/>
    <w:rsid w:val="005223C5"/>
    <w:rsid w:val="00553C4E"/>
    <w:rsid w:val="005B367D"/>
    <w:rsid w:val="005C2EA9"/>
    <w:rsid w:val="005C6EB3"/>
    <w:rsid w:val="006E7374"/>
    <w:rsid w:val="007E7FFE"/>
    <w:rsid w:val="00823BCF"/>
    <w:rsid w:val="00927914"/>
    <w:rsid w:val="00A20B84"/>
    <w:rsid w:val="00A364EC"/>
    <w:rsid w:val="00A43F78"/>
    <w:rsid w:val="00A54B49"/>
    <w:rsid w:val="00AE51C2"/>
    <w:rsid w:val="00B322D9"/>
    <w:rsid w:val="00B527AC"/>
    <w:rsid w:val="00BC5831"/>
    <w:rsid w:val="00BF3984"/>
    <w:rsid w:val="00C0268C"/>
    <w:rsid w:val="00D52D20"/>
    <w:rsid w:val="00D575DC"/>
    <w:rsid w:val="00DF2830"/>
    <w:rsid w:val="00E35D6E"/>
    <w:rsid w:val="00EE734E"/>
    <w:rsid w:val="00F206EA"/>
    <w:rsid w:val="00F52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130A2"/>
  <w15:docId w15:val="{92AE27A3-09C6-4DC0-9857-C2BEC9484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99"/>
    <w:qFormat/>
    <w:rsid w:val="004A751B"/>
    <w:pPr>
      <w:widowControl/>
      <w:jc w:val="center"/>
    </w:pPr>
    <w:rPr>
      <w:rFonts w:ascii="Arial" w:eastAsia="Times New Roman" w:hAnsi="Arial" w:cs="Times New Roman"/>
      <w:b/>
      <w:iCs/>
      <w:sz w:val="24"/>
      <w:szCs w:val="24"/>
      <w:lang w:eastAsia="es-CO"/>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22"/>
    </w:pPr>
    <w:rPr>
      <w:rFonts w:ascii="Arial" w:eastAsia="Arial" w:hAnsi="Arial"/>
      <w:b/>
      <w:bCs/>
      <w:sz w:val="20"/>
      <w:szCs w:val="20"/>
    </w:rPr>
  </w:style>
  <w:style w:type="paragraph" w:styleId="Prrafodelista">
    <w:name w:val="List Paragraph"/>
    <w:basedOn w:val="Normal"/>
    <w:link w:val="PrrafodelistaCar"/>
    <w:uiPriority w:val="34"/>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1B58DB"/>
    <w:rPr>
      <w:rFonts w:ascii="Tahoma" w:hAnsi="Tahoma" w:cs="Tahoma"/>
      <w:sz w:val="16"/>
      <w:szCs w:val="16"/>
    </w:rPr>
  </w:style>
  <w:style w:type="character" w:customStyle="1" w:styleId="TextodegloboCar">
    <w:name w:val="Texto de globo Car"/>
    <w:basedOn w:val="Fuentedeprrafopredeter"/>
    <w:link w:val="Textodeglobo"/>
    <w:uiPriority w:val="99"/>
    <w:semiHidden/>
    <w:rsid w:val="001B58DB"/>
    <w:rPr>
      <w:rFonts w:ascii="Tahoma" w:hAnsi="Tahoma" w:cs="Tahoma"/>
      <w:sz w:val="16"/>
      <w:szCs w:val="16"/>
    </w:rPr>
  </w:style>
  <w:style w:type="character" w:styleId="Textoennegrita">
    <w:name w:val="Strong"/>
    <w:basedOn w:val="Fuentedeprrafopredeter"/>
    <w:uiPriority w:val="22"/>
    <w:qFormat/>
    <w:rsid w:val="00BB016E"/>
    <w:rPr>
      <w:b/>
      <w:bCs/>
    </w:rPr>
  </w:style>
  <w:style w:type="paragraph" w:styleId="Encabezado">
    <w:name w:val="header"/>
    <w:basedOn w:val="Normal"/>
    <w:link w:val="EncabezadoCar"/>
    <w:uiPriority w:val="99"/>
    <w:unhideWhenUsed/>
    <w:rsid w:val="009D6D58"/>
    <w:pPr>
      <w:tabs>
        <w:tab w:val="center" w:pos="4419"/>
        <w:tab w:val="right" w:pos="8838"/>
      </w:tabs>
    </w:pPr>
  </w:style>
  <w:style w:type="character" w:customStyle="1" w:styleId="EncabezadoCar">
    <w:name w:val="Encabezado Car"/>
    <w:basedOn w:val="Fuentedeprrafopredeter"/>
    <w:link w:val="Encabezado"/>
    <w:uiPriority w:val="99"/>
    <w:rsid w:val="009D6D58"/>
    <w:rPr>
      <w:lang w:val="es-CO"/>
    </w:rPr>
  </w:style>
  <w:style w:type="paragraph" w:styleId="Piedepgina">
    <w:name w:val="footer"/>
    <w:basedOn w:val="Normal"/>
    <w:link w:val="PiedepginaCar"/>
    <w:uiPriority w:val="99"/>
    <w:unhideWhenUsed/>
    <w:rsid w:val="009D6D58"/>
    <w:pPr>
      <w:tabs>
        <w:tab w:val="center" w:pos="4419"/>
        <w:tab w:val="right" w:pos="8838"/>
      </w:tabs>
    </w:pPr>
  </w:style>
  <w:style w:type="character" w:customStyle="1" w:styleId="PiedepginaCar">
    <w:name w:val="Pie de página Car"/>
    <w:basedOn w:val="Fuentedeprrafopredeter"/>
    <w:link w:val="Piedepgina"/>
    <w:uiPriority w:val="99"/>
    <w:rsid w:val="009D6D58"/>
    <w:rPr>
      <w:lang w:val="es-CO"/>
    </w:rPr>
  </w:style>
  <w:style w:type="character" w:customStyle="1" w:styleId="TtuloCar">
    <w:name w:val="Título Car"/>
    <w:basedOn w:val="Fuentedeprrafopredeter"/>
    <w:link w:val="Ttulo"/>
    <w:uiPriority w:val="99"/>
    <w:rsid w:val="004A751B"/>
    <w:rPr>
      <w:rFonts w:ascii="Arial" w:eastAsia="Times New Roman" w:hAnsi="Arial" w:cs="Times New Roman"/>
      <w:b/>
      <w:iCs/>
      <w:sz w:val="24"/>
      <w:szCs w:val="24"/>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paragraph" w:styleId="NormalWeb">
    <w:name w:val="Normal (Web)"/>
    <w:aliases w:val="Normal (Web) Car Car,Normal (Web) Car Car Car,Normal (Web) Car,Normal (Web) Car Car Car Car Car Car,Normal (Web) Car Car Car Car Car Car Car Car Car,Normal (Web) Car Car Car Car Car"/>
    <w:basedOn w:val="Normal"/>
    <w:link w:val="NormalWebCar1"/>
    <w:uiPriority w:val="99"/>
    <w:qFormat/>
    <w:rsid w:val="00A43F78"/>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A43F78"/>
    <w:rPr>
      <w:rFonts w:ascii="Times New Roman" w:eastAsia="Times New Roman" w:hAnsi="Times New Roman" w:cs="Times New Roman"/>
      <w:sz w:val="24"/>
      <w:szCs w:val="24"/>
      <w:lang w:val="es-ES" w:eastAsia="es-ES"/>
    </w:rPr>
  </w:style>
  <w:style w:type="table" w:styleId="Tablaconcuadrcula">
    <w:name w:val="Table Grid"/>
    <w:basedOn w:val="Tablanormal"/>
    <w:rsid w:val="00A43F78"/>
    <w:pPr>
      <w:widowControl/>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057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430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gIeGhEATF/wPYRnLYUc+fgoUhw==">AMUW2mUUnrNEN04/L+LHka6DtT6yCMqSbxbNOGANKF+V+EI/iPE4MeGJ8aXkpkqgBla31ZkW04Xq/19lpaFX0BMBKCw7SdUuZj6JULmDMIqmz7GzgFL+sNt4bowR9b6tXo5OS4qTDzL+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577</Words>
  <Characters>3175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Online2PDF.com</dc:creator>
  <cp:lastModifiedBy>Wendy Cordoba Moreno</cp:lastModifiedBy>
  <cp:revision>15</cp:revision>
  <dcterms:created xsi:type="dcterms:W3CDTF">2023-04-21T00:08:00Z</dcterms:created>
  <dcterms:modified xsi:type="dcterms:W3CDTF">2023-11-09T22:46:00Z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2017-03-16T00:00:00Z</vt:filetime>
  </property>
  <property fmtid="{D5CDD505-2E9C-101B-9397-08002B2CF9AE}" pid="3" name="LastSaved">
    <vt:filetime>2017-03-16T00:00:00Z</vt:filetime>
  </property>
</Properties>
</file>