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26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CONTRATO No.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CO1.PCCNTR.</w:t>
      </w:r>
      <w:r w:rsidDel="00000000" w:rsidR="00000000" w:rsidRPr="00000000">
        <w:rPr>
          <w:rFonts w:ascii="Cambria" w:cs="Cambria" w:eastAsia="Cambria" w:hAnsi="Cambria"/>
          <w:color w:val="747474"/>
          <w:highlight w:val="whit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highlight w:val="white"/>
          <w:rtl w:val="0"/>
        </w:rPr>
        <w:t xml:space="preserve">5490329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del 31 de octubre año 2023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NOMBRE DEL CONTRATISTA: ROSALBA SIADO CANTILLO</w:t>
      </w:r>
    </w:p>
    <w:p w:rsidR="00000000" w:rsidDel="00000000" w:rsidP="00000000" w:rsidRDefault="00000000" w:rsidRPr="00000000" w14:paraId="00000005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IDENTIFICACION DEL CONTRATISTA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: Cédula de ciudadanía 26.900.516</w:t>
      </w:r>
    </w:p>
    <w:p w:rsidR="00000000" w:rsidDel="00000000" w:rsidP="00000000" w:rsidRDefault="00000000" w:rsidRPr="00000000" w14:paraId="00000007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OBJETO DEL CONTRATO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highlight w:val="white"/>
          <w:rtl w:val="0"/>
        </w:rPr>
        <w:t xml:space="preserve">Prestar servicios personales de carácter temporal para impartir formación profesional programada por el Centro de Logística y Promoción Ecoturística Regional Magdalena en los Programas de Formación Titulada, Titulada Virtual, Complementaria y/o Complementaria Virtual en el área de ASISTENCIA ADMINISTRATIVA.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OBLIGACIONES DEL CONTRATISTA: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(Especificas del Contracto)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1. 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2. Planear y ejecutar el desarrollo curricular del programa (s) que se le asignen durante la ejecución de su contrato (Proyecto de formación, Planeación pedagógica y los recursos didácticos que incluyen guía de aprendizaje, material de apoyo a la formación e instrumentos de evaluación).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3. Identificar los aprendizajes previos, estilos y ritmos de aprendizaje del aprendiz que ingresa al proceso formativo, de acuerdo con los lineamientos institucionales.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6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4. Participar en el proceso de inducción de los aprendices.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6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5. 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15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4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Llevar control de las inasistencias de los aprendices a la formación, registrar en el aplicativo institucional las inasistencias y reportar a la coordinación académica las</w:t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novedades para aplicación del reglamento del aprendiz.</w:t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bookmarkStart w:colFirst="0" w:colLast="0" w:name="_heading=h.gjdgxs" w:id="0"/>
      <w:bookmarkEnd w:id="0"/>
      <w:r w:rsidDel="00000000" w:rsidR="00000000" w:rsidRPr="00000000">
        <w:rPr>
          <w:rFonts w:ascii="Cambria" w:cs="Cambria" w:eastAsia="Cambria" w:hAnsi="Cambria"/>
          <w:rtl w:val="0"/>
        </w:rPr>
        <w:t xml:space="preserve">7. Asociar los aprendices a la ruta de aprendizaje en el aplicativo  institucional una vez el aspirante esté en estado matriculado y verificar con               el reporte que todos aparezcan en formación.</w:t>
      </w:r>
    </w:p>
    <w:p w:rsidR="00000000" w:rsidDel="00000000" w:rsidP="00000000" w:rsidRDefault="00000000" w:rsidRPr="00000000" w14:paraId="0000001A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5"/>
          <w:tab w:val="left" w:leader="none" w:pos="1305"/>
          <w:tab w:val="left" w:leader="none" w:pos="1507"/>
          <w:tab w:val="left" w:leader="none" w:pos="1711"/>
          <w:tab w:val="left" w:leader="none" w:pos="1834"/>
          <w:tab w:val="left" w:leader="none" w:pos="2086"/>
          <w:tab w:val="left" w:leader="none" w:pos="2686"/>
          <w:tab w:val="left" w:leader="none" w:pos="2952"/>
          <w:tab w:val="left" w:leader="none" w:pos="3432"/>
          <w:tab w:val="left" w:leader="none" w:pos="3602"/>
        </w:tabs>
        <w:spacing w:after="0" w:before="0" w:line="240" w:lineRule="auto"/>
        <w:ind w:left="0" w:right="84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Emitir los juicios de evaluación con  base</w:t>
        <w:tab/>
        <w:t xml:space="preserve">en</w:t>
        <w:tab/>
        <w:t xml:space="preserve">la valoración de las                     evidencias de aprendizaje y             registrarlas en los aplicativos institucionales (administrativo y académico), máximo tres (3) días después de alcanzado el resultado</w:t>
      </w:r>
    </w:p>
    <w:p w:rsidR="00000000" w:rsidDel="00000000" w:rsidP="00000000" w:rsidRDefault="00000000" w:rsidRPr="00000000" w14:paraId="0000001C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de aprendizaje.</w:t>
      </w:r>
    </w:p>
    <w:p w:rsidR="00000000" w:rsidDel="00000000" w:rsidP="00000000" w:rsidRDefault="00000000" w:rsidRPr="00000000" w14:paraId="0000001D">
      <w:pPr>
        <w:widowControl w:val="0"/>
        <w:tabs>
          <w:tab w:val="left" w:leader="none" w:pos="961"/>
        </w:tabs>
        <w:spacing w:after="0" w:line="240" w:lineRule="auto"/>
        <w:ind w:right="26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9. Usar y gestionar las diferentes plataformas</w:t>
        <w:tab/>
        <w:t xml:space="preserve">tecnológicas institucionales de apoyo académico y administrativo relacionado con su rol, actualizando y registrando de manera veraz y oportuna cada una de las acciones que integran el proceso formativo.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10. Participar en la formulación de proyectos de investigación aplicada, innovación pedagógica y desarrollo tecnológico, de interés institucional SENNOVA.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11. Participar en los equipos, grupos, comités, proyectos y demás instancias institucionales que lo requieran.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12. 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13. Presentar el reporte de eventos en   SOFIA PLUS (Programación con visto bueno del coordinador académico o misional) en los días establecidos</w:t>
        <w:tab/>
        <w:t xml:space="preserve">por</w:t>
        <w:tab/>
        <w:t xml:space="preserve">el centro, al supervisor correspondiente y los demás soportes requeridos para la legalización del pago.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14. Llevar y mantener actualizado el  portafolio de evidencias del instructor según lo indica la guía para desarrollar procesos formativos.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15. Responder por la custodia y buen  uso de equipos, bienes e inventario asignado a su cargo o puestos bajo su cuidado, que el centro o lugar donde se desarrolle la formación le facilite 13 GTH-F-075 V.05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16. Apoyar los procesos de Aseguramiento de la calidad cuando la entidad lo requiera.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26"/>
          <w:tab w:val="left" w:leader="none" w:pos="1598"/>
          <w:tab w:val="left" w:leader="none" w:pos="1898"/>
          <w:tab w:val="left" w:leader="none" w:pos="2179"/>
          <w:tab w:val="left" w:leader="none" w:pos="2551"/>
          <w:tab w:val="left" w:leader="none" w:pos="2609"/>
          <w:tab w:val="left" w:leader="none" w:pos="3545"/>
        </w:tabs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17. 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18. Adoptar</w:t>
        <w:tab/>
        <w:t xml:space="preserve">en</w:t>
        <w:tab/>
        <w:t xml:space="preserve">la formación las diferentes estrategias pedagógicas que la entidad dispone como son: Worldskills, Senasoft, Bootcamp, cocina gourmet, entre otras.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19. 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20. Participar en las labores de montaje y puesta en marcha de equipos y maquinaria utilizados en la formación profesional integral, cuando ésta sea requerida.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21. Rendir oportunamente los informes requeridos sobre las acciones encomendadas y los productos resultantes de procesos de formación  profesional.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22. Solicitar</w:t>
        <w:tab/>
        <w:t xml:space="preserve">oportunamente los  elementos necesarios</w:t>
        <w:tab/>
        <w:t xml:space="preserve">para desarrollar eficazmente su labor técnico-pedagógica.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23. Incorporar las tendencias tecnológicas, pedagógicas y de gestión a las estructuras curriculares por competencias laborales de las diferentes acciones de formación profesional.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3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24. Asegurar la</w:t>
        <w:tab/>
        <w:t xml:space="preserve">organización, mantenimiento</w:t>
        <w:tab/>
        <w:t xml:space="preserve">y</w:t>
        <w:tab/>
        <w:t xml:space="preserve">adecuada utilización de los recursos que hay en su ambiente laboral.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25. 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26. 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22"/>
          <w:tab w:val="left" w:leader="none" w:pos="2098"/>
          <w:tab w:val="left" w:leader="none" w:pos="2407"/>
          <w:tab w:val="left" w:leader="none" w:pos="2746"/>
        </w:tabs>
        <w:spacing w:after="0" w:before="0" w:line="240" w:lineRule="auto"/>
        <w:ind w:left="0" w:right="85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27. Aplicar al proceso y aportar la certificación de la Norma de Competencia Laboral para la función de instructor, con plazo máximo a 30 de junio de 2021, o durante la ejecución del contrato si el inicio de ejecución se da posterior a esta fecha.</w:t>
      </w:r>
    </w:p>
    <w:p w:rsidR="00000000" w:rsidDel="00000000" w:rsidP="00000000" w:rsidRDefault="00000000" w:rsidRPr="00000000" w14:paraId="00000043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LUGAR DE EJECUCIÓN: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  Departamento del Magdalena, Centro de Logística y Promoción Ecoturística del Magdalena.</w:t>
      </w:r>
    </w:p>
    <w:p w:rsidR="00000000" w:rsidDel="00000000" w:rsidP="00000000" w:rsidRDefault="00000000" w:rsidRPr="00000000" w14:paraId="00000045">
      <w:pPr>
        <w:pStyle w:val="Heading6"/>
        <w:rPr>
          <w:rFonts w:ascii="Cambria" w:cs="Cambria" w:eastAsia="Cambria" w:hAnsi="Cambria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6"/>
        <w:rPr>
          <w:rFonts w:ascii="Cambria" w:cs="Cambria" w:eastAsia="Cambria" w:hAnsi="Cambria"/>
          <w:i w:val="1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rtl w:val="0"/>
        </w:rPr>
        <w:t xml:space="preserve">PLAZO DE EJECUCIÓN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: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  </w:t>
      </w: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 Un (01) mes y once (11) días.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FECHA DE INICIACIÓN CONTRATO:                         05 DE NOVIEMBRE DE 2023</w:t>
      </w:r>
    </w:p>
    <w:p w:rsidR="00000000" w:rsidDel="00000000" w:rsidP="00000000" w:rsidRDefault="00000000" w:rsidRPr="00000000" w14:paraId="00000049">
      <w:pPr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                                                                                         </w:t>
      </w: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(Día)                      (Mes)                              (Año)</w:t>
      </w:r>
    </w:p>
    <w:p w:rsidR="00000000" w:rsidDel="00000000" w:rsidP="00000000" w:rsidRDefault="00000000" w:rsidRPr="00000000" w14:paraId="0000004A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FECHA DE TERMINACIÓN DEL CONTRATO:            15 DE DICIEMBRE DE 2023</w:t>
      </w:r>
    </w:p>
    <w:p w:rsidR="00000000" w:rsidDel="00000000" w:rsidP="00000000" w:rsidRDefault="00000000" w:rsidRPr="00000000" w14:paraId="0000004B">
      <w:pPr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                                                                                         </w:t>
      </w:r>
      <w:r w:rsidDel="00000000" w:rsidR="00000000" w:rsidRPr="00000000">
        <w:rPr>
          <w:rFonts w:ascii="Cambria" w:cs="Cambria" w:eastAsia="Cambria" w:hAnsi="Cambria"/>
          <w:color w:val="000000"/>
          <w:rtl w:val="0"/>
        </w:rPr>
        <w:t xml:space="preserve">(Día)                           (Mes)                              (Año)</w:t>
      </w:r>
    </w:p>
    <w:p w:rsidR="00000000" w:rsidDel="00000000" w:rsidP="00000000" w:rsidRDefault="00000000" w:rsidRPr="00000000" w14:paraId="0000004C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VIGENCIA DEL CONTRATO: 15 de diciembre de 2023.</w:t>
      </w:r>
    </w:p>
    <w:p w:rsidR="00000000" w:rsidDel="00000000" w:rsidP="00000000" w:rsidRDefault="00000000" w:rsidRPr="00000000" w14:paraId="0000004D">
      <w:pPr>
        <w:rPr>
          <w:rFonts w:ascii="Cambria" w:cs="Cambria" w:eastAsia="Cambria" w:hAnsi="Cambria"/>
          <w:i w:val="1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                                                    </w:t>
      </w:r>
      <w:r w:rsidDel="00000000" w:rsidR="00000000" w:rsidRPr="00000000">
        <w:rPr>
          <w:rFonts w:ascii="Cambria" w:cs="Cambria" w:eastAsia="Cambria" w:hAnsi="Cambria"/>
          <w:i w:val="1"/>
          <w:color w:val="000000"/>
          <w:rtl w:val="0"/>
        </w:rPr>
        <w:t xml:space="preserve">(Indicar plazo incluidos los meses que tiene para liquidar según cláusula del contrato)</w:t>
      </w:r>
    </w:p>
    <w:p w:rsidR="00000000" w:rsidDel="00000000" w:rsidP="00000000" w:rsidRDefault="00000000" w:rsidRPr="00000000" w14:paraId="0000004E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VALOR DEL CONTRATO: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$</w:t>
      </w:r>
      <w:r w:rsidDel="00000000" w:rsidR="00000000" w:rsidRPr="00000000">
        <w:rPr>
          <w:rFonts w:ascii="Cambria" w:cs="Cambria" w:eastAsia="Cambria" w:hAnsi="Cambria"/>
          <w:highlight w:val="white"/>
          <w:rtl w:val="0"/>
        </w:rPr>
        <w:t xml:space="preserve">6.145.245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ambria" w:cs="Cambria" w:eastAsia="Cambria" w:hAnsi="Cambria"/>
          <w:i w:val="1"/>
          <w:color w:val="000000"/>
        </w:rPr>
      </w:pPr>
      <w:r w:rsidDel="00000000" w:rsidR="00000000" w:rsidRPr="00000000">
        <w:rPr>
          <w:rFonts w:ascii="Cambria" w:cs="Cambria" w:eastAsia="Cambria" w:hAnsi="Cambria"/>
          <w:i w:val="1"/>
          <w:color w:val="000000"/>
          <w:rtl w:val="0"/>
        </w:rPr>
        <w:t xml:space="preserve">                                                                                 (Discriminar su valor inicial, incluidas las adiciones una a una)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Cambria" w:cs="Cambria" w:eastAsia="Cambria" w:hAnsi="Cambria"/>
          <w:b w:val="1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SUPERVISOR: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rtl w:val="0"/>
        </w:rPr>
        <w:t xml:space="preserve">Carlos Andrés Gámez.</w:t>
      </w:r>
    </w:p>
    <w:p w:rsidR="00000000" w:rsidDel="00000000" w:rsidP="00000000" w:rsidRDefault="00000000" w:rsidRPr="00000000" w14:paraId="00000051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708" w:firstLine="708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i w:val="1"/>
          <w:color w:val="000000"/>
          <w:rtl w:val="0"/>
        </w:rPr>
        <w:t xml:space="preserve">(Escriba el nombre e identificación del supervisor del contrato)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IDENTIFICACION DEL SUPERVISOR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: Cédula de ciudadanía 7631672</w:t>
      </w:r>
    </w:p>
    <w:p w:rsidR="00000000" w:rsidDel="00000000" w:rsidP="00000000" w:rsidRDefault="00000000" w:rsidRPr="00000000" w14:paraId="00000054">
      <w:pPr>
        <w:ind w:left="708" w:firstLine="708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(tipo de identificación: indicar si es cedula de ciudadanía, de extranjería o el que le corresponda, más el número de identificación)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i w:val="1"/>
          <w:color w:val="000000"/>
          <w:rtl w:val="0"/>
        </w:rPr>
        <w:t xml:space="preserve">             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SUSPENSIONES Y AMPLIACIONES DE SUSPENSIÓN: SI____ NO  X</w:t>
      </w:r>
    </w:p>
    <w:tbl>
      <w:tblPr>
        <w:tblStyle w:val="Table1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ambria" w:cs="Cambria" w:eastAsia="Cambria" w:hAnsi="Cambria"/>
                <w:b w:val="1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ambria" w:cs="Cambria" w:eastAsia="Cambria" w:hAnsi="Cambria"/>
                <w:b w:val="1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ambria" w:cs="Cambria" w:eastAsia="Cambria" w:hAnsi="Cambria"/>
                <w:b w:val="1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rtl w:val="0"/>
              </w:rPr>
              <w:t xml:space="preserve">CAUSALES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Cambria" w:cs="Cambria" w:eastAsia="Cambria" w:hAnsi="Cambri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 FINANCIERO:</w:t>
      </w:r>
    </w:p>
    <w:tbl>
      <w:tblPr>
        <w:tblStyle w:val="Table2"/>
        <w:tblpPr w:leftFromText="141" w:rightFromText="141" w:topFromText="0" w:bottomFromText="0" w:vertAnchor="page" w:horzAnchor="margin" w:tblpX="0" w:tblpY="6268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Valor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2">
            <w:pPr>
              <w:jc w:val="right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$</w:t>
            </w:r>
            <w:r w:rsidDel="00000000" w:rsidR="00000000" w:rsidRPr="00000000">
              <w:rPr>
                <w:rFonts w:ascii="Cambria" w:cs="Cambria" w:eastAsia="Cambria" w:hAnsi="Cambria"/>
                <w:highlight w:val="white"/>
                <w:rtl w:val="0"/>
              </w:rPr>
              <w:t xml:space="preserve">6.145.245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4">
            <w:pPr>
              <w:jc w:val="right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$</w:t>
            </w:r>
            <w:r w:rsidDel="00000000" w:rsidR="00000000" w:rsidRPr="00000000">
              <w:rPr>
                <w:rFonts w:ascii="Cambria" w:cs="Cambria" w:eastAsia="Cambria" w:hAnsi="Cambria"/>
                <w:highlight w:val="white"/>
                <w:rtl w:val="0"/>
              </w:rPr>
              <w:t xml:space="preserve">6.145.245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                              $- 0 -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Fonts w:ascii="Cambria" w:cs="Cambria" w:eastAsia="Cambria" w:hAnsi="Cambria"/>
                <w:rtl w:val="0"/>
              </w:rPr>
              <w:t xml:space="preserve">                                           $ - 0 -</w:t>
            </w:r>
          </w:p>
        </w:tc>
      </w:tr>
    </w:tbl>
    <w:p w:rsidR="00000000" w:rsidDel="00000000" w:rsidP="00000000" w:rsidRDefault="00000000" w:rsidRPr="00000000" w14:paraId="00000069">
      <w:pPr>
        <w:rPr>
          <w:rFonts w:ascii="Cambria" w:cs="Cambria" w:eastAsia="Cambria" w:hAnsi="Cambria"/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PRODUCTOS O ACTIVIDADES EJECUTADAS </w:t>
      </w:r>
      <w:r w:rsidDel="00000000" w:rsidR="00000000" w:rsidRPr="00000000">
        <w:rPr>
          <w:sz w:val="16"/>
          <w:szCs w:val="16"/>
          <w:rtl w:val="0"/>
        </w:rPr>
        <w:t xml:space="preserve">(</w:t>
      </w:r>
      <w:r w:rsidDel="00000000" w:rsidR="00000000" w:rsidRPr="00000000">
        <w:rPr>
          <w:i w:val="1"/>
          <w:color w:val="000000"/>
          <w:sz w:val="12"/>
          <w:szCs w:val="12"/>
          <w:rtl w:val="0"/>
        </w:rPr>
        <w:t xml:space="preserve">Indicar de forma concisa y clara que trabajos ejecuto, ej: realizo 200 liquidaciones con éxito, o realizo 50 contratos, editor la página web de la entidad, etc.)</w:t>
      </w:r>
    </w:p>
    <w:tbl>
      <w:tblPr>
        <w:tblStyle w:val="Table3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06C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.  Impartir formación profesional Integral a la ficha 2770654 de Asistencia Administrativa en el Centro de Logística y promoción Ecoturística del Magdalena desde el 1 de noviembre hasta el 15 de diciembre de 2023, en la modalidad presencial.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Inicio de la formación:   10 de julio de 2023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Fecha posible terminación etapa lectiva:  10 de abril de 2024.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Número de aprendices matriculados:  30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Número de aprendices asociados a la ruta de aprendizaje: 30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Deserciones:  1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Retiro voluntario: 3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Continúan formación:  26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impartió formación de las competencias que se detallan a continuación, con los siguientes resultados:</w:t>
            </w:r>
          </w:p>
          <w:p w:rsidR="00000000" w:rsidDel="00000000" w:rsidP="00000000" w:rsidRDefault="00000000" w:rsidRPr="00000000" w14:paraId="00000077">
            <w:pPr>
              <w:spacing w:after="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Elaborar documentos de acuerdo con normas técnicas: 26 aprendices aprobados.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Gestionar procesos propios de la cultura emprendedora y empresarial de acuerdo con el perfil personal y los requerimientos de los contextos productivo y social: 26 aprendices aprobados.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2. Realización de siete (07) seguimiento asignado de etapa productiva</w:t>
            </w:r>
          </w:p>
          <w:p w:rsidR="00000000" w:rsidDel="00000000" w:rsidP="00000000" w:rsidRDefault="00000000" w:rsidRPr="00000000" w14:paraId="0000007E">
            <w:pPr>
              <w:spacing w:after="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3. 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Asistencia a reunión de Comité de Evaluación y Seguimiento etapa productiva.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4. Evaluación de etapa práctica de aprendices asignados que culminaron etapa productiva.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Elaboración de material didáctico e instrumentos de evaluación para ficha asignada.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Seguimiento y control del portafolio de evidencias del aprendiz.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Registro oportuno en Sofía Plus de juicios evaluativos.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7.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Utilización del LMS- territorio como herramienta de apoyo a los procesos de la FPI</w:t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OBSERVACIONES DE LA SUPERVISIÓN SOBRE LOS PRODUCTOS O ACTIVIDADES EJECUTADAS</w:t>
      </w:r>
    </w:p>
    <w:tbl>
      <w:tblPr>
        <w:tblStyle w:val="Table4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F">
            <w:pPr>
              <w:spacing w:line="36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color w:val="000000"/>
                <w:sz w:val="12"/>
                <w:szCs w:val="12"/>
                <w:rtl w:val="0"/>
              </w:rPr>
              <w:t xml:space="preserve">especificar de forma ejecutiva un resumen sobre las actividades ejecutadas por el contratista, indicando si se han cumplido las metas planteadas)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spacing w:line="360" w:lineRule="auto"/>
        <w:ind w:firstLine="70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SANCIONES:       SI___    NO_X__</w:t>
      </w:r>
    </w:p>
    <w:p w:rsidR="00000000" w:rsidDel="00000000" w:rsidP="00000000" w:rsidRDefault="00000000" w:rsidRPr="00000000" w14:paraId="00000092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CUMPLIMIENTO FRENTE A LA OBLIGACIÓN A LA SEGURIDAD SOCIAL:   SI  X_   NO__</w:t>
      </w:r>
    </w:p>
    <w:p w:rsidR="00000000" w:rsidDel="00000000" w:rsidP="00000000" w:rsidRDefault="00000000" w:rsidRPr="00000000" w14:paraId="00000093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GRADO DE SATISFACCIÓN:   EXCELENTE__    BUENO_X_   REGULAR__   INSUFICIENTE__</w:t>
      </w:r>
    </w:p>
    <w:p w:rsidR="00000000" w:rsidDel="00000000" w:rsidP="00000000" w:rsidRDefault="00000000" w:rsidRPr="00000000" w14:paraId="00000094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95">
      <w:pPr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Style w:val="Heading1"/>
        <w:keepLines w:val="1"/>
        <w:numPr>
          <w:ilvl w:val="0"/>
          <w:numId w:val="1"/>
        </w:numPr>
        <w:spacing w:after="280" w:before="280" w:lineRule="auto"/>
        <w:ind w:left="720" w:hanging="36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Control de cambios</w:t>
      </w:r>
    </w:p>
    <w:tbl>
      <w:tblPr>
        <w:tblStyle w:val="Table5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9"/>
        <w:gridCol w:w="2268"/>
        <w:gridCol w:w="5812"/>
        <w:tblGridChange w:id="0">
          <w:tblGrid>
            <w:gridCol w:w="1129"/>
            <w:gridCol w:w="2268"/>
            <w:gridCol w:w="5812"/>
          </w:tblGrid>
        </w:tblGridChange>
      </w:tblGrid>
      <w:tr>
        <w:trPr>
          <w:cantSplit w:val="0"/>
          <w:trHeight w:val="54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VERSION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FECHA DE ENTRADA EN VIGENTE</w:t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NATURALEZA DEL CAMBIO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V03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Octubre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Cambio imagen institucional y generalidades</w:t>
            </w:r>
          </w:p>
        </w:tc>
      </w:tr>
    </w:tbl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8720" w:w="12240" w:orient="portrait"/>
      <w:pgMar w:bottom="1506" w:top="2231" w:left="1701" w:right="1701" w:header="708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GTH-F-073 V03</w:t>
    </w:r>
  </w:p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spacing w:after="28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PROCESO GESTIÓN DE TALENTO HUMANO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spacing w:after="280" w:line="240" w:lineRule="auto"/>
      <w:jc w:val="center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FORMATO INFORME FINAL DE SUPERVISIÓN</w:t>
    </w:r>
  </w:p>
  <w:p w:rsidR="00000000" w:rsidDel="00000000" w:rsidP="00000000" w:rsidRDefault="00000000" w:rsidRPr="00000000" w14:paraId="000000A3">
    <w:pPr>
      <w:spacing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CONTRATACIÓN PRESTACIÓN DE SERVICIOS PERSONALES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8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/>
    </w:lvl>
    <w:lvl w:ilvl="2">
      <w:start w:val="1"/>
      <w:numFmt w:val="decimal"/>
      <w:lvlText w:val="%1.%2.%3"/>
      <w:lvlJc w:val="left"/>
      <w:pPr>
        <w:ind w:left="1800" w:hanging="720"/>
      </w:pPr>
      <w:rPr/>
    </w:lvl>
    <w:lvl w:ilvl="3">
      <w:start w:val="1"/>
      <w:numFmt w:val="decimal"/>
      <w:lvlText w:val="%1.%2.%3.%4"/>
      <w:lvlJc w:val="left"/>
      <w:pPr>
        <w:ind w:left="2160" w:hanging="720"/>
      </w:pPr>
      <w:rPr/>
    </w:lvl>
    <w:lvl w:ilvl="4">
      <w:start w:val="1"/>
      <w:numFmt w:val="decimal"/>
      <w:lvlText w:val="%1.%2.%3.%4.%5"/>
      <w:lvlJc w:val="left"/>
      <w:pPr>
        <w:ind w:left="2880" w:hanging="1080"/>
      </w:pPr>
      <w:rPr/>
    </w:lvl>
    <w:lvl w:ilvl="5">
      <w:start w:val="1"/>
      <w:numFmt w:val="decimal"/>
      <w:lvlText w:val="%1.%2.%3.%4.%5.%6"/>
      <w:lvlJc w:val="left"/>
      <w:pPr>
        <w:ind w:left="3240" w:hanging="1080"/>
      </w:pPr>
      <w:rPr/>
    </w:lvl>
    <w:lvl w:ilvl="6">
      <w:start w:val="1"/>
      <w:numFmt w:val="decimal"/>
      <w:lvlText w:val="%1.%2.%3.%4.%5.%6.%7"/>
      <w:lvlJc w:val="left"/>
      <w:pPr>
        <w:ind w:left="3960" w:hanging="1440"/>
      </w:pPr>
      <w:rPr/>
    </w:lvl>
    <w:lvl w:ilvl="7">
      <w:start w:val="1"/>
      <w:numFmt w:val="decimal"/>
      <w:lvlText w:val="%1.%2.%3.%4.%5.%6.%7.%8"/>
      <w:lvlJc w:val="left"/>
      <w:pPr>
        <w:ind w:left="4320" w:hanging="1440"/>
      </w:pPr>
      <w:rPr/>
    </w:lvl>
    <w:lvl w:ilvl="8">
      <w:start w:val="1"/>
      <w:numFmt w:val="decimal"/>
      <w:lvlText w:val="%1.%2.%3.%4.%5.%6.%7.%8.%9"/>
      <w:lvlJc w:val="left"/>
      <w:pPr>
        <w:ind w:left="5040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43f6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9Breb/K8AhYe6FqGdl/3i6sLwQ==">CgMxLjAyCGguZ2pkZ3hzMgloLjMwajB6bGw4AHIhMTcyVmtEbkVxSzFhdU1URThtWXBQRlRUZER3em9abUpw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ContentBits">
    <vt:lpwstr>0</vt:lpwstr>
  </property>
  <property fmtid="{D5CDD505-2E9C-101B-9397-08002B2CF9AE}" pid="3" name="MSIP_Label_1299739c-ad3d-4908-806e-4d91151a6e13_ActionId">
    <vt:lpwstr>1fc824f3-b983-4036-a0e0-d473703b48c3</vt:lpwstr>
  </property>
  <property fmtid="{D5CDD505-2E9C-101B-9397-08002B2CF9AE}" pid="4" name="MSIP_Label_1299739c-ad3d-4908-806e-4d91151a6e13_SetDate">
    <vt:lpwstr>2023-03-01T17:06:17Z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</Properties>
</file>