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83BE6D" w14:textId="77777777" w:rsidR="00CD51E7" w:rsidRPr="00CD51E7" w:rsidRDefault="00CD51E7" w:rsidP="00CD51E7">
      <w:pPr>
        <w:spacing w:after="0" w:line="240" w:lineRule="auto"/>
        <w:rPr>
          <w:rFonts w:ascii="Arial" w:eastAsia="Times New Roman" w:hAnsi="Arial" w:cs="Arial"/>
          <w:sz w:val="24"/>
          <w:szCs w:val="24"/>
          <w:lang w:val="es-ES" w:eastAsia="es-ES"/>
        </w:rPr>
      </w:pPr>
    </w:p>
    <w:p w14:paraId="292D1824" w14:textId="77777777" w:rsidR="00CD51E7" w:rsidRPr="00CD51E7" w:rsidRDefault="00CD51E7" w:rsidP="00CD51E7">
      <w:pPr>
        <w:spacing w:after="0" w:line="240" w:lineRule="auto"/>
        <w:rPr>
          <w:rFonts w:ascii="Arial" w:eastAsia="Times New Roman" w:hAnsi="Arial" w:cs="Arial"/>
          <w:sz w:val="24"/>
          <w:szCs w:val="24"/>
          <w:lang w:val="es-ES" w:eastAsia="es-ES"/>
        </w:rPr>
      </w:pPr>
    </w:p>
    <w:tbl>
      <w:tblPr>
        <w:tblW w:w="93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842"/>
        <w:gridCol w:w="7"/>
        <w:gridCol w:w="6940"/>
        <w:gridCol w:w="7"/>
      </w:tblGrid>
      <w:tr w:rsidR="00CD51E7" w:rsidRPr="00CD51E7" w14:paraId="37904782" w14:textId="77777777" w:rsidTr="0065103F">
        <w:tc>
          <w:tcPr>
            <w:tcW w:w="2445" w:type="dxa"/>
            <w:gridSpan w:val="3"/>
            <w:shd w:val="clear" w:color="auto" w:fill="DBE5F1"/>
            <w:vAlign w:val="center"/>
          </w:tcPr>
          <w:p w14:paraId="4203EDED" w14:textId="77777777" w:rsidR="00CD51E7" w:rsidRPr="00CD51E7" w:rsidRDefault="00CD51E7" w:rsidP="00CD51E7">
            <w:pPr>
              <w:spacing w:after="0" w:line="240" w:lineRule="atLeast"/>
              <w:contextualSpacing/>
              <w:jc w:val="both"/>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 xml:space="preserve">CONTRATO No. </w:t>
            </w:r>
          </w:p>
        </w:tc>
        <w:tc>
          <w:tcPr>
            <w:tcW w:w="6947" w:type="dxa"/>
            <w:gridSpan w:val="2"/>
            <w:shd w:val="clear" w:color="auto" w:fill="auto"/>
            <w:vAlign w:val="center"/>
          </w:tcPr>
          <w:p w14:paraId="2BCB7690" w14:textId="45DA6847" w:rsidR="00CD51E7" w:rsidRPr="0065103F" w:rsidRDefault="007737C8" w:rsidP="00CD51E7">
            <w:pPr>
              <w:spacing w:after="0" w:line="240" w:lineRule="atLeast"/>
              <w:contextualSpacing/>
              <w:rPr>
                <w:rFonts w:ascii="Arial" w:eastAsia="Times New Roman" w:hAnsi="Arial" w:cs="Arial"/>
                <w:b/>
                <w:lang w:val="es-ES" w:eastAsia="es-ES"/>
              </w:rPr>
            </w:pPr>
            <w:r w:rsidRPr="0065103F">
              <w:rPr>
                <w:rFonts w:ascii="Arial" w:eastAsia="Times New Roman" w:hAnsi="Arial" w:cs="Arial"/>
                <w:b/>
                <w:lang w:val="es-ES" w:eastAsia="es-ES"/>
              </w:rPr>
              <w:t xml:space="preserve">NO. </w:t>
            </w:r>
            <w:r w:rsidR="003811EA">
              <w:rPr>
                <w:rFonts w:ascii="Arial" w:eastAsia="Times New Roman" w:hAnsi="Arial" w:cs="Arial"/>
                <w:b/>
                <w:lang w:val="es-ES" w:eastAsia="es-ES"/>
              </w:rPr>
              <w:t>094</w:t>
            </w:r>
            <w:r w:rsidR="00CD51E7" w:rsidRPr="0065103F">
              <w:rPr>
                <w:rFonts w:ascii="Arial" w:eastAsia="Times New Roman" w:hAnsi="Arial" w:cs="Arial"/>
                <w:b/>
                <w:lang w:val="es-ES" w:eastAsia="es-ES"/>
              </w:rPr>
              <w:t>-202</w:t>
            </w:r>
            <w:r w:rsidR="005E24BF" w:rsidRPr="0065103F">
              <w:rPr>
                <w:rFonts w:ascii="Arial" w:eastAsia="Times New Roman" w:hAnsi="Arial" w:cs="Arial"/>
                <w:b/>
                <w:lang w:val="es-ES" w:eastAsia="es-ES"/>
              </w:rPr>
              <w:t>3</w:t>
            </w:r>
            <w:r w:rsidR="00CD51E7" w:rsidRPr="0065103F">
              <w:rPr>
                <w:rFonts w:ascii="Arial" w:eastAsia="Times New Roman" w:hAnsi="Arial" w:cs="Arial"/>
                <w:b/>
                <w:lang w:val="es-ES" w:eastAsia="es-ES"/>
              </w:rPr>
              <w:t xml:space="preserve">                             SECOP II   </w:t>
            </w:r>
            <w:r w:rsidR="00CF63C3" w:rsidRPr="0065103F">
              <w:rPr>
                <w:rFonts w:ascii="Arial" w:eastAsia="Times New Roman" w:hAnsi="Arial" w:cs="Arial"/>
                <w:b/>
                <w:lang w:val="es-ES" w:eastAsia="es-ES"/>
              </w:rPr>
              <w:t xml:space="preserve"> </w:t>
            </w:r>
            <w:bookmarkStart w:id="0" w:name="lnkContractReferenceLink_0"/>
            <w:r w:rsidR="007E2F7B" w:rsidRPr="0065103F">
              <w:fldChar w:fldCharType="begin"/>
            </w:r>
            <w:r w:rsidR="007E2F7B" w:rsidRPr="0065103F">
              <w:instrText xml:space="preserve"> HYPERLINK "https://www.secop.gov.co/CO1BusinessLine/Tendering/BuyerWorkAreaSpecificAreaGrids/RedirectToContractInNewWindow?mkey=6231b795_97c3_49bd_afd6_20185d21ea3c&amp;docUniqueIdentifier=CO1.PCCNTR.5440826&amp;awardUniqueIdentifier=CO1.AWD.1737937&amp;buyerDossierUniqueIdentifier=CO1.BDOS.4832539&amp;id=2998569" </w:instrText>
            </w:r>
            <w:r w:rsidR="007E2F7B" w:rsidRPr="0065103F">
              <w:fldChar w:fldCharType="separate"/>
            </w:r>
            <w:r w:rsidR="00177743" w:rsidRPr="0065103F">
              <w:rPr>
                <w:rStyle w:val="Hipervnculo"/>
                <w:rFonts w:ascii="Arial" w:hAnsi="Arial" w:cs="Arial"/>
                <w:b/>
                <w:bCs/>
                <w:color w:val="auto"/>
                <w:shd w:val="clear" w:color="auto" w:fill="FFFFFF"/>
              </w:rPr>
              <w:t>X</w:t>
            </w:r>
            <w:r w:rsidR="007E2F7B" w:rsidRPr="0065103F">
              <w:fldChar w:fldCharType="end"/>
            </w:r>
            <w:bookmarkEnd w:id="0"/>
            <w:r w:rsidR="00344487" w:rsidRPr="0065103F">
              <w:t>XXXXX</w:t>
            </w:r>
          </w:p>
        </w:tc>
      </w:tr>
      <w:tr w:rsidR="00CD51E7" w:rsidRPr="00CD51E7" w14:paraId="7326C3CA" w14:textId="77777777" w:rsidTr="0065103F">
        <w:tc>
          <w:tcPr>
            <w:tcW w:w="2445" w:type="dxa"/>
            <w:gridSpan w:val="3"/>
            <w:shd w:val="clear" w:color="auto" w:fill="DBE5F1"/>
            <w:vAlign w:val="center"/>
          </w:tcPr>
          <w:p w14:paraId="35140DDC" w14:textId="77777777" w:rsidR="00CD51E7" w:rsidRPr="00CD51E7" w:rsidRDefault="00CD51E7" w:rsidP="00CD51E7">
            <w:pPr>
              <w:spacing w:after="0" w:line="240" w:lineRule="atLeast"/>
              <w:contextualSpacing/>
              <w:jc w:val="both"/>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CLASE DE CONTRATO</w:t>
            </w:r>
          </w:p>
        </w:tc>
        <w:tc>
          <w:tcPr>
            <w:tcW w:w="6947" w:type="dxa"/>
            <w:gridSpan w:val="2"/>
            <w:shd w:val="clear" w:color="auto" w:fill="auto"/>
            <w:vAlign w:val="center"/>
          </w:tcPr>
          <w:p w14:paraId="5D647D46" w14:textId="735D6237" w:rsidR="00CD51E7" w:rsidRPr="0065103F" w:rsidRDefault="00344487" w:rsidP="00CD51E7">
            <w:pPr>
              <w:spacing w:after="0" w:line="240" w:lineRule="atLeast"/>
              <w:contextualSpacing/>
              <w:rPr>
                <w:rFonts w:ascii="Arial" w:eastAsia="Times New Roman" w:hAnsi="Arial" w:cs="Arial"/>
                <w:lang w:val="es-ES" w:eastAsia="es-ES"/>
              </w:rPr>
            </w:pPr>
            <w:r w:rsidRPr="0065103F">
              <w:rPr>
                <w:rFonts w:ascii="Arial" w:eastAsia="Times New Roman" w:hAnsi="Arial" w:cs="Arial"/>
                <w:lang w:val="es-ES" w:eastAsia="es-ES"/>
              </w:rPr>
              <w:t xml:space="preserve">Contrato </w:t>
            </w:r>
            <w:r w:rsidR="00F520CB">
              <w:rPr>
                <w:rFonts w:ascii="Arial" w:eastAsia="Times New Roman" w:hAnsi="Arial" w:cs="Arial"/>
                <w:lang w:val="es-ES" w:eastAsia="es-ES"/>
              </w:rPr>
              <w:t>COMPRA</w:t>
            </w:r>
          </w:p>
        </w:tc>
      </w:tr>
      <w:tr w:rsidR="00344487" w:rsidRPr="00CD51E7" w14:paraId="57CCCAA1" w14:textId="77777777" w:rsidTr="0065103F">
        <w:tc>
          <w:tcPr>
            <w:tcW w:w="2445" w:type="dxa"/>
            <w:gridSpan w:val="3"/>
            <w:shd w:val="clear" w:color="auto" w:fill="DBE5F1"/>
            <w:vAlign w:val="center"/>
          </w:tcPr>
          <w:p w14:paraId="1B9563E8" w14:textId="5CB1B6A4" w:rsidR="00344487" w:rsidRPr="00CD51E7" w:rsidRDefault="00344487" w:rsidP="00CD51E7">
            <w:pPr>
              <w:spacing w:after="0" w:line="240" w:lineRule="atLeast"/>
              <w:contextualSpacing/>
              <w:jc w:val="both"/>
              <w:rPr>
                <w:rFonts w:ascii="Arial" w:eastAsia="Times New Roman" w:hAnsi="Arial" w:cs="Arial"/>
                <w:b/>
                <w:sz w:val="18"/>
                <w:szCs w:val="18"/>
                <w:lang w:val="es-ES" w:eastAsia="es-ES"/>
              </w:rPr>
            </w:pPr>
            <w:r>
              <w:rPr>
                <w:rFonts w:ascii="Arial" w:eastAsia="Times New Roman" w:hAnsi="Arial" w:cs="Arial"/>
                <w:b/>
                <w:sz w:val="18"/>
                <w:szCs w:val="18"/>
                <w:lang w:val="es-ES" w:eastAsia="es-ES"/>
              </w:rPr>
              <w:t>CLASE DE PRESUPUESTO</w:t>
            </w:r>
          </w:p>
        </w:tc>
        <w:tc>
          <w:tcPr>
            <w:tcW w:w="6947" w:type="dxa"/>
            <w:gridSpan w:val="2"/>
            <w:shd w:val="clear" w:color="auto" w:fill="auto"/>
            <w:vAlign w:val="center"/>
          </w:tcPr>
          <w:p w14:paraId="4D2677BF" w14:textId="6B0482F2" w:rsidR="00344487" w:rsidRPr="0065103F" w:rsidRDefault="0065103F" w:rsidP="00CD51E7">
            <w:pPr>
              <w:spacing w:after="0" w:line="240" w:lineRule="atLeast"/>
              <w:contextualSpacing/>
              <w:rPr>
                <w:rFonts w:ascii="Arial" w:eastAsia="Times New Roman" w:hAnsi="Arial" w:cs="Arial"/>
                <w:lang w:val="es-ES" w:eastAsia="es-ES"/>
              </w:rPr>
            </w:pPr>
            <w:r w:rsidRPr="0065103F">
              <w:rPr>
                <w:rFonts w:ascii="Arial" w:eastAsia="Times New Roman" w:hAnsi="Arial" w:cs="Arial"/>
                <w:lang w:val="es-ES" w:eastAsia="es-ES"/>
              </w:rPr>
              <w:t xml:space="preserve">PRESUPUESTO </w:t>
            </w:r>
            <w:r w:rsidR="00344487" w:rsidRPr="0065103F">
              <w:rPr>
                <w:rFonts w:ascii="Arial" w:eastAsia="Times New Roman" w:hAnsi="Arial" w:cs="Arial"/>
                <w:lang w:val="es-ES" w:eastAsia="es-ES"/>
              </w:rPr>
              <w:t xml:space="preserve">DE INVERSION </w:t>
            </w:r>
          </w:p>
        </w:tc>
      </w:tr>
      <w:tr w:rsidR="00CD51E7" w:rsidRPr="00CD51E7" w14:paraId="2C097E5A" w14:textId="77777777" w:rsidTr="0065103F">
        <w:trPr>
          <w:trHeight w:val="296"/>
        </w:trPr>
        <w:tc>
          <w:tcPr>
            <w:tcW w:w="2445" w:type="dxa"/>
            <w:gridSpan w:val="3"/>
            <w:shd w:val="clear" w:color="auto" w:fill="DBE5F1"/>
            <w:vAlign w:val="center"/>
          </w:tcPr>
          <w:p w14:paraId="313202A9" w14:textId="77777777" w:rsidR="00CD51E7" w:rsidRPr="00CD51E7" w:rsidRDefault="00CD51E7" w:rsidP="00CD51E7">
            <w:pPr>
              <w:spacing w:after="0" w:line="240" w:lineRule="atLeast"/>
              <w:contextualSpacing/>
              <w:jc w:val="both"/>
              <w:rPr>
                <w:rFonts w:ascii="Arial" w:eastAsia="Times New Roman" w:hAnsi="Arial" w:cs="Arial"/>
                <w:b/>
                <w:spacing w:val="-6"/>
                <w:sz w:val="18"/>
                <w:szCs w:val="18"/>
                <w:lang w:val="es-ES" w:eastAsia="es-ES"/>
              </w:rPr>
            </w:pPr>
            <w:r w:rsidRPr="00CD51E7">
              <w:rPr>
                <w:rFonts w:ascii="Arial" w:eastAsia="Times New Roman" w:hAnsi="Arial" w:cs="Arial"/>
                <w:b/>
                <w:spacing w:val="-6"/>
                <w:sz w:val="18"/>
                <w:szCs w:val="18"/>
                <w:lang w:val="es-ES" w:eastAsia="es-ES"/>
              </w:rPr>
              <w:t xml:space="preserve">MODALIDAD DE SELECCIÓN </w:t>
            </w:r>
          </w:p>
        </w:tc>
        <w:tc>
          <w:tcPr>
            <w:tcW w:w="6947" w:type="dxa"/>
            <w:gridSpan w:val="2"/>
            <w:shd w:val="clear" w:color="auto" w:fill="auto"/>
            <w:vAlign w:val="center"/>
          </w:tcPr>
          <w:p w14:paraId="669CE4FC" w14:textId="51A5BB54" w:rsidR="00CD51E7" w:rsidRPr="0065103F" w:rsidRDefault="005E24BF" w:rsidP="00CD51E7">
            <w:pPr>
              <w:spacing w:after="0" w:line="240" w:lineRule="atLeast"/>
              <w:contextualSpacing/>
              <w:rPr>
                <w:rFonts w:ascii="Arial" w:eastAsia="Times New Roman" w:hAnsi="Arial" w:cs="Arial"/>
                <w:lang w:val="es-ES" w:eastAsia="es-ES"/>
              </w:rPr>
            </w:pPr>
            <w:r w:rsidRPr="0065103F">
              <w:rPr>
                <w:rFonts w:ascii="Arial" w:eastAsia="Times New Roman" w:hAnsi="Arial" w:cs="Arial"/>
                <w:lang w:val="es-ES" w:eastAsia="es-ES"/>
              </w:rPr>
              <w:t>MENOR</w:t>
            </w:r>
            <w:r w:rsidR="00CD51E7" w:rsidRPr="0065103F">
              <w:rPr>
                <w:rFonts w:ascii="Arial" w:eastAsia="Times New Roman" w:hAnsi="Arial" w:cs="Arial"/>
                <w:lang w:val="es-ES" w:eastAsia="es-ES"/>
              </w:rPr>
              <w:t xml:space="preserve"> CUANTIA </w:t>
            </w:r>
            <w:r w:rsidRPr="0065103F">
              <w:rPr>
                <w:rFonts w:ascii="Arial" w:eastAsia="Times New Roman" w:hAnsi="Arial" w:cs="Arial"/>
                <w:lang w:val="es-ES" w:eastAsia="es-ES"/>
              </w:rPr>
              <w:t>No. SAMC 00</w:t>
            </w:r>
            <w:r w:rsidR="00390B76">
              <w:rPr>
                <w:rFonts w:ascii="Arial" w:eastAsia="Times New Roman" w:hAnsi="Arial" w:cs="Arial"/>
                <w:lang w:val="es-ES" w:eastAsia="es-ES"/>
              </w:rPr>
              <w:t>5</w:t>
            </w:r>
            <w:r w:rsidRPr="0065103F">
              <w:rPr>
                <w:rFonts w:ascii="Arial" w:eastAsia="Times New Roman" w:hAnsi="Arial" w:cs="Arial"/>
                <w:lang w:val="es-ES" w:eastAsia="es-ES"/>
              </w:rPr>
              <w:t>-2023</w:t>
            </w:r>
          </w:p>
        </w:tc>
      </w:tr>
      <w:tr w:rsidR="00CD51E7" w:rsidRPr="00CD51E7" w14:paraId="661CFD9D" w14:textId="77777777" w:rsidTr="0065103F">
        <w:trPr>
          <w:trHeight w:val="2164"/>
        </w:trPr>
        <w:tc>
          <w:tcPr>
            <w:tcW w:w="2445" w:type="dxa"/>
            <w:gridSpan w:val="3"/>
            <w:shd w:val="clear" w:color="auto" w:fill="DBE5F1"/>
            <w:vAlign w:val="center"/>
          </w:tcPr>
          <w:p w14:paraId="0340FE44" w14:textId="77777777" w:rsidR="00CD51E7" w:rsidRPr="00CD51E7" w:rsidRDefault="00CD51E7" w:rsidP="00CD51E7">
            <w:pPr>
              <w:spacing w:after="0" w:line="240" w:lineRule="atLeast"/>
              <w:contextualSpacing/>
              <w:rPr>
                <w:rFonts w:ascii="Arial" w:eastAsia="Times New Roman" w:hAnsi="Arial" w:cs="Arial"/>
                <w:b/>
                <w:spacing w:val="-6"/>
                <w:sz w:val="18"/>
                <w:szCs w:val="18"/>
                <w:lang w:val="es-ES" w:eastAsia="es-ES"/>
              </w:rPr>
            </w:pPr>
            <w:r w:rsidRPr="00CD51E7">
              <w:rPr>
                <w:rFonts w:ascii="Arial" w:eastAsia="Times New Roman" w:hAnsi="Arial" w:cs="Arial"/>
                <w:b/>
                <w:spacing w:val="-6"/>
                <w:sz w:val="18"/>
                <w:szCs w:val="18"/>
                <w:lang w:val="es-ES" w:eastAsia="es-ES"/>
              </w:rPr>
              <w:t>ORDENADOR DEL GASTO/DIRECCIÓN EJECUTIVA SECCIONAL DE ADMINISTRACIÓN JUDICIAL</w:t>
            </w:r>
          </w:p>
        </w:tc>
        <w:tc>
          <w:tcPr>
            <w:tcW w:w="6947" w:type="dxa"/>
            <w:gridSpan w:val="2"/>
            <w:shd w:val="clear" w:color="auto" w:fill="auto"/>
            <w:vAlign w:val="center"/>
          </w:tcPr>
          <w:p w14:paraId="6F6739B0" w14:textId="3560538B" w:rsidR="00CD51E7" w:rsidRPr="0065103F" w:rsidRDefault="00344487" w:rsidP="00CD51E7">
            <w:pPr>
              <w:spacing w:after="0" w:line="240" w:lineRule="auto"/>
              <w:jc w:val="both"/>
              <w:rPr>
                <w:rFonts w:ascii="Times New Roman" w:eastAsia="Times New Roman" w:hAnsi="Times New Roman" w:cs="Times New Roman"/>
                <w:lang w:val="es-ES" w:eastAsia="es-ES"/>
              </w:rPr>
            </w:pPr>
            <w:r w:rsidRPr="0065103F">
              <w:rPr>
                <w:rFonts w:ascii="Arial" w:eastAsia="Times New Roman" w:hAnsi="Arial" w:cs="Arial"/>
                <w:lang w:val="es-ES" w:eastAsia="es-ES"/>
              </w:rPr>
              <w:t>CARLOS HERNANDO GUZMAN HERRERA identificado con cedula de ciudadanía No. 73.075.084 expedida en Cartagena</w:t>
            </w:r>
            <w:r w:rsidR="002B4FEC" w:rsidRPr="0065103F">
              <w:rPr>
                <w:rFonts w:ascii="Arial" w:eastAsia="Times New Roman" w:hAnsi="Arial" w:cs="Arial"/>
                <w:lang w:val="es-ES" w:eastAsia="es-ES"/>
              </w:rPr>
              <w:t>, quien obra en nombre y representación</w:t>
            </w:r>
            <w:r w:rsidR="00BA7B77" w:rsidRPr="0065103F">
              <w:rPr>
                <w:rFonts w:ascii="Arial" w:eastAsia="Times New Roman" w:hAnsi="Arial" w:cs="Arial"/>
                <w:lang w:val="es-ES" w:eastAsia="es-ES"/>
              </w:rPr>
              <w:t xml:space="preserve"> </w:t>
            </w:r>
            <w:r w:rsidR="002B4FEC" w:rsidRPr="0065103F">
              <w:rPr>
                <w:rFonts w:ascii="Arial" w:eastAsia="Times New Roman" w:hAnsi="Arial" w:cs="Arial"/>
                <w:lang w:val="es-ES" w:eastAsia="es-ES"/>
              </w:rPr>
              <w:t xml:space="preserve">de la NACIÓN - CONSEJO SUPERIOR DE LA JUDICATURA, quien estando debidamente facultado por la Ley 80 de 1993 en su artículo 11, la Ley 270 de 1996 y el Acuerdo 163  1996 expedido por la Sala Administrativa del CONSEJO SUPERIOR DE LA JUDICATURA, actuando en nombre y representación de la NACIÓN CONSEJO SUPERIOR DE LA JUDICATURA con </w:t>
            </w:r>
            <w:proofErr w:type="spellStart"/>
            <w:r w:rsidR="002B4FEC" w:rsidRPr="0065103F">
              <w:rPr>
                <w:rFonts w:ascii="Arial" w:eastAsia="Times New Roman" w:hAnsi="Arial" w:cs="Arial"/>
                <w:lang w:val="es-ES" w:eastAsia="es-ES"/>
              </w:rPr>
              <w:t>Nit</w:t>
            </w:r>
            <w:proofErr w:type="spellEnd"/>
            <w:r w:rsidR="002B4FEC" w:rsidRPr="0065103F">
              <w:rPr>
                <w:rFonts w:ascii="Arial" w:eastAsia="Times New Roman" w:hAnsi="Arial" w:cs="Arial"/>
                <w:lang w:val="es-ES" w:eastAsia="es-ES"/>
              </w:rPr>
              <w:t>: No. 800.165.799-6, en su calidad de DIRECTOR EJECUTIVO SECCIONAL DE ADMINISTRACIÒN JUDICIAL DE BARRANQUILLA</w:t>
            </w:r>
            <w:r w:rsidR="00E46F5E" w:rsidRPr="0065103F">
              <w:rPr>
                <w:rFonts w:ascii="Arial" w:eastAsia="Times New Roman" w:hAnsi="Arial" w:cs="Arial"/>
                <w:lang w:val="es-ES" w:eastAsia="es-ES"/>
              </w:rPr>
              <w:t xml:space="preserve"> ( E )</w:t>
            </w:r>
            <w:r w:rsidR="002B4FEC" w:rsidRPr="0065103F">
              <w:rPr>
                <w:rFonts w:ascii="Arial" w:eastAsia="Times New Roman" w:hAnsi="Arial" w:cs="Arial"/>
                <w:lang w:val="es-ES" w:eastAsia="es-ES"/>
              </w:rPr>
              <w:t>.</w:t>
            </w:r>
          </w:p>
        </w:tc>
      </w:tr>
      <w:tr w:rsidR="00CD51E7" w:rsidRPr="00CD51E7" w14:paraId="5CC56211" w14:textId="77777777" w:rsidTr="0065103F">
        <w:trPr>
          <w:trHeight w:val="332"/>
        </w:trPr>
        <w:tc>
          <w:tcPr>
            <w:tcW w:w="2445" w:type="dxa"/>
            <w:gridSpan w:val="3"/>
            <w:shd w:val="clear" w:color="auto" w:fill="DBE5F1"/>
            <w:vAlign w:val="center"/>
          </w:tcPr>
          <w:p w14:paraId="013A575E" w14:textId="77777777" w:rsidR="00CD51E7" w:rsidRPr="00CD51E7" w:rsidRDefault="00CD51E7" w:rsidP="00CD51E7">
            <w:pPr>
              <w:spacing w:after="0" w:line="240" w:lineRule="atLeast"/>
              <w:contextualSpacing/>
              <w:jc w:val="both"/>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CONTRATISTA</w:t>
            </w:r>
          </w:p>
        </w:tc>
        <w:tc>
          <w:tcPr>
            <w:tcW w:w="6947" w:type="dxa"/>
            <w:gridSpan w:val="2"/>
            <w:shd w:val="clear" w:color="auto" w:fill="auto"/>
            <w:vAlign w:val="center"/>
          </w:tcPr>
          <w:p w14:paraId="363650C5" w14:textId="4BBA2C15" w:rsidR="00CD51E7" w:rsidRPr="0065103F" w:rsidRDefault="005B5B3C" w:rsidP="007737C8">
            <w:pPr>
              <w:spacing w:after="0" w:line="240" w:lineRule="auto"/>
              <w:jc w:val="both"/>
              <w:rPr>
                <w:rFonts w:ascii="Arial" w:eastAsia="Times New Roman" w:hAnsi="Arial" w:cs="Arial"/>
                <w:lang w:val="es-ES" w:eastAsia="es-ES"/>
              </w:rPr>
            </w:pPr>
            <w:r w:rsidRPr="005B5B3C">
              <w:rPr>
                <w:rFonts w:ascii="Arial" w:eastAsia="Times New Roman" w:hAnsi="Arial" w:cs="Arial"/>
                <w:lang w:eastAsia="es-ES"/>
              </w:rPr>
              <w:t xml:space="preserve">CONSORCIO REDES DE COMUNICACIÓN 2023, </w:t>
            </w:r>
            <w:r>
              <w:rPr>
                <w:rFonts w:ascii="Arial" w:eastAsia="Times New Roman" w:hAnsi="Arial" w:cs="Arial"/>
                <w:lang w:eastAsia="es-ES"/>
              </w:rPr>
              <w:t xml:space="preserve">conformado por la sociedad GENERAL SUPLIES S.A.S.  identificada con el NIT NO. 900.193.620-9 con el 80 % y </w:t>
            </w:r>
            <w:proofErr w:type="gramStart"/>
            <w:r>
              <w:rPr>
                <w:rFonts w:ascii="Arial" w:eastAsia="Times New Roman" w:hAnsi="Arial" w:cs="Arial"/>
                <w:lang w:eastAsia="es-ES"/>
              </w:rPr>
              <w:t>el  GRUPO</w:t>
            </w:r>
            <w:proofErr w:type="gramEnd"/>
            <w:r>
              <w:rPr>
                <w:rFonts w:ascii="Arial" w:eastAsia="Times New Roman" w:hAnsi="Arial" w:cs="Arial"/>
                <w:lang w:eastAsia="es-ES"/>
              </w:rPr>
              <w:t xml:space="preserve"> EMPRESARIAL HTM S.A.S. con el NIT NO. 901.001.623-1, con el 20%, consorcio </w:t>
            </w:r>
            <w:r w:rsidRPr="005B5B3C">
              <w:rPr>
                <w:rFonts w:ascii="Arial" w:eastAsia="Times New Roman" w:hAnsi="Arial" w:cs="Arial"/>
                <w:lang w:eastAsia="es-ES"/>
              </w:rPr>
              <w:t>representado legalmente por LUCILA TAEL RAMOS HERNANDEZ, identificada con la C.C.NO. 1.047.220.644 de Galapa- Atlántico</w:t>
            </w:r>
            <w:r>
              <w:rPr>
                <w:rFonts w:ascii="Arial" w:eastAsia="Times New Roman" w:hAnsi="Arial" w:cs="Arial"/>
                <w:lang w:eastAsia="es-ES"/>
              </w:rPr>
              <w:t>.</w:t>
            </w:r>
            <w:r w:rsidRPr="005B5B3C">
              <w:rPr>
                <w:rFonts w:ascii="Arial" w:eastAsia="Times New Roman" w:hAnsi="Arial" w:cs="Arial"/>
                <w:lang w:eastAsia="es-ES"/>
              </w:rPr>
              <w:t xml:space="preserve">  </w:t>
            </w:r>
          </w:p>
        </w:tc>
      </w:tr>
      <w:tr w:rsidR="00CD51E7" w:rsidRPr="00CD51E7" w14:paraId="34CF2DD0" w14:textId="77777777" w:rsidTr="0065103F">
        <w:tc>
          <w:tcPr>
            <w:tcW w:w="2445" w:type="dxa"/>
            <w:gridSpan w:val="3"/>
            <w:shd w:val="clear" w:color="auto" w:fill="DBE5F1"/>
            <w:vAlign w:val="center"/>
          </w:tcPr>
          <w:p w14:paraId="1B501CF1" w14:textId="77777777" w:rsidR="00CD51E7" w:rsidRPr="00CD51E7" w:rsidRDefault="00CD51E7" w:rsidP="00CD51E7">
            <w:pPr>
              <w:spacing w:after="0" w:line="240" w:lineRule="atLeast"/>
              <w:contextualSpacing/>
              <w:jc w:val="both"/>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NOTIFICACIONES</w:t>
            </w:r>
          </w:p>
        </w:tc>
        <w:tc>
          <w:tcPr>
            <w:tcW w:w="6947" w:type="dxa"/>
            <w:gridSpan w:val="2"/>
            <w:shd w:val="clear" w:color="auto" w:fill="auto"/>
            <w:vAlign w:val="center"/>
          </w:tcPr>
          <w:p w14:paraId="7D668A0A" w14:textId="77777777" w:rsidR="00CD51E7" w:rsidRDefault="00390B76" w:rsidP="007737C8">
            <w:pPr>
              <w:spacing w:after="0" w:line="240" w:lineRule="auto"/>
              <w:jc w:val="both"/>
              <w:rPr>
                <w:rFonts w:ascii="Arial" w:eastAsia="Times New Roman" w:hAnsi="Arial" w:cs="Arial"/>
                <w:lang w:val="es-ES" w:eastAsia="es-ES"/>
              </w:rPr>
            </w:pPr>
            <w:r>
              <w:rPr>
                <w:rFonts w:ascii="Arial" w:eastAsia="Times New Roman" w:hAnsi="Arial" w:cs="Arial"/>
                <w:lang w:val="es-ES" w:eastAsia="es-ES"/>
              </w:rPr>
              <w:t>Calle 80 No. 72</w:t>
            </w:r>
            <w:proofErr w:type="gramStart"/>
            <w:r>
              <w:rPr>
                <w:rFonts w:ascii="Arial" w:eastAsia="Times New Roman" w:hAnsi="Arial" w:cs="Arial"/>
                <w:lang w:val="es-ES" w:eastAsia="es-ES"/>
              </w:rPr>
              <w:t>-  48</w:t>
            </w:r>
            <w:proofErr w:type="gramEnd"/>
            <w:r>
              <w:rPr>
                <w:rFonts w:ascii="Arial" w:eastAsia="Times New Roman" w:hAnsi="Arial" w:cs="Arial"/>
                <w:lang w:val="es-ES" w:eastAsia="es-ES"/>
              </w:rPr>
              <w:t xml:space="preserve"> </w:t>
            </w:r>
          </w:p>
          <w:p w14:paraId="3E5C6C20" w14:textId="77777777" w:rsidR="00390B76" w:rsidRDefault="00390B76" w:rsidP="007737C8">
            <w:pPr>
              <w:spacing w:after="0" w:line="240" w:lineRule="auto"/>
              <w:jc w:val="both"/>
              <w:rPr>
                <w:rFonts w:ascii="Arial" w:eastAsia="Times New Roman" w:hAnsi="Arial" w:cs="Arial"/>
                <w:lang w:val="es-ES" w:eastAsia="es-ES"/>
              </w:rPr>
            </w:pPr>
            <w:r>
              <w:rPr>
                <w:rFonts w:ascii="Arial" w:eastAsia="Times New Roman" w:hAnsi="Arial" w:cs="Arial"/>
                <w:lang w:val="es-ES" w:eastAsia="es-ES"/>
              </w:rPr>
              <w:t>Barranquilla   - Atlántico</w:t>
            </w:r>
          </w:p>
          <w:p w14:paraId="0A6DC4FE" w14:textId="3C404DD4" w:rsidR="00390B76" w:rsidRDefault="00390B76" w:rsidP="007737C8">
            <w:pPr>
              <w:spacing w:after="0" w:line="240" w:lineRule="auto"/>
              <w:jc w:val="both"/>
              <w:rPr>
                <w:rFonts w:ascii="Arial" w:eastAsia="Times New Roman" w:hAnsi="Arial" w:cs="Arial"/>
                <w:lang w:val="es-ES" w:eastAsia="es-ES"/>
              </w:rPr>
            </w:pPr>
            <w:proofErr w:type="gramStart"/>
            <w:r>
              <w:rPr>
                <w:rFonts w:ascii="Arial" w:eastAsia="Times New Roman" w:hAnsi="Arial" w:cs="Arial"/>
                <w:lang w:val="es-ES" w:eastAsia="es-ES"/>
              </w:rPr>
              <w:t>Celular :</w:t>
            </w:r>
            <w:proofErr w:type="gramEnd"/>
            <w:r>
              <w:rPr>
                <w:rFonts w:ascii="Arial" w:eastAsia="Times New Roman" w:hAnsi="Arial" w:cs="Arial"/>
                <w:lang w:val="es-ES" w:eastAsia="es-ES"/>
              </w:rPr>
              <w:t xml:space="preserve"> 317.367.05-99</w:t>
            </w:r>
          </w:p>
          <w:p w14:paraId="6DCA1076" w14:textId="585E74FF" w:rsidR="00390B76" w:rsidRDefault="00390B76" w:rsidP="007737C8">
            <w:pPr>
              <w:spacing w:after="0" w:line="240" w:lineRule="auto"/>
              <w:jc w:val="both"/>
              <w:rPr>
                <w:rFonts w:ascii="Arial" w:eastAsia="Times New Roman" w:hAnsi="Arial" w:cs="Arial"/>
                <w:lang w:val="es-ES" w:eastAsia="es-ES"/>
              </w:rPr>
            </w:pPr>
            <w:r>
              <w:rPr>
                <w:rFonts w:ascii="Arial" w:eastAsia="Times New Roman" w:hAnsi="Arial" w:cs="Arial"/>
                <w:lang w:val="es-ES" w:eastAsia="es-ES"/>
              </w:rPr>
              <w:t>Correo de notificaciones judiciales: generalsupplies</w:t>
            </w:r>
            <w:hyperlink r:id="rId10" w:history="1">
              <w:r w:rsidRPr="00B20680">
                <w:rPr>
                  <w:rStyle w:val="Hipervnculo"/>
                  <w:rFonts w:ascii="Arial" w:eastAsia="Times New Roman" w:hAnsi="Arial" w:cs="Arial"/>
                  <w:lang w:val="es-ES" w:eastAsia="es-ES"/>
                </w:rPr>
                <w:t>s.a.s@gmail.com</w:t>
              </w:r>
            </w:hyperlink>
          </w:p>
          <w:p w14:paraId="6B72F934" w14:textId="5D1E4857" w:rsidR="00390B76" w:rsidRPr="0065103F" w:rsidRDefault="00390B76" w:rsidP="007737C8">
            <w:pPr>
              <w:spacing w:after="0" w:line="240" w:lineRule="auto"/>
              <w:jc w:val="both"/>
              <w:rPr>
                <w:rFonts w:ascii="Arial" w:eastAsia="Times New Roman" w:hAnsi="Arial" w:cs="Arial"/>
                <w:lang w:val="es-ES" w:eastAsia="es-ES"/>
              </w:rPr>
            </w:pPr>
          </w:p>
        </w:tc>
      </w:tr>
      <w:tr w:rsidR="00CD51E7" w:rsidRPr="00CD51E7" w14:paraId="059E347D" w14:textId="77777777" w:rsidTr="0065103F">
        <w:tc>
          <w:tcPr>
            <w:tcW w:w="2445" w:type="dxa"/>
            <w:gridSpan w:val="3"/>
            <w:shd w:val="clear" w:color="auto" w:fill="DBE5F1"/>
            <w:vAlign w:val="center"/>
          </w:tcPr>
          <w:p w14:paraId="0B1D4A06" w14:textId="77777777" w:rsidR="00CD51E7" w:rsidRPr="00CD51E7" w:rsidRDefault="00CD51E7" w:rsidP="00CD51E7">
            <w:pPr>
              <w:spacing w:after="0" w:line="240" w:lineRule="atLeast"/>
              <w:contextualSpacing/>
              <w:jc w:val="both"/>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SUPERVISOR</w:t>
            </w:r>
          </w:p>
        </w:tc>
        <w:tc>
          <w:tcPr>
            <w:tcW w:w="6947" w:type="dxa"/>
            <w:gridSpan w:val="2"/>
            <w:shd w:val="clear" w:color="auto" w:fill="auto"/>
            <w:vAlign w:val="center"/>
          </w:tcPr>
          <w:p w14:paraId="7DAD8A43" w14:textId="6905DD8A" w:rsidR="00CD51E7" w:rsidRPr="0065103F" w:rsidRDefault="00CD51E7" w:rsidP="00CD51E7">
            <w:pPr>
              <w:spacing w:after="0" w:line="240" w:lineRule="atLeast"/>
              <w:contextualSpacing/>
              <w:jc w:val="both"/>
              <w:rPr>
                <w:rFonts w:ascii="Arial" w:eastAsia="Times New Roman" w:hAnsi="Arial" w:cs="Arial"/>
                <w:lang w:val="es-ES" w:eastAsia="es-ES"/>
              </w:rPr>
            </w:pPr>
            <w:r w:rsidRPr="0065103F">
              <w:rPr>
                <w:rFonts w:ascii="Arial" w:eastAsia="Times New Roman" w:hAnsi="Arial" w:cs="Arial"/>
                <w:lang w:val="es-ES" w:eastAsia="es-ES"/>
              </w:rPr>
              <w:t xml:space="preserve">El Profesional Universitario Grado 11 o quien haga sus veces adscrito a </w:t>
            </w:r>
            <w:r w:rsidR="00A76976" w:rsidRPr="0065103F">
              <w:rPr>
                <w:rFonts w:ascii="Arial" w:eastAsia="Times New Roman" w:hAnsi="Arial" w:cs="Arial"/>
                <w:lang w:val="es-ES" w:eastAsia="es-ES"/>
              </w:rPr>
              <w:t xml:space="preserve">la </w:t>
            </w:r>
            <w:r w:rsidR="00344487" w:rsidRPr="0065103F">
              <w:rPr>
                <w:rFonts w:ascii="Arial" w:eastAsia="Times New Roman" w:hAnsi="Arial" w:cs="Arial"/>
                <w:lang w:val="es-ES" w:eastAsia="es-ES"/>
              </w:rPr>
              <w:t xml:space="preserve">oficina de Mantenimiento y Soporte Tecnológico de la </w:t>
            </w:r>
            <w:r w:rsidR="00A76976" w:rsidRPr="0065103F">
              <w:rPr>
                <w:rFonts w:ascii="Arial" w:eastAsia="Times New Roman" w:hAnsi="Arial" w:cs="Arial"/>
                <w:lang w:val="es-ES" w:eastAsia="es-ES"/>
              </w:rPr>
              <w:t>Dirección</w:t>
            </w:r>
            <w:r w:rsidRPr="0065103F">
              <w:rPr>
                <w:rFonts w:ascii="Arial" w:eastAsia="Times New Roman" w:hAnsi="Arial" w:cs="Arial"/>
                <w:lang w:val="es-ES" w:eastAsia="es-ES"/>
              </w:rPr>
              <w:t xml:space="preserve"> Seccional de Administración Judicial Barranquilla.</w:t>
            </w:r>
          </w:p>
        </w:tc>
      </w:tr>
      <w:tr w:rsidR="00CD51E7" w:rsidRPr="00CD51E7" w14:paraId="63AB252C" w14:textId="77777777" w:rsidTr="0065103F">
        <w:trPr>
          <w:trHeight w:val="1544"/>
        </w:trPr>
        <w:tc>
          <w:tcPr>
            <w:tcW w:w="2445" w:type="dxa"/>
            <w:gridSpan w:val="3"/>
            <w:shd w:val="clear" w:color="auto" w:fill="DBE5F1"/>
            <w:vAlign w:val="center"/>
          </w:tcPr>
          <w:p w14:paraId="21505489" w14:textId="77777777" w:rsidR="00CD51E7" w:rsidRPr="00CD51E7" w:rsidRDefault="00CD51E7" w:rsidP="00CD51E7">
            <w:pPr>
              <w:spacing w:after="0" w:line="240" w:lineRule="atLeast"/>
              <w:contextualSpacing/>
              <w:jc w:val="both"/>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IMPUTACIÓN PRESUPUESTAL</w:t>
            </w:r>
          </w:p>
        </w:tc>
        <w:tc>
          <w:tcPr>
            <w:tcW w:w="6947" w:type="dxa"/>
            <w:gridSpan w:val="2"/>
            <w:shd w:val="clear" w:color="auto" w:fill="auto"/>
            <w:vAlign w:val="center"/>
          </w:tcPr>
          <w:tbl>
            <w:tblPr>
              <w:tblStyle w:val="TableNormal"/>
              <w:tblW w:w="67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7"/>
              <w:gridCol w:w="866"/>
              <w:gridCol w:w="1077"/>
              <w:gridCol w:w="993"/>
              <w:gridCol w:w="752"/>
              <w:gridCol w:w="1232"/>
              <w:gridCol w:w="1134"/>
            </w:tblGrid>
            <w:tr w:rsidR="00A613F3" w14:paraId="2DADDEB1" w14:textId="77777777" w:rsidTr="003F4273">
              <w:trPr>
                <w:trHeight w:val="604"/>
              </w:trPr>
              <w:tc>
                <w:tcPr>
                  <w:tcW w:w="667" w:type="dxa"/>
                  <w:tcBorders>
                    <w:top w:val="single" w:sz="8" w:space="0" w:color="000000"/>
                  </w:tcBorders>
                  <w:shd w:val="clear" w:color="auto" w:fill="ACB9CA" w:themeFill="text2" w:themeFillTint="66"/>
                </w:tcPr>
                <w:p w14:paraId="4C044DEF" w14:textId="77777777" w:rsidR="00A613F3" w:rsidRPr="003E56B8" w:rsidRDefault="00A613F3" w:rsidP="00A613F3">
                  <w:pPr>
                    <w:pStyle w:val="TableParagraph"/>
                    <w:spacing w:before="6"/>
                    <w:jc w:val="center"/>
                    <w:rPr>
                      <w:rFonts w:ascii="Times New Roman"/>
                      <w:sz w:val="12"/>
                      <w:szCs w:val="12"/>
                    </w:rPr>
                  </w:pPr>
                </w:p>
                <w:p w14:paraId="5C2EA696" w14:textId="77777777" w:rsidR="00A613F3" w:rsidRDefault="00A613F3" w:rsidP="00A613F3">
                  <w:pPr>
                    <w:pStyle w:val="TableParagraph"/>
                    <w:ind w:left="-78" w:right="23"/>
                    <w:jc w:val="center"/>
                    <w:rPr>
                      <w:sz w:val="14"/>
                    </w:rPr>
                  </w:pPr>
                  <w:r w:rsidRPr="003E56B8">
                    <w:rPr>
                      <w:sz w:val="12"/>
                      <w:szCs w:val="12"/>
                    </w:rPr>
                    <w:t>CDP</w:t>
                  </w:r>
                </w:p>
              </w:tc>
              <w:tc>
                <w:tcPr>
                  <w:tcW w:w="866" w:type="dxa"/>
                  <w:tcBorders>
                    <w:top w:val="single" w:sz="8" w:space="0" w:color="000000"/>
                  </w:tcBorders>
                  <w:shd w:val="clear" w:color="auto" w:fill="ACB9CA" w:themeFill="text2" w:themeFillTint="66"/>
                </w:tcPr>
                <w:p w14:paraId="04B99D64" w14:textId="77777777" w:rsidR="00A613F3" w:rsidRDefault="00A613F3" w:rsidP="00A613F3">
                  <w:pPr>
                    <w:pStyle w:val="TableParagraph"/>
                    <w:spacing w:before="78" w:line="357" w:lineRule="auto"/>
                    <w:ind w:left="105" w:right="116" w:hanging="25"/>
                    <w:jc w:val="center"/>
                    <w:rPr>
                      <w:sz w:val="14"/>
                    </w:rPr>
                  </w:pPr>
                  <w:r w:rsidRPr="003E56B8">
                    <w:rPr>
                      <w:sz w:val="12"/>
                      <w:szCs w:val="12"/>
                    </w:rPr>
                    <w:t>FECHA</w:t>
                  </w:r>
                  <w:r w:rsidRPr="003E56B8">
                    <w:rPr>
                      <w:spacing w:val="1"/>
                      <w:sz w:val="12"/>
                      <w:szCs w:val="12"/>
                    </w:rPr>
                    <w:t xml:space="preserve"> </w:t>
                  </w:r>
                  <w:r w:rsidRPr="003E56B8">
                    <w:rPr>
                      <w:spacing w:val="-2"/>
                      <w:sz w:val="12"/>
                      <w:szCs w:val="12"/>
                    </w:rPr>
                    <w:t>DEL</w:t>
                  </w:r>
                  <w:r w:rsidRPr="003E56B8">
                    <w:rPr>
                      <w:spacing w:val="-8"/>
                      <w:sz w:val="12"/>
                      <w:szCs w:val="12"/>
                    </w:rPr>
                    <w:t xml:space="preserve"> </w:t>
                  </w:r>
                  <w:r w:rsidRPr="003E56B8">
                    <w:rPr>
                      <w:spacing w:val="-1"/>
                      <w:sz w:val="12"/>
                      <w:szCs w:val="12"/>
                    </w:rPr>
                    <w:t>CDP</w:t>
                  </w:r>
                </w:p>
              </w:tc>
              <w:tc>
                <w:tcPr>
                  <w:tcW w:w="1077" w:type="dxa"/>
                  <w:tcBorders>
                    <w:top w:val="single" w:sz="8" w:space="0" w:color="000000"/>
                  </w:tcBorders>
                  <w:shd w:val="clear" w:color="auto" w:fill="ACB9CA" w:themeFill="text2" w:themeFillTint="66"/>
                </w:tcPr>
                <w:p w14:paraId="5FD7B116" w14:textId="77777777" w:rsidR="00A613F3" w:rsidRPr="003E56B8" w:rsidRDefault="00A613F3" w:rsidP="00A613F3">
                  <w:pPr>
                    <w:pStyle w:val="TableParagraph"/>
                    <w:spacing w:before="6"/>
                    <w:jc w:val="center"/>
                    <w:rPr>
                      <w:rFonts w:ascii="Times New Roman"/>
                      <w:sz w:val="12"/>
                      <w:szCs w:val="12"/>
                    </w:rPr>
                  </w:pPr>
                </w:p>
                <w:p w14:paraId="70B175D3" w14:textId="77777777" w:rsidR="00A613F3" w:rsidRDefault="00A613F3" w:rsidP="00A613F3">
                  <w:pPr>
                    <w:pStyle w:val="TableParagraph"/>
                    <w:ind w:left="-204"/>
                    <w:jc w:val="center"/>
                    <w:rPr>
                      <w:sz w:val="14"/>
                    </w:rPr>
                  </w:pPr>
                  <w:r w:rsidRPr="003E56B8">
                    <w:rPr>
                      <w:sz w:val="12"/>
                      <w:szCs w:val="12"/>
                    </w:rPr>
                    <w:t>RUBRO</w:t>
                  </w:r>
                </w:p>
              </w:tc>
              <w:tc>
                <w:tcPr>
                  <w:tcW w:w="993" w:type="dxa"/>
                  <w:tcBorders>
                    <w:top w:val="single" w:sz="8" w:space="0" w:color="000000"/>
                  </w:tcBorders>
                  <w:shd w:val="clear" w:color="auto" w:fill="ACB9CA" w:themeFill="text2" w:themeFillTint="66"/>
                </w:tcPr>
                <w:p w14:paraId="630221E0" w14:textId="77777777" w:rsidR="00A613F3" w:rsidRDefault="00A613F3" w:rsidP="00A613F3">
                  <w:pPr>
                    <w:pStyle w:val="TableParagraph"/>
                    <w:spacing w:before="78" w:line="357" w:lineRule="auto"/>
                    <w:ind w:right="170"/>
                    <w:jc w:val="center"/>
                    <w:rPr>
                      <w:sz w:val="14"/>
                    </w:rPr>
                  </w:pPr>
                  <w:r w:rsidRPr="003E56B8">
                    <w:rPr>
                      <w:sz w:val="12"/>
                      <w:szCs w:val="12"/>
                    </w:rPr>
                    <w:t>RECURSO</w:t>
                  </w:r>
                </w:p>
              </w:tc>
              <w:tc>
                <w:tcPr>
                  <w:tcW w:w="752" w:type="dxa"/>
                  <w:tcBorders>
                    <w:top w:val="single" w:sz="8" w:space="0" w:color="000000"/>
                  </w:tcBorders>
                  <w:shd w:val="clear" w:color="auto" w:fill="ACB9CA" w:themeFill="text2" w:themeFillTint="66"/>
                </w:tcPr>
                <w:p w14:paraId="63DA82E3" w14:textId="77777777" w:rsidR="00A613F3" w:rsidRDefault="00A613F3" w:rsidP="00A613F3">
                  <w:pPr>
                    <w:pStyle w:val="TableParagraph"/>
                    <w:spacing w:before="78" w:line="357" w:lineRule="auto"/>
                    <w:ind w:left="228" w:right="99" w:hanging="168"/>
                    <w:jc w:val="center"/>
                    <w:rPr>
                      <w:sz w:val="14"/>
                    </w:rPr>
                  </w:pPr>
                  <w:r w:rsidRPr="003E56B8">
                    <w:rPr>
                      <w:sz w:val="12"/>
                      <w:szCs w:val="12"/>
                    </w:rPr>
                    <w:t>UNIDAD</w:t>
                  </w:r>
                </w:p>
              </w:tc>
              <w:tc>
                <w:tcPr>
                  <w:tcW w:w="1232" w:type="dxa"/>
                  <w:tcBorders>
                    <w:top w:val="single" w:sz="8" w:space="0" w:color="000000"/>
                  </w:tcBorders>
                  <w:shd w:val="clear" w:color="auto" w:fill="ACB9CA" w:themeFill="text2" w:themeFillTint="66"/>
                </w:tcPr>
                <w:p w14:paraId="50DC299D" w14:textId="77777777" w:rsidR="00A613F3" w:rsidRPr="003E56B8" w:rsidRDefault="00A613F3" w:rsidP="00A613F3">
                  <w:pPr>
                    <w:pStyle w:val="TableParagraph"/>
                    <w:spacing w:before="6"/>
                    <w:jc w:val="center"/>
                    <w:rPr>
                      <w:rFonts w:ascii="Times New Roman"/>
                      <w:sz w:val="12"/>
                      <w:szCs w:val="12"/>
                    </w:rPr>
                  </w:pPr>
                </w:p>
                <w:p w14:paraId="29353C23" w14:textId="77777777" w:rsidR="00A613F3" w:rsidRDefault="00A613F3" w:rsidP="00A613F3">
                  <w:pPr>
                    <w:pStyle w:val="TableParagraph"/>
                    <w:ind w:right="291"/>
                    <w:jc w:val="center"/>
                    <w:rPr>
                      <w:sz w:val="14"/>
                    </w:rPr>
                  </w:pPr>
                  <w:r w:rsidRPr="003E56B8">
                    <w:rPr>
                      <w:sz w:val="12"/>
                      <w:szCs w:val="12"/>
                    </w:rPr>
                    <w:t>VALOR</w:t>
                  </w:r>
                  <w:r w:rsidRPr="003E56B8">
                    <w:rPr>
                      <w:spacing w:val="-4"/>
                      <w:sz w:val="12"/>
                      <w:szCs w:val="12"/>
                    </w:rPr>
                    <w:t xml:space="preserve"> </w:t>
                  </w:r>
                  <w:r w:rsidRPr="003E56B8">
                    <w:rPr>
                      <w:sz w:val="12"/>
                      <w:szCs w:val="12"/>
                    </w:rPr>
                    <w:t>CDP</w:t>
                  </w:r>
                </w:p>
              </w:tc>
              <w:tc>
                <w:tcPr>
                  <w:tcW w:w="1134" w:type="dxa"/>
                  <w:tcBorders>
                    <w:top w:val="single" w:sz="8" w:space="0" w:color="000000"/>
                  </w:tcBorders>
                  <w:shd w:val="clear" w:color="auto" w:fill="ACB9CA" w:themeFill="text2" w:themeFillTint="66"/>
                </w:tcPr>
                <w:p w14:paraId="7A50C4DB" w14:textId="77777777" w:rsidR="00A613F3" w:rsidRPr="003E56B8" w:rsidRDefault="00A613F3" w:rsidP="00A613F3">
                  <w:pPr>
                    <w:pStyle w:val="TableParagraph"/>
                    <w:spacing w:before="6"/>
                    <w:jc w:val="center"/>
                    <w:rPr>
                      <w:rFonts w:ascii="Times New Roman"/>
                      <w:sz w:val="12"/>
                      <w:szCs w:val="12"/>
                    </w:rPr>
                  </w:pPr>
                </w:p>
                <w:p w14:paraId="079D03F7" w14:textId="77777777" w:rsidR="00A613F3" w:rsidRDefault="00A613F3" w:rsidP="00A613F3">
                  <w:pPr>
                    <w:pStyle w:val="TableParagraph"/>
                    <w:ind w:right="181"/>
                    <w:jc w:val="center"/>
                    <w:rPr>
                      <w:sz w:val="14"/>
                    </w:rPr>
                  </w:pPr>
                  <w:r w:rsidRPr="003E56B8">
                    <w:rPr>
                      <w:sz w:val="12"/>
                      <w:szCs w:val="12"/>
                    </w:rPr>
                    <w:t>VALOR</w:t>
                  </w:r>
                  <w:r w:rsidRPr="003E56B8">
                    <w:rPr>
                      <w:spacing w:val="-4"/>
                      <w:sz w:val="12"/>
                      <w:szCs w:val="12"/>
                    </w:rPr>
                    <w:t xml:space="preserve"> </w:t>
                  </w:r>
                  <w:r w:rsidRPr="003E56B8">
                    <w:rPr>
                      <w:sz w:val="12"/>
                      <w:szCs w:val="12"/>
                    </w:rPr>
                    <w:t>A</w:t>
                  </w:r>
                  <w:r w:rsidRPr="003E56B8">
                    <w:rPr>
                      <w:spacing w:val="-2"/>
                      <w:sz w:val="12"/>
                      <w:szCs w:val="12"/>
                    </w:rPr>
                    <w:t xml:space="preserve"> </w:t>
                  </w:r>
                  <w:r w:rsidRPr="003E56B8">
                    <w:rPr>
                      <w:sz w:val="12"/>
                      <w:szCs w:val="12"/>
                    </w:rPr>
                    <w:t>AFECTAR</w:t>
                  </w:r>
                </w:p>
              </w:tc>
            </w:tr>
            <w:tr w:rsidR="00A613F3" w14:paraId="209B45D6" w14:textId="77777777" w:rsidTr="003F4273">
              <w:trPr>
                <w:trHeight w:val="1063"/>
              </w:trPr>
              <w:tc>
                <w:tcPr>
                  <w:tcW w:w="667" w:type="dxa"/>
                  <w:vAlign w:val="center"/>
                </w:tcPr>
                <w:p w14:paraId="0244FC7A" w14:textId="063C5F88" w:rsidR="00A613F3" w:rsidRDefault="00344487" w:rsidP="00A613F3">
                  <w:pPr>
                    <w:pStyle w:val="TableParagraph"/>
                    <w:ind w:left="175"/>
                    <w:rPr>
                      <w:sz w:val="14"/>
                    </w:rPr>
                  </w:pPr>
                  <w:r>
                    <w:rPr>
                      <w:rFonts w:ascii="Arial" w:hAnsi="Arial" w:cs="Arial"/>
                      <w:color w:val="000000"/>
                      <w:sz w:val="12"/>
                      <w:szCs w:val="12"/>
                    </w:rPr>
                    <w:t>26</w:t>
                  </w:r>
                  <w:r w:rsidR="00A613F3">
                    <w:rPr>
                      <w:rFonts w:ascii="Arial" w:hAnsi="Arial" w:cs="Arial"/>
                      <w:color w:val="000000"/>
                      <w:sz w:val="12"/>
                      <w:szCs w:val="12"/>
                    </w:rPr>
                    <w:t>23</w:t>
                  </w:r>
                </w:p>
              </w:tc>
              <w:tc>
                <w:tcPr>
                  <w:tcW w:w="866" w:type="dxa"/>
                  <w:vAlign w:val="center"/>
                </w:tcPr>
                <w:p w14:paraId="2B96956F" w14:textId="6E22B8E8" w:rsidR="00A613F3" w:rsidRDefault="00A613F3" w:rsidP="00A613F3">
                  <w:pPr>
                    <w:pStyle w:val="TableParagraph"/>
                    <w:ind w:left="29"/>
                    <w:rPr>
                      <w:sz w:val="14"/>
                    </w:rPr>
                  </w:pPr>
                  <w:r w:rsidRPr="003E56B8">
                    <w:rPr>
                      <w:rFonts w:ascii="Arial" w:hAnsi="Arial" w:cs="Arial"/>
                      <w:color w:val="000000"/>
                      <w:sz w:val="12"/>
                      <w:szCs w:val="12"/>
                    </w:rPr>
                    <w:t>2023-</w:t>
                  </w:r>
                  <w:r>
                    <w:rPr>
                      <w:rFonts w:ascii="Arial" w:hAnsi="Arial" w:cs="Arial"/>
                      <w:color w:val="000000"/>
                      <w:sz w:val="12"/>
                      <w:szCs w:val="12"/>
                    </w:rPr>
                    <w:t>08-0</w:t>
                  </w:r>
                  <w:r w:rsidR="00344487">
                    <w:rPr>
                      <w:rFonts w:ascii="Arial" w:hAnsi="Arial" w:cs="Arial"/>
                      <w:color w:val="000000"/>
                      <w:sz w:val="12"/>
                      <w:szCs w:val="12"/>
                    </w:rPr>
                    <w:t>9</w:t>
                  </w:r>
                </w:p>
              </w:tc>
              <w:tc>
                <w:tcPr>
                  <w:tcW w:w="1077" w:type="dxa"/>
                </w:tcPr>
                <w:p w14:paraId="4AEF973F" w14:textId="77777777" w:rsidR="00A613F3" w:rsidRDefault="00A613F3" w:rsidP="00A613F3">
                  <w:pPr>
                    <w:pStyle w:val="TableParagraph"/>
                    <w:spacing w:before="114" w:line="312" w:lineRule="auto"/>
                    <w:ind w:left="109" w:right="120"/>
                    <w:jc w:val="center"/>
                    <w:rPr>
                      <w:spacing w:val="-1"/>
                      <w:sz w:val="12"/>
                      <w:szCs w:val="12"/>
                    </w:rPr>
                  </w:pPr>
                </w:p>
                <w:p w14:paraId="648A2726" w14:textId="77777777" w:rsidR="00A613F3" w:rsidRDefault="00A613F3" w:rsidP="00A613F3">
                  <w:pPr>
                    <w:pStyle w:val="TableParagraph"/>
                    <w:spacing w:before="109" w:line="312" w:lineRule="auto"/>
                    <w:ind w:left="109" w:right="120"/>
                    <w:rPr>
                      <w:sz w:val="16"/>
                    </w:rPr>
                  </w:pPr>
                  <w:r>
                    <w:rPr>
                      <w:spacing w:val="-1"/>
                      <w:sz w:val="12"/>
                      <w:szCs w:val="12"/>
                    </w:rPr>
                    <w:t>C-2701-0800-28-0-2701019-02</w:t>
                  </w:r>
                </w:p>
              </w:tc>
              <w:tc>
                <w:tcPr>
                  <w:tcW w:w="993" w:type="dxa"/>
                </w:tcPr>
                <w:p w14:paraId="230CBFC9" w14:textId="77777777" w:rsidR="00A613F3" w:rsidRPr="003E56B8" w:rsidRDefault="00A613F3" w:rsidP="00A613F3">
                  <w:pPr>
                    <w:pStyle w:val="TableParagraph"/>
                    <w:spacing w:before="4"/>
                    <w:jc w:val="center"/>
                    <w:rPr>
                      <w:rFonts w:ascii="Times New Roman"/>
                      <w:sz w:val="12"/>
                      <w:szCs w:val="12"/>
                    </w:rPr>
                  </w:pPr>
                </w:p>
                <w:p w14:paraId="3B2659D6" w14:textId="77777777" w:rsidR="00A613F3" w:rsidRDefault="00A613F3" w:rsidP="00A613F3">
                  <w:pPr>
                    <w:pStyle w:val="TableParagraph"/>
                    <w:ind w:left="97" w:right="86"/>
                    <w:jc w:val="center"/>
                    <w:rPr>
                      <w:sz w:val="12"/>
                      <w:szCs w:val="12"/>
                    </w:rPr>
                  </w:pPr>
                </w:p>
                <w:p w14:paraId="49513C16" w14:textId="77777777" w:rsidR="00A613F3" w:rsidRDefault="00A613F3" w:rsidP="00A613F3">
                  <w:pPr>
                    <w:pStyle w:val="TableParagraph"/>
                    <w:ind w:left="97" w:right="86"/>
                    <w:jc w:val="center"/>
                    <w:rPr>
                      <w:sz w:val="12"/>
                      <w:szCs w:val="12"/>
                    </w:rPr>
                  </w:pPr>
                </w:p>
                <w:p w14:paraId="4C7AED8F" w14:textId="77777777" w:rsidR="00A613F3" w:rsidRDefault="00A613F3" w:rsidP="00A613F3">
                  <w:pPr>
                    <w:pStyle w:val="TableParagraph"/>
                    <w:ind w:left="97" w:right="86"/>
                    <w:jc w:val="center"/>
                    <w:rPr>
                      <w:sz w:val="14"/>
                    </w:rPr>
                  </w:pPr>
                  <w:r w:rsidRPr="003E56B8">
                    <w:rPr>
                      <w:sz w:val="12"/>
                      <w:szCs w:val="12"/>
                    </w:rPr>
                    <w:t>1</w:t>
                  </w:r>
                  <w:r>
                    <w:rPr>
                      <w:sz w:val="12"/>
                      <w:szCs w:val="12"/>
                    </w:rPr>
                    <w:t>6</w:t>
                  </w:r>
                  <w:r w:rsidRPr="003E56B8">
                    <w:rPr>
                      <w:spacing w:val="-3"/>
                      <w:sz w:val="12"/>
                      <w:szCs w:val="12"/>
                    </w:rPr>
                    <w:t xml:space="preserve"> </w:t>
                  </w:r>
                  <w:r>
                    <w:rPr>
                      <w:spacing w:val="-3"/>
                      <w:sz w:val="12"/>
                      <w:szCs w:val="12"/>
                    </w:rPr>
                    <w:t xml:space="preserve">- </w:t>
                  </w:r>
                  <w:r w:rsidRPr="003E56B8">
                    <w:rPr>
                      <w:sz w:val="12"/>
                      <w:szCs w:val="12"/>
                    </w:rPr>
                    <w:t>CSF</w:t>
                  </w:r>
                </w:p>
              </w:tc>
              <w:tc>
                <w:tcPr>
                  <w:tcW w:w="752" w:type="dxa"/>
                </w:tcPr>
                <w:p w14:paraId="22F8716D" w14:textId="77777777" w:rsidR="00A613F3" w:rsidRPr="003E56B8" w:rsidRDefault="00A613F3" w:rsidP="00A613F3">
                  <w:pPr>
                    <w:pStyle w:val="TableParagraph"/>
                    <w:spacing w:before="4"/>
                    <w:jc w:val="center"/>
                    <w:rPr>
                      <w:rFonts w:ascii="Times New Roman"/>
                      <w:sz w:val="12"/>
                      <w:szCs w:val="12"/>
                    </w:rPr>
                  </w:pPr>
                </w:p>
                <w:p w14:paraId="30241A58" w14:textId="77777777" w:rsidR="00A613F3" w:rsidRDefault="00A613F3" w:rsidP="00A613F3">
                  <w:pPr>
                    <w:pStyle w:val="TableParagraph"/>
                    <w:ind w:left="274"/>
                    <w:jc w:val="center"/>
                    <w:rPr>
                      <w:sz w:val="12"/>
                      <w:szCs w:val="12"/>
                    </w:rPr>
                  </w:pPr>
                </w:p>
                <w:p w14:paraId="74138133" w14:textId="77777777" w:rsidR="00A613F3" w:rsidRDefault="00A613F3" w:rsidP="00A613F3">
                  <w:pPr>
                    <w:pStyle w:val="TableParagraph"/>
                    <w:ind w:left="274"/>
                    <w:rPr>
                      <w:sz w:val="12"/>
                      <w:szCs w:val="12"/>
                    </w:rPr>
                  </w:pPr>
                </w:p>
                <w:p w14:paraId="2B507C90" w14:textId="77777777" w:rsidR="00A613F3" w:rsidRDefault="00A613F3" w:rsidP="00A613F3">
                  <w:pPr>
                    <w:pStyle w:val="TableParagraph"/>
                    <w:ind w:left="274"/>
                    <w:rPr>
                      <w:sz w:val="14"/>
                    </w:rPr>
                  </w:pPr>
                  <w:r w:rsidRPr="003E56B8">
                    <w:rPr>
                      <w:sz w:val="12"/>
                      <w:szCs w:val="12"/>
                    </w:rPr>
                    <w:t>0</w:t>
                  </w:r>
                  <w:r>
                    <w:rPr>
                      <w:sz w:val="12"/>
                      <w:szCs w:val="12"/>
                    </w:rPr>
                    <w:t>2</w:t>
                  </w:r>
                </w:p>
              </w:tc>
              <w:tc>
                <w:tcPr>
                  <w:tcW w:w="1232" w:type="dxa"/>
                  <w:vAlign w:val="center"/>
                </w:tcPr>
                <w:p w14:paraId="49C75DAE" w14:textId="7361AD2C" w:rsidR="00A613F3" w:rsidRDefault="00A613F3" w:rsidP="00A613F3">
                  <w:pPr>
                    <w:pStyle w:val="TableParagraph"/>
                    <w:spacing w:before="1"/>
                    <w:ind w:right="137"/>
                    <w:jc w:val="right"/>
                    <w:rPr>
                      <w:sz w:val="14"/>
                    </w:rPr>
                  </w:pPr>
                  <w:r>
                    <w:rPr>
                      <w:rFonts w:ascii="Arial" w:eastAsia="Arial" w:hAnsi="Arial" w:cs="Arial"/>
                      <w:color w:val="000000"/>
                      <w:sz w:val="12"/>
                      <w:szCs w:val="12"/>
                    </w:rPr>
                    <w:t xml:space="preserve">  </w:t>
                  </w:r>
                  <w:r w:rsidRPr="003E56B8">
                    <w:rPr>
                      <w:rFonts w:ascii="Arial" w:eastAsia="Arial" w:hAnsi="Arial" w:cs="Arial"/>
                      <w:color w:val="000000"/>
                      <w:sz w:val="12"/>
                      <w:szCs w:val="12"/>
                    </w:rPr>
                    <w:t xml:space="preserve">$ </w:t>
                  </w:r>
                  <w:r>
                    <w:rPr>
                      <w:rFonts w:ascii="Arial" w:eastAsia="Arial" w:hAnsi="Arial" w:cs="Arial"/>
                      <w:color w:val="000000"/>
                      <w:sz w:val="12"/>
                      <w:szCs w:val="12"/>
                    </w:rPr>
                    <w:t>7</w:t>
                  </w:r>
                  <w:r w:rsidR="00344487">
                    <w:rPr>
                      <w:rFonts w:ascii="Arial" w:eastAsia="Arial" w:hAnsi="Arial" w:cs="Arial"/>
                      <w:color w:val="000000"/>
                      <w:sz w:val="12"/>
                      <w:szCs w:val="12"/>
                    </w:rPr>
                    <w:t>2</w:t>
                  </w:r>
                  <w:r>
                    <w:rPr>
                      <w:rFonts w:ascii="Arial" w:eastAsia="Arial" w:hAnsi="Arial" w:cs="Arial"/>
                      <w:color w:val="000000"/>
                      <w:sz w:val="12"/>
                      <w:szCs w:val="12"/>
                    </w:rPr>
                    <w:t>5.000.000</w:t>
                  </w:r>
                  <w:r w:rsidRPr="003E56B8">
                    <w:rPr>
                      <w:rFonts w:ascii="Arial" w:eastAsia="Arial" w:hAnsi="Arial" w:cs="Arial"/>
                      <w:color w:val="000000"/>
                      <w:sz w:val="12"/>
                      <w:szCs w:val="12"/>
                    </w:rPr>
                    <w:t>,00</w:t>
                  </w:r>
                </w:p>
              </w:tc>
              <w:tc>
                <w:tcPr>
                  <w:tcW w:w="1134" w:type="dxa"/>
                </w:tcPr>
                <w:p w14:paraId="0061ACFD" w14:textId="77777777" w:rsidR="00A613F3" w:rsidRPr="003E56B8" w:rsidRDefault="00A613F3" w:rsidP="00A613F3">
                  <w:pPr>
                    <w:pStyle w:val="TableParagraph"/>
                    <w:jc w:val="center"/>
                    <w:rPr>
                      <w:rFonts w:ascii="Times New Roman"/>
                      <w:sz w:val="12"/>
                      <w:szCs w:val="12"/>
                    </w:rPr>
                  </w:pPr>
                </w:p>
                <w:p w14:paraId="3E36120B" w14:textId="77777777" w:rsidR="00A613F3" w:rsidRPr="003E56B8" w:rsidRDefault="00A613F3" w:rsidP="00A613F3">
                  <w:pPr>
                    <w:pStyle w:val="TableParagraph"/>
                    <w:jc w:val="center"/>
                    <w:rPr>
                      <w:rFonts w:ascii="Times New Roman"/>
                      <w:sz w:val="12"/>
                      <w:szCs w:val="12"/>
                    </w:rPr>
                  </w:pPr>
                </w:p>
                <w:p w14:paraId="3B5F0950" w14:textId="77777777" w:rsidR="00A613F3" w:rsidRDefault="00A613F3" w:rsidP="00A613F3">
                  <w:pPr>
                    <w:pStyle w:val="TableParagraph"/>
                    <w:ind w:right="226"/>
                    <w:jc w:val="center"/>
                    <w:rPr>
                      <w:sz w:val="12"/>
                      <w:szCs w:val="12"/>
                    </w:rPr>
                  </w:pPr>
                </w:p>
                <w:p w14:paraId="47F517B5" w14:textId="757D8110" w:rsidR="00A613F3" w:rsidRDefault="00A613F3" w:rsidP="005B5B3C">
                  <w:pPr>
                    <w:pStyle w:val="TableParagraph"/>
                    <w:ind w:right="132"/>
                    <w:rPr>
                      <w:sz w:val="16"/>
                    </w:rPr>
                  </w:pPr>
                  <w:proofErr w:type="gramStart"/>
                  <w:r w:rsidRPr="00534472">
                    <w:rPr>
                      <w:rFonts w:ascii="Arial" w:hAnsi="Arial" w:cs="Arial"/>
                      <w:sz w:val="12"/>
                      <w:szCs w:val="12"/>
                    </w:rPr>
                    <w:t>$</w:t>
                  </w:r>
                  <w:r w:rsidRPr="00534472">
                    <w:rPr>
                      <w:rFonts w:ascii="Arial" w:hAnsi="Arial" w:cs="Arial"/>
                      <w:spacing w:val="-2"/>
                      <w:sz w:val="12"/>
                      <w:szCs w:val="12"/>
                    </w:rPr>
                    <w:t xml:space="preserve"> </w:t>
                  </w:r>
                  <w:r w:rsidR="005B5B3C">
                    <w:rPr>
                      <w:rFonts w:ascii="Arial" w:hAnsi="Arial" w:cs="Arial"/>
                      <w:spacing w:val="-2"/>
                      <w:sz w:val="12"/>
                      <w:szCs w:val="12"/>
                    </w:rPr>
                    <w:t xml:space="preserve"> 697</w:t>
                  </w:r>
                  <w:proofErr w:type="gramEnd"/>
                  <w:r w:rsidR="005B5B3C">
                    <w:rPr>
                      <w:rFonts w:ascii="Arial" w:hAnsi="Arial" w:cs="Arial"/>
                      <w:spacing w:val="-2"/>
                      <w:sz w:val="12"/>
                      <w:szCs w:val="12"/>
                    </w:rPr>
                    <w:t>.001.415.oo</w:t>
                  </w:r>
                </w:p>
              </w:tc>
            </w:tr>
          </w:tbl>
          <w:p w14:paraId="4BF3D124" w14:textId="77777777" w:rsidR="002B4FEC" w:rsidRPr="00CD51E7" w:rsidRDefault="002B4FEC" w:rsidP="00CD51E7">
            <w:pPr>
              <w:spacing w:after="0" w:line="240" w:lineRule="atLeast"/>
              <w:contextualSpacing/>
              <w:rPr>
                <w:rFonts w:ascii="Arial" w:eastAsia="Times New Roman" w:hAnsi="Arial" w:cs="Arial"/>
                <w:sz w:val="20"/>
                <w:szCs w:val="20"/>
                <w:lang w:eastAsia="es-ES"/>
              </w:rPr>
            </w:pPr>
          </w:p>
        </w:tc>
      </w:tr>
      <w:tr w:rsidR="00CD51E7" w:rsidRPr="00CD51E7" w14:paraId="0D3A4D3B" w14:textId="77777777" w:rsidTr="0065103F">
        <w:tc>
          <w:tcPr>
            <w:tcW w:w="9392" w:type="dxa"/>
            <w:gridSpan w:val="5"/>
            <w:shd w:val="clear" w:color="auto" w:fill="FFFFFF"/>
            <w:vAlign w:val="bottom"/>
          </w:tcPr>
          <w:p w14:paraId="37BDF3AF" w14:textId="77777777" w:rsidR="00CD51E7" w:rsidRPr="00CD51E7" w:rsidRDefault="00CD51E7" w:rsidP="00CD51E7">
            <w:pPr>
              <w:spacing w:after="0" w:line="240" w:lineRule="atLeast"/>
              <w:contextualSpacing/>
              <w:jc w:val="center"/>
              <w:rPr>
                <w:rFonts w:ascii="Arial" w:eastAsia="Times New Roman" w:hAnsi="Arial" w:cs="Arial"/>
                <w:b/>
                <w:sz w:val="20"/>
                <w:szCs w:val="20"/>
                <w:lang w:val="es-ES" w:eastAsia="es-ES"/>
              </w:rPr>
            </w:pPr>
            <w:r w:rsidRPr="00CD51E7">
              <w:rPr>
                <w:rFonts w:ascii="Arial" w:eastAsia="Times New Roman" w:hAnsi="Arial" w:cs="Arial"/>
                <w:b/>
                <w:sz w:val="20"/>
                <w:szCs w:val="20"/>
                <w:lang w:val="es-ES" w:eastAsia="es-ES"/>
              </w:rPr>
              <w:t>CLAUSULAS CONTRACTUALES</w:t>
            </w:r>
          </w:p>
        </w:tc>
      </w:tr>
      <w:tr w:rsidR="00CD51E7" w:rsidRPr="00CD51E7" w14:paraId="4B04B44B" w14:textId="77777777" w:rsidTr="0065103F">
        <w:trPr>
          <w:gridAfter w:val="1"/>
          <w:wAfter w:w="7" w:type="dxa"/>
          <w:trHeight w:val="737"/>
        </w:trPr>
        <w:tc>
          <w:tcPr>
            <w:tcW w:w="596" w:type="dxa"/>
            <w:shd w:val="clear" w:color="auto" w:fill="DBE5F1"/>
            <w:vAlign w:val="center"/>
          </w:tcPr>
          <w:p w14:paraId="10B17CF2" w14:textId="77777777" w:rsidR="00CD51E7" w:rsidRPr="00CD51E7" w:rsidRDefault="00CD51E7" w:rsidP="00CD51E7">
            <w:pPr>
              <w:numPr>
                <w:ilvl w:val="0"/>
                <w:numId w:val="1"/>
              </w:numPr>
              <w:spacing w:after="200" w:line="240" w:lineRule="atLeast"/>
              <w:contextualSpacing/>
              <w:rPr>
                <w:rFonts w:ascii="Arial" w:eastAsia="Times New Roman" w:hAnsi="Arial" w:cs="Arial"/>
                <w:b/>
                <w:sz w:val="20"/>
                <w:szCs w:val="20"/>
                <w:lang w:val="es-ES" w:eastAsia="es-ES"/>
              </w:rPr>
            </w:pPr>
          </w:p>
        </w:tc>
        <w:tc>
          <w:tcPr>
            <w:tcW w:w="1842" w:type="dxa"/>
            <w:shd w:val="clear" w:color="auto" w:fill="DBE5F1"/>
            <w:vAlign w:val="center"/>
          </w:tcPr>
          <w:p w14:paraId="0412FF59" w14:textId="77777777" w:rsidR="00CD51E7" w:rsidRPr="00CD51E7" w:rsidRDefault="00CD51E7" w:rsidP="00CD51E7">
            <w:pPr>
              <w:spacing w:after="0" w:line="240" w:lineRule="atLeast"/>
              <w:contextualSpacing/>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OBJETO</w:t>
            </w:r>
          </w:p>
        </w:tc>
        <w:tc>
          <w:tcPr>
            <w:tcW w:w="6947" w:type="dxa"/>
            <w:gridSpan w:val="2"/>
            <w:shd w:val="clear" w:color="auto" w:fill="auto"/>
            <w:vAlign w:val="center"/>
          </w:tcPr>
          <w:p w14:paraId="67DAABFB" w14:textId="5E10656C" w:rsidR="00CD51E7" w:rsidRPr="0065103F" w:rsidRDefault="00E05C78" w:rsidP="0065103F">
            <w:pPr>
              <w:spacing w:after="0" w:line="240" w:lineRule="auto"/>
              <w:jc w:val="both"/>
              <w:rPr>
                <w:rFonts w:ascii="Arial" w:eastAsia="Times New Roman" w:hAnsi="Arial" w:cs="Arial"/>
                <w:lang w:val="es-ES" w:eastAsia="es-ES"/>
              </w:rPr>
            </w:pPr>
            <w:r w:rsidRPr="0065103F">
              <w:rPr>
                <w:rFonts w:ascii="Arial" w:eastAsia="Times New Roman" w:hAnsi="Arial" w:cs="Arial"/>
                <w:lang w:val="es-ES" w:eastAsia="es-ES"/>
              </w:rPr>
              <w:t xml:space="preserve">Contratar, el mejoramiento locativo consistente en la actualización redes de comunicación de voz y datos aplicados a la norma de comunicaciones colombiana </w:t>
            </w:r>
            <w:proofErr w:type="spellStart"/>
            <w:r w:rsidR="0065103F" w:rsidRPr="0065103F">
              <w:rPr>
                <w:rFonts w:ascii="Arial" w:eastAsia="Times New Roman" w:hAnsi="Arial" w:cs="Arial"/>
                <w:lang w:val="es-ES" w:eastAsia="es-ES"/>
              </w:rPr>
              <w:t>R</w:t>
            </w:r>
            <w:r w:rsidRPr="0065103F">
              <w:rPr>
                <w:rFonts w:ascii="Arial" w:eastAsia="Times New Roman" w:hAnsi="Arial" w:cs="Arial"/>
                <w:lang w:val="es-ES" w:eastAsia="es-ES"/>
              </w:rPr>
              <w:t>itel</w:t>
            </w:r>
            <w:proofErr w:type="spellEnd"/>
            <w:r w:rsidRPr="0065103F">
              <w:rPr>
                <w:rFonts w:ascii="Arial" w:eastAsia="Times New Roman" w:hAnsi="Arial" w:cs="Arial"/>
                <w:lang w:val="es-ES" w:eastAsia="es-ES"/>
              </w:rPr>
              <w:t>.</w:t>
            </w:r>
          </w:p>
        </w:tc>
      </w:tr>
      <w:tr w:rsidR="00CD51E7" w:rsidRPr="00CD51E7" w14:paraId="010314AD" w14:textId="77777777" w:rsidTr="0065103F">
        <w:trPr>
          <w:gridAfter w:val="1"/>
          <w:wAfter w:w="7" w:type="dxa"/>
        </w:trPr>
        <w:tc>
          <w:tcPr>
            <w:tcW w:w="596" w:type="dxa"/>
            <w:shd w:val="clear" w:color="auto" w:fill="DBE5F1"/>
            <w:vAlign w:val="center"/>
          </w:tcPr>
          <w:p w14:paraId="0E85819B" w14:textId="77777777" w:rsidR="00CD51E7" w:rsidRPr="00CD51E7" w:rsidRDefault="00CD51E7" w:rsidP="00CD51E7">
            <w:pPr>
              <w:numPr>
                <w:ilvl w:val="0"/>
                <w:numId w:val="1"/>
              </w:numPr>
              <w:spacing w:after="200" w:line="240" w:lineRule="atLeast"/>
              <w:ind w:hanging="720"/>
              <w:contextualSpacing/>
              <w:rPr>
                <w:rFonts w:ascii="Arial" w:eastAsia="Times New Roman" w:hAnsi="Arial" w:cs="Arial"/>
                <w:b/>
                <w:sz w:val="20"/>
                <w:szCs w:val="20"/>
                <w:lang w:val="es-ES" w:eastAsia="es-ES"/>
              </w:rPr>
            </w:pPr>
          </w:p>
        </w:tc>
        <w:tc>
          <w:tcPr>
            <w:tcW w:w="1842" w:type="dxa"/>
            <w:shd w:val="clear" w:color="auto" w:fill="DBE5F1"/>
            <w:vAlign w:val="center"/>
          </w:tcPr>
          <w:p w14:paraId="32C9E16A" w14:textId="77777777" w:rsidR="00CD51E7" w:rsidRPr="00CD51E7" w:rsidRDefault="00CD51E7" w:rsidP="00CD51E7">
            <w:pPr>
              <w:spacing w:after="0" w:line="240" w:lineRule="atLeast"/>
              <w:contextualSpacing/>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VALOR</w:t>
            </w:r>
          </w:p>
        </w:tc>
        <w:tc>
          <w:tcPr>
            <w:tcW w:w="6947" w:type="dxa"/>
            <w:gridSpan w:val="2"/>
            <w:shd w:val="clear" w:color="auto" w:fill="auto"/>
            <w:vAlign w:val="center"/>
          </w:tcPr>
          <w:p w14:paraId="05D96BA4" w14:textId="5C25926E" w:rsidR="00CD51E7" w:rsidRPr="00CD51E7" w:rsidRDefault="00CD51E7" w:rsidP="00254FF2">
            <w:pPr>
              <w:spacing w:after="0" w:line="240" w:lineRule="auto"/>
              <w:jc w:val="both"/>
              <w:rPr>
                <w:rFonts w:ascii="Arial" w:eastAsia="Times New Roman" w:hAnsi="Arial" w:cs="Arial"/>
                <w:lang w:val="es-ES" w:eastAsia="es-ES"/>
              </w:rPr>
            </w:pPr>
            <w:r w:rsidRPr="00CD51E7">
              <w:rPr>
                <w:rFonts w:ascii="Arial" w:eastAsia="Times New Roman" w:hAnsi="Arial" w:cs="Arial"/>
                <w:lang w:val="es-ES" w:eastAsia="es-ES"/>
              </w:rPr>
              <w:t xml:space="preserve">El valor del </w:t>
            </w:r>
            <w:r w:rsidRPr="00D621A6">
              <w:rPr>
                <w:rFonts w:ascii="Arial" w:eastAsia="Times New Roman" w:hAnsi="Arial" w:cs="Arial"/>
                <w:lang w:val="es-ES" w:eastAsia="es-ES"/>
              </w:rPr>
              <w:t xml:space="preserve">contrato es de </w:t>
            </w:r>
            <w:r w:rsidR="00C402A4" w:rsidRPr="00D621A6">
              <w:rPr>
                <w:rFonts w:ascii="Arial" w:hAnsi="Arial" w:cs="Arial"/>
                <w:b/>
              </w:rPr>
              <w:t>SEISCIENTOS NOVENTA Y SIETE MILLONES UN MIL CUATROCIENTOS QUINCE</w:t>
            </w:r>
            <w:r w:rsidR="00C402A4" w:rsidRPr="00D621A6">
              <w:rPr>
                <w:rFonts w:ascii="Arial" w:hAnsi="Arial" w:cs="Arial"/>
              </w:rPr>
              <w:t xml:space="preserve"> </w:t>
            </w:r>
            <w:r w:rsidR="00C402A4" w:rsidRPr="00D621A6">
              <w:rPr>
                <w:rFonts w:ascii="Arial" w:hAnsi="Arial" w:cs="Arial"/>
                <w:b/>
              </w:rPr>
              <w:t>PESOS MONEDA LEGAL COLOMBIANA, $ 697.</w:t>
            </w:r>
            <w:proofErr w:type="gramStart"/>
            <w:r w:rsidR="00C402A4" w:rsidRPr="00D621A6">
              <w:rPr>
                <w:rFonts w:ascii="Arial" w:hAnsi="Arial" w:cs="Arial"/>
                <w:b/>
              </w:rPr>
              <w:t>001.415.oo</w:t>
            </w:r>
            <w:proofErr w:type="gramEnd"/>
            <w:r w:rsidR="00C402A4" w:rsidRPr="00D621A6">
              <w:rPr>
                <w:rFonts w:ascii="Arial" w:eastAsia="Times New Roman" w:hAnsi="Arial" w:cs="Arial"/>
                <w:b/>
                <w:lang w:eastAsia="es-ES"/>
              </w:rPr>
              <w:t xml:space="preserve">, </w:t>
            </w:r>
            <w:r w:rsidR="00C27A2A" w:rsidRPr="00D621A6">
              <w:rPr>
                <w:rFonts w:ascii="Arial" w:eastAsia="Times New Roman" w:hAnsi="Arial" w:cs="Arial"/>
                <w:lang w:eastAsia="es-ES"/>
              </w:rPr>
              <w:t>M/LEGAL,</w:t>
            </w:r>
            <w:r w:rsidR="00C27A2A" w:rsidRPr="00C402A4">
              <w:rPr>
                <w:rFonts w:ascii="Arial" w:eastAsia="Times New Roman" w:hAnsi="Arial" w:cs="Arial"/>
                <w:lang w:eastAsia="es-ES"/>
              </w:rPr>
              <w:t xml:space="preserve"> INCLUIDOS IMPUESTOS Y CONTRIBUCIONES DE LEY.</w:t>
            </w:r>
          </w:p>
        </w:tc>
      </w:tr>
      <w:tr w:rsidR="00CD51E7" w:rsidRPr="00CD51E7" w14:paraId="67B9C4A1" w14:textId="77777777" w:rsidTr="0065103F">
        <w:trPr>
          <w:gridAfter w:val="1"/>
          <w:wAfter w:w="7" w:type="dxa"/>
          <w:trHeight w:val="274"/>
        </w:trPr>
        <w:tc>
          <w:tcPr>
            <w:tcW w:w="596" w:type="dxa"/>
            <w:shd w:val="clear" w:color="auto" w:fill="DBE5F1"/>
            <w:vAlign w:val="center"/>
          </w:tcPr>
          <w:p w14:paraId="6E3CD6C2" w14:textId="77777777" w:rsidR="00CD51E7" w:rsidRPr="00CD51E7" w:rsidRDefault="00CD51E7" w:rsidP="00CD51E7">
            <w:pPr>
              <w:numPr>
                <w:ilvl w:val="0"/>
                <w:numId w:val="1"/>
              </w:numPr>
              <w:spacing w:after="200" w:line="240" w:lineRule="atLeast"/>
              <w:ind w:hanging="720"/>
              <w:contextualSpacing/>
              <w:rPr>
                <w:rFonts w:ascii="Arial" w:eastAsia="Times New Roman" w:hAnsi="Arial" w:cs="Arial"/>
                <w:b/>
                <w:sz w:val="20"/>
                <w:szCs w:val="20"/>
                <w:lang w:val="es-ES" w:eastAsia="es-ES"/>
              </w:rPr>
            </w:pPr>
          </w:p>
        </w:tc>
        <w:tc>
          <w:tcPr>
            <w:tcW w:w="1842" w:type="dxa"/>
            <w:shd w:val="clear" w:color="auto" w:fill="DBE5F1"/>
            <w:vAlign w:val="center"/>
          </w:tcPr>
          <w:p w14:paraId="2F07CD3C" w14:textId="77777777" w:rsidR="00CD51E7" w:rsidRPr="00CD51E7" w:rsidRDefault="00CD51E7" w:rsidP="0065103F">
            <w:pPr>
              <w:spacing w:after="0" w:line="240" w:lineRule="atLeast"/>
              <w:ind w:left="33"/>
              <w:contextualSpacing/>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 xml:space="preserve">FORMA DE PAGO </w:t>
            </w:r>
          </w:p>
        </w:tc>
        <w:tc>
          <w:tcPr>
            <w:tcW w:w="6947" w:type="dxa"/>
            <w:gridSpan w:val="2"/>
            <w:shd w:val="clear" w:color="auto" w:fill="auto"/>
            <w:vAlign w:val="center"/>
          </w:tcPr>
          <w:p w14:paraId="0C065E20" w14:textId="77777777" w:rsidR="00635AD3" w:rsidRDefault="00635AD3" w:rsidP="0065103F">
            <w:pPr>
              <w:spacing w:after="0" w:line="240" w:lineRule="auto"/>
              <w:jc w:val="both"/>
              <w:rPr>
                <w:rFonts w:ascii="Arial" w:hAnsi="Arial" w:cs="Arial"/>
                <w:lang w:val="es-ES" w:eastAsia="es-ES"/>
              </w:rPr>
            </w:pPr>
            <w:r w:rsidRPr="006A3196">
              <w:rPr>
                <w:rFonts w:ascii="Arial" w:hAnsi="Arial" w:cs="Arial"/>
                <w:lang w:val="es-ES" w:eastAsia="es-ES"/>
              </w:rPr>
              <w:t xml:space="preserve">La Dirección Ejecutiva Seccional de Administración Judicial realizará el pago de la presente contratación de conformidad con lo dispuesto por el artículo 3° del decreto 1425 del 24 de julio de 1.998. </w:t>
            </w:r>
          </w:p>
          <w:p w14:paraId="6B55B3A2" w14:textId="77777777" w:rsidR="00635AD3" w:rsidRPr="006A3196" w:rsidRDefault="00635AD3" w:rsidP="0065103F">
            <w:pPr>
              <w:spacing w:after="0" w:line="240" w:lineRule="auto"/>
              <w:jc w:val="both"/>
              <w:rPr>
                <w:rFonts w:ascii="Arial" w:hAnsi="Arial" w:cs="Arial"/>
                <w:lang w:val="es-ES" w:eastAsia="es-ES"/>
              </w:rPr>
            </w:pPr>
            <w:r w:rsidRPr="006A3196">
              <w:rPr>
                <w:rFonts w:ascii="Arial" w:hAnsi="Arial" w:cs="Arial"/>
                <w:lang w:val="es-ES" w:eastAsia="es-ES"/>
              </w:rPr>
              <w:t>Éste será efectuado directamente al contratista, por parte de La Dirección General del Tesoro Nacional, mediante pagos parciales, sin embargo, estos dependen la disponibilidad del PAC, previa presentación de la factura, respaldada por los siguientes documentos:</w:t>
            </w:r>
          </w:p>
          <w:p w14:paraId="51D94F07" w14:textId="77777777" w:rsidR="00635AD3" w:rsidRPr="006A3196" w:rsidRDefault="00635AD3" w:rsidP="0065103F">
            <w:pPr>
              <w:spacing w:after="0" w:line="240" w:lineRule="auto"/>
              <w:jc w:val="both"/>
              <w:rPr>
                <w:rFonts w:ascii="Arial" w:hAnsi="Arial" w:cs="Arial"/>
                <w:lang w:val="es-ES" w:eastAsia="es-ES"/>
              </w:rPr>
            </w:pPr>
            <w:r w:rsidRPr="006A3196">
              <w:rPr>
                <w:rFonts w:ascii="Arial" w:hAnsi="Arial" w:cs="Arial"/>
                <w:lang w:val="es-ES" w:eastAsia="es-ES"/>
              </w:rPr>
              <w:t xml:space="preserve">Certificación de pago de aportes al Sistema Integral de Salud, Riesgos Laborales y parafiscales, cuando haya lugar. Certificación </w:t>
            </w:r>
            <w:r w:rsidRPr="006A3196">
              <w:rPr>
                <w:rFonts w:ascii="Arial" w:hAnsi="Arial" w:cs="Arial"/>
                <w:lang w:val="es-ES" w:eastAsia="es-ES"/>
              </w:rPr>
              <w:lastRenderedPageBreak/>
              <w:t xml:space="preserve">expedida por el revisor fiscal o el representante legal según corresponda de conformidad con la Ley 43 de 1990 y el Artículo 23 de la Ley 1150 de 2007, que acredite estar al día en el pago de nómina y de las obligaciones al Sistema Integral de Seguridad Social y parafiscales cuando haya lugar. </w:t>
            </w:r>
          </w:p>
          <w:p w14:paraId="18B99F14" w14:textId="77777777" w:rsidR="00635AD3" w:rsidRPr="006A3196" w:rsidRDefault="00635AD3" w:rsidP="0065103F">
            <w:pPr>
              <w:spacing w:after="0" w:line="240" w:lineRule="auto"/>
              <w:jc w:val="both"/>
              <w:rPr>
                <w:rFonts w:ascii="Arial" w:hAnsi="Arial" w:cs="Arial"/>
                <w:lang w:val="es-ES" w:eastAsia="es-ES"/>
              </w:rPr>
            </w:pPr>
            <w:r w:rsidRPr="006A3196">
              <w:rPr>
                <w:rFonts w:ascii="Arial" w:hAnsi="Arial" w:cs="Arial"/>
                <w:lang w:val="es-ES" w:eastAsia="es-ES"/>
              </w:rPr>
              <w:t>Actas de recibo parcial a satisfacción, suscrita por el supervisor del contrato.</w:t>
            </w:r>
          </w:p>
          <w:p w14:paraId="24188C72" w14:textId="77777777" w:rsidR="00635AD3" w:rsidRPr="006A3196" w:rsidRDefault="00635AD3" w:rsidP="0065103F">
            <w:pPr>
              <w:spacing w:after="0" w:line="240" w:lineRule="auto"/>
              <w:jc w:val="both"/>
              <w:rPr>
                <w:rFonts w:ascii="Arial" w:hAnsi="Arial" w:cs="Arial"/>
                <w:lang w:val="es-ES" w:eastAsia="es-ES"/>
              </w:rPr>
            </w:pPr>
            <w:r w:rsidRPr="006A3196">
              <w:rPr>
                <w:rFonts w:ascii="Arial" w:hAnsi="Arial" w:cs="Arial"/>
                <w:lang w:val="es-ES" w:eastAsia="es-ES"/>
              </w:rPr>
              <w:t>En todo caso, los pagos estipulados en el presente numeral se sujetarán a los recursos que la Dirección General de Crédito Público y del Tesoro Nacional del Ministerio de Hacienda, adjudique a la Nación - Consejo Superior de la Judicatura.</w:t>
            </w:r>
          </w:p>
          <w:p w14:paraId="5CD0C482" w14:textId="77777777" w:rsidR="00635AD3" w:rsidRPr="006A3196" w:rsidRDefault="00635AD3" w:rsidP="0065103F">
            <w:pPr>
              <w:spacing w:after="0" w:line="240" w:lineRule="auto"/>
              <w:jc w:val="both"/>
              <w:rPr>
                <w:rFonts w:ascii="Arial" w:hAnsi="Arial" w:cs="Arial"/>
                <w:lang w:val="es-ES" w:eastAsia="es-ES"/>
              </w:rPr>
            </w:pPr>
            <w:r w:rsidRPr="006A3196">
              <w:rPr>
                <w:rFonts w:ascii="Arial" w:hAnsi="Arial" w:cs="Arial"/>
                <w:lang w:val="es-ES" w:eastAsia="es-ES"/>
              </w:rPr>
              <w:t>PARÁGRAFO PRIMERO: El Consejo Superior de la Judicatura - DESAJ Barranquilla efectuará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w:t>
            </w:r>
          </w:p>
          <w:p w14:paraId="500F99EC" w14:textId="77777777" w:rsidR="00635AD3" w:rsidRPr="006A3196" w:rsidRDefault="00635AD3" w:rsidP="0065103F">
            <w:pPr>
              <w:spacing w:after="0" w:line="240" w:lineRule="auto"/>
              <w:jc w:val="both"/>
              <w:rPr>
                <w:rFonts w:ascii="Arial" w:hAnsi="Arial" w:cs="Arial"/>
                <w:lang w:val="es-ES" w:eastAsia="es-ES"/>
              </w:rPr>
            </w:pPr>
            <w:r w:rsidRPr="006A3196">
              <w:rPr>
                <w:rFonts w:ascii="Arial" w:hAnsi="Arial" w:cs="Arial"/>
                <w:lang w:val="es-ES" w:eastAsia="es-ES"/>
              </w:rPr>
              <w:t>PARÁGRAFO SEGUNDO: El pago estará sujeto a programación del PAC por parte del Supervisor del contrato, para lo cual, el contratista deberá radicar oportunamente la factura con todos los soportes de pago. El cálculo de impuestos y la respectiva retención sobre los pagos, se hará de conformidad con las disposiciones legales que regulan la materia.</w:t>
            </w:r>
          </w:p>
          <w:p w14:paraId="0190E5C1" w14:textId="77777777" w:rsidR="00635AD3" w:rsidRPr="006A3196" w:rsidRDefault="00635AD3" w:rsidP="0065103F">
            <w:pPr>
              <w:spacing w:after="0" w:line="240" w:lineRule="auto"/>
              <w:jc w:val="both"/>
              <w:rPr>
                <w:rFonts w:ascii="Arial" w:hAnsi="Arial" w:cs="Arial"/>
                <w:lang w:val="es-ES" w:eastAsia="es-ES"/>
              </w:rPr>
            </w:pPr>
            <w:r w:rsidRPr="006A3196">
              <w:rPr>
                <w:rFonts w:ascii="Arial" w:hAnsi="Arial" w:cs="Arial"/>
                <w:lang w:val="es-ES" w:eastAsia="es-ES"/>
              </w:rPr>
              <w:t>PARÁGRAFO TERCERO: El Consejo Superior de la Judicatura - DESAJ Barranquilla sólo adquiere obligaciones con EL CONTRATISTA, y bajo ningún motivo o circunstancia aceptará pagos a terceros.</w:t>
            </w:r>
          </w:p>
          <w:p w14:paraId="2ECAC99F" w14:textId="77777777" w:rsidR="00635AD3" w:rsidRDefault="00635AD3" w:rsidP="0065103F">
            <w:pPr>
              <w:spacing w:after="0" w:line="240" w:lineRule="auto"/>
              <w:jc w:val="both"/>
              <w:rPr>
                <w:rFonts w:ascii="Arial" w:hAnsi="Arial" w:cs="Arial"/>
                <w:lang w:val="es-ES" w:eastAsia="es-ES"/>
              </w:rPr>
            </w:pPr>
            <w:r w:rsidRPr="006A3196">
              <w:rPr>
                <w:rFonts w:ascii="Arial" w:hAnsi="Arial" w:cs="Arial"/>
                <w:lang w:val="es-ES" w:eastAsia="es-ES"/>
              </w:rPr>
              <w:t>PARÁGRAFO CUARTO: Si la factura no cumple con las normas aplicables, o El Consejo Superior de la Judicatura - DESAJ Barranquilla solicita</w:t>
            </w:r>
            <w:r>
              <w:rPr>
                <w:rFonts w:ascii="Arial" w:hAnsi="Arial" w:cs="Arial"/>
                <w:lang w:val="es-ES" w:eastAsia="es-ES"/>
              </w:rPr>
              <w:t>rá correcciones a la misma.</w:t>
            </w:r>
          </w:p>
          <w:p w14:paraId="34A5AE8F" w14:textId="77777777" w:rsidR="00635AD3" w:rsidRDefault="00635AD3" w:rsidP="0065103F">
            <w:pPr>
              <w:spacing w:after="0" w:line="240" w:lineRule="auto"/>
              <w:jc w:val="both"/>
              <w:rPr>
                <w:rFonts w:ascii="Arial" w:hAnsi="Arial" w:cs="Arial"/>
                <w:lang w:val="es-ES" w:eastAsia="es-ES"/>
              </w:rPr>
            </w:pPr>
            <w:r w:rsidRPr="006A3196">
              <w:rPr>
                <w:rFonts w:ascii="Arial" w:hAnsi="Arial" w:cs="Arial"/>
                <w:lang w:val="es-ES" w:eastAsia="es-ES"/>
              </w:rPr>
              <w:t>En todo caso, los pagos estipulados en el presente numeral se sujetarán a los recursos que la Dirección General de Crédito Público y del Tesoro Nacional del Ministerio de Hacienda, adjudique a la Nación - Consejo Superior de la Judicatura.</w:t>
            </w:r>
          </w:p>
          <w:p w14:paraId="2A1E4E97" w14:textId="3FE9EBC3" w:rsidR="00CD51E7" w:rsidRPr="00CD51E7" w:rsidRDefault="00CD51E7" w:rsidP="00CD51E7">
            <w:pPr>
              <w:autoSpaceDE w:val="0"/>
              <w:autoSpaceDN w:val="0"/>
              <w:adjustRightInd w:val="0"/>
              <w:spacing w:after="0" w:line="240" w:lineRule="auto"/>
              <w:jc w:val="both"/>
              <w:rPr>
                <w:rFonts w:ascii="Arial" w:eastAsia="Times New Roman" w:hAnsi="Arial" w:cs="Arial"/>
                <w:sz w:val="20"/>
                <w:szCs w:val="20"/>
                <w:lang w:val="es-ES" w:eastAsia="es-ES"/>
              </w:rPr>
            </w:pPr>
          </w:p>
        </w:tc>
      </w:tr>
      <w:tr w:rsidR="00CD51E7" w:rsidRPr="00CD51E7" w14:paraId="5C50CDDB" w14:textId="77777777" w:rsidTr="0065103F">
        <w:trPr>
          <w:gridAfter w:val="1"/>
          <w:wAfter w:w="7" w:type="dxa"/>
          <w:trHeight w:val="1289"/>
        </w:trPr>
        <w:tc>
          <w:tcPr>
            <w:tcW w:w="596" w:type="dxa"/>
            <w:shd w:val="clear" w:color="auto" w:fill="DBE5F1"/>
            <w:vAlign w:val="center"/>
          </w:tcPr>
          <w:p w14:paraId="5CB94328" w14:textId="77777777" w:rsidR="00CD51E7" w:rsidRPr="00CD51E7" w:rsidRDefault="00CD51E7" w:rsidP="00CD51E7">
            <w:pPr>
              <w:numPr>
                <w:ilvl w:val="0"/>
                <w:numId w:val="1"/>
              </w:numPr>
              <w:spacing w:after="200" w:line="240" w:lineRule="atLeast"/>
              <w:ind w:hanging="720"/>
              <w:contextualSpacing/>
              <w:rPr>
                <w:rFonts w:ascii="Arial" w:eastAsia="Times New Roman" w:hAnsi="Arial" w:cs="Arial"/>
                <w:b/>
                <w:sz w:val="20"/>
                <w:szCs w:val="20"/>
                <w:lang w:val="es-ES" w:eastAsia="es-ES"/>
              </w:rPr>
            </w:pPr>
          </w:p>
        </w:tc>
        <w:tc>
          <w:tcPr>
            <w:tcW w:w="1842" w:type="dxa"/>
            <w:shd w:val="clear" w:color="auto" w:fill="DBE5F1"/>
            <w:vAlign w:val="center"/>
          </w:tcPr>
          <w:p w14:paraId="4A523A3C" w14:textId="77777777" w:rsidR="00CD51E7" w:rsidRPr="00CD51E7" w:rsidRDefault="00CD51E7" w:rsidP="00CD51E7">
            <w:pPr>
              <w:spacing w:after="0" w:line="240" w:lineRule="atLeast"/>
              <w:contextualSpacing/>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IMPUTACION PRESUPUESTAL Y SUJECION DEL PAGO</w:t>
            </w:r>
          </w:p>
        </w:tc>
        <w:tc>
          <w:tcPr>
            <w:tcW w:w="6947" w:type="dxa"/>
            <w:gridSpan w:val="2"/>
            <w:shd w:val="clear" w:color="auto" w:fill="auto"/>
            <w:vAlign w:val="center"/>
          </w:tcPr>
          <w:tbl>
            <w:tblPr>
              <w:tblStyle w:val="TableNormal"/>
              <w:tblW w:w="67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7"/>
              <w:gridCol w:w="866"/>
              <w:gridCol w:w="1077"/>
              <w:gridCol w:w="993"/>
              <w:gridCol w:w="752"/>
              <w:gridCol w:w="1232"/>
              <w:gridCol w:w="1134"/>
            </w:tblGrid>
            <w:tr w:rsidR="00635AD3" w14:paraId="4C7E991A" w14:textId="77777777" w:rsidTr="00646DDD">
              <w:trPr>
                <w:trHeight w:val="604"/>
              </w:trPr>
              <w:tc>
                <w:tcPr>
                  <w:tcW w:w="667" w:type="dxa"/>
                  <w:tcBorders>
                    <w:top w:val="single" w:sz="8" w:space="0" w:color="000000"/>
                  </w:tcBorders>
                  <w:shd w:val="clear" w:color="auto" w:fill="ACB9CA" w:themeFill="text2" w:themeFillTint="66"/>
                </w:tcPr>
                <w:p w14:paraId="04448C4B" w14:textId="77777777" w:rsidR="00635AD3" w:rsidRPr="003E56B8" w:rsidRDefault="00635AD3" w:rsidP="00635AD3">
                  <w:pPr>
                    <w:pStyle w:val="TableParagraph"/>
                    <w:spacing w:before="6"/>
                    <w:jc w:val="center"/>
                    <w:rPr>
                      <w:rFonts w:ascii="Times New Roman"/>
                      <w:sz w:val="12"/>
                      <w:szCs w:val="12"/>
                    </w:rPr>
                  </w:pPr>
                </w:p>
                <w:p w14:paraId="54C6DABC" w14:textId="77777777" w:rsidR="00635AD3" w:rsidRDefault="00635AD3" w:rsidP="00635AD3">
                  <w:pPr>
                    <w:pStyle w:val="TableParagraph"/>
                    <w:ind w:left="-78" w:right="23"/>
                    <w:jc w:val="center"/>
                    <w:rPr>
                      <w:sz w:val="14"/>
                    </w:rPr>
                  </w:pPr>
                  <w:r w:rsidRPr="003E56B8">
                    <w:rPr>
                      <w:sz w:val="12"/>
                      <w:szCs w:val="12"/>
                    </w:rPr>
                    <w:t>CDP</w:t>
                  </w:r>
                </w:p>
              </w:tc>
              <w:tc>
                <w:tcPr>
                  <w:tcW w:w="866" w:type="dxa"/>
                  <w:tcBorders>
                    <w:top w:val="single" w:sz="8" w:space="0" w:color="000000"/>
                  </w:tcBorders>
                  <w:shd w:val="clear" w:color="auto" w:fill="ACB9CA" w:themeFill="text2" w:themeFillTint="66"/>
                </w:tcPr>
                <w:p w14:paraId="6BC22EB1" w14:textId="77777777" w:rsidR="00635AD3" w:rsidRDefault="00635AD3" w:rsidP="00635AD3">
                  <w:pPr>
                    <w:pStyle w:val="TableParagraph"/>
                    <w:spacing w:before="78" w:line="357" w:lineRule="auto"/>
                    <w:ind w:left="105" w:right="116" w:hanging="25"/>
                    <w:jc w:val="center"/>
                    <w:rPr>
                      <w:sz w:val="14"/>
                    </w:rPr>
                  </w:pPr>
                  <w:r w:rsidRPr="003E56B8">
                    <w:rPr>
                      <w:sz w:val="12"/>
                      <w:szCs w:val="12"/>
                    </w:rPr>
                    <w:t>FECHA</w:t>
                  </w:r>
                  <w:r w:rsidRPr="003E56B8">
                    <w:rPr>
                      <w:spacing w:val="1"/>
                      <w:sz w:val="12"/>
                      <w:szCs w:val="12"/>
                    </w:rPr>
                    <w:t xml:space="preserve"> </w:t>
                  </w:r>
                  <w:r w:rsidRPr="003E56B8">
                    <w:rPr>
                      <w:spacing w:val="-2"/>
                      <w:sz w:val="12"/>
                      <w:szCs w:val="12"/>
                    </w:rPr>
                    <w:t>DEL</w:t>
                  </w:r>
                  <w:r w:rsidRPr="003E56B8">
                    <w:rPr>
                      <w:spacing w:val="-8"/>
                      <w:sz w:val="12"/>
                      <w:szCs w:val="12"/>
                    </w:rPr>
                    <w:t xml:space="preserve"> </w:t>
                  </w:r>
                  <w:r w:rsidRPr="003E56B8">
                    <w:rPr>
                      <w:spacing w:val="-1"/>
                      <w:sz w:val="12"/>
                      <w:szCs w:val="12"/>
                    </w:rPr>
                    <w:t>CDP</w:t>
                  </w:r>
                </w:p>
              </w:tc>
              <w:tc>
                <w:tcPr>
                  <w:tcW w:w="1077" w:type="dxa"/>
                  <w:tcBorders>
                    <w:top w:val="single" w:sz="8" w:space="0" w:color="000000"/>
                  </w:tcBorders>
                  <w:shd w:val="clear" w:color="auto" w:fill="ACB9CA" w:themeFill="text2" w:themeFillTint="66"/>
                </w:tcPr>
                <w:p w14:paraId="138638AF" w14:textId="77777777" w:rsidR="00635AD3" w:rsidRPr="003E56B8" w:rsidRDefault="00635AD3" w:rsidP="00635AD3">
                  <w:pPr>
                    <w:pStyle w:val="TableParagraph"/>
                    <w:spacing w:before="6"/>
                    <w:jc w:val="center"/>
                    <w:rPr>
                      <w:rFonts w:ascii="Times New Roman"/>
                      <w:sz w:val="12"/>
                      <w:szCs w:val="12"/>
                    </w:rPr>
                  </w:pPr>
                </w:p>
                <w:p w14:paraId="1F395922" w14:textId="77777777" w:rsidR="00635AD3" w:rsidRDefault="00635AD3" w:rsidP="00635AD3">
                  <w:pPr>
                    <w:pStyle w:val="TableParagraph"/>
                    <w:ind w:left="-204"/>
                    <w:jc w:val="center"/>
                    <w:rPr>
                      <w:sz w:val="14"/>
                    </w:rPr>
                  </w:pPr>
                  <w:r w:rsidRPr="003E56B8">
                    <w:rPr>
                      <w:sz w:val="12"/>
                      <w:szCs w:val="12"/>
                    </w:rPr>
                    <w:t>RUBRO</w:t>
                  </w:r>
                </w:p>
              </w:tc>
              <w:tc>
                <w:tcPr>
                  <w:tcW w:w="993" w:type="dxa"/>
                  <w:tcBorders>
                    <w:top w:val="single" w:sz="8" w:space="0" w:color="000000"/>
                  </w:tcBorders>
                  <w:shd w:val="clear" w:color="auto" w:fill="ACB9CA" w:themeFill="text2" w:themeFillTint="66"/>
                </w:tcPr>
                <w:p w14:paraId="761D32BB" w14:textId="77777777" w:rsidR="00635AD3" w:rsidRDefault="00635AD3" w:rsidP="00635AD3">
                  <w:pPr>
                    <w:pStyle w:val="TableParagraph"/>
                    <w:spacing w:before="78" w:line="357" w:lineRule="auto"/>
                    <w:ind w:right="170"/>
                    <w:jc w:val="center"/>
                    <w:rPr>
                      <w:sz w:val="14"/>
                    </w:rPr>
                  </w:pPr>
                  <w:r w:rsidRPr="003E56B8">
                    <w:rPr>
                      <w:sz w:val="12"/>
                      <w:szCs w:val="12"/>
                    </w:rPr>
                    <w:t>RECURSO</w:t>
                  </w:r>
                </w:p>
              </w:tc>
              <w:tc>
                <w:tcPr>
                  <w:tcW w:w="752" w:type="dxa"/>
                  <w:tcBorders>
                    <w:top w:val="single" w:sz="8" w:space="0" w:color="000000"/>
                  </w:tcBorders>
                  <w:shd w:val="clear" w:color="auto" w:fill="ACB9CA" w:themeFill="text2" w:themeFillTint="66"/>
                </w:tcPr>
                <w:p w14:paraId="593037C7" w14:textId="77777777" w:rsidR="00635AD3" w:rsidRDefault="00635AD3" w:rsidP="00635AD3">
                  <w:pPr>
                    <w:pStyle w:val="TableParagraph"/>
                    <w:spacing w:before="78" w:line="357" w:lineRule="auto"/>
                    <w:ind w:left="228" w:right="99" w:hanging="168"/>
                    <w:jc w:val="center"/>
                    <w:rPr>
                      <w:sz w:val="14"/>
                    </w:rPr>
                  </w:pPr>
                  <w:r w:rsidRPr="003E56B8">
                    <w:rPr>
                      <w:sz w:val="12"/>
                      <w:szCs w:val="12"/>
                    </w:rPr>
                    <w:t>UNIDAD</w:t>
                  </w:r>
                </w:p>
              </w:tc>
              <w:tc>
                <w:tcPr>
                  <w:tcW w:w="1232" w:type="dxa"/>
                  <w:tcBorders>
                    <w:top w:val="single" w:sz="8" w:space="0" w:color="000000"/>
                  </w:tcBorders>
                  <w:shd w:val="clear" w:color="auto" w:fill="ACB9CA" w:themeFill="text2" w:themeFillTint="66"/>
                </w:tcPr>
                <w:p w14:paraId="29D8B346" w14:textId="77777777" w:rsidR="00635AD3" w:rsidRPr="003E56B8" w:rsidRDefault="00635AD3" w:rsidP="00635AD3">
                  <w:pPr>
                    <w:pStyle w:val="TableParagraph"/>
                    <w:spacing w:before="6"/>
                    <w:jc w:val="center"/>
                    <w:rPr>
                      <w:rFonts w:ascii="Times New Roman"/>
                      <w:sz w:val="12"/>
                      <w:szCs w:val="12"/>
                    </w:rPr>
                  </w:pPr>
                </w:p>
                <w:p w14:paraId="79624012" w14:textId="77777777" w:rsidR="00635AD3" w:rsidRDefault="00635AD3" w:rsidP="00635AD3">
                  <w:pPr>
                    <w:pStyle w:val="TableParagraph"/>
                    <w:ind w:right="291"/>
                    <w:jc w:val="center"/>
                    <w:rPr>
                      <w:sz w:val="14"/>
                    </w:rPr>
                  </w:pPr>
                  <w:r w:rsidRPr="003E56B8">
                    <w:rPr>
                      <w:sz w:val="12"/>
                      <w:szCs w:val="12"/>
                    </w:rPr>
                    <w:t>VALOR</w:t>
                  </w:r>
                  <w:r w:rsidRPr="003E56B8">
                    <w:rPr>
                      <w:spacing w:val="-4"/>
                      <w:sz w:val="12"/>
                      <w:szCs w:val="12"/>
                    </w:rPr>
                    <w:t xml:space="preserve"> </w:t>
                  </w:r>
                  <w:r w:rsidRPr="003E56B8">
                    <w:rPr>
                      <w:sz w:val="12"/>
                      <w:szCs w:val="12"/>
                    </w:rPr>
                    <w:t>CDP</w:t>
                  </w:r>
                </w:p>
              </w:tc>
              <w:tc>
                <w:tcPr>
                  <w:tcW w:w="1134" w:type="dxa"/>
                  <w:tcBorders>
                    <w:top w:val="single" w:sz="8" w:space="0" w:color="000000"/>
                  </w:tcBorders>
                  <w:shd w:val="clear" w:color="auto" w:fill="ACB9CA" w:themeFill="text2" w:themeFillTint="66"/>
                </w:tcPr>
                <w:p w14:paraId="4940E2DB" w14:textId="77777777" w:rsidR="00635AD3" w:rsidRPr="003E56B8" w:rsidRDefault="00635AD3" w:rsidP="00635AD3">
                  <w:pPr>
                    <w:pStyle w:val="TableParagraph"/>
                    <w:spacing w:before="6"/>
                    <w:jc w:val="center"/>
                    <w:rPr>
                      <w:rFonts w:ascii="Times New Roman"/>
                      <w:sz w:val="12"/>
                      <w:szCs w:val="12"/>
                    </w:rPr>
                  </w:pPr>
                </w:p>
                <w:p w14:paraId="594BD030" w14:textId="77777777" w:rsidR="00635AD3" w:rsidRDefault="00635AD3" w:rsidP="00635AD3">
                  <w:pPr>
                    <w:pStyle w:val="TableParagraph"/>
                    <w:ind w:right="181"/>
                    <w:jc w:val="center"/>
                    <w:rPr>
                      <w:sz w:val="14"/>
                    </w:rPr>
                  </w:pPr>
                  <w:r w:rsidRPr="003E56B8">
                    <w:rPr>
                      <w:sz w:val="12"/>
                      <w:szCs w:val="12"/>
                    </w:rPr>
                    <w:t>VALOR</w:t>
                  </w:r>
                  <w:r w:rsidRPr="003E56B8">
                    <w:rPr>
                      <w:spacing w:val="-4"/>
                      <w:sz w:val="12"/>
                      <w:szCs w:val="12"/>
                    </w:rPr>
                    <w:t xml:space="preserve"> </w:t>
                  </w:r>
                  <w:r w:rsidRPr="003E56B8">
                    <w:rPr>
                      <w:sz w:val="12"/>
                      <w:szCs w:val="12"/>
                    </w:rPr>
                    <w:t>A</w:t>
                  </w:r>
                  <w:r w:rsidRPr="003E56B8">
                    <w:rPr>
                      <w:spacing w:val="-2"/>
                      <w:sz w:val="12"/>
                      <w:szCs w:val="12"/>
                    </w:rPr>
                    <w:t xml:space="preserve"> </w:t>
                  </w:r>
                  <w:r w:rsidRPr="003E56B8">
                    <w:rPr>
                      <w:sz w:val="12"/>
                      <w:szCs w:val="12"/>
                    </w:rPr>
                    <w:t>AFECTAR</w:t>
                  </w:r>
                </w:p>
              </w:tc>
            </w:tr>
            <w:tr w:rsidR="00635AD3" w14:paraId="5C6D0366" w14:textId="77777777" w:rsidTr="00646DDD">
              <w:trPr>
                <w:trHeight w:val="1063"/>
              </w:trPr>
              <w:tc>
                <w:tcPr>
                  <w:tcW w:w="667" w:type="dxa"/>
                  <w:vAlign w:val="center"/>
                </w:tcPr>
                <w:p w14:paraId="2FC46837" w14:textId="77777777" w:rsidR="00635AD3" w:rsidRDefault="00635AD3" w:rsidP="00635AD3">
                  <w:pPr>
                    <w:pStyle w:val="TableParagraph"/>
                    <w:ind w:left="175"/>
                    <w:rPr>
                      <w:sz w:val="14"/>
                    </w:rPr>
                  </w:pPr>
                  <w:r>
                    <w:rPr>
                      <w:rFonts w:ascii="Arial" w:hAnsi="Arial" w:cs="Arial"/>
                      <w:color w:val="000000"/>
                      <w:sz w:val="12"/>
                      <w:szCs w:val="12"/>
                    </w:rPr>
                    <w:t>2623</w:t>
                  </w:r>
                </w:p>
              </w:tc>
              <w:tc>
                <w:tcPr>
                  <w:tcW w:w="866" w:type="dxa"/>
                  <w:vAlign w:val="center"/>
                </w:tcPr>
                <w:p w14:paraId="1CDEE3CB" w14:textId="77777777" w:rsidR="00635AD3" w:rsidRDefault="00635AD3" w:rsidP="00635AD3">
                  <w:pPr>
                    <w:pStyle w:val="TableParagraph"/>
                    <w:ind w:left="29"/>
                    <w:rPr>
                      <w:sz w:val="14"/>
                    </w:rPr>
                  </w:pPr>
                  <w:r w:rsidRPr="003E56B8">
                    <w:rPr>
                      <w:rFonts w:ascii="Arial" w:hAnsi="Arial" w:cs="Arial"/>
                      <w:color w:val="000000"/>
                      <w:sz w:val="12"/>
                      <w:szCs w:val="12"/>
                    </w:rPr>
                    <w:t>2023-</w:t>
                  </w:r>
                  <w:r>
                    <w:rPr>
                      <w:rFonts w:ascii="Arial" w:hAnsi="Arial" w:cs="Arial"/>
                      <w:color w:val="000000"/>
                      <w:sz w:val="12"/>
                      <w:szCs w:val="12"/>
                    </w:rPr>
                    <w:t>08-09</w:t>
                  </w:r>
                </w:p>
              </w:tc>
              <w:tc>
                <w:tcPr>
                  <w:tcW w:w="1077" w:type="dxa"/>
                </w:tcPr>
                <w:p w14:paraId="2DD5A61C" w14:textId="77777777" w:rsidR="00635AD3" w:rsidRDefault="00635AD3" w:rsidP="00635AD3">
                  <w:pPr>
                    <w:pStyle w:val="TableParagraph"/>
                    <w:spacing w:before="114" w:line="312" w:lineRule="auto"/>
                    <w:ind w:left="109" w:right="120"/>
                    <w:jc w:val="center"/>
                    <w:rPr>
                      <w:spacing w:val="-1"/>
                      <w:sz w:val="12"/>
                      <w:szCs w:val="12"/>
                    </w:rPr>
                  </w:pPr>
                </w:p>
                <w:p w14:paraId="78523EF5" w14:textId="77777777" w:rsidR="00635AD3" w:rsidRDefault="00635AD3" w:rsidP="00635AD3">
                  <w:pPr>
                    <w:pStyle w:val="TableParagraph"/>
                    <w:spacing w:before="109" w:line="312" w:lineRule="auto"/>
                    <w:ind w:left="109" w:right="120"/>
                    <w:rPr>
                      <w:sz w:val="16"/>
                    </w:rPr>
                  </w:pPr>
                  <w:r>
                    <w:rPr>
                      <w:spacing w:val="-1"/>
                      <w:sz w:val="12"/>
                      <w:szCs w:val="12"/>
                    </w:rPr>
                    <w:t>C-2701-0800-28-0-2701019-02</w:t>
                  </w:r>
                </w:p>
              </w:tc>
              <w:tc>
                <w:tcPr>
                  <w:tcW w:w="993" w:type="dxa"/>
                </w:tcPr>
                <w:p w14:paraId="06464574" w14:textId="77777777" w:rsidR="00635AD3" w:rsidRPr="003E56B8" w:rsidRDefault="00635AD3" w:rsidP="00635AD3">
                  <w:pPr>
                    <w:pStyle w:val="TableParagraph"/>
                    <w:spacing w:before="4"/>
                    <w:jc w:val="center"/>
                    <w:rPr>
                      <w:rFonts w:ascii="Times New Roman"/>
                      <w:sz w:val="12"/>
                      <w:szCs w:val="12"/>
                    </w:rPr>
                  </w:pPr>
                </w:p>
                <w:p w14:paraId="50E31DC6" w14:textId="77777777" w:rsidR="00635AD3" w:rsidRDefault="00635AD3" w:rsidP="00635AD3">
                  <w:pPr>
                    <w:pStyle w:val="TableParagraph"/>
                    <w:ind w:left="97" w:right="86"/>
                    <w:jc w:val="center"/>
                    <w:rPr>
                      <w:sz w:val="12"/>
                      <w:szCs w:val="12"/>
                    </w:rPr>
                  </w:pPr>
                </w:p>
                <w:p w14:paraId="33FA1C55" w14:textId="77777777" w:rsidR="00635AD3" w:rsidRDefault="00635AD3" w:rsidP="00635AD3">
                  <w:pPr>
                    <w:pStyle w:val="TableParagraph"/>
                    <w:ind w:left="97" w:right="86"/>
                    <w:jc w:val="center"/>
                    <w:rPr>
                      <w:sz w:val="12"/>
                      <w:szCs w:val="12"/>
                    </w:rPr>
                  </w:pPr>
                </w:p>
                <w:p w14:paraId="1D1DB5D5" w14:textId="77777777" w:rsidR="00635AD3" w:rsidRDefault="00635AD3" w:rsidP="00635AD3">
                  <w:pPr>
                    <w:pStyle w:val="TableParagraph"/>
                    <w:ind w:left="97" w:right="86"/>
                    <w:jc w:val="center"/>
                    <w:rPr>
                      <w:sz w:val="14"/>
                    </w:rPr>
                  </w:pPr>
                  <w:r w:rsidRPr="003E56B8">
                    <w:rPr>
                      <w:sz w:val="12"/>
                      <w:szCs w:val="12"/>
                    </w:rPr>
                    <w:t>1</w:t>
                  </w:r>
                  <w:r>
                    <w:rPr>
                      <w:sz w:val="12"/>
                      <w:szCs w:val="12"/>
                    </w:rPr>
                    <w:t>6</w:t>
                  </w:r>
                  <w:r w:rsidRPr="003E56B8">
                    <w:rPr>
                      <w:spacing w:val="-3"/>
                      <w:sz w:val="12"/>
                      <w:szCs w:val="12"/>
                    </w:rPr>
                    <w:t xml:space="preserve"> </w:t>
                  </w:r>
                  <w:r>
                    <w:rPr>
                      <w:spacing w:val="-3"/>
                      <w:sz w:val="12"/>
                      <w:szCs w:val="12"/>
                    </w:rPr>
                    <w:t xml:space="preserve">- </w:t>
                  </w:r>
                  <w:r w:rsidRPr="003E56B8">
                    <w:rPr>
                      <w:sz w:val="12"/>
                      <w:szCs w:val="12"/>
                    </w:rPr>
                    <w:t>CSF</w:t>
                  </w:r>
                </w:p>
              </w:tc>
              <w:tc>
                <w:tcPr>
                  <w:tcW w:w="752" w:type="dxa"/>
                </w:tcPr>
                <w:p w14:paraId="17D574C3" w14:textId="77777777" w:rsidR="00635AD3" w:rsidRPr="003E56B8" w:rsidRDefault="00635AD3" w:rsidP="00635AD3">
                  <w:pPr>
                    <w:pStyle w:val="TableParagraph"/>
                    <w:spacing w:before="4"/>
                    <w:jc w:val="center"/>
                    <w:rPr>
                      <w:rFonts w:ascii="Times New Roman"/>
                      <w:sz w:val="12"/>
                      <w:szCs w:val="12"/>
                    </w:rPr>
                  </w:pPr>
                </w:p>
                <w:p w14:paraId="72ED2225" w14:textId="77777777" w:rsidR="00635AD3" w:rsidRDefault="00635AD3" w:rsidP="00635AD3">
                  <w:pPr>
                    <w:pStyle w:val="TableParagraph"/>
                    <w:ind w:left="274"/>
                    <w:jc w:val="center"/>
                    <w:rPr>
                      <w:sz w:val="12"/>
                      <w:szCs w:val="12"/>
                    </w:rPr>
                  </w:pPr>
                </w:p>
                <w:p w14:paraId="0E43E652" w14:textId="77777777" w:rsidR="00635AD3" w:rsidRDefault="00635AD3" w:rsidP="00635AD3">
                  <w:pPr>
                    <w:pStyle w:val="TableParagraph"/>
                    <w:ind w:left="274"/>
                    <w:rPr>
                      <w:sz w:val="12"/>
                      <w:szCs w:val="12"/>
                    </w:rPr>
                  </w:pPr>
                </w:p>
                <w:p w14:paraId="5DE79B73" w14:textId="77777777" w:rsidR="00635AD3" w:rsidRDefault="00635AD3" w:rsidP="00635AD3">
                  <w:pPr>
                    <w:pStyle w:val="TableParagraph"/>
                    <w:ind w:left="274"/>
                    <w:rPr>
                      <w:sz w:val="14"/>
                    </w:rPr>
                  </w:pPr>
                  <w:r w:rsidRPr="003E56B8">
                    <w:rPr>
                      <w:sz w:val="12"/>
                      <w:szCs w:val="12"/>
                    </w:rPr>
                    <w:t>0</w:t>
                  </w:r>
                  <w:r>
                    <w:rPr>
                      <w:sz w:val="12"/>
                      <w:szCs w:val="12"/>
                    </w:rPr>
                    <w:t>2</w:t>
                  </w:r>
                </w:p>
              </w:tc>
              <w:tc>
                <w:tcPr>
                  <w:tcW w:w="1232" w:type="dxa"/>
                  <w:vAlign w:val="center"/>
                </w:tcPr>
                <w:p w14:paraId="19436571" w14:textId="77777777" w:rsidR="00635AD3" w:rsidRDefault="00635AD3" w:rsidP="00635AD3">
                  <w:pPr>
                    <w:pStyle w:val="TableParagraph"/>
                    <w:spacing w:before="1"/>
                    <w:ind w:right="137"/>
                    <w:jc w:val="right"/>
                    <w:rPr>
                      <w:sz w:val="14"/>
                    </w:rPr>
                  </w:pPr>
                  <w:r>
                    <w:rPr>
                      <w:rFonts w:ascii="Arial" w:eastAsia="Arial" w:hAnsi="Arial" w:cs="Arial"/>
                      <w:color w:val="000000"/>
                      <w:sz w:val="12"/>
                      <w:szCs w:val="12"/>
                    </w:rPr>
                    <w:t xml:space="preserve">  </w:t>
                  </w:r>
                  <w:r w:rsidRPr="003E56B8">
                    <w:rPr>
                      <w:rFonts w:ascii="Arial" w:eastAsia="Arial" w:hAnsi="Arial" w:cs="Arial"/>
                      <w:color w:val="000000"/>
                      <w:sz w:val="12"/>
                      <w:szCs w:val="12"/>
                    </w:rPr>
                    <w:t xml:space="preserve">$ </w:t>
                  </w:r>
                  <w:r>
                    <w:rPr>
                      <w:rFonts w:ascii="Arial" w:eastAsia="Arial" w:hAnsi="Arial" w:cs="Arial"/>
                      <w:color w:val="000000"/>
                      <w:sz w:val="12"/>
                      <w:szCs w:val="12"/>
                    </w:rPr>
                    <w:t>725.000.000</w:t>
                  </w:r>
                  <w:r w:rsidRPr="003E56B8">
                    <w:rPr>
                      <w:rFonts w:ascii="Arial" w:eastAsia="Arial" w:hAnsi="Arial" w:cs="Arial"/>
                      <w:color w:val="000000"/>
                      <w:sz w:val="12"/>
                      <w:szCs w:val="12"/>
                    </w:rPr>
                    <w:t>,00</w:t>
                  </w:r>
                </w:p>
              </w:tc>
              <w:tc>
                <w:tcPr>
                  <w:tcW w:w="1134" w:type="dxa"/>
                </w:tcPr>
                <w:p w14:paraId="499771A6" w14:textId="77777777" w:rsidR="00635AD3" w:rsidRPr="003E56B8" w:rsidRDefault="00635AD3" w:rsidP="00635AD3">
                  <w:pPr>
                    <w:pStyle w:val="TableParagraph"/>
                    <w:jc w:val="center"/>
                    <w:rPr>
                      <w:rFonts w:ascii="Times New Roman"/>
                      <w:sz w:val="12"/>
                      <w:szCs w:val="12"/>
                    </w:rPr>
                  </w:pPr>
                </w:p>
                <w:p w14:paraId="51EFBFBA" w14:textId="77777777" w:rsidR="00635AD3" w:rsidRPr="003E56B8" w:rsidRDefault="00635AD3" w:rsidP="00635AD3">
                  <w:pPr>
                    <w:pStyle w:val="TableParagraph"/>
                    <w:jc w:val="center"/>
                    <w:rPr>
                      <w:rFonts w:ascii="Times New Roman"/>
                      <w:sz w:val="12"/>
                      <w:szCs w:val="12"/>
                    </w:rPr>
                  </w:pPr>
                </w:p>
                <w:p w14:paraId="759B14EA" w14:textId="77777777" w:rsidR="00635AD3" w:rsidRDefault="00635AD3" w:rsidP="00635AD3">
                  <w:pPr>
                    <w:pStyle w:val="TableParagraph"/>
                    <w:ind w:right="226"/>
                    <w:jc w:val="center"/>
                    <w:rPr>
                      <w:sz w:val="12"/>
                      <w:szCs w:val="12"/>
                    </w:rPr>
                  </w:pPr>
                </w:p>
                <w:p w14:paraId="597E46BF" w14:textId="1F2ACBA5" w:rsidR="00635AD3" w:rsidRDefault="005B5B3C" w:rsidP="00390B76">
                  <w:pPr>
                    <w:pStyle w:val="TableParagraph"/>
                    <w:ind w:right="18"/>
                    <w:rPr>
                      <w:sz w:val="16"/>
                    </w:rPr>
                  </w:pPr>
                  <w:r>
                    <w:rPr>
                      <w:rFonts w:ascii="Arial" w:hAnsi="Arial" w:cs="Arial"/>
                      <w:sz w:val="12"/>
                      <w:szCs w:val="12"/>
                    </w:rPr>
                    <w:t xml:space="preserve">  </w:t>
                  </w:r>
                  <w:proofErr w:type="gramStart"/>
                  <w:r w:rsidR="00390B76" w:rsidRPr="00534472">
                    <w:rPr>
                      <w:rFonts w:ascii="Arial" w:hAnsi="Arial" w:cs="Arial"/>
                      <w:sz w:val="12"/>
                      <w:szCs w:val="12"/>
                    </w:rPr>
                    <w:t>$</w:t>
                  </w:r>
                  <w:r w:rsidR="00390B76" w:rsidRPr="00534472">
                    <w:rPr>
                      <w:rFonts w:ascii="Arial" w:hAnsi="Arial" w:cs="Arial"/>
                      <w:spacing w:val="-2"/>
                      <w:sz w:val="12"/>
                      <w:szCs w:val="12"/>
                    </w:rPr>
                    <w:t xml:space="preserve"> </w:t>
                  </w:r>
                  <w:r w:rsidR="00390B76">
                    <w:rPr>
                      <w:rFonts w:ascii="Arial" w:hAnsi="Arial" w:cs="Arial"/>
                      <w:spacing w:val="-2"/>
                      <w:sz w:val="12"/>
                      <w:szCs w:val="12"/>
                    </w:rPr>
                    <w:t xml:space="preserve"> 697</w:t>
                  </w:r>
                  <w:proofErr w:type="gramEnd"/>
                  <w:r w:rsidR="00390B76">
                    <w:rPr>
                      <w:rFonts w:ascii="Arial" w:hAnsi="Arial" w:cs="Arial"/>
                      <w:spacing w:val="-2"/>
                      <w:sz w:val="12"/>
                      <w:szCs w:val="12"/>
                    </w:rPr>
                    <w:t>.001.415.oo</w:t>
                  </w:r>
                </w:p>
              </w:tc>
            </w:tr>
          </w:tbl>
          <w:p w14:paraId="0617DB9D" w14:textId="77777777" w:rsidR="002B4FEC" w:rsidRPr="00CD51E7" w:rsidRDefault="002B4FEC" w:rsidP="00CD51E7">
            <w:pPr>
              <w:spacing w:after="0" w:line="240" w:lineRule="atLeast"/>
              <w:contextualSpacing/>
              <w:jc w:val="both"/>
              <w:rPr>
                <w:rFonts w:ascii="Arial" w:eastAsia="Times New Roman" w:hAnsi="Arial" w:cs="Arial"/>
                <w:sz w:val="20"/>
                <w:szCs w:val="20"/>
                <w:lang w:val="es-ES" w:eastAsia="es-ES"/>
              </w:rPr>
            </w:pPr>
          </w:p>
        </w:tc>
      </w:tr>
      <w:tr w:rsidR="00CD51E7" w:rsidRPr="00CD51E7" w14:paraId="39AD530D" w14:textId="77777777" w:rsidTr="0065103F">
        <w:trPr>
          <w:gridAfter w:val="1"/>
          <w:wAfter w:w="7" w:type="dxa"/>
        </w:trPr>
        <w:tc>
          <w:tcPr>
            <w:tcW w:w="596" w:type="dxa"/>
            <w:shd w:val="clear" w:color="auto" w:fill="DBE5F1"/>
            <w:vAlign w:val="center"/>
          </w:tcPr>
          <w:p w14:paraId="22F630C3" w14:textId="77777777" w:rsidR="00CD51E7" w:rsidRPr="00CD51E7" w:rsidRDefault="00CD51E7" w:rsidP="00CD51E7">
            <w:pPr>
              <w:numPr>
                <w:ilvl w:val="0"/>
                <w:numId w:val="1"/>
              </w:numPr>
              <w:spacing w:after="200" w:line="240" w:lineRule="atLeast"/>
              <w:ind w:hanging="720"/>
              <w:contextualSpacing/>
              <w:rPr>
                <w:rFonts w:ascii="Arial" w:eastAsia="Times New Roman" w:hAnsi="Arial" w:cs="Arial"/>
                <w:b/>
                <w:sz w:val="20"/>
                <w:szCs w:val="20"/>
                <w:lang w:val="es-ES" w:eastAsia="es-ES"/>
              </w:rPr>
            </w:pPr>
          </w:p>
        </w:tc>
        <w:tc>
          <w:tcPr>
            <w:tcW w:w="1842" w:type="dxa"/>
            <w:shd w:val="clear" w:color="auto" w:fill="DBE5F1"/>
            <w:vAlign w:val="center"/>
          </w:tcPr>
          <w:p w14:paraId="59B97963" w14:textId="77777777" w:rsidR="00CD51E7" w:rsidRPr="00CD51E7" w:rsidRDefault="00CD51E7" w:rsidP="00CD51E7">
            <w:pPr>
              <w:spacing w:after="0" w:line="240" w:lineRule="atLeast"/>
              <w:contextualSpacing/>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 xml:space="preserve">PLAZO DE EJECUCIÓN </w:t>
            </w:r>
          </w:p>
        </w:tc>
        <w:tc>
          <w:tcPr>
            <w:tcW w:w="6947" w:type="dxa"/>
            <w:gridSpan w:val="2"/>
            <w:shd w:val="clear" w:color="auto" w:fill="auto"/>
            <w:vAlign w:val="center"/>
          </w:tcPr>
          <w:p w14:paraId="3B72AEEB" w14:textId="77777777" w:rsidR="00CD51E7" w:rsidRPr="0065103F" w:rsidRDefault="00487992" w:rsidP="00487992">
            <w:pPr>
              <w:spacing w:after="0" w:line="240" w:lineRule="atLeast"/>
              <w:contextualSpacing/>
              <w:jc w:val="both"/>
              <w:rPr>
                <w:rFonts w:ascii="Arial" w:eastAsia="Times New Roman" w:hAnsi="Arial" w:cs="Arial"/>
                <w:lang w:val="es-ES" w:eastAsia="es-ES"/>
              </w:rPr>
            </w:pPr>
            <w:r w:rsidRPr="0065103F">
              <w:rPr>
                <w:rFonts w:ascii="Arial" w:eastAsia="Times New Roman" w:hAnsi="Arial" w:cs="Arial"/>
                <w:lang w:val="es-ES" w:eastAsia="es-ES"/>
              </w:rPr>
              <w:t>El plazo de ejecución del contrato será hasta el 31 de diciembre de 2023</w:t>
            </w:r>
            <w:r w:rsidR="00CD51E7" w:rsidRPr="0065103F">
              <w:rPr>
                <w:rFonts w:ascii="Arial" w:eastAsia="Times New Roman" w:hAnsi="Arial" w:cs="Arial"/>
                <w:lang w:val="es-ES" w:eastAsia="es-ES"/>
              </w:rPr>
              <w:t>,</w:t>
            </w:r>
            <w:r w:rsidRPr="0065103F">
              <w:rPr>
                <w:rFonts w:ascii="Arial" w:eastAsia="Times New Roman" w:hAnsi="Arial" w:cs="Arial"/>
                <w:lang w:val="es-ES" w:eastAsia="es-ES"/>
              </w:rPr>
              <w:t xml:space="preserve"> y para ejecutarse requerirá</w:t>
            </w:r>
            <w:r w:rsidR="00CD51E7" w:rsidRPr="0065103F">
              <w:rPr>
                <w:rFonts w:ascii="Arial" w:eastAsia="Times New Roman" w:hAnsi="Arial" w:cs="Arial"/>
                <w:lang w:val="es-ES" w:eastAsia="es-ES"/>
              </w:rPr>
              <w:t xml:space="preserve"> previo registro presupuestal, aprobación de la garantía y </w:t>
            </w:r>
            <w:r w:rsidRPr="0065103F">
              <w:rPr>
                <w:rFonts w:ascii="Arial" w:eastAsia="Times New Roman" w:hAnsi="Arial" w:cs="Arial"/>
                <w:lang w:val="es-ES" w:eastAsia="es-ES"/>
              </w:rPr>
              <w:t xml:space="preserve">verificación de que el contratista está al día en el </w:t>
            </w:r>
            <w:r w:rsidRPr="0065103F">
              <w:rPr>
                <w:rFonts w:ascii="Arial" w:eastAsia="Times New Roman" w:hAnsi="Arial" w:cs="Arial"/>
                <w:lang w:eastAsia="es-ES"/>
              </w:rPr>
              <w:t>pago de aportes parafiscales relativos al Sistema de Seguridad Social Integral, así como los propios del Sena, ICBF y Cajas de Compensación Familiar, cuando corresponda</w:t>
            </w:r>
            <w:r w:rsidR="00CD51E7" w:rsidRPr="0065103F">
              <w:rPr>
                <w:rFonts w:ascii="Arial" w:eastAsia="Times New Roman" w:hAnsi="Arial" w:cs="Arial"/>
                <w:lang w:val="es-ES" w:eastAsia="es-ES"/>
              </w:rPr>
              <w:t>. Para efecto de lo anterior el proponente adjudicatario deberá suscribir acta de inicio en la misma fecha señalada en el cronograma para la aprobación de la póliza, sin dilaciones en la constitución de esta última que impidan el inicio de la ejecución del contrato el día señalado en el cronograma fijado en el SECOP</w:t>
            </w:r>
            <w:r w:rsidRPr="0065103F">
              <w:rPr>
                <w:rFonts w:ascii="Arial" w:eastAsia="Times New Roman" w:hAnsi="Arial" w:cs="Arial"/>
                <w:lang w:val="es-ES" w:eastAsia="es-ES"/>
              </w:rPr>
              <w:t>.</w:t>
            </w:r>
          </w:p>
        </w:tc>
      </w:tr>
      <w:tr w:rsidR="00CD51E7" w:rsidRPr="00CD51E7" w14:paraId="6C9013CE" w14:textId="77777777" w:rsidTr="0065103F">
        <w:trPr>
          <w:gridAfter w:val="1"/>
          <w:wAfter w:w="7" w:type="dxa"/>
          <w:trHeight w:val="2258"/>
        </w:trPr>
        <w:tc>
          <w:tcPr>
            <w:tcW w:w="596" w:type="dxa"/>
            <w:shd w:val="clear" w:color="auto" w:fill="DBE5F1"/>
            <w:vAlign w:val="center"/>
          </w:tcPr>
          <w:p w14:paraId="4957DFDB" w14:textId="77777777" w:rsidR="00CD51E7" w:rsidRPr="00CD51E7" w:rsidRDefault="00CD51E7" w:rsidP="00CD51E7">
            <w:pPr>
              <w:spacing w:after="0" w:line="240" w:lineRule="atLeast"/>
              <w:contextualSpacing/>
              <w:rPr>
                <w:rFonts w:ascii="Arial" w:eastAsia="Times New Roman" w:hAnsi="Arial" w:cs="Arial"/>
                <w:b/>
                <w:sz w:val="20"/>
                <w:szCs w:val="20"/>
                <w:lang w:val="es-ES" w:eastAsia="es-ES"/>
              </w:rPr>
            </w:pPr>
            <w:r w:rsidRPr="00CD51E7">
              <w:rPr>
                <w:rFonts w:ascii="Arial" w:eastAsia="Times New Roman" w:hAnsi="Arial" w:cs="Arial"/>
                <w:b/>
                <w:sz w:val="20"/>
                <w:szCs w:val="20"/>
                <w:lang w:val="es-ES" w:eastAsia="es-ES"/>
              </w:rPr>
              <w:t>6</w:t>
            </w:r>
          </w:p>
        </w:tc>
        <w:tc>
          <w:tcPr>
            <w:tcW w:w="1842" w:type="dxa"/>
            <w:shd w:val="clear" w:color="auto" w:fill="DBE5F1"/>
            <w:vAlign w:val="center"/>
          </w:tcPr>
          <w:p w14:paraId="4B33AEFF" w14:textId="77777777" w:rsidR="00CD51E7" w:rsidRPr="00CD51E7" w:rsidRDefault="00CD51E7" w:rsidP="00CD51E7">
            <w:pPr>
              <w:spacing w:after="0" w:line="240" w:lineRule="atLeast"/>
              <w:contextualSpacing/>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 xml:space="preserve">DECLARACIONES </w:t>
            </w:r>
            <w:r w:rsidR="001F1CBA">
              <w:rPr>
                <w:rFonts w:ascii="Arial" w:eastAsia="Times New Roman" w:hAnsi="Arial" w:cs="Arial"/>
                <w:b/>
                <w:sz w:val="18"/>
                <w:szCs w:val="18"/>
                <w:lang w:val="es-ES" w:eastAsia="es-ES"/>
              </w:rPr>
              <w:t xml:space="preserve">Y OBLIGACIONES </w:t>
            </w:r>
            <w:r w:rsidRPr="00CD51E7">
              <w:rPr>
                <w:rFonts w:ascii="Arial" w:eastAsia="Times New Roman" w:hAnsi="Arial" w:cs="Arial"/>
                <w:b/>
                <w:sz w:val="18"/>
                <w:szCs w:val="18"/>
                <w:lang w:val="es-ES" w:eastAsia="es-ES"/>
              </w:rPr>
              <w:t>DEL CONTRATISTA</w:t>
            </w:r>
          </w:p>
        </w:tc>
        <w:tc>
          <w:tcPr>
            <w:tcW w:w="6947" w:type="dxa"/>
            <w:gridSpan w:val="2"/>
            <w:shd w:val="clear" w:color="auto" w:fill="auto"/>
            <w:vAlign w:val="center"/>
          </w:tcPr>
          <w:p w14:paraId="18CD4FB2" w14:textId="77777777" w:rsidR="00487992" w:rsidRPr="0065103F" w:rsidRDefault="00CD51E7" w:rsidP="00CD51E7">
            <w:pPr>
              <w:ind w:left="34"/>
              <w:contextualSpacing/>
              <w:jc w:val="both"/>
              <w:rPr>
                <w:rFonts w:ascii="Arial" w:eastAsia="Times New Roman" w:hAnsi="Arial" w:cs="Arial"/>
                <w:lang w:val="es-ES" w:eastAsia="es-ES"/>
              </w:rPr>
            </w:pPr>
            <w:r w:rsidRPr="0065103F">
              <w:rPr>
                <w:rFonts w:ascii="Arial" w:eastAsia="Times New Roman" w:hAnsi="Arial" w:cs="Arial"/>
                <w:lang w:val="es-ES" w:eastAsia="es-ES"/>
              </w:rPr>
              <w:t xml:space="preserve">El contratista hace las siguientes declaraciones:  Conoce y acepta las condiciones establecidas en los documentos del proceso de contratación; Tuvo la oportunidad de solicitar aclaraciones y modificaciones a los Documentos del Proceso y recibió de la Dirección Seccional de Administración Judicial respuesta oportuna a cada una de las solicitudes; Se encuentra debidamente facultado para suscribir el presente Contrato;  Está a paz y salvo con sus obligaciones laborales y del sistema de seguridad social integral; El valor del contrato incluye todos los gastos, costos, derechos, </w:t>
            </w:r>
            <w:r w:rsidRPr="0065103F">
              <w:rPr>
                <w:rFonts w:ascii="Arial" w:eastAsia="Times New Roman" w:hAnsi="Arial" w:cs="Arial"/>
                <w:lang w:val="es-ES" w:eastAsia="es-ES"/>
              </w:rPr>
              <w:lastRenderedPageBreak/>
              <w:t xml:space="preserve">impuestos, tasas y demás contribuciones relacionados con el cumplimiento del objeto del presente contrato; El contratista al momento de la celebración del presente contrato no se encuentra en ninguna causal de inhabilidad o incompatibilidad, y que si alguna durante la ejecución del presente contrato sobreviniere, tan pronto como tuviere conocimiento dará parte a la entidad mediante comunicación escrita sobre la misma. El contratista declara que tiene implementado un plan de salud ocupacional en su empresa. De conformidad con lo señalado en las leyes 610 del 2000 y 1238 de 2008 manifiesta no registrar antecedentes, penales, fiscales ni disciplinarios. Lo anterior bajo la gravedad del juramento que se entiende prestado con la firma del presente contrato. </w:t>
            </w:r>
            <w:r w:rsidR="00487992" w:rsidRPr="0065103F">
              <w:rPr>
                <w:rFonts w:ascii="Arial" w:eastAsia="Times New Roman" w:hAnsi="Arial" w:cs="Arial"/>
                <w:lang w:val="es-ES" w:eastAsia="es-ES"/>
              </w:rPr>
              <w:t>Así</w:t>
            </w:r>
            <w:r w:rsidRPr="0065103F">
              <w:rPr>
                <w:rFonts w:ascii="Arial" w:eastAsia="Times New Roman" w:hAnsi="Arial" w:cs="Arial"/>
                <w:lang w:val="es-ES" w:eastAsia="es-ES"/>
              </w:rPr>
              <w:t xml:space="preserve"> mismo se obliga a:  </w:t>
            </w:r>
          </w:p>
          <w:p w14:paraId="2659F1B4"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 xml:space="preserve">El contratista se obligará, con la Nación – Consejo Superior de la Judicatura, a cumplir </w:t>
            </w:r>
            <w:proofErr w:type="gramStart"/>
            <w:r w:rsidRPr="0065103F">
              <w:rPr>
                <w:rFonts w:ascii="Arial" w:eastAsia="Times New Roman" w:hAnsi="Arial" w:cs="Arial"/>
                <w:lang w:val="es-419" w:eastAsia="es-ES"/>
              </w:rPr>
              <w:t>con  las</w:t>
            </w:r>
            <w:proofErr w:type="gramEnd"/>
            <w:r w:rsidRPr="0065103F">
              <w:rPr>
                <w:rFonts w:ascii="Arial" w:eastAsia="Times New Roman" w:hAnsi="Arial" w:cs="Arial"/>
                <w:lang w:val="es-419" w:eastAsia="es-ES"/>
              </w:rPr>
              <w:t xml:space="preserve"> siguientes obligaciones:</w:t>
            </w:r>
          </w:p>
          <w:p w14:paraId="639A525E"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Ejecutar las labores conforme lo establecido en el Pliego de Condiciones, en las cantidades que se indiquen, con las características exigidas.</w:t>
            </w:r>
          </w:p>
          <w:p w14:paraId="3256C108"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Cumplir con las condiciones técnicas, económicas y comerciales descritas en el Pliego de Condiciones, y en la propuesta presentada.</w:t>
            </w:r>
          </w:p>
          <w:p w14:paraId="4538246D"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Entregar las áreas intervenidas de los sitios señalados y ciñéndose estrictamente a las indicaciones suministradas por la Nación – Consejo Superior de la Judicatura, Dirección Seccional de Administración Judicial de Barranquilla, de acuerdo con las cantidades, especificaciones y valores unitarios descritos en la propuesta presentada por el Contratista.</w:t>
            </w:r>
          </w:p>
          <w:p w14:paraId="15DA3F3E"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Ejecutar los cambios y adiciones que la Nación - Consejo Superior de la Judicatura considere necesarios introducir, atendiendo las instrucciones, órdenes u observaciones dadas por el Supervisor; seguir las especificaciones técnicas, tanto generales como particulares acordadas.</w:t>
            </w:r>
          </w:p>
          <w:p w14:paraId="70B8F899"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Permitir al Supervisor, y a los demás servidores autorizados, la revisión de los trabajos y acatar las órdenes e instrucciones que le impartan; corregir a su costa el trabajo que no cumpla con lo previsto en las especificaciones respectivas.</w:t>
            </w:r>
          </w:p>
          <w:p w14:paraId="032605F0"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Someter al concepto previo del Supervisor cualquier modificación o cambio que este considere necesario hacer con relación a las especificaciones originales, antes de iniciar cualquier trabajo, si a ello hubiere lugar y que no impliquen un otrosí al contrato.</w:t>
            </w:r>
          </w:p>
          <w:p w14:paraId="64BE8181"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Cumplir con plena autonomía técnica y administrativa con las actividades descritas y las especificaciones técnicas definidas en la ficha técnica.</w:t>
            </w:r>
          </w:p>
          <w:p w14:paraId="7B7B3057"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Suministrar, por su cuenta, la totalidad de materiales de primera calidad, insumos y equipos necesarios para la ejecución de los trabajos de instalación y asumir por su cuenta el transporte de los mismos. Para tal efecto, el Contratista se compromete a disponer todos los equipos, maquinaria e implementos requeridos para la correcta ejecución del contrato.</w:t>
            </w:r>
          </w:p>
          <w:p w14:paraId="3FFA81D3"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Solicitar concepto jurídico al Área de Asistencia Legal de la Dirección Seccional de Administración Judicial, cuando quiera que surjan dudas sobre el alcance de las modificaciones o ajustes que deban realizarse al contrato, a fin de establecer si los mismos requieren un otrosí o adición o, por el contrario, pueden ser realizados de común acuerdo entre el contratista y el supervisor.</w:t>
            </w:r>
          </w:p>
          <w:p w14:paraId="08535E30"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Mantener las áreas intervenidas libres de toda acumulación de desperdicios y escombros, entregándolo a su terminación completamente limpia y aseada.</w:t>
            </w:r>
          </w:p>
          <w:p w14:paraId="01510573"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lastRenderedPageBreak/>
              <w:t>Suministrar a la Nación - Consejo Superior de la Judicatura-Dirección Seccional de Administración Judicial de Barranquilla y al Supervisor, cuando lo solicite, informe sobre cualquier aspecto de las labores objeto del contrato.</w:t>
            </w:r>
          </w:p>
          <w:p w14:paraId="1C4AAE1F"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Adelantar los trabajos de acuerdo con cronograma de ejecución presentado y aprobado por el Supervisor, dentro de los plazos estipulados en el contrato.</w:t>
            </w:r>
          </w:p>
          <w:p w14:paraId="7806AE94"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Presentar los soportes técnicos del estado de los mantenimientos, de los trabajos realizados, condiciones de entrega y recomendaciones.</w:t>
            </w:r>
          </w:p>
          <w:p w14:paraId="33646EDF"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Presentar al Supervisor los ítems necesarios y no previstos inicialmente en el contrato. La aprobación de dichos ítems adicionales, no autoriza al Contratista a superar el valor inicial del contrato, para lo cual deberá llevar el respectivo control.</w:t>
            </w:r>
          </w:p>
          <w:p w14:paraId="2EFE3010"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Reparar cualquier daño que ocurra en el sitio durante la ejecución de los trabajos, por causas imputables al Contratista o a cualquiera de sus empleados, dentro del plazo señalado por el Artículo 2060 del Código Civil. Responder ante terceros por los daños que se ocasionen, durante el desarrollo de los trabajos, de conformidad con la ley.</w:t>
            </w:r>
          </w:p>
          <w:p w14:paraId="6886A17D"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Firmar, conjuntamente con el Supervisor, las actas de inicio, cortes parciales y recibo definitivo de los trabajos. Las actas de suspensión y reinicio requieren de la firma del Director Seccional, del Contratista y del Supervisor.</w:t>
            </w:r>
          </w:p>
          <w:p w14:paraId="0FEE23C9"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Responder en los tiempos que corresponda, todo recurso y/o información que soliciten los Entes de Control. Los documentos requeridos deberán ser remitidos a la Supervisión, dentro de los tiempos exigidos.</w:t>
            </w:r>
          </w:p>
          <w:p w14:paraId="3DDF94A9"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Entregar a la Nación – Consejo Superior de la Judicatura al finalizar los trabajos: manuales de mantenimiento, operación y catálogos con las características y especificaciones de los materiales suministrados y certificado de producto.</w:t>
            </w:r>
          </w:p>
          <w:p w14:paraId="4556EB8A"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Presentar al Supervisor, al menos con cinco (5) días de anterioridad, cualquier solicitud de prórroga, adición, suspensión y reinicio del Contrato, a efectos de realizar los respectivos ajustes en montos y vigencias de las pólizas, o tomar las medidas pertinentes, en caso de incumplimiento.</w:t>
            </w:r>
          </w:p>
          <w:p w14:paraId="3296E64C"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En caso de retraso, el Contratista presentará a la supervisión del contrato el Plan de Contingencia para mitigar el retraso generado, debidamente suscrito por el Representante Legal.</w:t>
            </w:r>
          </w:p>
          <w:p w14:paraId="620DD14B"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 xml:space="preserve">Garantizar la calidad de los servicios contratados, y responder por ellos de conformidad con el Artículo 5° numeral 4° de la Ley 80 de 1993. Esta obligación se extenderá por un período de 5 años, contado a partir del recibo a satisfacción. </w:t>
            </w:r>
          </w:p>
          <w:p w14:paraId="4723025D"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Constituir las garantías que se solicitan por parte de la Nación – Consejo Superior de la Judicatura.</w:t>
            </w:r>
          </w:p>
          <w:p w14:paraId="251E74A4"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En su condición de empleador, dar cumplimiento a las normas laborales en lo referente a la remuneración del personal que utilice en la ejecución del contrato y en especial a las obligaciones de la Ley 100 de 1993 y sus decretos reglamentarios.</w:t>
            </w:r>
          </w:p>
          <w:p w14:paraId="1C6D7CAA"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Pagar los salarios y prestaciones sociales en forma oportuna a todo el personal que utilice en la ejecución del contrato, y en general, dar estricto cumplimiento a todas las obligaciones frente a los aportes al Sistema Integral de Salud, riesgos laborales, pensiones y parafiscales, derivadas de la ejecución del contrato, cuando a ello hubiere lugar.</w:t>
            </w:r>
          </w:p>
          <w:p w14:paraId="2F544B5E"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 xml:space="preserve">El incumplimiento del Contratista, de estas obligaciones con sus empleados, podrá generar imposición de multas sucesivas, la </w:t>
            </w:r>
            <w:r w:rsidRPr="0065103F">
              <w:rPr>
                <w:rFonts w:ascii="Arial" w:eastAsia="Times New Roman" w:hAnsi="Arial" w:cs="Arial"/>
                <w:lang w:val="es-419" w:eastAsia="es-ES"/>
              </w:rPr>
              <w:lastRenderedPageBreak/>
              <w:t>afectación de la Garantía Única en el amparo de salarios y prestaciones.</w:t>
            </w:r>
          </w:p>
          <w:p w14:paraId="4FDC252C"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Tomar las previsiones necesarias para garantizar la seguridad industrial y ocupacional del personal a su cargo o servicio, de acuerdo con las reglamentaciones vigentes.</w:t>
            </w:r>
          </w:p>
          <w:p w14:paraId="4B8AE286"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Presentar las cuentas para pago de los contratos. Dichas cuentas deberán cumplir con los requisitos exigidos por la legislación.</w:t>
            </w:r>
          </w:p>
          <w:p w14:paraId="2A210AD8"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 xml:space="preserve">Acreditar mediante certificación para cada pago ante la Dirección Seccional de Administración Judicial, que cumple con las obligaciones de aportes al Sistema Integrado de Seguridad Social. En caso de que vincule personal mediante contrato de prestación de servicios, se debe demostrar que el respectivo contratista se encuentra cotizando producto de dichos contratos. </w:t>
            </w:r>
          </w:p>
          <w:p w14:paraId="50A9C3FA"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Responder por las labores de suministro e instalación, de manera integral y a su costa, hasta el día de la entrega física de las mismas al Supervisor.</w:t>
            </w:r>
          </w:p>
          <w:p w14:paraId="1BD040EA"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RESPONSABILIDAD AMBIENTAL: El CONTRATISTA, deberá cumplir con todas las normas y leyes colombianas sobre el medio ambiente (a nivel nacional, regional y local) que se encuentren vigentes durante el término de este contrato. El Contratista deberá en todo momento minimizar el impacto ambiental de cualquier actividad realizada por él en el desarrollo de este contrato, de conformidad con las normas aplicables. El Contratista conoce y acepta que las autoridades competentes nacionales, regionales o locales que tengan jurisdicción sobre el área donde realizará las actividades podrán disponer la suspensión de las actividades objeto de este contrato hasta que el Contratista cumpla con dichas normas y leyes ambientales o subsane los efectos causados por el incumplimiento de dichas normas y leyes, motivo por el cual, asumirá las consecuencias que se deriven frente al contrato cuando la suspensión de las actividades le sea imputable.</w:t>
            </w:r>
          </w:p>
          <w:p w14:paraId="1F57047C"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Obrar con buena fe en las distintas etapas contractuales evitando las dilaciones y tropiezos que pudieran presentarse, y obligándose no sólo a lo pactado expresamente en el presente contrato, sino a todo lo que corresponda a la naturaleza del mismo, según la ley, la costumbre o la equidad natural.</w:t>
            </w:r>
          </w:p>
          <w:p w14:paraId="6853DAB7"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No acceder a peticiones o amenazas de quienes actúen por fuera de la ley con el fin de obligarlos a hacer u omitir algún acto o hecho.</w:t>
            </w:r>
          </w:p>
          <w:p w14:paraId="73FA9E3B"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Cuando una situación así se presente el Contratista deberá informar inmediatamente su ocurrencia a la Entidad y a las demás autoridades competentes.</w:t>
            </w:r>
          </w:p>
          <w:p w14:paraId="70953205"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Llevar un registro del desarrollo del contrato, que deberá ser entregado al Supervisor del contrato.</w:t>
            </w:r>
          </w:p>
          <w:p w14:paraId="26ACDBEF"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 xml:space="preserve">Utilizar productos originales, nuevos, no </w:t>
            </w:r>
            <w:proofErr w:type="spellStart"/>
            <w:r w:rsidRPr="0065103F">
              <w:rPr>
                <w:rFonts w:ascii="Arial" w:eastAsia="Times New Roman" w:hAnsi="Arial" w:cs="Arial"/>
                <w:lang w:val="es-419" w:eastAsia="es-ES"/>
              </w:rPr>
              <w:t>re-manufacturados</w:t>
            </w:r>
            <w:proofErr w:type="spellEnd"/>
            <w:r w:rsidRPr="0065103F">
              <w:rPr>
                <w:rFonts w:ascii="Arial" w:eastAsia="Times New Roman" w:hAnsi="Arial" w:cs="Arial"/>
                <w:lang w:val="es-419" w:eastAsia="es-ES"/>
              </w:rPr>
              <w:t>, ni repotenciados, de primera calidad, de conformidad con las especificaciones técnicas y el Anexo Técnico suscrito por el Contratista.</w:t>
            </w:r>
          </w:p>
          <w:p w14:paraId="507E2BE0"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Reemplazar, a sus expensas y a entera satisfacción, sin costo alguno todos los bienes que resulten de mala calidad o con defectos de fabricación y que afecten el funcionamiento de la obra.</w:t>
            </w:r>
          </w:p>
          <w:p w14:paraId="1366183B"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Mantener condiciones de calidad en la prestación del servicio de instalación, según las condiciones establecidas en normas de carácter obligatorio, en las ofrecidas y/o en las ordinarias y habituales del mercado de conformidad con lo estipulado en el artículo 7 de la Ley 1480 de 2011.</w:t>
            </w:r>
          </w:p>
          <w:p w14:paraId="25F5869D" w14:textId="69373557" w:rsidR="00635AD3" w:rsidRPr="0065103F" w:rsidRDefault="00635AD3" w:rsidP="008B068C">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Las demás que surjan de la naturaleza del contrato.</w:t>
            </w:r>
          </w:p>
          <w:p w14:paraId="669C189A" w14:textId="5BD7EF91" w:rsidR="00635AD3" w:rsidRPr="0065103F" w:rsidRDefault="00635AD3" w:rsidP="004E7E1C">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lastRenderedPageBreak/>
              <w:t>NOTA 1: El personal que el Contratista ocupe en la ejecución del Contrato, no tendrá ninguna vinculación laboral, civil, comercial con la Nación - Consejo Superior de la Judicatura, Dirección Seccional de Administración Judicial de Barranquilla. La responsabilidad derivada de estas vinculaciones correrá a cargo exclusivo del Contratista.</w:t>
            </w:r>
          </w:p>
          <w:p w14:paraId="03D21481" w14:textId="5B08EB53" w:rsidR="00635AD3" w:rsidRPr="0065103F" w:rsidRDefault="00635AD3" w:rsidP="004B1D07">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NOTA 2. En el evento en que el contratista utilice en la ejecución del contrato, personal con contrato de prestación de servicios, deberá acreditar mediante certificación para cada pago al Supervisor, que estos cumplen con las obligaciones al Sistema Integrado de Seguridad Social.</w:t>
            </w:r>
          </w:p>
          <w:p w14:paraId="3BD07535" w14:textId="41D94B6C" w:rsidR="00635AD3" w:rsidRPr="0065103F" w:rsidRDefault="00635AD3" w:rsidP="00602589">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NOTA 3. COMPROMISO ANTICORRUPCIÓN- Con la suscripción del contrato el Contratista se obliga a 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w:t>
            </w:r>
          </w:p>
          <w:p w14:paraId="472D566F"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No ofrecer ni dar dádivas o sobornos, y ninguna otra forma de halago o dádiva a ningún funcionario público en relación con su contrato.</w:t>
            </w:r>
          </w:p>
          <w:p w14:paraId="597018A1" w14:textId="567E315B" w:rsidR="00635AD3" w:rsidRPr="0065103F" w:rsidRDefault="00635AD3" w:rsidP="00410275">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No celebrar acuerdos o realizar actos o conductas que tengan por objeto la colusión en el presente proceso contractual.</w:t>
            </w:r>
          </w:p>
          <w:p w14:paraId="3C6DB40D" w14:textId="77777777" w:rsidR="00635AD3" w:rsidRPr="0065103F" w:rsidRDefault="00635AD3" w:rsidP="00635AD3">
            <w:pPr>
              <w:numPr>
                <w:ilvl w:val="0"/>
                <w:numId w:val="2"/>
              </w:numPr>
              <w:ind w:left="346" w:hanging="348"/>
              <w:contextualSpacing/>
              <w:jc w:val="both"/>
              <w:rPr>
                <w:rFonts w:ascii="Arial" w:eastAsia="Times New Roman" w:hAnsi="Arial" w:cs="Arial"/>
                <w:lang w:val="es-419" w:eastAsia="es-ES"/>
              </w:rPr>
            </w:pPr>
            <w:r w:rsidRPr="0065103F">
              <w:rPr>
                <w:rFonts w:ascii="Arial" w:eastAsia="Times New Roman" w:hAnsi="Arial" w:cs="Arial"/>
                <w:lang w:val="es-419" w:eastAsia="es-ES"/>
              </w:rPr>
              <w:t>NOTA 4. El personal del contratista debe estar autorizado y capacitado para la instalación y mantenimiento preventivo y correctivo de los equipos a proveer.</w:t>
            </w:r>
          </w:p>
          <w:p w14:paraId="799537F1" w14:textId="0E2B188F" w:rsidR="00C832D1" w:rsidRPr="0065103F" w:rsidRDefault="00C832D1" w:rsidP="001F1CBA">
            <w:pPr>
              <w:ind w:left="12"/>
              <w:contextualSpacing/>
              <w:jc w:val="both"/>
              <w:rPr>
                <w:rFonts w:ascii="Arial" w:eastAsia="Times New Roman" w:hAnsi="Arial" w:cs="Arial"/>
                <w:lang w:val="es-ES" w:eastAsia="es-ES"/>
              </w:rPr>
            </w:pPr>
          </w:p>
        </w:tc>
      </w:tr>
      <w:tr w:rsidR="00CD51E7" w:rsidRPr="00CD51E7" w14:paraId="08AC3EE1" w14:textId="77777777" w:rsidTr="0065103F">
        <w:trPr>
          <w:gridAfter w:val="1"/>
          <w:wAfter w:w="7" w:type="dxa"/>
        </w:trPr>
        <w:tc>
          <w:tcPr>
            <w:tcW w:w="596" w:type="dxa"/>
            <w:shd w:val="clear" w:color="auto" w:fill="DBE5F1"/>
            <w:vAlign w:val="center"/>
          </w:tcPr>
          <w:p w14:paraId="6E54BE65" w14:textId="77777777" w:rsidR="00CD51E7" w:rsidRPr="00CD51E7" w:rsidRDefault="00CD51E7" w:rsidP="00CD51E7">
            <w:pPr>
              <w:spacing w:after="0" w:line="240" w:lineRule="atLeast"/>
              <w:contextualSpacing/>
              <w:rPr>
                <w:rFonts w:ascii="Arial" w:eastAsia="Times New Roman" w:hAnsi="Arial" w:cs="Arial"/>
                <w:b/>
                <w:sz w:val="20"/>
                <w:szCs w:val="20"/>
                <w:lang w:val="es-ES" w:eastAsia="es-ES"/>
              </w:rPr>
            </w:pPr>
            <w:r w:rsidRPr="00CD51E7">
              <w:rPr>
                <w:rFonts w:ascii="Arial" w:eastAsia="Times New Roman" w:hAnsi="Arial" w:cs="Arial"/>
                <w:b/>
                <w:sz w:val="20"/>
                <w:szCs w:val="20"/>
                <w:lang w:val="es-ES" w:eastAsia="es-ES"/>
              </w:rPr>
              <w:lastRenderedPageBreak/>
              <w:t>7</w:t>
            </w:r>
          </w:p>
        </w:tc>
        <w:tc>
          <w:tcPr>
            <w:tcW w:w="1842" w:type="dxa"/>
            <w:shd w:val="clear" w:color="auto" w:fill="DBE5F1"/>
            <w:vAlign w:val="center"/>
          </w:tcPr>
          <w:p w14:paraId="44190C92" w14:textId="77777777" w:rsidR="00CD51E7" w:rsidRPr="00CD51E7" w:rsidRDefault="00CD51E7" w:rsidP="00CD51E7">
            <w:pPr>
              <w:spacing w:after="0" w:line="240" w:lineRule="atLeast"/>
              <w:contextualSpacing/>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OBLIGACIONES DEL CONSEJO SUPERIOR</w:t>
            </w:r>
          </w:p>
        </w:tc>
        <w:tc>
          <w:tcPr>
            <w:tcW w:w="6947" w:type="dxa"/>
            <w:gridSpan w:val="2"/>
            <w:shd w:val="clear" w:color="auto" w:fill="auto"/>
            <w:vAlign w:val="center"/>
          </w:tcPr>
          <w:p w14:paraId="10041BD4" w14:textId="77777777" w:rsidR="00CD51E7" w:rsidRPr="0065103F" w:rsidRDefault="00CD51E7" w:rsidP="00CD51E7">
            <w:pPr>
              <w:spacing w:after="0" w:line="240" w:lineRule="atLeast"/>
              <w:contextualSpacing/>
              <w:jc w:val="both"/>
              <w:rPr>
                <w:rFonts w:ascii="Arial" w:eastAsia="Times New Roman" w:hAnsi="Arial" w:cs="Arial"/>
                <w:lang w:val="es-ES" w:eastAsia="es-ES"/>
              </w:rPr>
            </w:pPr>
            <w:r w:rsidRPr="0065103F">
              <w:rPr>
                <w:rFonts w:ascii="Arial" w:eastAsia="Times New Roman" w:hAnsi="Arial" w:cs="Arial"/>
                <w:b/>
                <w:u w:val="single"/>
                <w:lang w:val="es-ES" w:eastAsia="es-ES"/>
              </w:rPr>
              <w:t>LA NACION CONSEJO SUPERIOR DE LA JUDICATURA SE OBLIGA A</w:t>
            </w:r>
            <w:r w:rsidRPr="0065103F">
              <w:rPr>
                <w:rFonts w:ascii="Arial" w:eastAsia="Times New Roman" w:hAnsi="Arial" w:cs="Arial"/>
                <w:b/>
                <w:lang w:val="es-ES" w:eastAsia="es-ES"/>
              </w:rPr>
              <w:t xml:space="preserve">: </w:t>
            </w:r>
            <w:r w:rsidRPr="0065103F">
              <w:rPr>
                <w:rFonts w:ascii="Arial" w:eastAsia="Times New Roman" w:hAnsi="Arial" w:cs="Arial"/>
                <w:lang w:val="es-ES" w:eastAsia="es-ES"/>
              </w:rPr>
              <w:t>Además de las obligaciones y derechos que se deriven de la naturaleza del contrato</w:t>
            </w:r>
            <w:r w:rsidRPr="0065103F">
              <w:rPr>
                <w:rFonts w:ascii="Arial" w:eastAsia="Times New Roman" w:hAnsi="Arial" w:cs="Arial"/>
                <w:b/>
                <w:lang w:val="es-ES" w:eastAsia="es-ES"/>
              </w:rPr>
              <w:t xml:space="preserve">, </w:t>
            </w:r>
            <w:r w:rsidRPr="0065103F">
              <w:rPr>
                <w:rFonts w:ascii="Arial" w:eastAsia="Times New Roman" w:hAnsi="Arial" w:cs="Arial"/>
                <w:lang w:val="es-ES" w:eastAsia="es-ES"/>
              </w:rPr>
              <w:t>se obliga a 1. Pagar al CONTRATISTA el valor del contrato y realizar los descuentos de impuestos y contribuciones a que haya lugar de conformidad con la normatividad legal vigente.  2. Supervisar la correcta ejecución del contrato. 3. Impartir a través del Supervisor, las instrucciones necesarias para la correcta ejecución del contrato. 4. Suministrar oportunamente la información y el apoyo que requiera el CONTRATISTA, para el cumplimiento de sus obligaciones contractuales. 5. Todas las demás que surjan de la naturaleza del contrato.</w:t>
            </w:r>
          </w:p>
        </w:tc>
      </w:tr>
      <w:tr w:rsidR="00CD51E7" w:rsidRPr="00CD51E7" w14:paraId="790E9E69" w14:textId="77777777" w:rsidTr="0065103F">
        <w:trPr>
          <w:gridAfter w:val="1"/>
          <w:wAfter w:w="7" w:type="dxa"/>
        </w:trPr>
        <w:tc>
          <w:tcPr>
            <w:tcW w:w="596" w:type="dxa"/>
            <w:shd w:val="clear" w:color="auto" w:fill="DBE5F1"/>
            <w:vAlign w:val="center"/>
          </w:tcPr>
          <w:p w14:paraId="52F4ED51" w14:textId="77777777" w:rsidR="00CD51E7" w:rsidRPr="00CD51E7" w:rsidRDefault="00CD51E7" w:rsidP="00CD51E7">
            <w:pPr>
              <w:spacing w:after="0" w:line="240" w:lineRule="atLeast"/>
              <w:contextualSpacing/>
              <w:rPr>
                <w:rFonts w:ascii="Arial" w:eastAsia="Times New Roman" w:hAnsi="Arial" w:cs="Arial"/>
                <w:b/>
                <w:sz w:val="20"/>
                <w:szCs w:val="20"/>
                <w:lang w:val="es-ES" w:eastAsia="es-ES"/>
              </w:rPr>
            </w:pPr>
            <w:r w:rsidRPr="00CD51E7">
              <w:rPr>
                <w:rFonts w:ascii="Arial" w:eastAsia="Times New Roman" w:hAnsi="Arial" w:cs="Arial"/>
                <w:b/>
                <w:sz w:val="20"/>
                <w:szCs w:val="20"/>
                <w:lang w:val="es-ES" w:eastAsia="es-ES"/>
              </w:rPr>
              <w:t>8</w:t>
            </w:r>
          </w:p>
        </w:tc>
        <w:tc>
          <w:tcPr>
            <w:tcW w:w="1842" w:type="dxa"/>
            <w:shd w:val="clear" w:color="auto" w:fill="DBE5F1"/>
            <w:vAlign w:val="center"/>
          </w:tcPr>
          <w:p w14:paraId="19412361" w14:textId="77777777" w:rsidR="00CD51E7" w:rsidRPr="00CD51E7" w:rsidRDefault="00CD51E7" w:rsidP="00CD51E7">
            <w:pPr>
              <w:autoSpaceDE w:val="0"/>
              <w:autoSpaceDN w:val="0"/>
              <w:adjustRightInd w:val="0"/>
              <w:spacing w:after="0" w:line="240" w:lineRule="auto"/>
              <w:rPr>
                <w:rFonts w:ascii="Arial" w:eastAsia="Times New Roman" w:hAnsi="Arial" w:cs="Arial"/>
                <w:color w:val="000000"/>
                <w:sz w:val="18"/>
                <w:szCs w:val="18"/>
                <w:lang w:val="es-ES" w:eastAsia="es-ES"/>
              </w:rPr>
            </w:pPr>
            <w:r w:rsidRPr="00CD51E7">
              <w:rPr>
                <w:rFonts w:ascii="Arial" w:eastAsia="Times New Roman" w:hAnsi="Arial" w:cs="Arial"/>
                <w:b/>
                <w:bCs/>
                <w:color w:val="000000"/>
                <w:sz w:val="18"/>
                <w:szCs w:val="18"/>
                <w:lang w:val="es-ES" w:eastAsia="es-ES"/>
              </w:rPr>
              <w:t xml:space="preserve">OBLIGACIONES DEL SUPERVISOR </w:t>
            </w:r>
          </w:p>
          <w:p w14:paraId="72F709BD" w14:textId="77777777" w:rsidR="00CD51E7" w:rsidRPr="00CD51E7" w:rsidRDefault="00CD51E7" w:rsidP="00CD51E7">
            <w:pPr>
              <w:spacing w:after="0" w:line="240" w:lineRule="atLeast"/>
              <w:contextualSpacing/>
              <w:rPr>
                <w:rFonts w:ascii="Arial" w:eastAsia="Times New Roman" w:hAnsi="Arial" w:cs="Arial"/>
                <w:b/>
                <w:sz w:val="18"/>
                <w:szCs w:val="18"/>
                <w:lang w:val="es-ES" w:eastAsia="es-ES"/>
              </w:rPr>
            </w:pPr>
          </w:p>
        </w:tc>
        <w:tc>
          <w:tcPr>
            <w:tcW w:w="6947" w:type="dxa"/>
            <w:gridSpan w:val="2"/>
            <w:shd w:val="clear" w:color="auto" w:fill="auto"/>
            <w:vAlign w:val="center"/>
          </w:tcPr>
          <w:p w14:paraId="0A3D9F22" w14:textId="0727C2E2" w:rsidR="00CD51E7" w:rsidRPr="0065103F" w:rsidRDefault="00CD51E7" w:rsidP="00CD51E7">
            <w:pPr>
              <w:spacing w:after="0" w:line="240" w:lineRule="atLeast"/>
              <w:contextualSpacing/>
              <w:jc w:val="both"/>
              <w:rPr>
                <w:rFonts w:ascii="Arial" w:eastAsia="Times New Roman" w:hAnsi="Arial" w:cs="Arial"/>
                <w:lang w:val="es-ES" w:eastAsia="es-ES"/>
              </w:rPr>
            </w:pPr>
            <w:r w:rsidRPr="0065103F">
              <w:rPr>
                <w:rFonts w:ascii="Arial" w:eastAsia="Times New Roman" w:hAnsi="Arial" w:cs="Arial"/>
                <w:lang w:val="es-ES" w:eastAsia="es-ES"/>
              </w:rPr>
              <w:t xml:space="preserve">La Supervisión del contrato a celebrar será ejercida por la Dirección Ejecutiva Seccional de Administración Judicial Barranquilla a través del Profesional Universitario Grado 11 o quien haga sus veces </w:t>
            </w:r>
            <w:r w:rsidR="005A1DA0" w:rsidRPr="0065103F">
              <w:rPr>
                <w:rFonts w:ascii="Arial" w:eastAsia="Times New Roman" w:hAnsi="Arial" w:cs="Arial"/>
                <w:lang w:val="es-ES" w:eastAsia="es-ES"/>
              </w:rPr>
              <w:t xml:space="preserve">de La oficina de Mantenimiento y Soporte Tecnológico </w:t>
            </w:r>
            <w:r w:rsidRPr="0065103F">
              <w:rPr>
                <w:rFonts w:ascii="Arial" w:eastAsia="Times New Roman" w:hAnsi="Arial" w:cs="Arial"/>
                <w:lang w:val="es-ES" w:eastAsia="es-ES"/>
              </w:rPr>
              <w:t xml:space="preserve">adscrita a la Dirección Seccional. Para ello actuará de conformidad con lo establecido en la Resolución Nº 7049 del 31 de diciembre del 2019 que adoptó los lineamientos para la supervisión de los contratos celebrados por la Dirección Ejecutiva de Administración </w:t>
            </w:r>
            <w:r w:rsidR="002B4FEC" w:rsidRPr="0065103F">
              <w:rPr>
                <w:rFonts w:ascii="Arial" w:eastAsia="Times New Roman" w:hAnsi="Arial" w:cs="Arial"/>
                <w:lang w:val="es-ES" w:eastAsia="es-ES"/>
              </w:rPr>
              <w:t>Judicial y</w:t>
            </w:r>
            <w:r w:rsidRPr="0065103F">
              <w:rPr>
                <w:rFonts w:ascii="Arial" w:eastAsia="Times New Roman" w:hAnsi="Arial" w:cs="Arial"/>
                <w:lang w:val="es-ES" w:eastAsia="es-ES"/>
              </w:rPr>
              <w:t xml:space="preserve"> la Resolución No. 7025 del 31 de diciembre del 2019 que adoptó el </w:t>
            </w:r>
            <w:proofErr w:type="gramStart"/>
            <w:r w:rsidRPr="0065103F">
              <w:rPr>
                <w:rFonts w:ascii="Arial" w:eastAsia="Times New Roman" w:hAnsi="Arial" w:cs="Arial"/>
                <w:lang w:val="es-ES" w:eastAsia="es-ES"/>
              </w:rPr>
              <w:t>nuevo  “</w:t>
            </w:r>
            <w:proofErr w:type="gramEnd"/>
            <w:r w:rsidRPr="0065103F">
              <w:rPr>
                <w:rFonts w:ascii="Arial" w:eastAsia="Times New Roman" w:hAnsi="Arial" w:cs="Arial"/>
                <w:lang w:val="es-ES" w:eastAsia="es-ES"/>
              </w:rPr>
              <w:t xml:space="preserve">Manual de Contratación para La Dirección Ejecutiva de Administración Judicial y Direcciones Ejecutivas Seccionales.” </w:t>
            </w:r>
          </w:p>
        </w:tc>
      </w:tr>
      <w:tr w:rsidR="00CD51E7" w:rsidRPr="00CD51E7" w14:paraId="346A0676" w14:textId="77777777" w:rsidTr="0065103F">
        <w:trPr>
          <w:gridAfter w:val="1"/>
          <w:wAfter w:w="7" w:type="dxa"/>
        </w:trPr>
        <w:tc>
          <w:tcPr>
            <w:tcW w:w="596" w:type="dxa"/>
            <w:shd w:val="clear" w:color="auto" w:fill="DBE5F1"/>
            <w:vAlign w:val="center"/>
          </w:tcPr>
          <w:p w14:paraId="40E011CA" w14:textId="77777777" w:rsidR="00CD51E7" w:rsidRPr="00CD51E7" w:rsidRDefault="00CD51E7" w:rsidP="00CD51E7">
            <w:pPr>
              <w:spacing w:after="0" w:line="240" w:lineRule="atLeast"/>
              <w:contextualSpacing/>
              <w:rPr>
                <w:rFonts w:ascii="Arial" w:eastAsia="Times New Roman" w:hAnsi="Arial" w:cs="Arial"/>
                <w:b/>
                <w:sz w:val="20"/>
                <w:szCs w:val="20"/>
                <w:lang w:val="es-ES" w:eastAsia="es-ES"/>
              </w:rPr>
            </w:pPr>
            <w:r w:rsidRPr="00CD51E7">
              <w:rPr>
                <w:rFonts w:ascii="Arial" w:eastAsia="Times New Roman" w:hAnsi="Arial" w:cs="Arial"/>
                <w:b/>
                <w:sz w:val="20"/>
                <w:szCs w:val="20"/>
                <w:lang w:val="es-ES" w:eastAsia="es-ES"/>
              </w:rPr>
              <w:t>9</w:t>
            </w:r>
          </w:p>
        </w:tc>
        <w:tc>
          <w:tcPr>
            <w:tcW w:w="1842" w:type="dxa"/>
            <w:shd w:val="clear" w:color="auto" w:fill="DBE5F1"/>
            <w:vAlign w:val="center"/>
          </w:tcPr>
          <w:p w14:paraId="6F173EBB" w14:textId="77777777" w:rsidR="00CD51E7" w:rsidRPr="00CD51E7" w:rsidRDefault="00CD51E7" w:rsidP="00CD51E7">
            <w:pPr>
              <w:spacing w:after="0" w:line="240" w:lineRule="atLeast"/>
              <w:contextualSpacing/>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 xml:space="preserve">INDEMNIDAD </w:t>
            </w:r>
          </w:p>
        </w:tc>
        <w:tc>
          <w:tcPr>
            <w:tcW w:w="6947" w:type="dxa"/>
            <w:gridSpan w:val="2"/>
            <w:shd w:val="clear" w:color="auto" w:fill="auto"/>
            <w:vAlign w:val="center"/>
          </w:tcPr>
          <w:p w14:paraId="69CE8FA8" w14:textId="77777777" w:rsidR="00CD51E7" w:rsidRPr="0065103F" w:rsidRDefault="00CD51E7" w:rsidP="00CD51E7">
            <w:pPr>
              <w:spacing w:after="0" w:line="240" w:lineRule="atLeast"/>
              <w:contextualSpacing/>
              <w:jc w:val="both"/>
              <w:rPr>
                <w:rFonts w:ascii="Arial" w:eastAsia="Times New Roman" w:hAnsi="Arial" w:cs="Arial"/>
                <w:lang w:val="es-ES" w:eastAsia="es-ES"/>
              </w:rPr>
            </w:pPr>
            <w:r w:rsidRPr="0065103F">
              <w:rPr>
                <w:rFonts w:ascii="Arial" w:eastAsia="Times New Roman" w:hAnsi="Arial" w:cs="Arial"/>
                <w:lang w:val="es-ES" w:eastAsia="es-ES"/>
              </w:rPr>
              <w:t>El contratista se obliga a mantener indemne a la Dirección Seccional de Administración Judicial de Barranquilla de cualquier daño o perjuicio originado en reclamaciones de terceros que sean atribuibles al contratista.</w:t>
            </w:r>
          </w:p>
        </w:tc>
      </w:tr>
      <w:tr w:rsidR="00CD51E7" w:rsidRPr="00CD51E7" w14:paraId="7B4F5CBF" w14:textId="77777777" w:rsidTr="0065103F">
        <w:trPr>
          <w:gridAfter w:val="1"/>
          <w:wAfter w:w="7" w:type="dxa"/>
        </w:trPr>
        <w:tc>
          <w:tcPr>
            <w:tcW w:w="596" w:type="dxa"/>
            <w:shd w:val="clear" w:color="auto" w:fill="DBE5F1"/>
            <w:vAlign w:val="center"/>
          </w:tcPr>
          <w:p w14:paraId="62869BF4" w14:textId="77777777" w:rsidR="00CD51E7" w:rsidRPr="00CD51E7" w:rsidRDefault="00CD51E7" w:rsidP="00CD51E7">
            <w:pPr>
              <w:spacing w:after="0" w:line="240" w:lineRule="atLeast"/>
              <w:contextualSpacing/>
              <w:rPr>
                <w:rFonts w:ascii="Arial" w:eastAsia="Times New Roman" w:hAnsi="Arial" w:cs="Arial"/>
                <w:b/>
                <w:sz w:val="20"/>
                <w:szCs w:val="20"/>
                <w:lang w:val="es-ES" w:eastAsia="es-ES"/>
              </w:rPr>
            </w:pPr>
            <w:r w:rsidRPr="00CD51E7">
              <w:rPr>
                <w:rFonts w:ascii="Arial" w:eastAsia="Times New Roman" w:hAnsi="Arial" w:cs="Arial"/>
                <w:b/>
                <w:sz w:val="20"/>
                <w:szCs w:val="20"/>
                <w:lang w:val="es-ES" w:eastAsia="es-ES"/>
              </w:rPr>
              <w:t>10</w:t>
            </w:r>
          </w:p>
        </w:tc>
        <w:tc>
          <w:tcPr>
            <w:tcW w:w="1842" w:type="dxa"/>
            <w:shd w:val="clear" w:color="auto" w:fill="DBE5F1"/>
            <w:vAlign w:val="center"/>
          </w:tcPr>
          <w:p w14:paraId="6119DD98" w14:textId="77777777" w:rsidR="00CD51E7" w:rsidRPr="00CD51E7" w:rsidRDefault="00CD51E7" w:rsidP="00CD51E7">
            <w:pPr>
              <w:spacing w:after="0" w:line="240" w:lineRule="atLeast"/>
              <w:contextualSpacing/>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PENAL PECUNIARIA</w:t>
            </w:r>
          </w:p>
        </w:tc>
        <w:tc>
          <w:tcPr>
            <w:tcW w:w="6947" w:type="dxa"/>
            <w:gridSpan w:val="2"/>
            <w:shd w:val="clear" w:color="auto" w:fill="auto"/>
            <w:vAlign w:val="center"/>
          </w:tcPr>
          <w:p w14:paraId="3856F705" w14:textId="77777777" w:rsidR="001F1CBA" w:rsidRPr="0065103F" w:rsidRDefault="00CD51E7" w:rsidP="00CD51E7">
            <w:pPr>
              <w:spacing w:after="0" w:line="240" w:lineRule="atLeast"/>
              <w:contextualSpacing/>
              <w:jc w:val="both"/>
              <w:rPr>
                <w:rFonts w:ascii="Arial" w:eastAsia="Times New Roman" w:hAnsi="Arial" w:cs="Arial"/>
                <w:lang w:val="es-ES" w:eastAsia="es-ES"/>
              </w:rPr>
            </w:pPr>
            <w:r w:rsidRPr="0065103F">
              <w:rPr>
                <w:rFonts w:ascii="Arial" w:eastAsia="Times New Roman" w:hAnsi="Arial" w:cs="Arial"/>
                <w:lang w:val="es-ES" w:eastAsia="es-ES"/>
              </w:rPr>
              <w:t>En caso de declaratoria d</w:t>
            </w:r>
            <w:r w:rsidR="001F1CBA" w:rsidRPr="0065103F">
              <w:rPr>
                <w:rFonts w:ascii="Arial" w:eastAsia="Times New Roman" w:hAnsi="Arial" w:cs="Arial"/>
                <w:lang w:val="es-ES" w:eastAsia="es-ES"/>
              </w:rPr>
              <w:t>e incumplimiento</w:t>
            </w:r>
            <w:r w:rsidRPr="0065103F">
              <w:rPr>
                <w:rFonts w:ascii="Arial" w:eastAsia="Times New Roman" w:hAnsi="Arial" w:cs="Arial"/>
                <w:lang w:val="es-ES" w:eastAsia="es-ES"/>
              </w:rPr>
              <w:t xml:space="preserve"> de las obligaciones del presente contrato, </w:t>
            </w:r>
            <w:r w:rsidR="001F1CBA" w:rsidRPr="0065103F">
              <w:rPr>
                <w:rFonts w:ascii="Arial" w:eastAsia="Times New Roman" w:hAnsi="Arial" w:cs="Arial"/>
                <w:lang w:val="es-ES" w:eastAsia="es-ES"/>
              </w:rPr>
              <w:t xml:space="preserve">en cualquiera de sus modalidades (incumplimiento total, parcial, mora, cumplimiento defectuoso) </w:t>
            </w:r>
            <w:r w:rsidRPr="0065103F">
              <w:rPr>
                <w:rFonts w:ascii="Arial" w:eastAsia="Times New Roman" w:hAnsi="Arial" w:cs="Arial"/>
                <w:lang w:val="es-ES" w:eastAsia="es-ES"/>
              </w:rPr>
              <w:t xml:space="preserve">el contratista debe pagar a título de indemnización, una suma equivalente al diez por ciento (10%) del valor del contrato. El valor pactado de la presente cláusula penal es el de la estimación anticipada de perjuicios. No obstante, la presente cláusula no impide el cobro de todos los </w:t>
            </w:r>
            <w:r w:rsidRPr="0065103F">
              <w:rPr>
                <w:rFonts w:ascii="Arial" w:eastAsia="Times New Roman" w:hAnsi="Arial" w:cs="Arial"/>
                <w:lang w:val="es-ES" w:eastAsia="es-ES"/>
              </w:rPr>
              <w:lastRenderedPageBreak/>
              <w:t>perjuicios adicionales que se causen en adición al citado valor. Este valor puede ser compensado con los montos que la entidad adeude al contratista con ocasión de la ejecución del presente Contrato.</w:t>
            </w:r>
            <w:r w:rsidR="001F1CBA" w:rsidRPr="0065103F">
              <w:rPr>
                <w:rFonts w:ascii="Arial" w:eastAsia="Times New Roman" w:hAnsi="Arial" w:cs="Arial"/>
                <w:lang w:val="es-ES" w:eastAsia="es-ES"/>
              </w:rPr>
              <w:t xml:space="preserve"> </w:t>
            </w:r>
          </w:p>
        </w:tc>
      </w:tr>
      <w:tr w:rsidR="00CD51E7" w:rsidRPr="00CD51E7" w14:paraId="088FB37E" w14:textId="77777777" w:rsidTr="0065103F">
        <w:trPr>
          <w:gridAfter w:val="1"/>
          <w:wAfter w:w="7" w:type="dxa"/>
        </w:trPr>
        <w:tc>
          <w:tcPr>
            <w:tcW w:w="596" w:type="dxa"/>
            <w:shd w:val="clear" w:color="auto" w:fill="DBE5F1"/>
            <w:vAlign w:val="center"/>
          </w:tcPr>
          <w:p w14:paraId="2EA5F4BD" w14:textId="77777777" w:rsidR="00CD51E7" w:rsidRPr="00CD51E7" w:rsidRDefault="00CD51E7" w:rsidP="00CD51E7">
            <w:pPr>
              <w:spacing w:after="0" w:line="240" w:lineRule="atLeast"/>
              <w:contextualSpacing/>
              <w:rPr>
                <w:rFonts w:ascii="Arial" w:eastAsia="Times New Roman" w:hAnsi="Arial" w:cs="Arial"/>
                <w:b/>
                <w:sz w:val="20"/>
                <w:szCs w:val="20"/>
                <w:lang w:val="es-ES" w:eastAsia="es-ES"/>
              </w:rPr>
            </w:pPr>
            <w:r w:rsidRPr="00CD51E7">
              <w:rPr>
                <w:rFonts w:ascii="Arial" w:eastAsia="Times New Roman" w:hAnsi="Arial" w:cs="Arial"/>
                <w:b/>
                <w:sz w:val="20"/>
                <w:szCs w:val="20"/>
                <w:lang w:val="es-ES" w:eastAsia="es-ES"/>
              </w:rPr>
              <w:lastRenderedPageBreak/>
              <w:t>11</w:t>
            </w:r>
          </w:p>
        </w:tc>
        <w:tc>
          <w:tcPr>
            <w:tcW w:w="1842" w:type="dxa"/>
            <w:shd w:val="clear" w:color="auto" w:fill="DBE5F1"/>
            <w:vAlign w:val="center"/>
          </w:tcPr>
          <w:p w14:paraId="2FAAB91F" w14:textId="77777777" w:rsidR="00CD51E7" w:rsidRPr="00CD51E7" w:rsidRDefault="00CD51E7" w:rsidP="00CD51E7">
            <w:pPr>
              <w:spacing w:after="0" w:line="240" w:lineRule="atLeast"/>
              <w:contextualSpacing/>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 xml:space="preserve">MULTA </w:t>
            </w:r>
          </w:p>
        </w:tc>
        <w:tc>
          <w:tcPr>
            <w:tcW w:w="6947" w:type="dxa"/>
            <w:gridSpan w:val="2"/>
            <w:shd w:val="clear" w:color="auto" w:fill="auto"/>
            <w:vAlign w:val="center"/>
          </w:tcPr>
          <w:p w14:paraId="438CB886" w14:textId="77777777" w:rsidR="00CD51E7" w:rsidRPr="0065103F" w:rsidRDefault="00CD51E7" w:rsidP="00CD51E7">
            <w:pPr>
              <w:spacing w:after="0" w:line="240" w:lineRule="atLeast"/>
              <w:contextualSpacing/>
              <w:jc w:val="both"/>
              <w:rPr>
                <w:rFonts w:ascii="Arial" w:eastAsia="Times New Roman" w:hAnsi="Arial" w:cs="Arial"/>
                <w:lang w:val="es-ES" w:eastAsia="es-ES"/>
              </w:rPr>
            </w:pPr>
            <w:r w:rsidRPr="0065103F">
              <w:rPr>
                <w:rFonts w:ascii="Arial" w:eastAsia="Times New Roman" w:hAnsi="Arial" w:cs="Arial"/>
                <w:lang w:val="es-ES" w:eastAsia="es-ES"/>
              </w:rPr>
              <w:t>En caso de incumplimiento a las obligaciones del contratista derivadas del presente Contrato, La Dirección Seccional de Administración Judicial de Barranquilla puede adelantar el procedimiento establecido en la ley e imponer multa (s), que serán equivalentes al diez por ciento (10%) del valor del contrato</w:t>
            </w:r>
            <w:r w:rsidR="001F1CBA" w:rsidRPr="0065103F">
              <w:rPr>
                <w:rFonts w:ascii="Arial" w:eastAsia="Times New Roman" w:hAnsi="Arial" w:cs="Arial"/>
                <w:lang w:val="es-ES" w:eastAsia="es-ES"/>
              </w:rPr>
              <w:t>.</w:t>
            </w:r>
          </w:p>
        </w:tc>
      </w:tr>
      <w:tr w:rsidR="00CD51E7" w:rsidRPr="00CD51E7" w14:paraId="6E1F348E" w14:textId="77777777" w:rsidTr="0065103F">
        <w:trPr>
          <w:gridAfter w:val="1"/>
          <w:wAfter w:w="7" w:type="dxa"/>
          <w:trHeight w:val="510"/>
        </w:trPr>
        <w:tc>
          <w:tcPr>
            <w:tcW w:w="596" w:type="dxa"/>
            <w:shd w:val="clear" w:color="auto" w:fill="DBE5F1"/>
            <w:vAlign w:val="center"/>
          </w:tcPr>
          <w:p w14:paraId="0BE58ED7" w14:textId="77777777" w:rsidR="00CD51E7" w:rsidRPr="00CD51E7" w:rsidRDefault="00CD51E7" w:rsidP="00CD51E7">
            <w:pPr>
              <w:spacing w:after="0" w:line="240" w:lineRule="atLeast"/>
              <w:ind w:left="720" w:hanging="720"/>
              <w:contextualSpacing/>
              <w:rPr>
                <w:rFonts w:ascii="Arial" w:eastAsia="Times New Roman" w:hAnsi="Arial" w:cs="Arial"/>
                <w:b/>
                <w:sz w:val="20"/>
                <w:szCs w:val="20"/>
                <w:lang w:val="es-ES" w:eastAsia="es-ES"/>
              </w:rPr>
            </w:pPr>
            <w:r w:rsidRPr="00CD51E7">
              <w:rPr>
                <w:rFonts w:ascii="Arial" w:eastAsia="Times New Roman" w:hAnsi="Arial" w:cs="Arial"/>
                <w:b/>
                <w:sz w:val="20"/>
                <w:szCs w:val="20"/>
                <w:lang w:val="es-ES" w:eastAsia="es-ES"/>
              </w:rPr>
              <w:t>12</w:t>
            </w:r>
          </w:p>
        </w:tc>
        <w:tc>
          <w:tcPr>
            <w:tcW w:w="1842" w:type="dxa"/>
            <w:shd w:val="clear" w:color="auto" w:fill="DBE5F1"/>
            <w:vAlign w:val="center"/>
          </w:tcPr>
          <w:p w14:paraId="00A58C13" w14:textId="77777777" w:rsidR="00CD51E7" w:rsidRPr="00CD51E7" w:rsidRDefault="00CD51E7" w:rsidP="00CD51E7">
            <w:pPr>
              <w:spacing w:after="0" w:line="240" w:lineRule="atLeast"/>
              <w:contextualSpacing/>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 xml:space="preserve">CLAUSULAS EXCEPCIONALES </w:t>
            </w:r>
          </w:p>
        </w:tc>
        <w:tc>
          <w:tcPr>
            <w:tcW w:w="6947" w:type="dxa"/>
            <w:gridSpan w:val="2"/>
            <w:shd w:val="clear" w:color="auto" w:fill="auto"/>
            <w:vAlign w:val="center"/>
          </w:tcPr>
          <w:p w14:paraId="69FB70B1" w14:textId="77777777" w:rsidR="00CD51E7" w:rsidRPr="0065103F" w:rsidRDefault="00CD51E7" w:rsidP="00CD51E7">
            <w:pPr>
              <w:spacing w:after="0" w:line="240" w:lineRule="atLeast"/>
              <w:contextualSpacing/>
              <w:jc w:val="both"/>
              <w:rPr>
                <w:rFonts w:ascii="Arial" w:eastAsia="Times New Roman" w:hAnsi="Arial" w:cs="Arial"/>
                <w:lang w:val="es-ES" w:eastAsia="es-ES"/>
              </w:rPr>
            </w:pPr>
            <w:r w:rsidRPr="0065103F">
              <w:rPr>
                <w:rFonts w:ascii="Arial" w:eastAsia="Times New Roman" w:hAnsi="Arial" w:cs="Arial"/>
                <w:lang w:val="es-ES" w:eastAsia="es-ES"/>
              </w:rPr>
              <w:t xml:space="preserve">Se aplicará lo previsto en la Ley 80 de 1993, y demás normas aplicables para tales efectos. </w:t>
            </w:r>
          </w:p>
        </w:tc>
      </w:tr>
      <w:tr w:rsidR="00CD51E7" w:rsidRPr="00CD51E7" w14:paraId="79EA2E55" w14:textId="77777777" w:rsidTr="0065103F">
        <w:trPr>
          <w:gridAfter w:val="1"/>
          <w:wAfter w:w="7" w:type="dxa"/>
        </w:trPr>
        <w:tc>
          <w:tcPr>
            <w:tcW w:w="596" w:type="dxa"/>
            <w:shd w:val="clear" w:color="auto" w:fill="DBE5F1"/>
            <w:vAlign w:val="center"/>
          </w:tcPr>
          <w:p w14:paraId="3E30135D" w14:textId="77777777" w:rsidR="00CD51E7" w:rsidRPr="00CD51E7" w:rsidRDefault="00C500A8" w:rsidP="00CD51E7">
            <w:pPr>
              <w:spacing w:after="0" w:line="240" w:lineRule="atLeast"/>
              <w:ind w:left="720" w:hanging="720"/>
              <w:contextualSpacing/>
              <w:rPr>
                <w:rFonts w:ascii="Arial" w:eastAsia="Times New Roman" w:hAnsi="Arial" w:cs="Arial"/>
                <w:b/>
                <w:sz w:val="20"/>
                <w:szCs w:val="20"/>
                <w:lang w:val="es-ES" w:eastAsia="es-ES"/>
              </w:rPr>
            </w:pPr>
            <w:r>
              <w:rPr>
                <w:rFonts w:ascii="Arial" w:eastAsia="Times New Roman" w:hAnsi="Arial" w:cs="Arial"/>
                <w:b/>
                <w:sz w:val="20"/>
                <w:szCs w:val="20"/>
                <w:lang w:val="es-ES" w:eastAsia="es-ES"/>
              </w:rPr>
              <w:t>13</w:t>
            </w:r>
          </w:p>
        </w:tc>
        <w:tc>
          <w:tcPr>
            <w:tcW w:w="1842" w:type="dxa"/>
            <w:shd w:val="clear" w:color="auto" w:fill="DBE5F1"/>
            <w:vAlign w:val="center"/>
          </w:tcPr>
          <w:p w14:paraId="5563A04A" w14:textId="77777777" w:rsidR="00CD51E7" w:rsidRPr="00CD51E7" w:rsidRDefault="00CD51E7" w:rsidP="00CD51E7">
            <w:pPr>
              <w:spacing w:after="0" w:line="240" w:lineRule="atLeast"/>
              <w:contextualSpacing/>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 xml:space="preserve">CESIÓN </w:t>
            </w:r>
          </w:p>
        </w:tc>
        <w:tc>
          <w:tcPr>
            <w:tcW w:w="6947" w:type="dxa"/>
            <w:gridSpan w:val="2"/>
            <w:shd w:val="clear" w:color="auto" w:fill="auto"/>
            <w:vAlign w:val="center"/>
          </w:tcPr>
          <w:p w14:paraId="6A0917FD" w14:textId="77777777" w:rsidR="00CD51E7" w:rsidRPr="0065103F" w:rsidRDefault="00CD51E7" w:rsidP="00CD51E7">
            <w:pPr>
              <w:spacing w:after="0" w:line="240" w:lineRule="atLeast"/>
              <w:contextualSpacing/>
              <w:jc w:val="both"/>
              <w:rPr>
                <w:rFonts w:ascii="Arial" w:eastAsia="Times New Roman" w:hAnsi="Arial" w:cs="Arial"/>
                <w:lang w:val="es-ES" w:eastAsia="es-ES"/>
              </w:rPr>
            </w:pPr>
            <w:r w:rsidRPr="0065103F">
              <w:rPr>
                <w:rFonts w:ascii="Arial" w:eastAsia="Times New Roman" w:hAnsi="Arial" w:cs="Arial"/>
                <w:lang w:val="es-ES" w:eastAsia="es-ES"/>
              </w:rPr>
              <w:t>El contratista no podrá ceder total o parcialmente el presente contrato, sin el consentimiento previo y expreso de la Dirección Seccional de Administración Judicial, teniendo esta la facultad de negar la autorización de la cesión.</w:t>
            </w:r>
          </w:p>
        </w:tc>
      </w:tr>
      <w:tr w:rsidR="00CD51E7" w:rsidRPr="00CD51E7" w14:paraId="521279FB" w14:textId="77777777" w:rsidTr="0065103F">
        <w:trPr>
          <w:gridAfter w:val="1"/>
          <w:wAfter w:w="7" w:type="dxa"/>
        </w:trPr>
        <w:tc>
          <w:tcPr>
            <w:tcW w:w="596" w:type="dxa"/>
            <w:shd w:val="clear" w:color="auto" w:fill="DBE5F1"/>
            <w:vAlign w:val="center"/>
          </w:tcPr>
          <w:p w14:paraId="28006286" w14:textId="77777777" w:rsidR="00CD51E7" w:rsidRPr="00CD51E7" w:rsidRDefault="00CD51E7" w:rsidP="00CD51E7">
            <w:pPr>
              <w:spacing w:after="0" w:line="240" w:lineRule="atLeast"/>
              <w:contextualSpacing/>
              <w:rPr>
                <w:rFonts w:ascii="Arial" w:eastAsia="Times New Roman" w:hAnsi="Arial" w:cs="Arial"/>
                <w:b/>
                <w:sz w:val="20"/>
                <w:szCs w:val="20"/>
                <w:lang w:val="es-ES" w:eastAsia="es-ES"/>
              </w:rPr>
            </w:pPr>
            <w:r w:rsidRPr="00CD51E7">
              <w:rPr>
                <w:rFonts w:ascii="Arial" w:eastAsia="Times New Roman" w:hAnsi="Arial" w:cs="Arial"/>
                <w:b/>
                <w:sz w:val="20"/>
                <w:szCs w:val="20"/>
                <w:lang w:val="es-ES" w:eastAsia="es-ES"/>
              </w:rPr>
              <w:t xml:space="preserve">14 </w:t>
            </w:r>
          </w:p>
        </w:tc>
        <w:tc>
          <w:tcPr>
            <w:tcW w:w="1842" w:type="dxa"/>
            <w:shd w:val="clear" w:color="auto" w:fill="DBE5F1"/>
            <w:vAlign w:val="center"/>
          </w:tcPr>
          <w:p w14:paraId="31D07B08" w14:textId="77777777" w:rsidR="00CD51E7" w:rsidRPr="00CD51E7" w:rsidRDefault="00CD51E7" w:rsidP="00CD51E7">
            <w:pPr>
              <w:spacing w:after="0" w:line="240" w:lineRule="atLeast"/>
              <w:contextualSpacing/>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 xml:space="preserve">CASO FORTUITO Y FUERZA MAYOR </w:t>
            </w:r>
          </w:p>
        </w:tc>
        <w:tc>
          <w:tcPr>
            <w:tcW w:w="6947" w:type="dxa"/>
            <w:gridSpan w:val="2"/>
            <w:shd w:val="clear" w:color="auto" w:fill="auto"/>
            <w:vAlign w:val="center"/>
          </w:tcPr>
          <w:p w14:paraId="260CBF45" w14:textId="77777777" w:rsidR="00CD51E7" w:rsidRPr="0065103F" w:rsidRDefault="00CD51E7" w:rsidP="00CD51E7">
            <w:pPr>
              <w:spacing w:after="0" w:line="240" w:lineRule="atLeast"/>
              <w:contextualSpacing/>
              <w:jc w:val="both"/>
              <w:rPr>
                <w:rFonts w:ascii="Arial" w:eastAsia="Times New Roman" w:hAnsi="Arial" w:cs="Arial"/>
                <w:lang w:val="es-ES" w:eastAsia="es-ES"/>
              </w:rPr>
            </w:pPr>
            <w:r w:rsidRPr="0065103F">
              <w:rPr>
                <w:rFonts w:ascii="Arial" w:eastAsia="Times New Roman" w:hAnsi="Arial" w:cs="Arial"/>
                <w:lang w:val="es-ES" w:eastAsia="es-ES"/>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normativa colombiana</w:t>
            </w:r>
            <w:r w:rsidR="00C500A8" w:rsidRPr="0065103F">
              <w:rPr>
                <w:rFonts w:ascii="Arial" w:eastAsia="Times New Roman" w:hAnsi="Arial" w:cs="Arial"/>
                <w:lang w:val="es-ES" w:eastAsia="es-ES"/>
              </w:rPr>
              <w:t xml:space="preserve">. </w:t>
            </w:r>
          </w:p>
        </w:tc>
      </w:tr>
      <w:tr w:rsidR="00CD51E7" w:rsidRPr="00CD51E7" w14:paraId="569E516E" w14:textId="77777777" w:rsidTr="0065103F">
        <w:trPr>
          <w:gridAfter w:val="1"/>
          <w:wAfter w:w="7" w:type="dxa"/>
        </w:trPr>
        <w:tc>
          <w:tcPr>
            <w:tcW w:w="596" w:type="dxa"/>
            <w:shd w:val="clear" w:color="auto" w:fill="DBE5F1"/>
            <w:vAlign w:val="center"/>
          </w:tcPr>
          <w:p w14:paraId="29DE69B4" w14:textId="77777777" w:rsidR="00CD51E7" w:rsidRPr="00CD51E7" w:rsidRDefault="00CD51E7" w:rsidP="00CD51E7">
            <w:pPr>
              <w:spacing w:after="0" w:line="240" w:lineRule="atLeast"/>
              <w:contextualSpacing/>
              <w:rPr>
                <w:rFonts w:ascii="Arial" w:eastAsia="Times New Roman" w:hAnsi="Arial" w:cs="Arial"/>
                <w:b/>
                <w:sz w:val="20"/>
                <w:szCs w:val="20"/>
                <w:lang w:val="es-ES" w:eastAsia="es-ES"/>
              </w:rPr>
            </w:pPr>
            <w:r w:rsidRPr="00CD51E7">
              <w:rPr>
                <w:rFonts w:ascii="Arial" w:eastAsia="Times New Roman" w:hAnsi="Arial" w:cs="Arial"/>
                <w:b/>
                <w:sz w:val="20"/>
                <w:szCs w:val="20"/>
                <w:lang w:val="es-ES" w:eastAsia="es-ES"/>
              </w:rPr>
              <w:t>15</w:t>
            </w:r>
          </w:p>
        </w:tc>
        <w:tc>
          <w:tcPr>
            <w:tcW w:w="1842" w:type="dxa"/>
            <w:shd w:val="clear" w:color="auto" w:fill="DBE5F1"/>
            <w:vAlign w:val="center"/>
          </w:tcPr>
          <w:p w14:paraId="5489D7DC" w14:textId="77777777" w:rsidR="00CD51E7" w:rsidRPr="00CD51E7" w:rsidRDefault="00CD51E7" w:rsidP="00CD51E7">
            <w:pPr>
              <w:spacing w:after="0" w:line="240" w:lineRule="atLeast"/>
              <w:contextualSpacing/>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SUSPENSIÓN DEL CONTRATO</w:t>
            </w:r>
          </w:p>
        </w:tc>
        <w:tc>
          <w:tcPr>
            <w:tcW w:w="6947" w:type="dxa"/>
            <w:gridSpan w:val="2"/>
            <w:shd w:val="clear" w:color="auto" w:fill="auto"/>
            <w:vAlign w:val="center"/>
          </w:tcPr>
          <w:p w14:paraId="472AF8F9" w14:textId="77777777" w:rsidR="00CD51E7" w:rsidRPr="0065103F" w:rsidRDefault="00CD51E7" w:rsidP="00CD51E7">
            <w:pPr>
              <w:spacing w:after="0" w:line="240" w:lineRule="atLeast"/>
              <w:contextualSpacing/>
              <w:jc w:val="both"/>
              <w:rPr>
                <w:rFonts w:ascii="Arial" w:eastAsia="Times New Roman" w:hAnsi="Arial" w:cs="Arial"/>
                <w:lang w:val="es-ES" w:eastAsia="es-ES"/>
              </w:rPr>
            </w:pPr>
            <w:r w:rsidRPr="0065103F">
              <w:rPr>
                <w:rFonts w:ascii="Arial" w:eastAsia="Times New Roman" w:hAnsi="Arial" w:cs="Arial"/>
                <w:lang w:val="es-ES" w:eastAsia="es-ES"/>
              </w:rPr>
              <w:t>Cuando durante el desarrollo del contrato se presenten circunstancias  de fuerza mayor o caso fortuito o alguna circunstancia ajena a responsabilidad de las  partes, que impidan la normal  ejecución  del  mismo,  se suspenderá  el término  de  ejecución  del  contrato, para  lo  cual  se  levantará  un  acta  motivada suscrita  por  los  contratantes,  y, el supervisor del contrato, de conformidad con lo anterior el término de la suspensión debe determinado, determinable, o hasta tanto las circunstancias que dieron origen a la misma se restablezcan: en este orden de ideas, la suspensión de los contratos deberá constar en acta que incluirá como mínimo: Las razones y motivos que justifican la suspensión; Las fechas entre las cuales se suspenderá el contrato y la fecha en que se reanudará, si ello fuere posible determinar con exactitud. SOBRE LOS EFECTOS DE LA SUSPENSIÓN: No tiene efectos económicos, ni presupuestales, por lo que la entidad no estará obligada a pagar al contratista las facturas mientras persistan las circunstancias que dieron lugar ella; Lo anterior sin perjuicio de la vigencia y plazo de ejecución convenidos inicialmente.</w:t>
            </w:r>
          </w:p>
        </w:tc>
      </w:tr>
      <w:tr w:rsidR="00CD51E7" w:rsidRPr="00CD51E7" w14:paraId="4E9EF348" w14:textId="77777777" w:rsidTr="0065103F">
        <w:trPr>
          <w:gridAfter w:val="1"/>
          <w:wAfter w:w="7" w:type="dxa"/>
        </w:trPr>
        <w:tc>
          <w:tcPr>
            <w:tcW w:w="596" w:type="dxa"/>
            <w:shd w:val="clear" w:color="auto" w:fill="DBE5F1"/>
            <w:vAlign w:val="center"/>
          </w:tcPr>
          <w:p w14:paraId="12A6D529" w14:textId="77777777" w:rsidR="00CD51E7" w:rsidRPr="00CD51E7" w:rsidRDefault="00C500A8" w:rsidP="00CD51E7">
            <w:pPr>
              <w:spacing w:after="0" w:line="240" w:lineRule="atLeast"/>
              <w:contextualSpacing/>
              <w:rPr>
                <w:rFonts w:ascii="Arial" w:eastAsia="Times New Roman" w:hAnsi="Arial" w:cs="Arial"/>
                <w:b/>
                <w:sz w:val="20"/>
                <w:szCs w:val="20"/>
                <w:lang w:val="es-ES" w:eastAsia="es-ES"/>
              </w:rPr>
            </w:pPr>
            <w:r>
              <w:rPr>
                <w:rFonts w:ascii="Arial" w:eastAsia="Times New Roman" w:hAnsi="Arial" w:cs="Arial"/>
                <w:b/>
                <w:sz w:val="20"/>
                <w:szCs w:val="20"/>
                <w:lang w:val="es-ES" w:eastAsia="es-ES"/>
              </w:rPr>
              <w:t>16</w:t>
            </w:r>
          </w:p>
        </w:tc>
        <w:tc>
          <w:tcPr>
            <w:tcW w:w="1842" w:type="dxa"/>
            <w:shd w:val="clear" w:color="auto" w:fill="DBE5F1"/>
            <w:vAlign w:val="center"/>
          </w:tcPr>
          <w:p w14:paraId="254C4476" w14:textId="77777777" w:rsidR="00CD51E7" w:rsidRPr="00CD51E7" w:rsidRDefault="00CD51E7" w:rsidP="00CD51E7">
            <w:pPr>
              <w:spacing w:after="0" w:line="240" w:lineRule="atLeast"/>
              <w:contextualSpacing/>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CONTROVERSIAS CONTRACTUALES</w:t>
            </w:r>
          </w:p>
        </w:tc>
        <w:tc>
          <w:tcPr>
            <w:tcW w:w="6947" w:type="dxa"/>
            <w:gridSpan w:val="2"/>
            <w:shd w:val="clear" w:color="auto" w:fill="auto"/>
            <w:vAlign w:val="center"/>
          </w:tcPr>
          <w:p w14:paraId="79EB300A" w14:textId="77777777" w:rsidR="00CD51E7" w:rsidRPr="0065103F" w:rsidRDefault="00CD51E7" w:rsidP="00CD51E7">
            <w:pPr>
              <w:spacing w:after="0" w:line="240" w:lineRule="atLeast"/>
              <w:contextualSpacing/>
              <w:jc w:val="both"/>
              <w:rPr>
                <w:rFonts w:ascii="Arial" w:eastAsia="Times New Roman" w:hAnsi="Arial" w:cs="Arial"/>
                <w:lang w:val="es-ES" w:eastAsia="es-ES"/>
              </w:rPr>
            </w:pPr>
            <w:r w:rsidRPr="0065103F">
              <w:rPr>
                <w:rFonts w:ascii="Arial" w:eastAsia="Times New Roman" w:hAnsi="Arial" w:cs="Arial"/>
                <w:lang w:val="es-ES" w:eastAsia="es-ES"/>
              </w:rPr>
              <w:t xml:space="preserve">Las partes en aras de solucionar de manera ágil, rápida y directa las diferencias surgidas durante la ejecución del contrato, acudirán a los mecanismos previstos en la </w:t>
            </w:r>
            <w:r w:rsidR="002B4FEC" w:rsidRPr="0065103F">
              <w:rPr>
                <w:rFonts w:ascii="Arial" w:eastAsia="Times New Roman" w:hAnsi="Arial" w:cs="Arial"/>
                <w:lang w:val="es-ES" w:eastAsia="es-ES"/>
              </w:rPr>
              <w:t>ley,</w:t>
            </w:r>
            <w:r w:rsidRPr="0065103F">
              <w:rPr>
                <w:rFonts w:ascii="Arial" w:eastAsia="Times New Roman" w:hAnsi="Arial" w:cs="Arial"/>
                <w:lang w:val="es-ES" w:eastAsia="es-ES"/>
              </w:rPr>
              <w:t xml:space="preserve"> tales como la conciliación, amigable </w:t>
            </w:r>
            <w:r w:rsidR="002B4FEC" w:rsidRPr="0065103F">
              <w:rPr>
                <w:rFonts w:ascii="Arial" w:eastAsia="Times New Roman" w:hAnsi="Arial" w:cs="Arial"/>
                <w:lang w:val="es-ES" w:eastAsia="es-ES"/>
              </w:rPr>
              <w:t>composición y</w:t>
            </w:r>
            <w:r w:rsidRPr="0065103F">
              <w:rPr>
                <w:rFonts w:ascii="Arial" w:eastAsia="Times New Roman" w:hAnsi="Arial" w:cs="Arial"/>
                <w:lang w:val="es-ES" w:eastAsia="es-ES"/>
              </w:rPr>
              <w:t xml:space="preserve"> transacción. </w:t>
            </w:r>
          </w:p>
        </w:tc>
      </w:tr>
      <w:tr w:rsidR="00CD51E7" w:rsidRPr="00CD51E7" w14:paraId="6C883995" w14:textId="77777777" w:rsidTr="0065103F">
        <w:trPr>
          <w:gridAfter w:val="1"/>
          <w:wAfter w:w="7" w:type="dxa"/>
        </w:trPr>
        <w:tc>
          <w:tcPr>
            <w:tcW w:w="596" w:type="dxa"/>
            <w:shd w:val="clear" w:color="auto" w:fill="DBE5F1"/>
            <w:vAlign w:val="center"/>
          </w:tcPr>
          <w:p w14:paraId="42E7F08A" w14:textId="77777777" w:rsidR="00CD51E7" w:rsidRPr="00CD51E7" w:rsidRDefault="00C500A8" w:rsidP="00CD51E7">
            <w:pPr>
              <w:spacing w:after="0" w:line="240" w:lineRule="atLeast"/>
              <w:contextualSpacing/>
              <w:rPr>
                <w:rFonts w:ascii="Arial" w:eastAsia="Times New Roman" w:hAnsi="Arial" w:cs="Arial"/>
                <w:b/>
                <w:sz w:val="20"/>
                <w:szCs w:val="20"/>
                <w:lang w:val="es-ES" w:eastAsia="es-ES"/>
              </w:rPr>
            </w:pPr>
            <w:r>
              <w:rPr>
                <w:rFonts w:ascii="Arial" w:eastAsia="Times New Roman" w:hAnsi="Arial" w:cs="Arial"/>
                <w:b/>
                <w:sz w:val="20"/>
                <w:szCs w:val="20"/>
                <w:lang w:val="es-ES" w:eastAsia="es-ES"/>
              </w:rPr>
              <w:t>17</w:t>
            </w:r>
          </w:p>
        </w:tc>
        <w:tc>
          <w:tcPr>
            <w:tcW w:w="1842" w:type="dxa"/>
            <w:shd w:val="clear" w:color="auto" w:fill="DBE5F1"/>
            <w:vAlign w:val="center"/>
          </w:tcPr>
          <w:p w14:paraId="5703C0BD" w14:textId="77777777" w:rsidR="00CD51E7" w:rsidRPr="00CD51E7" w:rsidRDefault="00CD51E7" w:rsidP="00CD51E7">
            <w:pPr>
              <w:spacing w:after="0" w:line="240" w:lineRule="atLeast"/>
              <w:contextualSpacing/>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GASTOS E IMPUESTOS</w:t>
            </w:r>
          </w:p>
        </w:tc>
        <w:tc>
          <w:tcPr>
            <w:tcW w:w="6947" w:type="dxa"/>
            <w:gridSpan w:val="2"/>
            <w:shd w:val="clear" w:color="auto" w:fill="auto"/>
            <w:vAlign w:val="center"/>
          </w:tcPr>
          <w:p w14:paraId="4605EDFF" w14:textId="77777777" w:rsidR="00CD51E7" w:rsidRPr="0065103F" w:rsidRDefault="00CD51E7" w:rsidP="00CD51E7">
            <w:pPr>
              <w:spacing w:after="0" w:line="240" w:lineRule="atLeast"/>
              <w:contextualSpacing/>
              <w:jc w:val="both"/>
              <w:rPr>
                <w:rFonts w:ascii="Arial" w:eastAsia="Times New Roman" w:hAnsi="Arial" w:cs="Arial"/>
                <w:lang w:val="es-ES" w:eastAsia="es-ES"/>
              </w:rPr>
            </w:pPr>
            <w:r w:rsidRPr="0065103F">
              <w:rPr>
                <w:rFonts w:ascii="Arial" w:eastAsia="Times New Roman" w:hAnsi="Arial" w:cs="Arial"/>
                <w:lang w:val="es-ES" w:eastAsia="es-ES"/>
              </w:rPr>
              <w:t>El contratista pagará todos los impuestos, derechos, tasas y similares que se deriven del contrato y por lo tanto la omisión en el pago será de su absoluta responsabilidad. Deberá pagar además todos los seguros, derechos e impuestos que sean exigidos por el gobierno o entidades públicas, bajo cuya jurisdicción se realicen la prestación del servicio y que estén vigentes al momento del cierre de la contratación y apertura de las</w:t>
            </w:r>
            <w:r w:rsidRPr="0065103F">
              <w:rPr>
                <w:rFonts w:ascii="Arial" w:eastAsia="Times New Roman" w:hAnsi="Arial" w:cs="Arial"/>
                <w:spacing w:val="-6"/>
                <w:lang w:val="es-ES" w:eastAsia="es-ES"/>
              </w:rPr>
              <w:t xml:space="preserve"> </w:t>
            </w:r>
            <w:r w:rsidRPr="0065103F">
              <w:rPr>
                <w:rFonts w:ascii="Arial" w:eastAsia="Times New Roman" w:hAnsi="Arial" w:cs="Arial"/>
                <w:lang w:val="es-ES" w:eastAsia="es-ES"/>
              </w:rPr>
              <w:t xml:space="preserve">propuestas. </w:t>
            </w:r>
          </w:p>
        </w:tc>
      </w:tr>
      <w:tr w:rsidR="00CD51E7" w:rsidRPr="00CD51E7" w14:paraId="5FC98B86" w14:textId="77777777" w:rsidTr="0065103F">
        <w:trPr>
          <w:gridAfter w:val="1"/>
          <w:wAfter w:w="7" w:type="dxa"/>
        </w:trPr>
        <w:tc>
          <w:tcPr>
            <w:tcW w:w="596" w:type="dxa"/>
            <w:shd w:val="clear" w:color="auto" w:fill="DBE5F1"/>
            <w:vAlign w:val="center"/>
          </w:tcPr>
          <w:p w14:paraId="41160330" w14:textId="77777777" w:rsidR="00CD51E7" w:rsidRPr="00CD51E7" w:rsidRDefault="00C500A8" w:rsidP="00CD51E7">
            <w:pPr>
              <w:spacing w:after="0" w:line="240" w:lineRule="atLeast"/>
              <w:contextualSpacing/>
              <w:rPr>
                <w:rFonts w:ascii="Arial" w:eastAsia="Times New Roman" w:hAnsi="Arial" w:cs="Arial"/>
                <w:b/>
                <w:sz w:val="20"/>
                <w:szCs w:val="20"/>
                <w:lang w:val="es-ES" w:eastAsia="es-ES"/>
              </w:rPr>
            </w:pPr>
            <w:r>
              <w:rPr>
                <w:rFonts w:ascii="Arial" w:eastAsia="Times New Roman" w:hAnsi="Arial" w:cs="Arial"/>
                <w:b/>
                <w:sz w:val="20"/>
                <w:szCs w:val="20"/>
                <w:lang w:val="es-ES" w:eastAsia="es-ES"/>
              </w:rPr>
              <w:t>18</w:t>
            </w:r>
          </w:p>
        </w:tc>
        <w:tc>
          <w:tcPr>
            <w:tcW w:w="1842" w:type="dxa"/>
            <w:shd w:val="clear" w:color="auto" w:fill="DBE5F1"/>
            <w:vAlign w:val="center"/>
          </w:tcPr>
          <w:p w14:paraId="04851E3C" w14:textId="77777777" w:rsidR="00CD51E7" w:rsidRPr="00CD51E7" w:rsidRDefault="00CD51E7" w:rsidP="00CD51E7">
            <w:pPr>
              <w:spacing w:after="0" w:line="240" w:lineRule="atLeast"/>
              <w:contextualSpacing/>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 xml:space="preserve">RÉGIMEN LEGAL </w:t>
            </w:r>
          </w:p>
        </w:tc>
        <w:tc>
          <w:tcPr>
            <w:tcW w:w="6947" w:type="dxa"/>
            <w:gridSpan w:val="2"/>
            <w:shd w:val="clear" w:color="auto" w:fill="auto"/>
            <w:vAlign w:val="center"/>
          </w:tcPr>
          <w:p w14:paraId="01E59674" w14:textId="77777777" w:rsidR="00CD51E7" w:rsidRPr="0065103F" w:rsidRDefault="00CD51E7" w:rsidP="00CD51E7">
            <w:pPr>
              <w:spacing w:after="0" w:line="240" w:lineRule="atLeast"/>
              <w:contextualSpacing/>
              <w:jc w:val="both"/>
              <w:rPr>
                <w:rFonts w:ascii="Arial" w:eastAsia="Times New Roman" w:hAnsi="Arial" w:cs="Arial"/>
                <w:lang w:val="es-ES" w:eastAsia="es-ES"/>
              </w:rPr>
            </w:pPr>
            <w:r w:rsidRPr="0065103F">
              <w:rPr>
                <w:rFonts w:ascii="Arial" w:eastAsia="Times New Roman" w:hAnsi="Arial" w:cs="Arial"/>
                <w:lang w:val="es-ES" w:eastAsia="es-ES"/>
              </w:rPr>
              <w:t xml:space="preserve">El presente contrato se regirá por la ley 80 de 1993, ley 1150 </w:t>
            </w:r>
            <w:r w:rsidR="00C500A8" w:rsidRPr="0065103F">
              <w:rPr>
                <w:rFonts w:ascii="Arial" w:eastAsia="Times New Roman" w:hAnsi="Arial" w:cs="Arial"/>
                <w:lang w:val="es-ES" w:eastAsia="es-ES"/>
              </w:rPr>
              <w:t>de 2007, decreto 1082 de 2015, y</w:t>
            </w:r>
            <w:r w:rsidRPr="0065103F">
              <w:rPr>
                <w:rFonts w:ascii="Arial" w:eastAsia="Times New Roman" w:hAnsi="Arial" w:cs="Arial"/>
                <w:lang w:val="es-ES" w:eastAsia="es-ES"/>
              </w:rPr>
              <w:t xml:space="preserve"> demás normas aplicables en lo que no se opongan a ella. </w:t>
            </w:r>
          </w:p>
        </w:tc>
      </w:tr>
      <w:tr w:rsidR="00CD51E7" w:rsidRPr="00CD51E7" w14:paraId="73A08545" w14:textId="77777777" w:rsidTr="0065103F">
        <w:trPr>
          <w:gridAfter w:val="1"/>
          <w:wAfter w:w="7" w:type="dxa"/>
        </w:trPr>
        <w:tc>
          <w:tcPr>
            <w:tcW w:w="596" w:type="dxa"/>
            <w:shd w:val="clear" w:color="auto" w:fill="DBE5F1"/>
            <w:vAlign w:val="center"/>
          </w:tcPr>
          <w:p w14:paraId="51FA740A" w14:textId="77777777" w:rsidR="00CD51E7" w:rsidRPr="00CD51E7" w:rsidRDefault="00C500A8" w:rsidP="00CD51E7">
            <w:pPr>
              <w:spacing w:after="0" w:line="240" w:lineRule="atLeast"/>
              <w:contextualSpacing/>
              <w:rPr>
                <w:rFonts w:ascii="Arial" w:eastAsia="Times New Roman" w:hAnsi="Arial" w:cs="Arial"/>
                <w:b/>
                <w:sz w:val="20"/>
                <w:szCs w:val="20"/>
                <w:lang w:val="es-ES" w:eastAsia="es-ES"/>
              </w:rPr>
            </w:pPr>
            <w:r>
              <w:rPr>
                <w:rFonts w:ascii="Arial" w:eastAsia="Times New Roman" w:hAnsi="Arial" w:cs="Arial"/>
                <w:b/>
                <w:sz w:val="20"/>
                <w:szCs w:val="20"/>
                <w:lang w:val="es-ES" w:eastAsia="es-ES"/>
              </w:rPr>
              <w:t>19</w:t>
            </w:r>
          </w:p>
        </w:tc>
        <w:tc>
          <w:tcPr>
            <w:tcW w:w="1842" w:type="dxa"/>
            <w:shd w:val="clear" w:color="auto" w:fill="DBE5F1"/>
            <w:vAlign w:val="center"/>
          </w:tcPr>
          <w:p w14:paraId="104284BE" w14:textId="77777777" w:rsidR="00CD51E7" w:rsidRPr="00CD51E7" w:rsidRDefault="00CD51E7" w:rsidP="00CD51E7">
            <w:pPr>
              <w:spacing w:after="0" w:line="240" w:lineRule="atLeast"/>
              <w:contextualSpacing/>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PLAN DE GESTIÓN AMBIENTAL</w:t>
            </w:r>
          </w:p>
        </w:tc>
        <w:tc>
          <w:tcPr>
            <w:tcW w:w="6947" w:type="dxa"/>
            <w:gridSpan w:val="2"/>
            <w:shd w:val="clear" w:color="auto" w:fill="auto"/>
            <w:vAlign w:val="center"/>
          </w:tcPr>
          <w:p w14:paraId="62EB3015" w14:textId="77777777" w:rsidR="00CD51E7" w:rsidRPr="0065103F" w:rsidRDefault="00CD51E7" w:rsidP="00CD51E7">
            <w:pPr>
              <w:spacing w:after="0" w:line="240" w:lineRule="atLeast"/>
              <w:contextualSpacing/>
              <w:jc w:val="both"/>
              <w:rPr>
                <w:rFonts w:ascii="Arial" w:eastAsia="Times New Roman" w:hAnsi="Arial" w:cs="Arial"/>
                <w:lang w:val="es-ES" w:eastAsia="es-ES"/>
              </w:rPr>
            </w:pPr>
            <w:r w:rsidRPr="0065103F">
              <w:rPr>
                <w:rFonts w:ascii="Arial" w:eastAsia="Times New Roman" w:hAnsi="Arial" w:cs="Arial"/>
                <w:lang w:val="es-ES" w:eastAsia="es-ES"/>
              </w:rPr>
              <w:t>De acuerdo con la normatividad ambiental vigente (Resolución No. 1188 del 01 de septiembre de 2003), deberá presentar un plan de manejo de residuos tanto sólidos como líquidos en caso de requerirse y según las actividades a realizar; garantizando el debido manejo y disposición de los mismos desde la programación, hasta la ejecución de las actividades propias del objeto del contrato.</w:t>
            </w:r>
          </w:p>
        </w:tc>
      </w:tr>
      <w:tr w:rsidR="00CD51E7" w:rsidRPr="00CD51E7" w14:paraId="7546B1E1" w14:textId="77777777" w:rsidTr="0065103F">
        <w:trPr>
          <w:gridAfter w:val="1"/>
          <w:wAfter w:w="7" w:type="dxa"/>
        </w:trPr>
        <w:tc>
          <w:tcPr>
            <w:tcW w:w="596" w:type="dxa"/>
            <w:shd w:val="clear" w:color="auto" w:fill="DBE5F1"/>
            <w:vAlign w:val="center"/>
          </w:tcPr>
          <w:p w14:paraId="70259AA1" w14:textId="77777777" w:rsidR="00CD51E7" w:rsidRPr="00CD51E7" w:rsidRDefault="00C500A8" w:rsidP="00CD51E7">
            <w:pPr>
              <w:spacing w:after="0" w:line="240" w:lineRule="atLeast"/>
              <w:contextualSpacing/>
              <w:rPr>
                <w:rFonts w:ascii="Arial" w:eastAsia="Times New Roman" w:hAnsi="Arial" w:cs="Arial"/>
                <w:b/>
                <w:sz w:val="20"/>
                <w:szCs w:val="20"/>
                <w:lang w:val="es-ES" w:eastAsia="es-ES"/>
              </w:rPr>
            </w:pPr>
            <w:r>
              <w:rPr>
                <w:rFonts w:ascii="Arial" w:eastAsia="Times New Roman" w:hAnsi="Arial" w:cs="Arial"/>
                <w:b/>
                <w:sz w:val="20"/>
                <w:szCs w:val="20"/>
                <w:lang w:val="es-ES" w:eastAsia="es-ES"/>
              </w:rPr>
              <w:t>29</w:t>
            </w:r>
          </w:p>
        </w:tc>
        <w:tc>
          <w:tcPr>
            <w:tcW w:w="1842" w:type="dxa"/>
            <w:shd w:val="clear" w:color="auto" w:fill="DBE5F1"/>
            <w:vAlign w:val="center"/>
          </w:tcPr>
          <w:p w14:paraId="6DAA0859" w14:textId="77777777" w:rsidR="00CD51E7" w:rsidRPr="00CD51E7" w:rsidRDefault="00CD51E7" w:rsidP="00CD51E7">
            <w:pPr>
              <w:spacing w:after="0" w:line="240" w:lineRule="atLeast"/>
              <w:contextualSpacing/>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 xml:space="preserve">CONDICIONES DEL PROCESO DE SEGURIDAD Y </w:t>
            </w:r>
            <w:r w:rsidRPr="00CD51E7">
              <w:rPr>
                <w:rFonts w:ascii="Arial" w:eastAsia="Times New Roman" w:hAnsi="Arial" w:cs="Arial"/>
                <w:b/>
                <w:sz w:val="18"/>
                <w:szCs w:val="18"/>
                <w:lang w:val="es-ES" w:eastAsia="es-ES"/>
              </w:rPr>
              <w:lastRenderedPageBreak/>
              <w:t>SALUD OCUPACIONAL</w:t>
            </w:r>
          </w:p>
        </w:tc>
        <w:tc>
          <w:tcPr>
            <w:tcW w:w="6947" w:type="dxa"/>
            <w:gridSpan w:val="2"/>
            <w:shd w:val="clear" w:color="auto" w:fill="auto"/>
            <w:vAlign w:val="center"/>
          </w:tcPr>
          <w:p w14:paraId="2F0F33E5" w14:textId="77777777" w:rsidR="00CD51E7" w:rsidRPr="0065103F" w:rsidRDefault="00CD51E7" w:rsidP="00CD51E7">
            <w:pPr>
              <w:spacing w:after="0" w:line="240" w:lineRule="atLeast"/>
              <w:contextualSpacing/>
              <w:jc w:val="both"/>
              <w:rPr>
                <w:rFonts w:ascii="Arial" w:eastAsia="Times New Roman" w:hAnsi="Arial" w:cs="Arial"/>
                <w:lang w:val="es-ES" w:eastAsia="es-ES"/>
              </w:rPr>
            </w:pPr>
            <w:r w:rsidRPr="0065103F">
              <w:rPr>
                <w:rFonts w:ascii="Arial" w:eastAsia="Times New Roman" w:hAnsi="Arial" w:cs="Arial"/>
                <w:lang w:val="es-ES" w:eastAsia="es-ES"/>
              </w:rPr>
              <w:lastRenderedPageBreak/>
              <w:t xml:space="preserve">Se hace extensiva la política en materia de salud ocupacional determinado por la Honorable Sala Administrativa del Consejo Superior de la Judicatura en el acuerdo 2333 de 2004, bajo la </w:t>
            </w:r>
            <w:r w:rsidRPr="0065103F">
              <w:rPr>
                <w:rFonts w:ascii="Arial" w:eastAsia="Times New Roman" w:hAnsi="Arial" w:cs="Arial"/>
                <w:lang w:val="es-ES" w:eastAsia="es-ES"/>
              </w:rPr>
              <w:lastRenderedPageBreak/>
              <w:t>manifestación expresa de velar por la seguridad y calidad de vida de los y las servidores judiciales y la comunidad en general. De igual manera se hace extensiva la política de implementación del Sistema Integrado de Gestión de la Calidad NTC GP 1000- 2009, en especial en lo relacionado con el numeral 7.4 de la norma indicada.</w:t>
            </w:r>
          </w:p>
        </w:tc>
      </w:tr>
      <w:tr w:rsidR="00CD51E7" w:rsidRPr="00CD51E7" w14:paraId="41283DFD" w14:textId="77777777" w:rsidTr="0065103F">
        <w:trPr>
          <w:gridAfter w:val="1"/>
          <w:wAfter w:w="7" w:type="dxa"/>
        </w:trPr>
        <w:tc>
          <w:tcPr>
            <w:tcW w:w="596" w:type="dxa"/>
            <w:shd w:val="clear" w:color="auto" w:fill="DBE5F1"/>
            <w:vAlign w:val="center"/>
          </w:tcPr>
          <w:p w14:paraId="3422EED6" w14:textId="77777777" w:rsidR="00CD51E7" w:rsidRPr="00CD51E7" w:rsidRDefault="00C500A8" w:rsidP="00CD51E7">
            <w:pPr>
              <w:spacing w:after="0" w:line="240" w:lineRule="atLeast"/>
              <w:contextualSpacing/>
              <w:rPr>
                <w:rFonts w:ascii="Arial" w:eastAsia="Times New Roman" w:hAnsi="Arial" w:cs="Arial"/>
                <w:b/>
                <w:sz w:val="20"/>
                <w:szCs w:val="20"/>
                <w:lang w:val="es-ES" w:eastAsia="es-ES"/>
              </w:rPr>
            </w:pPr>
            <w:r>
              <w:rPr>
                <w:rFonts w:ascii="Arial" w:eastAsia="Times New Roman" w:hAnsi="Arial" w:cs="Arial"/>
                <w:b/>
                <w:sz w:val="20"/>
                <w:szCs w:val="20"/>
                <w:lang w:val="es-ES" w:eastAsia="es-ES"/>
              </w:rPr>
              <w:lastRenderedPageBreak/>
              <w:t>21</w:t>
            </w:r>
          </w:p>
        </w:tc>
        <w:tc>
          <w:tcPr>
            <w:tcW w:w="1842" w:type="dxa"/>
            <w:shd w:val="clear" w:color="auto" w:fill="DBE5F1"/>
            <w:vAlign w:val="center"/>
          </w:tcPr>
          <w:p w14:paraId="3B316960" w14:textId="77777777" w:rsidR="00CD51E7" w:rsidRPr="00CD51E7" w:rsidRDefault="00CD51E7" w:rsidP="00CD51E7">
            <w:pPr>
              <w:spacing w:after="0" w:line="240" w:lineRule="atLeast"/>
              <w:contextualSpacing/>
              <w:rPr>
                <w:rFonts w:ascii="Arial" w:eastAsia="Times New Roman" w:hAnsi="Arial" w:cs="Arial"/>
                <w:b/>
                <w:sz w:val="18"/>
                <w:szCs w:val="18"/>
                <w:lang w:val="es-ES" w:eastAsia="es-ES"/>
              </w:rPr>
            </w:pPr>
            <w:r w:rsidRPr="00CD51E7">
              <w:rPr>
                <w:rFonts w:ascii="Arial" w:eastAsia="Times New Roman" w:hAnsi="Arial" w:cs="Arial"/>
                <w:b/>
                <w:sz w:val="18"/>
                <w:szCs w:val="18"/>
                <w:lang w:val="es-ES" w:eastAsia="es-ES"/>
              </w:rPr>
              <w:t xml:space="preserve">GARANTÍAS </w:t>
            </w:r>
          </w:p>
        </w:tc>
        <w:tc>
          <w:tcPr>
            <w:tcW w:w="6947" w:type="dxa"/>
            <w:gridSpan w:val="2"/>
            <w:shd w:val="clear" w:color="auto" w:fill="auto"/>
            <w:vAlign w:val="center"/>
          </w:tcPr>
          <w:p w14:paraId="71A45559" w14:textId="2A8AFD06" w:rsidR="00CD51E7" w:rsidRDefault="00CD51E7" w:rsidP="00CD51E7">
            <w:pPr>
              <w:spacing w:after="0" w:line="240" w:lineRule="auto"/>
              <w:jc w:val="both"/>
              <w:rPr>
                <w:rFonts w:ascii="Arial" w:eastAsia="Times New Roman" w:hAnsi="Arial" w:cs="Arial"/>
                <w:lang w:val="es-ES" w:eastAsia="ar-SA"/>
              </w:rPr>
            </w:pPr>
            <w:r w:rsidRPr="0065103F">
              <w:rPr>
                <w:rFonts w:ascii="Arial" w:eastAsia="Times New Roman" w:hAnsi="Arial" w:cs="Arial"/>
                <w:lang w:val="es-ES" w:eastAsia="ar-SA"/>
              </w:rPr>
              <w:t>De acuerdo con la modalidad pertinente y el estudio de riesgos efectuado y los postulados de la legislación vigente, la Dirección Ejecutiva Seccional Barranquilla, determina exigir expedición de póliza a favor de la Nación- Consejo Superior de la Judicatura que deberá ser otorgada a través de una entidad bancaria o compañía Aseguradora, cuya póliza matriz esté aprobada por la Superintendencia Bancaria, que ampare los siguientes riesgos:</w:t>
            </w:r>
          </w:p>
          <w:p w14:paraId="103D9CD7" w14:textId="77777777" w:rsidR="003816B0" w:rsidRDefault="003816B0" w:rsidP="003816B0">
            <w:pPr>
              <w:pStyle w:val="Default"/>
              <w:jc w:val="both"/>
              <w:rPr>
                <w:sz w:val="22"/>
                <w:szCs w:val="22"/>
              </w:rPr>
            </w:pPr>
            <w:r>
              <w:rPr>
                <w:b/>
                <w:bCs/>
                <w:sz w:val="22"/>
                <w:szCs w:val="22"/>
              </w:rPr>
              <w:t xml:space="preserve">CUMPLIMIENTO DEL CONTRATO: </w:t>
            </w:r>
            <w:r>
              <w:rPr>
                <w:sz w:val="22"/>
                <w:szCs w:val="22"/>
              </w:rPr>
              <w:t xml:space="preserve">Por un valor equivalente al diez por ciento (10%) del valor del contrato, con una vigencia igual a la duración de éste, y cuatro (4) meses más. </w:t>
            </w:r>
          </w:p>
          <w:p w14:paraId="26B698EF" w14:textId="77777777" w:rsidR="003816B0" w:rsidRDefault="003816B0" w:rsidP="003816B0">
            <w:pPr>
              <w:pStyle w:val="Default"/>
              <w:jc w:val="both"/>
              <w:rPr>
                <w:sz w:val="22"/>
                <w:szCs w:val="22"/>
              </w:rPr>
            </w:pPr>
            <w:r>
              <w:rPr>
                <w:b/>
                <w:bCs/>
                <w:sz w:val="22"/>
                <w:szCs w:val="22"/>
              </w:rPr>
              <w:t>CALIDAD Y CORRECTO FUNCIONAMIENTO DE LOS BIENES SUMINISTRADOS:</w:t>
            </w:r>
            <w:bookmarkStart w:id="1" w:name="_GoBack"/>
            <w:bookmarkEnd w:id="1"/>
            <w:r>
              <w:rPr>
                <w:b/>
                <w:bCs/>
                <w:sz w:val="22"/>
                <w:szCs w:val="22"/>
              </w:rPr>
              <w:t xml:space="preserve"> </w:t>
            </w:r>
            <w:r>
              <w:rPr>
                <w:sz w:val="22"/>
                <w:szCs w:val="22"/>
              </w:rPr>
              <w:t xml:space="preserve">Equivalente al diez por ciento (10%) del valor del contrato, la cual debe estar vigente durante el plazo de ejecución del contrato y por tres (3) años más. </w:t>
            </w:r>
          </w:p>
          <w:p w14:paraId="4615BE79" w14:textId="77777777" w:rsidR="003816B0" w:rsidRDefault="003816B0" w:rsidP="003816B0">
            <w:pPr>
              <w:pStyle w:val="Default"/>
              <w:jc w:val="both"/>
              <w:rPr>
                <w:sz w:val="22"/>
                <w:szCs w:val="22"/>
              </w:rPr>
            </w:pPr>
            <w:r>
              <w:rPr>
                <w:b/>
                <w:bCs/>
                <w:sz w:val="22"/>
                <w:szCs w:val="22"/>
              </w:rPr>
              <w:t xml:space="preserve">PAGO DE SALARIOS, PRESTACIONES SOCIALES E INDEMNIZACIONES: </w:t>
            </w:r>
            <w:r>
              <w:rPr>
                <w:sz w:val="22"/>
                <w:szCs w:val="22"/>
              </w:rPr>
              <w:t xml:space="preserve">Por un valor equivalente al diez por ciento (10%) del valor del contrato, con una vigencia igual a la duración del contrato, y tres (3) años más. </w:t>
            </w:r>
          </w:p>
          <w:p w14:paraId="50F20465" w14:textId="65573D28" w:rsidR="00754794" w:rsidRDefault="003816B0" w:rsidP="003816B0">
            <w:pPr>
              <w:spacing w:after="0" w:line="240" w:lineRule="atLeast"/>
              <w:contextualSpacing/>
              <w:jc w:val="both"/>
              <w:rPr>
                <w:rFonts w:ascii="Arial" w:eastAsia="Times New Roman" w:hAnsi="Arial" w:cs="Arial"/>
                <w:lang w:val="es-419" w:eastAsia="es-ES"/>
              </w:rPr>
            </w:pPr>
            <w:r>
              <w:rPr>
                <w:b/>
                <w:bCs/>
              </w:rPr>
              <w:t xml:space="preserve">RESPONSABILIDAD CIVIL EXTRACONTRACTUAL: </w:t>
            </w:r>
            <w:r>
              <w:t xml:space="preserve">Por un valor equivalente a 200 SMLMV con una vigencia igual a la duración del contrato. </w:t>
            </w:r>
            <w:r w:rsidR="00754794" w:rsidRPr="00754794">
              <w:rPr>
                <w:rFonts w:ascii="Arial" w:eastAsia="Times New Roman" w:hAnsi="Arial" w:cs="Arial"/>
                <w:lang w:val="es-419" w:eastAsia="es-ES"/>
              </w:rPr>
              <w:t>Las condiciones de este contrato de seguro deben ajustarse a la normativa del Decreto 1082 de 2015.</w:t>
            </w:r>
          </w:p>
          <w:p w14:paraId="6F9F8056" w14:textId="77777777" w:rsidR="00754794" w:rsidRPr="00754794" w:rsidRDefault="00754794" w:rsidP="00754794">
            <w:pPr>
              <w:spacing w:after="0" w:line="240" w:lineRule="atLeast"/>
              <w:contextualSpacing/>
              <w:jc w:val="both"/>
              <w:rPr>
                <w:rFonts w:ascii="Arial" w:eastAsia="Times New Roman" w:hAnsi="Arial" w:cs="Arial"/>
                <w:lang w:val="es-419" w:eastAsia="es-ES"/>
              </w:rPr>
            </w:pPr>
            <w:r w:rsidRPr="00754794">
              <w:rPr>
                <w:rFonts w:ascii="Arial" w:eastAsia="Times New Roman" w:hAnsi="Arial" w:cs="Arial"/>
                <w:lang w:val="es-419" w:eastAsia="es-ES"/>
              </w:rPr>
              <w:t>Nota: Las pólizas de cumplimiento se deberán presentarse a más tardar el día hábil siguiente a la suscripción del contrato.</w:t>
            </w:r>
          </w:p>
          <w:p w14:paraId="7AC3B5F4" w14:textId="6D840CDF" w:rsidR="00C500A8" w:rsidRPr="0065103F" w:rsidRDefault="00C500A8" w:rsidP="00754794">
            <w:pPr>
              <w:spacing w:after="0" w:line="240" w:lineRule="atLeast"/>
              <w:contextualSpacing/>
              <w:jc w:val="both"/>
              <w:rPr>
                <w:rFonts w:ascii="Arial" w:eastAsia="Times New Roman" w:hAnsi="Arial" w:cs="Arial"/>
                <w:lang w:val="es-ES" w:eastAsia="es-ES"/>
              </w:rPr>
            </w:pPr>
          </w:p>
        </w:tc>
      </w:tr>
      <w:tr w:rsidR="00CD51E7" w:rsidRPr="00CD51E7" w14:paraId="1C46B7AA" w14:textId="77777777" w:rsidTr="0065103F">
        <w:trPr>
          <w:gridAfter w:val="1"/>
          <w:wAfter w:w="7" w:type="dxa"/>
        </w:trPr>
        <w:tc>
          <w:tcPr>
            <w:tcW w:w="596" w:type="dxa"/>
            <w:shd w:val="clear" w:color="auto" w:fill="DBE5F1"/>
            <w:vAlign w:val="center"/>
          </w:tcPr>
          <w:p w14:paraId="3FDEDF90" w14:textId="77777777" w:rsidR="00CD51E7" w:rsidRPr="00CD51E7" w:rsidRDefault="00C500A8" w:rsidP="00CD51E7">
            <w:pPr>
              <w:spacing w:after="0" w:line="240" w:lineRule="atLeast"/>
              <w:contextualSpacing/>
              <w:rPr>
                <w:rFonts w:ascii="Arial" w:eastAsia="Times New Roman" w:hAnsi="Arial" w:cs="Arial"/>
                <w:b/>
                <w:sz w:val="20"/>
                <w:szCs w:val="20"/>
                <w:lang w:val="es-ES" w:eastAsia="es-ES"/>
              </w:rPr>
            </w:pPr>
            <w:r>
              <w:rPr>
                <w:rFonts w:ascii="Arial" w:eastAsia="Times New Roman" w:hAnsi="Arial" w:cs="Arial"/>
                <w:b/>
                <w:sz w:val="20"/>
                <w:szCs w:val="20"/>
                <w:lang w:val="es-ES" w:eastAsia="es-ES"/>
              </w:rPr>
              <w:t>22</w:t>
            </w:r>
          </w:p>
        </w:tc>
        <w:tc>
          <w:tcPr>
            <w:tcW w:w="1842" w:type="dxa"/>
            <w:shd w:val="clear" w:color="auto" w:fill="DBE5F1"/>
            <w:vAlign w:val="center"/>
          </w:tcPr>
          <w:p w14:paraId="64336A2E" w14:textId="77777777" w:rsidR="00CD51E7" w:rsidRPr="00CD51E7" w:rsidRDefault="00CD51E7" w:rsidP="00CD51E7">
            <w:pPr>
              <w:spacing w:after="0" w:line="240" w:lineRule="atLeast"/>
              <w:contextualSpacing/>
              <w:rPr>
                <w:rFonts w:ascii="Arial" w:eastAsia="Times New Roman" w:hAnsi="Arial" w:cs="Arial"/>
                <w:b/>
                <w:sz w:val="18"/>
                <w:szCs w:val="18"/>
                <w:lang w:val="es-ES" w:eastAsia="es-ES"/>
              </w:rPr>
            </w:pPr>
            <w:r w:rsidRPr="00CD51E7">
              <w:rPr>
                <w:rFonts w:ascii="Arial" w:eastAsia="Times New Roman" w:hAnsi="Arial" w:cs="Arial"/>
                <w:b/>
                <w:sz w:val="16"/>
                <w:szCs w:val="16"/>
                <w:lang w:val="es-ES" w:eastAsia="es-ES"/>
              </w:rPr>
              <w:t>DOCUMENTOS QUE INTEGRAN EL CONTRATO</w:t>
            </w:r>
          </w:p>
        </w:tc>
        <w:tc>
          <w:tcPr>
            <w:tcW w:w="6947" w:type="dxa"/>
            <w:gridSpan w:val="2"/>
            <w:shd w:val="clear" w:color="auto" w:fill="auto"/>
            <w:vAlign w:val="center"/>
          </w:tcPr>
          <w:p w14:paraId="237D62DF" w14:textId="1A6C20AB" w:rsidR="00CD51E7" w:rsidRPr="0065103F" w:rsidRDefault="00CD51E7" w:rsidP="00C500A8">
            <w:pPr>
              <w:spacing w:after="0" w:line="240" w:lineRule="auto"/>
              <w:jc w:val="both"/>
              <w:rPr>
                <w:rFonts w:ascii="Arial" w:eastAsia="Times New Roman" w:hAnsi="Arial" w:cs="Arial"/>
                <w:lang w:val="es-ES" w:eastAsia="ar-SA"/>
              </w:rPr>
            </w:pPr>
            <w:r w:rsidRPr="0065103F">
              <w:rPr>
                <w:rFonts w:ascii="Arial" w:eastAsia="Times New Roman" w:hAnsi="Arial" w:cs="Arial"/>
                <w:lang w:val="es-ES" w:eastAsia="es-ES"/>
              </w:rPr>
              <w:t xml:space="preserve">i) </w:t>
            </w:r>
            <w:r w:rsidR="00C500A8" w:rsidRPr="0065103F">
              <w:rPr>
                <w:rFonts w:ascii="Arial" w:eastAsia="Times New Roman" w:hAnsi="Arial" w:cs="Arial"/>
                <w:lang w:val="es-ES" w:eastAsia="es-ES"/>
              </w:rPr>
              <w:t>Estudios Previos del Proceso SAMC 00</w:t>
            </w:r>
            <w:r w:rsidR="00FD23A3" w:rsidRPr="0065103F">
              <w:rPr>
                <w:rFonts w:ascii="Arial" w:eastAsia="Times New Roman" w:hAnsi="Arial" w:cs="Arial"/>
                <w:lang w:val="es-ES" w:eastAsia="es-ES"/>
              </w:rPr>
              <w:t>5</w:t>
            </w:r>
            <w:r w:rsidR="00C500A8" w:rsidRPr="0065103F">
              <w:rPr>
                <w:rFonts w:ascii="Arial" w:eastAsia="Times New Roman" w:hAnsi="Arial" w:cs="Arial"/>
                <w:lang w:val="es-ES" w:eastAsia="es-ES"/>
              </w:rPr>
              <w:t xml:space="preserve"> de 2023</w:t>
            </w:r>
            <w:r w:rsidRPr="0065103F">
              <w:rPr>
                <w:rFonts w:ascii="Arial" w:eastAsia="Times New Roman" w:hAnsi="Arial" w:cs="Arial"/>
                <w:lang w:val="es-ES" w:eastAsia="es-ES"/>
              </w:rPr>
              <w:t xml:space="preserve"> </w:t>
            </w:r>
            <w:proofErr w:type="spellStart"/>
            <w:r w:rsidRPr="0065103F">
              <w:rPr>
                <w:rFonts w:ascii="Arial" w:eastAsia="Times New Roman" w:hAnsi="Arial" w:cs="Arial"/>
                <w:lang w:val="es-ES" w:eastAsia="es-ES"/>
              </w:rPr>
              <w:t>ii</w:t>
            </w:r>
            <w:proofErr w:type="spellEnd"/>
            <w:r w:rsidRPr="0065103F">
              <w:rPr>
                <w:rFonts w:ascii="Arial" w:eastAsia="Times New Roman" w:hAnsi="Arial" w:cs="Arial"/>
                <w:lang w:val="es-ES" w:eastAsia="es-ES"/>
              </w:rPr>
              <w:t xml:space="preserve">) la oferta presentada iii) </w:t>
            </w:r>
            <w:r w:rsidR="00C500A8" w:rsidRPr="0065103F">
              <w:rPr>
                <w:rFonts w:ascii="Arial" w:eastAsia="Times New Roman" w:hAnsi="Arial" w:cs="Arial"/>
                <w:lang w:val="es-ES" w:eastAsia="es-ES"/>
              </w:rPr>
              <w:t>El pliego de condiciones del Proceso</w:t>
            </w:r>
            <w:r w:rsidRPr="0065103F">
              <w:rPr>
                <w:rFonts w:ascii="Arial" w:eastAsia="Times New Roman" w:hAnsi="Arial" w:cs="Arial"/>
                <w:lang w:val="es-ES" w:eastAsia="es-ES"/>
              </w:rPr>
              <w:t xml:space="preserve"> S</w:t>
            </w:r>
            <w:r w:rsidR="00C500A8" w:rsidRPr="0065103F">
              <w:rPr>
                <w:rFonts w:ascii="Arial" w:eastAsia="Times New Roman" w:hAnsi="Arial" w:cs="Arial"/>
                <w:lang w:val="es-ES" w:eastAsia="es-ES"/>
              </w:rPr>
              <w:t>A</w:t>
            </w:r>
            <w:r w:rsidRPr="0065103F">
              <w:rPr>
                <w:rFonts w:ascii="Arial" w:eastAsia="Times New Roman" w:hAnsi="Arial" w:cs="Arial"/>
                <w:lang w:val="es-ES" w:eastAsia="es-ES"/>
              </w:rPr>
              <w:t>MC- No. 00</w:t>
            </w:r>
            <w:r w:rsidR="00FD23A3" w:rsidRPr="0065103F">
              <w:rPr>
                <w:rFonts w:ascii="Arial" w:eastAsia="Times New Roman" w:hAnsi="Arial" w:cs="Arial"/>
                <w:lang w:val="es-ES" w:eastAsia="es-ES"/>
              </w:rPr>
              <w:t>5</w:t>
            </w:r>
            <w:r w:rsidR="00C500A8" w:rsidRPr="0065103F">
              <w:rPr>
                <w:rFonts w:ascii="Arial" w:eastAsia="Times New Roman" w:hAnsi="Arial" w:cs="Arial"/>
                <w:lang w:val="es-ES" w:eastAsia="es-ES"/>
              </w:rPr>
              <w:t xml:space="preserve"> del 2023</w:t>
            </w:r>
            <w:r w:rsidRPr="0065103F">
              <w:rPr>
                <w:rFonts w:ascii="Arial" w:eastAsia="Times New Roman" w:hAnsi="Arial" w:cs="Arial"/>
                <w:lang w:val="es-ES" w:eastAsia="es-ES"/>
              </w:rPr>
              <w:t xml:space="preserve"> </w:t>
            </w:r>
            <w:proofErr w:type="gramStart"/>
            <w:r w:rsidRPr="0065103F">
              <w:rPr>
                <w:rFonts w:ascii="Arial" w:eastAsia="Times New Roman" w:hAnsi="Arial" w:cs="Arial"/>
                <w:lang w:val="es-ES" w:eastAsia="es-ES"/>
              </w:rPr>
              <w:t>y  iv</w:t>
            </w:r>
            <w:proofErr w:type="gramEnd"/>
            <w:r w:rsidRPr="0065103F">
              <w:rPr>
                <w:rFonts w:ascii="Arial" w:eastAsia="Times New Roman" w:hAnsi="Arial" w:cs="Arial"/>
                <w:lang w:val="es-ES" w:eastAsia="es-ES"/>
              </w:rPr>
              <w:t>) CDP.</w:t>
            </w:r>
          </w:p>
        </w:tc>
      </w:tr>
      <w:tr w:rsidR="00CD51E7" w:rsidRPr="00CD51E7" w14:paraId="6781F6B0" w14:textId="77777777" w:rsidTr="0065103F">
        <w:trPr>
          <w:gridAfter w:val="1"/>
          <w:wAfter w:w="7" w:type="dxa"/>
        </w:trPr>
        <w:tc>
          <w:tcPr>
            <w:tcW w:w="596" w:type="dxa"/>
            <w:shd w:val="clear" w:color="auto" w:fill="DBE5F1"/>
            <w:vAlign w:val="center"/>
          </w:tcPr>
          <w:p w14:paraId="6000C681" w14:textId="77777777" w:rsidR="00CD51E7" w:rsidRPr="00CD51E7" w:rsidRDefault="00C500A8" w:rsidP="00CD51E7">
            <w:pPr>
              <w:spacing w:after="0" w:line="240" w:lineRule="atLeast"/>
              <w:contextualSpacing/>
              <w:rPr>
                <w:rFonts w:ascii="Arial" w:eastAsia="Times New Roman" w:hAnsi="Arial" w:cs="Arial"/>
                <w:b/>
                <w:sz w:val="20"/>
                <w:szCs w:val="20"/>
                <w:lang w:val="es-ES" w:eastAsia="es-ES"/>
              </w:rPr>
            </w:pPr>
            <w:r>
              <w:rPr>
                <w:rFonts w:ascii="Arial" w:eastAsia="Times New Roman" w:hAnsi="Arial" w:cs="Arial"/>
                <w:b/>
                <w:sz w:val="20"/>
                <w:szCs w:val="20"/>
                <w:lang w:val="es-ES" w:eastAsia="es-ES"/>
              </w:rPr>
              <w:t>23</w:t>
            </w:r>
          </w:p>
        </w:tc>
        <w:tc>
          <w:tcPr>
            <w:tcW w:w="1842" w:type="dxa"/>
            <w:shd w:val="clear" w:color="auto" w:fill="DBE5F1"/>
            <w:vAlign w:val="center"/>
          </w:tcPr>
          <w:p w14:paraId="18CC2339" w14:textId="77777777" w:rsidR="00CD51E7" w:rsidRPr="00CD51E7" w:rsidRDefault="00CD51E7" w:rsidP="00CD51E7">
            <w:pPr>
              <w:spacing w:after="0" w:line="240" w:lineRule="atLeast"/>
              <w:contextualSpacing/>
              <w:rPr>
                <w:rFonts w:ascii="Arial" w:eastAsia="Times New Roman" w:hAnsi="Arial" w:cs="Arial"/>
                <w:b/>
                <w:sz w:val="16"/>
                <w:szCs w:val="16"/>
                <w:lang w:val="es-ES" w:eastAsia="es-ES"/>
              </w:rPr>
            </w:pPr>
            <w:r w:rsidRPr="00CD51E7">
              <w:rPr>
                <w:rFonts w:ascii="Arial" w:eastAsia="Times New Roman" w:hAnsi="Arial" w:cs="Arial"/>
                <w:b/>
                <w:sz w:val="18"/>
                <w:szCs w:val="18"/>
                <w:lang w:val="es-ES" w:eastAsia="es-ES"/>
              </w:rPr>
              <w:t>PERFECCIONAMIENTO Y EJECUCIÓN</w:t>
            </w:r>
          </w:p>
        </w:tc>
        <w:tc>
          <w:tcPr>
            <w:tcW w:w="6947" w:type="dxa"/>
            <w:gridSpan w:val="2"/>
            <w:shd w:val="clear" w:color="auto" w:fill="auto"/>
            <w:vAlign w:val="center"/>
          </w:tcPr>
          <w:p w14:paraId="6A700BCF" w14:textId="77777777" w:rsidR="00CD51E7" w:rsidRPr="0065103F" w:rsidRDefault="00CD51E7" w:rsidP="00CD51E7">
            <w:pPr>
              <w:spacing w:after="0" w:line="240" w:lineRule="auto"/>
              <w:jc w:val="both"/>
              <w:rPr>
                <w:rFonts w:ascii="Arial" w:eastAsia="Times New Roman" w:hAnsi="Arial" w:cs="Arial"/>
                <w:lang w:val="es-ES" w:eastAsia="es-ES"/>
              </w:rPr>
            </w:pPr>
            <w:r w:rsidRPr="0065103F">
              <w:rPr>
                <w:rFonts w:ascii="Arial" w:eastAsia="Times New Roman" w:hAnsi="Arial" w:cs="Arial"/>
                <w:lang w:val="es-ES" w:eastAsia="es-ES"/>
              </w:rPr>
              <w:t>El presente contrato requiere para su perfeccionamiento de la firma de las partes- y para su ejecución el respectivo registro presupuestal.</w:t>
            </w:r>
          </w:p>
        </w:tc>
      </w:tr>
      <w:tr w:rsidR="00CD51E7" w:rsidRPr="00CD51E7" w14:paraId="0ED8098C" w14:textId="77777777" w:rsidTr="0065103F">
        <w:trPr>
          <w:trHeight w:val="5527"/>
        </w:trPr>
        <w:tc>
          <w:tcPr>
            <w:tcW w:w="9392"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14:paraId="0FAD5AC2" w14:textId="77777777" w:rsidR="00CD51E7" w:rsidRPr="00E87D14" w:rsidRDefault="00CD51E7" w:rsidP="00CD51E7">
            <w:pPr>
              <w:spacing w:after="0" w:line="240" w:lineRule="auto"/>
              <w:rPr>
                <w:rFonts w:ascii="Arial" w:eastAsia="Times New Roman" w:hAnsi="Arial" w:cs="Arial"/>
                <w:lang w:val="es-ES" w:eastAsia="es-ES"/>
              </w:rPr>
            </w:pPr>
            <w:r w:rsidRPr="00E87D14">
              <w:rPr>
                <w:rFonts w:ascii="Arial" w:eastAsia="Times New Roman" w:hAnsi="Arial" w:cs="Arial"/>
                <w:lang w:val="es-ES" w:eastAsia="es-ES"/>
              </w:rPr>
              <w:t>FIRMAS </w:t>
            </w:r>
          </w:p>
          <w:p w14:paraId="087F74A9" w14:textId="17E5E7AD" w:rsidR="00CD51E7" w:rsidRPr="00E87D14" w:rsidRDefault="001F7FCA" w:rsidP="00CD51E7">
            <w:pPr>
              <w:spacing w:after="0" w:line="240" w:lineRule="auto"/>
              <w:rPr>
                <w:rFonts w:ascii="Arial" w:eastAsia="Times New Roman" w:hAnsi="Arial" w:cs="Arial"/>
                <w:lang w:val="es-ES" w:eastAsia="es-ES"/>
              </w:rPr>
            </w:pPr>
            <w:r>
              <w:rPr>
                <w:noProof/>
                <w:lang w:eastAsia="es-CO"/>
              </w:rPr>
              <w:drawing>
                <wp:anchor distT="0" distB="0" distL="0" distR="0" simplePos="0" relativeHeight="251657216" behindDoc="0" locked="0" layoutInCell="1" allowOverlap="1" wp14:anchorId="0074BC74" wp14:editId="72534659">
                  <wp:simplePos x="0" y="0"/>
                  <wp:positionH relativeFrom="page">
                    <wp:posOffset>74295</wp:posOffset>
                  </wp:positionH>
                  <wp:positionV relativeFrom="paragraph">
                    <wp:posOffset>246380</wp:posOffset>
                  </wp:positionV>
                  <wp:extent cx="2050415" cy="607060"/>
                  <wp:effectExtent l="0" t="0" r="6985" b="254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1" cstate="print"/>
                          <a:stretch>
                            <a:fillRect/>
                          </a:stretch>
                        </pic:blipFill>
                        <pic:spPr>
                          <a:xfrm>
                            <a:off x="0" y="0"/>
                            <a:ext cx="2050415" cy="607060"/>
                          </a:xfrm>
                          <a:prstGeom prst="rect">
                            <a:avLst/>
                          </a:prstGeom>
                        </pic:spPr>
                      </pic:pic>
                    </a:graphicData>
                  </a:graphic>
                  <wp14:sizeRelH relativeFrom="margin">
                    <wp14:pctWidth>0</wp14:pctWidth>
                  </wp14:sizeRelH>
                  <wp14:sizeRelV relativeFrom="margin">
                    <wp14:pctHeight>0</wp14:pctHeight>
                  </wp14:sizeRelV>
                </wp:anchor>
              </w:drawing>
            </w:r>
          </w:p>
          <w:p w14:paraId="1CAB2301" w14:textId="4683AFC3" w:rsidR="002B4FEC" w:rsidRPr="00E87D14" w:rsidRDefault="00CD51E7" w:rsidP="002B4FEC">
            <w:pPr>
              <w:spacing w:after="0" w:line="240" w:lineRule="auto"/>
              <w:rPr>
                <w:rFonts w:ascii="Arial" w:eastAsia="Times New Roman" w:hAnsi="Arial" w:cs="Arial"/>
                <w:lang w:val="es-ES" w:eastAsia="es-ES"/>
              </w:rPr>
            </w:pPr>
            <w:r w:rsidRPr="00E87D14">
              <w:rPr>
                <w:rFonts w:ascii="Arial" w:eastAsia="Times New Roman" w:hAnsi="Arial" w:cs="Arial"/>
                <w:lang w:val="es-ES" w:eastAsia="es-ES"/>
              </w:rPr>
              <w:t> </w:t>
            </w:r>
          </w:p>
          <w:p w14:paraId="53118C29" w14:textId="01403961" w:rsidR="007328A9" w:rsidRPr="00E87D14" w:rsidRDefault="007328A9" w:rsidP="002B4FEC">
            <w:pPr>
              <w:spacing w:after="0" w:line="240" w:lineRule="auto"/>
              <w:rPr>
                <w:rFonts w:ascii="Arial" w:eastAsia="Times New Roman" w:hAnsi="Arial" w:cs="Arial"/>
                <w:lang w:val="es-ES" w:eastAsia="es-ES"/>
              </w:rPr>
            </w:pPr>
          </w:p>
          <w:p w14:paraId="535F6A71" w14:textId="1FAEE269" w:rsidR="002B4FEC" w:rsidRPr="00E87D14" w:rsidRDefault="002B4FEC" w:rsidP="002B4FEC">
            <w:pPr>
              <w:spacing w:after="0" w:line="240" w:lineRule="auto"/>
              <w:rPr>
                <w:rFonts w:ascii="Arial" w:eastAsia="Times New Roman" w:hAnsi="Arial" w:cs="Arial"/>
                <w:lang w:val="es-ES" w:eastAsia="es-ES"/>
              </w:rPr>
            </w:pPr>
            <w:r w:rsidRPr="00E87D14">
              <w:rPr>
                <w:rFonts w:ascii="Arial" w:eastAsia="Times New Roman" w:hAnsi="Arial" w:cs="Arial"/>
                <w:lang w:val="es-ES" w:eastAsia="es-ES"/>
              </w:rPr>
              <w:t> --------------------------------------- </w:t>
            </w:r>
          </w:p>
          <w:p w14:paraId="07594E41" w14:textId="669D1C75" w:rsidR="00031877" w:rsidRPr="00E87D14" w:rsidRDefault="00FD23A3" w:rsidP="002B4FEC">
            <w:pPr>
              <w:spacing w:after="0" w:line="240" w:lineRule="auto"/>
              <w:rPr>
                <w:rFonts w:ascii="Arial" w:eastAsia="Times New Roman" w:hAnsi="Arial" w:cs="Arial"/>
                <w:b/>
                <w:lang w:val="es-ES" w:eastAsia="es-ES"/>
              </w:rPr>
            </w:pPr>
            <w:r w:rsidRPr="00E87D14">
              <w:rPr>
                <w:rFonts w:ascii="Arial" w:eastAsia="Times New Roman" w:hAnsi="Arial" w:cs="Arial"/>
                <w:b/>
                <w:lang w:val="es-ES" w:eastAsia="es-ES"/>
              </w:rPr>
              <w:t xml:space="preserve">CARLOS HERNANDO </w:t>
            </w:r>
            <w:r w:rsidR="004329FD" w:rsidRPr="00E87D14">
              <w:rPr>
                <w:rFonts w:ascii="Arial" w:eastAsia="Times New Roman" w:hAnsi="Arial" w:cs="Arial"/>
                <w:b/>
                <w:lang w:val="es-ES" w:eastAsia="es-ES"/>
              </w:rPr>
              <w:t>GUZMAN HERRERA</w:t>
            </w:r>
          </w:p>
          <w:p w14:paraId="61B9B203" w14:textId="34EDF736" w:rsidR="002B4FEC" w:rsidRPr="00E87D14" w:rsidRDefault="002B4FEC" w:rsidP="002B4FEC">
            <w:pPr>
              <w:spacing w:after="0" w:line="240" w:lineRule="auto"/>
              <w:rPr>
                <w:rFonts w:ascii="Arial" w:eastAsia="Times New Roman" w:hAnsi="Arial" w:cs="Arial"/>
                <w:b/>
                <w:lang w:val="es-ES" w:eastAsia="es-ES"/>
              </w:rPr>
            </w:pPr>
            <w:r w:rsidRPr="00E87D14">
              <w:rPr>
                <w:rFonts w:ascii="Arial" w:eastAsia="Times New Roman" w:hAnsi="Arial" w:cs="Arial"/>
                <w:b/>
                <w:lang w:val="es-ES" w:eastAsia="es-ES"/>
              </w:rPr>
              <w:t>NACIÓN - CONSEJO SUPERIOR DE LA JUDICATURA</w:t>
            </w:r>
            <w:r w:rsidR="00031877" w:rsidRPr="00E87D14">
              <w:rPr>
                <w:rFonts w:ascii="Arial" w:eastAsia="Times New Roman" w:hAnsi="Arial" w:cs="Arial"/>
                <w:b/>
                <w:lang w:val="es-ES" w:eastAsia="es-ES"/>
              </w:rPr>
              <w:t xml:space="preserve"> </w:t>
            </w:r>
          </w:p>
          <w:p w14:paraId="2BEEF847" w14:textId="77777777" w:rsidR="002B4FEC" w:rsidRPr="00E87D14" w:rsidRDefault="002B4FEC" w:rsidP="002B4FEC">
            <w:pPr>
              <w:spacing w:after="0" w:line="240" w:lineRule="auto"/>
              <w:rPr>
                <w:rFonts w:ascii="Arial" w:eastAsia="Times New Roman" w:hAnsi="Arial" w:cs="Arial"/>
                <w:b/>
                <w:lang w:val="es-ES" w:eastAsia="es-ES"/>
              </w:rPr>
            </w:pPr>
            <w:r w:rsidRPr="00E87D14">
              <w:rPr>
                <w:rFonts w:ascii="Arial" w:eastAsia="Times New Roman" w:hAnsi="Arial" w:cs="Arial"/>
                <w:b/>
                <w:lang w:val="es-ES" w:eastAsia="es-ES"/>
              </w:rPr>
              <w:t>CONTRATANTE</w:t>
            </w:r>
          </w:p>
          <w:p w14:paraId="09B797CF" w14:textId="7C25DB5D" w:rsidR="00CD51E7" w:rsidRPr="00E87D14" w:rsidRDefault="00CD51E7" w:rsidP="00CD51E7">
            <w:pPr>
              <w:spacing w:after="0" w:line="240" w:lineRule="auto"/>
              <w:rPr>
                <w:rFonts w:ascii="Arial" w:eastAsia="Times New Roman" w:hAnsi="Arial" w:cs="Arial"/>
                <w:color w:val="FF0000"/>
                <w:lang w:val="es-ES" w:eastAsia="es-ES"/>
              </w:rPr>
            </w:pPr>
            <w:r w:rsidRPr="00E87D14">
              <w:rPr>
                <w:rFonts w:ascii="Arial" w:eastAsia="Times New Roman" w:hAnsi="Arial" w:cs="Arial"/>
                <w:color w:val="FF0000"/>
                <w:lang w:val="es-ES" w:eastAsia="es-ES"/>
              </w:rPr>
              <w:t> </w:t>
            </w:r>
          </w:p>
          <w:p w14:paraId="535D8102" w14:textId="3707034B" w:rsidR="006838D3" w:rsidRDefault="006838D3" w:rsidP="00CD51E7">
            <w:pPr>
              <w:spacing w:after="0" w:line="240" w:lineRule="auto"/>
              <w:rPr>
                <w:rFonts w:ascii="Arial" w:eastAsia="Times New Roman" w:hAnsi="Arial" w:cs="Arial"/>
                <w:color w:val="FF0000"/>
                <w:lang w:val="es-ES" w:eastAsia="es-ES"/>
              </w:rPr>
            </w:pPr>
          </w:p>
          <w:p w14:paraId="21EB071F" w14:textId="507CFDA9" w:rsidR="001F7FCA" w:rsidRDefault="001F7FCA" w:rsidP="00CD51E7">
            <w:pPr>
              <w:spacing w:after="0" w:line="240" w:lineRule="auto"/>
              <w:rPr>
                <w:rFonts w:ascii="Arial" w:eastAsia="Times New Roman" w:hAnsi="Arial" w:cs="Arial"/>
                <w:color w:val="FF0000"/>
                <w:lang w:val="es-ES" w:eastAsia="es-ES"/>
              </w:rPr>
            </w:pPr>
          </w:p>
          <w:p w14:paraId="661C2E95" w14:textId="77777777" w:rsidR="001F7FCA" w:rsidRPr="00E87D14" w:rsidRDefault="001F7FCA" w:rsidP="00CD51E7">
            <w:pPr>
              <w:spacing w:after="0" w:line="240" w:lineRule="auto"/>
              <w:rPr>
                <w:rFonts w:ascii="Arial" w:eastAsia="Times New Roman" w:hAnsi="Arial" w:cs="Arial"/>
                <w:color w:val="FF0000"/>
                <w:lang w:val="es-ES" w:eastAsia="es-ES"/>
              </w:rPr>
            </w:pPr>
          </w:p>
          <w:p w14:paraId="2233F54F" w14:textId="3E56A7CC" w:rsidR="006838D3" w:rsidRPr="00E87D14" w:rsidRDefault="006838D3" w:rsidP="00CD51E7">
            <w:pPr>
              <w:spacing w:after="0" w:line="240" w:lineRule="auto"/>
              <w:rPr>
                <w:rFonts w:ascii="Arial" w:eastAsia="Times New Roman" w:hAnsi="Arial" w:cs="Arial"/>
                <w:color w:val="FF0000"/>
                <w:lang w:val="es-ES" w:eastAsia="es-ES"/>
              </w:rPr>
            </w:pPr>
          </w:p>
          <w:p w14:paraId="634795C5" w14:textId="77777777" w:rsidR="00CD51E7" w:rsidRPr="00E87D14" w:rsidRDefault="00CD51E7" w:rsidP="00CD51E7">
            <w:pPr>
              <w:spacing w:after="0" w:line="240" w:lineRule="auto"/>
              <w:rPr>
                <w:rFonts w:ascii="Arial" w:eastAsia="Times New Roman" w:hAnsi="Arial" w:cs="Arial"/>
                <w:color w:val="FF0000"/>
                <w:lang w:val="es-ES" w:eastAsia="es-ES"/>
              </w:rPr>
            </w:pPr>
            <w:r w:rsidRPr="00E87D14">
              <w:rPr>
                <w:rFonts w:ascii="Arial" w:eastAsia="Times New Roman" w:hAnsi="Arial" w:cs="Arial"/>
                <w:color w:val="FF0000"/>
                <w:lang w:val="es-ES" w:eastAsia="es-ES"/>
              </w:rPr>
              <w:t> </w:t>
            </w:r>
          </w:p>
          <w:p w14:paraId="4C49A1E6" w14:textId="77777777" w:rsidR="00CD51E7" w:rsidRPr="00E87D14" w:rsidRDefault="00CD51E7" w:rsidP="00CD51E7">
            <w:pPr>
              <w:spacing w:after="0" w:line="240" w:lineRule="auto"/>
              <w:rPr>
                <w:rFonts w:ascii="Arial" w:eastAsia="Times New Roman" w:hAnsi="Arial" w:cs="Arial"/>
                <w:color w:val="FF0000"/>
                <w:lang w:val="es-ES" w:eastAsia="es-ES"/>
              </w:rPr>
            </w:pPr>
            <w:r w:rsidRPr="00E87D14">
              <w:rPr>
                <w:rFonts w:ascii="Arial" w:eastAsia="Times New Roman" w:hAnsi="Arial" w:cs="Arial"/>
                <w:color w:val="FF0000"/>
                <w:lang w:val="es-ES" w:eastAsia="es-ES"/>
              </w:rPr>
              <w:t> </w:t>
            </w:r>
          </w:p>
          <w:p w14:paraId="61E20BA8" w14:textId="77D6923F" w:rsidR="00CD51E7" w:rsidRPr="00E87D14" w:rsidRDefault="00CD51E7" w:rsidP="00CD51E7">
            <w:pPr>
              <w:spacing w:after="0" w:line="240" w:lineRule="auto"/>
              <w:rPr>
                <w:rFonts w:ascii="Arial" w:eastAsia="Times New Roman" w:hAnsi="Arial" w:cs="Arial"/>
                <w:b/>
                <w:lang w:val="es-ES" w:eastAsia="es-ES"/>
              </w:rPr>
            </w:pPr>
            <w:r w:rsidRPr="00E87D14">
              <w:rPr>
                <w:rFonts w:ascii="Arial" w:eastAsia="Times New Roman" w:hAnsi="Arial" w:cs="Arial"/>
                <w:b/>
                <w:lang w:val="es-ES" w:eastAsia="es-ES"/>
              </w:rPr>
              <w:t>------------------------------------------------------------- </w:t>
            </w:r>
          </w:p>
          <w:p w14:paraId="4B009922" w14:textId="77777777" w:rsidR="00442EB0" w:rsidRDefault="006A677C" w:rsidP="006A677C">
            <w:pPr>
              <w:spacing w:after="0" w:line="240" w:lineRule="auto"/>
              <w:jc w:val="both"/>
              <w:rPr>
                <w:rFonts w:ascii="Arial" w:eastAsia="Times New Roman" w:hAnsi="Arial" w:cs="Arial"/>
                <w:b/>
                <w:lang w:eastAsia="es-ES"/>
              </w:rPr>
            </w:pPr>
            <w:r w:rsidRPr="006A677C">
              <w:rPr>
                <w:rFonts w:ascii="Arial" w:eastAsia="Times New Roman" w:hAnsi="Arial" w:cs="Arial"/>
                <w:b/>
                <w:lang w:eastAsia="es-ES"/>
              </w:rPr>
              <w:t>CONSORCIO REDES DE COMUNICACIÓN 2023</w:t>
            </w:r>
          </w:p>
          <w:p w14:paraId="565343C0" w14:textId="77777777" w:rsidR="00442EB0" w:rsidRDefault="00442EB0" w:rsidP="006A677C">
            <w:pPr>
              <w:spacing w:after="0" w:line="240" w:lineRule="auto"/>
              <w:jc w:val="both"/>
              <w:rPr>
                <w:rFonts w:ascii="Arial" w:eastAsia="Times New Roman" w:hAnsi="Arial" w:cs="Arial"/>
                <w:b/>
                <w:lang w:eastAsia="es-ES"/>
              </w:rPr>
            </w:pPr>
            <w:r>
              <w:rPr>
                <w:rFonts w:ascii="Arial" w:eastAsia="Times New Roman" w:hAnsi="Arial" w:cs="Arial"/>
                <w:b/>
                <w:lang w:eastAsia="es-ES"/>
              </w:rPr>
              <w:t xml:space="preserve">Rep. </w:t>
            </w:r>
            <w:r w:rsidR="006A677C" w:rsidRPr="006A677C">
              <w:rPr>
                <w:rFonts w:ascii="Arial" w:eastAsia="Times New Roman" w:hAnsi="Arial" w:cs="Arial"/>
                <w:b/>
                <w:lang w:eastAsia="es-ES"/>
              </w:rPr>
              <w:t xml:space="preserve">legal LUCILA TAEL RAMOS HERNANDEZ, </w:t>
            </w:r>
          </w:p>
          <w:p w14:paraId="56CCBEBA" w14:textId="535AF431" w:rsidR="001F7FCA" w:rsidRDefault="006A677C" w:rsidP="006A677C">
            <w:pPr>
              <w:spacing w:after="0" w:line="240" w:lineRule="auto"/>
              <w:jc w:val="both"/>
              <w:rPr>
                <w:rFonts w:ascii="Arial" w:eastAsia="Times New Roman" w:hAnsi="Arial" w:cs="Arial"/>
                <w:b/>
                <w:lang w:val="es-ES" w:eastAsia="es-ES"/>
              </w:rPr>
            </w:pPr>
            <w:r w:rsidRPr="006A677C">
              <w:rPr>
                <w:rFonts w:ascii="Arial" w:eastAsia="Times New Roman" w:hAnsi="Arial" w:cs="Arial"/>
                <w:b/>
                <w:lang w:eastAsia="es-ES"/>
              </w:rPr>
              <w:t xml:space="preserve">C.C.NO. 1.047.220.644 de Galapa- Atlántico.  </w:t>
            </w:r>
          </w:p>
          <w:p w14:paraId="37E60845" w14:textId="77777777" w:rsidR="00CD51E7" w:rsidRPr="00CD51E7" w:rsidRDefault="00CD51E7" w:rsidP="002B4FEC">
            <w:pPr>
              <w:spacing w:after="0" w:line="240" w:lineRule="auto"/>
              <w:rPr>
                <w:rFonts w:ascii="Arial" w:eastAsia="Times New Roman" w:hAnsi="Arial" w:cs="Arial"/>
                <w:sz w:val="24"/>
                <w:szCs w:val="24"/>
                <w:lang w:val="es-ES" w:eastAsia="es-ES"/>
              </w:rPr>
            </w:pPr>
            <w:r w:rsidRPr="00E87D14">
              <w:rPr>
                <w:rFonts w:ascii="Arial" w:eastAsia="Times New Roman" w:hAnsi="Arial" w:cs="Arial"/>
                <w:b/>
                <w:lang w:val="es-ES" w:eastAsia="es-ES"/>
              </w:rPr>
              <w:t>CONTRATISTA</w:t>
            </w:r>
          </w:p>
        </w:tc>
      </w:tr>
      <w:tr w:rsidR="00CD51E7" w:rsidRPr="00CD51E7" w14:paraId="36F6BE91" w14:textId="77777777" w:rsidTr="0065103F">
        <w:trPr>
          <w:trHeight w:val="150"/>
        </w:trPr>
        <w:tc>
          <w:tcPr>
            <w:tcW w:w="9392"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14:paraId="10F30878" w14:textId="77777777" w:rsidR="00CD51E7" w:rsidRPr="00CD51E7" w:rsidRDefault="00CD51E7" w:rsidP="00CD51E7">
            <w:pPr>
              <w:spacing w:after="0" w:line="240" w:lineRule="auto"/>
              <w:rPr>
                <w:rFonts w:ascii="Arial" w:eastAsia="Times New Roman" w:hAnsi="Arial" w:cs="Arial"/>
                <w:sz w:val="16"/>
                <w:szCs w:val="16"/>
                <w:lang w:val="es-ES" w:eastAsia="es-ES"/>
              </w:rPr>
            </w:pPr>
            <w:r w:rsidRPr="00CD51E7">
              <w:rPr>
                <w:rFonts w:ascii="Arial" w:eastAsia="Times New Roman" w:hAnsi="Arial" w:cs="Arial"/>
                <w:sz w:val="16"/>
                <w:szCs w:val="16"/>
                <w:lang w:val="es-ES" w:eastAsia="es-ES"/>
              </w:rPr>
              <w:t>Proyectó: NERC</w:t>
            </w:r>
          </w:p>
          <w:p w14:paraId="56989771" w14:textId="77777777" w:rsidR="00CD51E7" w:rsidRPr="00CD51E7" w:rsidRDefault="00CD51E7" w:rsidP="00CD51E7">
            <w:pPr>
              <w:spacing w:after="0" w:line="240" w:lineRule="auto"/>
              <w:rPr>
                <w:rFonts w:ascii="Arial" w:eastAsia="Times New Roman" w:hAnsi="Arial" w:cs="Arial"/>
                <w:sz w:val="24"/>
                <w:szCs w:val="24"/>
                <w:lang w:val="es-ES" w:eastAsia="es-ES"/>
              </w:rPr>
            </w:pPr>
            <w:r w:rsidRPr="00CD51E7">
              <w:rPr>
                <w:rFonts w:ascii="Arial" w:eastAsia="Times New Roman" w:hAnsi="Arial" w:cs="Arial"/>
                <w:sz w:val="16"/>
                <w:szCs w:val="16"/>
                <w:lang w:val="es-ES" w:eastAsia="es-ES"/>
              </w:rPr>
              <w:t>Revisó: NERC</w:t>
            </w:r>
          </w:p>
        </w:tc>
      </w:tr>
    </w:tbl>
    <w:p w14:paraId="32F98576" w14:textId="77777777" w:rsidR="00CD51E7" w:rsidRPr="00CD51E7" w:rsidRDefault="00CD51E7" w:rsidP="00CD51E7">
      <w:pPr>
        <w:spacing w:after="0" w:line="240" w:lineRule="auto"/>
        <w:rPr>
          <w:rFonts w:ascii="Times New Roman" w:eastAsia="Times New Roman" w:hAnsi="Times New Roman" w:cs="Times New Roman"/>
          <w:sz w:val="24"/>
          <w:szCs w:val="24"/>
          <w:lang w:val="es-ES" w:eastAsia="es-ES"/>
        </w:rPr>
      </w:pPr>
    </w:p>
    <w:p w14:paraId="2981CFF8" w14:textId="77777777" w:rsidR="00CD51E7" w:rsidRPr="00CD51E7" w:rsidRDefault="00CD51E7" w:rsidP="00CD51E7">
      <w:pPr>
        <w:spacing w:after="0" w:line="240" w:lineRule="auto"/>
        <w:rPr>
          <w:rFonts w:ascii="Times New Roman" w:eastAsia="Times New Roman" w:hAnsi="Times New Roman" w:cs="Times New Roman"/>
          <w:sz w:val="24"/>
          <w:szCs w:val="24"/>
          <w:lang w:val="es-ES" w:eastAsia="es-ES"/>
        </w:rPr>
      </w:pPr>
    </w:p>
    <w:p w14:paraId="7414173C" w14:textId="77777777" w:rsidR="0028407B" w:rsidRDefault="0028407B"/>
    <w:sectPr w:rsidR="0028407B" w:rsidSect="006B7E31">
      <w:headerReference w:type="default" r:id="rId12"/>
      <w:headerReference w:type="first" r:id="rId13"/>
      <w:footerReference w:type="first" r:id="rId14"/>
      <w:footnotePr>
        <w:pos w:val="beneathText"/>
      </w:footnotePr>
      <w:pgSz w:w="12240" w:h="18720" w:code="14"/>
      <w:pgMar w:top="1417" w:right="1701" w:bottom="1417" w:left="1701" w:header="408" w:footer="431"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45A840" w14:textId="77777777" w:rsidR="00EF173C" w:rsidRDefault="00EF173C">
      <w:pPr>
        <w:spacing w:after="0" w:line="240" w:lineRule="auto"/>
      </w:pPr>
      <w:r>
        <w:separator/>
      </w:r>
    </w:p>
  </w:endnote>
  <w:endnote w:type="continuationSeparator" w:id="0">
    <w:p w14:paraId="38544F6E" w14:textId="77777777" w:rsidR="00EF173C" w:rsidRDefault="00EF17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Berylium">
    <w:altName w:val="Times New Roman"/>
    <w:charset w:val="00"/>
    <w:family w:val="auto"/>
    <w:pitch w:val="variable"/>
    <w:sig w:usb0="00000001" w:usb1="0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B3D434" w14:textId="77777777" w:rsidR="00CB25A7" w:rsidRPr="005A7753" w:rsidRDefault="00CD51E7" w:rsidP="003B76E0">
    <w:pPr>
      <w:pStyle w:val="Piedepgina"/>
      <w:rPr>
        <w:rFonts w:ascii="Berylium" w:hAnsi="Berylium"/>
        <w:bCs/>
        <w:iCs/>
      </w:rPr>
    </w:pPr>
    <w:r w:rsidRPr="005A7753">
      <w:rPr>
        <w:rFonts w:ascii="Berylium" w:hAnsi="Berylium"/>
        <w:bCs/>
        <w:iCs/>
        <w:noProof/>
        <w:lang w:val="es-419" w:eastAsia="es-419"/>
      </w:rPr>
      <w:drawing>
        <wp:anchor distT="0" distB="0" distL="114300" distR="114300" simplePos="0" relativeHeight="251659264" behindDoc="0" locked="0" layoutInCell="1" allowOverlap="1" wp14:anchorId="0DA099BF" wp14:editId="6536E790">
          <wp:simplePos x="0" y="0"/>
          <wp:positionH relativeFrom="column">
            <wp:posOffset>4490085</wp:posOffset>
          </wp:positionH>
          <wp:positionV relativeFrom="paragraph">
            <wp:posOffset>103505</wp:posOffset>
          </wp:positionV>
          <wp:extent cx="1606550" cy="10477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6550"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EE0C58">
      <w:rPr>
        <w:rFonts w:ascii="Berylium" w:hAnsi="Berylium"/>
        <w:bCs/>
        <w:iCs/>
      </w:rPr>
      <w:t>Edificio Centro Cívico</w:t>
    </w:r>
  </w:p>
  <w:p w14:paraId="21E082AB" w14:textId="77777777" w:rsidR="00CB25A7" w:rsidRDefault="00EE0C58" w:rsidP="00A203DA">
    <w:pPr>
      <w:pStyle w:val="Piedepgina"/>
      <w:rPr>
        <w:rFonts w:ascii="Berylium" w:hAnsi="Berylium"/>
        <w:bCs/>
        <w:iCs/>
      </w:rPr>
    </w:pPr>
    <w:r>
      <w:rPr>
        <w:rFonts w:ascii="Berylium" w:hAnsi="Berylium"/>
        <w:bCs/>
        <w:iCs/>
      </w:rPr>
      <w:t>Dirección: Calle 40 No.44-80 Piso 1</w:t>
    </w:r>
  </w:p>
  <w:p w14:paraId="3D01A14E" w14:textId="77777777" w:rsidR="00CB25A7" w:rsidRDefault="00EE0C58" w:rsidP="00A203DA">
    <w:pPr>
      <w:pStyle w:val="Piedepgina"/>
      <w:rPr>
        <w:rFonts w:ascii="Berylium" w:hAnsi="Berylium"/>
        <w:bCs/>
        <w:iCs/>
      </w:rPr>
    </w:pPr>
    <w:r>
      <w:rPr>
        <w:rFonts w:ascii="Berylium" w:hAnsi="Berylium"/>
        <w:bCs/>
        <w:iCs/>
      </w:rPr>
      <w:t xml:space="preserve">Telefax: (5) 3510693 - 3413748 </w:t>
    </w:r>
  </w:p>
  <w:p w14:paraId="0295F63F" w14:textId="77777777" w:rsidR="00CB25A7" w:rsidRDefault="00EE0C58" w:rsidP="00A203DA">
    <w:pPr>
      <w:rPr>
        <w:rFonts w:ascii="Berylium" w:hAnsi="Berylium"/>
        <w:bCs/>
        <w:iCs/>
      </w:rPr>
    </w:pPr>
    <w:r>
      <w:rPr>
        <w:rFonts w:ascii="Berylium" w:hAnsi="Berylium"/>
        <w:bCs/>
        <w:iCs/>
      </w:rPr>
      <w:t>Correo Electrónico: dsajbaqnotif@cendoj.ramajudicial.gov.co</w:t>
    </w:r>
  </w:p>
  <w:p w14:paraId="4E14783F" w14:textId="77777777" w:rsidR="00CB25A7" w:rsidRPr="00D25866" w:rsidRDefault="00EE0C58" w:rsidP="00A203DA">
    <w:pPr>
      <w:pStyle w:val="Piedepgina"/>
      <w:rPr>
        <w:rFonts w:cs="Arial"/>
        <w:sz w:val="18"/>
        <w:szCs w:val="18"/>
      </w:rPr>
    </w:pPr>
    <w:r>
      <w:rPr>
        <w:rFonts w:ascii="Berylium" w:hAnsi="Berylium"/>
        <w:bCs/>
        <w:iCs/>
      </w:rPr>
      <w:t>Barranquilla – Atlántico.  Colombia</w:t>
    </w:r>
  </w:p>
  <w:p w14:paraId="0255ECEC" w14:textId="77777777" w:rsidR="00CB25A7" w:rsidRPr="0091713D" w:rsidRDefault="00542881" w:rsidP="00A203D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6ED0A8" w14:textId="77777777" w:rsidR="00EF173C" w:rsidRDefault="00EF173C">
      <w:pPr>
        <w:spacing w:after="0" w:line="240" w:lineRule="auto"/>
      </w:pPr>
      <w:r>
        <w:separator/>
      </w:r>
    </w:p>
  </w:footnote>
  <w:footnote w:type="continuationSeparator" w:id="0">
    <w:p w14:paraId="77479C57" w14:textId="77777777" w:rsidR="00EF173C" w:rsidRDefault="00EF17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3A29D9" w14:textId="77777777" w:rsidR="00CB25A7" w:rsidRPr="006518C5" w:rsidRDefault="00542881" w:rsidP="006518C5">
    <w:pPr>
      <w:jc w:val="both"/>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D1DDA0" w14:textId="77777777" w:rsidR="00CB25A7" w:rsidRDefault="00EE0C58" w:rsidP="00FE6449">
    <w:pPr>
      <w:tabs>
        <w:tab w:val="center" w:pos="4420"/>
        <w:tab w:val="right" w:pos="8840"/>
      </w:tabs>
      <w:rPr>
        <w:bCs/>
        <w:iCs/>
      </w:rPr>
    </w:pPr>
    <w:r>
      <w:rPr>
        <w:bCs/>
        <w:iCs/>
      </w:rPr>
      <w:tab/>
    </w:r>
    <w:r w:rsidR="00CD51E7">
      <w:rPr>
        <w:noProof/>
        <w:lang w:val="es-419" w:eastAsia="es-419"/>
      </w:rPr>
      <mc:AlternateContent>
        <mc:Choice Requires="wps">
          <w:drawing>
            <wp:anchor distT="0" distB="0" distL="114300" distR="114300" simplePos="0" relativeHeight="251661312" behindDoc="1" locked="0" layoutInCell="1" allowOverlap="1" wp14:anchorId="19F1F6D9" wp14:editId="7297A49E">
              <wp:simplePos x="0" y="0"/>
              <wp:positionH relativeFrom="column">
                <wp:posOffset>4892675</wp:posOffset>
              </wp:positionH>
              <wp:positionV relativeFrom="paragraph">
                <wp:posOffset>16510</wp:posOffset>
              </wp:positionV>
              <wp:extent cx="1525905" cy="428625"/>
              <wp:effectExtent l="10160" t="8890" r="6985" b="10160"/>
              <wp:wrapTight wrapText="bothSides">
                <wp:wrapPolygon edited="0">
                  <wp:start x="-135" y="-480"/>
                  <wp:lineTo x="-135" y="21600"/>
                  <wp:lineTo x="21735" y="21600"/>
                  <wp:lineTo x="21735" y="-480"/>
                  <wp:lineTo x="-135" y="-480"/>
                </wp:wrapPolygon>
              </wp:wrapTight>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5905" cy="428625"/>
                      </a:xfrm>
                      <a:prstGeom prst="rect">
                        <a:avLst/>
                      </a:prstGeom>
                      <a:solidFill>
                        <a:srgbClr val="FFFFFF"/>
                      </a:solidFill>
                      <a:ln w="9525">
                        <a:solidFill>
                          <a:srgbClr val="FFFFFF"/>
                        </a:solidFill>
                        <a:miter lim="800000"/>
                        <a:headEnd/>
                        <a:tailEnd/>
                      </a:ln>
                    </wps:spPr>
                    <wps:txbx>
                      <w:txbxContent>
                        <w:p w14:paraId="4413549C" w14:textId="77777777" w:rsidR="00CB25A7" w:rsidRDefault="00EE0C58">
                          <w:r>
                            <w:rPr>
                              <w:rFonts w:ascii="Berylium" w:hAnsi="Berylium"/>
                              <w:bCs/>
                              <w:iCs/>
                              <w:sz w:val="48"/>
                              <w:szCs w:val="48"/>
                            </w:rPr>
                            <w:t>SIGCMA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F1F6D9" id="_x0000_t202" coordsize="21600,21600" o:spt="202" path="m,l,21600r21600,l21600,xe">
              <v:stroke joinstyle="miter"/>
              <v:path gradientshapeok="t" o:connecttype="rect"/>
            </v:shapetype>
            <v:shape id="Cuadro de texto 4" o:spid="_x0000_s1026" type="#_x0000_t202" style="position:absolute;margin-left:385.25pt;margin-top:1.3pt;width:120.15pt;height:33.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gGIKQIAAFcEAAAOAAAAZHJzL2Uyb0RvYy54bWysVNuOGjEMfa/Uf4jyXgYQbGHEsNqypaq0&#10;vUjbfkBIMkzUTJw6gRn69XUyLEvbt1XnIYqxc3x8bLO67VvLjhqDAVfxyWjMmXYSlHH7in//tn2z&#10;4CxE4ZSw4HTFTzrw2/XrV6vOl3oKDVilkRGIC2XnK97E6MuiCLLRrQgj8NqRswZsRSQT94VC0RF6&#10;a4vpeHxTdIDKI0gdAv16Pzj5OuPXtZbxS10HHZmtOHGL+cR87tJZrFei3KPwjZFnGuIFLFphHCW9&#10;QN2LKNgBzT9QrZEIAeo4ktAWUNdG6lwDVTMZ/1XNYyO8zrWQOMFfZAr/D1Z+Pn5FZlTFZ5w50VKL&#10;NgehEJjSLOo+ApslkTofSop99BQd+3fQU7NzwcE/gPwRmINNI9xe3yFC12ihiOQkvSyung44IYHs&#10;uk+gKJs4RMhAfY1tUpA0YYROzTpdGkQ8mEwp59P5cjznTJJvNl3cTOc5hSifXnsM8YOGlqVLxZEG&#10;IKOL40OIiY0on0JSsgDWqK2xNhu4320ssqOgYdnm74z+R5h1rKv4kqgMArwAojWRpt6atuKLcfpS&#10;HlEm2d47le9RGDvcibJ1Zx2TdIOIsd/1FJjE3YE6kaIIw3TTNtKlAfzFWUeTXfHw8yBQc2Y/OurK&#10;cjKbpVXIxmz+dkoGXnt21x7hJEFVPHI2XDdxWJ+DR7NvKNMwBw7uqJO1ySI/szrzpunN2p83La3H&#10;tZ2jnv8P1r8BAAD//wMAUEsDBBQABgAIAAAAIQDA0pgT3QAAAAkBAAAPAAAAZHJzL2Rvd25yZXYu&#10;eG1sTI/BbsIwEETvlfoP1lbiUhU7kQpVGgch1Ioz0EtvJl6SqPE6iQ0J/foup3JcvdHsm3w1uVZc&#10;cAiNJw3JXIFAKr1tqNLwdfh8eQMRoiFrWk+o4YoBVsXjQ24y60fa4WUfK8ElFDKjoY6xy6QMZY3O&#10;hLnvkJid/OBM5HOopB3MyOWulalSC+lMQ/yhNh1uaix/9menwY8fV+exV+nz96/bbtb97pT2Ws+e&#10;pvU7iIhT/A/DTZ/VoWCnoz+TDaLVsFyqV45qSBcgblwlirccmagEZJHL+wXFHwAAAP//AwBQSwEC&#10;LQAUAAYACAAAACEAtoM4kv4AAADhAQAAEwAAAAAAAAAAAAAAAAAAAAAAW0NvbnRlbnRfVHlwZXNd&#10;LnhtbFBLAQItABQABgAIAAAAIQA4/SH/1gAAAJQBAAALAAAAAAAAAAAAAAAAAC8BAABfcmVscy8u&#10;cmVsc1BLAQItABQABgAIAAAAIQDRWgGIKQIAAFcEAAAOAAAAAAAAAAAAAAAAAC4CAABkcnMvZTJv&#10;RG9jLnhtbFBLAQItABQABgAIAAAAIQDA0pgT3QAAAAkBAAAPAAAAAAAAAAAAAAAAAIMEAABkcnMv&#10;ZG93bnJldi54bWxQSwUGAAAAAAQABADzAAAAjQUAAAAA&#10;" strokecolor="white">
              <v:textbox>
                <w:txbxContent>
                  <w:p w14:paraId="4413549C" w14:textId="77777777" w:rsidR="00CB25A7" w:rsidRDefault="00EE0C58">
                    <w:r>
                      <w:rPr>
                        <w:rFonts w:ascii="Berylium" w:hAnsi="Berylium"/>
                        <w:bCs/>
                        <w:iCs/>
                        <w:sz w:val="48"/>
                        <w:szCs w:val="48"/>
                      </w:rPr>
                      <w:t>SIGCMA</w:t>
                    </w:r>
                  </w:p>
                </w:txbxContent>
              </v:textbox>
              <w10:wrap type="tight"/>
            </v:shape>
          </w:pict>
        </mc:Fallback>
      </mc:AlternateContent>
    </w:r>
    <w:r w:rsidR="00CD51E7">
      <w:rPr>
        <w:rFonts w:ascii="Berylium" w:hAnsi="Berylium"/>
        <w:bCs/>
        <w:iCs/>
        <w:noProof/>
        <w:lang w:val="es-419" w:eastAsia="es-419"/>
      </w:rPr>
      <w:drawing>
        <wp:anchor distT="0" distB="0" distL="114300" distR="114300" simplePos="0" relativeHeight="251660288" behindDoc="1" locked="0" layoutInCell="1" allowOverlap="1" wp14:anchorId="3E932DAC" wp14:editId="2F4BE518">
          <wp:simplePos x="0" y="0"/>
          <wp:positionH relativeFrom="column">
            <wp:posOffset>-851535</wp:posOffset>
          </wp:positionH>
          <wp:positionV relativeFrom="paragraph">
            <wp:posOffset>-127000</wp:posOffset>
          </wp:positionV>
          <wp:extent cx="2390775" cy="789305"/>
          <wp:effectExtent l="0" t="0" r="9525" b="0"/>
          <wp:wrapNone/>
          <wp:docPr id="3" name="Imagen 3"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Pr>
        <w:bCs/>
        <w:iCs/>
      </w:rPr>
      <w:tab/>
    </w:r>
  </w:p>
  <w:p w14:paraId="34A1B692" w14:textId="77777777" w:rsidR="00CB25A7" w:rsidRPr="008B5ADA" w:rsidRDefault="00EE0C58" w:rsidP="00285C60">
    <w:pPr>
      <w:pStyle w:val="Encabezado"/>
      <w:jc w:val="center"/>
      <w:rPr>
        <w:rFonts w:ascii="Berylium" w:hAnsi="Berylium"/>
        <w:bCs/>
        <w:iCs/>
      </w:rPr>
    </w:pPr>
    <w:r>
      <w:rPr>
        <w:rFonts w:ascii="Berylium" w:hAnsi="Berylium"/>
        <w:bCs/>
        <w:iCs/>
      </w:rPr>
      <w:t>C</w:t>
    </w:r>
    <w:r w:rsidRPr="008B5ADA">
      <w:rPr>
        <w:rFonts w:ascii="Berylium" w:hAnsi="Berylium"/>
        <w:bCs/>
        <w:iCs/>
      </w:rPr>
      <w:t xml:space="preserve">onsejo Superior de </w:t>
    </w:r>
    <w:smartTag w:uri="urn:schemas-microsoft-com:office:smarttags" w:element="PersonName">
      <w:smartTagPr>
        <w:attr w:name="ProductID" w:val="la Judicatura"/>
      </w:smartTagPr>
      <w:r w:rsidRPr="008B5ADA">
        <w:rPr>
          <w:rFonts w:ascii="Berylium" w:hAnsi="Berylium"/>
          <w:bCs/>
          <w:iCs/>
        </w:rPr>
        <w:t>la Judicatura</w:t>
      </w:r>
    </w:smartTag>
  </w:p>
  <w:p w14:paraId="3AE5C6F9" w14:textId="77777777" w:rsidR="00CB25A7" w:rsidRPr="00FE6449" w:rsidRDefault="00EE0C58" w:rsidP="00285C60">
    <w:pPr>
      <w:pStyle w:val="Encabezado"/>
      <w:jc w:val="center"/>
      <w:rPr>
        <w:rFonts w:ascii="Berylium" w:hAnsi="Berylium"/>
        <w:bCs/>
        <w:iCs/>
        <w:sz w:val="48"/>
        <w:szCs w:val="48"/>
      </w:rPr>
    </w:pPr>
    <w:r>
      <w:rPr>
        <w:rFonts w:ascii="Berylium" w:hAnsi="Berylium"/>
        <w:bCs/>
        <w:iCs/>
      </w:rPr>
      <w:t xml:space="preserve">      </w:t>
    </w:r>
    <w:r w:rsidRPr="008B5ADA">
      <w:rPr>
        <w:rFonts w:ascii="Berylium" w:hAnsi="Berylium"/>
        <w:bCs/>
        <w:iCs/>
      </w:rPr>
      <w:t>Consejo Seccional de</w:t>
    </w:r>
    <w:r>
      <w:rPr>
        <w:rFonts w:ascii="Berylium" w:hAnsi="Berylium"/>
        <w:bCs/>
        <w:iCs/>
      </w:rPr>
      <w:t xml:space="preserve"> la Judicatura del Atlántico  </w:t>
    </w:r>
    <w:r>
      <w:rPr>
        <w:rFonts w:ascii="Berylium" w:hAnsi="Berylium"/>
        <w:bCs/>
        <w:iCs/>
        <w:sz w:val="48"/>
        <w:szCs w:val="48"/>
      </w:rPr>
      <w:t xml:space="preserve">  </w:t>
    </w:r>
  </w:p>
  <w:p w14:paraId="1C0F0052" w14:textId="77777777" w:rsidR="00CB25A7" w:rsidRPr="00B276AF" w:rsidRDefault="00EE0C58" w:rsidP="00A203DA">
    <w:pPr>
      <w:pStyle w:val="Encabezado"/>
      <w:jc w:val="center"/>
      <w:rPr>
        <w:rFonts w:cs="Calibri"/>
        <w:b/>
        <w:bCs/>
        <w:iCs/>
        <w:sz w:val="18"/>
        <w:szCs w:val="18"/>
      </w:rPr>
    </w:pPr>
    <w:r>
      <w:rPr>
        <w:rFonts w:ascii="Berylium" w:hAnsi="Berylium"/>
        <w:bCs/>
        <w:iCs/>
      </w:rPr>
      <w:tab/>
    </w:r>
    <w:r w:rsidRPr="00B276AF">
      <w:rPr>
        <w:rFonts w:cs="Calibri"/>
        <w:b/>
        <w:bCs/>
        <w:iCs/>
        <w:sz w:val="18"/>
        <w:szCs w:val="18"/>
      </w:rPr>
      <w:t>Dirección Ejecutiva Seccional de Administración Judicial Barranquilla</w:t>
    </w:r>
  </w:p>
  <w:p w14:paraId="068C16AB" w14:textId="77777777" w:rsidR="00CB25A7" w:rsidRPr="00B276AF" w:rsidRDefault="00EE0C58" w:rsidP="00A203DA">
    <w:pPr>
      <w:pStyle w:val="Encabezado"/>
      <w:jc w:val="center"/>
      <w:rPr>
        <w:rFonts w:cs="Calibri"/>
        <w:b/>
        <w:bCs/>
        <w:iCs/>
        <w:sz w:val="18"/>
        <w:szCs w:val="18"/>
      </w:rPr>
    </w:pPr>
    <w:r w:rsidRPr="00B276AF">
      <w:rPr>
        <w:rFonts w:cs="Calibri"/>
        <w:b/>
        <w:bCs/>
        <w:iCs/>
        <w:sz w:val="18"/>
        <w:szCs w:val="18"/>
      </w:rPr>
      <w:t>NIT No. 800.165.799-6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96565"/>
    <w:multiLevelType w:val="hybridMultilevel"/>
    <w:tmpl w:val="D5F0ED32"/>
    <w:lvl w:ilvl="0" w:tplc="36CCBA70">
      <w:start w:val="1"/>
      <w:numFmt w:val="decimal"/>
      <w:lvlText w:val="%1."/>
      <w:lvlJc w:val="left"/>
      <w:pPr>
        <w:ind w:left="836" w:hanging="824"/>
      </w:pPr>
      <w:rPr>
        <w:rFonts w:ascii="Arial MT" w:eastAsia="Arial MT" w:hAnsi="Arial MT" w:cs="Arial MT" w:hint="default"/>
        <w:b/>
        <w:spacing w:val="-1"/>
        <w:w w:val="100"/>
        <w:sz w:val="20"/>
        <w:szCs w:val="22"/>
        <w:lang w:val="es-ES" w:eastAsia="en-US" w:bidi="ar-SA"/>
      </w:rPr>
    </w:lvl>
    <w:lvl w:ilvl="1" w:tplc="310C2A8E">
      <w:numFmt w:val="bullet"/>
      <w:lvlText w:val="•"/>
      <w:lvlJc w:val="left"/>
      <w:pPr>
        <w:ind w:left="1830" w:hanging="824"/>
      </w:pPr>
      <w:rPr>
        <w:rFonts w:hint="default"/>
        <w:lang w:val="es-ES" w:eastAsia="en-US" w:bidi="ar-SA"/>
      </w:rPr>
    </w:lvl>
    <w:lvl w:ilvl="2" w:tplc="FFBC90C2">
      <w:numFmt w:val="bullet"/>
      <w:lvlText w:val="•"/>
      <w:lvlJc w:val="left"/>
      <w:pPr>
        <w:ind w:left="2820" w:hanging="824"/>
      </w:pPr>
      <w:rPr>
        <w:rFonts w:hint="default"/>
        <w:lang w:val="es-ES" w:eastAsia="en-US" w:bidi="ar-SA"/>
      </w:rPr>
    </w:lvl>
    <w:lvl w:ilvl="3" w:tplc="F046705E">
      <w:numFmt w:val="bullet"/>
      <w:lvlText w:val="•"/>
      <w:lvlJc w:val="left"/>
      <w:pPr>
        <w:ind w:left="3810" w:hanging="824"/>
      </w:pPr>
      <w:rPr>
        <w:rFonts w:hint="default"/>
        <w:lang w:val="es-ES" w:eastAsia="en-US" w:bidi="ar-SA"/>
      </w:rPr>
    </w:lvl>
    <w:lvl w:ilvl="4" w:tplc="5442D6EC">
      <w:numFmt w:val="bullet"/>
      <w:lvlText w:val="•"/>
      <w:lvlJc w:val="left"/>
      <w:pPr>
        <w:ind w:left="4800" w:hanging="824"/>
      </w:pPr>
      <w:rPr>
        <w:rFonts w:hint="default"/>
        <w:lang w:val="es-ES" w:eastAsia="en-US" w:bidi="ar-SA"/>
      </w:rPr>
    </w:lvl>
    <w:lvl w:ilvl="5" w:tplc="C4AA2236">
      <w:numFmt w:val="bullet"/>
      <w:lvlText w:val="•"/>
      <w:lvlJc w:val="left"/>
      <w:pPr>
        <w:ind w:left="5790" w:hanging="824"/>
      </w:pPr>
      <w:rPr>
        <w:rFonts w:hint="default"/>
        <w:lang w:val="es-ES" w:eastAsia="en-US" w:bidi="ar-SA"/>
      </w:rPr>
    </w:lvl>
    <w:lvl w:ilvl="6" w:tplc="E3A61B06">
      <w:numFmt w:val="bullet"/>
      <w:lvlText w:val="•"/>
      <w:lvlJc w:val="left"/>
      <w:pPr>
        <w:ind w:left="6780" w:hanging="824"/>
      </w:pPr>
      <w:rPr>
        <w:rFonts w:hint="default"/>
        <w:lang w:val="es-ES" w:eastAsia="en-US" w:bidi="ar-SA"/>
      </w:rPr>
    </w:lvl>
    <w:lvl w:ilvl="7" w:tplc="205E29C2">
      <w:numFmt w:val="bullet"/>
      <w:lvlText w:val="•"/>
      <w:lvlJc w:val="left"/>
      <w:pPr>
        <w:ind w:left="7770" w:hanging="824"/>
      </w:pPr>
      <w:rPr>
        <w:rFonts w:hint="default"/>
        <w:lang w:val="es-ES" w:eastAsia="en-US" w:bidi="ar-SA"/>
      </w:rPr>
    </w:lvl>
    <w:lvl w:ilvl="8" w:tplc="8146BE18">
      <w:numFmt w:val="bullet"/>
      <w:lvlText w:val="•"/>
      <w:lvlJc w:val="left"/>
      <w:pPr>
        <w:ind w:left="8760" w:hanging="824"/>
      </w:pPr>
      <w:rPr>
        <w:rFonts w:hint="default"/>
        <w:lang w:val="es-ES" w:eastAsia="en-US" w:bidi="ar-SA"/>
      </w:rPr>
    </w:lvl>
  </w:abstractNum>
  <w:abstractNum w:abstractNumId="1" w15:restartNumberingAfterBreak="0">
    <w:nsid w:val="34C65C9A"/>
    <w:multiLevelType w:val="hybridMultilevel"/>
    <w:tmpl w:val="F80A32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AFA5858"/>
    <w:multiLevelType w:val="hybridMultilevel"/>
    <w:tmpl w:val="CE4CF1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252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1E7"/>
    <w:rsid w:val="000034B9"/>
    <w:rsid w:val="00025903"/>
    <w:rsid w:val="00031877"/>
    <w:rsid w:val="000D05B9"/>
    <w:rsid w:val="00177743"/>
    <w:rsid w:val="001F1CBA"/>
    <w:rsid w:val="001F7FCA"/>
    <w:rsid w:val="00254FF2"/>
    <w:rsid w:val="0028407B"/>
    <w:rsid w:val="00294F78"/>
    <w:rsid w:val="002B4FEC"/>
    <w:rsid w:val="00344487"/>
    <w:rsid w:val="003811EA"/>
    <w:rsid w:val="003816B0"/>
    <w:rsid w:val="00390B76"/>
    <w:rsid w:val="003F41A3"/>
    <w:rsid w:val="003F6698"/>
    <w:rsid w:val="00407F3E"/>
    <w:rsid w:val="004329FD"/>
    <w:rsid w:val="00442EB0"/>
    <w:rsid w:val="00462E50"/>
    <w:rsid w:val="00487992"/>
    <w:rsid w:val="004C4EDC"/>
    <w:rsid w:val="004F157D"/>
    <w:rsid w:val="00523BF7"/>
    <w:rsid w:val="005A1DA0"/>
    <w:rsid w:val="005B45A8"/>
    <w:rsid w:val="005B5B3C"/>
    <w:rsid w:val="005E24BF"/>
    <w:rsid w:val="00635AD3"/>
    <w:rsid w:val="0065103F"/>
    <w:rsid w:val="0066266A"/>
    <w:rsid w:val="006838D3"/>
    <w:rsid w:val="006A677C"/>
    <w:rsid w:val="006B4FCF"/>
    <w:rsid w:val="007117F6"/>
    <w:rsid w:val="007328A9"/>
    <w:rsid w:val="00754794"/>
    <w:rsid w:val="00763052"/>
    <w:rsid w:val="007737C8"/>
    <w:rsid w:val="0077715D"/>
    <w:rsid w:val="007E2F7B"/>
    <w:rsid w:val="00A074FC"/>
    <w:rsid w:val="00A57E59"/>
    <w:rsid w:val="00A613F3"/>
    <w:rsid w:val="00A76976"/>
    <w:rsid w:val="00AE4E4B"/>
    <w:rsid w:val="00B277BC"/>
    <w:rsid w:val="00BA7B77"/>
    <w:rsid w:val="00C27A2A"/>
    <w:rsid w:val="00C402A4"/>
    <w:rsid w:val="00C500A8"/>
    <w:rsid w:val="00C832D1"/>
    <w:rsid w:val="00CD51E7"/>
    <w:rsid w:val="00CF63C3"/>
    <w:rsid w:val="00D13F2D"/>
    <w:rsid w:val="00D621A6"/>
    <w:rsid w:val="00E03D39"/>
    <w:rsid w:val="00E05C78"/>
    <w:rsid w:val="00E46F5E"/>
    <w:rsid w:val="00E50ED4"/>
    <w:rsid w:val="00E560AB"/>
    <w:rsid w:val="00E87D14"/>
    <w:rsid w:val="00EE0C58"/>
    <w:rsid w:val="00EF173C"/>
    <w:rsid w:val="00F520CB"/>
    <w:rsid w:val="00F76B05"/>
    <w:rsid w:val="00FD23A3"/>
    <w:rsid w:val="00FF12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2529"/>
    <o:shapelayout v:ext="edit">
      <o:idmap v:ext="edit" data="1"/>
    </o:shapelayout>
  </w:shapeDefaults>
  <w:decimalSymbol w:val=","/>
  <w:listSeparator w:val=";"/>
  <w14:docId w14:val="36335085"/>
  <w15:chartTrackingRefBased/>
  <w15:docId w15:val="{13A245B7-433E-4FD4-A95C-3FEE5D69A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1CBA"/>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CD51E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CD51E7"/>
  </w:style>
  <w:style w:type="paragraph" w:styleId="Piedepgina">
    <w:name w:val="footer"/>
    <w:basedOn w:val="Normal"/>
    <w:link w:val="PiedepginaCar"/>
    <w:uiPriority w:val="99"/>
    <w:semiHidden/>
    <w:unhideWhenUsed/>
    <w:rsid w:val="00CD51E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CD51E7"/>
  </w:style>
  <w:style w:type="character" w:styleId="Hipervnculo">
    <w:name w:val="Hyperlink"/>
    <w:basedOn w:val="Fuentedeprrafopredeter"/>
    <w:uiPriority w:val="99"/>
    <w:unhideWhenUsed/>
    <w:rsid w:val="00CD51E7"/>
    <w:rPr>
      <w:color w:val="0563C1" w:themeColor="hyperlink"/>
      <w:u w:val="single"/>
    </w:rPr>
  </w:style>
  <w:style w:type="character" w:customStyle="1" w:styleId="Mencinsinresolver1">
    <w:name w:val="Mención sin resolver1"/>
    <w:basedOn w:val="Fuentedeprrafopredeter"/>
    <w:uiPriority w:val="99"/>
    <w:semiHidden/>
    <w:unhideWhenUsed/>
    <w:rsid w:val="00CD51E7"/>
    <w:rPr>
      <w:color w:val="605E5C"/>
      <w:shd w:val="clear" w:color="auto" w:fill="E1DFDD"/>
    </w:rPr>
  </w:style>
  <w:style w:type="table" w:customStyle="1" w:styleId="TableNormal">
    <w:name w:val="Table Normal"/>
    <w:uiPriority w:val="2"/>
    <w:semiHidden/>
    <w:unhideWhenUsed/>
    <w:qFormat/>
    <w:rsid w:val="00A613F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613F3"/>
    <w:pPr>
      <w:widowControl w:val="0"/>
      <w:autoSpaceDE w:val="0"/>
      <w:autoSpaceDN w:val="0"/>
      <w:spacing w:after="0" w:line="240" w:lineRule="auto"/>
    </w:pPr>
    <w:rPr>
      <w:rFonts w:ascii="Arial MT" w:eastAsia="Arial MT" w:hAnsi="Arial MT" w:cs="Arial MT"/>
      <w:lang w:val="es-ES"/>
    </w:rPr>
  </w:style>
  <w:style w:type="character" w:styleId="Mencinsinresolver">
    <w:name w:val="Unresolved Mention"/>
    <w:basedOn w:val="Fuentedeprrafopredeter"/>
    <w:uiPriority w:val="99"/>
    <w:semiHidden/>
    <w:unhideWhenUsed/>
    <w:rsid w:val="00CF63C3"/>
    <w:rPr>
      <w:color w:val="605E5C"/>
      <w:shd w:val="clear" w:color="auto" w:fill="E1DFDD"/>
    </w:rPr>
  </w:style>
  <w:style w:type="paragraph" w:customStyle="1" w:styleId="Default">
    <w:name w:val="Default"/>
    <w:rsid w:val="003816B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372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s.a.s@gmail.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0CE37A316AC6A4B9D43B2AA75640ED9" ma:contentTypeVersion="17" ma:contentTypeDescription="Crear nuevo documento." ma:contentTypeScope="" ma:versionID="3d28eac4e8053972ee77aae750d49a15">
  <xsd:schema xmlns:xsd="http://www.w3.org/2001/XMLSchema" xmlns:xs="http://www.w3.org/2001/XMLSchema" xmlns:p="http://schemas.microsoft.com/office/2006/metadata/properties" xmlns:ns3="8cc4e20f-0d35-426d-82c3-f7765e0708db" xmlns:ns4="ed617b5b-1230-48c6-8e61-166377a2e4a2" targetNamespace="http://schemas.microsoft.com/office/2006/metadata/properties" ma:root="true" ma:fieldsID="0f05eaa4ff8eff0ae39087aa5539c84f" ns3:_="" ns4:_="">
    <xsd:import namespace="8cc4e20f-0d35-426d-82c3-f7765e0708db"/>
    <xsd:import namespace="ed617b5b-1230-48c6-8e61-166377a2e4a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c4e20f-0d35-426d-82c3-f7765e0708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d617b5b-1230-48c6-8e61-166377a2e4a2"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SharingHintHash" ma:index="17"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cc4e20f-0d35-426d-82c3-f7765e0708db" xsi:nil="true"/>
  </documentManagement>
</p:properties>
</file>

<file path=customXml/itemProps1.xml><?xml version="1.0" encoding="utf-8"?>
<ds:datastoreItem xmlns:ds="http://schemas.openxmlformats.org/officeDocument/2006/customXml" ds:itemID="{A74F9BEF-0833-4D70-BE67-A6239D45F2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c4e20f-0d35-426d-82c3-f7765e0708db"/>
    <ds:schemaRef ds:uri="ed617b5b-1230-48c6-8e61-166377a2e4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F32B6D-48A2-440D-917D-94174C98813F}">
  <ds:schemaRefs>
    <ds:schemaRef ds:uri="http://schemas.microsoft.com/sharepoint/v3/contenttype/forms"/>
  </ds:schemaRefs>
</ds:datastoreItem>
</file>

<file path=customXml/itemProps3.xml><?xml version="1.0" encoding="utf-8"?>
<ds:datastoreItem xmlns:ds="http://schemas.openxmlformats.org/officeDocument/2006/customXml" ds:itemID="{362EAB50-94D3-45CC-90A2-E8B8990FB1FA}">
  <ds:schemaRefs>
    <ds:schemaRef ds:uri="http://schemas.openxmlformats.org/package/2006/metadata/core-properties"/>
    <ds:schemaRef ds:uri="http://schemas.microsoft.com/office/2006/documentManagement/types"/>
    <ds:schemaRef ds:uri="http://purl.org/dc/terms/"/>
    <ds:schemaRef ds:uri="ed617b5b-1230-48c6-8e61-166377a2e4a2"/>
    <ds:schemaRef ds:uri="http://purl.org/dc/dcmitype/"/>
    <ds:schemaRef ds:uri="http://schemas.microsoft.com/office/2006/metadata/properties"/>
    <ds:schemaRef ds:uri="http://purl.org/dc/elements/1.1/"/>
    <ds:schemaRef ds:uri="http://schemas.microsoft.com/office/infopath/2007/PartnerControls"/>
    <ds:schemaRef ds:uri="8cc4e20f-0d35-426d-82c3-f7765e0708d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4117</Words>
  <Characters>22649</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Rama Judicial</Company>
  <LinksUpToDate>false</LinksUpToDate>
  <CharactersWithSpaces>26713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Emilio Robles Coronell</dc:creator>
  <cp:keywords/>
  <dc:description/>
  <cp:lastModifiedBy>Nelson Emilio Robles Coronell</cp:lastModifiedBy>
  <cp:revision>2</cp:revision>
  <cp:lastPrinted>2023-10-06T20:05:00Z</cp:lastPrinted>
  <dcterms:created xsi:type="dcterms:W3CDTF">2023-12-20T18:44:00Z</dcterms:created>
  <dcterms:modified xsi:type="dcterms:W3CDTF">2023-12-20T18:44:00Z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0x01010040CE37A316AC6A4B9D43B2AA75640ED9</vt:lpwstr>
  </property>
</Properties>
</file>