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24D" w:rsidRDefault="0044144D">
      <w:r w:rsidRPr="0044144D">
        <w:rPr>
          <w:noProof/>
        </w:rPr>
        <w:drawing>
          <wp:inline distT="0" distB="0" distL="0" distR="0">
            <wp:extent cx="5612130" cy="8081661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08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22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44D"/>
    <w:rsid w:val="0044144D"/>
    <w:rsid w:val="005B03D3"/>
    <w:rsid w:val="00877B92"/>
    <w:rsid w:val="00C8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56E8BA-3D96-4DB3-A67D-1F4E7B9EA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SCL-UCP-003 Uci Pediatrica 03</dc:creator>
  <cp:keywords/>
  <dc:description/>
  <cp:lastModifiedBy>SCL-UCP-003 Uci Pediatrica 03</cp:lastModifiedBy>
  <cp:revision>1</cp:revision>
  <dcterms:created xsi:type="dcterms:W3CDTF">2019-12-24T08:54:00Z</dcterms:created>
  <dcterms:modified xsi:type="dcterms:W3CDTF">2019-12-24T08:55:00Z</dcterms:modified>
</cp:coreProperties>
</file>