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F75832" w14:textId="77777777" w:rsidR="00772721" w:rsidRPr="00F04B99" w:rsidRDefault="00772721" w:rsidP="00772721">
      <w:pPr>
        <w:rPr>
          <w:rFonts w:ascii="Arial" w:hAnsi="Arial" w:cs="Arial"/>
          <w:sz w:val="2"/>
          <w:szCs w:val="2"/>
        </w:rPr>
      </w:pPr>
    </w:p>
    <w:tbl>
      <w:tblPr>
        <w:tblStyle w:val="Tablaconcuadrcula"/>
        <w:tblW w:w="9493" w:type="dxa"/>
        <w:jc w:val="center"/>
        <w:tblLook w:val="04A0" w:firstRow="1" w:lastRow="0" w:firstColumn="1" w:lastColumn="0" w:noHBand="0" w:noVBand="1"/>
      </w:tblPr>
      <w:tblGrid>
        <w:gridCol w:w="958"/>
        <w:gridCol w:w="2752"/>
        <w:gridCol w:w="1388"/>
        <w:gridCol w:w="1134"/>
        <w:gridCol w:w="3261"/>
      </w:tblGrid>
      <w:tr w:rsidR="00772721" w:rsidRPr="000526CC" w14:paraId="1F8980E4" w14:textId="77777777" w:rsidTr="001F38C4">
        <w:trPr>
          <w:jc w:val="center"/>
        </w:trPr>
        <w:tc>
          <w:tcPr>
            <w:tcW w:w="958" w:type="dxa"/>
          </w:tcPr>
          <w:p w14:paraId="13FF1B2F" w14:textId="77777777" w:rsidR="00772721" w:rsidRPr="000526CC" w:rsidRDefault="00772721" w:rsidP="001F38C4">
            <w:pPr>
              <w:jc w:val="center"/>
              <w:rPr>
                <w:rFonts w:ascii="Arial" w:hAnsi="Arial" w:cs="Arial"/>
                <w:b/>
                <w:bCs/>
                <w:sz w:val="21"/>
                <w:szCs w:val="21"/>
              </w:rPr>
            </w:pPr>
            <w:r w:rsidRPr="000526CC">
              <w:rPr>
                <w:rFonts w:ascii="Arial" w:hAnsi="Arial" w:cs="Arial"/>
                <w:b/>
                <w:bCs/>
                <w:sz w:val="21"/>
                <w:szCs w:val="21"/>
              </w:rPr>
              <w:t>ETAPA</w:t>
            </w:r>
          </w:p>
        </w:tc>
        <w:tc>
          <w:tcPr>
            <w:tcW w:w="2752" w:type="dxa"/>
          </w:tcPr>
          <w:p w14:paraId="3CC28336" w14:textId="77777777" w:rsidR="00772721" w:rsidRPr="000526CC" w:rsidRDefault="00772721" w:rsidP="001F38C4">
            <w:pPr>
              <w:jc w:val="center"/>
              <w:rPr>
                <w:rFonts w:ascii="Arial" w:hAnsi="Arial" w:cs="Arial"/>
                <w:b/>
                <w:bCs/>
                <w:sz w:val="21"/>
                <w:szCs w:val="21"/>
              </w:rPr>
            </w:pPr>
            <w:r w:rsidRPr="000526CC">
              <w:rPr>
                <w:rFonts w:ascii="Arial" w:hAnsi="Arial" w:cs="Arial"/>
                <w:b/>
                <w:bCs/>
                <w:sz w:val="21"/>
                <w:szCs w:val="21"/>
              </w:rPr>
              <w:t>ACTIVIDAD</w:t>
            </w:r>
          </w:p>
        </w:tc>
        <w:tc>
          <w:tcPr>
            <w:tcW w:w="1388" w:type="dxa"/>
          </w:tcPr>
          <w:p w14:paraId="0D307DBF" w14:textId="77777777" w:rsidR="00772721" w:rsidRPr="000526CC" w:rsidRDefault="00772721" w:rsidP="001F38C4">
            <w:pPr>
              <w:jc w:val="center"/>
              <w:rPr>
                <w:rFonts w:ascii="Arial" w:hAnsi="Arial" w:cs="Arial"/>
                <w:b/>
                <w:bCs/>
                <w:sz w:val="21"/>
                <w:szCs w:val="21"/>
              </w:rPr>
            </w:pPr>
            <w:r w:rsidRPr="000526CC">
              <w:rPr>
                <w:rFonts w:ascii="Arial" w:hAnsi="Arial" w:cs="Arial"/>
                <w:b/>
                <w:bCs/>
                <w:sz w:val="21"/>
                <w:szCs w:val="21"/>
              </w:rPr>
              <w:t>FECHA</w:t>
            </w:r>
          </w:p>
        </w:tc>
        <w:tc>
          <w:tcPr>
            <w:tcW w:w="1134" w:type="dxa"/>
          </w:tcPr>
          <w:p w14:paraId="1854B4AC" w14:textId="77777777" w:rsidR="00772721" w:rsidRPr="000526CC" w:rsidRDefault="00772721" w:rsidP="001F38C4">
            <w:pPr>
              <w:jc w:val="center"/>
              <w:rPr>
                <w:rFonts w:ascii="Arial" w:hAnsi="Arial" w:cs="Arial"/>
                <w:b/>
                <w:bCs/>
                <w:sz w:val="21"/>
                <w:szCs w:val="21"/>
              </w:rPr>
            </w:pPr>
            <w:r w:rsidRPr="000526CC">
              <w:rPr>
                <w:rFonts w:ascii="Arial" w:hAnsi="Arial" w:cs="Arial"/>
                <w:b/>
                <w:bCs/>
                <w:sz w:val="21"/>
                <w:szCs w:val="21"/>
              </w:rPr>
              <w:t>HORA</w:t>
            </w:r>
          </w:p>
        </w:tc>
        <w:tc>
          <w:tcPr>
            <w:tcW w:w="3261" w:type="dxa"/>
          </w:tcPr>
          <w:p w14:paraId="04A3EB60" w14:textId="77777777" w:rsidR="00772721" w:rsidRPr="000526CC" w:rsidRDefault="00772721" w:rsidP="001F38C4">
            <w:pPr>
              <w:jc w:val="center"/>
              <w:rPr>
                <w:rFonts w:ascii="Arial" w:hAnsi="Arial" w:cs="Arial"/>
                <w:b/>
                <w:bCs/>
                <w:sz w:val="21"/>
                <w:szCs w:val="21"/>
              </w:rPr>
            </w:pPr>
            <w:r w:rsidRPr="000526CC">
              <w:rPr>
                <w:rFonts w:ascii="Arial" w:hAnsi="Arial" w:cs="Arial"/>
                <w:b/>
                <w:bCs/>
                <w:sz w:val="21"/>
                <w:szCs w:val="21"/>
              </w:rPr>
              <w:t>LUGAR</w:t>
            </w:r>
          </w:p>
        </w:tc>
      </w:tr>
      <w:tr w:rsidR="00772721" w:rsidRPr="000526CC" w14:paraId="207F5130" w14:textId="77777777" w:rsidTr="001F38C4">
        <w:trPr>
          <w:jc w:val="center"/>
        </w:trPr>
        <w:tc>
          <w:tcPr>
            <w:tcW w:w="958" w:type="dxa"/>
          </w:tcPr>
          <w:p w14:paraId="79227B73" w14:textId="77777777" w:rsidR="00772721" w:rsidRPr="000526CC" w:rsidRDefault="00772721" w:rsidP="001F38C4">
            <w:pPr>
              <w:jc w:val="center"/>
              <w:rPr>
                <w:rFonts w:ascii="Arial" w:hAnsi="Arial" w:cs="Arial"/>
                <w:sz w:val="21"/>
                <w:szCs w:val="21"/>
              </w:rPr>
            </w:pPr>
            <w:r w:rsidRPr="000526CC">
              <w:rPr>
                <w:rFonts w:ascii="Arial" w:hAnsi="Arial" w:cs="Arial"/>
                <w:sz w:val="21"/>
                <w:szCs w:val="21"/>
              </w:rPr>
              <w:t>1</w:t>
            </w:r>
          </w:p>
        </w:tc>
        <w:tc>
          <w:tcPr>
            <w:tcW w:w="2752" w:type="dxa"/>
          </w:tcPr>
          <w:p w14:paraId="3AE6D5B3" w14:textId="77777777" w:rsidR="00772721" w:rsidRPr="000526CC" w:rsidRDefault="00772721" w:rsidP="001F38C4">
            <w:pPr>
              <w:jc w:val="both"/>
              <w:rPr>
                <w:rFonts w:ascii="Arial" w:hAnsi="Arial" w:cs="Arial"/>
                <w:sz w:val="21"/>
                <w:szCs w:val="21"/>
              </w:rPr>
            </w:pPr>
            <w:r w:rsidRPr="000526CC">
              <w:rPr>
                <w:rFonts w:ascii="Arial" w:hAnsi="Arial" w:cs="Arial"/>
                <w:sz w:val="21"/>
                <w:szCs w:val="21"/>
              </w:rPr>
              <w:t xml:space="preserve">PUBLICACIÓN DE ESTUDIOS PREVIOS E INVITACIÓN PÚBLICA </w:t>
            </w:r>
          </w:p>
        </w:tc>
        <w:tc>
          <w:tcPr>
            <w:tcW w:w="1388" w:type="dxa"/>
          </w:tcPr>
          <w:p w14:paraId="44A115A9" w14:textId="3E3821A6" w:rsidR="00772721" w:rsidRPr="000526CC" w:rsidRDefault="00772721" w:rsidP="001F38C4">
            <w:pPr>
              <w:jc w:val="both"/>
              <w:rPr>
                <w:rFonts w:ascii="Arial" w:hAnsi="Arial" w:cs="Arial"/>
                <w:sz w:val="21"/>
                <w:szCs w:val="21"/>
              </w:rPr>
            </w:pPr>
            <w:r>
              <w:rPr>
                <w:rFonts w:ascii="Arial" w:hAnsi="Arial" w:cs="Arial"/>
                <w:sz w:val="21"/>
                <w:szCs w:val="21"/>
              </w:rPr>
              <w:t xml:space="preserve">10 </w:t>
            </w:r>
            <w:r>
              <w:rPr>
                <w:rFonts w:ascii="Arial" w:hAnsi="Arial" w:cs="Arial"/>
                <w:sz w:val="21"/>
                <w:szCs w:val="21"/>
              </w:rPr>
              <w:t>de</w:t>
            </w:r>
            <w:r>
              <w:rPr>
                <w:rFonts w:ascii="Arial" w:hAnsi="Arial" w:cs="Arial"/>
                <w:sz w:val="21"/>
                <w:szCs w:val="21"/>
              </w:rPr>
              <w:t xml:space="preserve"> enero de 2024.</w:t>
            </w:r>
          </w:p>
        </w:tc>
        <w:tc>
          <w:tcPr>
            <w:tcW w:w="1134" w:type="dxa"/>
          </w:tcPr>
          <w:p w14:paraId="72C8C1DE" w14:textId="77777777" w:rsidR="00772721" w:rsidRPr="000526CC" w:rsidRDefault="00772721" w:rsidP="001F38C4">
            <w:pPr>
              <w:jc w:val="center"/>
              <w:rPr>
                <w:rFonts w:ascii="Arial" w:hAnsi="Arial" w:cs="Arial"/>
                <w:sz w:val="21"/>
                <w:szCs w:val="21"/>
              </w:rPr>
            </w:pPr>
            <w:r>
              <w:rPr>
                <w:rFonts w:ascii="Arial" w:hAnsi="Arial" w:cs="Arial"/>
                <w:sz w:val="21"/>
                <w:szCs w:val="21"/>
              </w:rPr>
              <w:t>N/A</w:t>
            </w:r>
          </w:p>
        </w:tc>
        <w:tc>
          <w:tcPr>
            <w:tcW w:w="3261" w:type="dxa"/>
          </w:tcPr>
          <w:p w14:paraId="1AC25ACF" w14:textId="77777777" w:rsidR="00772721" w:rsidRPr="000526CC" w:rsidRDefault="00772721" w:rsidP="001F38C4">
            <w:pPr>
              <w:jc w:val="both"/>
              <w:rPr>
                <w:rFonts w:ascii="Arial" w:hAnsi="Arial" w:cs="Arial"/>
                <w:sz w:val="21"/>
                <w:szCs w:val="21"/>
              </w:rPr>
            </w:pPr>
            <w:r w:rsidRPr="000526CC">
              <w:rPr>
                <w:rFonts w:ascii="Arial" w:hAnsi="Arial" w:cs="Arial"/>
                <w:sz w:val="21"/>
                <w:szCs w:val="21"/>
              </w:rPr>
              <w:t>Sistema Electrónico de la Contratación Pública SECOP II</w:t>
            </w:r>
          </w:p>
          <w:p w14:paraId="2D22861A" w14:textId="77777777" w:rsidR="00772721" w:rsidRPr="000526CC" w:rsidRDefault="00772721" w:rsidP="001F38C4">
            <w:pPr>
              <w:jc w:val="both"/>
              <w:rPr>
                <w:rFonts w:ascii="Arial" w:hAnsi="Arial" w:cs="Arial"/>
                <w:b/>
                <w:bCs/>
                <w:sz w:val="21"/>
                <w:szCs w:val="21"/>
              </w:rPr>
            </w:pPr>
            <w:hyperlink r:id="rId6" w:history="1">
              <w:r w:rsidRPr="000526CC">
                <w:rPr>
                  <w:rStyle w:val="Hipervnculo"/>
                  <w:rFonts w:ascii="Arial" w:hAnsi="Arial" w:cs="Arial"/>
                  <w:sz w:val="21"/>
                  <w:szCs w:val="21"/>
                </w:rPr>
                <w:t>www.colombiacompra.gov.co</w:t>
              </w:r>
            </w:hyperlink>
            <w:r>
              <w:t xml:space="preserve"> </w:t>
            </w:r>
          </w:p>
        </w:tc>
      </w:tr>
      <w:tr w:rsidR="00772721" w:rsidRPr="000526CC" w14:paraId="38A75D3B" w14:textId="77777777" w:rsidTr="001F38C4">
        <w:trPr>
          <w:jc w:val="center"/>
        </w:trPr>
        <w:tc>
          <w:tcPr>
            <w:tcW w:w="958" w:type="dxa"/>
          </w:tcPr>
          <w:p w14:paraId="4F5A6BB0" w14:textId="77777777" w:rsidR="00772721" w:rsidRPr="000526CC" w:rsidRDefault="00772721" w:rsidP="001F38C4">
            <w:pPr>
              <w:jc w:val="center"/>
              <w:rPr>
                <w:rFonts w:ascii="Arial" w:hAnsi="Arial" w:cs="Arial"/>
                <w:sz w:val="21"/>
                <w:szCs w:val="21"/>
              </w:rPr>
            </w:pPr>
            <w:r w:rsidRPr="000526CC">
              <w:rPr>
                <w:rFonts w:ascii="Arial" w:hAnsi="Arial" w:cs="Arial"/>
                <w:sz w:val="21"/>
                <w:szCs w:val="21"/>
              </w:rPr>
              <w:t>2</w:t>
            </w:r>
          </w:p>
        </w:tc>
        <w:tc>
          <w:tcPr>
            <w:tcW w:w="2752" w:type="dxa"/>
          </w:tcPr>
          <w:p w14:paraId="5AE22331" w14:textId="77777777" w:rsidR="00772721" w:rsidRPr="000526CC" w:rsidRDefault="00772721" w:rsidP="001F38C4">
            <w:pPr>
              <w:jc w:val="both"/>
              <w:rPr>
                <w:rFonts w:ascii="Arial" w:hAnsi="Arial" w:cs="Arial"/>
                <w:b/>
                <w:bCs/>
                <w:sz w:val="21"/>
                <w:szCs w:val="21"/>
              </w:rPr>
            </w:pPr>
            <w:r w:rsidRPr="000526CC">
              <w:rPr>
                <w:rFonts w:ascii="Arial" w:hAnsi="Arial" w:cs="Arial"/>
                <w:sz w:val="21"/>
                <w:szCs w:val="21"/>
              </w:rPr>
              <w:t>OBSERVACIONES A LA INVITACIÓN PÚBLICA Y SOLICITUD DE LIMITACIÓN A MIPYMES</w:t>
            </w:r>
          </w:p>
        </w:tc>
        <w:tc>
          <w:tcPr>
            <w:tcW w:w="1388" w:type="dxa"/>
          </w:tcPr>
          <w:p w14:paraId="306CE9FD" w14:textId="3E4785B5" w:rsidR="00772721" w:rsidRPr="00592D47" w:rsidRDefault="00772721" w:rsidP="001F38C4">
            <w:pPr>
              <w:jc w:val="both"/>
              <w:rPr>
                <w:rFonts w:ascii="Arial" w:hAnsi="Arial" w:cs="Arial"/>
                <w:sz w:val="21"/>
                <w:szCs w:val="21"/>
              </w:rPr>
            </w:pPr>
            <w:r>
              <w:rPr>
                <w:rFonts w:ascii="Arial" w:hAnsi="Arial" w:cs="Arial"/>
                <w:sz w:val="21"/>
                <w:szCs w:val="21"/>
              </w:rPr>
              <w:t xml:space="preserve">11 </w:t>
            </w:r>
            <w:r w:rsidRPr="00592D47">
              <w:rPr>
                <w:rFonts w:ascii="Arial" w:hAnsi="Arial" w:cs="Arial"/>
                <w:sz w:val="21"/>
                <w:szCs w:val="21"/>
              </w:rPr>
              <w:t xml:space="preserve">de </w:t>
            </w:r>
            <w:r>
              <w:rPr>
                <w:rFonts w:ascii="Arial" w:hAnsi="Arial" w:cs="Arial"/>
                <w:sz w:val="21"/>
                <w:szCs w:val="21"/>
              </w:rPr>
              <w:t>enero de 2024.</w:t>
            </w:r>
          </w:p>
        </w:tc>
        <w:tc>
          <w:tcPr>
            <w:tcW w:w="1134" w:type="dxa"/>
          </w:tcPr>
          <w:p w14:paraId="5D596AEC" w14:textId="77777777" w:rsidR="00772721" w:rsidRPr="00592D47" w:rsidRDefault="00772721" w:rsidP="001F38C4">
            <w:pPr>
              <w:jc w:val="both"/>
              <w:rPr>
                <w:rFonts w:ascii="Arial" w:hAnsi="Arial" w:cs="Arial"/>
                <w:sz w:val="21"/>
                <w:szCs w:val="21"/>
              </w:rPr>
            </w:pPr>
            <w:r w:rsidRPr="00592D47">
              <w:rPr>
                <w:rFonts w:ascii="Arial" w:hAnsi="Arial" w:cs="Arial"/>
                <w:sz w:val="21"/>
                <w:szCs w:val="21"/>
              </w:rPr>
              <w:t xml:space="preserve">Hasta las 5:00 p.m. </w:t>
            </w:r>
          </w:p>
        </w:tc>
        <w:tc>
          <w:tcPr>
            <w:tcW w:w="3261" w:type="dxa"/>
          </w:tcPr>
          <w:p w14:paraId="4A67BBAC" w14:textId="77777777" w:rsidR="00772721" w:rsidRPr="00592D47" w:rsidRDefault="00772721" w:rsidP="001F38C4">
            <w:pPr>
              <w:jc w:val="both"/>
              <w:rPr>
                <w:rFonts w:ascii="Arial" w:hAnsi="Arial" w:cs="Arial"/>
                <w:sz w:val="21"/>
                <w:szCs w:val="21"/>
              </w:rPr>
            </w:pPr>
            <w:r w:rsidRPr="00592D47">
              <w:rPr>
                <w:rFonts w:ascii="Arial" w:hAnsi="Arial" w:cs="Arial"/>
                <w:sz w:val="21"/>
                <w:szCs w:val="21"/>
              </w:rPr>
              <w:t>Sistema Electrónico de la Contratación Pública SECOP II</w:t>
            </w:r>
          </w:p>
          <w:p w14:paraId="08978A75" w14:textId="77777777" w:rsidR="00772721" w:rsidRPr="00592D47" w:rsidRDefault="00772721" w:rsidP="001F38C4">
            <w:pPr>
              <w:rPr>
                <w:rFonts w:ascii="Arial" w:hAnsi="Arial" w:cs="Arial"/>
                <w:b/>
                <w:bCs/>
                <w:sz w:val="21"/>
                <w:szCs w:val="21"/>
              </w:rPr>
            </w:pPr>
            <w:hyperlink r:id="rId7" w:history="1">
              <w:r w:rsidRPr="00592D47">
                <w:rPr>
                  <w:rStyle w:val="Hipervnculo"/>
                  <w:rFonts w:ascii="Arial" w:hAnsi="Arial" w:cs="Arial"/>
                  <w:sz w:val="21"/>
                  <w:szCs w:val="21"/>
                </w:rPr>
                <w:t>www.colombiacompra.gov.co</w:t>
              </w:r>
            </w:hyperlink>
          </w:p>
        </w:tc>
      </w:tr>
      <w:tr w:rsidR="00772721" w:rsidRPr="000526CC" w14:paraId="678E96C4" w14:textId="77777777" w:rsidTr="001F38C4">
        <w:trPr>
          <w:jc w:val="center"/>
        </w:trPr>
        <w:tc>
          <w:tcPr>
            <w:tcW w:w="958" w:type="dxa"/>
          </w:tcPr>
          <w:p w14:paraId="07B07927" w14:textId="77777777" w:rsidR="00772721" w:rsidRPr="000526CC" w:rsidRDefault="00772721" w:rsidP="001F38C4">
            <w:pPr>
              <w:jc w:val="center"/>
              <w:rPr>
                <w:rFonts w:ascii="Arial" w:hAnsi="Arial" w:cs="Arial"/>
                <w:sz w:val="21"/>
                <w:szCs w:val="21"/>
              </w:rPr>
            </w:pPr>
            <w:r w:rsidRPr="000526CC">
              <w:rPr>
                <w:rFonts w:ascii="Arial" w:hAnsi="Arial" w:cs="Arial"/>
                <w:sz w:val="21"/>
                <w:szCs w:val="21"/>
              </w:rPr>
              <w:t>3</w:t>
            </w:r>
          </w:p>
        </w:tc>
        <w:tc>
          <w:tcPr>
            <w:tcW w:w="2752" w:type="dxa"/>
          </w:tcPr>
          <w:p w14:paraId="1824830B" w14:textId="77777777" w:rsidR="00772721" w:rsidRPr="000526CC" w:rsidRDefault="00772721" w:rsidP="001F38C4">
            <w:pPr>
              <w:jc w:val="both"/>
              <w:rPr>
                <w:rFonts w:ascii="Arial" w:hAnsi="Arial" w:cs="Arial"/>
                <w:b/>
                <w:bCs/>
                <w:sz w:val="21"/>
                <w:szCs w:val="21"/>
              </w:rPr>
            </w:pPr>
            <w:r w:rsidRPr="000526CC">
              <w:rPr>
                <w:rFonts w:ascii="Arial" w:hAnsi="Arial" w:cs="Arial"/>
                <w:sz w:val="21"/>
                <w:szCs w:val="21"/>
              </w:rPr>
              <w:t>PUBLICACIÓN AVISO EN SECOP DE LIMITACIÓN O NO A MIPYMES</w:t>
            </w:r>
          </w:p>
        </w:tc>
        <w:tc>
          <w:tcPr>
            <w:tcW w:w="1388" w:type="dxa"/>
          </w:tcPr>
          <w:p w14:paraId="4BC40779" w14:textId="56E5F75B" w:rsidR="00772721" w:rsidRPr="00592D47" w:rsidRDefault="00772721" w:rsidP="001F38C4">
            <w:pPr>
              <w:jc w:val="both"/>
              <w:rPr>
                <w:rFonts w:ascii="Arial" w:hAnsi="Arial" w:cs="Arial"/>
                <w:sz w:val="21"/>
                <w:szCs w:val="21"/>
              </w:rPr>
            </w:pPr>
            <w:r>
              <w:rPr>
                <w:rFonts w:ascii="Arial" w:hAnsi="Arial" w:cs="Arial"/>
                <w:sz w:val="21"/>
                <w:szCs w:val="21"/>
              </w:rPr>
              <w:t>11 de enero de 2024.</w:t>
            </w:r>
          </w:p>
        </w:tc>
        <w:tc>
          <w:tcPr>
            <w:tcW w:w="1134" w:type="dxa"/>
          </w:tcPr>
          <w:p w14:paraId="3A5F9BED" w14:textId="77777777" w:rsidR="00772721" w:rsidRPr="00592D47" w:rsidRDefault="00772721" w:rsidP="001F38C4">
            <w:pPr>
              <w:jc w:val="both"/>
              <w:rPr>
                <w:rFonts w:ascii="Arial" w:hAnsi="Arial" w:cs="Arial"/>
                <w:sz w:val="21"/>
                <w:szCs w:val="21"/>
              </w:rPr>
            </w:pPr>
            <w:r w:rsidRPr="00592D47">
              <w:rPr>
                <w:rFonts w:ascii="Arial" w:hAnsi="Arial" w:cs="Arial"/>
                <w:sz w:val="21"/>
                <w:szCs w:val="21"/>
              </w:rPr>
              <w:t>Hasta las 7:00 p.m.</w:t>
            </w:r>
          </w:p>
        </w:tc>
        <w:tc>
          <w:tcPr>
            <w:tcW w:w="3261" w:type="dxa"/>
          </w:tcPr>
          <w:p w14:paraId="00EDAD51" w14:textId="77777777" w:rsidR="00772721" w:rsidRPr="00592D47" w:rsidRDefault="00772721" w:rsidP="001F38C4">
            <w:pPr>
              <w:jc w:val="both"/>
              <w:rPr>
                <w:rFonts w:ascii="Arial" w:hAnsi="Arial" w:cs="Arial"/>
                <w:sz w:val="21"/>
                <w:szCs w:val="21"/>
              </w:rPr>
            </w:pPr>
            <w:r w:rsidRPr="00592D47">
              <w:rPr>
                <w:rFonts w:ascii="Arial" w:hAnsi="Arial" w:cs="Arial"/>
                <w:sz w:val="21"/>
                <w:szCs w:val="21"/>
              </w:rPr>
              <w:t>Sistema Electrónico de la Contratación Pública SECOP II</w:t>
            </w:r>
          </w:p>
          <w:p w14:paraId="391EA437" w14:textId="77777777" w:rsidR="00772721" w:rsidRPr="00592D47" w:rsidRDefault="00772721" w:rsidP="001F38C4">
            <w:pPr>
              <w:jc w:val="both"/>
              <w:rPr>
                <w:rFonts w:ascii="Arial" w:hAnsi="Arial" w:cs="Arial"/>
                <w:b/>
                <w:bCs/>
                <w:sz w:val="21"/>
                <w:szCs w:val="21"/>
              </w:rPr>
            </w:pPr>
            <w:hyperlink r:id="rId8" w:history="1">
              <w:r w:rsidRPr="00592D47">
                <w:rPr>
                  <w:rStyle w:val="Hipervnculo"/>
                  <w:rFonts w:ascii="Arial" w:hAnsi="Arial" w:cs="Arial"/>
                  <w:sz w:val="21"/>
                  <w:szCs w:val="21"/>
                </w:rPr>
                <w:t>www.colombiacompra.gov.co</w:t>
              </w:r>
            </w:hyperlink>
            <w:r w:rsidRPr="00592D47">
              <w:rPr>
                <w:rFonts w:ascii="Arial" w:hAnsi="Arial" w:cs="Arial"/>
                <w:b/>
                <w:bCs/>
                <w:sz w:val="21"/>
                <w:szCs w:val="21"/>
              </w:rPr>
              <w:t xml:space="preserve"> </w:t>
            </w:r>
          </w:p>
        </w:tc>
      </w:tr>
      <w:tr w:rsidR="00772721" w:rsidRPr="000526CC" w14:paraId="15DC1BE0" w14:textId="77777777" w:rsidTr="001F38C4">
        <w:trPr>
          <w:jc w:val="center"/>
        </w:trPr>
        <w:tc>
          <w:tcPr>
            <w:tcW w:w="958" w:type="dxa"/>
          </w:tcPr>
          <w:p w14:paraId="643AB8C3" w14:textId="77777777" w:rsidR="00772721" w:rsidRPr="000526CC" w:rsidRDefault="00772721" w:rsidP="001F38C4">
            <w:pPr>
              <w:jc w:val="center"/>
              <w:rPr>
                <w:rFonts w:ascii="Arial" w:hAnsi="Arial" w:cs="Arial"/>
                <w:sz w:val="21"/>
                <w:szCs w:val="21"/>
              </w:rPr>
            </w:pPr>
            <w:r w:rsidRPr="000526CC">
              <w:rPr>
                <w:rFonts w:ascii="Arial" w:hAnsi="Arial" w:cs="Arial"/>
                <w:sz w:val="21"/>
                <w:szCs w:val="21"/>
              </w:rPr>
              <w:t>4</w:t>
            </w:r>
          </w:p>
        </w:tc>
        <w:tc>
          <w:tcPr>
            <w:tcW w:w="2752" w:type="dxa"/>
          </w:tcPr>
          <w:p w14:paraId="3BCF0FB2" w14:textId="5E7816C1" w:rsidR="00772721" w:rsidRPr="000526CC" w:rsidRDefault="00772721" w:rsidP="001F38C4">
            <w:pPr>
              <w:jc w:val="both"/>
              <w:rPr>
                <w:rFonts w:ascii="Arial" w:hAnsi="Arial" w:cs="Arial"/>
                <w:b/>
                <w:bCs/>
                <w:sz w:val="21"/>
                <w:szCs w:val="21"/>
              </w:rPr>
            </w:pPr>
            <w:r w:rsidRPr="000526CC">
              <w:rPr>
                <w:rFonts w:ascii="Arial" w:hAnsi="Arial" w:cs="Arial"/>
                <w:sz w:val="21"/>
                <w:szCs w:val="21"/>
              </w:rPr>
              <w:t>TERMINO PARA RESPONDER OBSERVACIONES Y</w:t>
            </w:r>
            <w:r>
              <w:rPr>
                <w:rFonts w:ascii="Arial" w:hAnsi="Arial" w:cs="Arial"/>
                <w:sz w:val="21"/>
                <w:szCs w:val="21"/>
              </w:rPr>
              <w:t>/O</w:t>
            </w:r>
            <w:r w:rsidRPr="000526CC">
              <w:rPr>
                <w:rFonts w:ascii="Arial" w:hAnsi="Arial" w:cs="Arial"/>
                <w:sz w:val="21"/>
                <w:szCs w:val="21"/>
              </w:rPr>
              <w:t xml:space="preserve"> </w:t>
            </w:r>
            <w:r>
              <w:rPr>
                <w:rFonts w:ascii="Arial" w:hAnsi="Arial" w:cs="Arial"/>
                <w:sz w:val="21"/>
                <w:szCs w:val="21"/>
              </w:rPr>
              <w:t>EXPEDICION</w:t>
            </w:r>
            <w:r>
              <w:rPr>
                <w:rFonts w:ascii="Arial" w:hAnsi="Arial" w:cs="Arial"/>
                <w:sz w:val="21"/>
                <w:szCs w:val="21"/>
              </w:rPr>
              <w:t xml:space="preserve"> </w:t>
            </w:r>
            <w:r>
              <w:rPr>
                <w:rFonts w:ascii="Arial" w:hAnsi="Arial" w:cs="Arial"/>
                <w:sz w:val="21"/>
                <w:szCs w:val="21"/>
              </w:rPr>
              <w:t xml:space="preserve">DE </w:t>
            </w:r>
            <w:r w:rsidRPr="000526CC">
              <w:rPr>
                <w:rFonts w:ascii="Arial" w:hAnsi="Arial" w:cs="Arial"/>
                <w:sz w:val="21"/>
                <w:szCs w:val="21"/>
              </w:rPr>
              <w:t>ADENDAS</w:t>
            </w:r>
            <w:r>
              <w:rPr>
                <w:rFonts w:ascii="Arial" w:hAnsi="Arial" w:cs="Arial"/>
                <w:sz w:val="21"/>
                <w:szCs w:val="21"/>
              </w:rPr>
              <w:t>.</w:t>
            </w:r>
          </w:p>
        </w:tc>
        <w:tc>
          <w:tcPr>
            <w:tcW w:w="1388" w:type="dxa"/>
          </w:tcPr>
          <w:p w14:paraId="1199E700" w14:textId="29570152" w:rsidR="00772721" w:rsidRPr="00592D47" w:rsidRDefault="00772721" w:rsidP="001F38C4">
            <w:pPr>
              <w:jc w:val="both"/>
              <w:rPr>
                <w:rFonts w:ascii="Arial" w:hAnsi="Arial" w:cs="Arial"/>
                <w:sz w:val="21"/>
                <w:szCs w:val="21"/>
              </w:rPr>
            </w:pPr>
            <w:r>
              <w:rPr>
                <w:rFonts w:ascii="Arial" w:hAnsi="Arial" w:cs="Arial"/>
                <w:sz w:val="21"/>
                <w:szCs w:val="21"/>
              </w:rPr>
              <w:t>12 de enero</w:t>
            </w:r>
            <w:r w:rsidRPr="00592D47">
              <w:rPr>
                <w:rFonts w:ascii="Arial" w:hAnsi="Arial" w:cs="Arial"/>
                <w:sz w:val="21"/>
                <w:szCs w:val="21"/>
              </w:rPr>
              <w:t xml:space="preserve"> de 202</w:t>
            </w:r>
            <w:r>
              <w:rPr>
                <w:rFonts w:ascii="Arial" w:hAnsi="Arial" w:cs="Arial"/>
                <w:sz w:val="21"/>
                <w:szCs w:val="21"/>
              </w:rPr>
              <w:t>4.</w:t>
            </w:r>
          </w:p>
        </w:tc>
        <w:tc>
          <w:tcPr>
            <w:tcW w:w="1134" w:type="dxa"/>
          </w:tcPr>
          <w:p w14:paraId="583F9B7A" w14:textId="77777777" w:rsidR="00772721" w:rsidRPr="00592D47" w:rsidRDefault="00772721" w:rsidP="001F38C4">
            <w:pPr>
              <w:jc w:val="both"/>
              <w:rPr>
                <w:rFonts w:ascii="Arial" w:hAnsi="Arial" w:cs="Arial"/>
                <w:sz w:val="21"/>
                <w:szCs w:val="21"/>
              </w:rPr>
            </w:pPr>
            <w:r w:rsidRPr="00592D47">
              <w:rPr>
                <w:rFonts w:ascii="Arial" w:hAnsi="Arial" w:cs="Arial"/>
                <w:sz w:val="21"/>
                <w:szCs w:val="21"/>
              </w:rPr>
              <w:t>Hasta las 7:00 p.m.</w:t>
            </w:r>
          </w:p>
        </w:tc>
        <w:tc>
          <w:tcPr>
            <w:tcW w:w="3261" w:type="dxa"/>
          </w:tcPr>
          <w:p w14:paraId="1B3C852B" w14:textId="77777777" w:rsidR="00772721" w:rsidRPr="00592D47" w:rsidRDefault="00772721" w:rsidP="001F38C4">
            <w:pPr>
              <w:jc w:val="both"/>
              <w:rPr>
                <w:rFonts w:ascii="Arial" w:hAnsi="Arial" w:cs="Arial"/>
                <w:sz w:val="21"/>
                <w:szCs w:val="21"/>
              </w:rPr>
            </w:pPr>
            <w:r w:rsidRPr="00592D47">
              <w:rPr>
                <w:rFonts w:ascii="Arial" w:hAnsi="Arial" w:cs="Arial"/>
                <w:sz w:val="21"/>
                <w:szCs w:val="21"/>
              </w:rPr>
              <w:t>Sistema Electrónico de la Contratación Pública SECOP II</w:t>
            </w:r>
          </w:p>
          <w:p w14:paraId="7BCD8108" w14:textId="77777777" w:rsidR="00772721" w:rsidRPr="00592D47" w:rsidRDefault="00772721" w:rsidP="001F38C4">
            <w:pPr>
              <w:jc w:val="both"/>
              <w:rPr>
                <w:rFonts w:ascii="Arial" w:hAnsi="Arial" w:cs="Arial"/>
                <w:b/>
                <w:bCs/>
                <w:sz w:val="21"/>
                <w:szCs w:val="21"/>
              </w:rPr>
            </w:pPr>
            <w:hyperlink r:id="rId9" w:history="1">
              <w:r w:rsidRPr="00592D47">
                <w:rPr>
                  <w:rStyle w:val="Hipervnculo"/>
                  <w:rFonts w:ascii="Arial" w:hAnsi="Arial" w:cs="Arial"/>
                  <w:sz w:val="21"/>
                  <w:szCs w:val="21"/>
                </w:rPr>
                <w:t>www.colombiacompra.gov.co</w:t>
              </w:r>
            </w:hyperlink>
            <w:r w:rsidRPr="00592D47">
              <w:rPr>
                <w:rFonts w:ascii="Arial" w:hAnsi="Arial" w:cs="Arial"/>
                <w:b/>
                <w:bCs/>
                <w:sz w:val="21"/>
                <w:szCs w:val="21"/>
              </w:rPr>
              <w:t xml:space="preserve"> </w:t>
            </w:r>
          </w:p>
        </w:tc>
      </w:tr>
      <w:tr w:rsidR="00772721" w:rsidRPr="00D54F9E" w14:paraId="209330A2" w14:textId="77777777" w:rsidTr="001F38C4">
        <w:trPr>
          <w:jc w:val="center"/>
        </w:trPr>
        <w:tc>
          <w:tcPr>
            <w:tcW w:w="958" w:type="dxa"/>
          </w:tcPr>
          <w:p w14:paraId="38261F8A" w14:textId="77777777" w:rsidR="00772721" w:rsidRPr="000526CC" w:rsidRDefault="00772721" w:rsidP="001F38C4">
            <w:pPr>
              <w:jc w:val="center"/>
              <w:rPr>
                <w:rFonts w:ascii="Arial" w:hAnsi="Arial" w:cs="Arial"/>
                <w:sz w:val="21"/>
                <w:szCs w:val="21"/>
              </w:rPr>
            </w:pPr>
            <w:r w:rsidRPr="000526CC">
              <w:rPr>
                <w:rFonts w:ascii="Arial" w:hAnsi="Arial" w:cs="Arial"/>
                <w:sz w:val="21"/>
                <w:szCs w:val="21"/>
              </w:rPr>
              <w:t>5</w:t>
            </w:r>
          </w:p>
        </w:tc>
        <w:tc>
          <w:tcPr>
            <w:tcW w:w="2752" w:type="dxa"/>
          </w:tcPr>
          <w:p w14:paraId="2994CFB2" w14:textId="77777777" w:rsidR="00772721" w:rsidRPr="00FA6DD3" w:rsidRDefault="00772721" w:rsidP="001F38C4">
            <w:pPr>
              <w:jc w:val="both"/>
              <w:rPr>
                <w:rFonts w:ascii="Arial" w:hAnsi="Arial" w:cs="Arial"/>
                <w:sz w:val="21"/>
                <w:szCs w:val="21"/>
              </w:rPr>
            </w:pPr>
            <w:r w:rsidRPr="00FA6DD3">
              <w:rPr>
                <w:rFonts w:ascii="Arial" w:hAnsi="Arial" w:cs="Arial"/>
                <w:sz w:val="21"/>
                <w:szCs w:val="21"/>
              </w:rPr>
              <w:t>PRESENTACIÓN DE OFERTAS</w:t>
            </w:r>
          </w:p>
        </w:tc>
        <w:tc>
          <w:tcPr>
            <w:tcW w:w="1388" w:type="dxa"/>
          </w:tcPr>
          <w:p w14:paraId="4CF09BFB" w14:textId="2AD03334" w:rsidR="00772721" w:rsidRPr="00592D47" w:rsidRDefault="00772721" w:rsidP="001F38C4">
            <w:pPr>
              <w:jc w:val="both"/>
              <w:rPr>
                <w:rFonts w:ascii="Arial" w:hAnsi="Arial" w:cs="Arial"/>
                <w:sz w:val="21"/>
                <w:szCs w:val="21"/>
              </w:rPr>
            </w:pPr>
            <w:r>
              <w:rPr>
                <w:rFonts w:ascii="Arial" w:hAnsi="Arial" w:cs="Arial"/>
                <w:sz w:val="21"/>
                <w:szCs w:val="21"/>
              </w:rPr>
              <w:t>1</w:t>
            </w:r>
            <w:r w:rsidR="004F30AA">
              <w:rPr>
                <w:rFonts w:ascii="Arial" w:hAnsi="Arial" w:cs="Arial"/>
                <w:sz w:val="21"/>
                <w:szCs w:val="21"/>
              </w:rPr>
              <w:t>5</w:t>
            </w:r>
            <w:r>
              <w:rPr>
                <w:rFonts w:ascii="Arial" w:hAnsi="Arial" w:cs="Arial"/>
                <w:sz w:val="21"/>
                <w:szCs w:val="21"/>
              </w:rPr>
              <w:t xml:space="preserve"> de enero de 2024.</w:t>
            </w:r>
          </w:p>
        </w:tc>
        <w:tc>
          <w:tcPr>
            <w:tcW w:w="1134" w:type="dxa"/>
          </w:tcPr>
          <w:p w14:paraId="459CCE7D" w14:textId="77777777" w:rsidR="00772721" w:rsidRPr="00592D47" w:rsidRDefault="00772721" w:rsidP="001F38C4">
            <w:pPr>
              <w:jc w:val="both"/>
              <w:rPr>
                <w:rFonts w:ascii="Arial" w:hAnsi="Arial" w:cs="Arial"/>
                <w:sz w:val="21"/>
                <w:szCs w:val="21"/>
              </w:rPr>
            </w:pPr>
            <w:r w:rsidRPr="00592D47">
              <w:rPr>
                <w:rFonts w:ascii="Arial" w:hAnsi="Arial" w:cs="Arial"/>
                <w:sz w:val="21"/>
                <w:szCs w:val="21"/>
              </w:rPr>
              <w:t>Hasta las 5:00 p.m.</w:t>
            </w:r>
          </w:p>
        </w:tc>
        <w:tc>
          <w:tcPr>
            <w:tcW w:w="3261" w:type="dxa"/>
          </w:tcPr>
          <w:p w14:paraId="2BAA773D" w14:textId="77777777" w:rsidR="00772721" w:rsidRPr="00FA6DD3" w:rsidRDefault="00772721" w:rsidP="001F38C4">
            <w:pPr>
              <w:jc w:val="both"/>
              <w:rPr>
                <w:rFonts w:ascii="Arial" w:hAnsi="Arial" w:cs="Arial"/>
                <w:sz w:val="21"/>
                <w:szCs w:val="21"/>
              </w:rPr>
            </w:pPr>
            <w:r w:rsidRPr="00FA6DD3">
              <w:rPr>
                <w:rFonts w:ascii="Arial" w:hAnsi="Arial" w:cs="Arial"/>
                <w:sz w:val="21"/>
                <w:szCs w:val="21"/>
              </w:rPr>
              <w:t>Sistema Electrónico de la Contratación Pública SECOP II</w:t>
            </w:r>
          </w:p>
          <w:p w14:paraId="45AD333B" w14:textId="77777777" w:rsidR="00772721" w:rsidRPr="00FA6DD3" w:rsidRDefault="00772721" w:rsidP="001F38C4">
            <w:pPr>
              <w:rPr>
                <w:rFonts w:ascii="Arial" w:hAnsi="Arial" w:cs="Arial"/>
                <w:b/>
                <w:bCs/>
                <w:sz w:val="21"/>
                <w:szCs w:val="21"/>
              </w:rPr>
            </w:pPr>
            <w:hyperlink r:id="rId10" w:history="1">
              <w:r w:rsidRPr="00FA6DD3">
                <w:rPr>
                  <w:rStyle w:val="Hipervnculo"/>
                  <w:rFonts w:ascii="Arial" w:hAnsi="Arial" w:cs="Arial"/>
                  <w:sz w:val="21"/>
                  <w:szCs w:val="21"/>
                </w:rPr>
                <w:t>www.colombiacompra.gov.co</w:t>
              </w:r>
            </w:hyperlink>
          </w:p>
        </w:tc>
      </w:tr>
      <w:tr w:rsidR="00772721" w:rsidRPr="00D54F9E" w14:paraId="65227EFD" w14:textId="77777777" w:rsidTr="001F38C4">
        <w:trPr>
          <w:jc w:val="center"/>
        </w:trPr>
        <w:tc>
          <w:tcPr>
            <w:tcW w:w="958" w:type="dxa"/>
          </w:tcPr>
          <w:p w14:paraId="49BD744B" w14:textId="77777777" w:rsidR="00772721" w:rsidRPr="000526CC" w:rsidRDefault="00772721" w:rsidP="001F38C4">
            <w:pPr>
              <w:jc w:val="center"/>
              <w:rPr>
                <w:rFonts w:ascii="Arial" w:hAnsi="Arial" w:cs="Arial"/>
                <w:sz w:val="21"/>
                <w:szCs w:val="21"/>
              </w:rPr>
            </w:pPr>
            <w:r w:rsidRPr="000526CC">
              <w:rPr>
                <w:rFonts w:ascii="Arial" w:hAnsi="Arial" w:cs="Arial"/>
                <w:sz w:val="21"/>
                <w:szCs w:val="21"/>
              </w:rPr>
              <w:t>6</w:t>
            </w:r>
          </w:p>
        </w:tc>
        <w:tc>
          <w:tcPr>
            <w:tcW w:w="2752" w:type="dxa"/>
          </w:tcPr>
          <w:p w14:paraId="042338FE" w14:textId="77777777" w:rsidR="00772721" w:rsidRPr="00FA6DD3" w:rsidRDefault="00772721" w:rsidP="001F38C4">
            <w:pPr>
              <w:jc w:val="both"/>
              <w:rPr>
                <w:rFonts w:ascii="Arial" w:hAnsi="Arial" w:cs="Arial"/>
                <w:sz w:val="21"/>
                <w:szCs w:val="21"/>
              </w:rPr>
            </w:pPr>
            <w:r w:rsidRPr="00FA6DD3">
              <w:rPr>
                <w:rFonts w:ascii="Arial" w:hAnsi="Arial" w:cs="Arial"/>
                <w:sz w:val="21"/>
                <w:szCs w:val="21"/>
              </w:rPr>
              <w:t xml:space="preserve">APERTURA DE OFERTAS </w:t>
            </w:r>
          </w:p>
        </w:tc>
        <w:tc>
          <w:tcPr>
            <w:tcW w:w="1388" w:type="dxa"/>
          </w:tcPr>
          <w:p w14:paraId="564E1049" w14:textId="5F95D3D5" w:rsidR="00772721" w:rsidRPr="00592D47" w:rsidRDefault="00772721" w:rsidP="001F38C4">
            <w:pPr>
              <w:jc w:val="both"/>
              <w:rPr>
                <w:rFonts w:ascii="Arial" w:hAnsi="Arial" w:cs="Arial"/>
                <w:sz w:val="21"/>
                <w:szCs w:val="21"/>
              </w:rPr>
            </w:pPr>
            <w:r>
              <w:rPr>
                <w:rFonts w:ascii="Arial" w:hAnsi="Arial" w:cs="Arial"/>
                <w:sz w:val="21"/>
                <w:szCs w:val="21"/>
              </w:rPr>
              <w:t>1</w:t>
            </w:r>
            <w:r w:rsidR="004F30AA">
              <w:rPr>
                <w:rFonts w:ascii="Arial" w:hAnsi="Arial" w:cs="Arial"/>
                <w:sz w:val="21"/>
                <w:szCs w:val="21"/>
              </w:rPr>
              <w:t>5</w:t>
            </w:r>
            <w:r>
              <w:rPr>
                <w:rFonts w:ascii="Arial" w:hAnsi="Arial" w:cs="Arial"/>
                <w:sz w:val="21"/>
                <w:szCs w:val="21"/>
              </w:rPr>
              <w:t xml:space="preserve"> de enero de 2024.</w:t>
            </w:r>
          </w:p>
        </w:tc>
        <w:tc>
          <w:tcPr>
            <w:tcW w:w="1134" w:type="dxa"/>
          </w:tcPr>
          <w:p w14:paraId="0BD39A36" w14:textId="77777777" w:rsidR="00772721" w:rsidRPr="00592D47" w:rsidRDefault="00772721" w:rsidP="001F38C4">
            <w:pPr>
              <w:jc w:val="both"/>
              <w:rPr>
                <w:rFonts w:ascii="Arial" w:hAnsi="Arial" w:cs="Arial"/>
                <w:sz w:val="21"/>
                <w:szCs w:val="21"/>
              </w:rPr>
            </w:pPr>
            <w:r w:rsidRPr="00592D47">
              <w:rPr>
                <w:rFonts w:ascii="Arial" w:hAnsi="Arial" w:cs="Arial"/>
                <w:sz w:val="21"/>
                <w:szCs w:val="21"/>
              </w:rPr>
              <w:t>Hasta las 5:05 p.m.</w:t>
            </w:r>
          </w:p>
        </w:tc>
        <w:tc>
          <w:tcPr>
            <w:tcW w:w="3261" w:type="dxa"/>
          </w:tcPr>
          <w:p w14:paraId="4FCFCD5A" w14:textId="77777777" w:rsidR="00772721" w:rsidRPr="00FA6DD3" w:rsidRDefault="00772721" w:rsidP="001F38C4">
            <w:pPr>
              <w:jc w:val="both"/>
              <w:rPr>
                <w:rFonts w:ascii="Arial" w:hAnsi="Arial" w:cs="Arial"/>
                <w:sz w:val="21"/>
                <w:szCs w:val="21"/>
              </w:rPr>
            </w:pPr>
            <w:r w:rsidRPr="00FA6DD3">
              <w:rPr>
                <w:rFonts w:ascii="Arial" w:hAnsi="Arial" w:cs="Arial"/>
                <w:sz w:val="21"/>
                <w:szCs w:val="21"/>
              </w:rPr>
              <w:t>Sistema Electrónico de la Contratación Pública SECOP II</w:t>
            </w:r>
          </w:p>
          <w:p w14:paraId="7205D753" w14:textId="77777777" w:rsidR="00772721" w:rsidRPr="00FA6DD3" w:rsidRDefault="00772721" w:rsidP="001F38C4">
            <w:pPr>
              <w:rPr>
                <w:rFonts w:ascii="Arial" w:hAnsi="Arial" w:cs="Arial"/>
                <w:b/>
                <w:bCs/>
                <w:sz w:val="21"/>
                <w:szCs w:val="21"/>
              </w:rPr>
            </w:pPr>
            <w:hyperlink r:id="rId11" w:history="1">
              <w:r w:rsidRPr="00FA6DD3">
                <w:rPr>
                  <w:rStyle w:val="Hipervnculo"/>
                  <w:rFonts w:ascii="Arial" w:hAnsi="Arial" w:cs="Arial"/>
                  <w:sz w:val="21"/>
                  <w:szCs w:val="21"/>
                </w:rPr>
                <w:t>www.colombiacompra.gov.co</w:t>
              </w:r>
            </w:hyperlink>
          </w:p>
        </w:tc>
      </w:tr>
      <w:tr w:rsidR="00772721" w:rsidRPr="000526CC" w14:paraId="38FF4AE8" w14:textId="77777777" w:rsidTr="001F38C4">
        <w:trPr>
          <w:jc w:val="center"/>
        </w:trPr>
        <w:tc>
          <w:tcPr>
            <w:tcW w:w="958" w:type="dxa"/>
          </w:tcPr>
          <w:p w14:paraId="776EA937" w14:textId="77777777" w:rsidR="00772721" w:rsidRPr="000526CC" w:rsidRDefault="00772721" w:rsidP="001F38C4">
            <w:pPr>
              <w:jc w:val="center"/>
              <w:rPr>
                <w:rFonts w:ascii="Arial" w:hAnsi="Arial" w:cs="Arial"/>
                <w:sz w:val="21"/>
                <w:szCs w:val="21"/>
              </w:rPr>
            </w:pPr>
            <w:r w:rsidRPr="000526CC">
              <w:rPr>
                <w:rFonts w:ascii="Arial" w:hAnsi="Arial" w:cs="Arial"/>
                <w:sz w:val="21"/>
                <w:szCs w:val="21"/>
              </w:rPr>
              <w:t>7</w:t>
            </w:r>
          </w:p>
        </w:tc>
        <w:tc>
          <w:tcPr>
            <w:tcW w:w="2752" w:type="dxa"/>
          </w:tcPr>
          <w:p w14:paraId="6B5EA61A" w14:textId="77777777" w:rsidR="00772721" w:rsidRPr="000526CC" w:rsidRDefault="00772721" w:rsidP="001F38C4">
            <w:pPr>
              <w:jc w:val="both"/>
              <w:rPr>
                <w:rFonts w:ascii="Arial" w:hAnsi="Arial" w:cs="Arial"/>
                <w:b/>
                <w:bCs/>
                <w:sz w:val="21"/>
                <w:szCs w:val="21"/>
              </w:rPr>
            </w:pPr>
            <w:r w:rsidRPr="000526CC">
              <w:rPr>
                <w:rFonts w:ascii="Arial" w:hAnsi="Arial" w:cs="Arial"/>
                <w:sz w:val="21"/>
                <w:szCs w:val="21"/>
              </w:rPr>
              <w:t>REVISIÓN DE OFERTAS ECONÓMICAS, VERIFICACIÓN DE REQUISITOS HABILITANTES DE OFERTA CON MENOR PRECIO.</w:t>
            </w:r>
          </w:p>
        </w:tc>
        <w:tc>
          <w:tcPr>
            <w:tcW w:w="1388" w:type="dxa"/>
          </w:tcPr>
          <w:p w14:paraId="29172EDB" w14:textId="3787606E" w:rsidR="00772721" w:rsidRPr="00592D47" w:rsidRDefault="00772721" w:rsidP="001F38C4">
            <w:pPr>
              <w:jc w:val="both"/>
              <w:rPr>
                <w:rFonts w:ascii="Arial" w:hAnsi="Arial" w:cs="Arial"/>
                <w:sz w:val="21"/>
                <w:szCs w:val="21"/>
              </w:rPr>
            </w:pPr>
            <w:r>
              <w:rPr>
                <w:rFonts w:ascii="Arial" w:hAnsi="Arial" w:cs="Arial"/>
                <w:sz w:val="21"/>
                <w:szCs w:val="21"/>
              </w:rPr>
              <w:t>1</w:t>
            </w:r>
            <w:r w:rsidR="004F30AA">
              <w:rPr>
                <w:rFonts w:ascii="Arial" w:hAnsi="Arial" w:cs="Arial"/>
                <w:sz w:val="21"/>
                <w:szCs w:val="21"/>
              </w:rPr>
              <w:t>5</w:t>
            </w:r>
            <w:r>
              <w:rPr>
                <w:rFonts w:ascii="Arial" w:hAnsi="Arial" w:cs="Arial"/>
                <w:sz w:val="21"/>
                <w:szCs w:val="21"/>
              </w:rPr>
              <w:t xml:space="preserve"> de enero de 2024.</w:t>
            </w:r>
          </w:p>
        </w:tc>
        <w:tc>
          <w:tcPr>
            <w:tcW w:w="1134" w:type="dxa"/>
          </w:tcPr>
          <w:p w14:paraId="796D4153" w14:textId="77777777" w:rsidR="00772721" w:rsidRPr="00592D47" w:rsidRDefault="00772721" w:rsidP="001F38C4">
            <w:pPr>
              <w:jc w:val="both"/>
              <w:rPr>
                <w:rFonts w:ascii="Arial" w:hAnsi="Arial" w:cs="Arial"/>
                <w:sz w:val="21"/>
                <w:szCs w:val="21"/>
              </w:rPr>
            </w:pPr>
            <w:r w:rsidRPr="00592D47">
              <w:rPr>
                <w:rFonts w:ascii="Arial" w:hAnsi="Arial" w:cs="Arial"/>
                <w:sz w:val="21"/>
                <w:szCs w:val="21"/>
              </w:rPr>
              <w:t xml:space="preserve">Hasta las 5:10 p.m. </w:t>
            </w:r>
          </w:p>
        </w:tc>
        <w:tc>
          <w:tcPr>
            <w:tcW w:w="3261" w:type="dxa"/>
          </w:tcPr>
          <w:p w14:paraId="6F700F13" w14:textId="77777777" w:rsidR="00772721" w:rsidRPr="005D1D53" w:rsidRDefault="00772721" w:rsidP="001F38C4">
            <w:pPr>
              <w:rPr>
                <w:rFonts w:ascii="Arial" w:hAnsi="Arial" w:cs="Arial"/>
                <w:sz w:val="21"/>
                <w:szCs w:val="21"/>
              </w:rPr>
            </w:pPr>
            <w:r w:rsidRPr="005D1D53">
              <w:rPr>
                <w:rFonts w:ascii="Arial" w:hAnsi="Arial" w:cs="Arial"/>
                <w:sz w:val="21"/>
                <w:szCs w:val="21"/>
              </w:rPr>
              <w:t>Secretaría de participación y Desarrollo Social, Barrio Los Alpes Diag. 31a 73-77, edificio SUN LEY WAH, Piso 3 – Unidad Interna de Contratación (UIC).</w:t>
            </w:r>
          </w:p>
        </w:tc>
      </w:tr>
      <w:tr w:rsidR="00772721" w:rsidRPr="000526CC" w14:paraId="7D440234" w14:textId="77777777" w:rsidTr="001F38C4">
        <w:trPr>
          <w:jc w:val="center"/>
        </w:trPr>
        <w:tc>
          <w:tcPr>
            <w:tcW w:w="958" w:type="dxa"/>
          </w:tcPr>
          <w:p w14:paraId="34E97BA0" w14:textId="77777777" w:rsidR="00772721" w:rsidRPr="000526CC" w:rsidRDefault="00772721" w:rsidP="001F38C4">
            <w:pPr>
              <w:jc w:val="center"/>
              <w:rPr>
                <w:rFonts w:ascii="Arial" w:hAnsi="Arial" w:cs="Arial"/>
                <w:sz w:val="21"/>
                <w:szCs w:val="21"/>
              </w:rPr>
            </w:pPr>
            <w:r w:rsidRPr="000526CC">
              <w:rPr>
                <w:rFonts w:ascii="Arial" w:hAnsi="Arial" w:cs="Arial"/>
                <w:sz w:val="21"/>
                <w:szCs w:val="21"/>
              </w:rPr>
              <w:t>8</w:t>
            </w:r>
          </w:p>
        </w:tc>
        <w:tc>
          <w:tcPr>
            <w:tcW w:w="2752" w:type="dxa"/>
          </w:tcPr>
          <w:p w14:paraId="7C387EB1" w14:textId="77777777" w:rsidR="00772721" w:rsidRPr="000526CC" w:rsidRDefault="00772721" w:rsidP="001F38C4">
            <w:pPr>
              <w:jc w:val="both"/>
              <w:rPr>
                <w:rFonts w:ascii="Arial" w:hAnsi="Arial" w:cs="Arial"/>
                <w:sz w:val="21"/>
                <w:szCs w:val="21"/>
              </w:rPr>
            </w:pPr>
            <w:r w:rsidRPr="000526CC">
              <w:rPr>
                <w:rFonts w:ascii="Arial" w:hAnsi="Arial" w:cs="Arial"/>
                <w:sz w:val="21"/>
                <w:szCs w:val="21"/>
              </w:rPr>
              <w:t xml:space="preserve">PUBLICACIÓN DEL INFORME DE EVALUACIÓN </w:t>
            </w:r>
          </w:p>
        </w:tc>
        <w:tc>
          <w:tcPr>
            <w:tcW w:w="1388" w:type="dxa"/>
          </w:tcPr>
          <w:p w14:paraId="1E6136C7" w14:textId="7709B444" w:rsidR="00772721" w:rsidRPr="005D1D53" w:rsidRDefault="00772721" w:rsidP="001F38C4">
            <w:pPr>
              <w:jc w:val="both"/>
              <w:rPr>
                <w:rFonts w:ascii="Arial" w:hAnsi="Arial" w:cs="Arial"/>
                <w:sz w:val="21"/>
                <w:szCs w:val="21"/>
              </w:rPr>
            </w:pPr>
            <w:r>
              <w:rPr>
                <w:rFonts w:ascii="Arial" w:hAnsi="Arial" w:cs="Arial"/>
                <w:sz w:val="21"/>
                <w:szCs w:val="21"/>
              </w:rPr>
              <w:t>1</w:t>
            </w:r>
            <w:r w:rsidR="004F30AA">
              <w:rPr>
                <w:rFonts w:ascii="Arial" w:hAnsi="Arial" w:cs="Arial"/>
                <w:sz w:val="21"/>
                <w:szCs w:val="21"/>
              </w:rPr>
              <w:t>6</w:t>
            </w:r>
            <w:r>
              <w:rPr>
                <w:rFonts w:ascii="Arial" w:hAnsi="Arial" w:cs="Arial"/>
                <w:sz w:val="21"/>
                <w:szCs w:val="21"/>
              </w:rPr>
              <w:t xml:space="preserve"> de enero de 2024.</w:t>
            </w:r>
          </w:p>
        </w:tc>
        <w:tc>
          <w:tcPr>
            <w:tcW w:w="1134" w:type="dxa"/>
          </w:tcPr>
          <w:p w14:paraId="127F281E" w14:textId="77777777" w:rsidR="00772721" w:rsidRPr="005D1D53" w:rsidRDefault="00772721" w:rsidP="001F38C4">
            <w:pPr>
              <w:rPr>
                <w:rFonts w:ascii="Arial" w:hAnsi="Arial" w:cs="Arial"/>
                <w:sz w:val="21"/>
                <w:szCs w:val="21"/>
              </w:rPr>
            </w:pPr>
            <w:r w:rsidRPr="005D1D53">
              <w:rPr>
                <w:rFonts w:ascii="Arial" w:hAnsi="Arial" w:cs="Arial"/>
                <w:sz w:val="21"/>
                <w:szCs w:val="21"/>
              </w:rPr>
              <w:t xml:space="preserve">Hasta las 7:00 p.m. </w:t>
            </w:r>
          </w:p>
        </w:tc>
        <w:tc>
          <w:tcPr>
            <w:tcW w:w="3261" w:type="dxa"/>
          </w:tcPr>
          <w:p w14:paraId="3332C6BD" w14:textId="77777777" w:rsidR="00772721" w:rsidRPr="006D6B99" w:rsidRDefault="00772721" w:rsidP="001F38C4">
            <w:pPr>
              <w:jc w:val="both"/>
              <w:rPr>
                <w:rFonts w:ascii="Arial" w:hAnsi="Arial" w:cs="Arial"/>
                <w:sz w:val="21"/>
                <w:szCs w:val="21"/>
              </w:rPr>
            </w:pPr>
            <w:r w:rsidRPr="006D6B99">
              <w:rPr>
                <w:rFonts w:ascii="Arial" w:hAnsi="Arial" w:cs="Arial"/>
                <w:sz w:val="21"/>
                <w:szCs w:val="21"/>
              </w:rPr>
              <w:t>Sistema Electrónico de la Contratación Pública SECOP II</w:t>
            </w:r>
          </w:p>
          <w:p w14:paraId="3DFF1135" w14:textId="77777777" w:rsidR="00772721" w:rsidRPr="000526CC" w:rsidRDefault="00772721" w:rsidP="001F38C4">
            <w:pPr>
              <w:rPr>
                <w:rFonts w:ascii="Arial" w:hAnsi="Arial" w:cs="Arial"/>
                <w:b/>
                <w:bCs/>
                <w:sz w:val="21"/>
                <w:szCs w:val="21"/>
              </w:rPr>
            </w:pPr>
            <w:hyperlink r:id="rId12" w:history="1">
              <w:r w:rsidRPr="006D6B99">
                <w:rPr>
                  <w:rStyle w:val="Hipervnculo"/>
                  <w:rFonts w:ascii="Arial" w:hAnsi="Arial" w:cs="Arial"/>
                  <w:sz w:val="21"/>
                  <w:szCs w:val="21"/>
                </w:rPr>
                <w:t>www.colombiacompra.gov.co</w:t>
              </w:r>
            </w:hyperlink>
          </w:p>
        </w:tc>
      </w:tr>
      <w:tr w:rsidR="00772721" w:rsidRPr="000526CC" w14:paraId="5BC322A4" w14:textId="77777777" w:rsidTr="001F38C4">
        <w:trPr>
          <w:trHeight w:val="1041"/>
          <w:jc w:val="center"/>
        </w:trPr>
        <w:tc>
          <w:tcPr>
            <w:tcW w:w="958" w:type="dxa"/>
          </w:tcPr>
          <w:p w14:paraId="351590EF" w14:textId="77777777" w:rsidR="00772721" w:rsidRPr="000526CC" w:rsidRDefault="00772721" w:rsidP="001F38C4">
            <w:pPr>
              <w:jc w:val="center"/>
              <w:rPr>
                <w:rFonts w:ascii="Arial" w:hAnsi="Arial" w:cs="Arial"/>
                <w:sz w:val="21"/>
                <w:szCs w:val="21"/>
              </w:rPr>
            </w:pPr>
            <w:r w:rsidRPr="000526CC">
              <w:rPr>
                <w:rFonts w:ascii="Arial" w:hAnsi="Arial" w:cs="Arial"/>
                <w:sz w:val="21"/>
                <w:szCs w:val="21"/>
              </w:rPr>
              <w:t>9</w:t>
            </w:r>
          </w:p>
        </w:tc>
        <w:tc>
          <w:tcPr>
            <w:tcW w:w="2752" w:type="dxa"/>
          </w:tcPr>
          <w:p w14:paraId="1765E709" w14:textId="77777777" w:rsidR="00772721" w:rsidRPr="000526CC" w:rsidRDefault="00772721" w:rsidP="001F38C4">
            <w:pPr>
              <w:jc w:val="both"/>
              <w:rPr>
                <w:rFonts w:ascii="Arial" w:hAnsi="Arial" w:cs="Arial"/>
                <w:sz w:val="21"/>
                <w:szCs w:val="21"/>
              </w:rPr>
            </w:pPr>
            <w:r w:rsidRPr="000526CC">
              <w:rPr>
                <w:rFonts w:ascii="Arial" w:hAnsi="Arial" w:cs="Arial"/>
                <w:sz w:val="21"/>
                <w:szCs w:val="21"/>
              </w:rPr>
              <w:t>TRASLADO DEL INFORME DE EVALUACIÓN, PERIODO DE SUBSANACIÓN Y RECIBO DE OBSERVACIONES AL MISMO.</w:t>
            </w:r>
          </w:p>
        </w:tc>
        <w:tc>
          <w:tcPr>
            <w:tcW w:w="1388" w:type="dxa"/>
          </w:tcPr>
          <w:p w14:paraId="3B5CFF50" w14:textId="5118D033" w:rsidR="00772721" w:rsidRPr="003C3755" w:rsidRDefault="00772721" w:rsidP="001F38C4">
            <w:pPr>
              <w:jc w:val="both"/>
              <w:rPr>
                <w:rFonts w:ascii="Arial" w:hAnsi="Arial" w:cs="Arial"/>
                <w:sz w:val="21"/>
                <w:szCs w:val="21"/>
              </w:rPr>
            </w:pPr>
            <w:r>
              <w:rPr>
                <w:rFonts w:ascii="Arial" w:hAnsi="Arial" w:cs="Arial"/>
                <w:sz w:val="21"/>
                <w:szCs w:val="21"/>
              </w:rPr>
              <w:t>1</w:t>
            </w:r>
            <w:r w:rsidR="004F30AA">
              <w:rPr>
                <w:rFonts w:ascii="Arial" w:hAnsi="Arial" w:cs="Arial"/>
                <w:sz w:val="21"/>
                <w:szCs w:val="21"/>
              </w:rPr>
              <w:t>7</w:t>
            </w:r>
            <w:r>
              <w:rPr>
                <w:rFonts w:ascii="Arial" w:hAnsi="Arial" w:cs="Arial"/>
                <w:sz w:val="21"/>
                <w:szCs w:val="21"/>
              </w:rPr>
              <w:t xml:space="preserve"> de enero de 2024.</w:t>
            </w:r>
          </w:p>
        </w:tc>
        <w:tc>
          <w:tcPr>
            <w:tcW w:w="1134" w:type="dxa"/>
          </w:tcPr>
          <w:p w14:paraId="79BB7EFE" w14:textId="38CD7EB2" w:rsidR="00772721" w:rsidRPr="003C3755" w:rsidRDefault="00772721" w:rsidP="001F38C4">
            <w:pPr>
              <w:jc w:val="both"/>
              <w:rPr>
                <w:rFonts w:ascii="Arial" w:hAnsi="Arial" w:cs="Arial"/>
                <w:sz w:val="21"/>
                <w:szCs w:val="21"/>
              </w:rPr>
            </w:pPr>
            <w:r w:rsidRPr="003C3755">
              <w:rPr>
                <w:rFonts w:ascii="Arial" w:hAnsi="Arial" w:cs="Arial"/>
                <w:sz w:val="21"/>
                <w:szCs w:val="21"/>
              </w:rPr>
              <w:t xml:space="preserve">Hasta las </w:t>
            </w:r>
            <w:r>
              <w:rPr>
                <w:rFonts w:ascii="Arial" w:hAnsi="Arial" w:cs="Arial"/>
                <w:sz w:val="21"/>
                <w:szCs w:val="21"/>
              </w:rPr>
              <w:t>5</w:t>
            </w:r>
            <w:r w:rsidRPr="003C3755">
              <w:rPr>
                <w:rFonts w:ascii="Arial" w:hAnsi="Arial" w:cs="Arial"/>
                <w:sz w:val="21"/>
                <w:szCs w:val="21"/>
              </w:rPr>
              <w:t xml:space="preserve">:00 p.m. </w:t>
            </w:r>
          </w:p>
        </w:tc>
        <w:tc>
          <w:tcPr>
            <w:tcW w:w="3261" w:type="dxa"/>
          </w:tcPr>
          <w:p w14:paraId="2903DBCC" w14:textId="77777777" w:rsidR="00772721" w:rsidRPr="006D6B99" w:rsidRDefault="00772721" w:rsidP="001F38C4">
            <w:pPr>
              <w:jc w:val="both"/>
              <w:rPr>
                <w:rFonts w:ascii="Arial" w:hAnsi="Arial" w:cs="Arial"/>
                <w:sz w:val="21"/>
                <w:szCs w:val="21"/>
              </w:rPr>
            </w:pPr>
            <w:r w:rsidRPr="006D6B99">
              <w:rPr>
                <w:rFonts w:ascii="Arial" w:hAnsi="Arial" w:cs="Arial"/>
                <w:sz w:val="21"/>
                <w:szCs w:val="21"/>
              </w:rPr>
              <w:t>Sistema Electrónico de la Contratación Pública SECOP II</w:t>
            </w:r>
          </w:p>
          <w:p w14:paraId="1413EEF6" w14:textId="77777777" w:rsidR="00772721" w:rsidRPr="000526CC" w:rsidRDefault="00772721" w:rsidP="001F38C4">
            <w:pPr>
              <w:rPr>
                <w:rFonts w:ascii="Arial" w:hAnsi="Arial" w:cs="Arial"/>
                <w:b/>
                <w:bCs/>
                <w:sz w:val="21"/>
                <w:szCs w:val="21"/>
              </w:rPr>
            </w:pPr>
            <w:hyperlink r:id="rId13" w:history="1">
              <w:r w:rsidRPr="006D6B99">
                <w:rPr>
                  <w:rStyle w:val="Hipervnculo"/>
                  <w:rFonts w:ascii="Arial" w:hAnsi="Arial" w:cs="Arial"/>
                  <w:sz w:val="21"/>
                  <w:szCs w:val="21"/>
                </w:rPr>
                <w:t>www.colombiacompra.gov.co</w:t>
              </w:r>
            </w:hyperlink>
          </w:p>
        </w:tc>
      </w:tr>
      <w:tr w:rsidR="00772721" w:rsidRPr="000526CC" w14:paraId="7AFC7DD9" w14:textId="77777777" w:rsidTr="001F38C4">
        <w:trPr>
          <w:jc w:val="center"/>
        </w:trPr>
        <w:tc>
          <w:tcPr>
            <w:tcW w:w="958" w:type="dxa"/>
          </w:tcPr>
          <w:p w14:paraId="6814CE29" w14:textId="77777777" w:rsidR="00772721" w:rsidRPr="000526CC" w:rsidRDefault="00772721" w:rsidP="001F38C4">
            <w:pPr>
              <w:jc w:val="center"/>
              <w:rPr>
                <w:rFonts w:ascii="Arial" w:hAnsi="Arial" w:cs="Arial"/>
                <w:sz w:val="21"/>
                <w:szCs w:val="21"/>
              </w:rPr>
            </w:pPr>
            <w:r w:rsidRPr="000526CC">
              <w:rPr>
                <w:rFonts w:ascii="Arial" w:hAnsi="Arial" w:cs="Arial"/>
                <w:sz w:val="21"/>
                <w:szCs w:val="21"/>
              </w:rPr>
              <w:t>10</w:t>
            </w:r>
          </w:p>
        </w:tc>
        <w:tc>
          <w:tcPr>
            <w:tcW w:w="2752" w:type="dxa"/>
          </w:tcPr>
          <w:p w14:paraId="0135D9E8" w14:textId="77777777" w:rsidR="00772721" w:rsidRPr="000526CC" w:rsidRDefault="00772721" w:rsidP="001F38C4">
            <w:pPr>
              <w:jc w:val="both"/>
              <w:rPr>
                <w:rFonts w:ascii="Arial" w:hAnsi="Arial" w:cs="Arial"/>
                <w:sz w:val="21"/>
                <w:szCs w:val="21"/>
              </w:rPr>
            </w:pPr>
            <w:r w:rsidRPr="000526CC">
              <w:rPr>
                <w:rFonts w:ascii="Arial" w:hAnsi="Arial" w:cs="Arial"/>
                <w:sz w:val="21"/>
                <w:szCs w:val="21"/>
              </w:rPr>
              <w:t>RESPUESTA A OBSERVACIONES AL INFORME DE EVALUACIÓN</w:t>
            </w:r>
            <w:r>
              <w:rPr>
                <w:rFonts w:ascii="Arial" w:hAnsi="Arial" w:cs="Arial"/>
                <w:sz w:val="21"/>
                <w:szCs w:val="21"/>
              </w:rPr>
              <w:t xml:space="preserve"> – INFORME FINAL DE EVALUACION (Si aplica). </w:t>
            </w:r>
          </w:p>
        </w:tc>
        <w:tc>
          <w:tcPr>
            <w:tcW w:w="1388" w:type="dxa"/>
          </w:tcPr>
          <w:p w14:paraId="09F5590D" w14:textId="2A549D6F" w:rsidR="00772721" w:rsidRPr="003C3755" w:rsidRDefault="00772721" w:rsidP="001F38C4">
            <w:pPr>
              <w:jc w:val="both"/>
              <w:rPr>
                <w:rFonts w:ascii="Arial" w:hAnsi="Arial" w:cs="Arial"/>
                <w:sz w:val="21"/>
                <w:szCs w:val="21"/>
              </w:rPr>
            </w:pPr>
            <w:r>
              <w:rPr>
                <w:rFonts w:ascii="Arial" w:hAnsi="Arial" w:cs="Arial"/>
                <w:sz w:val="21"/>
                <w:szCs w:val="21"/>
              </w:rPr>
              <w:t>1</w:t>
            </w:r>
            <w:r w:rsidR="004F30AA">
              <w:rPr>
                <w:rFonts w:ascii="Arial" w:hAnsi="Arial" w:cs="Arial"/>
                <w:sz w:val="21"/>
                <w:szCs w:val="21"/>
              </w:rPr>
              <w:t>8</w:t>
            </w:r>
            <w:r>
              <w:rPr>
                <w:rFonts w:ascii="Arial" w:hAnsi="Arial" w:cs="Arial"/>
                <w:sz w:val="21"/>
                <w:szCs w:val="21"/>
              </w:rPr>
              <w:t xml:space="preserve"> de enero de 2024.</w:t>
            </w:r>
          </w:p>
        </w:tc>
        <w:tc>
          <w:tcPr>
            <w:tcW w:w="1134" w:type="dxa"/>
          </w:tcPr>
          <w:p w14:paraId="2465EAF1" w14:textId="77777777" w:rsidR="00772721" w:rsidRPr="000526CC" w:rsidRDefault="00772721" w:rsidP="001F38C4">
            <w:pPr>
              <w:rPr>
                <w:rFonts w:ascii="Arial" w:hAnsi="Arial" w:cs="Arial"/>
                <w:b/>
                <w:bCs/>
                <w:sz w:val="21"/>
                <w:szCs w:val="21"/>
              </w:rPr>
            </w:pPr>
            <w:r w:rsidRPr="003C3755">
              <w:rPr>
                <w:rFonts w:ascii="Arial" w:hAnsi="Arial" w:cs="Arial"/>
                <w:sz w:val="21"/>
                <w:szCs w:val="21"/>
              </w:rPr>
              <w:t>Hasta las 7:00 p.m.</w:t>
            </w:r>
          </w:p>
        </w:tc>
        <w:tc>
          <w:tcPr>
            <w:tcW w:w="3261" w:type="dxa"/>
          </w:tcPr>
          <w:p w14:paraId="74F2ECC3" w14:textId="77777777" w:rsidR="00772721" w:rsidRPr="006D6B99" w:rsidRDefault="00772721" w:rsidP="001F38C4">
            <w:pPr>
              <w:jc w:val="both"/>
              <w:rPr>
                <w:rFonts w:ascii="Arial" w:hAnsi="Arial" w:cs="Arial"/>
                <w:sz w:val="21"/>
                <w:szCs w:val="21"/>
              </w:rPr>
            </w:pPr>
            <w:r w:rsidRPr="006D6B99">
              <w:rPr>
                <w:rFonts w:ascii="Arial" w:hAnsi="Arial" w:cs="Arial"/>
                <w:sz w:val="21"/>
                <w:szCs w:val="21"/>
              </w:rPr>
              <w:t>Sistema Electrónico de la Contratación Pública SECOP II</w:t>
            </w:r>
          </w:p>
          <w:p w14:paraId="2671E8CB" w14:textId="77777777" w:rsidR="00772721" w:rsidRPr="000526CC" w:rsidRDefault="00772721" w:rsidP="001F38C4">
            <w:pPr>
              <w:rPr>
                <w:rFonts w:ascii="Arial" w:hAnsi="Arial" w:cs="Arial"/>
                <w:b/>
                <w:bCs/>
                <w:sz w:val="21"/>
                <w:szCs w:val="21"/>
              </w:rPr>
            </w:pPr>
            <w:hyperlink r:id="rId14" w:history="1">
              <w:r w:rsidRPr="006D6B99">
                <w:rPr>
                  <w:rStyle w:val="Hipervnculo"/>
                  <w:rFonts w:ascii="Arial" w:hAnsi="Arial" w:cs="Arial"/>
                  <w:sz w:val="21"/>
                  <w:szCs w:val="21"/>
                </w:rPr>
                <w:t>www.colombiacompra.gov.co</w:t>
              </w:r>
            </w:hyperlink>
          </w:p>
        </w:tc>
      </w:tr>
      <w:tr w:rsidR="00772721" w:rsidRPr="000526CC" w14:paraId="2515DB44" w14:textId="77777777" w:rsidTr="001F38C4">
        <w:trPr>
          <w:jc w:val="center"/>
        </w:trPr>
        <w:tc>
          <w:tcPr>
            <w:tcW w:w="958" w:type="dxa"/>
          </w:tcPr>
          <w:p w14:paraId="4374E053" w14:textId="77777777" w:rsidR="00772721" w:rsidRPr="000526CC" w:rsidRDefault="00772721" w:rsidP="001F38C4">
            <w:pPr>
              <w:jc w:val="center"/>
              <w:rPr>
                <w:rFonts w:ascii="Arial" w:hAnsi="Arial" w:cs="Arial"/>
                <w:sz w:val="21"/>
                <w:szCs w:val="21"/>
              </w:rPr>
            </w:pPr>
            <w:r w:rsidRPr="000526CC">
              <w:rPr>
                <w:rFonts w:ascii="Arial" w:hAnsi="Arial" w:cs="Arial"/>
                <w:sz w:val="21"/>
                <w:szCs w:val="21"/>
              </w:rPr>
              <w:lastRenderedPageBreak/>
              <w:t>11</w:t>
            </w:r>
          </w:p>
        </w:tc>
        <w:tc>
          <w:tcPr>
            <w:tcW w:w="2752" w:type="dxa"/>
          </w:tcPr>
          <w:p w14:paraId="75CE989B" w14:textId="77777777" w:rsidR="00772721" w:rsidRPr="000526CC" w:rsidRDefault="00772721" w:rsidP="001F38C4">
            <w:pPr>
              <w:jc w:val="both"/>
              <w:rPr>
                <w:rFonts w:ascii="Arial" w:hAnsi="Arial" w:cs="Arial"/>
                <w:sz w:val="21"/>
                <w:szCs w:val="21"/>
              </w:rPr>
            </w:pPr>
            <w:r w:rsidRPr="000526CC">
              <w:rPr>
                <w:rFonts w:ascii="Arial" w:hAnsi="Arial" w:cs="Arial"/>
                <w:sz w:val="21"/>
                <w:szCs w:val="21"/>
              </w:rPr>
              <w:t xml:space="preserve">COMUNICACIÓN DE ACEPTACIÓN DE LA OFERTA </w:t>
            </w:r>
          </w:p>
        </w:tc>
        <w:tc>
          <w:tcPr>
            <w:tcW w:w="1388" w:type="dxa"/>
          </w:tcPr>
          <w:p w14:paraId="11C164F4" w14:textId="3BA512BF" w:rsidR="00772721" w:rsidRPr="00600122" w:rsidRDefault="004F30AA" w:rsidP="001F38C4">
            <w:pPr>
              <w:jc w:val="both"/>
              <w:rPr>
                <w:rFonts w:ascii="Arial" w:hAnsi="Arial" w:cs="Arial"/>
                <w:sz w:val="21"/>
                <w:szCs w:val="21"/>
              </w:rPr>
            </w:pPr>
            <w:r>
              <w:rPr>
                <w:rFonts w:ascii="Arial" w:hAnsi="Arial" w:cs="Arial"/>
                <w:sz w:val="21"/>
                <w:szCs w:val="21"/>
              </w:rPr>
              <w:t>19</w:t>
            </w:r>
            <w:r w:rsidR="00772721">
              <w:rPr>
                <w:rFonts w:ascii="Arial" w:hAnsi="Arial" w:cs="Arial"/>
                <w:sz w:val="21"/>
                <w:szCs w:val="21"/>
              </w:rPr>
              <w:t xml:space="preserve"> de enero de 2023.</w:t>
            </w:r>
          </w:p>
        </w:tc>
        <w:tc>
          <w:tcPr>
            <w:tcW w:w="1134" w:type="dxa"/>
          </w:tcPr>
          <w:p w14:paraId="434A94D2" w14:textId="77777777" w:rsidR="00772721" w:rsidRPr="000526CC" w:rsidRDefault="00772721" w:rsidP="001F38C4">
            <w:pPr>
              <w:rPr>
                <w:rFonts w:ascii="Arial" w:hAnsi="Arial" w:cs="Arial"/>
                <w:b/>
                <w:bCs/>
                <w:sz w:val="21"/>
                <w:szCs w:val="21"/>
              </w:rPr>
            </w:pPr>
            <w:r w:rsidRPr="003C3755">
              <w:rPr>
                <w:rFonts w:ascii="Arial" w:hAnsi="Arial" w:cs="Arial"/>
                <w:sz w:val="21"/>
                <w:szCs w:val="21"/>
              </w:rPr>
              <w:t>Hasta las 7:00 p.m.</w:t>
            </w:r>
          </w:p>
        </w:tc>
        <w:tc>
          <w:tcPr>
            <w:tcW w:w="3261" w:type="dxa"/>
          </w:tcPr>
          <w:p w14:paraId="1F3C0E43" w14:textId="77777777" w:rsidR="00772721" w:rsidRPr="006D6B99" w:rsidRDefault="00772721" w:rsidP="001F38C4">
            <w:pPr>
              <w:jc w:val="both"/>
              <w:rPr>
                <w:rFonts w:ascii="Arial" w:hAnsi="Arial" w:cs="Arial"/>
                <w:sz w:val="21"/>
                <w:szCs w:val="21"/>
              </w:rPr>
            </w:pPr>
            <w:r w:rsidRPr="006D6B99">
              <w:rPr>
                <w:rFonts w:ascii="Arial" w:hAnsi="Arial" w:cs="Arial"/>
                <w:sz w:val="21"/>
                <w:szCs w:val="21"/>
              </w:rPr>
              <w:t>Sistema Electrónico de la Contratación Pública SECOP II</w:t>
            </w:r>
          </w:p>
          <w:p w14:paraId="5DFBEF3D" w14:textId="77777777" w:rsidR="00772721" w:rsidRPr="000526CC" w:rsidRDefault="00772721" w:rsidP="001F38C4">
            <w:pPr>
              <w:rPr>
                <w:rFonts w:ascii="Arial" w:hAnsi="Arial" w:cs="Arial"/>
                <w:b/>
                <w:bCs/>
                <w:sz w:val="21"/>
                <w:szCs w:val="21"/>
              </w:rPr>
            </w:pPr>
            <w:hyperlink r:id="rId15" w:history="1">
              <w:r w:rsidRPr="006D6B99">
                <w:rPr>
                  <w:rStyle w:val="Hipervnculo"/>
                  <w:rFonts w:ascii="Arial" w:hAnsi="Arial" w:cs="Arial"/>
                  <w:sz w:val="21"/>
                  <w:szCs w:val="21"/>
                </w:rPr>
                <w:t>www.colombiacompra.gov.co</w:t>
              </w:r>
            </w:hyperlink>
          </w:p>
        </w:tc>
      </w:tr>
    </w:tbl>
    <w:p w14:paraId="52898CF4" w14:textId="77777777" w:rsidR="00772721" w:rsidRPr="000526CC" w:rsidRDefault="00772721" w:rsidP="00772721">
      <w:pPr>
        <w:rPr>
          <w:rFonts w:ascii="Arial" w:hAnsi="Arial" w:cs="Arial"/>
          <w:sz w:val="21"/>
          <w:szCs w:val="21"/>
        </w:rPr>
      </w:pPr>
    </w:p>
    <w:p w14:paraId="71C7F2D2" w14:textId="77777777" w:rsidR="00772721" w:rsidRDefault="00772721"/>
    <w:sectPr w:rsidR="00772721" w:rsidSect="006D2E74">
      <w:headerReference w:type="default" r:id="rId1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1F6DAA" w14:textId="77777777" w:rsidR="006D2E74" w:rsidRDefault="006D2E74" w:rsidP="00772721">
      <w:pPr>
        <w:spacing w:after="0" w:line="240" w:lineRule="auto"/>
      </w:pPr>
      <w:r>
        <w:separator/>
      </w:r>
    </w:p>
  </w:endnote>
  <w:endnote w:type="continuationSeparator" w:id="0">
    <w:p w14:paraId="18BE444F" w14:textId="77777777" w:rsidR="006D2E74" w:rsidRDefault="006D2E74" w:rsidP="007727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4C5303" w14:textId="77777777" w:rsidR="006D2E74" w:rsidRDefault="006D2E74" w:rsidP="00772721">
      <w:pPr>
        <w:spacing w:after="0" w:line="240" w:lineRule="auto"/>
      </w:pPr>
      <w:r>
        <w:separator/>
      </w:r>
    </w:p>
  </w:footnote>
  <w:footnote w:type="continuationSeparator" w:id="0">
    <w:p w14:paraId="2A306FBC" w14:textId="77777777" w:rsidR="006D2E74" w:rsidRDefault="006D2E74" w:rsidP="007727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0DD94F" w14:textId="77777777" w:rsidR="00000000" w:rsidRPr="008401B4" w:rsidRDefault="00000000" w:rsidP="00772721">
    <w:pPr>
      <w:pStyle w:val="Encabezado"/>
      <w:rPr>
        <w:rFonts w:ascii="Arial" w:hAnsi="Arial" w:cs="Arial"/>
        <w:b/>
        <w:bCs/>
        <w:sz w:val="6"/>
        <w:szCs w:val="6"/>
      </w:rPr>
    </w:pPr>
  </w:p>
  <w:p w14:paraId="50565DFA" w14:textId="77777777" w:rsidR="00000000" w:rsidRPr="00772721" w:rsidRDefault="00000000" w:rsidP="00FE24F0">
    <w:pPr>
      <w:pStyle w:val="Encabezado"/>
      <w:jc w:val="center"/>
      <w:rPr>
        <w:rFonts w:ascii="Arial" w:hAnsi="Arial" w:cs="Arial"/>
        <w:b/>
        <w:bCs/>
        <w:sz w:val="18"/>
        <w:szCs w:val="18"/>
      </w:rPr>
    </w:pPr>
    <w:r w:rsidRPr="00772721">
      <w:rPr>
        <w:rFonts w:ascii="Arial" w:hAnsi="Arial" w:cs="Arial"/>
        <w:b/>
        <w:bCs/>
        <w:sz w:val="18"/>
        <w:szCs w:val="18"/>
      </w:rPr>
      <w:t xml:space="preserve">CRONOGRAMA DE ACTIVIDADES </w:t>
    </w:r>
  </w:p>
  <w:p w14:paraId="1C601517" w14:textId="38AE16D9" w:rsidR="00000000" w:rsidRPr="00772721" w:rsidRDefault="00000000" w:rsidP="00FE24F0">
    <w:pPr>
      <w:pStyle w:val="Encabezado"/>
      <w:jc w:val="center"/>
      <w:rPr>
        <w:rFonts w:ascii="Arial" w:hAnsi="Arial" w:cs="Arial"/>
        <w:b/>
        <w:bCs/>
        <w:sz w:val="18"/>
        <w:szCs w:val="18"/>
      </w:rPr>
    </w:pPr>
    <w:r w:rsidRPr="00772721">
      <w:rPr>
        <w:rFonts w:ascii="Arial" w:hAnsi="Arial" w:cs="Arial"/>
        <w:b/>
        <w:bCs/>
        <w:sz w:val="18"/>
        <w:szCs w:val="18"/>
      </w:rPr>
      <w:t>PROCESO DE SELECCIÓN DE MÍNIMA CUANTÍA No. MC-SPDS-</w:t>
    </w:r>
    <w:r w:rsidRPr="00772721">
      <w:rPr>
        <w:rFonts w:ascii="Arial" w:hAnsi="Arial" w:cs="Arial"/>
        <w:b/>
        <w:bCs/>
        <w:sz w:val="18"/>
        <w:szCs w:val="18"/>
      </w:rPr>
      <w:t>0</w:t>
    </w:r>
    <w:r w:rsidR="00772721" w:rsidRPr="00772721">
      <w:rPr>
        <w:rFonts w:ascii="Arial" w:hAnsi="Arial" w:cs="Arial"/>
        <w:b/>
        <w:bCs/>
        <w:sz w:val="18"/>
        <w:szCs w:val="18"/>
      </w:rPr>
      <w:t>01</w:t>
    </w:r>
    <w:r w:rsidRPr="00772721">
      <w:rPr>
        <w:rFonts w:ascii="Arial" w:hAnsi="Arial" w:cs="Arial"/>
        <w:b/>
        <w:bCs/>
        <w:sz w:val="18"/>
        <w:szCs w:val="18"/>
      </w:rPr>
      <w:t>-202</w:t>
    </w:r>
    <w:r w:rsidR="00772721" w:rsidRPr="00772721">
      <w:rPr>
        <w:rFonts w:ascii="Arial" w:hAnsi="Arial" w:cs="Arial"/>
        <w:b/>
        <w:bCs/>
        <w:sz w:val="18"/>
        <w:szCs w:val="18"/>
      </w:rPr>
      <w:t>4</w:t>
    </w:r>
  </w:p>
  <w:p w14:paraId="2D15E1F5" w14:textId="77777777" w:rsidR="00000000" w:rsidRPr="00772721" w:rsidRDefault="00000000" w:rsidP="00FE24F0">
    <w:pPr>
      <w:pStyle w:val="Encabezado"/>
      <w:jc w:val="center"/>
      <w:rPr>
        <w:rFonts w:ascii="Arial" w:hAnsi="Arial" w:cs="Arial"/>
        <w:b/>
        <w:bCs/>
        <w:sz w:val="18"/>
        <w:szCs w:val="18"/>
      </w:rPr>
    </w:pPr>
  </w:p>
  <w:p w14:paraId="3B8A3C3C" w14:textId="664E72B0" w:rsidR="00000000" w:rsidRPr="00772721" w:rsidRDefault="00000000" w:rsidP="00592D47">
    <w:pPr>
      <w:pStyle w:val="Encabezado"/>
      <w:jc w:val="both"/>
      <w:rPr>
        <w:rFonts w:ascii="Arial" w:hAnsi="Arial" w:cs="Arial"/>
        <w:sz w:val="18"/>
        <w:szCs w:val="18"/>
      </w:rPr>
    </w:pPr>
    <w:r w:rsidRPr="00772721">
      <w:rPr>
        <w:rFonts w:ascii="Arial" w:hAnsi="Arial" w:cs="Arial"/>
        <w:b/>
        <w:bCs/>
        <w:sz w:val="18"/>
        <w:szCs w:val="18"/>
      </w:rPr>
      <w:t xml:space="preserve">OBJETO: </w:t>
    </w:r>
    <w:r w:rsidR="00772721" w:rsidRPr="00772721">
      <w:rPr>
        <w:rFonts w:ascii="Arial" w:hAnsi="Arial" w:cs="Arial"/>
        <w:sz w:val="18"/>
        <w:szCs w:val="18"/>
      </w:rPr>
      <w:t>CONTRATAR EL SUMINISTRO DE ATAUDES Y SERVICIOS FUNERARIOS PARA LOS POBRES DE SOLEMNIDAD, DENTRO DE LA JURISDICCIÓN DEL DISTRITO DE CARTAGENA DE INDIAS, EN SUS TRES LOCALIDADES, INCLUYENDO LOS SOLICITADOS POR MUERTES VIOLENTAS, DEFUNCIONES DE NACIDOS (AS) VIVOS, DEFUNCIONES DE PERSONAS EN CONDICIÓN DE INDIGENCIA, PERSONAS N.N. QUE SE ENCUENTREN EN EL INSTITUTO DE CIENCIAS FORENSES DE MEDICINA LEGAL, PERSONAS FALLECIDAS ABANDONADAS EN LOS CENTROS DE SALUD DEL DISTRITO Y HABITANTES DE CALLE.</w:t>
    </w:r>
  </w:p>
  <w:p w14:paraId="4135A788" w14:textId="77777777" w:rsidR="00000000" w:rsidRPr="00FE24F0" w:rsidRDefault="00000000" w:rsidP="00FE24F0">
    <w:pPr>
      <w:pStyle w:val="Encabezado"/>
      <w:jc w:val="center"/>
      <w:rPr>
        <w:rFonts w:ascii="Arial" w:hAnsi="Arial" w:cs="Arial"/>
        <w:b/>
        <w:bC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defaultTabStop w:val="708"/>
  <w:hyphenationZone w:val="425"/>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2721"/>
    <w:rsid w:val="00471D37"/>
    <w:rsid w:val="004F30AA"/>
    <w:rsid w:val="006D2E74"/>
    <w:rsid w:val="0077272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09109E"/>
  <w15:chartTrackingRefBased/>
  <w15:docId w15:val="{5AFC1BE5-56A4-4CAC-9C65-F856D14BE2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2721"/>
    <w:pPr>
      <w:spacing w:line="259" w:lineRule="auto"/>
    </w:pPr>
    <w:rPr>
      <w:kern w:val="0"/>
      <w:sz w:val="22"/>
      <w:szCs w:val="22"/>
      <w:lang w:val="es-ES"/>
      <w14:ligatures w14:val="none"/>
    </w:rPr>
  </w:style>
  <w:style w:type="paragraph" w:styleId="Ttulo1">
    <w:name w:val="heading 1"/>
    <w:basedOn w:val="Normal"/>
    <w:next w:val="Normal"/>
    <w:link w:val="Ttulo1Car"/>
    <w:uiPriority w:val="9"/>
    <w:qFormat/>
    <w:rsid w:val="00772721"/>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s-CO"/>
      <w14:ligatures w14:val="standardContextual"/>
    </w:rPr>
  </w:style>
  <w:style w:type="paragraph" w:styleId="Ttulo2">
    <w:name w:val="heading 2"/>
    <w:basedOn w:val="Normal"/>
    <w:next w:val="Normal"/>
    <w:link w:val="Ttulo2Car"/>
    <w:uiPriority w:val="9"/>
    <w:semiHidden/>
    <w:unhideWhenUsed/>
    <w:qFormat/>
    <w:rsid w:val="00772721"/>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s-CO"/>
      <w14:ligatures w14:val="standardContextual"/>
    </w:rPr>
  </w:style>
  <w:style w:type="paragraph" w:styleId="Ttulo3">
    <w:name w:val="heading 3"/>
    <w:basedOn w:val="Normal"/>
    <w:next w:val="Normal"/>
    <w:link w:val="Ttulo3Car"/>
    <w:uiPriority w:val="9"/>
    <w:semiHidden/>
    <w:unhideWhenUsed/>
    <w:qFormat/>
    <w:rsid w:val="00772721"/>
    <w:pPr>
      <w:keepNext/>
      <w:keepLines/>
      <w:spacing w:before="160" w:after="80" w:line="278" w:lineRule="auto"/>
      <w:outlineLvl w:val="2"/>
    </w:pPr>
    <w:rPr>
      <w:rFonts w:eastAsiaTheme="majorEastAsia" w:cstheme="majorBidi"/>
      <w:color w:val="0F4761" w:themeColor="accent1" w:themeShade="BF"/>
      <w:kern w:val="2"/>
      <w:sz w:val="28"/>
      <w:szCs w:val="28"/>
      <w:lang w:val="es-CO"/>
      <w14:ligatures w14:val="standardContextual"/>
    </w:rPr>
  </w:style>
  <w:style w:type="paragraph" w:styleId="Ttulo4">
    <w:name w:val="heading 4"/>
    <w:basedOn w:val="Normal"/>
    <w:next w:val="Normal"/>
    <w:link w:val="Ttulo4Car"/>
    <w:uiPriority w:val="9"/>
    <w:semiHidden/>
    <w:unhideWhenUsed/>
    <w:qFormat/>
    <w:rsid w:val="00772721"/>
    <w:pPr>
      <w:keepNext/>
      <w:keepLines/>
      <w:spacing w:before="80" w:after="40" w:line="278" w:lineRule="auto"/>
      <w:outlineLvl w:val="3"/>
    </w:pPr>
    <w:rPr>
      <w:rFonts w:eastAsiaTheme="majorEastAsia" w:cstheme="majorBidi"/>
      <w:i/>
      <w:iCs/>
      <w:color w:val="0F4761" w:themeColor="accent1" w:themeShade="BF"/>
      <w:kern w:val="2"/>
      <w:sz w:val="24"/>
      <w:szCs w:val="24"/>
      <w:lang w:val="es-CO"/>
      <w14:ligatures w14:val="standardContextual"/>
    </w:rPr>
  </w:style>
  <w:style w:type="paragraph" w:styleId="Ttulo5">
    <w:name w:val="heading 5"/>
    <w:basedOn w:val="Normal"/>
    <w:next w:val="Normal"/>
    <w:link w:val="Ttulo5Car"/>
    <w:uiPriority w:val="9"/>
    <w:semiHidden/>
    <w:unhideWhenUsed/>
    <w:qFormat/>
    <w:rsid w:val="00772721"/>
    <w:pPr>
      <w:keepNext/>
      <w:keepLines/>
      <w:spacing w:before="80" w:after="40" w:line="278" w:lineRule="auto"/>
      <w:outlineLvl w:val="4"/>
    </w:pPr>
    <w:rPr>
      <w:rFonts w:eastAsiaTheme="majorEastAsia" w:cstheme="majorBidi"/>
      <w:color w:val="0F4761" w:themeColor="accent1" w:themeShade="BF"/>
      <w:kern w:val="2"/>
      <w:sz w:val="24"/>
      <w:szCs w:val="24"/>
      <w:lang w:val="es-CO"/>
      <w14:ligatures w14:val="standardContextual"/>
    </w:rPr>
  </w:style>
  <w:style w:type="paragraph" w:styleId="Ttulo6">
    <w:name w:val="heading 6"/>
    <w:basedOn w:val="Normal"/>
    <w:next w:val="Normal"/>
    <w:link w:val="Ttulo6Car"/>
    <w:uiPriority w:val="9"/>
    <w:semiHidden/>
    <w:unhideWhenUsed/>
    <w:qFormat/>
    <w:rsid w:val="00772721"/>
    <w:pPr>
      <w:keepNext/>
      <w:keepLines/>
      <w:spacing w:before="40" w:after="0" w:line="278" w:lineRule="auto"/>
      <w:outlineLvl w:val="5"/>
    </w:pPr>
    <w:rPr>
      <w:rFonts w:eastAsiaTheme="majorEastAsia" w:cstheme="majorBidi"/>
      <w:i/>
      <w:iCs/>
      <w:color w:val="595959" w:themeColor="text1" w:themeTint="A6"/>
      <w:kern w:val="2"/>
      <w:sz w:val="24"/>
      <w:szCs w:val="24"/>
      <w:lang w:val="es-CO"/>
      <w14:ligatures w14:val="standardContextual"/>
    </w:rPr>
  </w:style>
  <w:style w:type="paragraph" w:styleId="Ttulo7">
    <w:name w:val="heading 7"/>
    <w:basedOn w:val="Normal"/>
    <w:next w:val="Normal"/>
    <w:link w:val="Ttulo7Car"/>
    <w:uiPriority w:val="9"/>
    <w:semiHidden/>
    <w:unhideWhenUsed/>
    <w:qFormat/>
    <w:rsid w:val="00772721"/>
    <w:pPr>
      <w:keepNext/>
      <w:keepLines/>
      <w:spacing w:before="40" w:after="0" w:line="278" w:lineRule="auto"/>
      <w:outlineLvl w:val="6"/>
    </w:pPr>
    <w:rPr>
      <w:rFonts w:eastAsiaTheme="majorEastAsia" w:cstheme="majorBidi"/>
      <w:color w:val="595959" w:themeColor="text1" w:themeTint="A6"/>
      <w:kern w:val="2"/>
      <w:sz w:val="24"/>
      <w:szCs w:val="24"/>
      <w:lang w:val="es-CO"/>
      <w14:ligatures w14:val="standardContextual"/>
    </w:rPr>
  </w:style>
  <w:style w:type="paragraph" w:styleId="Ttulo8">
    <w:name w:val="heading 8"/>
    <w:basedOn w:val="Normal"/>
    <w:next w:val="Normal"/>
    <w:link w:val="Ttulo8Car"/>
    <w:uiPriority w:val="9"/>
    <w:semiHidden/>
    <w:unhideWhenUsed/>
    <w:qFormat/>
    <w:rsid w:val="00772721"/>
    <w:pPr>
      <w:keepNext/>
      <w:keepLines/>
      <w:spacing w:after="0" w:line="278" w:lineRule="auto"/>
      <w:outlineLvl w:val="7"/>
    </w:pPr>
    <w:rPr>
      <w:rFonts w:eastAsiaTheme="majorEastAsia" w:cstheme="majorBidi"/>
      <w:i/>
      <w:iCs/>
      <w:color w:val="272727" w:themeColor="text1" w:themeTint="D8"/>
      <w:kern w:val="2"/>
      <w:sz w:val="24"/>
      <w:szCs w:val="24"/>
      <w:lang w:val="es-CO"/>
      <w14:ligatures w14:val="standardContextual"/>
    </w:rPr>
  </w:style>
  <w:style w:type="paragraph" w:styleId="Ttulo9">
    <w:name w:val="heading 9"/>
    <w:basedOn w:val="Normal"/>
    <w:next w:val="Normal"/>
    <w:link w:val="Ttulo9Car"/>
    <w:uiPriority w:val="9"/>
    <w:semiHidden/>
    <w:unhideWhenUsed/>
    <w:qFormat/>
    <w:rsid w:val="00772721"/>
    <w:pPr>
      <w:keepNext/>
      <w:keepLines/>
      <w:spacing w:after="0" w:line="278" w:lineRule="auto"/>
      <w:outlineLvl w:val="8"/>
    </w:pPr>
    <w:rPr>
      <w:rFonts w:eastAsiaTheme="majorEastAsia" w:cstheme="majorBidi"/>
      <w:color w:val="272727" w:themeColor="text1" w:themeTint="D8"/>
      <w:kern w:val="2"/>
      <w:sz w:val="24"/>
      <w:szCs w:val="24"/>
      <w:lang w:val="es-CO"/>
      <w14:ligatures w14:val="standardContextua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72721"/>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772721"/>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77272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77272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772721"/>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77272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7272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7272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72721"/>
    <w:rPr>
      <w:rFonts w:eastAsiaTheme="majorEastAsia" w:cstheme="majorBidi"/>
      <w:color w:val="272727" w:themeColor="text1" w:themeTint="D8"/>
    </w:rPr>
  </w:style>
  <w:style w:type="paragraph" w:styleId="Ttulo">
    <w:name w:val="Title"/>
    <w:basedOn w:val="Normal"/>
    <w:next w:val="Normal"/>
    <w:link w:val="TtuloCar"/>
    <w:uiPriority w:val="10"/>
    <w:qFormat/>
    <w:rsid w:val="00772721"/>
    <w:pPr>
      <w:spacing w:after="80" w:line="240" w:lineRule="auto"/>
      <w:contextualSpacing/>
    </w:pPr>
    <w:rPr>
      <w:rFonts w:asciiTheme="majorHAnsi" w:eastAsiaTheme="majorEastAsia" w:hAnsiTheme="majorHAnsi" w:cstheme="majorBidi"/>
      <w:spacing w:val="-10"/>
      <w:kern w:val="28"/>
      <w:sz w:val="56"/>
      <w:szCs w:val="56"/>
      <w:lang w:val="es-CO"/>
      <w14:ligatures w14:val="standardContextual"/>
    </w:rPr>
  </w:style>
  <w:style w:type="character" w:customStyle="1" w:styleId="TtuloCar">
    <w:name w:val="Título Car"/>
    <w:basedOn w:val="Fuentedeprrafopredeter"/>
    <w:link w:val="Ttulo"/>
    <w:uiPriority w:val="10"/>
    <w:rsid w:val="0077272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72721"/>
    <w:pPr>
      <w:numPr>
        <w:ilvl w:val="1"/>
      </w:numPr>
      <w:spacing w:line="278" w:lineRule="auto"/>
    </w:pPr>
    <w:rPr>
      <w:rFonts w:eastAsiaTheme="majorEastAsia" w:cstheme="majorBidi"/>
      <w:color w:val="595959" w:themeColor="text1" w:themeTint="A6"/>
      <w:spacing w:val="15"/>
      <w:kern w:val="2"/>
      <w:sz w:val="28"/>
      <w:szCs w:val="28"/>
      <w:lang w:val="es-CO"/>
      <w14:ligatures w14:val="standardContextual"/>
    </w:rPr>
  </w:style>
  <w:style w:type="character" w:customStyle="1" w:styleId="SubttuloCar">
    <w:name w:val="Subtítulo Car"/>
    <w:basedOn w:val="Fuentedeprrafopredeter"/>
    <w:link w:val="Subttulo"/>
    <w:uiPriority w:val="11"/>
    <w:rsid w:val="0077272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72721"/>
    <w:pPr>
      <w:spacing w:before="160" w:line="278" w:lineRule="auto"/>
      <w:jc w:val="center"/>
    </w:pPr>
    <w:rPr>
      <w:i/>
      <w:iCs/>
      <w:color w:val="404040" w:themeColor="text1" w:themeTint="BF"/>
      <w:kern w:val="2"/>
      <w:sz w:val="24"/>
      <w:szCs w:val="24"/>
      <w:lang w:val="es-CO"/>
      <w14:ligatures w14:val="standardContextual"/>
    </w:rPr>
  </w:style>
  <w:style w:type="character" w:customStyle="1" w:styleId="CitaCar">
    <w:name w:val="Cita Car"/>
    <w:basedOn w:val="Fuentedeprrafopredeter"/>
    <w:link w:val="Cita"/>
    <w:uiPriority w:val="29"/>
    <w:rsid w:val="00772721"/>
    <w:rPr>
      <w:i/>
      <w:iCs/>
      <w:color w:val="404040" w:themeColor="text1" w:themeTint="BF"/>
    </w:rPr>
  </w:style>
  <w:style w:type="paragraph" w:styleId="Prrafodelista">
    <w:name w:val="List Paragraph"/>
    <w:basedOn w:val="Normal"/>
    <w:uiPriority w:val="34"/>
    <w:qFormat/>
    <w:rsid w:val="00772721"/>
    <w:pPr>
      <w:spacing w:line="278" w:lineRule="auto"/>
      <w:ind w:left="720"/>
      <w:contextualSpacing/>
    </w:pPr>
    <w:rPr>
      <w:kern w:val="2"/>
      <w:sz w:val="24"/>
      <w:szCs w:val="24"/>
      <w:lang w:val="es-CO"/>
      <w14:ligatures w14:val="standardContextual"/>
    </w:rPr>
  </w:style>
  <w:style w:type="character" w:styleId="nfasisintenso">
    <w:name w:val="Intense Emphasis"/>
    <w:basedOn w:val="Fuentedeprrafopredeter"/>
    <w:uiPriority w:val="21"/>
    <w:qFormat/>
    <w:rsid w:val="00772721"/>
    <w:rPr>
      <w:i/>
      <w:iCs/>
      <w:color w:val="0F4761" w:themeColor="accent1" w:themeShade="BF"/>
    </w:rPr>
  </w:style>
  <w:style w:type="paragraph" w:styleId="Citadestacada">
    <w:name w:val="Intense Quote"/>
    <w:basedOn w:val="Normal"/>
    <w:next w:val="Normal"/>
    <w:link w:val="CitadestacadaCar"/>
    <w:uiPriority w:val="30"/>
    <w:qFormat/>
    <w:rsid w:val="00772721"/>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kern w:val="2"/>
      <w:sz w:val="24"/>
      <w:szCs w:val="24"/>
      <w:lang w:val="es-CO"/>
      <w14:ligatures w14:val="standardContextual"/>
    </w:rPr>
  </w:style>
  <w:style w:type="character" w:customStyle="1" w:styleId="CitadestacadaCar">
    <w:name w:val="Cita destacada Car"/>
    <w:basedOn w:val="Fuentedeprrafopredeter"/>
    <w:link w:val="Citadestacada"/>
    <w:uiPriority w:val="30"/>
    <w:rsid w:val="00772721"/>
    <w:rPr>
      <w:i/>
      <w:iCs/>
      <w:color w:val="0F4761" w:themeColor="accent1" w:themeShade="BF"/>
    </w:rPr>
  </w:style>
  <w:style w:type="character" w:styleId="Referenciaintensa">
    <w:name w:val="Intense Reference"/>
    <w:basedOn w:val="Fuentedeprrafopredeter"/>
    <w:uiPriority w:val="32"/>
    <w:qFormat/>
    <w:rsid w:val="00772721"/>
    <w:rPr>
      <w:b/>
      <w:bCs/>
      <w:smallCaps/>
      <w:color w:val="0F4761" w:themeColor="accent1" w:themeShade="BF"/>
      <w:spacing w:val="5"/>
    </w:rPr>
  </w:style>
  <w:style w:type="paragraph" w:styleId="Encabezado">
    <w:name w:val="header"/>
    <w:basedOn w:val="Normal"/>
    <w:link w:val="EncabezadoCar"/>
    <w:uiPriority w:val="99"/>
    <w:unhideWhenUsed/>
    <w:rsid w:val="0077272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72721"/>
    <w:rPr>
      <w:kern w:val="0"/>
      <w:sz w:val="22"/>
      <w:szCs w:val="22"/>
      <w:lang w:val="es-ES"/>
      <w14:ligatures w14:val="none"/>
    </w:rPr>
  </w:style>
  <w:style w:type="table" w:styleId="Tablaconcuadrcula">
    <w:name w:val="Table Grid"/>
    <w:basedOn w:val="Tablanormal"/>
    <w:uiPriority w:val="39"/>
    <w:rsid w:val="00772721"/>
    <w:pPr>
      <w:spacing w:after="0" w:line="240" w:lineRule="auto"/>
    </w:pPr>
    <w:rPr>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772721"/>
    <w:rPr>
      <w:color w:val="467886" w:themeColor="hyperlink"/>
      <w:u w:val="single"/>
    </w:rPr>
  </w:style>
  <w:style w:type="paragraph" w:styleId="Piedepgina">
    <w:name w:val="footer"/>
    <w:basedOn w:val="Normal"/>
    <w:link w:val="PiedepginaCar"/>
    <w:uiPriority w:val="99"/>
    <w:unhideWhenUsed/>
    <w:rsid w:val="0077272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72721"/>
    <w:rPr>
      <w:kern w:val="0"/>
      <w:sz w:val="22"/>
      <w:szCs w:val="22"/>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hyperlink" Target="http://www.colombiacompra.gov.co"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www.colombiacompra.gov.co" TargetMode="External"/><Relationship Id="rId12" Type="http://schemas.openxmlformats.org/officeDocument/2006/relationships/hyperlink" Target="http://www.colombiacompra.gov.co"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www.colombiacompra.gov.co" TargetMode="External"/><Relationship Id="rId11" Type="http://schemas.openxmlformats.org/officeDocument/2006/relationships/hyperlink" Target="http://www.colombiacompra.gov.co" TargetMode="External"/><Relationship Id="rId5" Type="http://schemas.openxmlformats.org/officeDocument/2006/relationships/endnotes" Target="endnotes.xml"/><Relationship Id="rId15" Type="http://schemas.openxmlformats.org/officeDocument/2006/relationships/hyperlink" Target="http://www.colombiacompra.gov.co" TargetMode="External"/><Relationship Id="rId10" Type="http://schemas.openxmlformats.org/officeDocument/2006/relationships/hyperlink" Target="http://www.colombiacompra.gov.co" TargetMode="External"/><Relationship Id="rId4" Type="http://schemas.openxmlformats.org/officeDocument/2006/relationships/footnotes" Target="footnotes.xml"/><Relationship Id="rId9" Type="http://schemas.openxmlformats.org/officeDocument/2006/relationships/hyperlink" Target="http://www.colombiacompra.gov.co" TargetMode="External"/><Relationship Id="rId14" Type="http://schemas.openxmlformats.org/officeDocument/2006/relationships/hyperlink" Target="http://www.colombiacompra.gov.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404</Words>
  <Characters>2225</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Lena Mendoza</dc:creator>
  <cp:keywords/>
  <dc:description/>
  <cp:lastModifiedBy>Lena Mendoza</cp:lastModifiedBy>
  <cp:revision>2</cp:revision>
  <dcterms:created xsi:type="dcterms:W3CDTF">2024-01-10T16:39:00Z</dcterms:created>
  <dcterms:modified xsi:type="dcterms:W3CDTF">2024-01-10T17:25:00Z</dcterms:modified>
</cp:coreProperties>
</file>