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22E4" w:rsidRDefault="005822E4">
      <w:pPr>
        <w:widowControl w:val="0"/>
        <w:pBdr>
          <w:top w:val="nil"/>
          <w:left w:val="nil"/>
          <w:bottom w:val="nil"/>
          <w:right w:val="nil"/>
          <w:between w:val="nil"/>
        </w:pBdr>
        <w:rPr>
          <w:rFonts w:ascii="Arial" w:eastAsia="Arial" w:hAnsi="Arial" w:cs="Arial"/>
          <w:color w:val="000000"/>
        </w:rPr>
      </w:pPr>
    </w:p>
    <w:tbl>
      <w:tblPr>
        <w:tblStyle w:val="a"/>
        <w:tblpPr w:leftFromText="141" w:rightFromText="141" w:vertAnchor="page" w:horzAnchor="page" w:tblpX="1772" w:tblpY="2839"/>
        <w:tblW w:w="9426" w:type="dxa"/>
        <w:tblInd w:w="0" w:type="dxa"/>
        <w:tblLayout w:type="fixed"/>
        <w:tblLook w:val="0000" w:firstRow="0" w:lastRow="0" w:firstColumn="0" w:lastColumn="0" w:noHBand="0" w:noVBand="0"/>
      </w:tblPr>
      <w:tblGrid>
        <w:gridCol w:w="2375"/>
        <w:gridCol w:w="2090"/>
        <w:gridCol w:w="1484"/>
        <w:gridCol w:w="1639"/>
        <w:gridCol w:w="1838"/>
      </w:tblGrid>
      <w:tr w:rsidR="005822E4">
        <w:trPr>
          <w:trHeight w:val="259"/>
        </w:trPr>
        <w:tc>
          <w:tcPr>
            <w:tcW w:w="9426" w:type="dxa"/>
            <w:gridSpan w:val="5"/>
            <w:tcBorders>
              <w:top w:val="single" w:sz="8" w:space="0" w:color="000000"/>
              <w:left w:val="single" w:sz="8" w:space="0" w:color="000000"/>
              <w:right w:val="single" w:sz="8" w:space="0" w:color="000000"/>
            </w:tcBorders>
            <w:shd w:val="clear" w:color="auto" w:fill="808080"/>
            <w:vAlign w:val="center"/>
          </w:tcPr>
          <w:p w:rsidR="005822E4" w:rsidRDefault="001C6C02">
            <w:pPr>
              <w:jc w:val="center"/>
              <w:rPr>
                <w:rFonts w:ascii="Arial" w:eastAsia="Arial" w:hAnsi="Arial" w:cs="Arial"/>
                <w:color w:val="000000"/>
              </w:rPr>
            </w:pPr>
            <w:r>
              <w:rPr>
                <w:rFonts w:ascii="Arial" w:eastAsia="Arial" w:hAnsi="Arial" w:cs="Arial"/>
                <w:b/>
                <w:color w:val="000000"/>
              </w:rPr>
              <w:lastRenderedPageBreak/>
              <w:t>CAPITULO I</w:t>
            </w:r>
          </w:p>
          <w:p w:rsidR="005822E4" w:rsidRDefault="001C6C02">
            <w:pPr>
              <w:jc w:val="center"/>
              <w:rPr>
                <w:rFonts w:ascii="Arial" w:eastAsia="Arial" w:hAnsi="Arial" w:cs="Arial"/>
              </w:rPr>
            </w:pPr>
            <w:r>
              <w:rPr>
                <w:rFonts w:ascii="Arial" w:eastAsia="Arial" w:hAnsi="Arial" w:cs="Arial"/>
                <w:b/>
                <w:color w:val="000000"/>
              </w:rPr>
              <w:t>1. DESCRIPCIÓN GENERAL</w:t>
            </w:r>
          </w:p>
        </w:tc>
      </w:tr>
      <w:tr w:rsidR="005822E4">
        <w:trPr>
          <w:trHeight w:val="268"/>
        </w:trPr>
        <w:tc>
          <w:tcPr>
            <w:tcW w:w="9426" w:type="dxa"/>
            <w:gridSpan w:val="5"/>
            <w:tcBorders>
              <w:top w:val="single" w:sz="8" w:space="0" w:color="000000"/>
              <w:left w:val="single" w:sz="8" w:space="0" w:color="000000"/>
              <w:right w:val="single" w:sz="8" w:space="0" w:color="000000"/>
            </w:tcBorders>
            <w:shd w:val="clear" w:color="auto" w:fill="FFFFFF"/>
            <w:vAlign w:val="center"/>
          </w:tcPr>
          <w:p w:rsidR="005822E4" w:rsidRDefault="005822E4">
            <w:pPr>
              <w:jc w:val="center"/>
              <w:rPr>
                <w:rFonts w:ascii="Arial" w:eastAsia="Arial" w:hAnsi="Arial" w:cs="Arial"/>
                <w:color w:val="000000"/>
              </w:rPr>
            </w:pPr>
          </w:p>
        </w:tc>
      </w:tr>
      <w:tr w:rsidR="005822E4">
        <w:trPr>
          <w:trHeight w:val="307"/>
        </w:trPr>
        <w:tc>
          <w:tcPr>
            <w:tcW w:w="9426" w:type="dxa"/>
            <w:gridSpan w:val="5"/>
            <w:tcBorders>
              <w:top w:val="single" w:sz="8" w:space="0" w:color="000000"/>
              <w:left w:val="single" w:sz="8" w:space="0" w:color="000000"/>
              <w:right w:val="single" w:sz="8" w:space="0" w:color="000000"/>
            </w:tcBorders>
            <w:shd w:val="clear" w:color="auto" w:fill="BFBFBF"/>
            <w:vAlign w:val="center"/>
          </w:tcPr>
          <w:p w:rsidR="005822E4" w:rsidRDefault="001C6C02">
            <w:pPr>
              <w:jc w:val="center"/>
              <w:rPr>
                <w:rFonts w:ascii="Arial" w:eastAsia="Arial" w:hAnsi="Arial" w:cs="Arial"/>
                <w:highlight w:val="red"/>
              </w:rPr>
            </w:pPr>
            <w:r>
              <w:rPr>
                <w:rFonts w:ascii="Arial" w:eastAsia="Arial" w:hAnsi="Arial" w:cs="Arial"/>
                <w:b/>
                <w:color w:val="000000"/>
              </w:rPr>
              <w:t>MUNICIPIO DE TAUSA</w:t>
            </w:r>
          </w:p>
        </w:tc>
      </w:tr>
      <w:tr w:rsidR="005822E4">
        <w:trPr>
          <w:trHeight w:val="69"/>
        </w:trPr>
        <w:tc>
          <w:tcPr>
            <w:tcW w:w="9426" w:type="dxa"/>
            <w:gridSpan w:val="5"/>
            <w:tcBorders>
              <w:top w:val="single" w:sz="8" w:space="0" w:color="000000"/>
              <w:left w:val="single" w:sz="8" w:space="0" w:color="000000"/>
              <w:right w:val="single" w:sz="8" w:space="0" w:color="000000"/>
            </w:tcBorders>
            <w:shd w:val="clear" w:color="auto" w:fill="FFFFFF"/>
            <w:vAlign w:val="center"/>
          </w:tcPr>
          <w:p w:rsidR="005822E4" w:rsidRDefault="005822E4">
            <w:pPr>
              <w:jc w:val="center"/>
              <w:rPr>
                <w:rFonts w:ascii="Arial" w:eastAsia="Arial" w:hAnsi="Arial" w:cs="Arial"/>
                <w:color w:val="000000"/>
              </w:rPr>
            </w:pPr>
          </w:p>
        </w:tc>
      </w:tr>
      <w:tr w:rsidR="005822E4">
        <w:trPr>
          <w:trHeight w:val="276"/>
        </w:trPr>
        <w:tc>
          <w:tcPr>
            <w:tcW w:w="4465" w:type="dxa"/>
            <w:gridSpan w:val="2"/>
            <w:tcBorders>
              <w:top w:val="single" w:sz="8" w:space="0" w:color="000000"/>
              <w:left w:val="single" w:sz="8" w:space="0" w:color="000000"/>
              <w:right w:val="single" w:sz="8" w:space="0" w:color="000000"/>
            </w:tcBorders>
            <w:shd w:val="clear" w:color="auto" w:fill="BFBFBF"/>
            <w:vAlign w:val="center"/>
          </w:tcPr>
          <w:p w:rsidR="005822E4" w:rsidRDefault="001C6C02">
            <w:pPr>
              <w:jc w:val="center"/>
              <w:rPr>
                <w:rFonts w:ascii="Arial" w:eastAsia="Arial" w:hAnsi="Arial" w:cs="Arial"/>
                <w:color w:val="000000"/>
              </w:rPr>
            </w:pPr>
            <w:r>
              <w:rPr>
                <w:rFonts w:ascii="Arial" w:eastAsia="Arial" w:hAnsi="Arial" w:cs="Arial"/>
                <w:b/>
                <w:color w:val="000000"/>
              </w:rPr>
              <w:t>FECHA</w:t>
            </w:r>
          </w:p>
        </w:tc>
        <w:tc>
          <w:tcPr>
            <w:tcW w:w="1484" w:type="dxa"/>
            <w:tcBorders>
              <w:top w:val="single" w:sz="8" w:space="0" w:color="000000"/>
              <w:left w:val="nil"/>
              <w:bottom w:val="single" w:sz="4" w:space="0" w:color="000000"/>
              <w:right w:val="single" w:sz="4" w:space="0" w:color="000000"/>
            </w:tcBorders>
            <w:shd w:val="clear" w:color="auto" w:fill="BFBFBF"/>
            <w:vAlign w:val="center"/>
          </w:tcPr>
          <w:p w:rsidR="005822E4" w:rsidRPr="00634063" w:rsidRDefault="00634063">
            <w:pPr>
              <w:jc w:val="center"/>
              <w:rPr>
                <w:rFonts w:ascii="Arial" w:eastAsia="Arial" w:hAnsi="Arial" w:cs="Arial"/>
                <w:b/>
              </w:rPr>
            </w:pPr>
            <w:r w:rsidRPr="00634063">
              <w:rPr>
                <w:rFonts w:ascii="Arial" w:eastAsia="Arial" w:hAnsi="Arial" w:cs="Arial"/>
                <w:b/>
              </w:rPr>
              <w:t>19</w:t>
            </w:r>
          </w:p>
        </w:tc>
        <w:tc>
          <w:tcPr>
            <w:tcW w:w="1639" w:type="dxa"/>
            <w:tcBorders>
              <w:top w:val="single" w:sz="8" w:space="0" w:color="000000"/>
              <w:left w:val="single" w:sz="4" w:space="0" w:color="000000"/>
              <w:bottom w:val="single" w:sz="4" w:space="0" w:color="000000"/>
              <w:right w:val="single" w:sz="4" w:space="0" w:color="000000"/>
            </w:tcBorders>
            <w:shd w:val="clear" w:color="auto" w:fill="BFBFBF"/>
            <w:vAlign w:val="center"/>
          </w:tcPr>
          <w:p w:rsidR="005822E4" w:rsidRPr="00634063" w:rsidRDefault="00634063">
            <w:pPr>
              <w:jc w:val="center"/>
              <w:rPr>
                <w:rFonts w:ascii="Arial" w:eastAsia="Arial" w:hAnsi="Arial" w:cs="Arial"/>
                <w:b/>
              </w:rPr>
            </w:pPr>
            <w:r w:rsidRPr="00634063">
              <w:rPr>
                <w:rFonts w:ascii="Arial" w:eastAsia="Arial" w:hAnsi="Arial" w:cs="Arial"/>
                <w:b/>
              </w:rPr>
              <w:t>ENERO</w:t>
            </w:r>
          </w:p>
        </w:tc>
        <w:tc>
          <w:tcPr>
            <w:tcW w:w="1838" w:type="dxa"/>
            <w:tcBorders>
              <w:top w:val="single" w:sz="8" w:space="0" w:color="000000"/>
              <w:left w:val="single" w:sz="4" w:space="0" w:color="000000"/>
              <w:bottom w:val="single" w:sz="4" w:space="0" w:color="000000"/>
              <w:right w:val="single" w:sz="8" w:space="0" w:color="000000"/>
            </w:tcBorders>
            <w:shd w:val="clear" w:color="auto" w:fill="BFBFBF"/>
            <w:vAlign w:val="center"/>
          </w:tcPr>
          <w:p w:rsidR="005822E4" w:rsidRDefault="001C6C02">
            <w:pPr>
              <w:jc w:val="center"/>
              <w:rPr>
                <w:rFonts w:ascii="Arial" w:eastAsia="Arial" w:hAnsi="Arial" w:cs="Arial"/>
              </w:rPr>
            </w:pPr>
            <w:r>
              <w:rPr>
                <w:rFonts w:ascii="Arial" w:eastAsia="Arial" w:hAnsi="Arial" w:cs="Arial"/>
                <w:b/>
              </w:rPr>
              <w:t>2024</w:t>
            </w:r>
          </w:p>
        </w:tc>
      </w:tr>
      <w:tr w:rsidR="005822E4">
        <w:trPr>
          <w:trHeight w:val="168"/>
        </w:trPr>
        <w:tc>
          <w:tcPr>
            <w:tcW w:w="9426" w:type="dxa"/>
            <w:gridSpan w:val="5"/>
            <w:tcBorders>
              <w:top w:val="single" w:sz="8" w:space="0" w:color="000000"/>
              <w:left w:val="single" w:sz="8" w:space="0" w:color="000000"/>
              <w:right w:val="single" w:sz="8" w:space="0" w:color="000000"/>
            </w:tcBorders>
            <w:shd w:val="clear" w:color="auto" w:fill="FFFFFF"/>
            <w:vAlign w:val="center"/>
          </w:tcPr>
          <w:p w:rsidR="005822E4" w:rsidRDefault="005822E4">
            <w:pPr>
              <w:jc w:val="center"/>
              <w:rPr>
                <w:rFonts w:ascii="Arial" w:eastAsia="Arial" w:hAnsi="Arial" w:cs="Arial"/>
                <w:color w:val="000000"/>
              </w:rPr>
            </w:pPr>
          </w:p>
        </w:tc>
      </w:tr>
      <w:tr w:rsidR="005822E4">
        <w:trPr>
          <w:trHeight w:val="435"/>
        </w:trPr>
        <w:tc>
          <w:tcPr>
            <w:tcW w:w="4465" w:type="dxa"/>
            <w:gridSpan w:val="2"/>
            <w:tcBorders>
              <w:top w:val="single" w:sz="8" w:space="0" w:color="000000"/>
              <w:left w:val="single" w:sz="8" w:space="0" w:color="000000"/>
              <w:right w:val="single" w:sz="8" w:space="0" w:color="000000"/>
            </w:tcBorders>
            <w:shd w:val="clear" w:color="auto" w:fill="FFFFFF"/>
            <w:vAlign w:val="center"/>
          </w:tcPr>
          <w:p w:rsidR="005822E4" w:rsidRDefault="001C6C02">
            <w:pPr>
              <w:jc w:val="both"/>
              <w:rPr>
                <w:rFonts w:ascii="Arial" w:eastAsia="Arial" w:hAnsi="Arial" w:cs="Arial"/>
                <w:color w:val="000000"/>
              </w:rPr>
            </w:pPr>
            <w:r>
              <w:rPr>
                <w:rFonts w:ascii="Arial" w:eastAsia="Arial" w:hAnsi="Arial" w:cs="Arial"/>
                <w:b/>
                <w:color w:val="000000"/>
              </w:rPr>
              <w:t>1.1. NOMBRE DEL FUNCIONARIO</w:t>
            </w:r>
          </w:p>
        </w:tc>
        <w:tc>
          <w:tcPr>
            <w:tcW w:w="4961" w:type="dxa"/>
            <w:gridSpan w:val="3"/>
            <w:tcBorders>
              <w:top w:val="single" w:sz="8" w:space="0" w:color="000000"/>
              <w:left w:val="nil"/>
              <w:bottom w:val="single" w:sz="4" w:space="0" w:color="000000"/>
              <w:right w:val="single" w:sz="8" w:space="0" w:color="000000"/>
            </w:tcBorders>
            <w:shd w:val="clear" w:color="auto" w:fill="FFFFFF"/>
            <w:vAlign w:val="center"/>
          </w:tcPr>
          <w:p w:rsidR="005822E4" w:rsidRDefault="001C6C02">
            <w:pPr>
              <w:rPr>
                <w:rFonts w:ascii="Arial" w:eastAsia="Arial" w:hAnsi="Arial" w:cs="Arial"/>
                <w:highlight w:val="yellow"/>
              </w:rPr>
            </w:pPr>
            <w:r>
              <w:rPr>
                <w:rFonts w:ascii="Arial" w:eastAsia="Arial" w:hAnsi="Arial" w:cs="Arial"/>
                <w:b/>
              </w:rPr>
              <w:t>FREDY YESID CASTILLO MURCIA</w:t>
            </w:r>
          </w:p>
        </w:tc>
      </w:tr>
      <w:tr w:rsidR="005822E4">
        <w:trPr>
          <w:trHeight w:val="407"/>
        </w:trPr>
        <w:tc>
          <w:tcPr>
            <w:tcW w:w="4465" w:type="dxa"/>
            <w:gridSpan w:val="2"/>
            <w:tcBorders>
              <w:top w:val="single" w:sz="8" w:space="0" w:color="000000"/>
              <w:left w:val="single" w:sz="8" w:space="0" w:color="000000"/>
              <w:right w:val="single" w:sz="8" w:space="0" w:color="000000"/>
            </w:tcBorders>
            <w:shd w:val="clear" w:color="auto" w:fill="FFFFFF"/>
            <w:vAlign w:val="center"/>
          </w:tcPr>
          <w:p w:rsidR="005822E4" w:rsidRDefault="001C6C02">
            <w:pPr>
              <w:jc w:val="both"/>
              <w:rPr>
                <w:rFonts w:ascii="Arial" w:eastAsia="Arial" w:hAnsi="Arial" w:cs="Arial"/>
                <w:color w:val="000000"/>
              </w:rPr>
            </w:pPr>
            <w:r>
              <w:rPr>
                <w:rFonts w:ascii="Arial" w:eastAsia="Arial" w:hAnsi="Arial" w:cs="Arial"/>
                <w:b/>
                <w:color w:val="000000"/>
              </w:rPr>
              <w:t>1.2. CARGO FUNCIONARIO</w:t>
            </w:r>
          </w:p>
        </w:tc>
        <w:tc>
          <w:tcPr>
            <w:tcW w:w="4961" w:type="dxa"/>
            <w:gridSpan w:val="3"/>
            <w:tcBorders>
              <w:top w:val="single" w:sz="8" w:space="0" w:color="000000"/>
              <w:left w:val="nil"/>
              <w:bottom w:val="single" w:sz="4" w:space="0" w:color="000000"/>
              <w:right w:val="single" w:sz="8" w:space="0" w:color="000000"/>
            </w:tcBorders>
            <w:shd w:val="clear" w:color="auto" w:fill="FFFFFF"/>
            <w:vAlign w:val="center"/>
          </w:tcPr>
          <w:p w:rsidR="005822E4" w:rsidRDefault="001C6C02">
            <w:pPr>
              <w:rPr>
                <w:rFonts w:ascii="Arial" w:eastAsia="Arial" w:hAnsi="Arial" w:cs="Arial"/>
              </w:rPr>
            </w:pPr>
            <w:r>
              <w:rPr>
                <w:rFonts w:ascii="Arial" w:eastAsia="Arial" w:hAnsi="Arial" w:cs="Arial"/>
                <w:b/>
              </w:rPr>
              <w:t xml:space="preserve">SECRETARIA </w:t>
            </w:r>
            <w:r w:rsidR="00634063">
              <w:rPr>
                <w:rFonts w:ascii="Arial" w:eastAsia="Arial" w:hAnsi="Arial" w:cs="Arial"/>
                <w:b/>
              </w:rPr>
              <w:t xml:space="preserve">GENERAL Y </w:t>
            </w:r>
            <w:r>
              <w:rPr>
                <w:rFonts w:ascii="Arial" w:eastAsia="Arial" w:hAnsi="Arial" w:cs="Arial"/>
                <w:b/>
              </w:rPr>
              <w:t xml:space="preserve">DE GOBIERNO </w:t>
            </w:r>
          </w:p>
        </w:tc>
      </w:tr>
      <w:tr w:rsidR="005822E4">
        <w:trPr>
          <w:trHeight w:val="420"/>
        </w:trPr>
        <w:tc>
          <w:tcPr>
            <w:tcW w:w="4465" w:type="dxa"/>
            <w:gridSpan w:val="2"/>
            <w:tcBorders>
              <w:top w:val="single" w:sz="8" w:space="0" w:color="000000"/>
              <w:left w:val="single" w:sz="8" w:space="0" w:color="000000"/>
              <w:right w:val="single" w:sz="8" w:space="0" w:color="000000"/>
            </w:tcBorders>
            <w:shd w:val="clear" w:color="auto" w:fill="FFFFFF"/>
            <w:vAlign w:val="center"/>
          </w:tcPr>
          <w:p w:rsidR="005822E4" w:rsidRDefault="001C6C02">
            <w:pPr>
              <w:jc w:val="both"/>
              <w:rPr>
                <w:rFonts w:ascii="Arial" w:eastAsia="Arial" w:hAnsi="Arial" w:cs="Arial"/>
                <w:color w:val="000000"/>
              </w:rPr>
            </w:pPr>
            <w:r>
              <w:rPr>
                <w:rFonts w:ascii="Arial" w:eastAsia="Arial" w:hAnsi="Arial" w:cs="Arial"/>
                <w:b/>
                <w:color w:val="000000"/>
              </w:rPr>
              <w:t>1.3. OFICINA MISIONAL</w:t>
            </w:r>
          </w:p>
        </w:tc>
        <w:tc>
          <w:tcPr>
            <w:tcW w:w="4961" w:type="dxa"/>
            <w:gridSpan w:val="3"/>
            <w:tcBorders>
              <w:top w:val="single" w:sz="4" w:space="0" w:color="000000"/>
              <w:left w:val="nil"/>
              <w:bottom w:val="single" w:sz="4" w:space="0" w:color="000000"/>
              <w:right w:val="single" w:sz="8" w:space="0" w:color="000000"/>
            </w:tcBorders>
            <w:shd w:val="clear" w:color="auto" w:fill="FFFFFF"/>
            <w:vAlign w:val="center"/>
          </w:tcPr>
          <w:p w:rsidR="005822E4" w:rsidRDefault="001C6C02">
            <w:pPr>
              <w:rPr>
                <w:rFonts w:ascii="Arial" w:eastAsia="Arial" w:hAnsi="Arial" w:cs="Arial"/>
              </w:rPr>
            </w:pPr>
            <w:r>
              <w:rPr>
                <w:rFonts w:ascii="Arial" w:eastAsia="Arial" w:hAnsi="Arial" w:cs="Arial"/>
                <w:b/>
              </w:rPr>
              <w:t xml:space="preserve">SECRETARIA </w:t>
            </w:r>
            <w:r w:rsidR="00634063">
              <w:rPr>
                <w:rFonts w:ascii="Arial" w:eastAsia="Arial" w:hAnsi="Arial" w:cs="Arial"/>
                <w:b/>
              </w:rPr>
              <w:t xml:space="preserve"> GENERAL Y </w:t>
            </w:r>
            <w:r>
              <w:rPr>
                <w:rFonts w:ascii="Arial" w:eastAsia="Arial" w:hAnsi="Arial" w:cs="Arial"/>
                <w:b/>
              </w:rPr>
              <w:t>DE GOBIERNO</w:t>
            </w:r>
          </w:p>
        </w:tc>
      </w:tr>
      <w:tr w:rsidR="005822E4">
        <w:trPr>
          <w:trHeight w:val="518"/>
        </w:trPr>
        <w:tc>
          <w:tcPr>
            <w:tcW w:w="4465" w:type="dxa"/>
            <w:gridSpan w:val="2"/>
            <w:tcBorders>
              <w:top w:val="single" w:sz="8" w:space="0" w:color="000000"/>
              <w:left w:val="single" w:sz="8" w:space="0" w:color="000000"/>
              <w:right w:val="single" w:sz="8" w:space="0" w:color="000000"/>
            </w:tcBorders>
            <w:shd w:val="clear" w:color="auto" w:fill="FFFFFF"/>
            <w:vAlign w:val="center"/>
          </w:tcPr>
          <w:p w:rsidR="005822E4" w:rsidRDefault="001C6C02">
            <w:pPr>
              <w:jc w:val="both"/>
              <w:rPr>
                <w:rFonts w:ascii="Arial" w:eastAsia="Arial" w:hAnsi="Arial" w:cs="Arial"/>
                <w:color w:val="000000"/>
              </w:rPr>
            </w:pPr>
            <w:r>
              <w:rPr>
                <w:rFonts w:ascii="Arial" w:eastAsia="Arial" w:hAnsi="Arial" w:cs="Arial"/>
                <w:b/>
                <w:color w:val="000000"/>
              </w:rPr>
              <w:t>1.4. TIPO DE CONTRATO</w:t>
            </w:r>
          </w:p>
        </w:tc>
        <w:tc>
          <w:tcPr>
            <w:tcW w:w="4961" w:type="dxa"/>
            <w:gridSpan w:val="3"/>
            <w:tcBorders>
              <w:top w:val="single" w:sz="4" w:space="0" w:color="000000"/>
              <w:left w:val="nil"/>
              <w:bottom w:val="single" w:sz="4" w:space="0" w:color="000000"/>
              <w:right w:val="single" w:sz="8" w:space="0" w:color="000000"/>
            </w:tcBorders>
            <w:shd w:val="clear" w:color="auto" w:fill="FFFFFF"/>
            <w:vAlign w:val="center"/>
          </w:tcPr>
          <w:p w:rsidR="005822E4" w:rsidRDefault="001C6C02">
            <w:pPr>
              <w:jc w:val="both"/>
              <w:rPr>
                <w:rFonts w:ascii="Arial" w:eastAsia="Arial" w:hAnsi="Arial" w:cs="Arial"/>
              </w:rPr>
            </w:pPr>
            <w:r>
              <w:rPr>
                <w:rFonts w:ascii="Arial" w:eastAsia="Arial" w:hAnsi="Arial" w:cs="Arial"/>
                <w:b/>
              </w:rPr>
              <w:t>PRESTACIÓN DE SERVICIOS DE APOYO A LA GESTION O PRESTACION DE SERVICIOS PROFESIONALES</w:t>
            </w:r>
          </w:p>
        </w:tc>
      </w:tr>
      <w:tr w:rsidR="005822E4">
        <w:trPr>
          <w:trHeight w:val="557"/>
        </w:trPr>
        <w:tc>
          <w:tcPr>
            <w:tcW w:w="4465" w:type="dxa"/>
            <w:gridSpan w:val="2"/>
            <w:tcBorders>
              <w:top w:val="single" w:sz="8" w:space="0" w:color="000000"/>
              <w:left w:val="single" w:sz="8" w:space="0" w:color="000000"/>
              <w:right w:val="single" w:sz="8" w:space="0" w:color="000000"/>
            </w:tcBorders>
            <w:shd w:val="clear" w:color="auto" w:fill="FFFFFF"/>
            <w:vAlign w:val="center"/>
          </w:tcPr>
          <w:p w:rsidR="005822E4" w:rsidRDefault="001C6C02">
            <w:pPr>
              <w:jc w:val="both"/>
              <w:rPr>
                <w:rFonts w:ascii="Arial" w:eastAsia="Arial" w:hAnsi="Arial" w:cs="Arial"/>
                <w:color w:val="000000"/>
              </w:rPr>
            </w:pPr>
            <w:r>
              <w:rPr>
                <w:rFonts w:ascii="Arial" w:eastAsia="Arial" w:hAnsi="Arial" w:cs="Arial"/>
                <w:b/>
                <w:color w:val="000000"/>
              </w:rPr>
              <w:t>1.5.</w:t>
            </w:r>
            <w:r>
              <w:rPr>
                <w:rFonts w:ascii="Arial" w:eastAsia="Arial" w:hAnsi="Arial" w:cs="Arial"/>
                <w:b/>
              </w:rPr>
              <w:t xml:space="preserve"> </w:t>
            </w:r>
            <w:r>
              <w:rPr>
                <w:rFonts w:ascii="Arial" w:eastAsia="Arial" w:hAnsi="Arial" w:cs="Arial"/>
                <w:b/>
                <w:color w:val="000000"/>
              </w:rPr>
              <w:t>CÓDIGO BANCO DE PROYECTOS</w:t>
            </w:r>
          </w:p>
        </w:tc>
        <w:tc>
          <w:tcPr>
            <w:tcW w:w="4961" w:type="dxa"/>
            <w:gridSpan w:val="3"/>
            <w:tcBorders>
              <w:top w:val="single" w:sz="4" w:space="0" w:color="000000"/>
              <w:left w:val="nil"/>
              <w:bottom w:val="single" w:sz="4" w:space="0" w:color="000000"/>
              <w:right w:val="single" w:sz="8" w:space="0" w:color="000000"/>
            </w:tcBorders>
            <w:shd w:val="clear" w:color="auto" w:fill="FFFFFF"/>
            <w:vAlign w:val="center"/>
          </w:tcPr>
          <w:p w:rsidR="005822E4" w:rsidRDefault="00634063">
            <w:pPr>
              <w:jc w:val="both"/>
              <w:rPr>
                <w:rFonts w:ascii="Arial" w:eastAsia="Arial" w:hAnsi="Arial" w:cs="Arial"/>
                <w:color w:val="000000"/>
              </w:rPr>
            </w:pPr>
            <w:r>
              <w:rPr>
                <w:rFonts w:ascii="Arial" w:eastAsia="Arial" w:hAnsi="Arial" w:cs="Arial"/>
                <w:b/>
                <w:color w:val="000000"/>
              </w:rPr>
              <w:t>202225793</w:t>
            </w:r>
            <w:r w:rsidR="001C6C02">
              <w:rPr>
                <w:rFonts w:ascii="Arial" w:eastAsia="Arial" w:hAnsi="Arial" w:cs="Arial"/>
                <w:b/>
                <w:color w:val="000000"/>
              </w:rPr>
              <w:t>0015</w:t>
            </w:r>
          </w:p>
        </w:tc>
      </w:tr>
      <w:tr w:rsidR="005822E4">
        <w:trPr>
          <w:trHeight w:val="160"/>
        </w:trPr>
        <w:tc>
          <w:tcPr>
            <w:tcW w:w="4465" w:type="dxa"/>
            <w:gridSpan w:val="2"/>
            <w:tcBorders>
              <w:top w:val="single" w:sz="8" w:space="0" w:color="000000"/>
              <w:left w:val="single" w:sz="8" w:space="0" w:color="000000"/>
              <w:right w:val="single" w:sz="8" w:space="0" w:color="000000"/>
            </w:tcBorders>
            <w:shd w:val="clear" w:color="auto" w:fill="FFFFFF"/>
            <w:vAlign w:val="center"/>
          </w:tcPr>
          <w:p w:rsidR="005822E4" w:rsidRDefault="001C6C02">
            <w:pPr>
              <w:jc w:val="both"/>
              <w:rPr>
                <w:rFonts w:ascii="Arial" w:eastAsia="Arial" w:hAnsi="Arial" w:cs="Arial"/>
                <w:color w:val="000000"/>
              </w:rPr>
            </w:pPr>
            <w:r>
              <w:rPr>
                <w:rFonts w:ascii="Arial" w:eastAsia="Arial" w:hAnsi="Arial" w:cs="Arial"/>
                <w:b/>
                <w:color w:val="000000"/>
              </w:rPr>
              <w:t>1.6. ACTO ADMINISTRATIVO DE JUSTIFICACIÓN DE LA CONTRATACIÓN DIRECTA</w:t>
            </w:r>
          </w:p>
        </w:tc>
        <w:tc>
          <w:tcPr>
            <w:tcW w:w="4961" w:type="dxa"/>
            <w:gridSpan w:val="3"/>
            <w:tcBorders>
              <w:top w:val="single" w:sz="4" w:space="0" w:color="000000"/>
              <w:left w:val="nil"/>
              <w:bottom w:val="single" w:sz="4" w:space="0" w:color="000000"/>
              <w:right w:val="single" w:sz="8" w:space="0" w:color="000000"/>
            </w:tcBorders>
            <w:shd w:val="clear" w:color="auto" w:fill="FFFFFF"/>
            <w:vAlign w:val="center"/>
          </w:tcPr>
          <w:p w:rsidR="005822E4" w:rsidRDefault="001C6C02">
            <w:pPr>
              <w:jc w:val="both"/>
              <w:rPr>
                <w:rFonts w:ascii="Arial" w:eastAsia="Arial" w:hAnsi="Arial" w:cs="Arial"/>
              </w:rPr>
            </w:pPr>
            <w:r>
              <w:rPr>
                <w:rFonts w:ascii="Arial" w:eastAsia="Arial" w:hAnsi="Arial" w:cs="Arial"/>
              </w:rPr>
              <w:t>No aplica.</w:t>
            </w:r>
          </w:p>
        </w:tc>
      </w:tr>
      <w:tr w:rsidR="005822E4">
        <w:trPr>
          <w:trHeight w:val="224"/>
        </w:trPr>
        <w:tc>
          <w:tcPr>
            <w:tcW w:w="9426" w:type="dxa"/>
            <w:gridSpan w:val="5"/>
            <w:tcBorders>
              <w:top w:val="single" w:sz="8" w:space="0" w:color="000000"/>
              <w:left w:val="single" w:sz="8" w:space="0" w:color="000000"/>
              <w:right w:val="single" w:sz="8" w:space="0" w:color="000000"/>
            </w:tcBorders>
            <w:shd w:val="clear" w:color="auto" w:fill="FFFFFF"/>
            <w:vAlign w:val="center"/>
          </w:tcPr>
          <w:p w:rsidR="005822E4" w:rsidRDefault="005822E4">
            <w:pPr>
              <w:jc w:val="both"/>
              <w:rPr>
                <w:rFonts w:ascii="Arial" w:eastAsia="Arial" w:hAnsi="Arial" w:cs="Arial"/>
              </w:rPr>
            </w:pPr>
          </w:p>
        </w:tc>
      </w:tr>
      <w:tr w:rsidR="005822E4">
        <w:trPr>
          <w:trHeight w:val="312"/>
        </w:trPr>
        <w:tc>
          <w:tcPr>
            <w:tcW w:w="9426" w:type="dxa"/>
            <w:gridSpan w:val="5"/>
            <w:tcBorders>
              <w:top w:val="single" w:sz="4" w:space="0" w:color="000000"/>
              <w:left w:val="single" w:sz="8" w:space="0" w:color="000000"/>
              <w:bottom w:val="single" w:sz="4" w:space="0" w:color="000000"/>
              <w:right w:val="single" w:sz="8" w:space="0" w:color="000000"/>
            </w:tcBorders>
            <w:shd w:val="clear" w:color="auto" w:fill="808080"/>
            <w:vAlign w:val="center"/>
          </w:tcPr>
          <w:p w:rsidR="005822E4" w:rsidRDefault="005822E4">
            <w:pPr>
              <w:pBdr>
                <w:top w:val="nil"/>
                <w:left w:val="nil"/>
                <w:bottom w:val="nil"/>
                <w:right w:val="nil"/>
                <w:between w:val="nil"/>
              </w:pBdr>
              <w:ind w:left="426"/>
              <w:jc w:val="center"/>
              <w:rPr>
                <w:rFonts w:ascii="Arial" w:eastAsia="Arial" w:hAnsi="Arial" w:cs="Arial"/>
                <w:b/>
                <w:color w:val="000000"/>
              </w:rPr>
            </w:pPr>
          </w:p>
          <w:p w:rsidR="005822E4" w:rsidRDefault="001C6C02">
            <w:pPr>
              <w:pBdr>
                <w:top w:val="nil"/>
                <w:left w:val="nil"/>
                <w:bottom w:val="nil"/>
                <w:right w:val="nil"/>
                <w:between w:val="nil"/>
              </w:pBdr>
              <w:ind w:left="426"/>
              <w:jc w:val="center"/>
              <w:rPr>
                <w:rFonts w:ascii="Arial" w:eastAsia="Arial" w:hAnsi="Arial" w:cs="Arial"/>
                <w:b/>
                <w:color w:val="000000"/>
              </w:rPr>
            </w:pPr>
            <w:r>
              <w:rPr>
                <w:rFonts w:ascii="Arial" w:eastAsia="Arial" w:hAnsi="Arial" w:cs="Arial"/>
                <w:b/>
                <w:color w:val="000000"/>
              </w:rPr>
              <w:t>CAPITULO II</w:t>
            </w:r>
          </w:p>
          <w:p w:rsidR="005822E4" w:rsidRDefault="001C6C02">
            <w:pPr>
              <w:pBdr>
                <w:top w:val="nil"/>
                <w:left w:val="nil"/>
                <w:bottom w:val="nil"/>
                <w:right w:val="nil"/>
                <w:between w:val="nil"/>
              </w:pBdr>
              <w:ind w:left="426"/>
              <w:jc w:val="center"/>
              <w:rPr>
                <w:rFonts w:ascii="Arial" w:eastAsia="Arial" w:hAnsi="Arial" w:cs="Arial"/>
                <w:b/>
                <w:color w:val="000000"/>
              </w:rPr>
            </w:pPr>
            <w:r>
              <w:rPr>
                <w:rFonts w:ascii="Arial" w:eastAsia="Arial" w:hAnsi="Arial" w:cs="Arial"/>
                <w:b/>
                <w:color w:val="000000"/>
              </w:rPr>
              <w:t>2. DESCRIPCIÓN DE LA NECESIDAD QUE LA ENTIDAD ESTATAL PRETENDE SATISFACER CON EL PROCESO DE CONTRATACIÓN</w:t>
            </w:r>
          </w:p>
          <w:p w:rsidR="005822E4" w:rsidRDefault="005822E4">
            <w:pPr>
              <w:pBdr>
                <w:top w:val="nil"/>
                <w:left w:val="nil"/>
                <w:bottom w:val="nil"/>
                <w:right w:val="nil"/>
                <w:between w:val="nil"/>
              </w:pBdr>
              <w:ind w:left="426"/>
              <w:jc w:val="center"/>
              <w:rPr>
                <w:rFonts w:ascii="Arial" w:eastAsia="Arial" w:hAnsi="Arial" w:cs="Arial"/>
                <w:b/>
                <w:color w:val="000000"/>
              </w:rPr>
            </w:pPr>
          </w:p>
        </w:tc>
      </w:tr>
      <w:tr w:rsidR="005822E4">
        <w:trPr>
          <w:trHeight w:val="312"/>
        </w:trPr>
        <w:tc>
          <w:tcPr>
            <w:tcW w:w="9426" w:type="dxa"/>
            <w:gridSpan w:val="5"/>
            <w:tcBorders>
              <w:top w:val="single" w:sz="4" w:space="0" w:color="000000"/>
              <w:left w:val="single" w:sz="8" w:space="0" w:color="000000"/>
              <w:bottom w:val="single" w:sz="4" w:space="0" w:color="000000"/>
              <w:right w:val="single" w:sz="8" w:space="0" w:color="000000"/>
            </w:tcBorders>
            <w:shd w:val="clear" w:color="auto" w:fill="FFFFFF"/>
            <w:vAlign w:val="center"/>
          </w:tcPr>
          <w:p w:rsidR="005822E4" w:rsidRDefault="005822E4">
            <w:pPr>
              <w:pBdr>
                <w:top w:val="nil"/>
                <w:left w:val="nil"/>
                <w:bottom w:val="nil"/>
                <w:right w:val="nil"/>
                <w:between w:val="nil"/>
              </w:pBdr>
              <w:ind w:left="426"/>
              <w:jc w:val="center"/>
              <w:rPr>
                <w:rFonts w:ascii="Arial" w:eastAsia="Arial" w:hAnsi="Arial" w:cs="Arial"/>
                <w:b/>
                <w:color w:val="000000"/>
              </w:rPr>
            </w:pPr>
          </w:p>
        </w:tc>
      </w:tr>
      <w:tr w:rsidR="005822E4">
        <w:trPr>
          <w:trHeight w:val="362"/>
        </w:trPr>
        <w:tc>
          <w:tcPr>
            <w:tcW w:w="9426" w:type="dxa"/>
            <w:gridSpan w:val="5"/>
            <w:tcBorders>
              <w:top w:val="single" w:sz="4" w:space="0" w:color="000000"/>
              <w:left w:val="single" w:sz="8" w:space="0" w:color="000000"/>
              <w:bottom w:val="single" w:sz="4" w:space="0" w:color="000000"/>
              <w:right w:val="single" w:sz="8" w:space="0" w:color="000000"/>
            </w:tcBorders>
            <w:shd w:val="clear" w:color="auto" w:fill="BFBFBF"/>
            <w:vAlign w:val="center"/>
          </w:tcPr>
          <w:p w:rsidR="005822E4" w:rsidRDefault="005822E4">
            <w:pPr>
              <w:pBdr>
                <w:top w:val="nil"/>
                <w:left w:val="nil"/>
                <w:bottom w:val="nil"/>
                <w:right w:val="nil"/>
                <w:between w:val="nil"/>
              </w:pBdr>
              <w:ind w:left="426"/>
              <w:jc w:val="center"/>
              <w:rPr>
                <w:rFonts w:ascii="Arial" w:eastAsia="Arial" w:hAnsi="Arial" w:cs="Arial"/>
                <w:b/>
                <w:color w:val="000000"/>
              </w:rPr>
            </w:pPr>
          </w:p>
          <w:p w:rsidR="005822E4" w:rsidRDefault="001C6C02">
            <w:pPr>
              <w:pBdr>
                <w:top w:val="nil"/>
                <w:left w:val="nil"/>
                <w:bottom w:val="nil"/>
                <w:right w:val="nil"/>
                <w:between w:val="nil"/>
              </w:pBdr>
              <w:ind w:left="426"/>
              <w:jc w:val="center"/>
              <w:rPr>
                <w:rFonts w:ascii="Arial" w:eastAsia="Arial" w:hAnsi="Arial" w:cs="Arial"/>
                <w:b/>
                <w:color w:val="000000"/>
              </w:rPr>
            </w:pPr>
            <w:r>
              <w:rPr>
                <w:rFonts w:ascii="Arial" w:eastAsia="Arial" w:hAnsi="Arial" w:cs="Arial"/>
                <w:b/>
                <w:color w:val="000000"/>
              </w:rPr>
              <w:t>2.1. MARCO JURÍDICO Y NATURALEZA DE LA ENTIDAD</w:t>
            </w:r>
          </w:p>
          <w:p w:rsidR="005822E4" w:rsidRDefault="005822E4">
            <w:pPr>
              <w:pBdr>
                <w:top w:val="nil"/>
                <w:left w:val="nil"/>
                <w:bottom w:val="nil"/>
                <w:right w:val="nil"/>
                <w:between w:val="nil"/>
              </w:pBdr>
              <w:ind w:left="426"/>
              <w:jc w:val="center"/>
              <w:rPr>
                <w:rFonts w:ascii="Arial" w:eastAsia="Arial" w:hAnsi="Arial" w:cs="Arial"/>
                <w:b/>
                <w:color w:val="000000"/>
              </w:rPr>
            </w:pPr>
          </w:p>
        </w:tc>
      </w:tr>
      <w:tr w:rsidR="005822E4">
        <w:trPr>
          <w:trHeight w:val="1087"/>
        </w:trPr>
        <w:tc>
          <w:tcPr>
            <w:tcW w:w="9426" w:type="dxa"/>
            <w:gridSpan w:val="5"/>
            <w:tcBorders>
              <w:top w:val="single" w:sz="4" w:space="0" w:color="000000"/>
              <w:left w:val="single" w:sz="8" w:space="0" w:color="000000"/>
              <w:right w:val="single" w:sz="8" w:space="0" w:color="000000"/>
            </w:tcBorders>
            <w:shd w:val="clear" w:color="auto" w:fill="FFFFFF"/>
            <w:vAlign w:val="center"/>
          </w:tcPr>
          <w:p w:rsidR="005822E4" w:rsidRDefault="005822E4">
            <w:pPr>
              <w:pBdr>
                <w:top w:val="nil"/>
                <w:left w:val="nil"/>
                <w:bottom w:val="nil"/>
                <w:right w:val="nil"/>
                <w:between w:val="nil"/>
              </w:pBdr>
              <w:jc w:val="both"/>
              <w:rPr>
                <w:rFonts w:ascii="Arial" w:eastAsia="Arial" w:hAnsi="Arial" w:cs="Arial"/>
                <w:color w:val="000000"/>
              </w:rPr>
            </w:pPr>
          </w:p>
          <w:p w:rsidR="005822E4" w:rsidRDefault="001C6C02">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El Municipio de Tausa es una entidad de naturaleza pública, con autonomía administrativa y presupuestal, creada conforme a la Constitución y la Ley, enmarcada dentro de la definición contemplada en el Artículo 2º de la Ley 80 de 1993 y en consecuencia regida en materia de contratación por el Estatuto General de Contratación de la Administración Pública.</w:t>
            </w:r>
          </w:p>
          <w:p w:rsidR="005822E4" w:rsidRDefault="005822E4">
            <w:pPr>
              <w:pBdr>
                <w:top w:val="nil"/>
                <w:left w:val="nil"/>
                <w:bottom w:val="nil"/>
                <w:right w:val="nil"/>
                <w:between w:val="nil"/>
              </w:pBdr>
              <w:jc w:val="both"/>
              <w:rPr>
                <w:rFonts w:ascii="Arial" w:eastAsia="Arial" w:hAnsi="Arial" w:cs="Arial"/>
                <w:color w:val="000000"/>
              </w:rPr>
            </w:pPr>
          </w:p>
        </w:tc>
      </w:tr>
      <w:tr w:rsidR="005822E4">
        <w:trPr>
          <w:trHeight w:val="273"/>
        </w:trPr>
        <w:tc>
          <w:tcPr>
            <w:tcW w:w="9426" w:type="dxa"/>
            <w:gridSpan w:val="5"/>
            <w:tcBorders>
              <w:top w:val="single" w:sz="4" w:space="0" w:color="000000"/>
              <w:left w:val="single" w:sz="8" w:space="0" w:color="000000"/>
              <w:right w:val="single" w:sz="8" w:space="0" w:color="000000"/>
            </w:tcBorders>
            <w:shd w:val="clear" w:color="auto" w:fill="BFBFBF"/>
            <w:vAlign w:val="center"/>
          </w:tcPr>
          <w:p w:rsidR="005822E4" w:rsidRDefault="005822E4">
            <w:pPr>
              <w:pBdr>
                <w:top w:val="nil"/>
                <w:left w:val="nil"/>
                <w:bottom w:val="nil"/>
                <w:right w:val="nil"/>
                <w:between w:val="nil"/>
              </w:pBdr>
              <w:jc w:val="center"/>
              <w:rPr>
                <w:rFonts w:ascii="Arial" w:eastAsia="Arial" w:hAnsi="Arial" w:cs="Arial"/>
                <w:b/>
                <w:color w:val="000000"/>
                <w:shd w:val="clear" w:color="auto" w:fill="BFBFBF"/>
              </w:rPr>
            </w:pPr>
          </w:p>
          <w:p w:rsidR="005822E4" w:rsidRDefault="001C6C02">
            <w:pPr>
              <w:pBdr>
                <w:top w:val="nil"/>
                <w:left w:val="nil"/>
                <w:bottom w:val="nil"/>
                <w:right w:val="nil"/>
                <w:between w:val="nil"/>
              </w:pBdr>
              <w:jc w:val="center"/>
              <w:rPr>
                <w:rFonts w:ascii="Arial" w:eastAsia="Arial" w:hAnsi="Arial" w:cs="Arial"/>
                <w:b/>
                <w:color w:val="000000"/>
                <w:shd w:val="clear" w:color="auto" w:fill="BFBFBF"/>
              </w:rPr>
            </w:pPr>
            <w:r>
              <w:rPr>
                <w:rFonts w:ascii="Arial" w:eastAsia="Arial" w:hAnsi="Arial" w:cs="Arial"/>
                <w:b/>
                <w:color w:val="000000"/>
                <w:shd w:val="clear" w:color="auto" w:fill="BFBFBF"/>
              </w:rPr>
              <w:t>2.2. JUSTIFICACIÓN DE LA NECESIDAD Y CONVENIENCIA</w:t>
            </w:r>
          </w:p>
          <w:p w:rsidR="005822E4" w:rsidRDefault="005822E4">
            <w:pPr>
              <w:pBdr>
                <w:top w:val="nil"/>
                <w:left w:val="nil"/>
                <w:bottom w:val="nil"/>
                <w:right w:val="nil"/>
                <w:between w:val="nil"/>
              </w:pBdr>
              <w:jc w:val="center"/>
              <w:rPr>
                <w:rFonts w:ascii="Arial" w:eastAsia="Arial" w:hAnsi="Arial" w:cs="Arial"/>
                <w:b/>
                <w:color w:val="000000"/>
              </w:rPr>
            </w:pPr>
          </w:p>
        </w:tc>
      </w:tr>
      <w:tr w:rsidR="005822E4">
        <w:trPr>
          <w:trHeight w:val="845"/>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2.2.1. PRINCIPIO DE PLANEACIÓN:</w:t>
            </w:r>
            <w:r>
              <w:rPr>
                <w:rFonts w:ascii="Arial" w:eastAsia="Arial" w:hAnsi="Arial" w:cs="Arial"/>
              </w:rPr>
              <w:t xml:space="preserve"> Se procede a realizar el presente estudio previo en cumplimiento del Principio de Planeación de la Contratación y en acatamiento a lo señalado en el Artículo 2.2.1.1.2.1.1. del Decreto 1082 de 2015, que desarrolla lo previsto en los numerales 7º y 12 del Artículo 25 de la Ley 80 de 1993, como justificación de la necesidad de realizar proceso de selección para la escogencia de un contratista.</w:t>
            </w:r>
          </w:p>
          <w:p w:rsidR="005822E4" w:rsidRDefault="005822E4">
            <w:pPr>
              <w:jc w:val="both"/>
              <w:rPr>
                <w:rFonts w:ascii="Arial" w:eastAsia="Arial" w:hAnsi="Arial" w:cs="Arial"/>
              </w:rPr>
            </w:pPr>
          </w:p>
          <w:p w:rsidR="005822E4" w:rsidRDefault="001C6C02">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2.2.2. MARCO CONSTITUCIONAL Y LEGAL</w:t>
            </w:r>
            <w:r>
              <w:rPr>
                <w:rFonts w:ascii="Arial" w:eastAsia="Arial" w:hAnsi="Arial" w:cs="Arial"/>
                <w:color w:val="000000"/>
              </w:rPr>
              <w:t xml:space="preserve">:  Constitución </w:t>
            </w:r>
            <w:r w:rsidR="00634063">
              <w:rPr>
                <w:rFonts w:ascii="Arial" w:eastAsia="Arial" w:hAnsi="Arial" w:cs="Arial"/>
                <w:color w:val="000000"/>
              </w:rPr>
              <w:t>Política</w:t>
            </w:r>
            <w:r>
              <w:rPr>
                <w:rFonts w:ascii="Arial" w:eastAsia="Arial" w:hAnsi="Arial" w:cs="Arial"/>
                <w:color w:val="000000"/>
              </w:rPr>
              <w:t xml:space="preserve"> de Colombia, Ley 136 de 1994, modificada y adicionada por la Ley 1551 de 2012, Ley 80 de 1993 modificada y adicionada por la Ley 1150 de 2007,  modificada y adicionada por la Ley 1882 de 2018, Ley 1474 de 2011, Ley 1437 de 2011, Decreto-Ley 019 de 2012, Decreto Reglamentario 1082 de 2015, Código de Comercio, Código Civil y demás normas concordantes.</w:t>
            </w:r>
          </w:p>
          <w:p w:rsidR="005822E4" w:rsidRDefault="005822E4">
            <w:pPr>
              <w:pBdr>
                <w:top w:val="nil"/>
                <w:left w:val="nil"/>
                <w:bottom w:val="nil"/>
                <w:right w:val="nil"/>
                <w:between w:val="nil"/>
              </w:pBdr>
              <w:jc w:val="both"/>
              <w:rPr>
                <w:rFonts w:ascii="Arial" w:eastAsia="Arial" w:hAnsi="Arial" w:cs="Arial"/>
                <w:color w:val="000000"/>
              </w:rPr>
            </w:pPr>
          </w:p>
          <w:p w:rsidR="005822E4" w:rsidRDefault="001C6C02">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2.2.3. DESCRIPCIÓN DEL FUNDAMENTO CONSTITUCIONAL Y LEGAL:</w:t>
            </w:r>
            <w:r>
              <w:rPr>
                <w:rFonts w:ascii="Arial" w:eastAsia="Arial" w:hAnsi="Arial" w:cs="Arial"/>
                <w:color w:val="000000"/>
              </w:rPr>
              <w:t xml:space="preserve"> La Constitución Política entendida como norma suprema y fundamental de la que se desprende toda la normatividad jurídica aplicable en el territorio nacional, ha establecido como fin esencial del estado </w:t>
            </w:r>
            <w:r>
              <w:rPr>
                <w:rFonts w:ascii="Arial" w:eastAsia="Arial" w:hAnsi="Arial" w:cs="Arial"/>
                <w:i/>
                <w:color w:val="000000"/>
              </w:rPr>
              <w:t>“servir a la comunidad, promover la prosperidad general y garantizar la efectividad de los principios, derechos y deberes(…).”</w:t>
            </w:r>
          </w:p>
          <w:p w:rsidR="005822E4" w:rsidRDefault="005822E4">
            <w:pPr>
              <w:pBdr>
                <w:top w:val="nil"/>
                <w:left w:val="nil"/>
                <w:bottom w:val="nil"/>
                <w:right w:val="nil"/>
                <w:between w:val="nil"/>
              </w:pBdr>
              <w:jc w:val="both"/>
              <w:rPr>
                <w:rFonts w:ascii="Arial" w:eastAsia="Arial" w:hAnsi="Arial" w:cs="Arial"/>
                <w:color w:val="000000"/>
              </w:rPr>
            </w:pPr>
          </w:p>
          <w:p w:rsidR="005822E4" w:rsidRDefault="001C6C02">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Igualmente la Ley 136 de 1994 modificada y adicionada por la Ley 1551 de 2012, establecen que el municipio es la entidad territorial fundamental de la división político administrativa del Estado, con autonomía política, fiscal y administrativa, dentro de los límites que señalen la Constitución y la ley y </w:t>
            </w:r>
            <w:r>
              <w:rPr>
                <w:rFonts w:ascii="Arial" w:eastAsia="Arial" w:hAnsi="Arial" w:cs="Arial"/>
                <w:color w:val="000000"/>
                <w:u w:val="single"/>
              </w:rPr>
              <w:t>cuya finalidad es el bienestar general y el mejoramiento de la calidad de vida de la población en su respectivo territorio</w:t>
            </w:r>
            <w:r>
              <w:rPr>
                <w:rFonts w:ascii="Arial" w:eastAsia="Arial" w:hAnsi="Arial" w:cs="Arial"/>
                <w:color w:val="000000"/>
              </w:rPr>
              <w:t xml:space="preserve">. </w:t>
            </w:r>
          </w:p>
          <w:p w:rsidR="005822E4" w:rsidRDefault="005822E4">
            <w:pPr>
              <w:pBdr>
                <w:top w:val="nil"/>
                <w:left w:val="nil"/>
                <w:bottom w:val="nil"/>
                <w:right w:val="nil"/>
                <w:between w:val="nil"/>
              </w:pBdr>
              <w:jc w:val="both"/>
              <w:rPr>
                <w:rFonts w:ascii="Arial" w:eastAsia="Arial" w:hAnsi="Arial" w:cs="Arial"/>
                <w:color w:val="000000"/>
              </w:rPr>
            </w:pPr>
          </w:p>
          <w:p w:rsidR="005822E4" w:rsidRDefault="001C6C02">
            <w:pPr>
              <w:pBdr>
                <w:top w:val="nil"/>
                <w:left w:val="nil"/>
                <w:bottom w:val="nil"/>
                <w:right w:val="nil"/>
                <w:between w:val="nil"/>
              </w:pBdr>
              <w:shd w:val="clear" w:color="auto" w:fill="FFFFFF"/>
              <w:jc w:val="both"/>
              <w:rPr>
                <w:rFonts w:ascii="Arial" w:eastAsia="Arial" w:hAnsi="Arial" w:cs="Arial"/>
                <w:b/>
                <w:color w:val="000000"/>
              </w:rPr>
            </w:pPr>
            <w:r>
              <w:rPr>
                <w:rFonts w:ascii="Arial" w:eastAsia="Arial" w:hAnsi="Arial" w:cs="Arial"/>
                <w:color w:val="000000"/>
              </w:rPr>
              <w:t xml:space="preserve">En la misma dirección el Artículo 3º de la Ley 80 de 1993, establece: </w:t>
            </w:r>
            <w:r>
              <w:rPr>
                <w:rFonts w:ascii="Arial" w:eastAsia="Arial" w:hAnsi="Arial" w:cs="Arial"/>
                <w:b/>
                <w:i/>
                <w:color w:val="000000"/>
              </w:rPr>
              <w:t>“</w:t>
            </w:r>
            <w:r>
              <w:rPr>
                <w:rFonts w:ascii="Arial" w:eastAsia="Arial" w:hAnsi="Arial" w:cs="Arial"/>
                <w:i/>
                <w:color w:val="000000"/>
              </w:rPr>
              <w:t xml:space="preserve">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r>
              <w:rPr>
                <w:rFonts w:ascii="Arial" w:eastAsia="Arial" w:hAnsi="Arial" w:cs="Arial"/>
                <w:b/>
                <w:i/>
                <w:color w:val="000000"/>
              </w:rPr>
              <w:t>(…).” </w:t>
            </w:r>
          </w:p>
          <w:p w:rsidR="005822E4" w:rsidRDefault="001C6C02">
            <w:pPr>
              <w:pBdr>
                <w:top w:val="nil"/>
                <w:left w:val="nil"/>
                <w:bottom w:val="nil"/>
                <w:right w:val="nil"/>
                <w:between w:val="nil"/>
              </w:pBdr>
              <w:shd w:val="clear" w:color="auto" w:fill="FFFFFF"/>
              <w:jc w:val="both"/>
              <w:rPr>
                <w:rFonts w:ascii="Arial" w:eastAsia="Arial" w:hAnsi="Arial" w:cs="Arial"/>
                <w:color w:val="000000"/>
              </w:rPr>
            </w:pPr>
            <w:r>
              <w:rPr>
                <w:rFonts w:ascii="Arial" w:eastAsia="Arial" w:hAnsi="Arial" w:cs="Arial"/>
                <w:b/>
                <w:i/>
                <w:color w:val="000000"/>
              </w:rPr>
              <w:t>  </w:t>
            </w:r>
          </w:p>
          <w:p w:rsidR="005822E4" w:rsidRDefault="001C6C02">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ese sentido los Municipios, tal y como lo establece la Ley 136 de 1994, modificada por la Ley 1551 de 2012, deben concretizar tal precepto constitucional a través de la adopción de planes y programas que garanticen además del mandato superior, el bienestar general y el mejoramiento continuo de la calidad de vida de la población en su respectivo territorio. La recién citada Ley así como el conjunto de la legislación nacional imponen a los entes territoriales obligaciones específicas a efecto de prestar adecuadamente los servicios públicos a ellos encomendados, lograr las finalidades propias del Estado Social de Derecho y en fin servir a la comunidad. </w:t>
            </w:r>
          </w:p>
          <w:p w:rsidR="005822E4" w:rsidRDefault="005822E4">
            <w:pPr>
              <w:pBdr>
                <w:top w:val="nil"/>
                <w:left w:val="nil"/>
                <w:bottom w:val="nil"/>
                <w:right w:val="nil"/>
                <w:between w:val="nil"/>
              </w:pBdr>
              <w:jc w:val="both"/>
              <w:rPr>
                <w:rFonts w:ascii="Arial" w:eastAsia="Arial" w:hAnsi="Arial" w:cs="Arial"/>
                <w:color w:val="000000"/>
              </w:rPr>
            </w:pPr>
          </w:p>
          <w:p w:rsidR="005822E4" w:rsidRDefault="001C6C02">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cumplimiento de los fines citados, genera para la Administración Municipal la necesidad de contar con recursos físicos y humanos adecuados, lo que a su turno busca generar una gestión pública eficiente y eficaz. </w:t>
            </w:r>
          </w:p>
          <w:p w:rsidR="005822E4" w:rsidRDefault="005822E4">
            <w:pPr>
              <w:pBdr>
                <w:top w:val="nil"/>
                <w:left w:val="nil"/>
                <w:bottom w:val="nil"/>
                <w:right w:val="nil"/>
                <w:between w:val="nil"/>
              </w:pBdr>
              <w:jc w:val="both"/>
              <w:rPr>
                <w:rFonts w:ascii="Arial" w:eastAsia="Arial" w:hAnsi="Arial" w:cs="Arial"/>
                <w:color w:val="000000"/>
              </w:rPr>
            </w:pPr>
          </w:p>
          <w:p w:rsidR="005822E4" w:rsidRDefault="005822E4">
            <w:pPr>
              <w:pBdr>
                <w:top w:val="nil"/>
                <w:left w:val="nil"/>
                <w:bottom w:val="nil"/>
                <w:right w:val="nil"/>
                <w:between w:val="nil"/>
              </w:pBdr>
              <w:jc w:val="both"/>
              <w:rPr>
                <w:rFonts w:ascii="Arial" w:eastAsia="Arial" w:hAnsi="Arial" w:cs="Arial"/>
                <w:color w:val="000000"/>
              </w:rPr>
            </w:pPr>
          </w:p>
          <w:p w:rsidR="005822E4" w:rsidRDefault="001C6C02">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2.2.4</w:t>
            </w:r>
            <w:r>
              <w:rPr>
                <w:rFonts w:ascii="Arial" w:eastAsia="Arial" w:hAnsi="Arial" w:cs="Arial"/>
                <w:color w:val="000000"/>
              </w:rPr>
              <w:t xml:space="preserve">. </w:t>
            </w:r>
            <w:r>
              <w:rPr>
                <w:rFonts w:ascii="Arial" w:eastAsia="Arial" w:hAnsi="Arial" w:cs="Arial"/>
                <w:b/>
                <w:color w:val="000000"/>
              </w:rPr>
              <w:t>DESCRIPCIÓN DE LA NECESIDAD Y CONVENIENCIA.</w:t>
            </w:r>
          </w:p>
          <w:p w:rsidR="005822E4" w:rsidRDefault="005822E4">
            <w:pPr>
              <w:pBdr>
                <w:top w:val="nil"/>
                <w:left w:val="nil"/>
                <w:bottom w:val="nil"/>
                <w:right w:val="nil"/>
                <w:between w:val="nil"/>
              </w:pBdr>
              <w:jc w:val="both"/>
              <w:rPr>
                <w:rFonts w:ascii="Arial" w:eastAsia="Arial" w:hAnsi="Arial" w:cs="Arial"/>
                <w:color w:val="000000"/>
              </w:rPr>
            </w:pPr>
          </w:p>
          <w:p w:rsidR="005822E4" w:rsidRDefault="001C6C02">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desarrollo de los postulados del Estado Social de Derecho y dentro del marco constitucional y legal, la administración y las entidades del Estado deben contar con herramientas en la consecución y logro de los fines del Estado; en este sentido y con el fin de garantizar el interés general, el municipio para ejecutar y velar por un adecuado </w:t>
            </w:r>
            <w:r>
              <w:rPr>
                <w:rFonts w:ascii="Arial" w:eastAsia="Arial" w:hAnsi="Arial" w:cs="Arial"/>
                <w:color w:val="000000"/>
              </w:rPr>
              <w:lastRenderedPageBreak/>
              <w:t>manejo de los recursos públicos, necesita contar con un equipo de apoyo que permita llevar a cabo las actividades que le son inherentes.</w:t>
            </w:r>
          </w:p>
          <w:p w:rsidR="005822E4" w:rsidRDefault="005822E4">
            <w:pPr>
              <w:pBdr>
                <w:top w:val="nil"/>
                <w:left w:val="nil"/>
                <w:bottom w:val="nil"/>
                <w:right w:val="nil"/>
                <w:between w:val="nil"/>
              </w:pBdr>
              <w:jc w:val="both"/>
              <w:rPr>
                <w:rFonts w:ascii="Arial" w:eastAsia="Arial" w:hAnsi="Arial" w:cs="Arial"/>
                <w:color w:val="000000"/>
              </w:rPr>
            </w:pPr>
          </w:p>
          <w:p w:rsidR="005822E4" w:rsidRDefault="001C6C02">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Es preciso señalar que a través de la contratación pública se busca el cumplimiento de los fines estatales, por lo que se hace necesario que el municipio cuente con un apoyo que contribuya en la gestión oportuna de procesos y procedimientos para la selección de los contratistas, que les permita el cumplimiento de los programas y proyectos del Plan de Desarrollo como fin último de la contratación.</w:t>
            </w:r>
          </w:p>
          <w:p w:rsidR="001C6C02" w:rsidRDefault="001C6C02">
            <w:pPr>
              <w:pBdr>
                <w:top w:val="nil"/>
                <w:left w:val="nil"/>
                <w:bottom w:val="nil"/>
                <w:right w:val="nil"/>
                <w:between w:val="nil"/>
              </w:pBdr>
              <w:jc w:val="both"/>
              <w:rPr>
                <w:rFonts w:ascii="Arial" w:eastAsia="Arial" w:hAnsi="Arial" w:cs="Arial"/>
                <w:color w:val="000000"/>
              </w:rPr>
            </w:pPr>
          </w:p>
          <w:p w:rsidR="001C6C02" w:rsidRPr="004F4555" w:rsidRDefault="001C6C02">
            <w:pPr>
              <w:pBdr>
                <w:top w:val="nil"/>
                <w:left w:val="nil"/>
                <w:bottom w:val="nil"/>
                <w:right w:val="nil"/>
                <w:between w:val="nil"/>
              </w:pBdr>
              <w:jc w:val="both"/>
              <w:rPr>
                <w:rFonts w:ascii="Arial" w:hAnsi="Arial" w:cs="Arial"/>
                <w:sz w:val="22"/>
                <w:szCs w:val="22"/>
              </w:rPr>
            </w:pPr>
            <w:r w:rsidRPr="004F4555">
              <w:rPr>
                <w:rFonts w:ascii="Arial" w:hAnsi="Arial" w:cs="Arial"/>
                <w:sz w:val="22"/>
                <w:szCs w:val="22"/>
              </w:rPr>
              <w:t>Que, dentro del manual de funcionamiento de todo equipo mecánico, eléctrico o electrónico, está previsto el desgaste por el uso normal de los equipos, particularmente los equipos de Oficina, por lo que necesitan ser tratados con ciertas rutinas que les garanticen un funcionamiento óptimo por un tiempo más prolongado. El mantenimiento a que hacemos referencia es aquel que debemos realizar a los equipos cada cierto tiempo, bien sea para corregir fallas existentes o para prevenirlas. El periodo de mantenimiento depende de diversos factores: la cantidad de horas diarias de operación, el tipo de actividad (aplicaciones) que se ejecutan, el ambiente donde se encuentra instalada (si hay polvo, calor, etc.), el estado general (si es un equipo nuevo o muy usado), y el resultado obtenido en el último mantenimiento. Los equipos de cómputo con los que cuenta la Alcaldía Municipal de La Capilla, en donde todos tienen servicio de internet, lo que hace que la transmisión de virus sea más continua y los daños que ellos generan en discos duros, memorias y en algunas ocasiones hasta en la placa base sea más frecuente. Existen equipos de cómputo que requieren de mantenimiento preventivo, pues muchas de ellas son de trabajo pesado y el uso permanente y continuo que se proporciona en cada una de las dependencias, en ocasiones en excesivo, los que genera un desgaste en sus piezas ya que no existen en la bodega ni en el almacén general, igualmente en la administración Municipal no se cuenta con personal suficiente y especializado en arreglo y mantenimiento de este tipo de equipos.</w:t>
            </w:r>
          </w:p>
          <w:p w:rsidR="001C6C02" w:rsidRPr="004F4555" w:rsidRDefault="001C6C02">
            <w:pPr>
              <w:pBdr>
                <w:top w:val="nil"/>
                <w:left w:val="nil"/>
                <w:bottom w:val="nil"/>
                <w:right w:val="nil"/>
                <w:between w:val="nil"/>
              </w:pBdr>
              <w:jc w:val="both"/>
              <w:rPr>
                <w:rFonts w:ascii="Arial" w:hAnsi="Arial" w:cs="Arial"/>
                <w:sz w:val="22"/>
                <w:szCs w:val="22"/>
              </w:rPr>
            </w:pPr>
          </w:p>
          <w:p w:rsidR="001C6C02" w:rsidRPr="004F4555" w:rsidRDefault="001C6C02">
            <w:pPr>
              <w:pBdr>
                <w:top w:val="nil"/>
                <w:left w:val="nil"/>
                <w:bottom w:val="nil"/>
                <w:right w:val="nil"/>
                <w:between w:val="nil"/>
              </w:pBdr>
              <w:jc w:val="both"/>
              <w:rPr>
                <w:rFonts w:ascii="Arial" w:eastAsia="Arial" w:hAnsi="Arial" w:cs="Arial"/>
                <w:color w:val="000000"/>
                <w:sz w:val="22"/>
                <w:szCs w:val="22"/>
              </w:rPr>
            </w:pPr>
            <w:r w:rsidRPr="004F4555">
              <w:rPr>
                <w:rFonts w:ascii="Arial" w:hAnsi="Arial" w:cs="Arial"/>
                <w:sz w:val="22"/>
                <w:szCs w:val="22"/>
              </w:rPr>
              <w:t xml:space="preserve">Es de vital importancia anotar que la prestación de servicios de apoyo a la gestión del presente objeto: </w:t>
            </w:r>
            <w:r w:rsidRPr="004F4555">
              <w:rPr>
                <w:rFonts w:ascii="Arial" w:eastAsia="Arial" w:hAnsi="Arial" w:cs="Arial"/>
                <w:b/>
                <w:sz w:val="22"/>
                <w:szCs w:val="22"/>
              </w:rPr>
              <w:t>PRESTACIÓN DE SERVICIOS DE APOYO A LA GESTIÓN  PARA EL MANTENIMIENTO PREVENTIVO Y CORRECTIVO DE LOS EQUIPOS DE COMPUTO Y LA RED DE DATOS, ASI COMO EL MANEJO DE LA PLATAFORMA DE SCOP I, SECOP  II y TIENDA VIRTUAL DEL MUNICIPIO DE TAUSA,</w:t>
            </w:r>
            <w:r w:rsidRPr="004F4555">
              <w:rPr>
                <w:rFonts w:ascii="Arial" w:hAnsi="Arial" w:cs="Arial"/>
                <w:sz w:val="22"/>
                <w:szCs w:val="22"/>
              </w:rPr>
              <w:t xml:space="preserve"> va a llevar a cabo la debida prestación de sus servicios en las plataformas de Colombia Compra Eficiente como lo son SECOP I, SECOP II y Tienda Virtual del Estado Colombiano para llevar a cabo la contrat</w:t>
            </w:r>
            <w:r w:rsidR="004F4555" w:rsidRPr="004F4555">
              <w:rPr>
                <w:rFonts w:ascii="Arial" w:hAnsi="Arial" w:cs="Arial"/>
                <w:sz w:val="22"/>
                <w:szCs w:val="22"/>
              </w:rPr>
              <w:t>a</w:t>
            </w:r>
            <w:r w:rsidRPr="004F4555">
              <w:rPr>
                <w:rFonts w:ascii="Arial" w:hAnsi="Arial" w:cs="Arial"/>
                <w:sz w:val="22"/>
                <w:szCs w:val="22"/>
              </w:rPr>
              <w:t>ción y cierre de</w:t>
            </w:r>
            <w:r w:rsidR="004F4555" w:rsidRPr="004F4555">
              <w:rPr>
                <w:rFonts w:ascii="Arial" w:hAnsi="Arial" w:cs="Arial"/>
                <w:sz w:val="22"/>
                <w:szCs w:val="22"/>
              </w:rPr>
              <w:t xml:space="preserve"> las diferentes modalidades contractuales. </w:t>
            </w:r>
            <w:r w:rsidRPr="004F4555">
              <w:rPr>
                <w:rFonts w:ascii="Arial" w:hAnsi="Arial" w:cs="Arial"/>
                <w:sz w:val="22"/>
                <w:szCs w:val="22"/>
              </w:rPr>
              <w:t xml:space="preserve">  </w:t>
            </w:r>
          </w:p>
          <w:p w:rsidR="005822E4" w:rsidRPr="004F4555" w:rsidRDefault="005822E4">
            <w:pPr>
              <w:pBdr>
                <w:top w:val="nil"/>
                <w:left w:val="nil"/>
                <w:bottom w:val="nil"/>
                <w:right w:val="nil"/>
                <w:between w:val="nil"/>
              </w:pBdr>
              <w:jc w:val="both"/>
              <w:rPr>
                <w:rFonts w:ascii="Arial" w:eastAsia="Arial" w:hAnsi="Arial" w:cs="Arial"/>
                <w:color w:val="000000"/>
                <w:sz w:val="22"/>
                <w:szCs w:val="22"/>
              </w:rPr>
            </w:pPr>
          </w:p>
          <w:p w:rsidR="005822E4" w:rsidRDefault="001C6C02">
            <w:pPr>
              <w:shd w:val="clear" w:color="auto" w:fill="FFFFFF"/>
              <w:jc w:val="both"/>
              <w:rPr>
                <w:rFonts w:ascii="Arial" w:eastAsia="Arial" w:hAnsi="Arial" w:cs="Arial"/>
              </w:rPr>
            </w:pPr>
            <w:r w:rsidRPr="004F4555">
              <w:rPr>
                <w:rFonts w:ascii="Arial" w:eastAsia="Arial" w:hAnsi="Arial" w:cs="Arial"/>
                <w:sz w:val="22"/>
                <w:szCs w:val="22"/>
              </w:rPr>
              <w:t>E</w:t>
            </w:r>
            <w:r>
              <w:rPr>
                <w:rFonts w:ascii="Arial" w:eastAsia="Arial" w:hAnsi="Arial" w:cs="Arial"/>
              </w:rPr>
              <w:t>s pertinente señalar que el contrato d</w:t>
            </w:r>
            <w:r w:rsidR="00634063">
              <w:rPr>
                <w:rFonts w:ascii="Arial" w:eastAsia="Arial" w:hAnsi="Arial" w:cs="Arial"/>
              </w:rPr>
              <w:t>e prestación de servicios que s</w:t>
            </w:r>
            <w:r>
              <w:rPr>
                <w:rFonts w:ascii="Arial" w:eastAsia="Arial" w:hAnsi="Arial" w:cs="Arial"/>
              </w:rPr>
              <w:t>e pretende celebrar, tiene como fin el desarrollo que actividades temporales, encaminadas al cumplimiento de las metas del Plan de Desarrollo Territorial y a determinadas actividades que requieren ser adelantadas por la Secretaría de Gobierno. Así mismo, es pertinente aclarar que el contratista gozará de plena autonomía en la ejecución de las actividades contratadas.</w:t>
            </w:r>
          </w:p>
          <w:p w:rsidR="005822E4" w:rsidRDefault="005822E4">
            <w:pPr>
              <w:shd w:val="clear" w:color="auto" w:fill="FFFFFF"/>
              <w:jc w:val="both"/>
              <w:rPr>
                <w:rFonts w:ascii="Arial" w:eastAsia="Arial" w:hAnsi="Arial" w:cs="Arial"/>
              </w:rPr>
            </w:pPr>
          </w:p>
          <w:p w:rsidR="005822E4" w:rsidRDefault="001C6C02">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Finalmente, es preciso señalar que una vez consultado el presupuesto de la presente vigencia, se pudo establecer que la entidad cuenta con Disponibilidad Presupuestal para cubrir la obligación de pago que se derive de la futura contratación, la cual es expedida por la Secretaría de Hacienda Municipal.</w:t>
            </w:r>
          </w:p>
          <w:p w:rsidR="005822E4" w:rsidRDefault="005822E4">
            <w:pPr>
              <w:pBdr>
                <w:top w:val="nil"/>
                <w:left w:val="nil"/>
                <w:bottom w:val="nil"/>
                <w:right w:val="nil"/>
                <w:between w:val="nil"/>
              </w:pBdr>
              <w:jc w:val="both"/>
              <w:rPr>
                <w:rFonts w:ascii="Arial" w:eastAsia="Arial" w:hAnsi="Arial" w:cs="Arial"/>
                <w:color w:val="000000"/>
              </w:rPr>
            </w:pPr>
          </w:p>
          <w:p w:rsidR="005822E4" w:rsidRDefault="001C6C02">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De igual manera, el servicio que se pretende contratar se encuentra incluido en el Plan Anual de Adquisiciones elaborado conforme al Artículo 2.2.1.1.1.4.1 del Decreto 1082 de 2015 para la vigencia 2024, tal y como se acredita en la certificación expedida por la Secretaría de Gobierno.</w:t>
            </w:r>
          </w:p>
          <w:p w:rsidR="005822E4" w:rsidRDefault="005822E4">
            <w:pPr>
              <w:pBdr>
                <w:top w:val="nil"/>
                <w:left w:val="nil"/>
                <w:bottom w:val="nil"/>
                <w:right w:val="nil"/>
                <w:between w:val="nil"/>
              </w:pBdr>
              <w:jc w:val="both"/>
              <w:rPr>
                <w:rFonts w:ascii="Arial" w:eastAsia="Arial" w:hAnsi="Arial" w:cs="Arial"/>
                <w:color w:val="FF0000"/>
              </w:rPr>
            </w:pPr>
          </w:p>
          <w:p w:rsidR="005822E4" w:rsidRDefault="001C6C02">
            <w:pPr>
              <w:jc w:val="both"/>
              <w:rPr>
                <w:rFonts w:ascii="Arial" w:eastAsia="Arial" w:hAnsi="Arial" w:cs="Arial"/>
                <w:color w:val="000000"/>
              </w:rPr>
            </w:pPr>
            <w:r>
              <w:rPr>
                <w:rFonts w:ascii="Arial" w:eastAsia="Arial" w:hAnsi="Arial" w:cs="Arial"/>
                <w:b/>
                <w:color w:val="000000"/>
              </w:rPr>
              <w:t>2.2.5. RELACIÓN ESTRATÉGICA DEL OBJETO CONTRACTUAL CON EL PLAN DE DESARROLLO.</w:t>
            </w:r>
          </w:p>
          <w:p w:rsidR="005822E4" w:rsidRDefault="005822E4">
            <w:pPr>
              <w:jc w:val="both"/>
              <w:rPr>
                <w:rFonts w:ascii="Arial" w:eastAsia="Arial" w:hAnsi="Arial" w:cs="Arial"/>
                <w:color w:val="000000"/>
              </w:rPr>
            </w:pPr>
          </w:p>
          <w:p w:rsidR="005822E4" w:rsidRDefault="001C6C02">
            <w:pPr>
              <w:jc w:val="both"/>
              <w:rPr>
                <w:rFonts w:ascii="Arial" w:eastAsia="Arial" w:hAnsi="Arial" w:cs="Arial"/>
                <w:color w:val="FF0000"/>
              </w:rPr>
            </w:pPr>
            <w:r>
              <w:rPr>
                <w:rFonts w:ascii="Arial" w:eastAsia="Arial" w:hAnsi="Arial" w:cs="Arial"/>
                <w:color w:val="000000"/>
              </w:rPr>
              <w:t xml:space="preserve">Que mediante Acuerdo Municipal No. 012 de 2020 se adoptó el Plan de Desarrollo Municipal de Tausa 2020-2023, denominado </w:t>
            </w:r>
            <w:r>
              <w:rPr>
                <w:rFonts w:ascii="Arial" w:eastAsia="Arial" w:hAnsi="Arial" w:cs="Arial"/>
                <w:b/>
                <w:i/>
                <w:color w:val="000000"/>
              </w:rPr>
              <w:t xml:space="preserve">“TAUSA RENOVADA, INCLUYENTE Y PROGRESISTA”, </w:t>
            </w:r>
            <w:r>
              <w:rPr>
                <w:rFonts w:ascii="Arial" w:eastAsia="Arial" w:hAnsi="Arial" w:cs="Arial"/>
                <w:color w:val="000000"/>
              </w:rPr>
              <w:t xml:space="preserve">en el cual se ha plasmado el Sector Fortalecimiento, el cual tiene como objetivo cumplir por parte de la administración municipal, sus deberes constitucionales de forma eficiente utilizando las herramientas tecnológicas y administrativas disponibles; para lo cual se incluyó el programa Desempeño Integral, el cual tiene como objetivo mejorar la eficiencia administrativa del municipio para que refleje fidedignamente la gestión realizada y obtener los resultados esperados. </w:t>
            </w:r>
          </w:p>
          <w:p w:rsidR="005822E4" w:rsidRDefault="005822E4">
            <w:pPr>
              <w:jc w:val="both"/>
              <w:rPr>
                <w:rFonts w:ascii="Arial" w:eastAsia="Arial" w:hAnsi="Arial" w:cs="Arial"/>
                <w:color w:val="FF0000"/>
              </w:rPr>
            </w:pPr>
          </w:p>
          <w:p w:rsidR="005822E4" w:rsidRDefault="001C6C02">
            <w:pPr>
              <w:jc w:val="both"/>
              <w:rPr>
                <w:rFonts w:ascii="Arial" w:eastAsia="Arial" w:hAnsi="Arial" w:cs="Arial"/>
              </w:rPr>
            </w:pPr>
            <w:r>
              <w:rPr>
                <w:rFonts w:ascii="Arial" w:eastAsia="Arial" w:hAnsi="Arial" w:cs="Arial"/>
              </w:rPr>
              <w:t xml:space="preserve">En virtud de lo anterior, el Municipio de Tausa en uso de sus atribuciones constitucionales y legales y con la finalidad de dar cumplimiento a las funciones esenciales que se le han asignado; considera necesario, oportuno y conveniente la selección de una persona natural o jurídica que acredite capacidad, idoneidad y experiencia para ejecutar el objeto del contrato, para lo cual adelanta el presente </w:t>
            </w:r>
            <w:r>
              <w:rPr>
                <w:rFonts w:ascii="Arial" w:eastAsia="Arial" w:hAnsi="Arial" w:cs="Arial"/>
                <w:b/>
              </w:rPr>
              <w:t xml:space="preserve">ESTUDIO </w:t>
            </w:r>
            <w:r>
              <w:rPr>
                <w:rFonts w:ascii="Arial" w:eastAsia="Arial" w:hAnsi="Arial" w:cs="Arial"/>
                <w:b/>
                <w:color w:val="000000"/>
              </w:rPr>
              <w:t>PREVIO.</w:t>
            </w:r>
            <w:r>
              <w:rPr>
                <w:rFonts w:ascii="Arial" w:eastAsia="Arial" w:hAnsi="Arial" w:cs="Arial"/>
              </w:rPr>
              <w:t xml:space="preserve"> </w:t>
            </w:r>
          </w:p>
        </w:tc>
      </w:tr>
      <w:tr w:rsidR="005822E4">
        <w:trPr>
          <w:trHeight w:val="231"/>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5822E4">
            <w:pPr>
              <w:jc w:val="both"/>
              <w:rPr>
                <w:rFonts w:ascii="Arial" w:eastAsia="Arial" w:hAnsi="Arial" w:cs="Arial"/>
              </w:rPr>
            </w:pPr>
          </w:p>
        </w:tc>
      </w:tr>
      <w:tr w:rsidR="005822E4">
        <w:trPr>
          <w:trHeight w:val="381"/>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808080"/>
            <w:vAlign w:val="center"/>
          </w:tcPr>
          <w:p w:rsidR="005822E4" w:rsidRDefault="001C6C02">
            <w:pPr>
              <w:jc w:val="center"/>
              <w:rPr>
                <w:rFonts w:ascii="Arial" w:eastAsia="Arial" w:hAnsi="Arial" w:cs="Arial"/>
                <w:color w:val="000000"/>
              </w:rPr>
            </w:pPr>
            <w:r>
              <w:rPr>
                <w:rFonts w:ascii="Arial" w:eastAsia="Arial" w:hAnsi="Arial" w:cs="Arial"/>
                <w:b/>
                <w:color w:val="000000"/>
              </w:rPr>
              <w:t>CAPITULO III</w:t>
            </w:r>
          </w:p>
          <w:p w:rsidR="005822E4" w:rsidRDefault="001C6C02">
            <w:pPr>
              <w:jc w:val="center"/>
              <w:rPr>
                <w:rFonts w:ascii="Arial" w:eastAsia="Arial" w:hAnsi="Arial" w:cs="Arial"/>
                <w:color w:val="000000"/>
              </w:rPr>
            </w:pPr>
            <w:r>
              <w:rPr>
                <w:rFonts w:ascii="Arial" w:eastAsia="Arial" w:hAnsi="Arial" w:cs="Arial"/>
                <w:b/>
                <w:color w:val="000000"/>
                <w:highlight w:val="darkGray"/>
              </w:rPr>
              <w:t>3. OBJETO A CONTRATAR, CON SUS ESPECIFICACIONES, LAS AUTORIZACIONES,</w:t>
            </w:r>
            <w:r>
              <w:rPr>
                <w:rFonts w:ascii="Arial" w:eastAsia="Arial" w:hAnsi="Arial" w:cs="Arial"/>
                <w:b/>
                <w:color w:val="000000"/>
                <w:highlight w:val="white"/>
              </w:rPr>
              <w:t xml:space="preserve"> </w:t>
            </w:r>
            <w:r>
              <w:rPr>
                <w:rFonts w:ascii="Arial" w:eastAsia="Arial" w:hAnsi="Arial" w:cs="Arial"/>
                <w:b/>
                <w:color w:val="000000"/>
                <w:highlight w:val="darkGray"/>
              </w:rPr>
              <w:t>PERMISOS Y LICENCIAS REQUERIDOS PARA SU EJECUCIÓN.</w:t>
            </w:r>
          </w:p>
        </w:tc>
      </w:tr>
      <w:tr w:rsidR="005822E4">
        <w:trPr>
          <w:trHeight w:val="288"/>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5822E4">
            <w:pPr>
              <w:jc w:val="center"/>
              <w:rPr>
                <w:rFonts w:ascii="Arial" w:eastAsia="Arial" w:hAnsi="Arial" w:cs="Arial"/>
                <w:color w:val="000000"/>
              </w:rPr>
            </w:pPr>
          </w:p>
        </w:tc>
      </w:tr>
      <w:tr w:rsidR="005822E4">
        <w:trPr>
          <w:trHeight w:val="410"/>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BFBFBF"/>
            <w:vAlign w:val="center"/>
          </w:tcPr>
          <w:p w:rsidR="005822E4" w:rsidRDefault="001C6C02">
            <w:pPr>
              <w:jc w:val="center"/>
              <w:rPr>
                <w:rFonts w:ascii="Arial" w:eastAsia="Arial" w:hAnsi="Arial" w:cs="Arial"/>
                <w:color w:val="000000"/>
              </w:rPr>
            </w:pPr>
            <w:r>
              <w:rPr>
                <w:rFonts w:ascii="Arial" w:eastAsia="Arial" w:hAnsi="Arial" w:cs="Arial"/>
                <w:b/>
                <w:color w:val="000000"/>
              </w:rPr>
              <w:t>3.1. OBJETO A CONTRATAR</w:t>
            </w:r>
          </w:p>
        </w:tc>
      </w:tr>
      <w:tr w:rsidR="005822E4">
        <w:trPr>
          <w:trHeight w:val="635"/>
        </w:trPr>
        <w:tc>
          <w:tcPr>
            <w:tcW w:w="9426" w:type="dxa"/>
            <w:gridSpan w:val="5"/>
            <w:tcBorders>
              <w:top w:val="single" w:sz="8" w:space="0" w:color="000000"/>
              <w:left w:val="single" w:sz="8" w:space="0" w:color="000000"/>
              <w:bottom w:val="single" w:sz="8" w:space="0" w:color="000000"/>
              <w:right w:val="single" w:sz="8" w:space="0" w:color="000000"/>
            </w:tcBorders>
            <w:vAlign w:val="center"/>
          </w:tcPr>
          <w:p w:rsidR="005822E4" w:rsidRDefault="001C6C02">
            <w:pPr>
              <w:jc w:val="both"/>
              <w:rPr>
                <w:rFonts w:ascii="Arial" w:eastAsia="Arial" w:hAnsi="Arial" w:cs="Arial"/>
                <w:color w:val="FF0000"/>
              </w:rPr>
            </w:pPr>
            <w:r>
              <w:rPr>
                <w:rFonts w:ascii="Arial" w:eastAsia="Arial" w:hAnsi="Arial" w:cs="Arial"/>
                <w:b/>
              </w:rPr>
              <w:t xml:space="preserve">“PRESTACIÓN DE SERVICIOS DE APOYO A LA GESTIÓN  PARA EL MANTENIMIENTO PREVENTIVO Y CORRECTIVO DE LOS EQUIPOS DE COMPUTO Y LA RED DE DATOS, ASI COMO EL MANEJO DE LA PLATAFORMA DE </w:t>
            </w:r>
            <w:r w:rsidR="00634063">
              <w:rPr>
                <w:rFonts w:ascii="Arial" w:eastAsia="Arial" w:hAnsi="Arial" w:cs="Arial"/>
                <w:b/>
              </w:rPr>
              <w:t xml:space="preserve">SCOP I, </w:t>
            </w:r>
            <w:r>
              <w:rPr>
                <w:rFonts w:ascii="Arial" w:eastAsia="Arial" w:hAnsi="Arial" w:cs="Arial"/>
                <w:b/>
              </w:rPr>
              <w:t xml:space="preserve">SECOP  II </w:t>
            </w:r>
            <w:r w:rsidR="00634063">
              <w:rPr>
                <w:rFonts w:ascii="Arial" w:eastAsia="Arial" w:hAnsi="Arial" w:cs="Arial"/>
                <w:b/>
              </w:rPr>
              <w:t xml:space="preserve">y TIENDA VIRTUAL </w:t>
            </w:r>
            <w:r>
              <w:rPr>
                <w:rFonts w:ascii="Arial" w:eastAsia="Arial" w:hAnsi="Arial" w:cs="Arial"/>
                <w:b/>
              </w:rPr>
              <w:t>DEL MUNICIPIO DE TAUSA.”</w:t>
            </w:r>
          </w:p>
        </w:tc>
      </w:tr>
      <w:tr w:rsidR="005822E4">
        <w:trPr>
          <w:trHeight w:val="74"/>
        </w:trPr>
        <w:tc>
          <w:tcPr>
            <w:tcW w:w="9426" w:type="dxa"/>
            <w:gridSpan w:val="5"/>
            <w:tcBorders>
              <w:top w:val="single" w:sz="8" w:space="0" w:color="000000"/>
              <w:left w:val="single" w:sz="8" w:space="0" w:color="000000"/>
              <w:bottom w:val="single" w:sz="8" w:space="0" w:color="000000"/>
              <w:right w:val="single" w:sz="8" w:space="0" w:color="000000"/>
            </w:tcBorders>
            <w:vAlign w:val="center"/>
          </w:tcPr>
          <w:p w:rsidR="005822E4" w:rsidRDefault="005822E4">
            <w:pPr>
              <w:jc w:val="both"/>
              <w:rPr>
                <w:rFonts w:ascii="Arial" w:eastAsia="Arial" w:hAnsi="Arial" w:cs="Arial"/>
              </w:rPr>
            </w:pPr>
          </w:p>
        </w:tc>
      </w:tr>
      <w:tr w:rsidR="005822E4">
        <w:trPr>
          <w:trHeight w:val="381"/>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BFBFBF"/>
            <w:vAlign w:val="center"/>
          </w:tcPr>
          <w:p w:rsidR="005822E4" w:rsidRDefault="001C6C02">
            <w:pPr>
              <w:jc w:val="center"/>
              <w:rPr>
                <w:rFonts w:ascii="Arial" w:eastAsia="Arial" w:hAnsi="Arial" w:cs="Arial"/>
              </w:rPr>
            </w:pPr>
            <w:r>
              <w:rPr>
                <w:rFonts w:ascii="Arial" w:eastAsia="Arial" w:hAnsi="Arial" w:cs="Arial"/>
                <w:b/>
              </w:rPr>
              <w:t>3.2.</w:t>
            </w:r>
            <w:r>
              <w:rPr>
                <w:rFonts w:ascii="Arial" w:eastAsia="Arial" w:hAnsi="Arial" w:cs="Arial"/>
              </w:rPr>
              <w:t xml:space="preserve"> </w:t>
            </w:r>
            <w:r>
              <w:rPr>
                <w:rFonts w:ascii="Arial" w:eastAsia="Arial" w:hAnsi="Arial" w:cs="Arial"/>
                <w:b/>
              </w:rPr>
              <w:t>CLASIFICACION UNSPSC</w:t>
            </w:r>
          </w:p>
        </w:tc>
      </w:tr>
      <w:tr w:rsidR="005822E4">
        <w:trPr>
          <w:trHeight w:val="1237"/>
        </w:trPr>
        <w:tc>
          <w:tcPr>
            <w:tcW w:w="9426" w:type="dxa"/>
            <w:gridSpan w:val="5"/>
            <w:tcBorders>
              <w:top w:val="single" w:sz="8" w:space="0" w:color="000000"/>
              <w:left w:val="single" w:sz="8" w:space="0" w:color="000000"/>
              <w:bottom w:val="single" w:sz="8" w:space="0" w:color="000000"/>
              <w:right w:val="single" w:sz="8" w:space="0" w:color="000000"/>
            </w:tcBorders>
            <w:vAlign w:val="center"/>
          </w:tcPr>
          <w:p w:rsidR="005822E4" w:rsidRDefault="005822E4">
            <w:pPr>
              <w:widowControl w:val="0"/>
              <w:pBdr>
                <w:top w:val="nil"/>
                <w:left w:val="nil"/>
                <w:bottom w:val="nil"/>
                <w:right w:val="nil"/>
                <w:between w:val="nil"/>
              </w:pBdr>
              <w:rPr>
                <w:rFonts w:ascii="Arial" w:eastAsia="Arial" w:hAnsi="Arial" w:cs="Arial"/>
              </w:rPr>
            </w:pPr>
          </w:p>
          <w:tbl>
            <w:tblPr>
              <w:tblStyle w:val="a0"/>
              <w:tblW w:w="904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4"/>
              <w:gridCol w:w="1112"/>
              <w:gridCol w:w="1206"/>
              <w:gridCol w:w="1473"/>
              <w:gridCol w:w="3809"/>
            </w:tblGrid>
            <w:tr w:rsidR="005822E4">
              <w:trPr>
                <w:trHeight w:val="389"/>
                <w:jc w:val="center"/>
              </w:trPr>
              <w:tc>
                <w:tcPr>
                  <w:tcW w:w="1444" w:type="dxa"/>
                  <w:shd w:val="clear" w:color="auto" w:fill="BFBFBF"/>
                </w:tcPr>
                <w:p w:rsidR="005822E4" w:rsidRDefault="001C6C02">
                  <w:pPr>
                    <w:framePr w:hSpace="141" w:wrap="around" w:vAnchor="page" w:hAnchor="page" w:x="1772" w:y="2839"/>
                    <w:jc w:val="center"/>
                    <w:rPr>
                      <w:rFonts w:ascii="Arial" w:eastAsia="Arial" w:hAnsi="Arial" w:cs="Arial"/>
                      <w:sz w:val="20"/>
                      <w:szCs w:val="20"/>
                    </w:rPr>
                  </w:pPr>
                  <w:r>
                    <w:rPr>
                      <w:rFonts w:ascii="Arial" w:eastAsia="Arial" w:hAnsi="Arial" w:cs="Arial"/>
                      <w:b/>
                      <w:sz w:val="20"/>
                      <w:szCs w:val="20"/>
                    </w:rPr>
                    <w:t>SEGMENTO</w:t>
                  </w:r>
                </w:p>
              </w:tc>
              <w:tc>
                <w:tcPr>
                  <w:tcW w:w="1112" w:type="dxa"/>
                  <w:shd w:val="clear" w:color="auto" w:fill="BFBFBF"/>
                </w:tcPr>
                <w:p w:rsidR="005822E4" w:rsidRDefault="001C6C02">
                  <w:pPr>
                    <w:framePr w:hSpace="141" w:wrap="around" w:vAnchor="page" w:hAnchor="page" w:x="1772" w:y="2839"/>
                    <w:jc w:val="center"/>
                    <w:rPr>
                      <w:rFonts w:ascii="Arial" w:eastAsia="Arial" w:hAnsi="Arial" w:cs="Arial"/>
                      <w:sz w:val="20"/>
                      <w:szCs w:val="20"/>
                    </w:rPr>
                  </w:pPr>
                  <w:r>
                    <w:rPr>
                      <w:rFonts w:ascii="Arial" w:eastAsia="Arial" w:hAnsi="Arial" w:cs="Arial"/>
                      <w:b/>
                      <w:sz w:val="20"/>
                      <w:szCs w:val="20"/>
                    </w:rPr>
                    <w:t>FAMILIA</w:t>
                  </w:r>
                </w:p>
              </w:tc>
              <w:tc>
                <w:tcPr>
                  <w:tcW w:w="1206" w:type="dxa"/>
                  <w:shd w:val="clear" w:color="auto" w:fill="BFBFBF"/>
                </w:tcPr>
                <w:p w:rsidR="005822E4" w:rsidRDefault="001C6C02">
                  <w:pPr>
                    <w:framePr w:hSpace="141" w:wrap="around" w:vAnchor="page" w:hAnchor="page" w:x="1772" w:y="2839"/>
                    <w:jc w:val="center"/>
                    <w:rPr>
                      <w:rFonts w:ascii="Arial" w:eastAsia="Arial" w:hAnsi="Arial" w:cs="Arial"/>
                      <w:sz w:val="20"/>
                      <w:szCs w:val="20"/>
                    </w:rPr>
                  </w:pPr>
                  <w:r>
                    <w:rPr>
                      <w:rFonts w:ascii="Arial" w:eastAsia="Arial" w:hAnsi="Arial" w:cs="Arial"/>
                      <w:b/>
                      <w:sz w:val="20"/>
                      <w:szCs w:val="20"/>
                    </w:rPr>
                    <w:t>CLASE</w:t>
                  </w:r>
                </w:p>
              </w:tc>
              <w:tc>
                <w:tcPr>
                  <w:tcW w:w="1473" w:type="dxa"/>
                  <w:shd w:val="clear" w:color="auto" w:fill="BFBFBF"/>
                </w:tcPr>
                <w:p w:rsidR="005822E4" w:rsidRDefault="001C6C02">
                  <w:pPr>
                    <w:framePr w:hSpace="141" w:wrap="around" w:vAnchor="page" w:hAnchor="page" w:x="1772" w:y="2839"/>
                    <w:jc w:val="center"/>
                    <w:rPr>
                      <w:rFonts w:ascii="Arial" w:eastAsia="Arial" w:hAnsi="Arial" w:cs="Arial"/>
                      <w:sz w:val="20"/>
                      <w:szCs w:val="20"/>
                    </w:rPr>
                  </w:pPr>
                  <w:r>
                    <w:rPr>
                      <w:rFonts w:ascii="Arial" w:eastAsia="Arial" w:hAnsi="Arial" w:cs="Arial"/>
                      <w:b/>
                      <w:sz w:val="20"/>
                      <w:szCs w:val="20"/>
                    </w:rPr>
                    <w:t>PRODUCTO</w:t>
                  </w:r>
                </w:p>
              </w:tc>
              <w:tc>
                <w:tcPr>
                  <w:tcW w:w="3809" w:type="dxa"/>
                  <w:shd w:val="clear" w:color="auto" w:fill="BFBFBF"/>
                </w:tcPr>
                <w:p w:rsidR="005822E4" w:rsidRDefault="001C6C02">
                  <w:pPr>
                    <w:framePr w:hSpace="141" w:wrap="around" w:vAnchor="page" w:hAnchor="page" w:x="1772" w:y="2839"/>
                    <w:jc w:val="center"/>
                    <w:rPr>
                      <w:rFonts w:ascii="Arial" w:eastAsia="Arial" w:hAnsi="Arial" w:cs="Arial"/>
                      <w:sz w:val="20"/>
                      <w:szCs w:val="20"/>
                    </w:rPr>
                  </w:pPr>
                  <w:r>
                    <w:rPr>
                      <w:rFonts w:ascii="Arial" w:eastAsia="Arial" w:hAnsi="Arial" w:cs="Arial"/>
                      <w:b/>
                      <w:sz w:val="20"/>
                      <w:szCs w:val="20"/>
                    </w:rPr>
                    <w:t>NOMBRE</w:t>
                  </w:r>
                </w:p>
              </w:tc>
            </w:tr>
            <w:tr w:rsidR="005822E4">
              <w:trPr>
                <w:trHeight w:val="389"/>
                <w:jc w:val="center"/>
              </w:trPr>
              <w:tc>
                <w:tcPr>
                  <w:tcW w:w="1444" w:type="dxa"/>
                </w:tcPr>
                <w:p w:rsidR="005822E4" w:rsidRDefault="001C6C02">
                  <w:pPr>
                    <w:framePr w:hSpace="141" w:wrap="around" w:vAnchor="page" w:hAnchor="page" w:x="1772" w:y="2839"/>
                    <w:rPr>
                      <w:rFonts w:ascii="Arial" w:eastAsia="Arial" w:hAnsi="Arial" w:cs="Arial"/>
                      <w:sz w:val="20"/>
                      <w:szCs w:val="20"/>
                    </w:rPr>
                  </w:pPr>
                  <w:r>
                    <w:rPr>
                      <w:rFonts w:ascii="Arial" w:eastAsia="Arial" w:hAnsi="Arial" w:cs="Arial"/>
                      <w:sz w:val="20"/>
                      <w:szCs w:val="20"/>
                    </w:rPr>
                    <w:t>80000000</w:t>
                  </w:r>
                </w:p>
              </w:tc>
              <w:tc>
                <w:tcPr>
                  <w:tcW w:w="1112" w:type="dxa"/>
                </w:tcPr>
                <w:p w:rsidR="005822E4" w:rsidRDefault="001C6C02">
                  <w:pPr>
                    <w:framePr w:hSpace="141" w:wrap="around" w:vAnchor="page" w:hAnchor="page" w:x="1772" w:y="2839"/>
                    <w:rPr>
                      <w:rFonts w:ascii="Arial" w:eastAsia="Arial" w:hAnsi="Arial" w:cs="Arial"/>
                      <w:sz w:val="20"/>
                      <w:szCs w:val="20"/>
                    </w:rPr>
                  </w:pPr>
                  <w:r>
                    <w:rPr>
                      <w:rFonts w:ascii="Arial" w:eastAsia="Arial" w:hAnsi="Arial" w:cs="Arial"/>
                      <w:sz w:val="20"/>
                      <w:szCs w:val="20"/>
                    </w:rPr>
                    <w:t>80110000</w:t>
                  </w:r>
                </w:p>
              </w:tc>
              <w:tc>
                <w:tcPr>
                  <w:tcW w:w="1206" w:type="dxa"/>
                </w:tcPr>
                <w:p w:rsidR="005822E4" w:rsidRDefault="001C6C02">
                  <w:pPr>
                    <w:framePr w:hSpace="141" w:wrap="around" w:vAnchor="page" w:hAnchor="page" w:x="1772" w:y="2839"/>
                    <w:rPr>
                      <w:rFonts w:ascii="Arial" w:eastAsia="Arial" w:hAnsi="Arial" w:cs="Arial"/>
                      <w:sz w:val="20"/>
                      <w:szCs w:val="20"/>
                    </w:rPr>
                  </w:pPr>
                  <w:r>
                    <w:rPr>
                      <w:rFonts w:ascii="Arial" w:eastAsia="Arial" w:hAnsi="Arial" w:cs="Arial"/>
                      <w:sz w:val="20"/>
                      <w:szCs w:val="20"/>
                    </w:rPr>
                    <w:t>80111600</w:t>
                  </w:r>
                </w:p>
              </w:tc>
              <w:tc>
                <w:tcPr>
                  <w:tcW w:w="1473" w:type="dxa"/>
                </w:tcPr>
                <w:p w:rsidR="005822E4" w:rsidRDefault="001C6C02">
                  <w:pPr>
                    <w:framePr w:hSpace="141" w:wrap="around" w:vAnchor="page" w:hAnchor="page" w:x="1772" w:y="2839"/>
                    <w:rPr>
                      <w:rFonts w:ascii="Arial" w:eastAsia="Arial" w:hAnsi="Arial" w:cs="Arial"/>
                      <w:sz w:val="20"/>
                      <w:szCs w:val="20"/>
                    </w:rPr>
                  </w:pPr>
                  <w:r>
                    <w:rPr>
                      <w:rFonts w:ascii="Arial" w:eastAsia="Arial" w:hAnsi="Arial" w:cs="Arial"/>
                      <w:sz w:val="20"/>
                      <w:szCs w:val="20"/>
                    </w:rPr>
                    <w:t>80111620</w:t>
                  </w:r>
                </w:p>
              </w:tc>
              <w:tc>
                <w:tcPr>
                  <w:tcW w:w="3809" w:type="dxa"/>
                </w:tcPr>
                <w:p w:rsidR="005822E4" w:rsidRDefault="001C6C02">
                  <w:pPr>
                    <w:framePr w:hSpace="141" w:wrap="around" w:vAnchor="page" w:hAnchor="page" w:x="1772" w:y="2839"/>
                    <w:rPr>
                      <w:rFonts w:ascii="Arial" w:eastAsia="Arial" w:hAnsi="Arial" w:cs="Arial"/>
                      <w:sz w:val="20"/>
                      <w:szCs w:val="20"/>
                    </w:rPr>
                  </w:pPr>
                  <w:r>
                    <w:rPr>
                      <w:rFonts w:ascii="Arial" w:eastAsia="Arial" w:hAnsi="Arial" w:cs="Arial"/>
                      <w:sz w:val="20"/>
                      <w:szCs w:val="20"/>
                    </w:rPr>
                    <w:t>Servicios temporales de Recurso Humanos</w:t>
                  </w:r>
                </w:p>
              </w:tc>
            </w:tr>
          </w:tbl>
          <w:p w:rsidR="005822E4" w:rsidRDefault="005822E4">
            <w:pPr>
              <w:rPr>
                <w:rFonts w:ascii="Arial" w:eastAsia="Arial" w:hAnsi="Arial" w:cs="Arial"/>
              </w:rPr>
            </w:pPr>
          </w:p>
        </w:tc>
      </w:tr>
      <w:tr w:rsidR="005822E4">
        <w:trPr>
          <w:trHeight w:val="89"/>
        </w:trPr>
        <w:tc>
          <w:tcPr>
            <w:tcW w:w="9426" w:type="dxa"/>
            <w:gridSpan w:val="5"/>
            <w:tcBorders>
              <w:top w:val="single" w:sz="8" w:space="0" w:color="000000"/>
              <w:left w:val="single" w:sz="8" w:space="0" w:color="000000"/>
              <w:bottom w:val="single" w:sz="4" w:space="0" w:color="000000"/>
              <w:right w:val="single" w:sz="8" w:space="0" w:color="000000"/>
            </w:tcBorders>
            <w:shd w:val="clear" w:color="auto" w:fill="FFFFFF"/>
            <w:vAlign w:val="center"/>
          </w:tcPr>
          <w:p w:rsidR="005822E4" w:rsidRDefault="005822E4">
            <w:pPr>
              <w:jc w:val="both"/>
              <w:rPr>
                <w:rFonts w:ascii="Arial" w:eastAsia="Arial" w:hAnsi="Arial" w:cs="Arial"/>
              </w:rPr>
            </w:pPr>
          </w:p>
        </w:tc>
      </w:tr>
      <w:tr w:rsidR="005822E4">
        <w:trPr>
          <w:trHeight w:val="528"/>
        </w:trPr>
        <w:tc>
          <w:tcPr>
            <w:tcW w:w="9426" w:type="dxa"/>
            <w:gridSpan w:val="5"/>
            <w:tcBorders>
              <w:top w:val="single" w:sz="8" w:space="0" w:color="000000"/>
              <w:left w:val="single" w:sz="8" w:space="0" w:color="000000"/>
              <w:bottom w:val="single" w:sz="4" w:space="0" w:color="000000"/>
              <w:right w:val="single" w:sz="8" w:space="0" w:color="000000"/>
            </w:tcBorders>
            <w:shd w:val="clear" w:color="auto" w:fill="BFBFBF"/>
            <w:vAlign w:val="center"/>
          </w:tcPr>
          <w:p w:rsidR="005822E4" w:rsidRDefault="001C6C02">
            <w:pPr>
              <w:jc w:val="center"/>
              <w:rPr>
                <w:rFonts w:ascii="Arial" w:eastAsia="Arial" w:hAnsi="Arial" w:cs="Arial"/>
                <w:color w:val="000000"/>
              </w:rPr>
            </w:pPr>
            <w:r>
              <w:rPr>
                <w:rFonts w:ascii="Arial" w:eastAsia="Arial" w:hAnsi="Arial" w:cs="Arial"/>
                <w:b/>
                <w:color w:val="000000"/>
              </w:rPr>
              <w:t>3.3. DESCRIPCIÓN DEL OBJETO A CONTRATAR.</w:t>
            </w:r>
          </w:p>
          <w:p w:rsidR="005822E4" w:rsidRDefault="001C6C02">
            <w:pPr>
              <w:jc w:val="center"/>
              <w:rPr>
                <w:rFonts w:ascii="Arial" w:eastAsia="Arial" w:hAnsi="Arial" w:cs="Arial"/>
              </w:rPr>
            </w:pPr>
            <w:r>
              <w:rPr>
                <w:rFonts w:ascii="Arial" w:eastAsia="Arial" w:hAnsi="Arial" w:cs="Arial"/>
                <w:b/>
                <w:color w:val="000000"/>
              </w:rPr>
              <w:t>(C</w:t>
            </w:r>
            <w:r>
              <w:rPr>
                <w:rFonts w:ascii="Arial" w:eastAsia="Arial" w:hAnsi="Arial" w:cs="Arial"/>
                <w:b/>
              </w:rPr>
              <w:t>ARACTERÍSTICAS DEL SERVICIO A CONTRATAR- ESPECIFICACIONES TÉCNICAS)</w:t>
            </w:r>
          </w:p>
        </w:tc>
      </w:tr>
      <w:tr w:rsidR="005822E4">
        <w:trPr>
          <w:trHeight w:val="72"/>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1C6C02">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Con el propósito de satisfacer la necesidad anteriormente descrita, se requiere contratar una persona natural con la debida y necesaria preparación para que ejecute el objeto del contrato; desarrollando las actividades de apoyo y acompañamiento en el área de contratación.</w:t>
            </w:r>
          </w:p>
          <w:p w:rsidR="005822E4" w:rsidRDefault="005822E4">
            <w:pPr>
              <w:pBdr>
                <w:top w:val="nil"/>
                <w:left w:val="nil"/>
                <w:bottom w:val="nil"/>
                <w:right w:val="nil"/>
                <w:between w:val="nil"/>
              </w:pBdr>
              <w:jc w:val="both"/>
              <w:rPr>
                <w:rFonts w:ascii="Arial" w:eastAsia="Arial" w:hAnsi="Arial" w:cs="Arial"/>
                <w:color w:val="000000"/>
              </w:rPr>
            </w:pPr>
          </w:p>
          <w:p w:rsidR="005822E4" w:rsidRDefault="001C6C02">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Para lo anterior se requiere una persona natural que acredite los siguientes requisitos:</w:t>
            </w:r>
          </w:p>
          <w:p w:rsidR="005822E4" w:rsidRDefault="005822E4">
            <w:pPr>
              <w:pBdr>
                <w:top w:val="nil"/>
                <w:left w:val="nil"/>
                <w:bottom w:val="nil"/>
                <w:right w:val="nil"/>
                <w:between w:val="nil"/>
              </w:pBdr>
              <w:jc w:val="both"/>
              <w:rPr>
                <w:rFonts w:ascii="Arial" w:eastAsia="Arial" w:hAnsi="Arial" w:cs="Arial"/>
                <w:color w:val="000000"/>
              </w:rPr>
            </w:pPr>
          </w:p>
          <w:p w:rsidR="005822E4" w:rsidRDefault="001C6C02">
            <w:pPr>
              <w:rPr>
                <w:rFonts w:ascii="Arial" w:eastAsia="Arial" w:hAnsi="Arial" w:cs="Arial"/>
              </w:rPr>
            </w:pPr>
            <w:r>
              <w:rPr>
                <w:rFonts w:ascii="Arial" w:eastAsia="Arial" w:hAnsi="Arial" w:cs="Arial"/>
              </w:rPr>
              <w:t xml:space="preserve">- </w:t>
            </w:r>
            <w:r>
              <w:t xml:space="preserve"> </w:t>
            </w:r>
            <w:r>
              <w:rPr>
                <w:rFonts w:ascii="Arial" w:eastAsia="Arial" w:hAnsi="Arial" w:cs="Arial"/>
              </w:rPr>
              <w:t xml:space="preserve">Tecnólogo en áreas relacionadas con sistemas de información  </w:t>
            </w:r>
          </w:p>
          <w:p w:rsidR="005822E4" w:rsidRDefault="001C6C02">
            <w:pPr>
              <w:rPr>
                <w:rFonts w:ascii="Arial" w:eastAsia="Arial" w:hAnsi="Arial" w:cs="Arial"/>
              </w:rPr>
            </w:pPr>
            <w:r>
              <w:rPr>
                <w:rFonts w:ascii="Arial" w:eastAsia="Arial" w:hAnsi="Arial" w:cs="Arial"/>
              </w:rPr>
              <w:t>- Tarjeta profesional vigente.</w:t>
            </w:r>
          </w:p>
          <w:p w:rsidR="005822E4" w:rsidRDefault="001C6C02">
            <w:pPr>
              <w:pBdr>
                <w:top w:val="nil"/>
                <w:left w:val="nil"/>
                <w:bottom w:val="nil"/>
                <w:right w:val="nil"/>
                <w:between w:val="nil"/>
              </w:pBdr>
              <w:jc w:val="both"/>
              <w:rPr>
                <w:rFonts w:ascii="Arial" w:eastAsia="Arial" w:hAnsi="Arial" w:cs="Arial"/>
                <w:color w:val="FF0000"/>
              </w:rPr>
            </w:pPr>
            <w:r>
              <w:rPr>
                <w:rFonts w:ascii="Arial" w:eastAsia="Arial" w:hAnsi="Arial" w:cs="Arial"/>
                <w:color w:val="000000"/>
              </w:rPr>
              <w:t>- Experiencia en el área de sistemas de mínimo un (</w:t>
            </w:r>
            <w:r>
              <w:rPr>
                <w:rFonts w:ascii="Arial" w:eastAsia="Arial" w:hAnsi="Arial" w:cs="Arial"/>
              </w:rPr>
              <w:t>3</w:t>
            </w:r>
            <w:r>
              <w:rPr>
                <w:rFonts w:ascii="Arial" w:eastAsia="Arial" w:hAnsi="Arial" w:cs="Arial"/>
                <w:color w:val="000000"/>
              </w:rPr>
              <w:t>) años.</w:t>
            </w:r>
          </w:p>
        </w:tc>
      </w:tr>
      <w:tr w:rsidR="005822E4">
        <w:trPr>
          <w:trHeight w:val="72"/>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5822E4">
            <w:pPr>
              <w:jc w:val="both"/>
              <w:rPr>
                <w:rFonts w:ascii="Arial" w:eastAsia="Arial" w:hAnsi="Arial" w:cs="Arial"/>
              </w:rPr>
            </w:pPr>
          </w:p>
        </w:tc>
      </w:tr>
      <w:tr w:rsidR="005822E4">
        <w:trPr>
          <w:trHeight w:val="272"/>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BFBFBF"/>
            <w:vAlign w:val="center"/>
          </w:tcPr>
          <w:p w:rsidR="005822E4" w:rsidRDefault="001C6C02">
            <w:pPr>
              <w:jc w:val="center"/>
              <w:rPr>
                <w:rFonts w:ascii="Arial" w:eastAsia="Arial" w:hAnsi="Arial" w:cs="Arial"/>
                <w:color w:val="000000"/>
                <w:highlight w:val="white"/>
              </w:rPr>
            </w:pPr>
            <w:r>
              <w:rPr>
                <w:rFonts w:ascii="Arial" w:eastAsia="Arial" w:hAnsi="Arial" w:cs="Arial"/>
                <w:b/>
              </w:rPr>
              <w:t>3.4</w:t>
            </w:r>
            <w:r>
              <w:rPr>
                <w:rFonts w:ascii="Arial" w:eastAsia="Arial" w:hAnsi="Arial" w:cs="Arial"/>
                <w:b/>
                <w:shd w:val="clear" w:color="auto" w:fill="BFBFBF"/>
              </w:rPr>
              <w:t xml:space="preserve">. </w:t>
            </w:r>
            <w:r>
              <w:rPr>
                <w:rFonts w:ascii="Arial" w:eastAsia="Arial" w:hAnsi="Arial" w:cs="Arial"/>
                <w:b/>
                <w:color w:val="000000"/>
                <w:shd w:val="clear" w:color="auto" w:fill="BFBFBF"/>
              </w:rPr>
              <w:t xml:space="preserve"> AUTORIZACIONES, PERMISOS Y LICENCIAS REQUERIDOS PARA LA EJECUCIÓN</w:t>
            </w:r>
          </w:p>
        </w:tc>
      </w:tr>
      <w:tr w:rsidR="005822E4">
        <w:trPr>
          <w:trHeight w:val="72"/>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5822E4">
            <w:pPr>
              <w:rPr>
                <w:rFonts w:ascii="Arial" w:eastAsia="Arial" w:hAnsi="Arial" w:cs="Arial"/>
              </w:rPr>
            </w:pPr>
          </w:p>
          <w:p w:rsidR="005822E4" w:rsidRDefault="001C6C02">
            <w:pPr>
              <w:rPr>
                <w:rFonts w:ascii="Arial" w:eastAsia="Arial" w:hAnsi="Arial" w:cs="Arial"/>
                <w:color w:val="000000"/>
              </w:rPr>
            </w:pPr>
            <w:r>
              <w:rPr>
                <w:rFonts w:ascii="Arial" w:eastAsia="Arial" w:hAnsi="Arial" w:cs="Arial"/>
                <w:b/>
              </w:rPr>
              <w:t xml:space="preserve">Autorizaciones: </w:t>
            </w:r>
            <w:r>
              <w:rPr>
                <w:rFonts w:ascii="Arial" w:eastAsia="Arial" w:hAnsi="Arial" w:cs="Arial"/>
              </w:rPr>
              <w:t xml:space="preserve"> No se requieren.</w:t>
            </w:r>
          </w:p>
          <w:p w:rsidR="005822E4" w:rsidRPr="004F4555" w:rsidRDefault="001C6C02">
            <w:pPr>
              <w:rPr>
                <w:rFonts w:ascii="Arial" w:eastAsia="Arial" w:hAnsi="Arial" w:cs="Arial"/>
              </w:rPr>
            </w:pPr>
            <w:bookmarkStart w:id="0" w:name="_heading=h.gjdgxs" w:colFirst="0" w:colLast="0"/>
            <w:bookmarkEnd w:id="0"/>
            <w:r>
              <w:rPr>
                <w:rFonts w:ascii="Arial" w:eastAsia="Arial" w:hAnsi="Arial" w:cs="Arial"/>
                <w:b/>
              </w:rPr>
              <w:t>Licencias:</w:t>
            </w:r>
            <w:r>
              <w:rPr>
                <w:rFonts w:ascii="Arial" w:eastAsia="Arial" w:hAnsi="Arial" w:cs="Arial"/>
              </w:rPr>
              <w:t xml:space="preserve"> </w:t>
            </w:r>
            <w:r w:rsidR="004F4555">
              <w:rPr>
                <w:rFonts w:ascii="Arial" w:eastAsia="Arial" w:hAnsi="Arial" w:cs="Arial"/>
              </w:rPr>
              <w:t xml:space="preserve"> </w:t>
            </w:r>
            <w:r w:rsidR="004F4555">
              <w:rPr>
                <w:rFonts w:ascii="Arial" w:eastAsia="Arial" w:hAnsi="Arial" w:cs="Arial"/>
              </w:rPr>
              <w:t>Tarjeta profesional vigente.</w:t>
            </w:r>
          </w:p>
        </w:tc>
      </w:tr>
      <w:tr w:rsidR="005822E4">
        <w:trPr>
          <w:trHeight w:val="72"/>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808080"/>
            <w:vAlign w:val="center"/>
          </w:tcPr>
          <w:p w:rsidR="005822E4" w:rsidRDefault="005822E4">
            <w:pPr>
              <w:jc w:val="center"/>
              <w:rPr>
                <w:rFonts w:ascii="Arial" w:eastAsia="Arial" w:hAnsi="Arial" w:cs="Arial"/>
              </w:rPr>
            </w:pPr>
          </w:p>
          <w:p w:rsidR="005822E4" w:rsidRDefault="001C6C02">
            <w:pPr>
              <w:jc w:val="center"/>
              <w:rPr>
                <w:rFonts w:ascii="Arial" w:eastAsia="Arial" w:hAnsi="Arial" w:cs="Arial"/>
              </w:rPr>
            </w:pPr>
            <w:r>
              <w:rPr>
                <w:rFonts w:ascii="Arial" w:eastAsia="Arial" w:hAnsi="Arial" w:cs="Arial"/>
                <w:b/>
              </w:rPr>
              <w:t>CAPITULO IV</w:t>
            </w:r>
          </w:p>
          <w:p w:rsidR="005822E4" w:rsidRDefault="001C6C02">
            <w:pPr>
              <w:jc w:val="center"/>
              <w:rPr>
                <w:rFonts w:ascii="Arial" w:eastAsia="Arial" w:hAnsi="Arial" w:cs="Arial"/>
                <w:color w:val="000000"/>
                <w:highlight w:val="darkGray"/>
              </w:rPr>
            </w:pPr>
            <w:r>
              <w:rPr>
                <w:rFonts w:ascii="Arial" w:eastAsia="Arial" w:hAnsi="Arial" w:cs="Arial"/>
                <w:b/>
              </w:rPr>
              <w:t>4.  MODALIDAD DE SELECCIÓ</w:t>
            </w:r>
            <w:r>
              <w:rPr>
                <w:rFonts w:ascii="Arial" w:eastAsia="Arial" w:hAnsi="Arial" w:cs="Arial"/>
                <w:b/>
                <w:highlight w:val="darkGray"/>
              </w:rPr>
              <w:t>N,</w:t>
            </w:r>
            <w:r>
              <w:rPr>
                <w:rFonts w:ascii="Arial" w:eastAsia="Arial" w:hAnsi="Arial" w:cs="Arial"/>
                <w:color w:val="000000"/>
                <w:highlight w:val="darkGray"/>
              </w:rPr>
              <w:t xml:space="preserve"> </w:t>
            </w:r>
            <w:r>
              <w:rPr>
                <w:rFonts w:ascii="Arial" w:eastAsia="Arial" w:hAnsi="Arial" w:cs="Arial"/>
                <w:b/>
                <w:color w:val="000000"/>
                <w:highlight w:val="darkGray"/>
              </w:rPr>
              <w:t>JUSTIFICACIÓN Y FUNDAMENTOS JURÍDICOS.</w:t>
            </w:r>
          </w:p>
          <w:p w:rsidR="005822E4" w:rsidRDefault="005822E4">
            <w:pPr>
              <w:jc w:val="center"/>
              <w:rPr>
                <w:rFonts w:ascii="Arial" w:eastAsia="Arial" w:hAnsi="Arial" w:cs="Arial"/>
                <w:color w:val="000000"/>
              </w:rPr>
            </w:pPr>
          </w:p>
        </w:tc>
      </w:tr>
      <w:tr w:rsidR="005822E4">
        <w:trPr>
          <w:trHeight w:val="247"/>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BFBFBF"/>
            <w:vAlign w:val="center"/>
          </w:tcPr>
          <w:p w:rsidR="005822E4" w:rsidRDefault="005822E4">
            <w:pPr>
              <w:jc w:val="center"/>
              <w:rPr>
                <w:rFonts w:ascii="Arial" w:eastAsia="Arial" w:hAnsi="Arial" w:cs="Arial"/>
              </w:rPr>
            </w:pPr>
          </w:p>
          <w:p w:rsidR="005822E4" w:rsidRDefault="001C6C02">
            <w:pPr>
              <w:jc w:val="center"/>
              <w:rPr>
                <w:rFonts w:ascii="Arial" w:eastAsia="Arial" w:hAnsi="Arial" w:cs="Arial"/>
              </w:rPr>
            </w:pPr>
            <w:r>
              <w:rPr>
                <w:rFonts w:ascii="Arial" w:eastAsia="Arial" w:hAnsi="Arial" w:cs="Arial"/>
                <w:b/>
              </w:rPr>
              <w:t>4.1. MODALIDAD DE SELECCIÓN</w:t>
            </w:r>
          </w:p>
          <w:p w:rsidR="005822E4" w:rsidRDefault="005822E4">
            <w:pPr>
              <w:jc w:val="center"/>
              <w:rPr>
                <w:rFonts w:ascii="Arial" w:eastAsia="Arial" w:hAnsi="Arial" w:cs="Arial"/>
              </w:rPr>
            </w:pPr>
          </w:p>
        </w:tc>
      </w:tr>
      <w:tr w:rsidR="005822E4">
        <w:trPr>
          <w:trHeight w:val="72"/>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rPr>
              <w:t xml:space="preserve">Teniendo en cuenta que se pretende por parte del municipio la suscripción de un contrato de </w:t>
            </w:r>
            <w:r>
              <w:rPr>
                <w:rFonts w:ascii="Arial" w:eastAsia="Arial" w:hAnsi="Arial" w:cs="Arial"/>
                <w:b/>
                <w:i/>
                <w:u w:val="single"/>
              </w:rPr>
              <w:t xml:space="preserve">prestación de servicios profesionales y/o de apoyo a la </w:t>
            </w:r>
            <w:r w:rsidR="005748B7">
              <w:rPr>
                <w:rFonts w:ascii="Arial" w:eastAsia="Arial" w:hAnsi="Arial" w:cs="Arial"/>
                <w:b/>
                <w:i/>
                <w:u w:val="single"/>
              </w:rPr>
              <w:t>Gestión</w:t>
            </w:r>
            <w:r>
              <w:rPr>
                <w:rFonts w:ascii="Arial" w:eastAsia="Arial" w:hAnsi="Arial" w:cs="Arial"/>
              </w:rPr>
              <w:t xml:space="preserve">, de acuerdo con el objeto a contratar y la naturaleza del mismo, la selección para la escogencia del contratista será a través de la modalidad de </w:t>
            </w:r>
            <w:r>
              <w:rPr>
                <w:rFonts w:ascii="Arial" w:eastAsia="Arial" w:hAnsi="Arial" w:cs="Arial"/>
                <w:b/>
                <w:u w:val="single"/>
              </w:rPr>
              <w:t>CONTRATACIÓN DIRECTA</w:t>
            </w:r>
            <w:r>
              <w:rPr>
                <w:rFonts w:ascii="Arial" w:eastAsia="Arial" w:hAnsi="Arial" w:cs="Arial"/>
              </w:rPr>
              <w:t>. Mediante esta modalidad de selección, la entidad podrá contratar directamente con la persona natural o jurídica que este en capacidad de ejecutar el objeto del contrato y que acredite idoneidad y experiencia relacionada con la materia objeto del contrato, sin que sea necesario obtener previamente pluralidad de ofertas.</w:t>
            </w:r>
          </w:p>
          <w:p w:rsidR="005822E4" w:rsidRDefault="005822E4">
            <w:pPr>
              <w:jc w:val="both"/>
              <w:rPr>
                <w:rFonts w:ascii="Arial" w:eastAsia="Arial" w:hAnsi="Arial" w:cs="Arial"/>
              </w:rPr>
            </w:pPr>
          </w:p>
        </w:tc>
      </w:tr>
      <w:tr w:rsidR="005822E4">
        <w:trPr>
          <w:trHeight w:val="485"/>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BFBFBF"/>
            <w:vAlign w:val="center"/>
          </w:tcPr>
          <w:p w:rsidR="005822E4" w:rsidRDefault="001C6C02">
            <w:pPr>
              <w:jc w:val="center"/>
              <w:rPr>
                <w:rFonts w:ascii="Arial" w:eastAsia="Arial" w:hAnsi="Arial" w:cs="Arial"/>
              </w:rPr>
            </w:pPr>
            <w:r>
              <w:rPr>
                <w:rFonts w:ascii="Arial" w:eastAsia="Arial" w:hAnsi="Arial" w:cs="Arial"/>
                <w:b/>
              </w:rPr>
              <w:t xml:space="preserve">4.2. </w:t>
            </w:r>
            <w:r>
              <w:rPr>
                <w:rFonts w:ascii="Arial" w:eastAsia="Arial" w:hAnsi="Arial" w:cs="Arial"/>
                <w:b/>
                <w:color w:val="000000"/>
              </w:rPr>
              <w:t xml:space="preserve"> JUSTIFICACIÓN Y FUNDAMENTOS JURÍDICOS DE LA MODALIDAD DE SELECCIÓN</w:t>
            </w:r>
          </w:p>
        </w:tc>
      </w:tr>
      <w:tr w:rsidR="005822E4">
        <w:trPr>
          <w:trHeight w:val="838"/>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5822E4">
            <w:pPr>
              <w:shd w:val="clear" w:color="auto" w:fill="FFFFFF"/>
              <w:jc w:val="both"/>
              <w:rPr>
                <w:rFonts w:ascii="Arial" w:eastAsia="Arial" w:hAnsi="Arial" w:cs="Arial"/>
              </w:rPr>
            </w:pPr>
          </w:p>
          <w:p w:rsidR="005822E4" w:rsidRDefault="001C6C02">
            <w:pPr>
              <w:shd w:val="clear" w:color="auto" w:fill="FFFFFF"/>
              <w:jc w:val="both"/>
              <w:rPr>
                <w:rFonts w:ascii="Arial" w:eastAsia="Arial" w:hAnsi="Arial" w:cs="Arial"/>
              </w:rPr>
            </w:pPr>
            <w:r>
              <w:rPr>
                <w:rFonts w:ascii="Arial" w:eastAsia="Arial" w:hAnsi="Arial" w:cs="Arial"/>
              </w:rPr>
              <w:t xml:space="preserve">El fundamento legal de la modalidad se encuentra contemplado en Literal h) numeral 4º artículo 2º de la Ley 1150 de 2007, que establece como causal de contratación directa la prestación de servicios profesionales, al señalar: </w:t>
            </w:r>
            <w:r>
              <w:rPr>
                <w:rFonts w:ascii="Arial" w:eastAsia="Arial" w:hAnsi="Arial" w:cs="Arial"/>
                <w:b/>
              </w:rPr>
              <w:t>“</w:t>
            </w:r>
            <w:bookmarkStart w:id="1" w:name="bookmark=id.30j0zll" w:colFirst="0" w:colLast="0"/>
            <w:bookmarkEnd w:id="1"/>
            <w:r>
              <w:rPr>
                <w:rFonts w:ascii="Arial" w:eastAsia="Arial" w:hAnsi="Arial" w:cs="Arial"/>
                <w:color w:val="000000"/>
                <w:highlight w:val="white"/>
              </w:rPr>
              <w:t>h)</w:t>
            </w:r>
            <w:r>
              <w:rPr>
                <w:rFonts w:ascii="Arial" w:eastAsia="Arial" w:hAnsi="Arial" w:cs="Arial"/>
                <w:b/>
                <w:i/>
                <w:color w:val="000000"/>
                <w:highlight w:val="white"/>
              </w:rPr>
              <w:t> </w:t>
            </w:r>
            <w:r>
              <w:rPr>
                <w:rFonts w:ascii="Arial" w:eastAsia="Arial" w:hAnsi="Arial" w:cs="Arial"/>
                <w:b/>
                <w:i/>
                <w:color w:val="000000"/>
                <w:highlight w:val="white"/>
                <w:u w:val="single"/>
              </w:rPr>
              <w:t xml:space="preserve">Para la prestación de servicios </w:t>
            </w:r>
            <w:r>
              <w:rPr>
                <w:rFonts w:ascii="Arial" w:eastAsia="Arial" w:hAnsi="Arial" w:cs="Arial"/>
                <w:i/>
                <w:color w:val="000000"/>
                <w:highlight w:val="white"/>
              </w:rPr>
              <w:t xml:space="preserve">de </w:t>
            </w:r>
            <w:r>
              <w:rPr>
                <w:rFonts w:ascii="Arial" w:eastAsia="Arial" w:hAnsi="Arial" w:cs="Arial"/>
                <w:b/>
                <w:i/>
                <w:color w:val="000000"/>
                <w:highlight w:val="white"/>
                <w:u w:val="single"/>
              </w:rPr>
              <w:t xml:space="preserve">profesionales </w:t>
            </w:r>
            <w:r>
              <w:rPr>
                <w:rFonts w:ascii="Arial" w:eastAsia="Arial" w:hAnsi="Arial" w:cs="Arial"/>
                <w:i/>
                <w:color w:val="000000"/>
                <w:highlight w:val="white"/>
              </w:rPr>
              <w:t xml:space="preserve">y de apoyo a la gestión, o para la ejecución de trabajos artísticos que sólo puedan encomendarse a determinadas personas naturales;”. </w:t>
            </w:r>
            <w:r>
              <w:rPr>
                <w:rFonts w:ascii="Arial" w:eastAsia="Arial" w:hAnsi="Arial" w:cs="Arial"/>
                <w:color w:val="000000"/>
                <w:highlight w:val="white"/>
              </w:rPr>
              <w:t xml:space="preserve">Norma que a su vez se encuentra reglamentada por el Artículo 2.2.1.2.1.4.9. del Decreto 1082 de 2015 el cual preceptúa: </w:t>
            </w:r>
            <w:r>
              <w:rPr>
                <w:rFonts w:ascii="Arial" w:eastAsia="Arial" w:hAnsi="Arial" w:cs="Arial"/>
                <w:b/>
                <w:i/>
                <w:color w:val="000000"/>
                <w:highlight w:val="white"/>
              </w:rPr>
              <w:t>“</w:t>
            </w:r>
            <w:r>
              <w:rPr>
                <w:rFonts w:ascii="Arial" w:eastAsia="Arial" w:hAnsi="Arial" w:cs="Arial"/>
                <w:i/>
                <w:color w:val="000000"/>
              </w:rPr>
              <w:t xml:space="preserve">Las entidades estatales pueden contratar </w:t>
            </w:r>
            <w:r>
              <w:rPr>
                <w:rFonts w:ascii="Arial" w:eastAsia="Arial" w:hAnsi="Arial" w:cs="Arial"/>
                <w:b/>
                <w:i/>
                <w:color w:val="000000"/>
                <w:u w:val="single"/>
              </w:rPr>
              <w:t>bajo la modalidad de contratación directa la prestación de servicios profesionales y de apoyo a la gestión</w:t>
            </w:r>
            <w:r>
              <w:rPr>
                <w:rFonts w:ascii="Arial" w:eastAsia="Arial" w:hAnsi="Arial" w:cs="Arial"/>
                <w:i/>
                <w:color w:val="000000"/>
              </w:rPr>
              <w:t xml:space="preserve"> con la persona natural o jurídica que esté en capacidad de ejecutar el objeto del contrato, siempre y cuando la entidad estatal verifique la </w:t>
            </w:r>
            <w:r>
              <w:rPr>
                <w:rFonts w:ascii="Arial" w:eastAsia="Arial" w:hAnsi="Arial" w:cs="Arial"/>
                <w:b/>
                <w:i/>
                <w:color w:val="000000"/>
                <w:u w:val="single"/>
              </w:rPr>
              <w:t>idoneidad o experiencia</w:t>
            </w:r>
            <w:r>
              <w:rPr>
                <w:rFonts w:ascii="Arial" w:eastAsia="Arial" w:hAnsi="Arial" w:cs="Arial"/>
                <w:i/>
                <w:color w:val="000000"/>
              </w:rPr>
              <w:t xml:space="preserve"> </w:t>
            </w:r>
            <w:r>
              <w:rPr>
                <w:rFonts w:ascii="Arial" w:eastAsia="Arial" w:hAnsi="Arial" w:cs="Arial"/>
                <w:i/>
                <w:color w:val="000000"/>
              </w:rPr>
              <w:lastRenderedPageBreak/>
              <w:t xml:space="preserve">requerida y relacionada con el área de que se trate. En este caso, no es necesario que la entidad estatal haya obtenido previamente varias ofertas, de lo cual el ordenador del gasto debe dejar constancia escrita.”. </w:t>
            </w:r>
            <w:r>
              <w:rPr>
                <w:rFonts w:ascii="Arial" w:eastAsia="Arial" w:hAnsi="Arial" w:cs="Arial"/>
                <w:color w:val="000000"/>
              </w:rPr>
              <w:t>(Negrilla y subraya fuera de texto original).</w:t>
            </w:r>
          </w:p>
        </w:tc>
      </w:tr>
      <w:tr w:rsidR="005822E4">
        <w:trPr>
          <w:trHeight w:val="72"/>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808080"/>
            <w:vAlign w:val="center"/>
          </w:tcPr>
          <w:p w:rsidR="005822E4" w:rsidRDefault="001C6C02">
            <w:pPr>
              <w:jc w:val="center"/>
              <w:rPr>
                <w:rFonts w:ascii="Arial" w:eastAsia="Arial" w:hAnsi="Arial" w:cs="Arial"/>
              </w:rPr>
            </w:pPr>
            <w:r>
              <w:rPr>
                <w:rFonts w:ascii="Arial" w:eastAsia="Arial" w:hAnsi="Arial" w:cs="Arial"/>
                <w:b/>
              </w:rPr>
              <w:lastRenderedPageBreak/>
              <w:t>CAPITULO V</w:t>
            </w:r>
          </w:p>
          <w:p w:rsidR="005822E4" w:rsidRDefault="001C6C02">
            <w:pPr>
              <w:jc w:val="center"/>
              <w:rPr>
                <w:rFonts w:ascii="Arial" w:eastAsia="Arial" w:hAnsi="Arial" w:cs="Arial"/>
              </w:rPr>
            </w:pPr>
            <w:r>
              <w:rPr>
                <w:rFonts w:ascii="Arial" w:eastAsia="Arial" w:hAnsi="Arial" w:cs="Arial"/>
                <w:b/>
              </w:rPr>
              <w:t>5. VALOR ESTIMADO DEL CONTRATO Y JUSTIFICACIÓN</w:t>
            </w:r>
          </w:p>
        </w:tc>
      </w:tr>
      <w:tr w:rsidR="005822E4">
        <w:trPr>
          <w:trHeight w:val="539"/>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BFBFBF"/>
            <w:vAlign w:val="center"/>
          </w:tcPr>
          <w:p w:rsidR="005822E4" w:rsidRDefault="001C6C02">
            <w:pPr>
              <w:jc w:val="center"/>
              <w:rPr>
                <w:rFonts w:ascii="Arial" w:eastAsia="Arial" w:hAnsi="Arial" w:cs="Arial"/>
                <w:color w:val="1D1B11"/>
              </w:rPr>
            </w:pPr>
            <w:r>
              <w:rPr>
                <w:rFonts w:ascii="Arial" w:eastAsia="Arial" w:hAnsi="Arial" w:cs="Arial"/>
                <w:b/>
                <w:color w:val="1D1B11"/>
              </w:rPr>
              <w:t>5.1. VALOR ESTIMADO DEL CONTRATO</w:t>
            </w:r>
          </w:p>
        </w:tc>
      </w:tr>
      <w:tr w:rsidR="005822E4">
        <w:trPr>
          <w:trHeight w:val="1030"/>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1C6C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bookmarkStart w:id="2" w:name="_heading=h.1fob9te" w:colFirst="0" w:colLast="0"/>
            <w:bookmarkEnd w:id="2"/>
            <w:r>
              <w:rPr>
                <w:rFonts w:ascii="Arial" w:eastAsia="Arial" w:hAnsi="Arial" w:cs="Arial"/>
              </w:rPr>
              <w:t xml:space="preserve">Para establecer el valor estimado de la presente contratación, la entidad analizó las diferentes variables que inciden en la estimación del mismo, las cuales se encuentran señaladas en el Análisis del Sector anexado al presente estudio previo. En consideración a lo anterior, el valor estimado para el respectivo contrato corresponde a la suma de </w:t>
            </w:r>
            <w:r>
              <w:rPr>
                <w:rFonts w:ascii="Arial" w:eastAsia="Arial" w:hAnsi="Arial" w:cs="Arial"/>
                <w:b/>
              </w:rPr>
              <w:t>TREINTA MILLONES TREINTA  Y TRES MIL TRESCIENTOS TREINTA</w:t>
            </w:r>
            <w:r w:rsidR="004F4555">
              <w:rPr>
                <w:rFonts w:ascii="Arial" w:eastAsia="Arial" w:hAnsi="Arial" w:cs="Arial"/>
                <w:b/>
              </w:rPr>
              <w:t xml:space="preserve"> Y TRES</w:t>
            </w:r>
            <w:r>
              <w:rPr>
                <w:rFonts w:ascii="Arial" w:eastAsia="Arial" w:hAnsi="Arial" w:cs="Arial"/>
                <w:b/>
              </w:rPr>
              <w:t xml:space="preserve"> PESOS ($30.033.333) MONEDA CORRIENTE</w:t>
            </w:r>
            <w:r>
              <w:rPr>
                <w:rFonts w:ascii="Arial" w:eastAsia="Arial" w:hAnsi="Arial" w:cs="Arial"/>
              </w:rPr>
              <w:t xml:space="preserve"> </w:t>
            </w:r>
            <w:r>
              <w:rPr>
                <w:rFonts w:ascii="Arial" w:eastAsia="Arial" w:hAnsi="Arial" w:cs="Arial"/>
                <w:b/>
              </w:rPr>
              <w:t>INCLUIDO IMPUESTOS, TASAS, CONTRIBUCIONES, RETENCIONES Y DEMÁS GASTOS ASOCIADOS COMO DESPLAZAMIENTOS, ALOJAMIENTO, ETC.</w:t>
            </w:r>
          </w:p>
          <w:p w:rsidR="005822E4" w:rsidRDefault="005822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p>
        </w:tc>
      </w:tr>
      <w:tr w:rsidR="005822E4">
        <w:trPr>
          <w:trHeight w:val="686"/>
        </w:trPr>
        <w:tc>
          <w:tcPr>
            <w:tcW w:w="9426" w:type="dxa"/>
            <w:gridSpan w:val="5"/>
            <w:tcBorders>
              <w:top w:val="single" w:sz="4" w:space="0" w:color="000000"/>
              <w:left w:val="single" w:sz="8" w:space="0" w:color="000000"/>
              <w:bottom w:val="single" w:sz="4" w:space="0" w:color="000000"/>
              <w:right w:val="single" w:sz="8" w:space="0" w:color="000000"/>
            </w:tcBorders>
            <w:shd w:val="clear" w:color="auto" w:fill="BFBFBF"/>
            <w:vAlign w:val="center"/>
          </w:tcPr>
          <w:p w:rsidR="005822E4" w:rsidRDefault="001C6C02">
            <w:pPr>
              <w:jc w:val="center"/>
              <w:rPr>
                <w:rFonts w:ascii="Arial" w:eastAsia="Arial" w:hAnsi="Arial" w:cs="Arial"/>
              </w:rPr>
            </w:pPr>
            <w:r>
              <w:rPr>
                <w:rFonts w:ascii="Arial" w:eastAsia="Arial" w:hAnsi="Arial" w:cs="Arial"/>
                <w:b/>
              </w:rPr>
              <w:t xml:space="preserve">5.2.4. </w:t>
            </w:r>
            <w:r>
              <w:rPr>
                <w:rFonts w:ascii="Arial" w:eastAsia="Arial" w:hAnsi="Arial" w:cs="Arial"/>
                <w:b/>
                <w:color w:val="000000"/>
              </w:rPr>
              <w:t xml:space="preserve"> </w:t>
            </w:r>
            <w:r>
              <w:rPr>
                <w:rFonts w:ascii="Arial" w:eastAsia="Arial" w:hAnsi="Arial" w:cs="Arial"/>
                <w:b/>
              </w:rPr>
              <w:t>DETERMINACIÓN DE LA CONCORDANCIA DEL OBJETO DEL CONTRATO A CELEBRAR CON EL RUBRO PRESUPUESTAL A FINANCIAR.</w:t>
            </w:r>
          </w:p>
        </w:tc>
      </w:tr>
      <w:tr w:rsidR="005822E4" w:rsidTr="001615AE">
        <w:trPr>
          <w:trHeight w:val="1550"/>
        </w:trPr>
        <w:tc>
          <w:tcPr>
            <w:tcW w:w="9426" w:type="dxa"/>
            <w:gridSpan w:val="5"/>
            <w:tcBorders>
              <w:top w:val="single" w:sz="4" w:space="0" w:color="000000"/>
              <w:left w:val="single" w:sz="8" w:space="0" w:color="000000"/>
              <w:bottom w:val="single" w:sz="4" w:space="0" w:color="000000"/>
              <w:right w:val="single" w:sz="8" w:space="0" w:color="000000"/>
            </w:tcBorders>
            <w:shd w:val="clear" w:color="auto" w:fill="FFFFFF"/>
            <w:vAlign w:val="center"/>
          </w:tcPr>
          <w:p w:rsidR="005822E4" w:rsidRDefault="005822E4">
            <w:pPr>
              <w:jc w:val="both"/>
              <w:rPr>
                <w:rFonts w:ascii="Arial" w:eastAsia="Arial" w:hAnsi="Arial" w:cs="Arial"/>
                <w:color w:val="000000"/>
              </w:rPr>
            </w:pPr>
          </w:p>
          <w:p w:rsidR="005822E4" w:rsidRDefault="001C6C02">
            <w:pPr>
              <w:jc w:val="both"/>
              <w:rPr>
                <w:rFonts w:ascii="Arial" w:eastAsia="Arial" w:hAnsi="Arial" w:cs="Arial"/>
                <w:color w:val="000000"/>
              </w:rPr>
            </w:pPr>
            <w:r>
              <w:rPr>
                <w:rFonts w:ascii="Arial" w:eastAsia="Arial" w:hAnsi="Arial" w:cs="Arial"/>
                <w:b/>
                <w:color w:val="000000"/>
              </w:rPr>
              <w:t>5.2.3.4.1. NOMBRE, NUMERO, RUBRO, VALOR, FUENTE y ORIGEN DE LOS RECURSOS Para</w:t>
            </w:r>
            <w:r>
              <w:rPr>
                <w:rFonts w:ascii="Arial" w:eastAsia="Arial" w:hAnsi="Arial" w:cs="Arial"/>
                <w:color w:val="000000"/>
              </w:rPr>
              <w:t xml:space="preserve"> garantizar las obligaciones económicas derivadas del futuro contrato, la Secretaría de Hacienda cuenta en el presupuesto aprobado para la presente vigencia con la disponibilidad presupuestal No. </w:t>
            </w:r>
            <w:r w:rsidR="004F4555">
              <w:rPr>
                <w:rFonts w:ascii="Arial" w:eastAsia="Arial" w:hAnsi="Arial" w:cs="Arial"/>
              </w:rPr>
              <w:t>2024000066</w:t>
            </w:r>
            <w:r>
              <w:rPr>
                <w:rFonts w:ascii="Arial" w:eastAsia="Arial" w:hAnsi="Arial" w:cs="Arial"/>
              </w:rPr>
              <w:t xml:space="preserve"> </w:t>
            </w:r>
            <w:r>
              <w:rPr>
                <w:rFonts w:ascii="Arial" w:eastAsia="Arial" w:hAnsi="Arial" w:cs="Arial"/>
                <w:color w:val="000000"/>
              </w:rPr>
              <w:t>que a continuación se relaciona:</w:t>
            </w:r>
          </w:p>
          <w:p w:rsidR="005822E4" w:rsidRDefault="005822E4">
            <w:pPr>
              <w:jc w:val="both"/>
              <w:rPr>
                <w:rFonts w:ascii="Arial" w:eastAsia="Arial" w:hAnsi="Arial" w:cs="Arial"/>
                <w:color w:val="000000"/>
              </w:rPr>
            </w:pPr>
            <w:bookmarkStart w:id="3" w:name="_heading=h.3znysh7" w:colFirst="0" w:colLast="0"/>
            <w:bookmarkEnd w:id="3"/>
          </w:p>
          <w:tbl>
            <w:tblPr>
              <w:tblStyle w:val="a1"/>
              <w:tblW w:w="92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25"/>
              <w:gridCol w:w="1800"/>
              <w:gridCol w:w="3420"/>
              <w:gridCol w:w="1995"/>
            </w:tblGrid>
            <w:tr w:rsidR="005822E4">
              <w:trPr>
                <w:trHeight w:val="266"/>
              </w:trPr>
              <w:tc>
                <w:tcPr>
                  <w:tcW w:w="2025" w:type="dxa"/>
                  <w:shd w:val="clear" w:color="auto" w:fill="BFBFBF"/>
                </w:tcPr>
                <w:p w:rsidR="005822E4" w:rsidRDefault="001C6C02">
                  <w:pPr>
                    <w:framePr w:hSpace="141" w:wrap="around" w:vAnchor="page" w:hAnchor="page" w:x="1772" w:y="2839"/>
                    <w:pBdr>
                      <w:top w:val="nil"/>
                      <w:left w:val="nil"/>
                      <w:bottom w:val="nil"/>
                      <w:right w:val="nil"/>
                      <w:between w:val="nil"/>
                    </w:pBdr>
                    <w:jc w:val="center"/>
                    <w:rPr>
                      <w:rFonts w:ascii="Arial" w:eastAsia="Arial" w:hAnsi="Arial" w:cs="Arial"/>
                      <w:color w:val="000000"/>
                    </w:rPr>
                  </w:pPr>
                  <w:r>
                    <w:rPr>
                      <w:rFonts w:ascii="Arial" w:eastAsia="Arial" w:hAnsi="Arial" w:cs="Arial"/>
                      <w:b/>
                      <w:i/>
                      <w:color w:val="000000"/>
                    </w:rPr>
                    <w:t>RUBRO</w:t>
                  </w:r>
                </w:p>
              </w:tc>
              <w:tc>
                <w:tcPr>
                  <w:tcW w:w="1800" w:type="dxa"/>
                  <w:shd w:val="clear" w:color="auto" w:fill="BFBFBF"/>
                </w:tcPr>
                <w:p w:rsidR="005822E4" w:rsidRDefault="001C6C02">
                  <w:pPr>
                    <w:framePr w:hSpace="141" w:wrap="around" w:vAnchor="page" w:hAnchor="page" w:x="1772" w:y="2839"/>
                    <w:pBdr>
                      <w:top w:val="nil"/>
                      <w:left w:val="nil"/>
                      <w:bottom w:val="nil"/>
                      <w:right w:val="nil"/>
                      <w:between w:val="nil"/>
                    </w:pBdr>
                    <w:jc w:val="center"/>
                    <w:rPr>
                      <w:rFonts w:ascii="Arial" w:eastAsia="Arial" w:hAnsi="Arial" w:cs="Arial"/>
                      <w:color w:val="000000"/>
                    </w:rPr>
                  </w:pPr>
                  <w:r>
                    <w:rPr>
                      <w:rFonts w:ascii="Arial" w:eastAsia="Arial" w:hAnsi="Arial" w:cs="Arial"/>
                      <w:b/>
                      <w:i/>
                      <w:color w:val="000000"/>
                    </w:rPr>
                    <w:t>FUENTE</w:t>
                  </w:r>
                </w:p>
              </w:tc>
              <w:tc>
                <w:tcPr>
                  <w:tcW w:w="3420" w:type="dxa"/>
                  <w:shd w:val="clear" w:color="auto" w:fill="BFBFBF"/>
                </w:tcPr>
                <w:p w:rsidR="005822E4" w:rsidRDefault="001C6C02">
                  <w:pPr>
                    <w:framePr w:hSpace="141" w:wrap="around" w:vAnchor="page" w:hAnchor="page" w:x="1772" w:y="2839"/>
                    <w:pBdr>
                      <w:top w:val="nil"/>
                      <w:left w:val="nil"/>
                      <w:bottom w:val="nil"/>
                      <w:right w:val="nil"/>
                      <w:between w:val="nil"/>
                    </w:pBdr>
                    <w:jc w:val="center"/>
                    <w:rPr>
                      <w:rFonts w:ascii="Arial" w:eastAsia="Arial" w:hAnsi="Arial" w:cs="Arial"/>
                      <w:color w:val="000000"/>
                    </w:rPr>
                  </w:pPr>
                  <w:r>
                    <w:rPr>
                      <w:rFonts w:ascii="Arial" w:eastAsia="Arial" w:hAnsi="Arial" w:cs="Arial"/>
                      <w:b/>
                      <w:i/>
                      <w:color w:val="000000"/>
                    </w:rPr>
                    <w:t>NOMBRE</w:t>
                  </w:r>
                </w:p>
              </w:tc>
              <w:tc>
                <w:tcPr>
                  <w:tcW w:w="1995" w:type="dxa"/>
                  <w:shd w:val="clear" w:color="auto" w:fill="BFBFBF"/>
                </w:tcPr>
                <w:p w:rsidR="005822E4" w:rsidRDefault="001C6C02">
                  <w:pPr>
                    <w:framePr w:hSpace="141" w:wrap="around" w:vAnchor="page" w:hAnchor="page" w:x="1772" w:y="2839"/>
                    <w:pBdr>
                      <w:top w:val="nil"/>
                      <w:left w:val="nil"/>
                      <w:bottom w:val="nil"/>
                      <w:right w:val="nil"/>
                      <w:between w:val="nil"/>
                    </w:pBdr>
                    <w:jc w:val="center"/>
                    <w:rPr>
                      <w:rFonts w:ascii="Arial" w:eastAsia="Arial" w:hAnsi="Arial" w:cs="Arial"/>
                      <w:color w:val="000000"/>
                    </w:rPr>
                  </w:pPr>
                  <w:r>
                    <w:rPr>
                      <w:rFonts w:ascii="Arial" w:eastAsia="Arial" w:hAnsi="Arial" w:cs="Arial"/>
                      <w:b/>
                      <w:i/>
                      <w:color w:val="000000"/>
                    </w:rPr>
                    <w:t>VALOR</w:t>
                  </w:r>
                </w:p>
              </w:tc>
            </w:tr>
            <w:tr w:rsidR="005822E4">
              <w:tc>
                <w:tcPr>
                  <w:tcW w:w="2025" w:type="dxa"/>
                </w:tcPr>
                <w:p w:rsidR="005822E4" w:rsidRDefault="001C6C02">
                  <w:pPr>
                    <w:framePr w:hSpace="141" w:wrap="around" w:vAnchor="page" w:hAnchor="page" w:x="1772" w:y="2839"/>
                    <w:pBdr>
                      <w:top w:val="nil"/>
                      <w:left w:val="nil"/>
                      <w:bottom w:val="nil"/>
                      <w:right w:val="nil"/>
                      <w:between w:val="nil"/>
                    </w:pBdr>
                    <w:jc w:val="both"/>
                    <w:rPr>
                      <w:rFonts w:ascii="Arial" w:eastAsia="Arial" w:hAnsi="Arial" w:cs="Arial"/>
                      <w:color w:val="000000"/>
                    </w:rPr>
                  </w:pPr>
                  <w:r>
                    <w:rPr>
                      <w:rFonts w:ascii="Arial" w:eastAsia="Arial" w:hAnsi="Arial" w:cs="Arial"/>
                      <w:i/>
                      <w:color w:val="000000"/>
                    </w:rPr>
                    <w:t>2.3.45.4599.1000.4599031.3</w:t>
                  </w:r>
                  <w:r>
                    <w:rPr>
                      <w:rFonts w:ascii="Arial" w:eastAsia="Arial" w:hAnsi="Arial" w:cs="Arial"/>
                      <w:i/>
                    </w:rPr>
                    <w:t>6</w:t>
                  </w:r>
                  <w:r>
                    <w:rPr>
                      <w:rFonts w:ascii="Arial" w:eastAsia="Arial" w:hAnsi="Arial" w:cs="Arial"/>
                      <w:i/>
                      <w:color w:val="000000"/>
                    </w:rPr>
                    <w:t>.2.3.2.02.02.009.MP</w:t>
                  </w:r>
                  <w:r>
                    <w:rPr>
                      <w:rFonts w:ascii="Arial" w:eastAsia="Arial" w:hAnsi="Arial" w:cs="Arial"/>
                      <w:i/>
                    </w:rPr>
                    <w:t>21</w:t>
                  </w:r>
                  <w:r>
                    <w:rPr>
                      <w:rFonts w:ascii="Arial" w:eastAsia="Arial" w:hAnsi="Arial" w:cs="Arial"/>
                      <w:i/>
                      <w:color w:val="000000"/>
                    </w:rPr>
                    <w:t>9.1.2.1.0.00.001</w:t>
                  </w:r>
                </w:p>
              </w:tc>
              <w:tc>
                <w:tcPr>
                  <w:tcW w:w="1800" w:type="dxa"/>
                </w:tcPr>
                <w:p w:rsidR="005822E4" w:rsidRDefault="001C6C02">
                  <w:pPr>
                    <w:framePr w:hSpace="141" w:wrap="around" w:vAnchor="page" w:hAnchor="page" w:x="1772" w:y="2839"/>
                    <w:pBdr>
                      <w:top w:val="nil"/>
                      <w:left w:val="nil"/>
                      <w:bottom w:val="nil"/>
                      <w:right w:val="nil"/>
                      <w:between w:val="nil"/>
                    </w:pBdr>
                    <w:jc w:val="center"/>
                    <w:rPr>
                      <w:rFonts w:ascii="Arial" w:eastAsia="Arial" w:hAnsi="Arial" w:cs="Arial"/>
                      <w:color w:val="000000"/>
                    </w:rPr>
                  </w:pPr>
                  <w:r>
                    <w:rPr>
                      <w:rFonts w:ascii="Arial" w:eastAsia="Arial" w:hAnsi="Arial" w:cs="Arial"/>
                      <w:i/>
                      <w:color w:val="000000"/>
                    </w:rPr>
                    <w:t>1.2.1.0.00.001-ICLD RECURSOS PROPIOS</w:t>
                  </w:r>
                </w:p>
              </w:tc>
              <w:tc>
                <w:tcPr>
                  <w:tcW w:w="3420" w:type="dxa"/>
                </w:tcPr>
                <w:p w:rsidR="005822E4" w:rsidRDefault="001C6C02">
                  <w:pPr>
                    <w:framePr w:hSpace="141" w:wrap="around" w:vAnchor="page" w:hAnchor="page" w:x="1772" w:y="2839"/>
                    <w:pBdr>
                      <w:top w:val="nil"/>
                      <w:left w:val="nil"/>
                      <w:bottom w:val="nil"/>
                      <w:right w:val="nil"/>
                      <w:between w:val="nil"/>
                    </w:pBdr>
                    <w:jc w:val="both"/>
                    <w:rPr>
                      <w:rFonts w:ascii="Arial" w:eastAsia="Arial" w:hAnsi="Arial" w:cs="Arial"/>
                      <w:color w:val="000000"/>
                    </w:rPr>
                  </w:pPr>
                  <w:r>
                    <w:rPr>
                      <w:rFonts w:ascii="Arial" w:eastAsia="Arial" w:hAnsi="Arial" w:cs="Arial"/>
                      <w:i/>
                      <w:color w:val="000000"/>
                    </w:rPr>
                    <w:t xml:space="preserve">FORTALECIMIENTO </w:t>
                  </w:r>
                  <w:r>
                    <w:rPr>
                      <w:rFonts w:ascii="Arial" w:eastAsia="Arial" w:hAnsi="Arial" w:cs="Arial"/>
                      <w:i/>
                    </w:rPr>
                    <w:t>DE PROGRAMAS DIRIGIDOS A LA SEGURIDAD Y LA CONVIVENCIA CIUDADANA</w:t>
                  </w:r>
                </w:p>
              </w:tc>
              <w:tc>
                <w:tcPr>
                  <w:tcW w:w="1995" w:type="dxa"/>
                </w:tcPr>
                <w:p w:rsidR="005822E4" w:rsidRDefault="001C6C02">
                  <w:pPr>
                    <w:framePr w:hSpace="141" w:wrap="around" w:vAnchor="page" w:hAnchor="page" w:x="1772" w:y="2839"/>
                    <w:pBdr>
                      <w:top w:val="nil"/>
                      <w:left w:val="nil"/>
                      <w:bottom w:val="nil"/>
                      <w:right w:val="nil"/>
                      <w:between w:val="nil"/>
                    </w:pBdr>
                    <w:jc w:val="center"/>
                    <w:rPr>
                      <w:rFonts w:ascii="Arial" w:eastAsia="Arial" w:hAnsi="Arial" w:cs="Arial"/>
                      <w:color w:val="000000"/>
                    </w:rPr>
                  </w:pPr>
                  <w:r>
                    <w:rPr>
                      <w:rFonts w:ascii="Arial" w:eastAsia="Arial" w:hAnsi="Arial" w:cs="Arial"/>
                      <w:i/>
                      <w:color w:val="000000"/>
                    </w:rPr>
                    <w:t>$2</w:t>
                  </w:r>
                  <w:r>
                    <w:rPr>
                      <w:rFonts w:ascii="Arial" w:eastAsia="Arial" w:hAnsi="Arial" w:cs="Arial"/>
                      <w:i/>
                    </w:rPr>
                    <w:t>6.129.735</w:t>
                  </w:r>
                </w:p>
              </w:tc>
            </w:tr>
            <w:tr w:rsidR="005822E4">
              <w:tc>
                <w:tcPr>
                  <w:tcW w:w="2025" w:type="dxa"/>
                </w:tcPr>
                <w:p w:rsidR="005822E4" w:rsidRDefault="001C6C02">
                  <w:pPr>
                    <w:framePr w:hSpace="141" w:wrap="around" w:vAnchor="page" w:hAnchor="page" w:x="1772" w:y="2839"/>
                    <w:pBdr>
                      <w:top w:val="nil"/>
                      <w:left w:val="nil"/>
                      <w:bottom w:val="nil"/>
                      <w:right w:val="nil"/>
                      <w:between w:val="nil"/>
                    </w:pBdr>
                    <w:jc w:val="both"/>
                    <w:rPr>
                      <w:rFonts w:ascii="Arial" w:eastAsia="Arial" w:hAnsi="Arial" w:cs="Arial"/>
                      <w:color w:val="000000"/>
                    </w:rPr>
                  </w:pPr>
                  <w:r>
                    <w:rPr>
                      <w:rFonts w:ascii="Arial" w:eastAsia="Arial" w:hAnsi="Arial" w:cs="Arial"/>
                      <w:i/>
                      <w:color w:val="000000"/>
                    </w:rPr>
                    <w:t>2.3.45.4599.1000.4599031.3</w:t>
                  </w:r>
                  <w:r>
                    <w:rPr>
                      <w:rFonts w:ascii="Arial" w:eastAsia="Arial" w:hAnsi="Arial" w:cs="Arial"/>
                      <w:i/>
                    </w:rPr>
                    <w:t>6</w:t>
                  </w:r>
                  <w:r>
                    <w:rPr>
                      <w:rFonts w:ascii="Arial" w:eastAsia="Arial" w:hAnsi="Arial" w:cs="Arial"/>
                      <w:i/>
                      <w:color w:val="000000"/>
                    </w:rPr>
                    <w:t>.2.3.2.02.0</w:t>
                  </w:r>
                  <w:r>
                    <w:rPr>
                      <w:rFonts w:ascii="Arial" w:eastAsia="Arial" w:hAnsi="Arial" w:cs="Arial"/>
                      <w:i/>
                    </w:rPr>
                    <w:t>2.</w:t>
                  </w:r>
                  <w:r>
                    <w:rPr>
                      <w:rFonts w:ascii="Arial" w:eastAsia="Arial" w:hAnsi="Arial" w:cs="Arial"/>
                      <w:i/>
                      <w:color w:val="000000"/>
                    </w:rPr>
                    <w:t>009.MP2</w:t>
                  </w:r>
                  <w:r>
                    <w:rPr>
                      <w:rFonts w:ascii="Arial" w:eastAsia="Arial" w:hAnsi="Arial" w:cs="Arial"/>
                      <w:i/>
                    </w:rPr>
                    <w:t>19</w:t>
                  </w:r>
                  <w:r>
                    <w:rPr>
                      <w:rFonts w:ascii="Arial" w:eastAsia="Arial" w:hAnsi="Arial" w:cs="Arial"/>
                      <w:i/>
                      <w:color w:val="000000"/>
                    </w:rPr>
                    <w:t>.1.2.</w:t>
                  </w:r>
                  <w:r>
                    <w:rPr>
                      <w:rFonts w:ascii="Arial" w:eastAsia="Arial" w:hAnsi="Arial" w:cs="Arial"/>
                      <w:i/>
                    </w:rPr>
                    <w:t>3</w:t>
                  </w:r>
                  <w:r>
                    <w:rPr>
                      <w:rFonts w:ascii="Arial" w:eastAsia="Arial" w:hAnsi="Arial" w:cs="Arial"/>
                      <w:i/>
                      <w:color w:val="000000"/>
                    </w:rPr>
                    <w:t>.2.</w:t>
                  </w:r>
                  <w:r>
                    <w:rPr>
                      <w:rFonts w:ascii="Arial" w:eastAsia="Arial" w:hAnsi="Arial" w:cs="Arial"/>
                      <w:i/>
                    </w:rPr>
                    <w:t>07.002</w:t>
                  </w:r>
                </w:p>
              </w:tc>
              <w:tc>
                <w:tcPr>
                  <w:tcW w:w="1800" w:type="dxa"/>
                </w:tcPr>
                <w:p w:rsidR="005822E4" w:rsidRDefault="001C6C02">
                  <w:pPr>
                    <w:framePr w:hSpace="141" w:wrap="around" w:vAnchor="page" w:hAnchor="page" w:x="1772" w:y="2839"/>
                    <w:pBdr>
                      <w:top w:val="nil"/>
                      <w:left w:val="nil"/>
                      <w:bottom w:val="nil"/>
                      <w:right w:val="nil"/>
                      <w:between w:val="nil"/>
                    </w:pBdr>
                    <w:jc w:val="center"/>
                    <w:rPr>
                      <w:rFonts w:ascii="Arial" w:eastAsia="Arial" w:hAnsi="Arial" w:cs="Arial"/>
                      <w:color w:val="000000"/>
                    </w:rPr>
                  </w:pPr>
                  <w:r>
                    <w:rPr>
                      <w:rFonts w:ascii="Arial" w:eastAsia="Arial" w:hAnsi="Arial" w:cs="Arial"/>
                      <w:i/>
                      <w:color w:val="000000"/>
                    </w:rPr>
                    <w:t>1.2.</w:t>
                  </w:r>
                  <w:r>
                    <w:rPr>
                      <w:rFonts w:ascii="Arial" w:eastAsia="Arial" w:hAnsi="Arial" w:cs="Arial"/>
                      <w:i/>
                    </w:rPr>
                    <w:t>3.2.07.002-EMGESA-LEY 99/93-LIBRE DESTINACION</w:t>
                  </w:r>
                </w:p>
              </w:tc>
              <w:tc>
                <w:tcPr>
                  <w:tcW w:w="3420" w:type="dxa"/>
                </w:tcPr>
                <w:p w:rsidR="005822E4" w:rsidRDefault="001C6C02">
                  <w:pPr>
                    <w:framePr w:hSpace="141" w:wrap="around" w:vAnchor="page" w:hAnchor="page" w:x="1772" w:y="2839"/>
                    <w:pBdr>
                      <w:top w:val="nil"/>
                      <w:left w:val="nil"/>
                      <w:bottom w:val="nil"/>
                      <w:right w:val="nil"/>
                      <w:between w:val="nil"/>
                    </w:pBdr>
                    <w:jc w:val="both"/>
                    <w:rPr>
                      <w:rFonts w:ascii="Arial" w:eastAsia="Arial" w:hAnsi="Arial" w:cs="Arial"/>
                      <w:color w:val="000000"/>
                    </w:rPr>
                  </w:pPr>
                  <w:r>
                    <w:rPr>
                      <w:rFonts w:ascii="Arial" w:eastAsia="Arial" w:hAnsi="Arial" w:cs="Arial"/>
                      <w:i/>
                    </w:rPr>
                    <w:t xml:space="preserve">FORTALECIMIENTO DE PROGRAMAS DIRIGIDOS A LA SEGURIDAD Y LA CONVIVENCIA CIUDADANA </w:t>
                  </w:r>
                </w:p>
              </w:tc>
              <w:tc>
                <w:tcPr>
                  <w:tcW w:w="1995" w:type="dxa"/>
                </w:tcPr>
                <w:p w:rsidR="005822E4" w:rsidRDefault="001C6C02">
                  <w:pPr>
                    <w:framePr w:hSpace="141" w:wrap="around" w:vAnchor="page" w:hAnchor="page" w:x="1772" w:y="2839"/>
                    <w:pBdr>
                      <w:top w:val="nil"/>
                      <w:left w:val="nil"/>
                      <w:bottom w:val="nil"/>
                      <w:right w:val="nil"/>
                      <w:between w:val="nil"/>
                    </w:pBdr>
                    <w:jc w:val="center"/>
                    <w:rPr>
                      <w:rFonts w:ascii="Arial" w:eastAsia="Arial" w:hAnsi="Arial" w:cs="Arial"/>
                      <w:color w:val="000000"/>
                    </w:rPr>
                  </w:pPr>
                  <w:r>
                    <w:rPr>
                      <w:rFonts w:ascii="Arial" w:eastAsia="Arial" w:hAnsi="Arial" w:cs="Arial"/>
                      <w:i/>
                      <w:color w:val="000000"/>
                    </w:rPr>
                    <w:t>$</w:t>
                  </w:r>
                  <w:r>
                    <w:rPr>
                      <w:rFonts w:ascii="Arial" w:eastAsia="Arial" w:hAnsi="Arial" w:cs="Arial"/>
                      <w:i/>
                    </w:rPr>
                    <w:t>3.903.598</w:t>
                  </w:r>
                </w:p>
              </w:tc>
            </w:tr>
            <w:tr w:rsidR="005822E4">
              <w:tc>
                <w:tcPr>
                  <w:tcW w:w="7245" w:type="dxa"/>
                  <w:gridSpan w:val="3"/>
                </w:tcPr>
                <w:p w:rsidR="005822E4" w:rsidRDefault="001C6C02">
                  <w:pPr>
                    <w:framePr w:hSpace="141" w:wrap="around" w:vAnchor="page" w:hAnchor="page" w:x="1772" w:y="2839"/>
                    <w:pBdr>
                      <w:top w:val="nil"/>
                      <w:left w:val="nil"/>
                      <w:bottom w:val="nil"/>
                      <w:right w:val="nil"/>
                      <w:between w:val="nil"/>
                    </w:pBdr>
                    <w:jc w:val="center"/>
                    <w:rPr>
                      <w:rFonts w:ascii="Arial" w:eastAsia="Arial" w:hAnsi="Arial" w:cs="Arial"/>
                      <w:color w:val="000000"/>
                    </w:rPr>
                  </w:pPr>
                  <w:r>
                    <w:rPr>
                      <w:rFonts w:ascii="Arial" w:eastAsia="Arial" w:hAnsi="Arial" w:cs="Arial"/>
                      <w:b/>
                      <w:i/>
                      <w:color w:val="000000"/>
                    </w:rPr>
                    <w:t>TOTAL DISPONIBILIDAD</w:t>
                  </w:r>
                </w:p>
              </w:tc>
              <w:tc>
                <w:tcPr>
                  <w:tcW w:w="1995" w:type="dxa"/>
                </w:tcPr>
                <w:p w:rsidR="005822E4" w:rsidRDefault="001C6C02">
                  <w:pPr>
                    <w:framePr w:hSpace="141" w:wrap="around" w:vAnchor="page" w:hAnchor="page" w:x="1772" w:y="2839"/>
                    <w:pBdr>
                      <w:top w:val="nil"/>
                      <w:left w:val="nil"/>
                      <w:bottom w:val="nil"/>
                      <w:right w:val="nil"/>
                      <w:between w:val="nil"/>
                    </w:pBdr>
                    <w:jc w:val="right"/>
                    <w:rPr>
                      <w:rFonts w:ascii="Arial" w:eastAsia="Arial" w:hAnsi="Arial" w:cs="Arial"/>
                      <w:color w:val="000000"/>
                    </w:rPr>
                  </w:pPr>
                  <w:r>
                    <w:rPr>
                      <w:rFonts w:ascii="Arial" w:eastAsia="Arial" w:hAnsi="Arial" w:cs="Arial"/>
                      <w:b/>
                      <w:i/>
                      <w:color w:val="000000"/>
                    </w:rPr>
                    <w:t>$30.</w:t>
                  </w:r>
                  <w:r>
                    <w:rPr>
                      <w:rFonts w:ascii="Arial" w:eastAsia="Arial" w:hAnsi="Arial" w:cs="Arial"/>
                      <w:b/>
                      <w:i/>
                    </w:rPr>
                    <w:t>033</w:t>
                  </w:r>
                  <w:r>
                    <w:rPr>
                      <w:rFonts w:ascii="Arial" w:eastAsia="Arial" w:hAnsi="Arial" w:cs="Arial"/>
                      <w:b/>
                      <w:i/>
                      <w:color w:val="000000"/>
                    </w:rPr>
                    <w:t>.</w:t>
                  </w:r>
                  <w:r>
                    <w:rPr>
                      <w:rFonts w:ascii="Arial" w:eastAsia="Arial" w:hAnsi="Arial" w:cs="Arial"/>
                      <w:b/>
                      <w:i/>
                    </w:rPr>
                    <w:t>333</w:t>
                  </w:r>
                  <w:r>
                    <w:rPr>
                      <w:rFonts w:ascii="Arial" w:eastAsia="Arial" w:hAnsi="Arial" w:cs="Arial"/>
                      <w:b/>
                      <w:i/>
                      <w:color w:val="000000"/>
                    </w:rPr>
                    <w:t>0</w:t>
                  </w:r>
                </w:p>
              </w:tc>
            </w:tr>
          </w:tbl>
          <w:p w:rsidR="005822E4" w:rsidRDefault="005822E4">
            <w:pPr>
              <w:jc w:val="both"/>
              <w:rPr>
                <w:rFonts w:ascii="Arial" w:eastAsia="Arial" w:hAnsi="Arial" w:cs="Arial"/>
                <w:color w:val="000000"/>
              </w:rPr>
            </w:pPr>
          </w:p>
        </w:tc>
      </w:tr>
      <w:tr w:rsidR="005822E4">
        <w:trPr>
          <w:trHeight w:val="72"/>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808080"/>
            <w:vAlign w:val="center"/>
          </w:tcPr>
          <w:p w:rsidR="005822E4" w:rsidRDefault="001C6C02">
            <w:pPr>
              <w:jc w:val="center"/>
              <w:rPr>
                <w:rFonts w:ascii="Arial" w:eastAsia="Arial" w:hAnsi="Arial" w:cs="Arial"/>
              </w:rPr>
            </w:pPr>
            <w:r>
              <w:rPr>
                <w:rFonts w:ascii="Arial" w:eastAsia="Arial" w:hAnsi="Arial" w:cs="Arial"/>
                <w:b/>
              </w:rPr>
              <w:t>CAPITULO VI</w:t>
            </w:r>
          </w:p>
          <w:p w:rsidR="005822E4" w:rsidRDefault="001C6C02">
            <w:pPr>
              <w:jc w:val="center"/>
              <w:rPr>
                <w:rFonts w:ascii="Arial" w:eastAsia="Arial" w:hAnsi="Arial" w:cs="Arial"/>
                <w:color w:val="1D1B11"/>
              </w:rPr>
            </w:pPr>
            <w:r>
              <w:rPr>
                <w:rFonts w:ascii="Arial" w:eastAsia="Arial" w:hAnsi="Arial" w:cs="Arial"/>
                <w:b/>
              </w:rPr>
              <w:t>6. IDENTIFICACIÓN Y CONDICIONES DEL CONTRATO A CELEBRAR</w:t>
            </w:r>
            <w:r>
              <w:rPr>
                <w:rFonts w:ascii="Arial" w:eastAsia="Arial" w:hAnsi="Arial" w:cs="Arial"/>
                <w:b/>
                <w:color w:val="1D1B11"/>
              </w:rPr>
              <w:t xml:space="preserve">  </w:t>
            </w:r>
          </w:p>
        </w:tc>
      </w:tr>
      <w:tr w:rsidR="005822E4">
        <w:trPr>
          <w:trHeight w:val="73"/>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5822E4">
            <w:pPr>
              <w:jc w:val="center"/>
              <w:rPr>
                <w:rFonts w:ascii="Arial" w:eastAsia="Arial" w:hAnsi="Arial" w:cs="Arial"/>
              </w:rPr>
            </w:pPr>
          </w:p>
        </w:tc>
      </w:tr>
      <w:tr w:rsidR="005822E4">
        <w:trPr>
          <w:trHeight w:val="222"/>
        </w:trPr>
        <w:tc>
          <w:tcPr>
            <w:tcW w:w="2375" w:type="dxa"/>
            <w:tcBorders>
              <w:top w:val="single" w:sz="8" w:space="0" w:color="000000"/>
              <w:left w:val="single" w:sz="8" w:space="0" w:color="000000"/>
              <w:bottom w:val="single" w:sz="8" w:space="0" w:color="000000"/>
              <w:right w:val="single" w:sz="4" w:space="0" w:color="000000"/>
            </w:tcBorders>
            <w:shd w:val="clear" w:color="auto" w:fill="FFFFFF"/>
          </w:tcPr>
          <w:p w:rsidR="005822E4" w:rsidRDefault="001C6C02">
            <w:pPr>
              <w:jc w:val="both"/>
              <w:rPr>
                <w:rFonts w:ascii="Arial" w:eastAsia="Arial" w:hAnsi="Arial" w:cs="Arial"/>
                <w:color w:val="000000"/>
              </w:rPr>
            </w:pPr>
            <w:r>
              <w:rPr>
                <w:rFonts w:ascii="Arial" w:eastAsia="Arial" w:hAnsi="Arial" w:cs="Arial"/>
                <w:b/>
                <w:color w:val="000000"/>
              </w:rPr>
              <w:t>7.1. TIPO DE CONTRATO</w:t>
            </w:r>
          </w:p>
        </w:tc>
        <w:tc>
          <w:tcPr>
            <w:tcW w:w="7051" w:type="dxa"/>
            <w:gridSpan w:val="4"/>
            <w:tcBorders>
              <w:top w:val="single" w:sz="8" w:space="0" w:color="000000"/>
              <w:left w:val="single" w:sz="4" w:space="0" w:color="000000"/>
              <w:bottom w:val="single" w:sz="8" w:space="0" w:color="000000"/>
              <w:right w:val="single" w:sz="4" w:space="0" w:color="000000"/>
            </w:tcBorders>
            <w:shd w:val="clear" w:color="auto" w:fill="FFFFFF"/>
          </w:tcPr>
          <w:p w:rsidR="005822E4" w:rsidRDefault="001C6C02">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PRESTACIÓN DE SERVICIOS,</w:t>
            </w:r>
            <w:r>
              <w:rPr>
                <w:rFonts w:ascii="Arial" w:eastAsia="Arial" w:hAnsi="Arial" w:cs="Arial"/>
                <w:color w:val="000000"/>
              </w:rPr>
              <w:t xml:space="preserve"> de conformidad con el numeral 3º del Artículo 32 de la Ley 80 de 1993, literal h) numeral 4º Artículo 2º de la Ley 1150 de 2007 y Artículo 2.2.1.2.1.4.9. del Decreto 1082 de 2015.</w:t>
            </w:r>
            <w:r>
              <w:rPr>
                <w:rFonts w:ascii="Arial" w:eastAsia="Arial" w:hAnsi="Arial" w:cs="Arial"/>
                <w:i/>
                <w:color w:val="000000"/>
              </w:rPr>
              <w:t xml:space="preserve"> </w:t>
            </w:r>
          </w:p>
        </w:tc>
      </w:tr>
      <w:tr w:rsidR="005822E4">
        <w:trPr>
          <w:trHeight w:val="381"/>
        </w:trPr>
        <w:tc>
          <w:tcPr>
            <w:tcW w:w="237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1C6C02">
            <w:pPr>
              <w:jc w:val="both"/>
              <w:rPr>
                <w:rFonts w:ascii="Arial" w:eastAsia="Arial" w:hAnsi="Arial" w:cs="Arial"/>
                <w:color w:val="000000"/>
              </w:rPr>
            </w:pPr>
            <w:r>
              <w:rPr>
                <w:rFonts w:ascii="Arial" w:eastAsia="Arial" w:hAnsi="Arial" w:cs="Arial"/>
                <w:b/>
                <w:color w:val="000000"/>
              </w:rPr>
              <w:lastRenderedPageBreak/>
              <w:t xml:space="preserve">7.2.  LUGAR DE EJECUCIÓN DEL CONTRATO </w:t>
            </w:r>
          </w:p>
        </w:tc>
        <w:tc>
          <w:tcPr>
            <w:tcW w:w="7051" w:type="dxa"/>
            <w:gridSpan w:val="4"/>
            <w:tcBorders>
              <w:top w:val="single" w:sz="8" w:space="0" w:color="000000"/>
              <w:left w:val="nil"/>
              <w:bottom w:val="single" w:sz="8" w:space="0" w:color="000000"/>
              <w:right w:val="single" w:sz="8" w:space="0" w:color="000000"/>
            </w:tcBorders>
            <w:shd w:val="clear" w:color="auto" w:fill="FFFFFF"/>
          </w:tcPr>
          <w:p w:rsidR="005822E4" w:rsidRDefault="001C6C02">
            <w:pPr>
              <w:jc w:val="both"/>
              <w:rPr>
                <w:rFonts w:ascii="Arial" w:eastAsia="Arial" w:hAnsi="Arial" w:cs="Arial"/>
              </w:rPr>
            </w:pPr>
            <w:r>
              <w:rPr>
                <w:rFonts w:ascii="Arial" w:eastAsia="Arial" w:hAnsi="Arial" w:cs="Arial"/>
              </w:rPr>
              <w:t>El presente contrato se desarrollará de manera presencial en las instalaciones de la Alcaldía de Tausa.</w:t>
            </w:r>
          </w:p>
        </w:tc>
      </w:tr>
      <w:tr w:rsidR="005822E4">
        <w:trPr>
          <w:trHeight w:val="1161"/>
        </w:trPr>
        <w:tc>
          <w:tcPr>
            <w:tcW w:w="2375" w:type="dxa"/>
            <w:tcBorders>
              <w:top w:val="single" w:sz="8" w:space="0" w:color="000000"/>
              <w:left w:val="single" w:sz="8" w:space="0" w:color="000000"/>
              <w:bottom w:val="single" w:sz="8" w:space="0" w:color="000000"/>
              <w:right w:val="nil"/>
            </w:tcBorders>
            <w:shd w:val="clear" w:color="auto" w:fill="FFFFFF"/>
            <w:vAlign w:val="center"/>
          </w:tcPr>
          <w:p w:rsidR="005822E4" w:rsidRDefault="001C6C02">
            <w:pPr>
              <w:jc w:val="both"/>
              <w:rPr>
                <w:rFonts w:ascii="Arial" w:eastAsia="Arial" w:hAnsi="Arial" w:cs="Arial"/>
                <w:color w:val="000000"/>
              </w:rPr>
            </w:pPr>
            <w:r>
              <w:rPr>
                <w:rFonts w:ascii="Arial" w:eastAsia="Arial" w:hAnsi="Arial" w:cs="Arial"/>
                <w:b/>
                <w:color w:val="000000"/>
              </w:rPr>
              <w:t>7.3. PLAZO DE EJECUCIÓN DEL CONTRATO</w:t>
            </w:r>
          </w:p>
        </w:tc>
        <w:tc>
          <w:tcPr>
            <w:tcW w:w="7051" w:type="dxa"/>
            <w:gridSpan w:val="4"/>
            <w:tcBorders>
              <w:top w:val="single" w:sz="8" w:space="0" w:color="000000"/>
              <w:left w:val="single" w:sz="8" w:space="0" w:color="000000"/>
              <w:bottom w:val="single" w:sz="8" w:space="0" w:color="000000"/>
              <w:right w:val="single" w:sz="8" w:space="0" w:color="000000"/>
            </w:tcBorders>
            <w:shd w:val="clear" w:color="auto" w:fill="FFFFFF"/>
          </w:tcPr>
          <w:p w:rsidR="005822E4" w:rsidRDefault="001C6C02" w:rsidP="001615AE">
            <w:pPr>
              <w:jc w:val="both"/>
              <w:rPr>
                <w:rFonts w:ascii="Arial" w:eastAsia="Arial" w:hAnsi="Arial" w:cs="Arial"/>
              </w:rPr>
            </w:pPr>
            <w:r>
              <w:rPr>
                <w:rFonts w:ascii="Arial" w:eastAsia="Arial" w:hAnsi="Arial" w:cs="Arial"/>
              </w:rPr>
              <w:t xml:space="preserve">El plazo de ejecución del contrato será </w:t>
            </w:r>
            <w:r>
              <w:rPr>
                <w:rFonts w:ascii="Arial" w:eastAsia="Arial" w:hAnsi="Arial" w:cs="Arial"/>
                <w:color w:val="000000"/>
              </w:rPr>
              <w:t xml:space="preserve">de </w:t>
            </w:r>
            <w:r>
              <w:rPr>
                <w:rFonts w:ascii="Arial" w:eastAsia="Arial" w:hAnsi="Arial" w:cs="Arial"/>
                <w:b/>
                <w:color w:val="000000"/>
              </w:rPr>
              <w:t xml:space="preserve">ONCE </w:t>
            </w:r>
            <w:r w:rsidR="001615AE">
              <w:rPr>
                <w:rFonts w:ascii="Arial" w:eastAsia="Arial" w:hAnsi="Arial" w:cs="Arial"/>
                <w:b/>
              </w:rPr>
              <w:t xml:space="preserve">(11) </w:t>
            </w:r>
            <w:r>
              <w:rPr>
                <w:rFonts w:ascii="Arial" w:eastAsia="Arial" w:hAnsi="Arial" w:cs="Arial"/>
                <w:b/>
              </w:rPr>
              <w:t xml:space="preserve"> MESES Y (10) DIAS CALENDARIO,</w:t>
            </w:r>
            <w:r>
              <w:rPr>
                <w:rFonts w:ascii="Arial" w:eastAsia="Arial" w:hAnsi="Arial" w:cs="Arial"/>
              </w:rPr>
              <w:t xml:space="preserve"> contados a partir de la suscripción del Acta de Inicio, previo perfeccionamiento y cumplimiento de los requisitos de ejecución del contrato.</w:t>
            </w:r>
          </w:p>
        </w:tc>
      </w:tr>
      <w:tr w:rsidR="005822E4">
        <w:trPr>
          <w:cantSplit/>
          <w:trHeight w:val="361"/>
        </w:trPr>
        <w:tc>
          <w:tcPr>
            <w:tcW w:w="2375"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1C6C02">
            <w:pPr>
              <w:jc w:val="both"/>
              <w:rPr>
                <w:rFonts w:ascii="Arial" w:eastAsia="Arial" w:hAnsi="Arial" w:cs="Arial"/>
                <w:color w:val="000000"/>
              </w:rPr>
            </w:pPr>
            <w:bookmarkStart w:id="4" w:name="_heading=h.2et92p0" w:colFirst="0" w:colLast="0"/>
            <w:bookmarkEnd w:id="4"/>
            <w:r>
              <w:rPr>
                <w:rFonts w:ascii="Arial" w:eastAsia="Arial" w:hAnsi="Arial" w:cs="Arial"/>
                <w:b/>
                <w:color w:val="000000"/>
              </w:rPr>
              <w:t>7.4. FORMA DE PAGO Y REQUISITOS</w:t>
            </w:r>
          </w:p>
        </w:tc>
        <w:tc>
          <w:tcPr>
            <w:tcW w:w="7051"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Pr>
          <w:p w:rsidR="005822E4" w:rsidRDefault="001C6C02">
            <w:pPr>
              <w:jc w:val="both"/>
              <w:rPr>
                <w:rFonts w:ascii="Arial" w:eastAsia="Arial" w:hAnsi="Arial" w:cs="Arial"/>
              </w:rPr>
            </w:pPr>
            <w:r>
              <w:rPr>
                <w:rFonts w:ascii="Arial" w:eastAsia="Arial" w:hAnsi="Arial" w:cs="Arial"/>
              </w:rPr>
              <w:t xml:space="preserve">La entidad pagará al contratista la suma pactada en el contrato mediante </w:t>
            </w:r>
            <w:r w:rsidR="001615AE" w:rsidRPr="001E74CA">
              <w:rPr>
                <w:rFonts w:ascii="Arial" w:hAnsi="Arial" w:cs="Arial"/>
              </w:rPr>
              <w:t xml:space="preserve">un primer pago proporcional a los servicios efectivamente prestados con corte al último día del primer mes de ejecución   del contrato; y </w:t>
            </w:r>
            <w:r w:rsidR="001615AE" w:rsidRPr="001615AE">
              <w:rPr>
                <w:rFonts w:ascii="Arial" w:hAnsi="Arial" w:cs="Arial"/>
                <w:color w:val="000000" w:themeColor="text1"/>
              </w:rPr>
              <w:t xml:space="preserve">once (11) </w:t>
            </w:r>
            <w:r w:rsidR="001615AE" w:rsidRPr="001E74CA">
              <w:rPr>
                <w:rFonts w:ascii="Arial" w:hAnsi="Arial" w:cs="Arial"/>
              </w:rPr>
              <w:t>pagos  iguales mensuales vencidos con corte al día</w:t>
            </w:r>
            <w:r w:rsidR="001615AE">
              <w:rPr>
                <w:rFonts w:ascii="Arial" w:hAnsi="Arial" w:cs="Arial"/>
              </w:rPr>
              <w:t xml:space="preserve"> 30 de cada mes por un valor </w:t>
            </w:r>
            <w:r w:rsidR="001615AE">
              <w:rPr>
                <w:rFonts w:ascii="Arial" w:eastAsia="Arial" w:hAnsi="Arial" w:cs="Arial"/>
              </w:rPr>
              <w:t>de</w:t>
            </w:r>
            <w:r w:rsidR="001615AE">
              <w:rPr>
                <w:rFonts w:ascii="Arial" w:eastAsia="Arial" w:hAnsi="Arial" w:cs="Arial"/>
                <w:b/>
              </w:rPr>
              <w:t xml:space="preserve"> DOS MILLONES SEISCIENTOS CINCUENTA  MIL PESOS  </w:t>
            </w:r>
            <w:r w:rsidR="001615AE">
              <w:rPr>
                <w:rFonts w:ascii="Arial" w:eastAsia="Arial" w:hAnsi="Arial" w:cs="Arial"/>
                <w:b/>
                <w:color w:val="000000"/>
              </w:rPr>
              <w:t>($2.650.000) MONEDA CORRIENTE</w:t>
            </w:r>
            <w:r w:rsidR="001615AE">
              <w:rPr>
                <w:rFonts w:ascii="Arial" w:hAnsi="Arial" w:cs="Arial"/>
              </w:rPr>
              <w:t xml:space="preserve"> </w:t>
            </w:r>
            <w:r w:rsidR="001615AE">
              <w:rPr>
                <w:rFonts w:ascii="Arial" w:hAnsi="Arial" w:cs="Arial"/>
              </w:rPr>
              <w:t>M/CTE</w:t>
            </w:r>
            <w:r w:rsidR="001615AE" w:rsidRPr="001E74CA">
              <w:rPr>
                <w:rFonts w:ascii="Arial" w:hAnsi="Arial" w:cs="Arial"/>
              </w:rPr>
              <w:t xml:space="preserve">  y un último pago proporcional a los servicios efectivamente  prestados en el último mes de ejecución del presente contrato</w:t>
            </w:r>
            <w:r>
              <w:rPr>
                <w:rFonts w:ascii="Arial" w:eastAsia="Arial" w:hAnsi="Arial" w:cs="Arial"/>
                <w:b/>
                <w:color w:val="000000"/>
              </w:rPr>
              <w:t>,</w:t>
            </w:r>
            <w:r>
              <w:rPr>
                <w:rFonts w:ascii="Arial" w:eastAsia="Arial" w:hAnsi="Arial" w:cs="Arial"/>
              </w:rPr>
              <w:t xml:space="preserve"> previo cumplimiento de los siguientes requisitos: Para el pago respectivo el contratista deberá presentar cuenta de cobro, informe de actividades y acreditar el cumplimiento de sus obligaciones con los sistemas de seguridad social en salud, pensión y riesgos laborales.</w:t>
            </w:r>
          </w:p>
          <w:p w:rsidR="005822E4" w:rsidRDefault="005822E4">
            <w:pPr>
              <w:jc w:val="both"/>
              <w:rPr>
                <w:rFonts w:ascii="Arial" w:eastAsia="Arial" w:hAnsi="Arial" w:cs="Arial"/>
              </w:rPr>
            </w:pPr>
          </w:p>
          <w:p w:rsidR="005822E4" w:rsidRDefault="001C6C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Pr>
                <w:rFonts w:ascii="Arial" w:eastAsia="Arial" w:hAnsi="Arial" w:cs="Arial"/>
              </w:rPr>
              <w:t>Por su parte el supervisor del contrato deberá suscribir informe de supervisión y acta de recibido a satisfacción respecto del servicio prestado. Así mismo deberá verificar el cumplimiento del pago de las obligaciones de que trata el Artículo 23 de la Ley 1150 de 2007.</w:t>
            </w:r>
          </w:p>
          <w:p w:rsidR="005822E4" w:rsidRDefault="005822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p>
        </w:tc>
      </w:tr>
      <w:tr w:rsidR="005822E4">
        <w:trPr>
          <w:cantSplit/>
          <w:trHeight w:val="381"/>
        </w:trPr>
        <w:tc>
          <w:tcPr>
            <w:tcW w:w="2375"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5822E4">
            <w:pPr>
              <w:widowControl w:val="0"/>
              <w:pBdr>
                <w:top w:val="nil"/>
                <w:left w:val="nil"/>
                <w:bottom w:val="nil"/>
                <w:right w:val="nil"/>
                <w:between w:val="nil"/>
              </w:pBdr>
              <w:rPr>
                <w:rFonts w:ascii="Arial" w:eastAsia="Arial" w:hAnsi="Arial" w:cs="Arial"/>
              </w:rPr>
            </w:pPr>
          </w:p>
        </w:tc>
        <w:tc>
          <w:tcPr>
            <w:tcW w:w="7051" w:type="dxa"/>
            <w:gridSpan w:val="4"/>
            <w:vMerge/>
            <w:tcBorders>
              <w:top w:val="single" w:sz="8" w:space="0" w:color="000000"/>
              <w:left w:val="single" w:sz="8" w:space="0" w:color="000000"/>
              <w:bottom w:val="single" w:sz="8" w:space="0" w:color="000000"/>
              <w:right w:val="single" w:sz="8" w:space="0" w:color="000000"/>
            </w:tcBorders>
            <w:shd w:val="clear" w:color="auto" w:fill="FFFFFF"/>
          </w:tcPr>
          <w:p w:rsidR="005822E4" w:rsidRDefault="005822E4">
            <w:pPr>
              <w:widowControl w:val="0"/>
              <w:pBdr>
                <w:top w:val="nil"/>
                <w:left w:val="nil"/>
                <w:bottom w:val="nil"/>
                <w:right w:val="nil"/>
                <w:between w:val="nil"/>
              </w:pBdr>
              <w:rPr>
                <w:rFonts w:ascii="Arial" w:eastAsia="Arial" w:hAnsi="Arial" w:cs="Arial"/>
              </w:rPr>
            </w:pPr>
          </w:p>
        </w:tc>
      </w:tr>
      <w:tr w:rsidR="005822E4">
        <w:trPr>
          <w:trHeight w:val="927"/>
        </w:trPr>
        <w:tc>
          <w:tcPr>
            <w:tcW w:w="23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22E4" w:rsidRDefault="001C6C02">
            <w:pPr>
              <w:jc w:val="center"/>
              <w:rPr>
                <w:rFonts w:ascii="Arial" w:eastAsia="Arial" w:hAnsi="Arial" w:cs="Arial"/>
                <w:color w:val="000000"/>
              </w:rPr>
            </w:pPr>
            <w:r>
              <w:rPr>
                <w:rFonts w:ascii="Arial" w:eastAsia="Arial" w:hAnsi="Arial" w:cs="Arial"/>
                <w:b/>
                <w:color w:val="000000"/>
              </w:rPr>
              <w:t>7.5. INTERVENTORÍA Y/O SUPERVISIÓN</w:t>
            </w:r>
          </w:p>
        </w:tc>
        <w:tc>
          <w:tcPr>
            <w:tcW w:w="7051" w:type="dxa"/>
            <w:gridSpan w:val="4"/>
            <w:tcBorders>
              <w:top w:val="single" w:sz="4" w:space="0" w:color="000000"/>
              <w:left w:val="single" w:sz="4" w:space="0" w:color="000000"/>
              <w:bottom w:val="single" w:sz="8" w:space="0" w:color="000000"/>
              <w:right w:val="single" w:sz="4" w:space="0" w:color="000000"/>
            </w:tcBorders>
            <w:shd w:val="clear" w:color="auto" w:fill="FFFFFF"/>
            <w:vAlign w:val="center"/>
          </w:tcPr>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rPr>
              <w:t xml:space="preserve">Para el control a la ejecución contractual y administración del contrato se designará un </w:t>
            </w:r>
            <w:r>
              <w:rPr>
                <w:rFonts w:ascii="Arial" w:eastAsia="Arial" w:hAnsi="Arial" w:cs="Arial"/>
                <w:b/>
                <w:u w:val="single"/>
              </w:rPr>
              <w:t>SUPERVISOR</w:t>
            </w:r>
            <w:r>
              <w:rPr>
                <w:rFonts w:ascii="Arial" w:eastAsia="Arial" w:hAnsi="Arial" w:cs="Arial"/>
              </w:rPr>
              <w:t xml:space="preserve">. La función de supervisión implica acciones de carácter administrativo, técnico, financiero y jurídico, todas ellas con la finalidad de verificar el cumplimiento del contrato y la satisfacción de los intereses del estado, premisa fundamental de la contratación pública, así como la realización de actividades propias del ejercicio de la actividad contractual. La vigilancia y control del cumplimiento del contrato será ejercida por el Doctor  </w:t>
            </w:r>
            <w:r w:rsidR="001615AE">
              <w:rPr>
                <w:rFonts w:ascii="Arial" w:eastAsia="Arial" w:hAnsi="Arial" w:cs="Arial"/>
                <w:b/>
              </w:rPr>
              <w:t>FREDY YESID CASTILLO MURCIA</w:t>
            </w:r>
            <w:r>
              <w:rPr>
                <w:rFonts w:ascii="Arial" w:eastAsia="Arial" w:hAnsi="Arial" w:cs="Arial"/>
                <w:b/>
              </w:rPr>
              <w:t xml:space="preserve">, </w:t>
            </w:r>
            <w:r>
              <w:rPr>
                <w:rFonts w:ascii="Arial" w:eastAsia="Arial" w:hAnsi="Arial" w:cs="Arial"/>
              </w:rPr>
              <w:t xml:space="preserve">en su calidad de Secretaria de Gobierno </w:t>
            </w:r>
            <w:r>
              <w:rPr>
                <w:rFonts w:ascii="Arial" w:eastAsia="Arial" w:hAnsi="Arial" w:cs="Arial"/>
                <w:color w:val="000000"/>
              </w:rPr>
              <w:t>o quien haga sus veces,</w:t>
            </w:r>
            <w:r>
              <w:rPr>
                <w:rFonts w:ascii="Arial" w:eastAsia="Arial" w:hAnsi="Arial" w:cs="Arial"/>
                <w:b/>
                <w:color w:val="000000"/>
              </w:rPr>
              <w:t xml:space="preserve"> </w:t>
            </w:r>
            <w:r>
              <w:rPr>
                <w:rFonts w:ascii="Arial" w:eastAsia="Arial" w:hAnsi="Arial" w:cs="Arial"/>
                <w:color w:val="000000"/>
              </w:rPr>
              <w:t>quien e</w:t>
            </w:r>
            <w:r>
              <w:rPr>
                <w:rFonts w:ascii="Arial" w:eastAsia="Arial" w:hAnsi="Arial" w:cs="Arial"/>
              </w:rPr>
              <w:t xml:space="preserve">n ejercicio de la función de supervisión, estará facultados para actuar conforme con lo establecido en la Ley 80 de 1993, Ley </w:t>
            </w:r>
            <w:r>
              <w:rPr>
                <w:rFonts w:ascii="Arial" w:eastAsia="Arial" w:hAnsi="Arial" w:cs="Arial"/>
                <w:b/>
                <w:color w:val="000000"/>
              </w:rPr>
              <w:t>1150 de 2007,  1474 de 2011</w:t>
            </w:r>
            <w:r>
              <w:rPr>
                <w:rFonts w:ascii="Arial" w:eastAsia="Arial" w:hAnsi="Arial" w:cs="Arial"/>
              </w:rPr>
              <w:t xml:space="preserve"> sus Decretos reglamentarios, y en general  lo previsto en el respectivo contrato y lo regulado en el Manual de contratación e interventoría vigente, para lo cual tendrá a su cargo</w:t>
            </w:r>
            <w:r>
              <w:rPr>
                <w:rFonts w:ascii="Arial" w:eastAsia="Arial" w:hAnsi="Arial" w:cs="Arial"/>
                <w:color w:val="000000"/>
              </w:rPr>
              <w:t xml:space="preserve"> las siguientes obligaciones: </w:t>
            </w:r>
            <w:r>
              <w:rPr>
                <w:rFonts w:ascii="Arial" w:eastAsia="Arial" w:hAnsi="Arial" w:cs="Arial"/>
                <w:b/>
                <w:color w:val="000000"/>
              </w:rPr>
              <w:t xml:space="preserve">1) </w:t>
            </w:r>
            <w:r>
              <w:rPr>
                <w:rFonts w:ascii="Arial" w:eastAsia="Arial" w:hAnsi="Arial" w:cs="Arial"/>
              </w:rPr>
              <w:t xml:space="preserve">Verificar que el contrato se encuentre perfeccionado, legalizado y listo para su ejecución; </w:t>
            </w:r>
            <w:r>
              <w:rPr>
                <w:rFonts w:ascii="Arial" w:eastAsia="Arial" w:hAnsi="Arial" w:cs="Arial"/>
                <w:b/>
              </w:rPr>
              <w:t>2)</w:t>
            </w:r>
            <w:r>
              <w:rPr>
                <w:rFonts w:ascii="Arial" w:eastAsia="Arial" w:hAnsi="Arial" w:cs="Arial"/>
              </w:rPr>
              <w:t xml:space="preserve"> Suscribir acta de inicio del contrato</w:t>
            </w:r>
            <w:r w:rsidR="001615AE">
              <w:rPr>
                <w:rFonts w:ascii="Arial" w:eastAsia="Arial" w:hAnsi="Arial" w:cs="Arial"/>
              </w:rPr>
              <w:t xml:space="preserve"> y cargar en secop II</w:t>
            </w:r>
            <w:r>
              <w:rPr>
                <w:rFonts w:ascii="Arial" w:eastAsia="Arial" w:hAnsi="Arial" w:cs="Arial"/>
              </w:rPr>
              <w:t xml:space="preserve">; </w:t>
            </w:r>
            <w:r>
              <w:rPr>
                <w:rFonts w:ascii="Arial" w:eastAsia="Arial" w:hAnsi="Arial" w:cs="Arial"/>
                <w:b/>
              </w:rPr>
              <w:t>3)</w:t>
            </w:r>
            <w:r>
              <w:rPr>
                <w:rFonts w:ascii="Arial" w:eastAsia="Arial" w:hAnsi="Arial" w:cs="Arial"/>
              </w:rPr>
              <w:t xml:space="preserve"> Verificar el cumplimiento de los términos de ejecución </w:t>
            </w:r>
            <w:r>
              <w:rPr>
                <w:rFonts w:ascii="Arial" w:eastAsia="Arial" w:hAnsi="Arial" w:cs="Arial"/>
              </w:rPr>
              <w:lastRenderedPageBreak/>
              <w:t xml:space="preserve">del contrato y las fechas de cumplimiento contractual; </w:t>
            </w:r>
            <w:r>
              <w:rPr>
                <w:rFonts w:ascii="Arial" w:eastAsia="Arial" w:hAnsi="Arial" w:cs="Arial"/>
                <w:b/>
              </w:rPr>
              <w:t>4)</w:t>
            </w:r>
            <w:r>
              <w:rPr>
                <w:rFonts w:ascii="Arial" w:eastAsia="Arial" w:hAnsi="Arial" w:cs="Arial"/>
              </w:rPr>
              <w:t xml:space="preserve"> Verificar el pleno cumplimiento por parte del </w:t>
            </w:r>
            <w:r>
              <w:rPr>
                <w:rFonts w:ascii="Arial" w:eastAsia="Arial" w:hAnsi="Arial" w:cs="Arial"/>
                <w:b/>
              </w:rPr>
              <w:t>CONTRATISTA</w:t>
            </w:r>
            <w:r>
              <w:rPr>
                <w:rFonts w:ascii="Arial" w:eastAsia="Arial" w:hAnsi="Arial" w:cs="Arial"/>
              </w:rPr>
              <w:t xml:space="preserve"> del objeto y las obligaciones contenidas en el contrato; </w:t>
            </w:r>
            <w:r>
              <w:rPr>
                <w:rFonts w:ascii="Arial" w:eastAsia="Arial" w:hAnsi="Arial" w:cs="Arial"/>
                <w:b/>
              </w:rPr>
              <w:t>5)</w:t>
            </w:r>
            <w:r>
              <w:rPr>
                <w:rFonts w:ascii="Arial" w:eastAsia="Arial" w:hAnsi="Arial" w:cs="Arial"/>
              </w:rPr>
              <w:t xml:space="preserve"> Realizar  el seguimiento sobre las obligaciones a cargo del contratista y verificar los informes que deba rendir el contratista; </w:t>
            </w:r>
            <w:r>
              <w:rPr>
                <w:rFonts w:ascii="Arial" w:eastAsia="Arial" w:hAnsi="Arial" w:cs="Arial"/>
                <w:b/>
              </w:rPr>
              <w:t>6)</w:t>
            </w:r>
            <w:r>
              <w:rPr>
                <w:rFonts w:ascii="Arial" w:eastAsia="Arial" w:hAnsi="Arial" w:cs="Arial"/>
              </w:rPr>
              <w:t xml:space="preserve"> Impartir los cumplidos a satisfacción o cumplimiento de las reciprocidades del contrato; </w:t>
            </w:r>
            <w:r>
              <w:rPr>
                <w:rFonts w:ascii="Arial" w:eastAsia="Arial" w:hAnsi="Arial" w:cs="Arial"/>
                <w:b/>
              </w:rPr>
              <w:t>7)</w:t>
            </w:r>
            <w:r>
              <w:rPr>
                <w:rFonts w:ascii="Arial" w:eastAsia="Arial" w:hAnsi="Arial" w:cs="Arial"/>
              </w:rPr>
              <w:t xml:space="preserve"> Informar por escrito todos los actos y hechos constitutivos de incumplimiento por parte del </w:t>
            </w:r>
            <w:r>
              <w:rPr>
                <w:rFonts w:ascii="Arial" w:eastAsia="Arial" w:hAnsi="Arial" w:cs="Arial"/>
                <w:b/>
              </w:rPr>
              <w:t>CONTRATISTA</w:t>
            </w:r>
            <w:r>
              <w:rPr>
                <w:rFonts w:ascii="Arial" w:eastAsia="Arial" w:hAnsi="Arial" w:cs="Arial"/>
              </w:rPr>
              <w:t xml:space="preserve">, y en general, dar parte a ella de todas las actuaciones del mismo constitutivas de sanción o multa; </w:t>
            </w:r>
            <w:r>
              <w:rPr>
                <w:rFonts w:ascii="Arial" w:eastAsia="Arial" w:hAnsi="Arial" w:cs="Arial"/>
                <w:b/>
              </w:rPr>
              <w:t>8)</w:t>
            </w:r>
            <w:r>
              <w:rPr>
                <w:rFonts w:ascii="Arial" w:eastAsia="Arial" w:hAnsi="Arial" w:cs="Arial"/>
              </w:rPr>
              <w:t xml:space="preserve"> Entregar por escrito sus observaciones, recomendaciones o sugerencias, enmarcadas dentro de los términos del contrato, y siempre que sean pertinentes con relación a la correcta ejecución del mismo; </w:t>
            </w:r>
            <w:r>
              <w:rPr>
                <w:rFonts w:ascii="Arial" w:eastAsia="Arial" w:hAnsi="Arial" w:cs="Arial"/>
                <w:b/>
              </w:rPr>
              <w:t>9)</w:t>
            </w:r>
            <w:r>
              <w:rPr>
                <w:rFonts w:ascii="Arial" w:eastAsia="Arial" w:hAnsi="Arial" w:cs="Arial"/>
              </w:rPr>
              <w:t xml:space="preserve"> Solicitar las adiciones y/o modificaciones al contrato cuando las condiciones del servicio lo requieran; </w:t>
            </w:r>
            <w:r>
              <w:rPr>
                <w:rFonts w:ascii="Arial" w:eastAsia="Arial" w:hAnsi="Arial" w:cs="Arial"/>
                <w:b/>
              </w:rPr>
              <w:t>10)</w:t>
            </w:r>
            <w:r>
              <w:rPr>
                <w:rFonts w:ascii="Arial" w:eastAsia="Arial" w:hAnsi="Arial" w:cs="Arial"/>
              </w:rPr>
              <w:t xml:space="preserve"> Certificar respecto al cumplimiento del </w:t>
            </w:r>
            <w:r>
              <w:rPr>
                <w:rFonts w:ascii="Arial" w:eastAsia="Arial" w:hAnsi="Arial" w:cs="Arial"/>
                <w:b/>
              </w:rPr>
              <w:t>CONTRATISTA</w:t>
            </w:r>
            <w:r>
              <w:rPr>
                <w:rFonts w:ascii="Arial" w:eastAsia="Arial" w:hAnsi="Arial" w:cs="Arial"/>
              </w:rPr>
              <w:t xml:space="preserve">, documento que se constituye en requisito previo para cada uno de los pagos que debe realizar </w:t>
            </w:r>
            <w:r>
              <w:rPr>
                <w:rFonts w:ascii="Arial" w:eastAsia="Arial" w:hAnsi="Arial" w:cs="Arial"/>
                <w:b/>
              </w:rPr>
              <w:t>EL MUNICIPIO;</w:t>
            </w:r>
            <w:r>
              <w:rPr>
                <w:rFonts w:ascii="Arial" w:eastAsia="Arial" w:hAnsi="Arial" w:cs="Arial"/>
              </w:rPr>
              <w:t xml:space="preserve"> </w:t>
            </w:r>
            <w:r>
              <w:rPr>
                <w:rFonts w:ascii="Arial" w:eastAsia="Arial" w:hAnsi="Arial" w:cs="Arial"/>
                <w:b/>
              </w:rPr>
              <w:t>11)</w:t>
            </w:r>
            <w:r>
              <w:rPr>
                <w:rFonts w:ascii="Arial" w:eastAsia="Arial" w:hAnsi="Arial" w:cs="Arial"/>
              </w:rPr>
              <w:t xml:space="preserve"> Sugerir a </w:t>
            </w:r>
            <w:r>
              <w:rPr>
                <w:rFonts w:ascii="Arial" w:eastAsia="Arial" w:hAnsi="Arial" w:cs="Arial"/>
                <w:b/>
              </w:rPr>
              <w:t>EL MUNICIPIO</w:t>
            </w:r>
            <w:r>
              <w:rPr>
                <w:rFonts w:ascii="Arial" w:eastAsia="Arial" w:hAnsi="Arial" w:cs="Arial"/>
              </w:rPr>
              <w:t xml:space="preserve"> en caso de ser necesario la suspensión temporal del contrato; </w:t>
            </w:r>
            <w:r>
              <w:rPr>
                <w:rFonts w:ascii="Arial" w:eastAsia="Arial" w:hAnsi="Arial" w:cs="Arial"/>
                <w:b/>
              </w:rPr>
              <w:t xml:space="preserve">12) </w:t>
            </w:r>
            <w:r>
              <w:rPr>
                <w:rFonts w:ascii="Arial" w:eastAsia="Arial" w:hAnsi="Arial" w:cs="Arial"/>
              </w:rPr>
              <w:t>suscribir las actas que se generen (actas de suspensión, reinicio etc.</w:t>
            </w:r>
            <w:r>
              <w:rPr>
                <w:rFonts w:ascii="Arial" w:eastAsia="Arial" w:hAnsi="Arial" w:cs="Arial"/>
                <w:b/>
              </w:rPr>
              <w:t xml:space="preserve"> 13)</w:t>
            </w:r>
            <w:bookmarkStart w:id="5" w:name="bookmark=id.tyjcwt" w:colFirst="0" w:colLast="0"/>
            <w:bookmarkEnd w:id="5"/>
            <w:r>
              <w:rPr>
                <w:rFonts w:ascii="Arial" w:eastAsia="Arial" w:hAnsi="Arial" w:cs="Arial"/>
              </w:rPr>
              <w:t xml:space="preserve"> Solicitar por </w:t>
            </w:r>
            <w:r>
              <w:rPr>
                <w:rFonts w:ascii="Arial" w:eastAsia="Arial" w:hAnsi="Arial" w:cs="Arial"/>
                <w:b/>
              </w:rPr>
              <w:t>escrito</w:t>
            </w:r>
            <w:r>
              <w:rPr>
                <w:rFonts w:ascii="Arial" w:eastAsia="Arial" w:hAnsi="Arial" w:cs="Arial"/>
              </w:rPr>
              <w:t xml:space="preserve"> informes, aclaraciones y explicaciones sobre el desarrollo de la ejecución contractual. </w:t>
            </w:r>
            <w:r>
              <w:rPr>
                <w:rFonts w:ascii="Arial" w:eastAsia="Arial" w:hAnsi="Arial" w:cs="Arial"/>
                <w:b/>
              </w:rPr>
              <w:t>14)</w:t>
            </w:r>
            <w:r>
              <w:rPr>
                <w:rFonts w:ascii="Arial" w:eastAsia="Arial" w:hAnsi="Arial" w:cs="Arial"/>
              </w:rPr>
              <w:t xml:space="preserve"> Mantener informada por escrito a la entidad contratante de los hechos o circunstancias que puedan constituir actos de corrupción tipificados como conductas punibles, o que puedan poner o pongan en riesgo el cumplimiento del contrato, o cuando tal incumplimiento se presente. </w:t>
            </w:r>
            <w:r>
              <w:rPr>
                <w:rFonts w:ascii="Arial" w:eastAsia="Arial" w:hAnsi="Arial" w:cs="Arial"/>
                <w:b/>
              </w:rPr>
              <w:t>15)</w:t>
            </w:r>
            <w:r>
              <w:rPr>
                <w:rFonts w:ascii="Arial" w:eastAsia="Arial" w:hAnsi="Arial" w:cs="Arial"/>
              </w:rPr>
              <w:t xml:space="preserve"> Verificar que el contratista se ajuste al manual de contratación e interventoría vigente. </w:t>
            </w:r>
            <w:r>
              <w:rPr>
                <w:rFonts w:ascii="Arial" w:eastAsia="Arial" w:hAnsi="Arial" w:cs="Arial"/>
                <w:b/>
              </w:rPr>
              <w:t xml:space="preserve">16) </w:t>
            </w:r>
            <w:r>
              <w:rPr>
                <w:rFonts w:ascii="Arial" w:eastAsia="Arial" w:hAnsi="Arial" w:cs="Arial"/>
              </w:rPr>
              <w:t xml:space="preserve">Garantizar la mejora continua en el proceso de contratación estatal. </w:t>
            </w:r>
            <w:r>
              <w:rPr>
                <w:rFonts w:ascii="Arial" w:eastAsia="Arial" w:hAnsi="Arial" w:cs="Arial"/>
                <w:b/>
              </w:rPr>
              <w:t>17)</w:t>
            </w:r>
            <w:r>
              <w:rPr>
                <w:rFonts w:ascii="Arial" w:eastAsia="Arial" w:hAnsi="Arial" w:cs="Arial"/>
              </w:rPr>
              <w:t xml:space="preserve"> Dejar constancia </w:t>
            </w:r>
            <w:r w:rsidRPr="001615AE">
              <w:rPr>
                <w:rFonts w:ascii="Arial" w:eastAsia="Arial" w:hAnsi="Arial" w:cs="Arial"/>
              </w:rPr>
              <w:t>escrita</w:t>
            </w:r>
            <w:r>
              <w:rPr>
                <w:rFonts w:ascii="Arial" w:eastAsia="Arial" w:hAnsi="Arial" w:cs="Arial"/>
                <w:b/>
              </w:rPr>
              <w:t xml:space="preserve"> </w:t>
            </w:r>
            <w:r>
              <w:rPr>
                <w:rFonts w:ascii="Arial" w:eastAsia="Arial" w:hAnsi="Arial" w:cs="Arial"/>
              </w:rPr>
              <w:t xml:space="preserve">de todas sus actuaciones. </w:t>
            </w:r>
            <w:r>
              <w:rPr>
                <w:rFonts w:ascii="Arial" w:eastAsia="Arial" w:hAnsi="Arial" w:cs="Arial"/>
                <w:b/>
              </w:rPr>
              <w:t xml:space="preserve">18) </w:t>
            </w:r>
            <w:r>
              <w:rPr>
                <w:rFonts w:ascii="Arial" w:eastAsia="Arial" w:hAnsi="Arial" w:cs="Arial"/>
              </w:rPr>
              <w:t xml:space="preserve">Mantener permanente contacto con los secretarios funcionarios y contratistas de apoyo y solicitar acompañamiento en los asuntos propios de su función u obligaciones de ser necesario.  </w:t>
            </w:r>
            <w:r>
              <w:rPr>
                <w:rFonts w:ascii="Arial" w:eastAsia="Arial" w:hAnsi="Arial" w:cs="Arial"/>
                <w:b/>
              </w:rPr>
              <w:t>19)</w:t>
            </w:r>
            <w:r>
              <w:rPr>
                <w:rFonts w:ascii="Arial" w:eastAsia="Arial" w:hAnsi="Arial" w:cs="Arial"/>
              </w:rPr>
              <w:t xml:space="preserve"> Liquidar el contrato suscribiendo con el ordenador del gasto o su delegado las actas correspondientes. </w:t>
            </w:r>
            <w:r>
              <w:rPr>
                <w:rFonts w:ascii="Arial" w:eastAsia="Arial" w:hAnsi="Arial" w:cs="Arial"/>
                <w:b/>
              </w:rPr>
              <w:t xml:space="preserve">20) </w:t>
            </w:r>
            <w:r>
              <w:rPr>
                <w:rFonts w:ascii="Arial" w:eastAsia="Arial" w:hAnsi="Arial" w:cs="Arial"/>
              </w:rPr>
              <w:t xml:space="preserve">Las contenidas en el artículo 4 de la Ley 80 de 1993 o las normas que lo modifiquen o sustituyan. </w:t>
            </w:r>
          </w:p>
          <w:p w:rsidR="005822E4" w:rsidRDefault="005822E4">
            <w:pPr>
              <w:jc w:val="both"/>
              <w:rPr>
                <w:rFonts w:ascii="Arial" w:eastAsia="Arial" w:hAnsi="Arial" w:cs="Arial"/>
                <w:highlight w:val="yellow"/>
              </w:rPr>
            </w:pPr>
          </w:p>
        </w:tc>
      </w:tr>
      <w:tr w:rsidR="005822E4">
        <w:trPr>
          <w:trHeight w:val="625"/>
        </w:trPr>
        <w:tc>
          <w:tcPr>
            <w:tcW w:w="2375" w:type="dxa"/>
            <w:tcBorders>
              <w:top w:val="nil"/>
              <w:left w:val="single" w:sz="8" w:space="0" w:color="000000"/>
              <w:bottom w:val="single" w:sz="4" w:space="0" w:color="000000"/>
              <w:right w:val="single" w:sz="8" w:space="0" w:color="000000"/>
            </w:tcBorders>
            <w:shd w:val="clear" w:color="auto" w:fill="FFFFFF"/>
            <w:vAlign w:val="center"/>
          </w:tcPr>
          <w:p w:rsidR="005822E4" w:rsidRDefault="001C6C02">
            <w:pPr>
              <w:jc w:val="center"/>
              <w:rPr>
                <w:rFonts w:ascii="Arial" w:eastAsia="Arial" w:hAnsi="Arial" w:cs="Arial"/>
                <w:color w:val="000000"/>
              </w:rPr>
            </w:pPr>
            <w:r>
              <w:rPr>
                <w:rFonts w:ascii="Arial" w:eastAsia="Arial" w:hAnsi="Arial" w:cs="Arial"/>
                <w:b/>
                <w:color w:val="000000"/>
              </w:rPr>
              <w:lastRenderedPageBreak/>
              <w:t>7.6. OBLIGACIONES DEL CONTRATISTA</w:t>
            </w:r>
          </w:p>
        </w:tc>
        <w:tc>
          <w:tcPr>
            <w:tcW w:w="7051" w:type="dxa"/>
            <w:gridSpan w:val="4"/>
            <w:tcBorders>
              <w:top w:val="single" w:sz="8" w:space="0" w:color="000000"/>
              <w:left w:val="single" w:sz="8" w:space="0" w:color="000000"/>
              <w:bottom w:val="single" w:sz="4" w:space="0" w:color="000000"/>
              <w:right w:val="single" w:sz="8" w:space="0" w:color="000000"/>
            </w:tcBorders>
            <w:shd w:val="clear" w:color="auto" w:fill="FFFFFF"/>
          </w:tcPr>
          <w:p w:rsidR="005822E4" w:rsidRDefault="005822E4">
            <w:pPr>
              <w:jc w:val="both"/>
              <w:rPr>
                <w:rFonts w:ascii="Arial" w:eastAsia="Arial" w:hAnsi="Arial" w:cs="Arial"/>
                <w:color w:val="000000"/>
              </w:rPr>
            </w:pPr>
          </w:p>
          <w:p w:rsidR="005822E4" w:rsidRDefault="001C6C02">
            <w:pPr>
              <w:jc w:val="both"/>
              <w:rPr>
                <w:rFonts w:ascii="Arial" w:eastAsia="Arial" w:hAnsi="Arial" w:cs="Arial"/>
                <w:color w:val="000000"/>
              </w:rPr>
            </w:pPr>
            <w:r>
              <w:rPr>
                <w:rFonts w:ascii="Arial" w:eastAsia="Arial" w:hAnsi="Arial" w:cs="Arial"/>
                <w:b/>
                <w:color w:val="000000"/>
              </w:rPr>
              <w:t>DERECHOS, DEBERES Y OBLIGACIONES:</w:t>
            </w:r>
            <w:r>
              <w:rPr>
                <w:rFonts w:ascii="Arial" w:eastAsia="Arial" w:hAnsi="Arial" w:cs="Arial"/>
                <w:color w:val="000000"/>
              </w:rPr>
              <w:t xml:space="preserve"> Además de los (as) establecidos (as) en los artículos 4º y 5º de la Ley 80 de 1993, las partes se comprometen a cumplir todas aquellas obligaciones que se deriven del clausulado del presente contrato, y que por su naturaleza y esencia se consideren imprescindibles para su correcta ejecución. </w:t>
            </w:r>
          </w:p>
          <w:p w:rsidR="005822E4" w:rsidRDefault="005822E4">
            <w:pPr>
              <w:jc w:val="both"/>
              <w:rPr>
                <w:rFonts w:ascii="Arial" w:eastAsia="Arial" w:hAnsi="Arial" w:cs="Arial"/>
                <w:color w:val="000000"/>
              </w:rPr>
            </w:pPr>
          </w:p>
          <w:p w:rsidR="005822E4" w:rsidRDefault="001C6C02">
            <w:pPr>
              <w:jc w:val="both"/>
              <w:rPr>
                <w:rFonts w:ascii="Arial" w:eastAsia="Arial" w:hAnsi="Arial" w:cs="Arial"/>
              </w:rPr>
            </w:pPr>
            <w:r>
              <w:rPr>
                <w:rFonts w:ascii="Arial" w:eastAsia="Arial" w:hAnsi="Arial" w:cs="Arial"/>
                <w:b/>
              </w:rPr>
              <w:t>OBLIGACIONES ESPECÍFICAS DEL CONTRATISTA.</w:t>
            </w:r>
          </w:p>
          <w:p w:rsidR="005822E4" w:rsidRDefault="005822E4">
            <w:pPr>
              <w:jc w:val="both"/>
              <w:rPr>
                <w:rFonts w:ascii="Arial" w:eastAsia="Arial" w:hAnsi="Arial" w:cs="Arial"/>
              </w:rPr>
            </w:pPr>
          </w:p>
          <w:p w:rsidR="005822E4" w:rsidRDefault="001C6C02" w:rsidP="0094086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Realizar el mantenimiento preventivo y correctivo que requieran los equipos de cómputo.</w:t>
            </w:r>
          </w:p>
          <w:p w:rsidR="005822E4" w:rsidRDefault="005822E4">
            <w:pPr>
              <w:pBdr>
                <w:top w:val="nil"/>
                <w:left w:val="nil"/>
                <w:bottom w:val="nil"/>
                <w:right w:val="nil"/>
                <w:between w:val="nil"/>
              </w:pBdr>
              <w:ind w:left="720"/>
              <w:jc w:val="both"/>
              <w:rPr>
                <w:rFonts w:ascii="Arial" w:eastAsia="Arial" w:hAnsi="Arial" w:cs="Arial"/>
                <w:color w:val="000000"/>
              </w:rPr>
            </w:pPr>
          </w:p>
          <w:p w:rsidR="005822E4" w:rsidRDefault="001C6C02" w:rsidP="0094086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Configurar y optimizar los computadores de las diferentes dependencias de la Alcaldía Municipal de Tausa. </w:t>
            </w:r>
          </w:p>
          <w:p w:rsidR="005822E4" w:rsidRDefault="005822E4">
            <w:pPr>
              <w:pBdr>
                <w:top w:val="nil"/>
                <w:left w:val="nil"/>
                <w:bottom w:val="nil"/>
                <w:right w:val="nil"/>
                <w:between w:val="nil"/>
              </w:pBdr>
              <w:ind w:left="720"/>
              <w:jc w:val="both"/>
              <w:rPr>
                <w:rFonts w:ascii="Arial" w:eastAsia="Arial" w:hAnsi="Arial" w:cs="Arial"/>
                <w:color w:val="000000"/>
              </w:rPr>
            </w:pPr>
          </w:p>
          <w:p w:rsidR="005822E4" w:rsidRDefault="001C6C02" w:rsidP="0094086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Realizar el mantenimiento preventivo y correctivo a la red de datos de las diferentes sedes del Municipio de Tausa y demás equipos. </w:t>
            </w:r>
          </w:p>
          <w:p w:rsidR="005822E4" w:rsidRDefault="005822E4">
            <w:pPr>
              <w:jc w:val="both"/>
              <w:rPr>
                <w:rFonts w:ascii="Arial" w:eastAsia="Arial" w:hAnsi="Arial" w:cs="Arial"/>
              </w:rPr>
            </w:pPr>
          </w:p>
          <w:p w:rsidR="005822E4" w:rsidRDefault="001C6C02" w:rsidP="0094086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Verificar el correcto funcionamiento de las cámaras de seguridad instaladas en el Municipio y sistema de radio.</w:t>
            </w:r>
          </w:p>
          <w:p w:rsidR="005822E4" w:rsidRDefault="005822E4">
            <w:pPr>
              <w:pBdr>
                <w:top w:val="nil"/>
                <w:left w:val="nil"/>
                <w:bottom w:val="nil"/>
                <w:right w:val="nil"/>
                <w:between w:val="nil"/>
              </w:pBdr>
              <w:ind w:left="720"/>
              <w:jc w:val="both"/>
              <w:rPr>
                <w:rFonts w:ascii="Arial" w:eastAsia="Arial" w:hAnsi="Arial" w:cs="Arial"/>
                <w:color w:val="000000"/>
              </w:rPr>
            </w:pPr>
          </w:p>
          <w:p w:rsidR="005822E4" w:rsidRDefault="001C6C02" w:rsidP="0094086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Verificar el correcto funcionamiento de la red de Internet de las sedes educativas brindado por la gobernación de Cundinamarca.</w:t>
            </w:r>
          </w:p>
          <w:p w:rsidR="005822E4" w:rsidRDefault="005822E4">
            <w:pPr>
              <w:pBdr>
                <w:top w:val="nil"/>
                <w:left w:val="nil"/>
                <w:bottom w:val="nil"/>
                <w:right w:val="nil"/>
                <w:between w:val="nil"/>
              </w:pBdr>
              <w:ind w:left="720"/>
              <w:jc w:val="both"/>
              <w:rPr>
                <w:rFonts w:ascii="Arial" w:eastAsia="Arial" w:hAnsi="Arial" w:cs="Arial"/>
                <w:color w:val="000000"/>
              </w:rPr>
            </w:pPr>
          </w:p>
          <w:p w:rsidR="005822E4" w:rsidRDefault="001C6C02" w:rsidP="0094086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rPr>
              <w:t xml:space="preserve">Brindar apoyo en administración y manejo </w:t>
            </w:r>
            <w:r>
              <w:rPr>
                <w:rFonts w:ascii="Arial" w:eastAsia="Arial" w:hAnsi="Arial" w:cs="Arial"/>
                <w:color w:val="000000"/>
              </w:rPr>
              <w:t>en la plataforma</w:t>
            </w:r>
            <w:r>
              <w:rPr>
                <w:rFonts w:ascii="Arial" w:eastAsia="Arial" w:hAnsi="Arial" w:cs="Arial"/>
              </w:rPr>
              <w:t xml:space="preserve"> </w:t>
            </w:r>
            <w:r>
              <w:rPr>
                <w:rFonts w:ascii="Arial" w:eastAsia="Arial" w:hAnsi="Arial" w:cs="Arial"/>
                <w:color w:val="000000"/>
              </w:rPr>
              <w:t>SECOP II, que permita dar cumplimiento al principio de transparencia de la contratación pública.</w:t>
            </w:r>
          </w:p>
          <w:p w:rsidR="005822E4" w:rsidRDefault="005822E4">
            <w:pPr>
              <w:pBdr>
                <w:top w:val="nil"/>
                <w:left w:val="nil"/>
                <w:bottom w:val="nil"/>
                <w:right w:val="nil"/>
                <w:between w:val="nil"/>
              </w:pBdr>
              <w:ind w:left="720"/>
              <w:jc w:val="both"/>
              <w:rPr>
                <w:rFonts w:ascii="Arial" w:eastAsia="Arial" w:hAnsi="Arial" w:cs="Arial"/>
                <w:color w:val="000000"/>
              </w:rPr>
            </w:pPr>
          </w:p>
          <w:p w:rsidR="005822E4" w:rsidRDefault="001C6C02" w:rsidP="0094086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rPr>
              <w:t>Apoyar la gestión y manejo de la Tienda virtual del Estado Colombiano.</w:t>
            </w:r>
          </w:p>
          <w:p w:rsidR="005822E4" w:rsidRDefault="005822E4">
            <w:pPr>
              <w:pBdr>
                <w:top w:val="nil"/>
                <w:left w:val="nil"/>
                <w:bottom w:val="nil"/>
                <w:right w:val="nil"/>
                <w:between w:val="nil"/>
              </w:pBdr>
              <w:ind w:left="720"/>
              <w:jc w:val="both"/>
              <w:rPr>
                <w:rFonts w:ascii="Arial" w:eastAsia="Arial" w:hAnsi="Arial" w:cs="Arial"/>
              </w:rPr>
            </w:pPr>
          </w:p>
          <w:p w:rsidR="005822E4" w:rsidRDefault="001C6C02" w:rsidP="0094086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Realizar copias de seguridad de los equipos de la Administración Municipal.</w:t>
            </w:r>
          </w:p>
          <w:p w:rsidR="005822E4" w:rsidRDefault="005822E4">
            <w:pPr>
              <w:pBdr>
                <w:top w:val="nil"/>
                <w:left w:val="nil"/>
                <w:bottom w:val="nil"/>
                <w:right w:val="nil"/>
                <w:between w:val="nil"/>
              </w:pBdr>
              <w:ind w:left="720"/>
              <w:jc w:val="both"/>
              <w:rPr>
                <w:rFonts w:ascii="Arial" w:eastAsia="Arial" w:hAnsi="Arial" w:cs="Arial"/>
                <w:color w:val="000000"/>
              </w:rPr>
            </w:pPr>
          </w:p>
          <w:p w:rsidR="005822E4" w:rsidRDefault="001C6C02" w:rsidP="0094086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Apoyar los diferentes programas orientados por la Secretaria Tic del departamento.</w:t>
            </w:r>
          </w:p>
          <w:p w:rsidR="005822E4" w:rsidRDefault="005822E4">
            <w:pPr>
              <w:pBdr>
                <w:top w:val="nil"/>
                <w:left w:val="nil"/>
                <w:bottom w:val="nil"/>
                <w:right w:val="nil"/>
                <w:between w:val="nil"/>
              </w:pBdr>
              <w:ind w:left="720"/>
              <w:rPr>
                <w:rFonts w:ascii="Arial" w:eastAsia="Arial" w:hAnsi="Arial" w:cs="Arial"/>
                <w:color w:val="000000"/>
              </w:rPr>
            </w:pPr>
          </w:p>
          <w:p w:rsidR="005822E4" w:rsidRDefault="001C6C02" w:rsidP="0094086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Brindar asesoría y apoyo en sitio a cada una de las dependencias cuando éstas lo requieran.</w:t>
            </w:r>
          </w:p>
          <w:p w:rsidR="005822E4" w:rsidRDefault="005822E4">
            <w:pPr>
              <w:jc w:val="both"/>
              <w:rPr>
                <w:rFonts w:ascii="Arial" w:eastAsia="Arial" w:hAnsi="Arial" w:cs="Arial"/>
              </w:rPr>
            </w:pPr>
          </w:p>
          <w:p w:rsidR="005822E4" w:rsidRDefault="001C6C02" w:rsidP="0094086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Realizar el levantamiento de inventario informático de la administración Municipal.</w:t>
            </w:r>
          </w:p>
          <w:p w:rsidR="005822E4" w:rsidRDefault="005822E4">
            <w:pPr>
              <w:pBdr>
                <w:top w:val="nil"/>
                <w:left w:val="nil"/>
                <w:bottom w:val="nil"/>
                <w:right w:val="nil"/>
                <w:between w:val="nil"/>
              </w:pBdr>
              <w:ind w:left="720"/>
              <w:jc w:val="both"/>
              <w:rPr>
                <w:rFonts w:ascii="Arial" w:eastAsia="Arial" w:hAnsi="Arial" w:cs="Arial"/>
                <w:color w:val="000000"/>
              </w:rPr>
            </w:pPr>
          </w:p>
          <w:p w:rsidR="005822E4" w:rsidRDefault="001C6C02" w:rsidP="0094086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Brindar apoyo a la Secretaria General y de Gobierno en la digitalización de expedientes contractuales y/o documentos propios de la dependencia.</w:t>
            </w:r>
          </w:p>
          <w:p w:rsidR="005822E4" w:rsidRDefault="005822E4">
            <w:pPr>
              <w:jc w:val="both"/>
              <w:rPr>
                <w:rFonts w:ascii="Arial" w:eastAsia="Arial" w:hAnsi="Arial" w:cs="Arial"/>
              </w:rPr>
            </w:pPr>
          </w:p>
          <w:p w:rsidR="005822E4" w:rsidRDefault="001C6C02" w:rsidP="00940860">
            <w:pPr>
              <w:numPr>
                <w:ilvl w:val="0"/>
                <w:numId w:val="1"/>
              </w:numPr>
              <w:pBdr>
                <w:top w:val="nil"/>
                <w:left w:val="nil"/>
                <w:bottom w:val="nil"/>
                <w:right w:val="nil"/>
                <w:between w:val="nil"/>
              </w:pBdr>
              <w:jc w:val="both"/>
            </w:pPr>
            <w:r>
              <w:rPr>
                <w:rFonts w:ascii="Arial" w:eastAsia="Arial" w:hAnsi="Arial" w:cs="Arial"/>
              </w:rPr>
              <w:t>Brindar apoyo en la gestión de documentos en la plataforma SIA OBSERVA</w:t>
            </w:r>
            <w:r w:rsidR="00940860">
              <w:rPr>
                <w:rFonts w:ascii="Arial" w:eastAsia="Arial" w:hAnsi="Arial" w:cs="Arial"/>
              </w:rPr>
              <w:t>.</w:t>
            </w:r>
          </w:p>
          <w:p w:rsidR="005822E4" w:rsidRDefault="005822E4">
            <w:pPr>
              <w:pBdr>
                <w:top w:val="nil"/>
                <w:left w:val="nil"/>
                <w:bottom w:val="nil"/>
                <w:right w:val="nil"/>
                <w:between w:val="nil"/>
              </w:pBdr>
              <w:ind w:left="720"/>
              <w:jc w:val="both"/>
              <w:rPr>
                <w:rFonts w:ascii="Arial" w:eastAsia="Arial" w:hAnsi="Arial" w:cs="Arial"/>
              </w:rPr>
            </w:pPr>
          </w:p>
          <w:p w:rsidR="005822E4" w:rsidRDefault="001C6C02" w:rsidP="00940860">
            <w:pPr>
              <w:numPr>
                <w:ilvl w:val="0"/>
                <w:numId w:val="1"/>
              </w:numPr>
              <w:pBdr>
                <w:top w:val="nil"/>
                <w:left w:val="nil"/>
                <w:bottom w:val="nil"/>
                <w:right w:val="nil"/>
                <w:between w:val="nil"/>
              </w:pBdr>
              <w:jc w:val="both"/>
            </w:pPr>
            <w:r>
              <w:rPr>
                <w:rFonts w:ascii="Arial" w:eastAsia="Arial" w:hAnsi="Arial" w:cs="Arial"/>
              </w:rPr>
              <w:t>Brindar apoyo en la gestión de documentos en la plataforma SIGEP 2</w:t>
            </w:r>
            <w:r w:rsidR="00940860">
              <w:rPr>
                <w:rFonts w:ascii="Arial" w:eastAsia="Arial" w:hAnsi="Arial" w:cs="Arial"/>
              </w:rPr>
              <w:t>.</w:t>
            </w:r>
          </w:p>
          <w:p w:rsidR="005822E4" w:rsidRDefault="005822E4">
            <w:pPr>
              <w:pBdr>
                <w:top w:val="nil"/>
                <w:left w:val="nil"/>
                <w:bottom w:val="nil"/>
                <w:right w:val="nil"/>
                <w:between w:val="nil"/>
              </w:pBdr>
              <w:ind w:left="720"/>
              <w:jc w:val="both"/>
              <w:rPr>
                <w:rFonts w:ascii="Arial" w:eastAsia="Arial" w:hAnsi="Arial" w:cs="Arial"/>
              </w:rPr>
            </w:pPr>
          </w:p>
          <w:p w:rsidR="005822E4" w:rsidRDefault="001C6C02" w:rsidP="00940860">
            <w:pPr>
              <w:numPr>
                <w:ilvl w:val="0"/>
                <w:numId w:val="1"/>
              </w:numPr>
              <w:pBdr>
                <w:top w:val="nil"/>
                <w:left w:val="nil"/>
                <w:bottom w:val="nil"/>
                <w:right w:val="nil"/>
                <w:between w:val="nil"/>
              </w:pBdr>
              <w:jc w:val="both"/>
            </w:pPr>
            <w:r>
              <w:rPr>
                <w:rFonts w:ascii="Arial" w:eastAsia="Arial" w:hAnsi="Arial" w:cs="Arial"/>
              </w:rPr>
              <w:lastRenderedPageBreak/>
              <w:t>Brindar apoyo en la gestión de documentos e información de la plataforma CETIL</w:t>
            </w:r>
            <w:r w:rsidR="00940860">
              <w:rPr>
                <w:rFonts w:ascii="Arial" w:eastAsia="Arial" w:hAnsi="Arial" w:cs="Arial"/>
              </w:rPr>
              <w:t>.</w:t>
            </w:r>
            <w:r>
              <w:rPr>
                <w:rFonts w:ascii="Arial" w:eastAsia="Arial" w:hAnsi="Arial" w:cs="Arial"/>
              </w:rPr>
              <w:t xml:space="preserve"> </w:t>
            </w:r>
          </w:p>
          <w:p w:rsidR="005822E4" w:rsidRDefault="005822E4">
            <w:pPr>
              <w:pBdr>
                <w:top w:val="nil"/>
                <w:left w:val="nil"/>
                <w:bottom w:val="nil"/>
                <w:right w:val="nil"/>
                <w:between w:val="nil"/>
              </w:pBdr>
              <w:jc w:val="both"/>
              <w:rPr>
                <w:rFonts w:ascii="Arial" w:eastAsia="Arial" w:hAnsi="Arial" w:cs="Arial"/>
              </w:rPr>
            </w:pPr>
          </w:p>
          <w:p w:rsidR="005822E4" w:rsidRDefault="001C6C02" w:rsidP="00940860">
            <w:pPr>
              <w:numPr>
                <w:ilvl w:val="0"/>
                <w:numId w:val="1"/>
              </w:numPr>
              <w:pBdr>
                <w:top w:val="nil"/>
                <w:left w:val="nil"/>
                <w:bottom w:val="nil"/>
                <w:right w:val="nil"/>
                <w:between w:val="nil"/>
              </w:pBdr>
              <w:jc w:val="both"/>
            </w:pPr>
            <w:r>
              <w:rPr>
                <w:rFonts w:ascii="Arial" w:eastAsia="Arial" w:hAnsi="Arial" w:cs="Arial"/>
              </w:rPr>
              <w:t>Brindar apoyo en el manejo de la plataforma SUIT.</w:t>
            </w:r>
          </w:p>
          <w:p w:rsidR="005822E4" w:rsidRDefault="005822E4">
            <w:pPr>
              <w:pBdr>
                <w:top w:val="nil"/>
                <w:left w:val="nil"/>
                <w:bottom w:val="nil"/>
                <w:right w:val="nil"/>
                <w:between w:val="nil"/>
              </w:pBdr>
              <w:ind w:left="720"/>
              <w:jc w:val="both"/>
              <w:rPr>
                <w:rFonts w:ascii="Arial" w:eastAsia="Arial" w:hAnsi="Arial" w:cs="Arial"/>
              </w:rPr>
            </w:pPr>
          </w:p>
          <w:p w:rsidR="005822E4" w:rsidRDefault="001C6C02" w:rsidP="00940860">
            <w:pPr>
              <w:numPr>
                <w:ilvl w:val="0"/>
                <w:numId w:val="1"/>
              </w:numPr>
              <w:pBdr>
                <w:top w:val="nil"/>
                <w:left w:val="nil"/>
                <w:bottom w:val="nil"/>
                <w:right w:val="nil"/>
                <w:between w:val="nil"/>
              </w:pBdr>
              <w:jc w:val="both"/>
            </w:pPr>
            <w:r>
              <w:rPr>
                <w:rFonts w:ascii="Arial" w:eastAsia="Arial" w:hAnsi="Arial" w:cs="Arial"/>
              </w:rPr>
              <w:t>Brindar apoyo en la administración  de contenidos de la página web de la entidad.</w:t>
            </w:r>
          </w:p>
          <w:p w:rsidR="005822E4" w:rsidRDefault="005822E4">
            <w:pPr>
              <w:pBdr>
                <w:top w:val="nil"/>
                <w:left w:val="nil"/>
                <w:bottom w:val="nil"/>
                <w:right w:val="nil"/>
                <w:between w:val="nil"/>
              </w:pBdr>
              <w:ind w:left="720"/>
              <w:jc w:val="both"/>
              <w:rPr>
                <w:rFonts w:ascii="Arial" w:eastAsia="Arial" w:hAnsi="Arial" w:cs="Arial"/>
              </w:rPr>
            </w:pPr>
          </w:p>
          <w:p w:rsidR="005822E4" w:rsidRPr="00940860" w:rsidRDefault="001C6C02" w:rsidP="00940860">
            <w:pPr>
              <w:numPr>
                <w:ilvl w:val="0"/>
                <w:numId w:val="1"/>
              </w:numPr>
              <w:pBdr>
                <w:top w:val="nil"/>
                <w:left w:val="nil"/>
                <w:bottom w:val="nil"/>
                <w:right w:val="nil"/>
                <w:between w:val="nil"/>
              </w:pBdr>
              <w:jc w:val="both"/>
              <w:rPr>
                <w:rFonts w:ascii="Calibri" w:eastAsia="Calibri" w:hAnsi="Calibri" w:cs="Calibri"/>
              </w:rPr>
            </w:pPr>
            <w:r>
              <w:rPr>
                <w:rFonts w:ascii="Arial" w:eastAsia="Arial" w:hAnsi="Arial" w:cs="Arial"/>
              </w:rPr>
              <w:t xml:space="preserve"> Apoyar los planes de consolidación y apropiación de las políticas públicas de tecnologías de la información y las comunicaciones (TIC)</w:t>
            </w:r>
            <w:r w:rsidR="00940860">
              <w:rPr>
                <w:rFonts w:ascii="Arial" w:eastAsia="Arial" w:hAnsi="Arial" w:cs="Arial"/>
              </w:rPr>
              <w:t>.</w:t>
            </w:r>
          </w:p>
          <w:p w:rsidR="00940860" w:rsidRDefault="00940860" w:rsidP="00940860">
            <w:pPr>
              <w:pStyle w:val="Prrafodelista"/>
            </w:pPr>
          </w:p>
          <w:p w:rsidR="00940860" w:rsidRPr="00940860" w:rsidRDefault="00940860" w:rsidP="00940860">
            <w:pPr>
              <w:pStyle w:val="Prrafodelista"/>
              <w:numPr>
                <w:ilvl w:val="0"/>
                <w:numId w:val="1"/>
              </w:numPr>
              <w:suppressAutoHyphens/>
              <w:spacing w:after="0" w:line="240" w:lineRule="auto"/>
              <w:jc w:val="both"/>
              <w:rPr>
                <w:rFonts w:ascii="Arial" w:hAnsi="Arial" w:cs="Arial"/>
                <w:bCs/>
                <w:color w:val="000000" w:themeColor="text1"/>
              </w:rPr>
            </w:pPr>
            <w:r w:rsidRPr="00940860">
              <w:rPr>
                <w:rFonts w:ascii="Arial" w:hAnsi="Arial" w:cs="Arial"/>
                <w:bCs/>
                <w:color w:val="000000" w:themeColor="text1"/>
              </w:rPr>
              <w:t>Suscribir de manera electrónica el contrato y los demás documentos que se generen en la ejecución contractual plataforma Colombia compra Eficiente SECOP II.</w:t>
            </w:r>
          </w:p>
          <w:p w:rsidR="00940860" w:rsidRPr="00940860" w:rsidRDefault="00940860" w:rsidP="00940860">
            <w:pPr>
              <w:suppressAutoHyphens/>
              <w:jc w:val="both"/>
              <w:rPr>
                <w:rFonts w:ascii="Arial" w:hAnsi="Arial" w:cs="Arial"/>
                <w:bCs/>
                <w:color w:val="000000" w:themeColor="text1"/>
              </w:rPr>
            </w:pPr>
          </w:p>
          <w:p w:rsidR="00940860" w:rsidRPr="00940860" w:rsidRDefault="00940860" w:rsidP="00940860">
            <w:pPr>
              <w:pStyle w:val="Prrafodelista"/>
              <w:numPr>
                <w:ilvl w:val="0"/>
                <w:numId w:val="1"/>
              </w:numPr>
              <w:suppressAutoHyphens/>
              <w:spacing w:after="0" w:line="240" w:lineRule="auto"/>
              <w:jc w:val="both"/>
              <w:rPr>
                <w:rFonts w:ascii="Arial" w:hAnsi="Arial" w:cs="Arial"/>
                <w:bCs/>
                <w:color w:val="000000" w:themeColor="text1"/>
              </w:rPr>
            </w:pPr>
            <w:r w:rsidRPr="00940860">
              <w:rPr>
                <w:rFonts w:ascii="Arial" w:hAnsi="Arial" w:cs="Arial"/>
                <w:bCs/>
                <w:color w:val="000000" w:themeColor="text1"/>
              </w:rPr>
              <w:t>Garantizar la publicación de los documentos contractuales en el SECOP II, para que se conforme el expediente electrónico.</w:t>
            </w:r>
          </w:p>
          <w:p w:rsidR="005822E4" w:rsidRPr="00940860" w:rsidRDefault="005822E4">
            <w:pPr>
              <w:pBdr>
                <w:top w:val="nil"/>
                <w:left w:val="nil"/>
                <w:bottom w:val="nil"/>
                <w:right w:val="nil"/>
                <w:between w:val="nil"/>
              </w:pBdr>
              <w:ind w:left="720"/>
              <w:jc w:val="both"/>
              <w:rPr>
                <w:rFonts w:ascii="Arial" w:eastAsia="Arial" w:hAnsi="Arial" w:cs="Arial"/>
                <w:color w:val="000000" w:themeColor="text1"/>
              </w:rPr>
            </w:pPr>
          </w:p>
          <w:p w:rsidR="005822E4" w:rsidRPr="00940860" w:rsidRDefault="001C6C02" w:rsidP="00940860">
            <w:pPr>
              <w:numPr>
                <w:ilvl w:val="0"/>
                <w:numId w:val="1"/>
              </w:numPr>
              <w:jc w:val="both"/>
              <w:rPr>
                <w:color w:val="000000" w:themeColor="text1"/>
              </w:rPr>
            </w:pPr>
            <w:r w:rsidRPr="00940860">
              <w:rPr>
                <w:rFonts w:ascii="Arial" w:eastAsia="Arial" w:hAnsi="Arial" w:cs="Arial"/>
                <w:color w:val="000000" w:themeColor="text1"/>
              </w:rPr>
              <w:t>Las demás que conforme la naturaleza del presente objeto del contrato deba ser ejecutadas para asegurar su correcto cumplimiento.</w:t>
            </w:r>
          </w:p>
          <w:p w:rsidR="005822E4" w:rsidRDefault="005822E4">
            <w:pPr>
              <w:ind w:left="720"/>
              <w:jc w:val="both"/>
              <w:rPr>
                <w:rFonts w:ascii="Arial" w:eastAsia="Arial" w:hAnsi="Arial" w:cs="Arial"/>
              </w:rPr>
            </w:pP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OBLIGACIONES GENERALES DEL CONTRATISTA </w:t>
            </w:r>
          </w:p>
          <w:p w:rsidR="005822E4" w:rsidRDefault="005822E4">
            <w:pPr>
              <w:ind w:left="360"/>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1. </w:t>
            </w:r>
            <w:r>
              <w:rPr>
                <w:rFonts w:ascii="Arial" w:eastAsia="Arial" w:hAnsi="Arial" w:cs="Arial"/>
              </w:rPr>
              <w:t xml:space="preserve">Cumplir con el objeto del presente contrato, con plena autonomía técnica y administrativa, y bajo su propia responsabilidad, lo cual conlleva que no existirá ningún tipo de subordinación, ni vínculo laboral alguno del contratista con el municipio. </w:t>
            </w:r>
          </w:p>
          <w:p w:rsidR="005822E4" w:rsidRDefault="005822E4">
            <w:pPr>
              <w:ind w:left="360"/>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2. </w:t>
            </w:r>
            <w:r>
              <w:rPr>
                <w:rFonts w:ascii="Arial" w:eastAsia="Arial" w:hAnsi="Arial" w:cs="Arial"/>
              </w:rPr>
              <w:t xml:space="preserve">Mantener la reserva profesional sobre los documentos e información que le sea suministrada para el desarrollo del objeto del contrato. </w:t>
            </w:r>
          </w:p>
          <w:p w:rsidR="005822E4" w:rsidRDefault="005822E4">
            <w:pPr>
              <w:ind w:left="360"/>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3. </w:t>
            </w:r>
            <w:r>
              <w:rPr>
                <w:rFonts w:ascii="Arial" w:eastAsia="Arial" w:hAnsi="Arial" w:cs="Arial"/>
              </w:rPr>
              <w:t>Cancelar oportunamente sus aportes a seguridad social en salud, pensión y riesgos laborales correspondientes a los períodos de tiempo empleados en la ejecución contractual y entregar los respectivos comprobantes al supervisor del contrato.</w:t>
            </w:r>
            <w:r>
              <w:rPr>
                <w:rFonts w:ascii="Arial" w:eastAsia="Arial" w:hAnsi="Arial" w:cs="Arial"/>
                <w:b/>
              </w:rPr>
              <w:t xml:space="preserve"> </w:t>
            </w:r>
          </w:p>
          <w:p w:rsidR="005822E4" w:rsidRDefault="005822E4">
            <w:pPr>
              <w:ind w:left="360"/>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4. </w:t>
            </w:r>
            <w:r>
              <w:rPr>
                <w:rFonts w:ascii="Arial" w:eastAsia="Arial" w:hAnsi="Arial" w:cs="Arial"/>
              </w:rPr>
              <w:t xml:space="preserve">Obrar con lealtad y buena fe en las distintas etapas contractuales evitando dilaciones y en trabamientos. </w:t>
            </w:r>
          </w:p>
          <w:p w:rsidR="005822E4" w:rsidRDefault="005822E4">
            <w:pPr>
              <w:ind w:left="360"/>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5. </w:t>
            </w:r>
            <w:r>
              <w:rPr>
                <w:rFonts w:ascii="Arial" w:eastAsia="Arial" w:hAnsi="Arial" w:cs="Arial"/>
              </w:rPr>
              <w:t>No acceder a peticiones o amenazas de quienes actúen por fuera de la ley con el fin de hacer u omitir algún hecho.</w:t>
            </w:r>
            <w:r>
              <w:rPr>
                <w:rFonts w:ascii="Arial" w:eastAsia="Arial" w:hAnsi="Arial" w:cs="Arial"/>
                <w:b/>
              </w:rPr>
              <w:t xml:space="preserve"> </w:t>
            </w:r>
          </w:p>
          <w:p w:rsidR="005822E4" w:rsidRDefault="005822E4">
            <w:pPr>
              <w:ind w:left="360"/>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lastRenderedPageBreak/>
              <w:t xml:space="preserve">6. </w:t>
            </w:r>
            <w:r>
              <w:rPr>
                <w:rFonts w:ascii="Arial" w:eastAsia="Arial" w:hAnsi="Arial" w:cs="Arial"/>
              </w:rPr>
              <w:t>Responder por sus actuaciones y omisiones derivadas de la celebración del presente contrato y de la ejecución del mismo, de conformidad con lo establecido en las leyes 80 de 1993, 1150 de 2007 y sus decretos reglamentarios.</w:t>
            </w:r>
            <w:r>
              <w:rPr>
                <w:rFonts w:ascii="Arial" w:eastAsia="Arial" w:hAnsi="Arial" w:cs="Arial"/>
                <w:b/>
              </w:rPr>
              <w:t xml:space="preserve"> </w:t>
            </w:r>
          </w:p>
          <w:p w:rsidR="005822E4" w:rsidRDefault="005822E4">
            <w:pPr>
              <w:ind w:left="360"/>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7. </w:t>
            </w:r>
            <w:r>
              <w:rPr>
                <w:rFonts w:ascii="Arial" w:eastAsia="Arial" w:hAnsi="Arial" w:cs="Arial"/>
              </w:rPr>
              <w:t>Mantener actualizado su domicilio durante toda la vigencia del contrato y presentarse a la entidad contratante en el momento en que sea requerido.</w:t>
            </w:r>
            <w:r>
              <w:rPr>
                <w:rFonts w:ascii="Arial" w:eastAsia="Arial" w:hAnsi="Arial" w:cs="Arial"/>
                <w:b/>
              </w:rPr>
              <w:t xml:space="preserve"> </w:t>
            </w:r>
          </w:p>
          <w:p w:rsidR="005822E4" w:rsidRDefault="005822E4">
            <w:pPr>
              <w:ind w:left="360"/>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8. </w:t>
            </w:r>
            <w:r>
              <w:rPr>
                <w:rFonts w:ascii="Arial" w:eastAsia="Arial" w:hAnsi="Arial" w:cs="Arial"/>
              </w:rPr>
              <w:t>Mantener indemne al Contratante de cualquier reclamación proveniente de terceros que tenga como causa sus actuaciones en el desarrollo y ejecución del contrato.</w:t>
            </w:r>
            <w:r>
              <w:rPr>
                <w:rFonts w:ascii="Arial" w:eastAsia="Arial" w:hAnsi="Arial" w:cs="Arial"/>
                <w:b/>
              </w:rPr>
              <w:t xml:space="preserve"> </w:t>
            </w:r>
          </w:p>
          <w:p w:rsidR="005822E4" w:rsidRDefault="005822E4">
            <w:pPr>
              <w:ind w:left="360"/>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9. </w:t>
            </w:r>
            <w:r>
              <w:rPr>
                <w:rFonts w:ascii="Arial" w:eastAsia="Arial" w:hAnsi="Arial" w:cs="Arial"/>
              </w:rPr>
              <w:t xml:space="preserve">Constituir la garantía única en el evento que sea solicitada en el presente estudio previo y contrato celebrado. </w:t>
            </w:r>
          </w:p>
          <w:p w:rsidR="005822E4" w:rsidRDefault="005822E4">
            <w:pPr>
              <w:ind w:left="360"/>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10. </w:t>
            </w:r>
            <w:r>
              <w:rPr>
                <w:rFonts w:ascii="Arial" w:eastAsia="Arial" w:hAnsi="Arial" w:cs="Arial"/>
              </w:rPr>
              <w:t>Atender de manera oportuna las recomendaciones del supervisor, quien velará por el cumplimiento de las obligaciones aquí establecidas.</w:t>
            </w:r>
          </w:p>
          <w:p w:rsidR="005822E4" w:rsidRDefault="005822E4">
            <w:pPr>
              <w:ind w:left="360"/>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11. </w:t>
            </w:r>
            <w:r>
              <w:rPr>
                <w:rFonts w:ascii="Arial" w:eastAsia="Arial" w:hAnsi="Arial" w:cs="Arial"/>
              </w:rPr>
              <w:t xml:space="preserve">Con la suscripción del contrato, el Contratista declara que no se encuentra incurso en ninguna de las causales de inhabilidad e incompatibilidad contempladas en el Artículo 127 de la Constitución Política de Colombia, en el Artículos 8° modificado por la ley 1474 de 2011, artículo  9° de la Ley 80 de 1993 y artículo 2 de la Ley 1474 de 2011 y que en caso de sobrevenir alguna actuará conforme a la Ley. </w:t>
            </w:r>
          </w:p>
          <w:p w:rsidR="005822E4" w:rsidRDefault="005822E4">
            <w:pPr>
              <w:ind w:left="360"/>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12. </w:t>
            </w:r>
            <w:r>
              <w:rPr>
                <w:rFonts w:ascii="Arial" w:eastAsia="Arial" w:hAnsi="Arial" w:cs="Arial"/>
              </w:rPr>
              <w:t>Tomar las medidas necesarias para garantizar la debida y oportuna ejecución del contrato.</w:t>
            </w:r>
            <w:r>
              <w:rPr>
                <w:rFonts w:ascii="Arial" w:eastAsia="Arial" w:hAnsi="Arial" w:cs="Arial"/>
                <w:b/>
              </w:rPr>
              <w:t xml:space="preserve"> </w:t>
            </w:r>
          </w:p>
          <w:p w:rsidR="005822E4" w:rsidRDefault="005822E4">
            <w:pPr>
              <w:ind w:left="360"/>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13. </w:t>
            </w:r>
            <w:r>
              <w:rPr>
                <w:rFonts w:ascii="Arial" w:eastAsia="Arial" w:hAnsi="Arial" w:cs="Arial"/>
              </w:rPr>
              <w:t>Las demás obligaciones que contribuyan a garantizar el cabal cumplimiento y ejecución del servicio a prestar.</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14.</w:t>
            </w:r>
            <w:r>
              <w:rPr>
                <w:rFonts w:ascii="Arial" w:eastAsia="Arial" w:hAnsi="Arial" w:cs="Arial"/>
                <w:color w:val="000000"/>
              </w:rPr>
              <w:t xml:space="preserve"> </w:t>
            </w:r>
            <w:r>
              <w:rPr>
                <w:rFonts w:ascii="Arial" w:eastAsia="Arial" w:hAnsi="Arial" w:cs="Arial"/>
              </w:rPr>
              <w:t xml:space="preserve">Dentro de los tres (3) meses siguientes a la firma del Acta de Inicio o del inicio de la ejecución contractual, deberá practicarse un examen pre-ocupacional a su costa y allegar el certificado respectivo al Supervisor del contrato, según lo reglado por el artículo 18 del Decreto 723 de 2013. </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15.</w:t>
            </w:r>
            <w:r>
              <w:rPr>
                <w:rFonts w:ascii="Arial" w:eastAsia="Arial" w:hAnsi="Arial" w:cs="Arial"/>
                <w:color w:val="000000"/>
              </w:rPr>
              <w:t xml:space="preserve"> </w:t>
            </w:r>
            <w:r>
              <w:rPr>
                <w:rFonts w:ascii="Arial" w:eastAsia="Arial" w:hAnsi="Arial" w:cs="Arial"/>
              </w:rPr>
              <w:t xml:space="preserve">Aplicar estrategias para disminuir el impacto ambiental tales como: uso de las Tablas de Retención Documental que organicen la información necesaria de la gestión, uso de papel reciclado, impresión de documentos en doble cara y en tamaño oficio, uso de scanner de documentos y correos electrónicos, abstenerse de imprimir documentos personales y de duplicar documentos o tomar fotocopias. </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16. </w:t>
            </w:r>
            <w:r>
              <w:rPr>
                <w:rFonts w:ascii="Arial" w:eastAsia="Arial" w:hAnsi="Arial" w:cs="Arial"/>
              </w:rPr>
              <w:t>En cumplimiento del Artículo 227 del Decreto 019 de 2012, una vez se suscriba el respectivo contrato de prestación de servicios, el contratista deberá registrar en el Sistema de Información y Gestión del Empleo Público – SIGEP, la información de hoja de vida, previa habilitación por parte de la Secretaría de Gobierno.</w:t>
            </w:r>
          </w:p>
          <w:p w:rsidR="005822E4" w:rsidRDefault="005822E4">
            <w:pPr>
              <w:jc w:val="both"/>
              <w:rPr>
                <w:rFonts w:ascii="Arial" w:eastAsia="Arial" w:hAnsi="Arial" w:cs="Arial"/>
              </w:rPr>
            </w:pPr>
          </w:p>
        </w:tc>
      </w:tr>
      <w:tr w:rsidR="005822E4">
        <w:trPr>
          <w:trHeight w:val="1959"/>
        </w:trPr>
        <w:tc>
          <w:tcPr>
            <w:tcW w:w="2375" w:type="dxa"/>
            <w:tcBorders>
              <w:top w:val="nil"/>
              <w:left w:val="single" w:sz="8" w:space="0" w:color="000000"/>
              <w:bottom w:val="single" w:sz="4" w:space="0" w:color="000000"/>
              <w:right w:val="single" w:sz="8" w:space="0" w:color="000000"/>
            </w:tcBorders>
            <w:shd w:val="clear" w:color="auto" w:fill="FFFFFF"/>
            <w:vAlign w:val="center"/>
          </w:tcPr>
          <w:p w:rsidR="005822E4" w:rsidRDefault="001C6C02">
            <w:pPr>
              <w:jc w:val="center"/>
              <w:rPr>
                <w:rFonts w:ascii="Arial" w:eastAsia="Arial" w:hAnsi="Arial" w:cs="Arial"/>
                <w:color w:val="000000"/>
              </w:rPr>
            </w:pPr>
            <w:r>
              <w:rPr>
                <w:rFonts w:ascii="Arial" w:eastAsia="Arial" w:hAnsi="Arial" w:cs="Arial"/>
                <w:b/>
                <w:color w:val="000000"/>
              </w:rPr>
              <w:lastRenderedPageBreak/>
              <w:t>7.7.  OBLIGACIONES DEL CONTRATANTE</w:t>
            </w:r>
          </w:p>
        </w:tc>
        <w:tc>
          <w:tcPr>
            <w:tcW w:w="7051" w:type="dxa"/>
            <w:gridSpan w:val="4"/>
            <w:tcBorders>
              <w:top w:val="single" w:sz="8" w:space="0" w:color="000000"/>
              <w:left w:val="single" w:sz="8" w:space="0" w:color="000000"/>
              <w:bottom w:val="single" w:sz="4" w:space="0" w:color="000000"/>
              <w:right w:val="single" w:sz="8" w:space="0" w:color="000000"/>
            </w:tcBorders>
            <w:shd w:val="clear" w:color="auto" w:fill="FFFFFF"/>
          </w:tcPr>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OBLIGACIONES DEL CONTRATANTE: </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1.</w:t>
            </w:r>
            <w:r>
              <w:rPr>
                <w:rFonts w:ascii="Arial" w:eastAsia="Arial" w:hAnsi="Arial" w:cs="Arial"/>
              </w:rPr>
              <w:t xml:space="preserve"> Verificar que el contrato se encuentre perfeccionado, legalizado y listo para su ejecución. </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2.</w:t>
            </w:r>
            <w:r>
              <w:rPr>
                <w:rFonts w:ascii="Arial" w:eastAsia="Arial" w:hAnsi="Arial" w:cs="Arial"/>
              </w:rPr>
              <w:t xml:space="preserve"> Suscribir a través del supervisor designado el acta de inicio junto con el contratista. </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3.</w:t>
            </w:r>
            <w:r>
              <w:rPr>
                <w:rFonts w:ascii="Arial" w:eastAsia="Arial" w:hAnsi="Arial" w:cs="Arial"/>
              </w:rPr>
              <w:t xml:space="preserve"> Cancelar el valor de este contrato en la forma acordada. </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4. </w:t>
            </w:r>
            <w:r>
              <w:rPr>
                <w:rFonts w:ascii="Arial" w:eastAsia="Arial" w:hAnsi="Arial" w:cs="Arial"/>
              </w:rPr>
              <w:t xml:space="preserve">Propiciar el acompañamiento necesario tanto humano como logístico en la ejecución de las actividades objeto del presente contrato. </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5.</w:t>
            </w:r>
            <w:r>
              <w:rPr>
                <w:rFonts w:ascii="Arial" w:eastAsia="Arial" w:hAnsi="Arial" w:cs="Arial"/>
              </w:rPr>
              <w:t xml:space="preserve"> Suministrar la información institucional y documental necesaria para atender cada caso, mostrando los antecedentes que permitan de manera clara y objetiva, recomendar soluciones, respuestas o presentar proyectos. </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6.</w:t>
            </w:r>
            <w:r>
              <w:rPr>
                <w:rFonts w:ascii="Arial" w:eastAsia="Arial" w:hAnsi="Arial" w:cs="Arial"/>
              </w:rPr>
              <w:t xml:space="preserve"> Proteger y hacer respetar por EL CONTRATISTA, los derechos de la entidad. </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7.</w:t>
            </w:r>
            <w:r>
              <w:rPr>
                <w:rFonts w:ascii="Arial" w:eastAsia="Arial" w:hAnsi="Arial" w:cs="Arial"/>
              </w:rPr>
              <w:t xml:space="preserve"> Suministrar elementos o componentes que se requieran.</w:t>
            </w:r>
            <w:r>
              <w:rPr>
                <w:rFonts w:ascii="Arial" w:eastAsia="Arial" w:hAnsi="Arial" w:cs="Arial"/>
                <w:b/>
              </w:rPr>
              <w:t xml:space="preserve"> </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8.</w:t>
            </w:r>
            <w:r>
              <w:rPr>
                <w:rFonts w:ascii="Arial" w:eastAsia="Arial" w:hAnsi="Arial" w:cs="Arial"/>
              </w:rPr>
              <w:t xml:space="preserve"> Solicitar a</w:t>
            </w:r>
            <w:r>
              <w:rPr>
                <w:rFonts w:ascii="Arial" w:eastAsia="Arial" w:hAnsi="Arial" w:cs="Arial"/>
                <w:b/>
              </w:rPr>
              <w:t>l CONTRATISTA</w:t>
            </w:r>
            <w:r>
              <w:rPr>
                <w:rFonts w:ascii="Arial" w:eastAsia="Arial" w:hAnsi="Arial" w:cs="Arial"/>
              </w:rPr>
              <w:t xml:space="preserve"> los informes que sean necesarios para la adecuada vigilancia del desarrollo del contrato y suscribir las actas necesarias durante la ejecución del contrato. </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9.</w:t>
            </w:r>
            <w:r>
              <w:rPr>
                <w:rFonts w:ascii="Arial" w:eastAsia="Arial" w:hAnsi="Arial" w:cs="Arial"/>
              </w:rPr>
              <w:t xml:space="preserve"> Liquidar el contrato. </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10. </w:t>
            </w:r>
            <w:r>
              <w:rPr>
                <w:rFonts w:ascii="Arial" w:eastAsia="Arial" w:hAnsi="Arial" w:cs="Arial"/>
              </w:rPr>
              <w:t>Realizar la vigilancia y control durante todo el término de ejecución.</w:t>
            </w:r>
          </w:p>
        </w:tc>
      </w:tr>
      <w:tr w:rsidR="005822E4">
        <w:trPr>
          <w:trHeight w:val="340"/>
        </w:trPr>
        <w:tc>
          <w:tcPr>
            <w:tcW w:w="2375" w:type="dxa"/>
            <w:tcBorders>
              <w:top w:val="nil"/>
              <w:left w:val="single" w:sz="8" w:space="0" w:color="000000"/>
              <w:bottom w:val="single" w:sz="4" w:space="0" w:color="000000"/>
              <w:right w:val="single" w:sz="8" w:space="0" w:color="000000"/>
            </w:tcBorders>
            <w:shd w:val="clear" w:color="auto" w:fill="FFFFFF"/>
            <w:vAlign w:val="center"/>
          </w:tcPr>
          <w:p w:rsidR="005822E4" w:rsidRDefault="001C6C02">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7.8. METODOLOGIA </w:t>
            </w:r>
          </w:p>
        </w:tc>
        <w:tc>
          <w:tcPr>
            <w:tcW w:w="7051" w:type="dxa"/>
            <w:gridSpan w:val="4"/>
            <w:tcBorders>
              <w:top w:val="single" w:sz="8" w:space="0" w:color="000000"/>
              <w:left w:val="single" w:sz="8" w:space="0" w:color="000000"/>
              <w:bottom w:val="single" w:sz="4" w:space="0" w:color="000000"/>
              <w:right w:val="single" w:sz="8" w:space="0" w:color="000000"/>
            </w:tcBorders>
            <w:shd w:val="clear" w:color="auto" w:fill="FFFFFF"/>
          </w:tcPr>
          <w:p w:rsidR="005822E4" w:rsidRDefault="001C6C02">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N.A.</w:t>
            </w:r>
          </w:p>
        </w:tc>
      </w:tr>
      <w:tr w:rsidR="005822E4">
        <w:trPr>
          <w:trHeight w:val="413"/>
        </w:trPr>
        <w:tc>
          <w:tcPr>
            <w:tcW w:w="2375" w:type="dxa"/>
            <w:tcBorders>
              <w:top w:val="nil"/>
              <w:left w:val="single" w:sz="8" w:space="0" w:color="000000"/>
              <w:bottom w:val="single" w:sz="4" w:space="0" w:color="000000"/>
              <w:right w:val="single" w:sz="8" w:space="0" w:color="000000"/>
            </w:tcBorders>
            <w:shd w:val="clear" w:color="auto" w:fill="FFFFFF"/>
            <w:vAlign w:val="center"/>
          </w:tcPr>
          <w:p w:rsidR="005822E4" w:rsidRDefault="001C6C02">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7.9. PRODUCTOS </w:t>
            </w:r>
          </w:p>
        </w:tc>
        <w:tc>
          <w:tcPr>
            <w:tcW w:w="7051" w:type="dxa"/>
            <w:gridSpan w:val="4"/>
            <w:tcBorders>
              <w:top w:val="single" w:sz="8" w:space="0" w:color="000000"/>
              <w:left w:val="single" w:sz="8" w:space="0" w:color="000000"/>
              <w:bottom w:val="single" w:sz="4" w:space="0" w:color="000000"/>
              <w:right w:val="single" w:sz="8" w:space="0" w:color="000000"/>
            </w:tcBorders>
            <w:shd w:val="clear" w:color="auto" w:fill="FFFFFF"/>
          </w:tcPr>
          <w:p w:rsidR="005822E4" w:rsidRDefault="001C6C02">
            <w:pPr>
              <w:jc w:val="both"/>
              <w:rPr>
                <w:rFonts w:ascii="Arial" w:eastAsia="Arial" w:hAnsi="Arial" w:cs="Arial"/>
                <w:color w:val="000000"/>
              </w:rPr>
            </w:pPr>
            <w:r>
              <w:rPr>
                <w:rFonts w:ascii="Arial" w:eastAsia="Arial" w:hAnsi="Arial" w:cs="Arial"/>
                <w:color w:val="000000"/>
              </w:rPr>
              <w:t xml:space="preserve">N.A. </w:t>
            </w:r>
          </w:p>
        </w:tc>
      </w:tr>
      <w:tr w:rsidR="005822E4">
        <w:trPr>
          <w:trHeight w:val="2811"/>
        </w:trPr>
        <w:tc>
          <w:tcPr>
            <w:tcW w:w="23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22E4" w:rsidRDefault="001C6C02">
            <w:pPr>
              <w:jc w:val="both"/>
              <w:rPr>
                <w:rFonts w:ascii="Arial" w:eastAsia="Arial" w:hAnsi="Arial" w:cs="Arial"/>
                <w:color w:val="000000"/>
              </w:rPr>
            </w:pPr>
            <w:r>
              <w:rPr>
                <w:rFonts w:ascii="Arial" w:eastAsia="Arial" w:hAnsi="Arial" w:cs="Arial"/>
                <w:b/>
                <w:color w:val="000000"/>
              </w:rPr>
              <w:lastRenderedPageBreak/>
              <w:t>7.10.  LIQUIDACIÓN DEL CONTRATO</w:t>
            </w:r>
          </w:p>
        </w:tc>
        <w:tc>
          <w:tcPr>
            <w:tcW w:w="7051" w:type="dxa"/>
            <w:gridSpan w:val="4"/>
            <w:tcBorders>
              <w:top w:val="single" w:sz="8" w:space="0" w:color="000000"/>
              <w:left w:val="single" w:sz="4" w:space="0" w:color="000000"/>
              <w:bottom w:val="single" w:sz="4" w:space="0" w:color="000000"/>
              <w:right w:val="single" w:sz="8" w:space="0" w:color="000000"/>
            </w:tcBorders>
            <w:shd w:val="clear" w:color="auto" w:fill="FFFFFF"/>
          </w:tcPr>
          <w:p w:rsidR="005822E4" w:rsidRDefault="001C6C02">
            <w:pPr>
              <w:jc w:val="both"/>
              <w:rPr>
                <w:rFonts w:ascii="Arial" w:eastAsia="Arial" w:hAnsi="Arial" w:cs="Arial"/>
              </w:rPr>
            </w:pPr>
            <w:r>
              <w:rPr>
                <w:rFonts w:ascii="Arial" w:eastAsia="Arial" w:hAnsi="Arial" w:cs="Arial"/>
              </w:rPr>
              <w:t>No obstante lo señalado por el Artículo 217 del Decreto 019 de 2012, La entidad considera pertinente realizar la liquidación del contrato el cual se podrá efectuar de mutuo acuerdo una vez se dé cumplimiento al objeto contractual o al vencimiento del plazo de ejecución o a la terminación del contrato por mutuo acuerdo o a más tardar dentro de los cuatro (4) meses siguientes a la terminación del contrato, de acuerdo a lo establecido en el Artículo 60 de la Ley 80 de 1993, modificado por el Artículo 217 del Decreto 019 de 2012 y Artículo 11 de la Ley 1150 de 2007. Sin perjuicio de lo establecido en el Artículo 141 y 164 del CPACA.</w:t>
            </w:r>
          </w:p>
        </w:tc>
      </w:tr>
      <w:tr w:rsidR="005822E4">
        <w:trPr>
          <w:trHeight w:val="1518"/>
        </w:trPr>
        <w:tc>
          <w:tcPr>
            <w:tcW w:w="23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22E4" w:rsidRDefault="001C6C02">
            <w:pPr>
              <w:jc w:val="both"/>
              <w:rPr>
                <w:rFonts w:ascii="Arial" w:eastAsia="Arial" w:hAnsi="Arial" w:cs="Arial"/>
                <w:color w:val="000000"/>
              </w:rPr>
            </w:pPr>
            <w:r>
              <w:rPr>
                <w:rFonts w:ascii="Arial" w:eastAsia="Arial" w:hAnsi="Arial" w:cs="Arial"/>
                <w:b/>
                <w:color w:val="000000"/>
              </w:rPr>
              <w:t xml:space="preserve">7.11. GARANTÍA </w:t>
            </w:r>
            <w:r>
              <w:rPr>
                <w:rFonts w:ascii="Arial" w:eastAsia="Arial" w:hAnsi="Arial" w:cs="Arial"/>
                <w:b/>
              </w:rPr>
              <w:t xml:space="preserve"> DE CUMPLIMIENTO</w:t>
            </w:r>
          </w:p>
        </w:tc>
        <w:tc>
          <w:tcPr>
            <w:tcW w:w="7051" w:type="dxa"/>
            <w:gridSpan w:val="4"/>
            <w:tcBorders>
              <w:top w:val="single" w:sz="8" w:space="0" w:color="000000"/>
              <w:left w:val="single" w:sz="4" w:space="0" w:color="000000"/>
              <w:bottom w:val="single" w:sz="4" w:space="0" w:color="000000"/>
              <w:right w:val="single" w:sz="8" w:space="0" w:color="000000"/>
            </w:tcBorders>
            <w:shd w:val="clear" w:color="auto" w:fill="FFFFFF"/>
          </w:tcPr>
          <w:p w:rsidR="005822E4" w:rsidRDefault="001C6C02">
            <w:pPr>
              <w:jc w:val="both"/>
              <w:rPr>
                <w:rFonts w:ascii="Arial" w:eastAsia="Arial" w:hAnsi="Arial" w:cs="Arial"/>
                <w:color w:val="000000"/>
              </w:rPr>
            </w:pPr>
            <w:r>
              <w:rPr>
                <w:rFonts w:ascii="Arial" w:eastAsia="Arial" w:hAnsi="Arial" w:cs="Arial"/>
                <w:color w:val="000000"/>
              </w:rPr>
              <w:t>Por la naturaleza del contrato, sus características, cuantía, y forma de pago, la entidad con fundamento en el Artículo 7 inciso 5º de la Ley 1150 de 2007 y Artículo 2.2.1.2.1.4.5. del Decreto 1082 de 2015, considera que no es necesario exigir garantía de cobertura de las obligaciones surgidas con ocasión del contrato a celebrar.</w:t>
            </w:r>
          </w:p>
        </w:tc>
      </w:tr>
      <w:tr w:rsidR="005822E4">
        <w:trPr>
          <w:trHeight w:val="344"/>
        </w:trPr>
        <w:tc>
          <w:tcPr>
            <w:tcW w:w="9426" w:type="dxa"/>
            <w:gridSpan w:val="5"/>
            <w:tcBorders>
              <w:left w:val="single" w:sz="8" w:space="0" w:color="000000"/>
              <w:bottom w:val="single" w:sz="8" w:space="0" w:color="000000"/>
              <w:right w:val="single" w:sz="8" w:space="0" w:color="000000"/>
            </w:tcBorders>
            <w:shd w:val="clear" w:color="auto" w:fill="808080"/>
            <w:vAlign w:val="center"/>
          </w:tcPr>
          <w:p w:rsidR="005822E4" w:rsidRDefault="005822E4">
            <w:pPr>
              <w:shd w:val="clear" w:color="auto" w:fill="808080"/>
              <w:jc w:val="center"/>
              <w:rPr>
                <w:rFonts w:ascii="Arial" w:eastAsia="Arial" w:hAnsi="Arial" w:cs="Arial"/>
                <w:color w:val="000000"/>
                <w:highlight w:val="darkGray"/>
              </w:rPr>
            </w:pPr>
          </w:p>
          <w:p w:rsidR="005822E4" w:rsidRDefault="001C6C02">
            <w:pPr>
              <w:shd w:val="clear" w:color="auto" w:fill="808080"/>
              <w:jc w:val="center"/>
              <w:rPr>
                <w:rFonts w:ascii="Arial" w:eastAsia="Arial" w:hAnsi="Arial" w:cs="Arial"/>
                <w:color w:val="000000"/>
                <w:highlight w:val="yellow"/>
              </w:rPr>
            </w:pPr>
            <w:r>
              <w:rPr>
                <w:rFonts w:ascii="Arial" w:eastAsia="Arial" w:hAnsi="Arial" w:cs="Arial"/>
                <w:b/>
                <w:color w:val="000000"/>
                <w:highlight w:val="darkGray"/>
              </w:rPr>
              <w:t>CAPITULO VIII</w:t>
            </w:r>
          </w:p>
          <w:p w:rsidR="005822E4" w:rsidRDefault="001C6C02">
            <w:pPr>
              <w:jc w:val="center"/>
              <w:rPr>
                <w:rFonts w:ascii="Arial" w:eastAsia="Arial" w:hAnsi="Arial" w:cs="Arial"/>
                <w:color w:val="000000"/>
                <w:highlight w:val="darkGray"/>
              </w:rPr>
            </w:pPr>
            <w:r>
              <w:rPr>
                <w:rFonts w:ascii="Arial" w:eastAsia="Arial" w:hAnsi="Arial" w:cs="Arial"/>
                <w:b/>
                <w:color w:val="000000"/>
                <w:highlight w:val="darkGray"/>
              </w:rPr>
              <w:t>8. CRITERIOS DE SELECCIÓN Y EVALUACIÓN</w:t>
            </w:r>
          </w:p>
          <w:p w:rsidR="005822E4" w:rsidRDefault="005822E4">
            <w:pPr>
              <w:jc w:val="center"/>
              <w:rPr>
                <w:rFonts w:ascii="Arial" w:eastAsia="Arial" w:hAnsi="Arial" w:cs="Arial"/>
                <w:color w:val="000000"/>
              </w:rPr>
            </w:pPr>
          </w:p>
        </w:tc>
      </w:tr>
      <w:tr w:rsidR="005822E4">
        <w:trPr>
          <w:trHeight w:val="285"/>
        </w:trPr>
        <w:tc>
          <w:tcPr>
            <w:tcW w:w="9426" w:type="dxa"/>
            <w:gridSpan w:val="5"/>
            <w:tcBorders>
              <w:left w:val="single" w:sz="8" w:space="0" w:color="000000"/>
              <w:bottom w:val="single" w:sz="8" w:space="0" w:color="000000"/>
              <w:right w:val="single" w:sz="8" w:space="0" w:color="000000"/>
            </w:tcBorders>
            <w:shd w:val="clear" w:color="auto" w:fill="BFBFBF"/>
            <w:vAlign w:val="center"/>
          </w:tcPr>
          <w:p w:rsidR="005822E4" w:rsidRDefault="001C6C02">
            <w:pPr>
              <w:jc w:val="center"/>
              <w:rPr>
                <w:rFonts w:ascii="Arial" w:eastAsia="Arial" w:hAnsi="Arial" w:cs="Arial"/>
                <w:color w:val="000000"/>
              </w:rPr>
            </w:pPr>
            <w:r>
              <w:rPr>
                <w:rFonts w:ascii="Arial" w:eastAsia="Arial" w:hAnsi="Arial" w:cs="Arial"/>
                <w:b/>
                <w:color w:val="000000"/>
              </w:rPr>
              <w:t>8.1. JUSTIFICACIÓN DE LOS FACTORES DE SELECCIÓN QUE PERMITAN IDENTIFICAR LA OFERTA MÁS FAVORABLE.</w:t>
            </w:r>
          </w:p>
        </w:tc>
      </w:tr>
      <w:tr w:rsidR="005822E4">
        <w:trPr>
          <w:trHeight w:val="285"/>
        </w:trPr>
        <w:tc>
          <w:tcPr>
            <w:tcW w:w="9426" w:type="dxa"/>
            <w:gridSpan w:val="5"/>
            <w:tcBorders>
              <w:left w:val="single" w:sz="8" w:space="0" w:color="000000"/>
              <w:bottom w:val="single" w:sz="8" w:space="0" w:color="000000"/>
              <w:right w:val="single" w:sz="8" w:space="0" w:color="000000"/>
            </w:tcBorders>
            <w:shd w:val="clear" w:color="auto" w:fill="FFFFFF"/>
            <w:vAlign w:val="center"/>
          </w:tcPr>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rPr>
              <w:t>Como factor de selección se tendrá en cuenta la capacidad, idoneidad y experiencia establecida en este estudio. En este caso, no es necesario haber obtenido previamente varias ofertas.</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rPr>
              <w:t>La entidad procederá a realizar la evaluación de la propuesta respecto a la capacidad para la ejecución del objeto del contrato, verificando la idoneidad y experiencia, con base en los requisitos solicitados y los documentos aportados con la propuesta, para lo cual se efectuará y suscribirá la correspondiente acta.</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rPr>
              <w:t xml:space="preserve"> Para lo anterior deberá cumplir los siguientes requisitos:</w:t>
            </w:r>
          </w:p>
          <w:p w:rsidR="005822E4" w:rsidRDefault="005822E4">
            <w:pPr>
              <w:jc w:val="both"/>
              <w:rPr>
                <w:rFonts w:ascii="Arial" w:eastAsia="Arial" w:hAnsi="Arial" w:cs="Arial"/>
              </w:rPr>
            </w:pPr>
          </w:p>
        </w:tc>
      </w:tr>
      <w:tr w:rsidR="005822E4">
        <w:trPr>
          <w:trHeight w:val="285"/>
        </w:trPr>
        <w:tc>
          <w:tcPr>
            <w:tcW w:w="9426" w:type="dxa"/>
            <w:gridSpan w:val="5"/>
            <w:tcBorders>
              <w:left w:val="single" w:sz="8" w:space="0" w:color="000000"/>
              <w:bottom w:val="single" w:sz="8" w:space="0" w:color="000000"/>
              <w:right w:val="single" w:sz="8" w:space="0" w:color="000000"/>
            </w:tcBorders>
            <w:shd w:val="clear" w:color="auto" w:fill="BFBFBF"/>
            <w:vAlign w:val="center"/>
          </w:tcPr>
          <w:p w:rsidR="005822E4" w:rsidRDefault="005822E4">
            <w:pPr>
              <w:ind w:left="499"/>
              <w:jc w:val="center"/>
              <w:rPr>
                <w:rFonts w:ascii="Arial" w:eastAsia="Arial" w:hAnsi="Arial" w:cs="Arial"/>
                <w:color w:val="000000"/>
              </w:rPr>
            </w:pPr>
          </w:p>
          <w:p w:rsidR="005822E4" w:rsidRDefault="001C6C02">
            <w:pPr>
              <w:ind w:left="499"/>
              <w:jc w:val="center"/>
              <w:rPr>
                <w:rFonts w:ascii="Arial" w:eastAsia="Arial" w:hAnsi="Arial" w:cs="Arial"/>
                <w:color w:val="000000"/>
              </w:rPr>
            </w:pPr>
            <w:r>
              <w:rPr>
                <w:rFonts w:ascii="Arial" w:eastAsia="Arial" w:hAnsi="Arial" w:cs="Arial"/>
                <w:b/>
                <w:color w:val="000000"/>
              </w:rPr>
              <w:t>8.2.  REQUISITOS HABILITANTES</w:t>
            </w:r>
          </w:p>
          <w:p w:rsidR="005822E4" w:rsidRDefault="005822E4">
            <w:pPr>
              <w:ind w:left="499"/>
              <w:jc w:val="center"/>
              <w:rPr>
                <w:rFonts w:ascii="Arial" w:eastAsia="Arial" w:hAnsi="Arial" w:cs="Arial"/>
                <w:color w:val="000000"/>
              </w:rPr>
            </w:pPr>
          </w:p>
        </w:tc>
      </w:tr>
      <w:tr w:rsidR="005822E4">
        <w:trPr>
          <w:trHeight w:val="285"/>
        </w:trPr>
        <w:tc>
          <w:tcPr>
            <w:tcW w:w="9426" w:type="dxa"/>
            <w:gridSpan w:val="5"/>
            <w:tcBorders>
              <w:left w:val="single" w:sz="8" w:space="0" w:color="000000"/>
              <w:bottom w:val="single" w:sz="8" w:space="0" w:color="000000"/>
              <w:right w:val="single" w:sz="8" w:space="0" w:color="000000"/>
            </w:tcBorders>
            <w:shd w:val="clear" w:color="auto" w:fill="FFFFFF"/>
            <w:vAlign w:val="center"/>
          </w:tcPr>
          <w:p w:rsidR="005822E4" w:rsidRDefault="005822E4">
            <w:pPr>
              <w:rPr>
                <w:rFonts w:ascii="Arial" w:eastAsia="Arial" w:hAnsi="Arial" w:cs="Arial"/>
                <w:color w:val="000000"/>
              </w:rPr>
            </w:pPr>
          </w:p>
          <w:p w:rsidR="005822E4" w:rsidRDefault="001C6C02">
            <w:pPr>
              <w:rPr>
                <w:rFonts w:ascii="Arial" w:eastAsia="Arial" w:hAnsi="Arial" w:cs="Arial"/>
              </w:rPr>
            </w:pPr>
            <w:r>
              <w:rPr>
                <w:rFonts w:ascii="Arial" w:eastAsia="Arial" w:hAnsi="Arial" w:cs="Arial"/>
                <w:b/>
                <w:color w:val="000000"/>
              </w:rPr>
              <w:t>8.2.1</w:t>
            </w:r>
            <w:r>
              <w:rPr>
                <w:rFonts w:ascii="Arial" w:eastAsia="Arial" w:hAnsi="Arial" w:cs="Arial"/>
                <w:color w:val="000000"/>
              </w:rPr>
              <w:t xml:space="preserve"> </w:t>
            </w:r>
            <w:r>
              <w:rPr>
                <w:rFonts w:ascii="Arial" w:eastAsia="Arial" w:hAnsi="Arial" w:cs="Arial"/>
                <w:b/>
              </w:rPr>
              <w:t>CAPACIDAD JURÍDICA</w:t>
            </w:r>
          </w:p>
          <w:p w:rsidR="005822E4" w:rsidRDefault="005822E4">
            <w:pPr>
              <w:rPr>
                <w:rFonts w:ascii="Arial" w:eastAsia="Arial" w:hAnsi="Arial" w:cs="Arial"/>
              </w:rPr>
            </w:pPr>
          </w:p>
          <w:p w:rsidR="005822E4" w:rsidRDefault="001C6C02">
            <w:pPr>
              <w:jc w:val="both"/>
              <w:rPr>
                <w:rFonts w:ascii="Arial" w:eastAsia="Arial" w:hAnsi="Arial" w:cs="Arial"/>
                <w:color w:val="000000"/>
              </w:rPr>
            </w:pPr>
            <w:r>
              <w:rPr>
                <w:rFonts w:ascii="Arial" w:eastAsia="Arial" w:hAnsi="Arial" w:cs="Arial"/>
              </w:rPr>
              <w:t xml:space="preserve">Para contratar con </w:t>
            </w:r>
            <w:r>
              <w:rPr>
                <w:rFonts w:ascii="Arial" w:eastAsia="Arial" w:hAnsi="Arial" w:cs="Arial"/>
                <w:color w:val="000000"/>
              </w:rPr>
              <w:t>el estado y obligarse debe acreditarse capacidad jurídica, con forme a los términos establecidos en el Código Civil Colombiano. Igualmente acreditar que tiene capacidad y facultades para suscribir el contrato y no encontrase incurso en las inhabilidades e incompatibilidades de que tratan los artículos 8 y 9 de la Ley 80 de 1993, Ley 734 de 2002 y demás normas vigentes, conforme se indica a continuación:</w:t>
            </w:r>
            <w:r>
              <w:rPr>
                <w:rFonts w:ascii="Arial" w:eastAsia="Arial" w:hAnsi="Arial" w:cs="Arial"/>
                <w:b/>
                <w:color w:val="000000"/>
              </w:rPr>
              <w:t xml:space="preserve"> </w:t>
            </w:r>
          </w:p>
          <w:p w:rsidR="005822E4" w:rsidRDefault="005822E4">
            <w:pPr>
              <w:jc w:val="both"/>
              <w:rPr>
                <w:rFonts w:ascii="Arial" w:eastAsia="Arial" w:hAnsi="Arial" w:cs="Arial"/>
                <w:color w:val="000000"/>
              </w:rPr>
            </w:pPr>
          </w:p>
          <w:p w:rsidR="005822E4" w:rsidRDefault="001C6C02">
            <w:pPr>
              <w:jc w:val="both"/>
              <w:rPr>
                <w:rFonts w:ascii="Arial" w:eastAsia="Arial" w:hAnsi="Arial" w:cs="Arial"/>
                <w:color w:val="000000"/>
              </w:rPr>
            </w:pPr>
            <w:r>
              <w:rPr>
                <w:rFonts w:ascii="Arial" w:eastAsia="Arial" w:hAnsi="Arial" w:cs="Arial"/>
                <w:color w:val="000000"/>
              </w:rPr>
              <w:lastRenderedPageBreak/>
              <w:t>La Entidad Estatal debe verificar la capacidad jurídica de las personas naturales de la siguiente manera:</w:t>
            </w:r>
          </w:p>
          <w:p w:rsidR="005822E4" w:rsidRDefault="005822E4">
            <w:pPr>
              <w:rPr>
                <w:rFonts w:ascii="Arial" w:eastAsia="Arial" w:hAnsi="Arial" w:cs="Arial"/>
                <w:color w:val="000000"/>
              </w:rPr>
            </w:pPr>
          </w:p>
          <w:p w:rsidR="005822E4" w:rsidRDefault="001C6C02">
            <w:pPr>
              <w:ind w:left="708"/>
              <w:jc w:val="both"/>
              <w:rPr>
                <w:rFonts w:ascii="Arial" w:eastAsia="Arial" w:hAnsi="Arial" w:cs="Arial"/>
                <w:color w:val="000000"/>
              </w:rPr>
            </w:pPr>
            <w:r>
              <w:rPr>
                <w:rFonts w:ascii="Arial" w:eastAsia="Arial" w:hAnsi="Arial" w:cs="Arial"/>
                <w:b/>
                <w:color w:val="000000"/>
              </w:rPr>
              <w:t xml:space="preserve">(a) </w:t>
            </w:r>
            <w:r>
              <w:rPr>
                <w:rFonts w:ascii="Arial" w:eastAsia="Arial" w:hAnsi="Arial" w:cs="Arial"/>
                <w:color w:val="000000"/>
              </w:rPr>
              <w:t>La mayoría de edad, la cual es acreditada con la cédula de ciudadanía, para los nacionales colombianos, y con la cédula de extranjería o el pasaporte para los extranjeros. La simple presentación de este documento sirve para acreditar la capacidad jurídica.</w:t>
            </w:r>
          </w:p>
          <w:p w:rsidR="005822E4" w:rsidRDefault="005822E4">
            <w:pPr>
              <w:ind w:left="708"/>
              <w:rPr>
                <w:rFonts w:ascii="Arial" w:eastAsia="Arial" w:hAnsi="Arial" w:cs="Arial"/>
                <w:color w:val="000000"/>
              </w:rPr>
            </w:pPr>
          </w:p>
          <w:p w:rsidR="005822E4" w:rsidRDefault="001C6C02">
            <w:pPr>
              <w:ind w:left="708"/>
              <w:jc w:val="both"/>
              <w:rPr>
                <w:rFonts w:ascii="Arial" w:eastAsia="Arial" w:hAnsi="Arial" w:cs="Arial"/>
                <w:color w:val="000000"/>
              </w:rPr>
            </w:pPr>
            <w:r>
              <w:rPr>
                <w:rFonts w:ascii="Arial" w:eastAsia="Arial" w:hAnsi="Arial" w:cs="Arial"/>
                <w:b/>
                <w:color w:val="000000"/>
              </w:rPr>
              <w:t xml:space="preserve">b) </w:t>
            </w:r>
            <w:r>
              <w:rPr>
                <w:rFonts w:ascii="Arial" w:eastAsia="Arial" w:hAnsi="Arial" w:cs="Arial"/>
                <w:color w:val="000000"/>
              </w:rPr>
              <w:t>La ausencia de limitaciones a la capacidad jurídica de las personas naturales. Este requisito lo debe verificar la Entidad Estatal con la presentación de una declaración de la persona natural en la cual certifique que tiene plena capacidad y que no está incursa en inhabilidades, incompatibilidades o prohibiciones.</w:t>
            </w:r>
          </w:p>
          <w:p w:rsidR="005822E4" w:rsidRDefault="005822E4">
            <w:pPr>
              <w:ind w:left="708"/>
              <w:jc w:val="both"/>
              <w:rPr>
                <w:rFonts w:ascii="Arial" w:eastAsia="Arial" w:hAnsi="Arial" w:cs="Arial"/>
                <w:color w:val="000000"/>
              </w:rPr>
            </w:pPr>
          </w:p>
        </w:tc>
      </w:tr>
      <w:tr w:rsidR="005822E4">
        <w:trPr>
          <w:trHeight w:val="406"/>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8.2.1.1. </w:t>
            </w:r>
            <w:r>
              <w:rPr>
                <w:rFonts w:ascii="Arial" w:eastAsia="Arial" w:hAnsi="Arial" w:cs="Arial"/>
                <w:b/>
                <w:color w:val="000000"/>
              </w:rPr>
              <w:t>PROPUESTA SUSCRITA POR EL OFERENTE</w:t>
            </w:r>
          </w:p>
          <w:p w:rsidR="005822E4" w:rsidRDefault="001C6C02">
            <w:pPr>
              <w:widowControl w:val="0"/>
              <w:jc w:val="both"/>
              <w:rPr>
                <w:rFonts w:ascii="Arial" w:eastAsia="Arial" w:hAnsi="Arial" w:cs="Arial"/>
              </w:rPr>
            </w:pPr>
            <w:r>
              <w:rPr>
                <w:rFonts w:ascii="Arial" w:eastAsia="Arial" w:hAnsi="Arial" w:cs="Arial"/>
              </w:rPr>
              <w:t xml:space="preserve">El oferente deberá presentar y suscribir propuesta adjuntando los documentos aquí solicitados. </w:t>
            </w:r>
          </w:p>
          <w:p w:rsidR="005822E4" w:rsidRDefault="001C6C02">
            <w:pPr>
              <w:widowControl w:val="0"/>
              <w:jc w:val="both"/>
              <w:rPr>
                <w:rFonts w:ascii="Arial" w:eastAsia="Arial" w:hAnsi="Arial" w:cs="Arial"/>
                <w:color w:val="000000"/>
              </w:rPr>
            </w:pPr>
            <w:r>
              <w:rPr>
                <w:rFonts w:ascii="Arial" w:eastAsia="Arial" w:hAnsi="Arial" w:cs="Arial"/>
              </w:rPr>
              <w:t xml:space="preserve">Con la presentación de la propuesta se presume que el proponente acepta expresamente, sin reservas ni condicionamientos lo establecido en el estudio previo y contrato suscrito, a la vez que se declara hábil para contratar con el municipio y en general con entidades públicas, de </w:t>
            </w:r>
            <w:r>
              <w:rPr>
                <w:rFonts w:ascii="Arial" w:eastAsia="Arial" w:hAnsi="Arial" w:cs="Arial"/>
                <w:color w:val="000000"/>
              </w:rPr>
              <w:t xml:space="preserve">acuerdo con las disposiciones legales y constitucionales que rigen la materia. </w:t>
            </w:r>
          </w:p>
          <w:p w:rsidR="005822E4" w:rsidRDefault="005822E4">
            <w:pPr>
              <w:widowControl w:val="0"/>
              <w:jc w:val="both"/>
              <w:rPr>
                <w:rFonts w:ascii="Arial" w:eastAsia="Arial" w:hAnsi="Arial" w:cs="Arial"/>
                <w:color w:val="000000"/>
              </w:rPr>
            </w:pPr>
          </w:p>
          <w:p w:rsidR="005822E4" w:rsidRDefault="001C6C02">
            <w:pPr>
              <w:keepNext/>
              <w:widowControl w:val="0"/>
              <w:rPr>
                <w:rFonts w:ascii="Arial" w:eastAsia="Arial" w:hAnsi="Arial" w:cs="Arial"/>
                <w:color w:val="000000"/>
              </w:rPr>
            </w:pPr>
            <w:r>
              <w:rPr>
                <w:rFonts w:ascii="Arial" w:eastAsia="Arial" w:hAnsi="Arial" w:cs="Arial"/>
                <w:b/>
                <w:color w:val="000000"/>
              </w:rPr>
              <w:t>8.2.1.2.</w:t>
            </w:r>
            <w:r>
              <w:rPr>
                <w:rFonts w:ascii="Arial" w:eastAsia="Arial" w:hAnsi="Arial" w:cs="Arial"/>
                <w:color w:val="000000"/>
              </w:rPr>
              <w:t xml:space="preserve"> </w:t>
            </w:r>
            <w:r>
              <w:rPr>
                <w:rFonts w:ascii="Arial" w:eastAsia="Arial" w:hAnsi="Arial" w:cs="Arial"/>
                <w:b/>
                <w:color w:val="000000"/>
              </w:rPr>
              <w:t xml:space="preserve"> COPIA DE LA CÉDULA DE CIUDADANÍA.</w:t>
            </w:r>
          </w:p>
          <w:p w:rsidR="005822E4" w:rsidRDefault="001C6C02">
            <w:pPr>
              <w:keepNext/>
              <w:widowControl w:val="0"/>
              <w:tabs>
                <w:tab w:val="left" w:pos="720"/>
              </w:tabs>
              <w:jc w:val="both"/>
              <w:rPr>
                <w:rFonts w:ascii="Arial" w:eastAsia="Arial" w:hAnsi="Arial" w:cs="Arial"/>
                <w:color w:val="000000"/>
              </w:rPr>
            </w:pPr>
            <w:r>
              <w:rPr>
                <w:rFonts w:ascii="Arial" w:eastAsia="Arial" w:hAnsi="Arial" w:cs="Arial"/>
              </w:rPr>
              <w:t xml:space="preserve">El </w:t>
            </w:r>
            <w:r>
              <w:rPr>
                <w:rFonts w:ascii="Arial" w:eastAsia="Arial" w:hAnsi="Arial" w:cs="Arial"/>
                <w:color w:val="000000"/>
              </w:rPr>
              <w:t>Proponente con su propuesta allegará copia de la cédula de ciudadanía.</w:t>
            </w:r>
          </w:p>
          <w:p w:rsidR="005822E4" w:rsidRDefault="005822E4">
            <w:pPr>
              <w:keepNext/>
              <w:widowControl w:val="0"/>
              <w:tabs>
                <w:tab w:val="left" w:pos="720"/>
              </w:tabs>
              <w:jc w:val="both"/>
              <w:rPr>
                <w:rFonts w:ascii="Arial" w:eastAsia="Arial" w:hAnsi="Arial" w:cs="Arial"/>
                <w:color w:val="000000"/>
              </w:rPr>
            </w:pPr>
          </w:p>
          <w:p w:rsidR="005822E4" w:rsidRDefault="001C6C02">
            <w:pPr>
              <w:jc w:val="both"/>
              <w:rPr>
                <w:rFonts w:ascii="Arial" w:eastAsia="Arial" w:hAnsi="Arial" w:cs="Arial"/>
                <w:color w:val="000000"/>
              </w:rPr>
            </w:pPr>
            <w:r>
              <w:rPr>
                <w:rFonts w:ascii="Arial" w:eastAsia="Arial" w:hAnsi="Arial" w:cs="Arial"/>
                <w:b/>
                <w:color w:val="000000"/>
              </w:rPr>
              <w:t>8.2.2.3</w:t>
            </w:r>
            <w:r>
              <w:rPr>
                <w:rFonts w:ascii="Arial" w:eastAsia="Arial" w:hAnsi="Arial" w:cs="Arial"/>
                <w:color w:val="000000"/>
              </w:rPr>
              <w:t xml:space="preserve">. </w:t>
            </w:r>
            <w:r>
              <w:rPr>
                <w:rFonts w:ascii="Arial" w:eastAsia="Arial" w:hAnsi="Arial" w:cs="Arial"/>
                <w:b/>
                <w:color w:val="000000"/>
              </w:rPr>
              <w:t xml:space="preserve"> REGISTRO ÚNICO TRIBUTARIO DE LA DIAN (RUT).</w:t>
            </w:r>
          </w:p>
          <w:p w:rsidR="005822E4" w:rsidRDefault="001C6C02">
            <w:pPr>
              <w:jc w:val="both"/>
              <w:rPr>
                <w:rFonts w:ascii="Arial" w:eastAsia="Arial" w:hAnsi="Arial" w:cs="Arial"/>
              </w:rPr>
            </w:pPr>
            <w:r>
              <w:rPr>
                <w:rFonts w:ascii="Arial" w:eastAsia="Arial" w:hAnsi="Arial" w:cs="Arial"/>
              </w:rPr>
              <w:t xml:space="preserve">Se deberá anexar el Registro Único Tributario </w:t>
            </w:r>
            <w:r>
              <w:rPr>
                <w:rFonts w:ascii="Arial" w:eastAsia="Arial" w:hAnsi="Arial" w:cs="Arial"/>
                <w:color w:val="000000"/>
              </w:rPr>
              <w:t>que se enmarque en las actividades objeto a desarrollar,</w:t>
            </w:r>
            <w:r>
              <w:rPr>
                <w:rFonts w:ascii="Arial" w:eastAsia="Arial" w:hAnsi="Arial" w:cs="Arial"/>
              </w:rPr>
              <w:t xml:space="preserve"> tal y como lo dispone la DIAN, debidamente actualizado.</w:t>
            </w:r>
          </w:p>
          <w:p w:rsidR="005822E4" w:rsidRDefault="005822E4">
            <w:pPr>
              <w:jc w:val="both"/>
              <w:rPr>
                <w:rFonts w:ascii="Arial" w:eastAsia="Arial" w:hAnsi="Arial" w:cs="Arial"/>
              </w:rPr>
            </w:pPr>
          </w:p>
          <w:p w:rsidR="005822E4" w:rsidRDefault="005822E4">
            <w:pPr>
              <w:jc w:val="both"/>
              <w:rPr>
                <w:rFonts w:ascii="Arial" w:eastAsia="Arial" w:hAnsi="Arial" w:cs="Arial"/>
              </w:rPr>
            </w:pPr>
          </w:p>
          <w:p w:rsidR="005822E4" w:rsidRDefault="001C6C02">
            <w:pPr>
              <w:widowControl w:val="0"/>
              <w:jc w:val="both"/>
              <w:rPr>
                <w:rFonts w:ascii="Arial" w:eastAsia="Arial" w:hAnsi="Arial" w:cs="Arial"/>
                <w:color w:val="FF0000"/>
              </w:rPr>
            </w:pPr>
            <w:r>
              <w:rPr>
                <w:rFonts w:ascii="Arial" w:eastAsia="Arial" w:hAnsi="Arial" w:cs="Arial"/>
                <w:b/>
                <w:color w:val="000000"/>
              </w:rPr>
              <w:t>8.2.1.4.</w:t>
            </w:r>
            <w:r>
              <w:rPr>
                <w:rFonts w:ascii="Arial" w:eastAsia="Arial" w:hAnsi="Arial" w:cs="Arial"/>
                <w:color w:val="000000"/>
              </w:rPr>
              <w:t xml:space="preserve"> </w:t>
            </w:r>
            <w:r>
              <w:rPr>
                <w:rFonts w:ascii="Arial" w:eastAsia="Arial" w:hAnsi="Arial" w:cs="Arial"/>
                <w:b/>
                <w:color w:val="000000"/>
              </w:rPr>
              <w:t xml:space="preserve"> ACREDITAR EL CUMPLIMIENTO DE OBLIGACIONES CON LOS SISTEMAS GENERALES DE SEGURIDAD SOCIAL INTEGRAL Y APORTES PARAFISCALES.</w:t>
            </w:r>
          </w:p>
          <w:p w:rsidR="005822E4" w:rsidRDefault="001C6C02">
            <w:pPr>
              <w:jc w:val="both"/>
              <w:rPr>
                <w:rFonts w:ascii="Arial" w:eastAsia="Arial" w:hAnsi="Arial" w:cs="Arial"/>
              </w:rPr>
            </w:pPr>
            <w:r>
              <w:rPr>
                <w:rFonts w:ascii="Arial" w:eastAsia="Arial" w:hAnsi="Arial" w:cs="Arial"/>
              </w:rPr>
              <w:t>De conformidad con lo establecido en el artículo 23 de la Ley 1150 de 2007, a la fecha y junto con la presentación de la oferta, el proponente deberá acreditar que se encuentra al día en el pago de aportes parafiscales relativos al sistema de seguridad social integral (Salud, Pensión, ARL), así como los propios del SENA, ICBF, y Caja de Compensación Familiar cuando corresponda.</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rPr>
              <w:t>El requisito anteriormente solicitado deberá acreditarse para la realización de cada pago derivado del contrato, de conformidad con el artículo 23 de la Ley 1150 de 2007, el cual modificó el artículo 41 de la Ley 80 de 1993.</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8.2.1.5.  </w:t>
            </w:r>
            <w:r>
              <w:rPr>
                <w:rFonts w:ascii="Arial" w:eastAsia="Arial" w:hAnsi="Arial" w:cs="Arial"/>
                <w:b/>
                <w:color w:val="000000"/>
              </w:rPr>
              <w:t>FORMATO DE HOJA DE VIDA DE LA FUNCIÓN PÚBLICA Y DECLARACION DE BIENES Y RENTAS.</w:t>
            </w:r>
          </w:p>
          <w:p w:rsidR="005822E4" w:rsidRDefault="001C6C02">
            <w:pPr>
              <w:jc w:val="both"/>
              <w:rPr>
                <w:rFonts w:ascii="Arial" w:eastAsia="Arial" w:hAnsi="Arial" w:cs="Arial"/>
              </w:rPr>
            </w:pPr>
            <w:r>
              <w:rPr>
                <w:rFonts w:ascii="Arial" w:eastAsia="Arial" w:hAnsi="Arial" w:cs="Arial"/>
              </w:rPr>
              <w:lastRenderedPageBreak/>
              <w:t xml:space="preserve">El proponente deberá anexar el formato único de hoja de vida debidamente diligenciado y suscrito, de conformidad con lo señalado en el numeral 3º del Artículo 2.2.17.10. Y EL </w:t>
            </w:r>
            <w:r w:rsidR="00940860">
              <w:rPr>
                <w:rFonts w:ascii="Arial" w:eastAsia="Arial" w:hAnsi="Arial" w:cs="Arial"/>
              </w:rPr>
              <w:t>Artículo</w:t>
            </w:r>
            <w:r>
              <w:rPr>
                <w:rFonts w:ascii="Arial" w:eastAsia="Arial" w:hAnsi="Arial" w:cs="Arial"/>
              </w:rPr>
              <w:t xml:space="preserve"> 2.2.5.1.9 del Decreto 1083 de 2015. </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8.2.1.6. EXAMENES MÉDICOS OCUPACIONALES.</w:t>
            </w:r>
          </w:p>
          <w:p w:rsidR="005822E4" w:rsidRDefault="001C6C02">
            <w:pPr>
              <w:jc w:val="both"/>
              <w:rPr>
                <w:rFonts w:ascii="Arial" w:eastAsia="Arial" w:hAnsi="Arial" w:cs="Arial"/>
              </w:rPr>
            </w:pPr>
            <w:r>
              <w:rPr>
                <w:rFonts w:ascii="Arial" w:eastAsia="Arial" w:hAnsi="Arial" w:cs="Arial"/>
              </w:rPr>
              <w:t>De conformidad con lo señalado en el Artículo 18 del Decreto 723 de 2013, las personas que suscriban contrato formal de prestación de servicios tendrán un plazo de seis (6) meses contado a partir del perfeccionamiento del mismo, para practicarse un examen preocupacional y allegar el certificado respectivo al contratante. El costo de los exámenes preocupacionales será asumido por el contratista.</w:t>
            </w:r>
          </w:p>
          <w:p w:rsidR="005822E4" w:rsidRDefault="001C6C02">
            <w:pPr>
              <w:jc w:val="both"/>
              <w:rPr>
                <w:rFonts w:ascii="Arial" w:eastAsia="Arial" w:hAnsi="Arial" w:cs="Arial"/>
              </w:rPr>
            </w:pPr>
            <w:r>
              <w:rPr>
                <w:rFonts w:ascii="Arial" w:eastAsia="Arial" w:hAnsi="Arial" w:cs="Arial"/>
              </w:rPr>
              <w:t> </w:t>
            </w:r>
          </w:p>
          <w:p w:rsidR="005822E4" w:rsidRDefault="001C6C02">
            <w:pPr>
              <w:jc w:val="both"/>
              <w:rPr>
                <w:rFonts w:ascii="Arial" w:eastAsia="Arial" w:hAnsi="Arial" w:cs="Arial"/>
              </w:rPr>
            </w:pPr>
            <w:r>
              <w:rPr>
                <w:rFonts w:ascii="Arial" w:eastAsia="Arial" w:hAnsi="Arial" w:cs="Arial"/>
              </w:rPr>
              <w:t>Este examen tendrá vigencia máxima de tres (3) años y será válido para todos los contratos que suscriba el contratista, siempre y cuando se haya valorado el factor de riesgo más alto al cual estará expuesto en todos los contratos. En el caso de perder su condición de contratista por un periodo superior a seis (6) meses continuos, deberá realizarse nuevamente el examen.</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 xml:space="preserve">8.3. INFORMACIÓN QUE DEBE SER VERIFICADA POR LA ENTIDAD CONTRATANTE </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8.2.2.1.</w:t>
            </w:r>
            <w:r>
              <w:rPr>
                <w:rFonts w:ascii="Arial" w:eastAsia="Arial" w:hAnsi="Arial" w:cs="Arial"/>
              </w:rPr>
              <w:t xml:space="preserve"> </w:t>
            </w:r>
            <w:r>
              <w:rPr>
                <w:rFonts w:ascii="Arial" w:eastAsia="Arial" w:hAnsi="Arial" w:cs="Arial"/>
                <w:b/>
              </w:rPr>
              <w:t>RESPONSABILIDAD FISCAL:</w:t>
            </w:r>
            <w:r>
              <w:rPr>
                <w:rFonts w:ascii="Arial" w:eastAsia="Arial" w:hAnsi="Arial" w:cs="Arial"/>
              </w:rPr>
              <w:t xml:space="preserve"> La entidad contratante de conformidad con la Circular No. 005 de febrero 25 de 2008 está en la obligación de comprobar la información contenida en el Boletín de Responsables Fiscales la cual corresponde a la administración pública y no a los particulares, razón por la cual se procederá a la verificación, dando cumplimiento a la citada circular y determinar si el proponente es o no Responsable Fiscal.</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rPr>
              <w:t>En caso de ser persona jurídica, se verificará el de esta y su Representante Legal y en el caso de propuestas conjuntas, se verificará el de cada uno de los integrantes de la unión temporal o consorcio, según corresponda.</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8.2.2.2. INHABILIDADES Y ANTECEDENTES DISCIPLINARIOS:</w:t>
            </w:r>
            <w:r>
              <w:rPr>
                <w:rFonts w:ascii="Arial" w:eastAsia="Arial" w:hAnsi="Arial" w:cs="Arial"/>
              </w:rPr>
              <w:t xml:space="preserve"> De conformidad con la ley 1238 del 24 de julio de 2008, la entidad contratante llevara a cabo la verificación de antecedentes disciplinarios de la Procuraduría General de la Nación. En caso de ser persona jurídica, se verificará el de esta y su Representante Legal.</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rPr>
              <w:t>En el caso de propuestas conjuntas, se verificará el de cada uno de los integrantes de la unión temporal o el consorcio, según corresponda.</w:t>
            </w:r>
          </w:p>
          <w:p w:rsidR="005822E4" w:rsidRDefault="005822E4">
            <w:pPr>
              <w:jc w:val="both"/>
              <w:rPr>
                <w:rFonts w:ascii="Arial" w:eastAsia="Arial" w:hAnsi="Arial" w:cs="Arial"/>
              </w:rPr>
            </w:pPr>
          </w:p>
          <w:p w:rsidR="005822E4" w:rsidRDefault="001C6C02">
            <w:pPr>
              <w:jc w:val="both"/>
              <w:rPr>
                <w:rFonts w:ascii="Arial" w:eastAsia="Arial" w:hAnsi="Arial" w:cs="Arial"/>
              </w:rPr>
            </w:pPr>
            <w:r>
              <w:rPr>
                <w:rFonts w:ascii="Arial" w:eastAsia="Arial" w:hAnsi="Arial" w:cs="Arial"/>
                <w:b/>
              </w:rPr>
              <w:t>8.2.2.3. ANTECEDENTES JUDICIALES:</w:t>
            </w:r>
            <w:r>
              <w:rPr>
                <w:rFonts w:ascii="Arial" w:eastAsia="Arial" w:hAnsi="Arial" w:cs="Arial"/>
              </w:rPr>
              <w:t xml:space="preserve"> La entidad llevará a cabo la verificación de antecedentes judiciales en la base de datos de la Policía Nacional. En caso de ser persona jurídica, unión temporal o consorcio se verificará también el del representante legal de la sociedad o forma asociativa.</w:t>
            </w:r>
          </w:p>
          <w:p w:rsidR="005822E4" w:rsidRDefault="005822E4">
            <w:pPr>
              <w:jc w:val="both"/>
              <w:rPr>
                <w:rFonts w:ascii="Arial" w:eastAsia="Arial" w:hAnsi="Arial" w:cs="Arial"/>
              </w:rPr>
            </w:pPr>
          </w:p>
          <w:p w:rsidR="005822E4" w:rsidRDefault="001C6C02">
            <w:pPr>
              <w:widowControl w:val="0"/>
              <w:ind w:right="69"/>
              <w:jc w:val="both"/>
              <w:rPr>
                <w:rFonts w:ascii="Arial" w:eastAsia="Arial" w:hAnsi="Arial" w:cs="Arial"/>
                <w:color w:val="000000"/>
              </w:rPr>
            </w:pPr>
            <w:r>
              <w:rPr>
                <w:rFonts w:ascii="Arial" w:eastAsia="Arial" w:hAnsi="Arial" w:cs="Arial"/>
                <w:b/>
              </w:rPr>
              <w:t>8.2.2.4.  DEFINICIÓN SITUACIÓN MILITAR:</w:t>
            </w:r>
            <w:r>
              <w:rPr>
                <w:rFonts w:ascii="Arial" w:eastAsia="Arial" w:hAnsi="Arial" w:cs="Arial"/>
              </w:rPr>
              <w:t xml:space="preserve"> </w:t>
            </w:r>
            <w:r>
              <w:rPr>
                <w:rFonts w:ascii="Arial" w:eastAsia="Arial" w:hAnsi="Arial" w:cs="Arial"/>
                <w:color w:val="000000"/>
              </w:rPr>
              <w:t xml:space="preserve">Si el proponente es varón menor de 50 años (Persona Natural, Representante Legal de la Persona Jurídica, Representante e integrantes del Consorcio o Unión Temporal) la entidad deberá verificar que haya </w:t>
            </w:r>
            <w:r>
              <w:rPr>
                <w:rFonts w:ascii="Arial" w:eastAsia="Arial" w:hAnsi="Arial" w:cs="Arial"/>
                <w:color w:val="000000"/>
              </w:rPr>
              <w:lastRenderedPageBreak/>
              <w:t>definido su situación militar,  conforme lo establece  el artículo 42 del decreto 1861 de 2017.</w:t>
            </w:r>
          </w:p>
          <w:p w:rsidR="005822E4" w:rsidRDefault="005822E4">
            <w:pPr>
              <w:widowControl w:val="0"/>
              <w:ind w:right="69"/>
              <w:jc w:val="both"/>
              <w:rPr>
                <w:rFonts w:ascii="Arial" w:eastAsia="Arial" w:hAnsi="Arial" w:cs="Arial"/>
                <w:color w:val="000000"/>
              </w:rPr>
            </w:pPr>
          </w:p>
          <w:p w:rsidR="005822E4" w:rsidRDefault="001C6C02">
            <w:pPr>
              <w:widowControl w:val="0"/>
              <w:ind w:right="68"/>
              <w:jc w:val="both"/>
              <w:rPr>
                <w:rFonts w:ascii="Arial" w:eastAsia="Arial" w:hAnsi="Arial" w:cs="Arial"/>
              </w:rPr>
            </w:pPr>
            <w:r>
              <w:rPr>
                <w:rFonts w:ascii="Arial" w:eastAsia="Arial" w:hAnsi="Arial" w:cs="Arial"/>
                <w:b/>
              </w:rPr>
              <w:t xml:space="preserve">8.2.2.5. VERIFICACIÓN EN EL REGISTRO NACIONAL DE MEDIDAS CORRECTIVAS: </w:t>
            </w:r>
            <w:r>
              <w:rPr>
                <w:rFonts w:ascii="Arial" w:eastAsia="Arial" w:hAnsi="Arial" w:cs="Arial"/>
              </w:rPr>
              <w:t xml:space="preserve">De conformidad con lo establecido en el Artículo 183 del Código Nacional de Policía y Convivencia, la entidad deberá verificar que el contratista se encuentre al día en el pago de multas o cumplimiento de las medidas correctivas establecidas en dicho código. </w:t>
            </w:r>
          </w:p>
          <w:p w:rsidR="005822E4" w:rsidRDefault="005822E4">
            <w:pPr>
              <w:widowControl w:val="0"/>
              <w:ind w:right="68"/>
              <w:jc w:val="both"/>
              <w:rPr>
                <w:rFonts w:ascii="Arial" w:eastAsia="Arial" w:hAnsi="Arial" w:cs="Arial"/>
              </w:rPr>
            </w:pPr>
          </w:p>
          <w:p w:rsidR="005822E4" w:rsidRDefault="001C6C02">
            <w:pPr>
              <w:widowControl w:val="0"/>
              <w:ind w:right="68"/>
              <w:jc w:val="both"/>
              <w:rPr>
                <w:rFonts w:ascii="Arial" w:eastAsia="Arial" w:hAnsi="Arial" w:cs="Arial"/>
              </w:rPr>
            </w:pPr>
            <w:r>
              <w:rPr>
                <w:rFonts w:ascii="Arial" w:eastAsia="Arial" w:hAnsi="Arial" w:cs="Arial"/>
                <w:b/>
              </w:rPr>
              <w:t>8.2.2.5. VERIFICACIÓN DE LOS ANTECEDENTES DE DELITOS SEXUALES:</w:t>
            </w:r>
            <w:r>
              <w:rPr>
                <w:rFonts w:ascii="Arial" w:eastAsia="Arial" w:hAnsi="Arial" w:cs="Arial"/>
              </w:rPr>
              <w:t xml:space="preserve"> De conformidad con el artículo 3 de la ley 1918 de 2018, se solicita el certificado y la entidad procederá a verificar </w:t>
            </w:r>
          </w:p>
          <w:p w:rsidR="005822E4" w:rsidRDefault="005822E4">
            <w:pPr>
              <w:widowControl w:val="0"/>
              <w:ind w:right="68"/>
              <w:jc w:val="both"/>
              <w:rPr>
                <w:rFonts w:ascii="Arial" w:eastAsia="Arial" w:hAnsi="Arial" w:cs="Arial"/>
              </w:rPr>
            </w:pPr>
          </w:p>
        </w:tc>
      </w:tr>
      <w:tr w:rsidR="005822E4">
        <w:trPr>
          <w:trHeight w:val="163"/>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5822E4">
            <w:pPr>
              <w:jc w:val="center"/>
              <w:rPr>
                <w:rFonts w:ascii="Arial" w:eastAsia="Arial" w:hAnsi="Arial" w:cs="Arial"/>
                <w:color w:val="000000"/>
              </w:rPr>
            </w:pPr>
          </w:p>
        </w:tc>
      </w:tr>
      <w:tr w:rsidR="005822E4">
        <w:trPr>
          <w:trHeight w:val="275"/>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BFBFBF"/>
            <w:vAlign w:val="center"/>
          </w:tcPr>
          <w:p w:rsidR="005822E4" w:rsidRDefault="001C6C02">
            <w:pPr>
              <w:jc w:val="center"/>
              <w:rPr>
                <w:rFonts w:ascii="Arial" w:eastAsia="Arial" w:hAnsi="Arial" w:cs="Arial"/>
                <w:color w:val="000000"/>
              </w:rPr>
            </w:pPr>
            <w:r>
              <w:rPr>
                <w:rFonts w:ascii="Arial" w:eastAsia="Arial" w:hAnsi="Arial" w:cs="Arial"/>
                <w:b/>
                <w:color w:val="000000"/>
              </w:rPr>
              <w:t>8.3.  CAPACIDAD FINANCIERA</w:t>
            </w:r>
          </w:p>
        </w:tc>
      </w:tr>
      <w:tr w:rsidR="005822E4">
        <w:trPr>
          <w:trHeight w:val="526"/>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940860">
            <w:pPr>
              <w:jc w:val="both"/>
              <w:rPr>
                <w:rFonts w:ascii="Arial" w:eastAsia="Arial" w:hAnsi="Arial" w:cs="Arial"/>
                <w:color w:val="000000"/>
              </w:rPr>
            </w:pPr>
            <w:r>
              <w:rPr>
                <w:rFonts w:ascii="Arial" w:eastAsia="Arial" w:hAnsi="Arial" w:cs="Arial"/>
                <w:color w:val="000000"/>
              </w:rPr>
              <w:t xml:space="preserve">Por la tipología contractual </w:t>
            </w:r>
            <w:r w:rsidR="001C6C02">
              <w:rPr>
                <w:rFonts w:ascii="Arial" w:eastAsia="Arial" w:hAnsi="Arial" w:cs="Arial"/>
                <w:color w:val="000000"/>
              </w:rPr>
              <w:t>Prest</w:t>
            </w:r>
            <w:r>
              <w:rPr>
                <w:rFonts w:ascii="Arial" w:eastAsia="Arial" w:hAnsi="Arial" w:cs="Arial"/>
                <w:color w:val="000000"/>
              </w:rPr>
              <w:t>ación de Servicios de apoyo a la gestión</w:t>
            </w:r>
            <w:r w:rsidR="001C6C02">
              <w:rPr>
                <w:rFonts w:ascii="Arial" w:eastAsia="Arial" w:hAnsi="Arial" w:cs="Arial"/>
                <w:color w:val="000000"/>
              </w:rPr>
              <w:t>, la naturaleza del mismo y la forma de pago, la entidad considera que no es necesario para el cumplimiento de las obligaciones solicitar capacidad financiera.</w:t>
            </w:r>
          </w:p>
        </w:tc>
      </w:tr>
      <w:tr w:rsidR="005822E4">
        <w:trPr>
          <w:trHeight w:val="20"/>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5822E4">
            <w:pPr>
              <w:jc w:val="both"/>
              <w:rPr>
                <w:rFonts w:ascii="Arial" w:eastAsia="Arial" w:hAnsi="Arial" w:cs="Arial"/>
                <w:color w:val="000000"/>
              </w:rPr>
            </w:pPr>
          </w:p>
        </w:tc>
      </w:tr>
      <w:tr w:rsidR="005822E4">
        <w:trPr>
          <w:trHeight w:val="439"/>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808080"/>
            <w:vAlign w:val="center"/>
          </w:tcPr>
          <w:p w:rsidR="005822E4" w:rsidRDefault="001C6C02">
            <w:pPr>
              <w:jc w:val="center"/>
              <w:rPr>
                <w:rFonts w:ascii="Arial" w:eastAsia="Arial" w:hAnsi="Arial" w:cs="Arial"/>
              </w:rPr>
            </w:pPr>
            <w:r>
              <w:rPr>
                <w:rFonts w:ascii="Arial" w:eastAsia="Arial" w:hAnsi="Arial" w:cs="Arial"/>
                <w:b/>
              </w:rPr>
              <w:t>CAPITULO IX</w:t>
            </w:r>
          </w:p>
          <w:p w:rsidR="005822E4" w:rsidRDefault="001C6C02">
            <w:pPr>
              <w:jc w:val="center"/>
              <w:rPr>
                <w:rFonts w:ascii="Arial" w:eastAsia="Arial" w:hAnsi="Arial" w:cs="Arial"/>
              </w:rPr>
            </w:pPr>
            <w:r>
              <w:rPr>
                <w:rFonts w:ascii="Arial" w:eastAsia="Arial" w:hAnsi="Arial" w:cs="Arial"/>
                <w:b/>
              </w:rPr>
              <w:t xml:space="preserve">9. </w:t>
            </w:r>
            <w:r>
              <w:rPr>
                <w:rFonts w:ascii="Arial" w:eastAsia="Arial" w:hAnsi="Arial" w:cs="Arial"/>
                <w:b/>
                <w:color w:val="000000"/>
              </w:rPr>
              <w:t xml:space="preserve"> DISPOSICIONES FINALES Y ANEXOS</w:t>
            </w:r>
          </w:p>
        </w:tc>
      </w:tr>
      <w:tr w:rsidR="005822E4">
        <w:trPr>
          <w:trHeight w:val="152"/>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FFFFFF"/>
            <w:vAlign w:val="center"/>
          </w:tcPr>
          <w:p w:rsidR="005822E4" w:rsidRDefault="005822E4">
            <w:pPr>
              <w:jc w:val="both"/>
              <w:rPr>
                <w:rFonts w:ascii="Arial" w:eastAsia="Arial" w:hAnsi="Arial" w:cs="Arial"/>
              </w:rPr>
            </w:pPr>
          </w:p>
        </w:tc>
      </w:tr>
      <w:tr w:rsidR="005822E4">
        <w:trPr>
          <w:trHeight w:val="252"/>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BFBFBF"/>
            <w:vAlign w:val="center"/>
          </w:tcPr>
          <w:p w:rsidR="005822E4" w:rsidRDefault="001C6C02">
            <w:pPr>
              <w:jc w:val="center"/>
              <w:rPr>
                <w:rFonts w:ascii="Arial" w:eastAsia="Arial" w:hAnsi="Arial" w:cs="Arial"/>
                <w:color w:val="000000"/>
              </w:rPr>
            </w:pPr>
            <w:r>
              <w:rPr>
                <w:rFonts w:ascii="Arial" w:eastAsia="Arial" w:hAnsi="Arial" w:cs="Arial"/>
                <w:b/>
                <w:color w:val="000000"/>
              </w:rPr>
              <w:t>9.1. ACTO ADMINISTRATIVO DE JUSTIFICACIÓN DE LA CONTRATACIÓN DIRECTA</w:t>
            </w:r>
          </w:p>
        </w:tc>
      </w:tr>
      <w:tr w:rsidR="005822E4">
        <w:trPr>
          <w:trHeight w:val="257"/>
        </w:trPr>
        <w:tc>
          <w:tcPr>
            <w:tcW w:w="9426" w:type="dxa"/>
            <w:gridSpan w:val="5"/>
            <w:tcBorders>
              <w:top w:val="single" w:sz="8" w:space="0" w:color="000000"/>
              <w:left w:val="single" w:sz="8" w:space="0" w:color="000000"/>
              <w:bottom w:val="single" w:sz="8" w:space="0" w:color="000000"/>
              <w:right w:val="single" w:sz="8" w:space="0" w:color="000000"/>
            </w:tcBorders>
            <w:vAlign w:val="center"/>
          </w:tcPr>
          <w:p w:rsidR="005822E4" w:rsidRDefault="001C6C02">
            <w:pPr>
              <w:shd w:val="clear" w:color="auto" w:fill="FFFFFF"/>
              <w:jc w:val="both"/>
              <w:rPr>
                <w:rFonts w:ascii="Arial" w:eastAsia="Arial" w:hAnsi="Arial" w:cs="Arial"/>
                <w:color w:val="000000"/>
              </w:rPr>
            </w:pPr>
            <w:r>
              <w:rPr>
                <w:rFonts w:ascii="Arial" w:eastAsia="Arial" w:hAnsi="Arial" w:cs="Arial"/>
                <w:b/>
              </w:rPr>
              <w:t xml:space="preserve">Artículo 2.2.1.2.1.4.1. del Decreto 1082 de 2015. </w:t>
            </w:r>
            <w:r>
              <w:rPr>
                <w:rFonts w:ascii="Arial" w:eastAsia="Arial" w:hAnsi="Arial" w:cs="Arial"/>
                <w:color w:val="000000"/>
              </w:rPr>
              <w:t xml:space="preserve"> </w:t>
            </w:r>
            <w:r>
              <w:rPr>
                <w:rFonts w:ascii="Arial" w:eastAsia="Arial" w:hAnsi="Arial" w:cs="Arial"/>
                <w:i/>
                <w:color w:val="000000"/>
              </w:rPr>
              <w:t>“La entidad estatal debe señalar en un acto administrativo la justificación para contratar bajo la modalidad de contratación directa, el cual debe contener:</w:t>
            </w:r>
          </w:p>
          <w:p w:rsidR="005822E4" w:rsidRDefault="001C6C02">
            <w:pPr>
              <w:shd w:val="clear" w:color="auto" w:fill="FFFFFF"/>
              <w:jc w:val="both"/>
              <w:rPr>
                <w:rFonts w:ascii="Arial" w:eastAsia="Arial" w:hAnsi="Arial" w:cs="Arial"/>
                <w:color w:val="000000"/>
              </w:rPr>
            </w:pPr>
            <w:r>
              <w:rPr>
                <w:rFonts w:ascii="Arial" w:eastAsia="Arial" w:hAnsi="Arial" w:cs="Arial"/>
                <w:i/>
                <w:color w:val="000000"/>
              </w:rPr>
              <w:t>1. La causal que invoca para contratar directamente.</w:t>
            </w:r>
          </w:p>
          <w:p w:rsidR="005822E4" w:rsidRDefault="001C6C02">
            <w:pPr>
              <w:shd w:val="clear" w:color="auto" w:fill="FFFFFF"/>
              <w:jc w:val="both"/>
              <w:rPr>
                <w:rFonts w:ascii="Arial" w:eastAsia="Arial" w:hAnsi="Arial" w:cs="Arial"/>
                <w:color w:val="000000"/>
              </w:rPr>
            </w:pPr>
            <w:r>
              <w:rPr>
                <w:rFonts w:ascii="Arial" w:eastAsia="Arial" w:hAnsi="Arial" w:cs="Arial"/>
                <w:i/>
                <w:color w:val="000000"/>
              </w:rPr>
              <w:t>2. El objeto del contrato.</w:t>
            </w:r>
          </w:p>
          <w:p w:rsidR="005822E4" w:rsidRDefault="001C6C02">
            <w:pPr>
              <w:shd w:val="clear" w:color="auto" w:fill="FFFFFF"/>
              <w:jc w:val="both"/>
              <w:rPr>
                <w:rFonts w:ascii="Arial" w:eastAsia="Arial" w:hAnsi="Arial" w:cs="Arial"/>
                <w:color w:val="000000"/>
              </w:rPr>
            </w:pPr>
            <w:r>
              <w:rPr>
                <w:rFonts w:ascii="Arial" w:eastAsia="Arial" w:hAnsi="Arial" w:cs="Arial"/>
                <w:i/>
                <w:color w:val="000000"/>
              </w:rPr>
              <w:t>3. El presupuesto para la contratación y las condiciones que exigirá al contratista.</w:t>
            </w:r>
          </w:p>
          <w:p w:rsidR="005822E4" w:rsidRDefault="001C6C02">
            <w:pPr>
              <w:shd w:val="clear" w:color="auto" w:fill="FFFFFF"/>
              <w:jc w:val="both"/>
              <w:rPr>
                <w:rFonts w:ascii="Arial" w:eastAsia="Arial" w:hAnsi="Arial" w:cs="Arial"/>
                <w:color w:val="000000"/>
              </w:rPr>
            </w:pPr>
            <w:r>
              <w:rPr>
                <w:rFonts w:ascii="Arial" w:eastAsia="Arial" w:hAnsi="Arial" w:cs="Arial"/>
                <w:i/>
                <w:color w:val="000000"/>
              </w:rPr>
              <w:t>4. El lugar en el cual los interesados pueden consultar los estudios y documentos previos.”</w:t>
            </w:r>
          </w:p>
          <w:p w:rsidR="005822E4" w:rsidRDefault="005822E4">
            <w:pPr>
              <w:shd w:val="clear" w:color="auto" w:fill="FFFFFF"/>
              <w:jc w:val="both"/>
              <w:rPr>
                <w:rFonts w:ascii="Arial" w:eastAsia="Arial" w:hAnsi="Arial" w:cs="Arial"/>
                <w:color w:val="000000"/>
              </w:rPr>
            </w:pPr>
          </w:p>
          <w:p w:rsidR="005822E4" w:rsidRDefault="001C6C02">
            <w:pPr>
              <w:shd w:val="clear" w:color="auto" w:fill="FFFFFF"/>
              <w:jc w:val="both"/>
              <w:rPr>
                <w:rFonts w:ascii="Arial" w:eastAsia="Arial" w:hAnsi="Arial" w:cs="Arial"/>
                <w:color w:val="000000"/>
              </w:rPr>
            </w:pPr>
            <w:r>
              <w:rPr>
                <w:rFonts w:ascii="Arial" w:eastAsia="Arial" w:hAnsi="Arial" w:cs="Arial"/>
                <w:color w:val="000000"/>
              </w:rPr>
              <w:t xml:space="preserve">No obstante lo anterior en virtud del inciso final del artículo antes indicado el acto administrativo referido </w:t>
            </w:r>
            <w:r>
              <w:rPr>
                <w:rFonts w:ascii="Arial" w:eastAsia="Arial" w:hAnsi="Arial" w:cs="Arial"/>
                <w:color w:val="000000"/>
                <w:u w:val="single"/>
              </w:rPr>
              <w:t>no es necesario para este tipo de contrato</w:t>
            </w:r>
            <w:r>
              <w:rPr>
                <w:rFonts w:ascii="Arial" w:eastAsia="Arial" w:hAnsi="Arial" w:cs="Arial"/>
                <w:color w:val="000000"/>
              </w:rPr>
              <w:t xml:space="preserve"> al decir: </w:t>
            </w:r>
            <w:r>
              <w:rPr>
                <w:rFonts w:ascii="Arial" w:eastAsia="Arial" w:hAnsi="Arial" w:cs="Arial"/>
                <w:i/>
                <w:color w:val="000000"/>
              </w:rPr>
              <w:t>“Este acto administrativo no es necesario cuando el contrato a celebrar es de prestación de servicios profesionales(…).”</w:t>
            </w:r>
          </w:p>
        </w:tc>
      </w:tr>
      <w:tr w:rsidR="005822E4">
        <w:trPr>
          <w:trHeight w:val="257"/>
        </w:trPr>
        <w:tc>
          <w:tcPr>
            <w:tcW w:w="9426" w:type="dxa"/>
            <w:gridSpan w:val="5"/>
            <w:tcBorders>
              <w:top w:val="single" w:sz="8" w:space="0" w:color="000000"/>
              <w:left w:val="single" w:sz="8" w:space="0" w:color="000000"/>
              <w:bottom w:val="single" w:sz="8" w:space="0" w:color="000000"/>
              <w:right w:val="single" w:sz="8" w:space="0" w:color="000000"/>
            </w:tcBorders>
            <w:vAlign w:val="center"/>
          </w:tcPr>
          <w:p w:rsidR="005822E4" w:rsidRDefault="005822E4">
            <w:pPr>
              <w:jc w:val="both"/>
              <w:rPr>
                <w:rFonts w:ascii="Arial" w:eastAsia="Arial" w:hAnsi="Arial" w:cs="Arial"/>
                <w:color w:val="000000"/>
              </w:rPr>
            </w:pPr>
          </w:p>
        </w:tc>
      </w:tr>
      <w:tr w:rsidR="005822E4">
        <w:trPr>
          <w:trHeight w:val="393"/>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BFBFBF"/>
            <w:vAlign w:val="center"/>
          </w:tcPr>
          <w:p w:rsidR="005822E4" w:rsidRDefault="001C6C02">
            <w:pPr>
              <w:jc w:val="center"/>
              <w:rPr>
                <w:rFonts w:ascii="Arial" w:eastAsia="Arial" w:hAnsi="Arial" w:cs="Arial"/>
                <w:color w:val="000000"/>
              </w:rPr>
            </w:pPr>
            <w:r>
              <w:rPr>
                <w:rFonts w:ascii="Arial" w:eastAsia="Arial" w:hAnsi="Arial" w:cs="Arial"/>
                <w:b/>
                <w:color w:val="000000"/>
              </w:rPr>
              <w:t>9.2. VERIFICACIÓN DE ACUERDOS O TRATADOS VIGENTES</w:t>
            </w:r>
          </w:p>
        </w:tc>
      </w:tr>
      <w:tr w:rsidR="005822E4">
        <w:trPr>
          <w:trHeight w:val="1050"/>
        </w:trPr>
        <w:tc>
          <w:tcPr>
            <w:tcW w:w="9426" w:type="dxa"/>
            <w:gridSpan w:val="5"/>
            <w:tcBorders>
              <w:top w:val="single" w:sz="8" w:space="0" w:color="000000"/>
              <w:left w:val="single" w:sz="8" w:space="0" w:color="000000"/>
              <w:bottom w:val="single" w:sz="8" w:space="0" w:color="000000"/>
              <w:right w:val="single" w:sz="8" w:space="0" w:color="000000"/>
            </w:tcBorders>
            <w:vAlign w:val="center"/>
          </w:tcPr>
          <w:p w:rsidR="005822E4" w:rsidRDefault="001C6C02">
            <w:pPr>
              <w:jc w:val="both"/>
              <w:rPr>
                <w:rFonts w:ascii="Arial" w:eastAsia="Arial" w:hAnsi="Arial" w:cs="Arial"/>
                <w:color w:val="000000"/>
              </w:rPr>
            </w:pPr>
            <w:r>
              <w:rPr>
                <w:rFonts w:ascii="Arial" w:eastAsia="Arial" w:hAnsi="Arial" w:cs="Arial"/>
                <w:color w:val="000000"/>
              </w:rPr>
              <w:t xml:space="preserve">Así mismo se informa que la presente contratación SI()  (NO) </w:t>
            </w:r>
            <w:r>
              <w:rPr>
                <w:rFonts w:ascii="Arial" w:eastAsia="Arial" w:hAnsi="Arial" w:cs="Arial"/>
                <w:b/>
                <w:color w:val="000000"/>
              </w:rPr>
              <w:t>(X</w:t>
            </w:r>
            <w:r>
              <w:rPr>
                <w:rFonts w:ascii="Arial" w:eastAsia="Arial" w:hAnsi="Arial" w:cs="Arial"/>
                <w:color w:val="000000"/>
              </w:rPr>
              <w:t xml:space="preserve">)  está cobijada por un Acuerdo Internacional o un Tratado de Libre Comercio vigente para el Estado Colombiano en los términos del Artículo 2.2.1.1.2.1.1. del Decreto 1082 de 2015.  </w:t>
            </w:r>
          </w:p>
        </w:tc>
      </w:tr>
      <w:tr w:rsidR="005822E4">
        <w:trPr>
          <w:trHeight w:val="257"/>
        </w:trPr>
        <w:tc>
          <w:tcPr>
            <w:tcW w:w="9426" w:type="dxa"/>
            <w:gridSpan w:val="5"/>
            <w:tcBorders>
              <w:top w:val="single" w:sz="8" w:space="0" w:color="000000"/>
              <w:left w:val="single" w:sz="8" w:space="0" w:color="000000"/>
              <w:bottom w:val="single" w:sz="8" w:space="0" w:color="000000"/>
              <w:right w:val="single" w:sz="8" w:space="0" w:color="000000"/>
            </w:tcBorders>
            <w:vAlign w:val="center"/>
          </w:tcPr>
          <w:p w:rsidR="005822E4" w:rsidRDefault="005822E4">
            <w:pPr>
              <w:jc w:val="both"/>
              <w:rPr>
                <w:rFonts w:ascii="Arial" w:eastAsia="Arial" w:hAnsi="Arial" w:cs="Arial"/>
                <w:color w:val="000000"/>
              </w:rPr>
            </w:pPr>
          </w:p>
        </w:tc>
      </w:tr>
      <w:tr w:rsidR="005822E4">
        <w:trPr>
          <w:trHeight w:val="333"/>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BFBFBF"/>
            <w:vAlign w:val="center"/>
          </w:tcPr>
          <w:p w:rsidR="005822E4" w:rsidRDefault="001C6C02">
            <w:pPr>
              <w:jc w:val="center"/>
              <w:rPr>
                <w:rFonts w:ascii="Arial" w:eastAsia="Arial" w:hAnsi="Arial" w:cs="Arial"/>
                <w:color w:val="000000"/>
              </w:rPr>
            </w:pPr>
            <w:r>
              <w:rPr>
                <w:rFonts w:ascii="Arial" w:eastAsia="Arial" w:hAnsi="Arial" w:cs="Arial"/>
                <w:b/>
                <w:color w:val="000000"/>
              </w:rPr>
              <w:t>9.3.</w:t>
            </w:r>
            <w:r>
              <w:rPr>
                <w:rFonts w:ascii="Arial" w:eastAsia="Arial" w:hAnsi="Arial" w:cs="Arial"/>
                <w:color w:val="000000"/>
              </w:rPr>
              <w:t xml:space="preserve"> </w:t>
            </w:r>
            <w:r>
              <w:rPr>
                <w:rFonts w:ascii="Arial" w:eastAsia="Arial" w:hAnsi="Arial" w:cs="Arial"/>
                <w:b/>
              </w:rPr>
              <w:t xml:space="preserve"> ANEXOS</w:t>
            </w:r>
          </w:p>
        </w:tc>
      </w:tr>
      <w:tr w:rsidR="005822E4">
        <w:trPr>
          <w:trHeight w:val="933"/>
        </w:trPr>
        <w:tc>
          <w:tcPr>
            <w:tcW w:w="9426" w:type="dxa"/>
            <w:gridSpan w:val="5"/>
            <w:tcBorders>
              <w:top w:val="single" w:sz="8" w:space="0" w:color="000000"/>
              <w:left w:val="single" w:sz="8" w:space="0" w:color="000000"/>
              <w:bottom w:val="single" w:sz="8" w:space="0" w:color="000000"/>
              <w:right w:val="single" w:sz="8" w:space="0" w:color="000000"/>
            </w:tcBorders>
            <w:vAlign w:val="center"/>
          </w:tcPr>
          <w:p w:rsidR="005822E4" w:rsidRDefault="001C6C02">
            <w:pPr>
              <w:jc w:val="both"/>
              <w:rPr>
                <w:rFonts w:ascii="Arial" w:eastAsia="Arial" w:hAnsi="Arial" w:cs="Arial"/>
              </w:rPr>
            </w:pPr>
            <w:r>
              <w:rPr>
                <w:rFonts w:ascii="Arial" w:eastAsia="Arial" w:hAnsi="Arial" w:cs="Arial"/>
              </w:rPr>
              <w:lastRenderedPageBreak/>
              <w:t>9.4.1. Estudio previo SI (</w:t>
            </w:r>
            <w:r>
              <w:rPr>
                <w:rFonts w:ascii="Arial" w:eastAsia="Arial" w:hAnsi="Arial" w:cs="Arial"/>
                <w:b/>
              </w:rPr>
              <w:t>X</w:t>
            </w:r>
            <w:r>
              <w:rPr>
                <w:rFonts w:ascii="Arial" w:eastAsia="Arial" w:hAnsi="Arial" w:cs="Arial"/>
              </w:rPr>
              <w:t xml:space="preserve">) NO ( ); </w:t>
            </w:r>
          </w:p>
          <w:p w:rsidR="005822E4" w:rsidRDefault="001C6C02">
            <w:pPr>
              <w:jc w:val="both"/>
              <w:rPr>
                <w:rFonts w:ascii="Arial" w:eastAsia="Arial" w:hAnsi="Arial" w:cs="Arial"/>
              </w:rPr>
            </w:pPr>
            <w:r>
              <w:rPr>
                <w:rFonts w:ascii="Arial" w:eastAsia="Arial" w:hAnsi="Arial" w:cs="Arial"/>
              </w:rPr>
              <w:t>9.4.2. Certificación Banco de proyectos (Proyectos de inversión) SI (</w:t>
            </w:r>
            <w:r>
              <w:rPr>
                <w:rFonts w:ascii="Arial" w:eastAsia="Arial" w:hAnsi="Arial" w:cs="Arial"/>
                <w:b/>
              </w:rPr>
              <w:t>X</w:t>
            </w:r>
            <w:r>
              <w:rPr>
                <w:rFonts w:ascii="Arial" w:eastAsia="Arial" w:hAnsi="Arial" w:cs="Arial"/>
              </w:rPr>
              <w:t xml:space="preserve">) NO (); </w:t>
            </w:r>
          </w:p>
          <w:p w:rsidR="005822E4" w:rsidRDefault="001C6C02">
            <w:pPr>
              <w:jc w:val="both"/>
              <w:rPr>
                <w:rFonts w:ascii="Arial" w:eastAsia="Arial" w:hAnsi="Arial" w:cs="Arial"/>
              </w:rPr>
            </w:pPr>
            <w:r>
              <w:rPr>
                <w:rFonts w:ascii="Arial" w:eastAsia="Arial" w:hAnsi="Arial" w:cs="Arial"/>
              </w:rPr>
              <w:t>9.4.3. Certificado de Disponibilidad Presupuestal CDP. SI (</w:t>
            </w:r>
            <w:r>
              <w:rPr>
                <w:rFonts w:ascii="Arial" w:eastAsia="Arial" w:hAnsi="Arial" w:cs="Arial"/>
                <w:b/>
              </w:rPr>
              <w:t>X</w:t>
            </w:r>
            <w:r>
              <w:rPr>
                <w:rFonts w:ascii="Arial" w:eastAsia="Arial" w:hAnsi="Arial" w:cs="Arial"/>
              </w:rPr>
              <w:t xml:space="preserve">) NO (  );  </w:t>
            </w:r>
          </w:p>
          <w:p w:rsidR="005822E4" w:rsidRDefault="001C6C02">
            <w:pPr>
              <w:jc w:val="both"/>
              <w:rPr>
                <w:rFonts w:ascii="Arial" w:eastAsia="Arial" w:hAnsi="Arial" w:cs="Arial"/>
              </w:rPr>
            </w:pPr>
            <w:r>
              <w:rPr>
                <w:rFonts w:ascii="Arial" w:eastAsia="Arial" w:hAnsi="Arial" w:cs="Arial"/>
              </w:rPr>
              <w:t>9.9.4. Certificación sobre la inclusión en el Plan Anual de Adquisiciones SI (</w:t>
            </w:r>
            <w:r>
              <w:rPr>
                <w:rFonts w:ascii="Arial" w:eastAsia="Arial" w:hAnsi="Arial" w:cs="Arial"/>
                <w:b/>
              </w:rPr>
              <w:t>X</w:t>
            </w:r>
            <w:r>
              <w:rPr>
                <w:rFonts w:ascii="Arial" w:eastAsia="Arial" w:hAnsi="Arial" w:cs="Arial"/>
              </w:rPr>
              <w:t>) NO (  ).</w:t>
            </w:r>
          </w:p>
        </w:tc>
      </w:tr>
      <w:tr w:rsidR="005822E4">
        <w:trPr>
          <w:trHeight w:val="257"/>
        </w:trPr>
        <w:tc>
          <w:tcPr>
            <w:tcW w:w="9426" w:type="dxa"/>
            <w:gridSpan w:val="5"/>
            <w:tcBorders>
              <w:top w:val="single" w:sz="8" w:space="0" w:color="000000"/>
              <w:left w:val="single" w:sz="8" w:space="0" w:color="000000"/>
              <w:bottom w:val="single" w:sz="8" w:space="0" w:color="000000"/>
              <w:right w:val="single" w:sz="8" w:space="0" w:color="000000"/>
            </w:tcBorders>
            <w:vAlign w:val="center"/>
          </w:tcPr>
          <w:p w:rsidR="005822E4" w:rsidRDefault="005822E4">
            <w:pPr>
              <w:jc w:val="both"/>
              <w:rPr>
                <w:rFonts w:ascii="Arial" w:eastAsia="Arial" w:hAnsi="Arial" w:cs="Arial"/>
              </w:rPr>
            </w:pPr>
          </w:p>
        </w:tc>
      </w:tr>
      <w:tr w:rsidR="005822E4">
        <w:trPr>
          <w:trHeight w:val="229"/>
        </w:trPr>
        <w:tc>
          <w:tcPr>
            <w:tcW w:w="9426" w:type="dxa"/>
            <w:gridSpan w:val="5"/>
            <w:tcBorders>
              <w:top w:val="single" w:sz="8" w:space="0" w:color="000000"/>
              <w:left w:val="single" w:sz="8" w:space="0" w:color="000000"/>
              <w:bottom w:val="single" w:sz="8" w:space="0" w:color="000000"/>
              <w:right w:val="single" w:sz="8" w:space="0" w:color="000000"/>
            </w:tcBorders>
            <w:shd w:val="clear" w:color="auto" w:fill="BFBFBF"/>
            <w:vAlign w:val="center"/>
          </w:tcPr>
          <w:p w:rsidR="005822E4" w:rsidRDefault="001C6C02">
            <w:pPr>
              <w:jc w:val="center"/>
              <w:rPr>
                <w:rFonts w:ascii="Arial" w:eastAsia="Arial" w:hAnsi="Arial" w:cs="Arial"/>
                <w:color w:val="000000"/>
              </w:rPr>
            </w:pPr>
            <w:r>
              <w:rPr>
                <w:rFonts w:ascii="Arial" w:eastAsia="Arial" w:hAnsi="Arial" w:cs="Arial"/>
                <w:b/>
                <w:color w:val="000000"/>
              </w:rPr>
              <w:t>9.4 FIRMAS</w:t>
            </w:r>
          </w:p>
        </w:tc>
      </w:tr>
      <w:tr w:rsidR="005822E4">
        <w:trPr>
          <w:trHeight w:val="285"/>
        </w:trPr>
        <w:tc>
          <w:tcPr>
            <w:tcW w:w="9426" w:type="dxa"/>
            <w:gridSpan w:val="5"/>
            <w:tcBorders>
              <w:left w:val="single" w:sz="8" w:space="0" w:color="000000"/>
              <w:bottom w:val="single" w:sz="8" w:space="0" w:color="000000"/>
              <w:right w:val="single" w:sz="8" w:space="0" w:color="000000"/>
            </w:tcBorders>
            <w:shd w:val="clear" w:color="auto" w:fill="FFFFFF"/>
            <w:vAlign w:val="center"/>
          </w:tcPr>
          <w:p w:rsidR="00940860" w:rsidRDefault="001C6C02" w:rsidP="00940860">
            <w:r>
              <w:rPr>
                <w:rFonts w:ascii="Arial" w:eastAsia="Arial" w:hAnsi="Arial" w:cs="Arial"/>
                <w:b/>
              </w:rPr>
              <w:t xml:space="preserve">Elaboró: </w:t>
            </w:r>
            <w:r w:rsidR="00E41815" w:rsidRPr="00E41815">
              <w:rPr>
                <w:rFonts w:ascii="Arial" w:eastAsia="Arial" w:hAnsi="Arial" w:cs="Arial"/>
                <w:sz w:val="16"/>
                <w:szCs w:val="16"/>
              </w:rPr>
              <w:t>Fredy Yesid Castillo Murcia</w:t>
            </w:r>
            <w:r w:rsidR="00E41815">
              <w:rPr>
                <w:rFonts w:ascii="Arial" w:eastAsia="Arial" w:hAnsi="Arial" w:cs="Arial"/>
                <w:b/>
              </w:rPr>
              <w:t xml:space="preserve"> </w:t>
            </w:r>
            <w:r w:rsidR="00E41815" w:rsidRPr="00E41815">
              <w:rPr>
                <w:rFonts w:ascii="Arial" w:eastAsia="Arial" w:hAnsi="Arial" w:cs="Arial"/>
                <w:sz w:val="16"/>
                <w:szCs w:val="16"/>
              </w:rPr>
              <w:t>Secretario General y de Gobierno</w:t>
            </w:r>
            <w:r w:rsidR="00E41815">
              <w:rPr>
                <w:rFonts w:ascii="Arial" w:eastAsia="Arial" w:hAnsi="Arial" w:cs="Arial"/>
                <w:b/>
              </w:rPr>
              <w:t xml:space="preserve"> </w:t>
            </w:r>
            <w:r>
              <w:rPr>
                <w:rFonts w:ascii="Arial" w:eastAsia="Arial" w:hAnsi="Arial" w:cs="Arial"/>
                <w:b/>
              </w:rPr>
              <w:t>Revisión jurídica:</w:t>
            </w:r>
            <w:r w:rsidR="00940860">
              <w:rPr>
                <w:rFonts w:ascii="Arial" w:hAnsi="Arial" w:cs="Arial"/>
              </w:rPr>
              <w:t xml:space="preserve"> </w:t>
            </w:r>
            <w:r w:rsidR="00940860" w:rsidRPr="00940860">
              <w:rPr>
                <w:rFonts w:ascii="Arial" w:hAnsi="Arial" w:cs="Arial"/>
                <w:sz w:val="16"/>
                <w:szCs w:val="16"/>
              </w:rPr>
              <w:t xml:space="preserve">Jake Stephania Tinjacá Niño -F.L </w:t>
            </w:r>
            <w:r w:rsidR="00E41815" w:rsidRPr="00940860">
              <w:rPr>
                <w:rFonts w:ascii="Arial" w:hAnsi="Arial" w:cs="Arial"/>
                <w:sz w:val="16"/>
                <w:szCs w:val="16"/>
              </w:rPr>
              <w:t>Consultoría</w:t>
            </w:r>
            <w:r w:rsidR="00E41815">
              <w:rPr>
                <w:rFonts w:ascii="Arial" w:hAnsi="Arial" w:cs="Arial"/>
                <w:sz w:val="16"/>
                <w:szCs w:val="16"/>
              </w:rPr>
              <w:t xml:space="preserve"> Jurídica S.</w:t>
            </w:r>
            <w:bookmarkStart w:id="6" w:name="_GoBack"/>
            <w:bookmarkEnd w:id="6"/>
            <w:r w:rsidR="00E41815">
              <w:rPr>
                <w:rFonts w:ascii="Arial" w:hAnsi="Arial" w:cs="Arial"/>
                <w:sz w:val="16"/>
                <w:szCs w:val="16"/>
              </w:rPr>
              <w:t>A.S</w:t>
            </w:r>
            <w:r w:rsidR="00940860" w:rsidRPr="00940860">
              <w:rPr>
                <w:rFonts w:ascii="Arial" w:hAnsi="Arial" w:cs="Arial"/>
                <w:sz w:val="16"/>
                <w:szCs w:val="16"/>
              </w:rPr>
              <w:t xml:space="preserve"> Asesor Externo  </w:t>
            </w:r>
          </w:p>
          <w:p w:rsidR="005822E4" w:rsidRDefault="005822E4">
            <w:pPr>
              <w:rPr>
                <w:rFonts w:ascii="Arial" w:eastAsia="Arial" w:hAnsi="Arial" w:cs="Arial"/>
              </w:rPr>
            </w:pPr>
          </w:p>
          <w:p w:rsidR="005822E4" w:rsidRDefault="005822E4">
            <w:pPr>
              <w:rPr>
                <w:rFonts w:ascii="Arial" w:eastAsia="Arial" w:hAnsi="Arial" w:cs="Arial"/>
              </w:rPr>
            </w:pPr>
          </w:p>
          <w:p w:rsidR="005822E4" w:rsidRDefault="001C6C02">
            <w:pPr>
              <w:rPr>
                <w:rFonts w:ascii="Arial" w:eastAsia="Arial" w:hAnsi="Arial" w:cs="Arial"/>
              </w:rPr>
            </w:pPr>
            <w:r>
              <w:rPr>
                <w:rFonts w:ascii="Arial" w:eastAsia="Arial" w:hAnsi="Arial" w:cs="Arial"/>
                <w:b/>
              </w:rPr>
              <w:t>Para constancia se firma a través de plataforma SECOP ll</w:t>
            </w:r>
          </w:p>
          <w:p w:rsidR="005822E4" w:rsidRDefault="005822E4">
            <w:pPr>
              <w:rPr>
                <w:rFonts w:ascii="Arial" w:eastAsia="Arial" w:hAnsi="Arial" w:cs="Arial"/>
              </w:rPr>
            </w:pPr>
          </w:p>
          <w:p w:rsidR="005822E4" w:rsidRDefault="001C6C02">
            <w:pPr>
              <w:rPr>
                <w:rFonts w:ascii="Arial" w:eastAsia="Arial" w:hAnsi="Arial" w:cs="Arial"/>
              </w:rPr>
            </w:pPr>
            <w:r>
              <w:rPr>
                <w:rFonts w:ascii="Arial" w:eastAsia="Arial" w:hAnsi="Arial" w:cs="Arial"/>
                <w:b/>
              </w:rPr>
              <w:t xml:space="preserve">___________________________________             </w:t>
            </w:r>
          </w:p>
          <w:p w:rsidR="005822E4" w:rsidRDefault="00940860">
            <w:pPr>
              <w:rPr>
                <w:rFonts w:ascii="Arial" w:eastAsia="Arial" w:hAnsi="Arial" w:cs="Arial"/>
                <w:color w:val="000000"/>
              </w:rPr>
            </w:pPr>
            <w:r>
              <w:rPr>
                <w:rFonts w:ascii="Arial" w:eastAsia="Arial" w:hAnsi="Arial" w:cs="Arial"/>
                <w:b/>
                <w:color w:val="000000"/>
              </w:rPr>
              <w:t>FREDY YESID CASTILLO MURCIA</w:t>
            </w:r>
          </w:p>
          <w:p w:rsidR="005822E4" w:rsidRDefault="001C6C02">
            <w:pPr>
              <w:rPr>
                <w:rFonts w:ascii="Arial" w:eastAsia="Arial" w:hAnsi="Arial" w:cs="Arial"/>
              </w:rPr>
            </w:pPr>
            <w:r>
              <w:rPr>
                <w:rFonts w:ascii="Arial" w:eastAsia="Arial" w:hAnsi="Arial" w:cs="Arial"/>
                <w:color w:val="000000"/>
              </w:rPr>
              <w:t xml:space="preserve">Secretaria </w:t>
            </w:r>
            <w:r w:rsidR="00940860">
              <w:rPr>
                <w:rFonts w:ascii="Arial" w:eastAsia="Arial" w:hAnsi="Arial" w:cs="Arial"/>
                <w:color w:val="000000"/>
              </w:rPr>
              <w:t xml:space="preserve">General y </w:t>
            </w:r>
            <w:r>
              <w:rPr>
                <w:rFonts w:ascii="Arial" w:eastAsia="Arial" w:hAnsi="Arial" w:cs="Arial"/>
                <w:color w:val="000000"/>
              </w:rPr>
              <w:t>de Gobierno</w:t>
            </w:r>
          </w:p>
        </w:tc>
      </w:tr>
    </w:tbl>
    <w:p w:rsidR="005822E4" w:rsidRDefault="001C6C02">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lastRenderedPageBreak/>
        <w:t xml:space="preserve"> </w:t>
      </w:r>
    </w:p>
    <w:sectPr w:rsidR="005822E4">
      <w:headerReference w:type="default" r:id="rId8"/>
      <w:footerReference w:type="default" r:id="rId9"/>
      <w:pgSz w:w="12240" w:h="18720"/>
      <w:pgMar w:top="1758" w:right="1701" w:bottom="1418" w:left="1701" w:header="709" w:footer="28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F8E" w:rsidRDefault="00E50F8E">
      <w:r>
        <w:separator/>
      </w:r>
    </w:p>
  </w:endnote>
  <w:endnote w:type="continuationSeparator" w:id="0">
    <w:p w:rsidR="00E50F8E" w:rsidRDefault="00E50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tardos Stencil">
    <w:charset w:val="00"/>
    <w:family w:val="auto"/>
    <w:pitch w:val="default"/>
  </w:font>
  <w:font w:name="Arial Narrow">
    <w:panose1 w:val="020B0606020202030204"/>
    <w:charset w:val="00"/>
    <w:family w:val="swiss"/>
    <w:pitch w:val="variable"/>
    <w:sig w:usb0="00000287" w:usb1="00000800" w:usb2="00000000" w:usb3="00000000" w:csb0="0000009F" w:csb1="00000000"/>
  </w:font>
  <w:font w:name="Kunstler Bold">
    <w:altName w:val="Courier New"/>
    <w:charset w:val="00"/>
    <w:family w:val="auto"/>
    <w:pitch w:val="variable"/>
    <w:sig w:usb0="00000001" w:usb1="00000000" w:usb2="00000000" w:usb3="00000000" w:csb0="00000009" w:csb1="00000000"/>
  </w:font>
  <w:font w:name="Apple Chancery">
    <w:altName w:val="Arial"/>
    <w:charset w:val="B1"/>
    <w:family w:val="script"/>
    <w:pitch w:val="variable"/>
    <w:sig w:usb0="80000867" w:usb1="00000003" w:usb2="00000000" w:usb3="00000000" w:csb0="000001F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6C02" w:rsidRDefault="001C6C02">
    <w:pPr>
      <w:pBdr>
        <w:top w:val="nil"/>
        <w:left w:val="nil"/>
        <w:bottom w:val="nil"/>
        <w:right w:val="nil"/>
        <w:between w:val="nil"/>
      </w:pBdr>
      <w:jc w:val="both"/>
      <w:rPr>
        <w:rFonts w:ascii="Arial" w:eastAsia="Arial" w:hAnsi="Arial" w:cs="Arial"/>
        <w:color w:val="000000"/>
        <w:sz w:val="14"/>
        <w:szCs w:val="14"/>
      </w:rPr>
    </w:pPr>
  </w:p>
  <w:p w:rsidR="001C6C02" w:rsidRDefault="001C6C02">
    <w:pPr>
      <w:pBdr>
        <w:top w:val="nil"/>
        <w:left w:val="nil"/>
        <w:bottom w:val="nil"/>
        <w:right w:val="nil"/>
        <w:between w:val="nil"/>
      </w:pBdr>
      <w:jc w:val="both"/>
      <w:rPr>
        <w:rFonts w:ascii="Arial" w:eastAsia="Arial" w:hAnsi="Arial" w:cs="Arial"/>
        <w:color w:val="000000"/>
        <w:sz w:val="14"/>
        <w:szCs w:val="14"/>
      </w:rPr>
    </w:pPr>
  </w:p>
  <w:p w:rsidR="001C6C02" w:rsidRDefault="001C6C02">
    <w:pPr>
      <w:pBdr>
        <w:top w:val="single" w:sz="12" w:space="1" w:color="000000"/>
        <w:left w:val="nil"/>
        <w:bottom w:val="single" w:sz="12" w:space="1" w:color="000000"/>
        <w:right w:val="nil"/>
        <w:between w:val="nil"/>
      </w:pBdr>
      <w:tabs>
        <w:tab w:val="left" w:pos="2127"/>
      </w:tabs>
      <w:jc w:val="both"/>
      <w:rPr>
        <w:rFonts w:ascii="Arial Narrow" w:eastAsia="Arial Narrow" w:hAnsi="Arial Narrow" w:cs="Arial Narrow"/>
        <w:color w:val="000000"/>
        <w:sz w:val="16"/>
        <w:szCs w:val="16"/>
      </w:rPr>
    </w:pPr>
    <w:r>
      <w:rPr>
        <w:rFonts w:ascii="Arial Narrow" w:eastAsia="Arial Narrow" w:hAnsi="Arial Narrow" w:cs="Arial Narrow"/>
        <w:b/>
        <w:i/>
        <w:color w:val="000000"/>
        <w:sz w:val="16"/>
        <w:szCs w:val="16"/>
      </w:rPr>
      <w:t>Artículo 2.2.1.2.1.4.9. Decreto 1082 de 2015</w:t>
    </w:r>
    <w:r>
      <w:rPr>
        <w:rFonts w:ascii="Arial Narrow" w:eastAsia="Arial Narrow" w:hAnsi="Arial Narrow" w:cs="Arial Narrow"/>
        <w:i/>
        <w:color w:val="000000"/>
        <w:sz w:val="16"/>
        <w:szCs w:val="16"/>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rsidR="001C6C02" w:rsidRDefault="001C6C02">
    <w:pPr>
      <w:pBdr>
        <w:top w:val="nil"/>
        <w:left w:val="nil"/>
        <w:bottom w:val="nil"/>
        <w:right w:val="nil"/>
        <w:between w:val="nil"/>
      </w:pBdr>
      <w:jc w:val="center"/>
      <w:rPr>
        <w:rFonts w:ascii="Kunstler Bold" w:eastAsia="Kunstler Bold" w:hAnsi="Kunstler Bold" w:cs="Kunstler Bold"/>
        <w:color w:val="000000"/>
        <w:sz w:val="30"/>
        <w:szCs w:val="30"/>
      </w:rPr>
    </w:pPr>
    <w:r>
      <w:rPr>
        <w:noProof/>
      </w:rPr>
      <mc:AlternateContent>
        <mc:Choice Requires="wps">
          <w:drawing>
            <wp:anchor distT="4294967286" distB="4294967286" distL="114300" distR="114300" simplePos="0" relativeHeight="251659264" behindDoc="0" locked="0" layoutInCell="1" hidden="0" allowOverlap="1">
              <wp:simplePos x="0" y="0"/>
              <wp:positionH relativeFrom="column">
                <wp:posOffset>-1104899</wp:posOffset>
              </wp:positionH>
              <wp:positionV relativeFrom="paragraph">
                <wp:posOffset>43187</wp:posOffset>
              </wp:positionV>
              <wp:extent cx="8877300" cy="12700"/>
              <wp:effectExtent l="0" t="0" r="0" b="0"/>
              <wp:wrapNone/>
              <wp:docPr id="2" name="Conector recto de flecha 2"/>
              <wp:cNvGraphicFramePr/>
              <a:graphic xmlns:a="http://schemas.openxmlformats.org/drawingml/2006/main">
                <a:graphicData uri="http://schemas.microsoft.com/office/word/2010/wordprocessingShape">
                  <wps:wsp>
                    <wps:cNvCnPr/>
                    <wps:spPr>
                      <a:xfrm>
                        <a:off x="907350" y="3780000"/>
                        <a:ext cx="8877300" cy="0"/>
                      </a:xfrm>
                      <a:prstGeom prst="straightConnector1">
                        <a:avLst/>
                      </a:prstGeom>
                      <a:noFill/>
                      <a:ln w="12700" cap="flat" cmpd="sng">
                        <a:solidFill>
                          <a:srgbClr val="00B050"/>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86" distT="4294967286" distL="114300" distR="114300" hidden="0" layoutInCell="1" locked="0" relativeHeight="0" simplePos="0">
              <wp:simplePos x="0" y="0"/>
              <wp:positionH relativeFrom="column">
                <wp:posOffset>-1104899</wp:posOffset>
              </wp:positionH>
              <wp:positionV relativeFrom="paragraph">
                <wp:posOffset>43187</wp:posOffset>
              </wp:positionV>
              <wp:extent cx="8877300" cy="12700"/>
              <wp:effectExtent b="0" l="0" r="0" t="0"/>
              <wp:wrapNone/>
              <wp:docPr id="2"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877300" cy="12700"/>
                      </a:xfrm>
                      <a:prstGeom prst="rect"/>
                      <a:ln/>
                    </pic:spPr>
                  </pic:pic>
                </a:graphicData>
              </a:graphic>
            </wp:anchor>
          </w:drawing>
        </mc:Fallback>
      </mc:AlternateContent>
    </w:r>
    <w:r>
      <w:rPr>
        <w:noProof/>
      </w:rPr>
      <mc:AlternateContent>
        <mc:Choice Requires="wps">
          <w:drawing>
            <wp:anchor distT="0" distB="0" distL="114300" distR="114300" simplePos="0" relativeHeight="251660288" behindDoc="0" locked="0" layoutInCell="1" hidden="0" allowOverlap="1">
              <wp:simplePos x="0" y="0"/>
              <wp:positionH relativeFrom="column">
                <wp:posOffset>-1104899</wp:posOffset>
              </wp:positionH>
              <wp:positionV relativeFrom="paragraph">
                <wp:posOffset>63500</wp:posOffset>
              </wp:positionV>
              <wp:extent cx="7820025" cy="12700"/>
              <wp:effectExtent l="0" t="0" r="0" b="0"/>
              <wp:wrapNone/>
              <wp:docPr id="1" name="Conector recto de flecha 1"/>
              <wp:cNvGraphicFramePr/>
              <a:graphic xmlns:a="http://schemas.openxmlformats.org/drawingml/2006/main">
                <a:graphicData uri="http://schemas.microsoft.com/office/word/2010/wordprocessingShape">
                  <wps:wsp>
                    <wps:cNvCnPr/>
                    <wps:spPr>
                      <a:xfrm>
                        <a:off x="1435988" y="3776508"/>
                        <a:ext cx="7820025" cy="6985"/>
                      </a:xfrm>
                      <a:prstGeom prst="straightConnector1">
                        <a:avLst/>
                      </a:prstGeom>
                      <a:noFill/>
                      <a:ln w="12700" cap="flat" cmpd="sng">
                        <a:solidFill>
                          <a:srgbClr val="000000"/>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-1104899</wp:posOffset>
              </wp:positionH>
              <wp:positionV relativeFrom="paragraph">
                <wp:posOffset>63500</wp:posOffset>
              </wp:positionV>
              <wp:extent cx="7820025" cy="12700"/>
              <wp:effectExtent b="0" l="0" r="0" t="0"/>
              <wp:wrapNone/>
              <wp:docPr id="1"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7820025" cy="12700"/>
                      </a:xfrm>
                      <a:prstGeom prst="rect"/>
                      <a:ln/>
                    </pic:spPr>
                  </pic:pic>
                </a:graphicData>
              </a:graphic>
            </wp:anchor>
          </w:drawing>
        </mc:Fallback>
      </mc:AlternateContent>
    </w:r>
    <w:r>
      <w:rPr>
        <w:noProof/>
      </w:rPr>
      <mc:AlternateContent>
        <mc:Choice Requires="wps">
          <w:drawing>
            <wp:anchor distT="4294967286" distB="4294967286" distL="114300" distR="114300" simplePos="0" relativeHeight="251661312" behindDoc="0" locked="0" layoutInCell="1" hidden="0" allowOverlap="1">
              <wp:simplePos x="0" y="0"/>
              <wp:positionH relativeFrom="column">
                <wp:posOffset>-1104899</wp:posOffset>
              </wp:positionH>
              <wp:positionV relativeFrom="paragraph">
                <wp:posOffset>119387</wp:posOffset>
              </wp:positionV>
              <wp:extent cx="7915275" cy="12700"/>
              <wp:effectExtent l="0" t="0" r="0" b="0"/>
              <wp:wrapNone/>
              <wp:docPr id="3" name="Conector recto de flecha 3"/>
              <wp:cNvGraphicFramePr/>
              <a:graphic xmlns:a="http://schemas.openxmlformats.org/drawingml/2006/main">
                <a:graphicData uri="http://schemas.microsoft.com/office/word/2010/wordprocessingShape">
                  <wps:wsp>
                    <wps:cNvCnPr/>
                    <wps:spPr>
                      <a:xfrm>
                        <a:off x="1388363" y="3780000"/>
                        <a:ext cx="7915275" cy="0"/>
                      </a:xfrm>
                      <a:prstGeom prst="straightConnector1">
                        <a:avLst/>
                      </a:prstGeom>
                      <a:noFill/>
                      <a:ln w="12700" cap="flat" cmpd="sng">
                        <a:solidFill>
                          <a:srgbClr val="FF0000"/>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86" distT="4294967286" distL="114300" distR="114300" hidden="0" layoutInCell="1" locked="0" relativeHeight="0" simplePos="0">
              <wp:simplePos x="0" y="0"/>
              <wp:positionH relativeFrom="column">
                <wp:posOffset>-1104899</wp:posOffset>
              </wp:positionH>
              <wp:positionV relativeFrom="paragraph">
                <wp:posOffset>119387</wp:posOffset>
              </wp:positionV>
              <wp:extent cx="7915275" cy="12700"/>
              <wp:effectExtent b="0" l="0" r="0" t="0"/>
              <wp:wrapNone/>
              <wp:docPr id="3" name="image5.png"/>
              <a:graphic>
                <a:graphicData uri="http://schemas.openxmlformats.org/drawingml/2006/picture">
                  <pic:pic>
                    <pic:nvPicPr>
                      <pic:cNvPr id="0" name="image5.png"/>
                      <pic:cNvPicPr preferRelativeResize="0"/>
                    </pic:nvPicPr>
                    <pic:blipFill>
                      <a:blip r:embed="rId3"/>
                      <a:srcRect/>
                      <a:stretch>
                        <a:fillRect/>
                      </a:stretch>
                    </pic:blipFill>
                    <pic:spPr>
                      <a:xfrm>
                        <a:off x="0" y="0"/>
                        <a:ext cx="7915275" cy="12700"/>
                      </a:xfrm>
                      <a:prstGeom prst="rect"/>
                      <a:ln/>
                    </pic:spPr>
                  </pic:pic>
                </a:graphicData>
              </a:graphic>
            </wp:anchor>
          </w:drawing>
        </mc:Fallback>
      </mc:AlternateContent>
    </w:r>
  </w:p>
  <w:p w:rsidR="001C6C02" w:rsidRDefault="001C6C02">
    <w:pPr>
      <w:pBdr>
        <w:top w:val="nil"/>
        <w:left w:val="nil"/>
        <w:bottom w:val="nil"/>
        <w:right w:val="nil"/>
        <w:between w:val="nil"/>
      </w:pBdr>
      <w:ind w:left="-1134"/>
      <w:jc w:val="center"/>
      <w:rPr>
        <w:color w:val="000000"/>
        <w:sz w:val="18"/>
        <w:szCs w:val="18"/>
      </w:rPr>
    </w:pPr>
    <w:r>
      <w:rPr>
        <w:color w:val="000000"/>
        <w:sz w:val="18"/>
        <w:szCs w:val="18"/>
      </w:rPr>
      <w:t>Casa Municipal: Cra 3 # 3-24 - Conmutador: (091) 8583051 – 8583058 - Fax: (091) 8583015</w:t>
    </w:r>
  </w:p>
  <w:p w:rsidR="001C6C02" w:rsidRDefault="001C6C02">
    <w:pPr>
      <w:pBdr>
        <w:top w:val="nil"/>
        <w:left w:val="nil"/>
        <w:bottom w:val="nil"/>
        <w:right w:val="nil"/>
        <w:between w:val="nil"/>
      </w:pBdr>
      <w:ind w:left="-1134"/>
      <w:jc w:val="center"/>
      <w:rPr>
        <w:color w:val="000000"/>
        <w:sz w:val="18"/>
        <w:szCs w:val="18"/>
      </w:rPr>
    </w:pPr>
    <w:r>
      <w:rPr>
        <w:color w:val="000000"/>
        <w:sz w:val="18"/>
        <w:szCs w:val="18"/>
      </w:rPr>
      <w:t>alcaldía@tausa-cundinamarca.gov.co</w:t>
    </w:r>
  </w:p>
  <w:p w:rsidR="001C6C02" w:rsidRDefault="001C6C02">
    <w:pPr>
      <w:pBdr>
        <w:top w:val="nil"/>
        <w:left w:val="nil"/>
        <w:bottom w:val="nil"/>
        <w:right w:val="nil"/>
        <w:between w:val="nil"/>
      </w:pBdr>
      <w:jc w:val="center"/>
      <w:rPr>
        <w:rFonts w:ascii="Apple Chancery" w:eastAsia="Apple Chancery" w:hAnsi="Apple Chancery" w:cs="Apple Chancery"/>
        <w:color w:val="000000"/>
        <w:sz w:val="20"/>
        <w:szCs w:val="20"/>
      </w:rPr>
    </w:pPr>
    <w:r>
      <w:rPr>
        <w:rFonts w:ascii="Apple Chancery" w:eastAsia="Apple Chancery" w:hAnsi="Apple Chancery" w:cs="Apple Chancery"/>
        <w:color w:val="000000"/>
        <w:sz w:val="20"/>
        <w:szCs w:val="20"/>
      </w:rPr>
      <w:t xml:space="preserve">Página </w:t>
    </w:r>
    <w:r>
      <w:rPr>
        <w:rFonts w:ascii="Apple Chancery" w:eastAsia="Apple Chancery" w:hAnsi="Apple Chancery" w:cs="Apple Chancery"/>
        <w:color w:val="000000"/>
        <w:sz w:val="20"/>
        <w:szCs w:val="20"/>
      </w:rPr>
      <w:fldChar w:fldCharType="begin"/>
    </w:r>
    <w:r>
      <w:rPr>
        <w:rFonts w:ascii="Apple Chancery" w:eastAsia="Apple Chancery" w:hAnsi="Apple Chancery" w:cs="Apple Chancery"/>
        <w:color w:val="000000"/>
        <w:sz w:val="20"/>
        <w:szCs w:val="20"/>
      </w:rPr>
      <w:instrText>PAGE</w:instrText>
    </w:r>
    <w:r>
      <w:rPr>
        <w:rFonts w:ascii="Apple Chancery" w:eastAsia="Apple Chancery" w:hAnsi="Apple Chancery" w:cs="Apple Chancery"/>
        <w:color w:val="000000"/>
        <w:sz w:val="20"/>
        <w:szCs w:val="20"/>
      </w:rPr>
      <w:fldChar w:fldCharType="separate"/>
    </w:r>
    <w:r w:rsidR="00E41815">
      <w:rPr>
        <w:rFonts w:ascii="Apple Chancery" w:eastAsia="Apple Chancery" w:hAnsi="Apple Chancery" w:cs="Apple Chancery"/>
        <w:noProof/>
        <w:color w:val="000000"/>
        <w:sz w:val="20"/>
        <w:szCs w:val="20"/>
      </w:rPr>
      <w:t>16</w:t>
    </w:r>
    <w:r>
      <w:rPr>
        <w:rFonts w:ascii="Apple Chancery" w:eastAsia="Apple Chancery" w:hAnsi="Apple Chancery" w:cs="Apple Chancery"/>
        <w:color w:val="000000"/>
        <w:sz w:val="20"/>
        <w:szCs w:val="20"/>
      </w:rPr>
      <w:fldChar w:fldCharType="end"/>
    </w:r>
    <w:r>
      <w:rPr>
        <w:rFonts w:ascii="Apple Chancery" w:eastAsia="Apple Chancery" w:hAnsi="Apple Chancery" w:cs="Apple Chancery"/>
        <w:color w:val="000000"/>
        <w:sz w:val="20"/>
        <w:szCs w:val="20"/>
      </w:rPr>
      <w:t xml:space="preserve"> de </w:t>
    </w:r>
    <w:r>
      <w:rPr>
        <w:rFonts w:ascii="Apple Chancery" w:eastAsia="Apple Chancery" w:hAnsi="Apple Chancery" w:cs="Apple Chancery"/>
        <w:color w:val="000000"/>
        <w:sz w:val="20"/>
        <w:szCs w:val="20"/>
      </w:rPr>
      <w:fldChar w:fldCharType="begin"/>
    </w:r>
    <w:r>
      <w:rPr>
        <w:rFonts w:ascii="Apple Chancery" w:eastAsia="Apple Chancery" w:hAnsi="Apple Chancery" w:cs="Apple Chancery"/>
        <w:color w:val="000000"/>
        <w:sz w:val="20"/>
        <w:szCs w:val="20"/>
      </w:rPr>
      <w:instrText>NUMPAGES</w:instrText>
    </w:r>
    <w:r>
      <w:rPr>
        <w:rFonts w:ascii="Apple Chancery" w:eastAsia="Apple Chancery" w:hAnsi="Apple Chancery" w:cs="Apple Chancery"/>
        <w:color w:val="000000"/>
        <w:sz w:val="20"/>
        <w:szCs w:val="20"/>
      </w:rPr>
      <w:fldChar w:fldCharType="separate"/>
    </w:r>
    <w:r w:rsidR="00E41815">
      <w:rPr>
        <w:rFonts w:ascii="Apple Chancery" w:eastAsia="Apple Chancery" w:hAnsi="Apple Chancery" w:cs="Apple Chancery"/>
        <w:noProof/>
        <w:color w:val="000000"/>
        <w:sz w:val="20"/>
        <w:szCs w:val="20"/>
      </w:rPr>
      <w:t>18</w:t>
    </w:r>
    <w:r>
      <w:rPr>
        <w:rFonts w:ascii="Apple Chancery" w:eastAsia="Apple Chancery" w:hAnsi="Apple Chancery" w:cs="Apple Chancery"/>
        <w:color w:val="000000"/>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F8E" w:rsidRDefault="00E50F8E">
      <w:r>
        <w:separator/>
      </w:r>
    </w:p>
  </w:footnote>
  <w:footnote w:type="continuationSeparator" w:id="0">
    <w:p w:rsidR="00E50F8E" w:rsidRDefault="00E50F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6C02" w:rsidRDefault="001C6C02">
    <w:pPr>
      <w:widowControl w:val="0"/>
      <w:pBdr>
        <w:top w:val="nil"/>
        <w:left w:val="nil"/>
        <w:bottom w:val="nil"/>
        <w:right w:val="nil"/>
        <w:between w:val="nil"/>
      </w:pBdr>
      <w:rPr>
        <w:rFonts w:ascii="Arial" w:eastAsia="Arial" w:hAnsi="Arial" w:cs="Arial"/>
        <w:color w:val="000000"/>
      </w:rPr>
    </w:pPr>
  </w:p>
  <w:tbl>
    <w:tblPr>
      <w:tblStyle w:val="a2"/>
      <w:tblW w:w="956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08"/>
      <w:gridCol w:w="5108"/>
      <w:gridCol w:w="2552"/>
    </w:tblGrid>
    <w:tr w:rsidR="001C6C02">
      <w:trPr>
        <w:cantSplit/>
        <w:trHeight w:val="797"/>
      </w:trPr>
      <w:tc>
        <w:tcPr>
          <w:tcW w:w="1908" w:type="dxa"/>
          <w:vMerge w:val="restart"/>
        </w:tcPr>
        <w:p w:rsidR="001C6C02" w:rsidRDefault="001C6C02">
          <w:pPr>
            <w:pBdr>
              <w:top w:val="nil"/>
              <w:left w:val="nil"/>
              <w:bottom w:val="nil"/>
              <w:right w:val="nil"/>
              <w:between w:val="nil"/>
            </w:pBdr>
            <w:rPr>
              <w:rFonts w:ascii="Arial" w:eastAsia="Arial" w:hAnsi="Arial" w:cs="Arial"/>
              <w:color w:val="000000"/>
            </w:rPr>
          </w:pPr>
          <w:r>
            <w:rPr>
              <w:noProof/>
            </w:rPr>
            <w:drawing>
              <wp:anchor distT="0" distB="0" distL="114300" distR="114300" simplePos="0" relativeHeight="251658240" behindDoc="0" locked="0" layoutInCell="1" hidden="0" allowOverlap="1">
                <wp:simplePos x="0" y="0"/>
                <wp:positionH relativeFrom="column">
                  <wp:posOffset>-1022349</wp:posOffset>
                </wp:positionH>
                <wp:positionV relativeFrom="paragraph">
                  <wp:posOffset>0</wp:posOffset>
                </wp:positionV>
                <wp:extent cx="1044575" cy="1044575"/>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44575" cy="1044575"/>
                        </a:xfrm>
                        <a:prstGeom prst="rect">
                          <a:avLst/>
                        </a:prstGeom>
                        <a:ln/>
                      </pic:spPr>
                    </pic:pic>
                  </a:graphicData>
                </a:graphic>
              </wp:anchor>
            </w:drawing>
          </w:r>
        </w:p>
      </w:tc>
      <w:tc>
        <w:tcPr>
          <w:tcW w:w="5108" w:type="dxa"/>
          <w:vAlign w:val="center"/>
        </w:tcPr>
        <w:p w:rsidR="001C6C02" w:rsidRDefault="001C6C02">
          <w:pPr>
            <w:pBdr>
              <w:top w:val="nil"/>
              <w:left w:val="nil"/>
              <w:bottom w:val="nil"/>
              <w:right w:val="nil"/>
              <w:between w:val="nil"/>
            </w:pBdr>
            <w:rPr>
              <w:rFonts w:ascii="Georgia" w:eastAsia="Georgia" w:hAnsi="Georgia" w:cs="Georgia"/>
              <w:color w:val="000000"/>
              <w:sz w:val="28"/>
              <w:szCs w:val="28"/>
            </w:rPr>
          </w:pPr>
        </w:p>
        <w:p w:rsidR="001C6C02" w:rsidRDefault="001C6C02">
          <w:pPr>
            <w:pBdr>
              <w:top w:val="nil"/>
              <w:left w:val="nil"/>
              <w:bottom w:val="nil"/>
              <w:right w:val="nil"/>
              <w:between w:val="nil"/>
            </w:pBdr>
            <w:jc w:val="center"/>
            <w:rPr>
              <w:rFonts w:ascii="Stardos Stencil" w:eastAsia="Stardos Stencil" w:hAnsi="Stardos Stencil" w:cs="Stardos Stencil"/>
              <w:color w:val="000000"/>
              <w:sz w:val="28"/>
              <w:szCs w:val="28"/>
            </w:rPr>
          </w:pPr>
          <w:r>
            <w:rPr>
              <w:rFonts w:ascii="Stardos Stencil" w:eastAsia="Stardos Stencil" w:hAnsi="Stardos Stencil" w:cs="Stardos Stencil"/>
              <w:color w:val="000000"/>
              <w:sz w:val="28"/>
              <w:szCs w:val="28"/>
            </w:rPr>
            <w:t xml:space="preserve">REPÚBLICA DE COLOMBIA </w:t>
          </w:r>
        </w:p>
        <w:p w:rsidR="001C6C02" w:rsidRDefault="001C6C02">
          <w:pPr>
            <w:pBdr>
              <w:top w:val="nil"/>
              <w:left w:val="nil"/>
              <w:bottom w:val="nil"/>
              <w:right w:val="nil"/>
              <w:between w:val="nil"/>
            </w:pBdr>
            <w:jc w:val="center"/>
            <w:rPr>
              <w:rFonts w:ascii="Stardos Stencil" w:eastAsia="Stardos Stencil" w:hAnsi="Stardos Stencil" w:cs="Stardos Stencil"/>
              <w:color w:val="000000"/>
              <w:sz w:val="28"/>
              <w:szCs w:val="28"/>
            </w:rPr>
          </w:pPr>
          <w:r>
            <w:rPr>
              <w:rFonts w:ascii="Stardos Stencil" w:eastAsia="Stardos Stencil" w:hAnsi="Stardos Stencil" w:cs="Stardos Stencil"/>
              <w:color w:val="000000"/>
              <w:sz w:val="28"/>
              <w:szCs w:val="28"/>
            </w:rPr>
            <w:t>ALCALDÍA MUNICIPAL DE TAUSA</w:t>
          </w:r>
        </w:p>
        <w:p w:rsidR="001C6C02" w:rsidRDefault="001C6C02">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NIT  899.999.481-9</w:t>
          </w:r>
        </w:p>
      </w:tc>
      <w:tc>
        <w:tcPr>
          <w:tcW w:w="2552" w:type="dxa"/>
          <w:vAlign w:val="center"/>
        </w:tcPr>
        <w:p w:rsidR="001C6C02" w:rsidRDefault="001C6C02">
          <w:pPr>
            <w:pBdr>
              <w:top w:val="nil"/>
              <w:left w:val="nil"/>
              <w:bottom w:val="nil"/>
              <w:right w:val="nil"/>
              <w:between w:val="nil"/>
            </w:pBdr>
            <w:ind w:left="355"/>
            <w:rPr>
              <w:rFonts w:ascii="Arial" w:eastAsia="Arial" w:hAnsi="Arial" w:cs="Arial"/>
              <w:color w:val="000000"/>
              <w:sz w:val="20"/>
              <w:szCs w:val="20"/>
            </w:rPr>
          </w:pPr>
        </w:p>
        <w:p w:rsidR="001C6C02" w:rsidRDefault="001C6C02">
          <w:pPr>
            <w:pBdr>
              <w:top w:val="nil"/>
              <w:left w:val="nil"/>
              <w:bottom w:val="nil"/>
              <w:right w:val="nil"/>
              <w:between w:val="nil"/>
            </w:pBdr>
            <w:ind w:left="355"/>
            <w:rPr>
              <w:rFonts w:ascii="Arial" w:eastAsia="Arial" w:hAnsi="Arial" w:cs="Arial"/>
              <w:color w:val="000000"/>
              <w:sz w:val="20"/>
              <w:szCs w:val="20"/>
            </w:rPr>
          </w:pPr>
          <w:r>
            <w:rPr>
              <w:noProof/>
              <w:color w:val="000000"/>
            </w:rPr>
            <w:drawing>
              <wp:inline distT="0" distB="0" distL="114300" distR="114300">
                <wp:extent cx="848360" cy="439420"/>
                <wp:effectExtent l="0" t="0" r="0" b="0"/>
                <wp:docPr id="4" name="image2.jpg" descr="Resultado de imagen para BANDERA TAUSA"/>
                <wp:cNvGraphicFramePr/>
                <a:graphic xmlns:a="http://schemas.openxmlformats.org/drawingml/2006/main">
                  <a:graphicData uri="http://schemas.openxmlformats.org/drawingml/2006/picture">
                    <pic:pic xmlns:pic="http://schemas.openxmlformats.org/drawingml/2006/picture">
                      <pic:nvPicPr>
                        <pic:cNvPr id="0" name="image2.jpg" descr="Resultado de imagen para BANDERA TAUSA"/>
                        <pic:cNvPicPr preferRelativeResize="0"/>
                      </pic:nvPicPr>
                      <pic:blipFill>
                        <a:blip r:embed="rId2"/>
                        <a:srcRect/>
                        <a:stretch>
                          <a:fillRect/>
                        </a:stretch>
                      </pic:blipFill>
                      <pic:spPr>
                        <a:xfrm>
                          <a:off x="0" y="0"/>
                          <a:ext cx="848360" cy="439420"/>
                        </a:xfrm>
                        <a:prstGeom prst="rect">
                          <a:avLst/>
                        </a:prstGeom>
                        <a:ln/>
                      </pic:spPr>
                    </pic:pic>
                  </a:graphicData>
                </a:graphic>
              </wp:inline>
            </w:drawing>
          </w:r>
        </w:p>
        <w:p w:rsidR="001C6C02" w:rsidRDefault="001C6C02">
          <w:pPr>
            <w:pBdr>
              <w:top w:val="nil"/>
              <w:left w:val="nil"/>
              <w:bottom w:val="nil"/>
              <w:right w:val="nil"/>
              <w:between w:val="nil"/>
            </w:pBdr>
            <w:rPr>
              <w:rFonts w:ascii="Arial" w:eastAsia="Arial" w:hAnsi="Arial" w:cs="Arial"/>
              <w:color w:val="000000"/>
              <w:sz w:val="20"/>
              <w:szCs w:val="20"/>
            </w:rPr>
          </w:pPr>
        </w:p>
      </w:tc>
    </w:tr>
    <w:tr w:rsidR="001C6C02">
      <w:trPr>
        <w:cantSplit/>
        <w:trHeight w:val="189"/>
      </w:trPr>
      <w:tc>
        <w:tcPr>
          <w:tcW w:w="1908" w:type="dxa"/>
          <w:vMerge/>
        </w:tcPr>
        <w:p w:rsidR="001C6C02" w:rsidRDefault="001C6C02">
          <w:pPr>
            <w:widowControl w:val="0"/>
            <w:pBdr>
              <w:top w:val="nil"/>
              <w:left w:val="nil"/>
              <w:bottom w:val="nil"/>
              <w:right w:val="nil"/>
              <w:between w:val="nil"/>
            </w:pBdr>
            <w:rPr>
              <w:rFonts w:ascii="Arial" w:eastAsia="Arial" w:hAnsi="Arial" w:cs="Arial"/>
              <w:color w:val="000000"/>
              <w:sz w:val="20"/>
              <w:szCs w:val="20"/>
            </w:rPr>
          </w:pPr>
        </w:p>
      </w:tc>
      <w:tc>
        <w:tcPr>
          <w:tcW w:w="5108" w:type="dxa"/>
          <w:vMerge w:val="restart"/>
          <w:vAlign w:val="center"/>
        </w:tcPr>
        <w:p w:rsidR="001C6C02" w:rsidRDefault="001C6C02">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b/>
              <w:color w:val="000000"/>
              <w:sz w:val="20"/>
              <w:szCs w:val="20"/>
            </w:rPr>
            <w:t>FORMATO ESTUDIOS PREVIOS</w:t>
          </w:r>
        </w:p>
        <w:p w:rsidR="001C6C02" w:rsidRDefault="001C6C02">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b/>
              <w:color w:val="000000"/>
              <w:sz w:val="18"/>
              <w:szCs w:val="18"/>
            </w:rPr>
            <w:t>PRESTACION DE SERVICIOS PROFESIONALES Y DE APOYO A LA GESTIÓN</w:t>
          </w:r>
        </w:p>
      </w:tc>
      <w:tc>
        <w:tcPr>
          <w:tcW w:w="2552" w:type="dxa"/>
          <w:vAlign w:val="center"/>
        </w:tcPr>
        <w:p w:rsidR="001C6C02" w:rsidRDefault="001C6C02">
          <w:pPr>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b/>
              <w:color w:val="000000"/>
              <w:sz w:val="16"/>
              <w:szCs w:val="16"/>
            </w:rPr>
            <w:t xml:space="preserve"> AÑO 2024</w:t>
          </w:r>
        </w:p>
      </w:tc>
    </w:tr>
    <w:tr w:rsidR="001C6C02">
      <w:trPr>
        <w:cantSplit/>
        <w:trHeight w:val="406"/>
      </w:trPr>
      <w:tc>
        <w:tcPr>
          <w:tcW w:w="1908" w:type="dxa"/>
          <w:vMerge/>
        </w:tcPr>
        <w:p w:rsidR="001C6C02" w:rsidRDefault="001C6C02">
          <w:pPr>
            <w:widowControl w:val="0"/>
            <w:pBdr>
              <w:top w:val="nil"/>
              <w:left w:val="nil"/>
              <w:bottom w:val="nil"/>
              <w:right w:val="nil"/>
              <w:between w:val="nil"/>
            </w:pBdr>
            <w:rPr>
              <w:rFonts w:ascii="Arial" w:eastAsia="Arial" w:hAnsi="Arial" w:cs="Arial"/>
              <w:color w:val="000000"/>
              <w:sz w:val="16"/>
              <w:szCs w:val="16"/>
            </w:rPr>
          </w:pPr>
        </w:p>
      </w:tc>
      <w:tc>
        <w:tcPr>
          <w:tcW w:w="5108" w:type="dxa"/>
          <w:vMerge/>
          <w:vAlign w:val="center"/>
        </w:tcPr>
        <w:p w:rsidR="001C6C02" w:rsidRDefault="001C6C02">
          <w:pPr>
            <w:widowControl w:val="0"/>
            <w:pBdr>
              <w:top w:val="nil"/>
              <w:left w:val="nil"/>
              <w:bottom w:val="nil"/>
              <w:right w:val="nil"/>
              <w:between w:val="nil"/>
            </w:pBdr>
            <w:rPr>
              <w:rFonts w:ascii="Arial" w:eastAsia="Arial" w:hAnsi="Arial" w:cs="Arial"/>
              <w:color w:val="000000"/>
              <w:sz w:val="16"/>
              <w:szCs w:val="16"/>
            </w:rPr>
          </w:pPr>
        </w:p>
      </w:tc>
      <w:tc>
        <w:tcPr>
          <w:tcW w:w="2552" w:type="dxa"/>
          <w:vAlign w:val="center"/>
        </w:tcPr>
        <w:p w:rsidR="001C6C02" w:rsidRDefault="001C6C02">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b/>
              <w:color w:val="000000"/>
              <w:sz w:val="20"/>
              <w:szCs w:val="20"/>
            </w:rPr>
            <w:t>CONTRATACIÓN DIRECTA</w:t>
          </w:r>
        </w:p>
      </w:tc>
    </w:tr>
  </w:tbl>
  <w:p w:rsidR="001C6C02" w:rsidRDefault="001C6C02">
    <w:pPr>
      <w:pBdr>
        <w:top w:val="nil"/>
        <w:left w:val="nil"/>
        <w:bottom w:val="nil"/>
        <w:right w:val="nil"/>
        <w:between w:val="nil"/>
      </w:pBdr>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61802"/>
    <w:multiLevelType w:val="multilevel"/>
    <w:tmpl w:val="5994EDCE"/>
    <w:lvl w:ilvl="0">
      <w:start w:val="1"/>
      <w:numFmt w:val="decimal"/>
      <w:lvlText w:val="%1."/>
      <w:lvlJc w:val="left"/>
      <w:pPr>
        <w:ind w:left="720" w:hanging="360"/>
      </w:pPr>
      <w:rPr>
        <w:rFonts w:ascii="Arial" w:eastAsia="Arial" w:hAnsi="Arial" w:cs="Arial"/>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41521A9F"/>
    <w:multiLevelType w:val="hybridMultilevel"/>
    <w:tmpl w:val="D374C4B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2E4"/>
    <w:rsid w:val="001615AE"/>
    <w:rsid w:val="001C6C02"/>
    <w:rsid w:val="004F4555"/>
    <w:rsid w:val="005748B7"/>
    <w:rsid w:val="005822E4"/>
    <w:rsid w:val="00634063"/>
    <w:rsid w:val="00940860"/>
    <w:rsid w:val="00E41815"/>
    <w:rsid w:val="00E50F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D66C66-27AC-4FAB-BDBB-ACF58D377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860"/>
    <w:pPr>
      <w:spacing w:after="0" w:line="240" w:lineRule="auto"/>
    </w:pPr>
    <w:rPr>
      <w:rFonts w:ascii="Times New Roman" w:eastAsia="Times New Roman" w:hAnsi="Times New Roman" w:cs="Times New Roman"/>
      <w:sz w:val="24"/>
      <w:szCs w:val="24"/>
    </w:rPr>
  </w:style>
  <w:style w:type="paragraph" w:styleId="Ttulo1">
    <w:name w:val="heading 1"/>
    <w:basedOn w:val="Normal"/>
    <w:next w:val="Normal"/>
    <w:pPr>
      <w:keepNext/>
      <w:keepLines/>
      <w:spacing w:before="480" w:after="120" w:line="276" w:lineRule="auto"/>
      <w:outlineLvl w:val="0"/>
    </w:pPr>
    <w:rPr>
      <w:rFonts w:ascii="Calibri" w:eastAsia="Calibri" w:hAnsi="Calibri" w:cs="Calibri"/>
      <w:b/>
      <w:sz w:val="48"/>
      <w:szCs w:val="48"/>
    </w:rPr>
  </w:style>
  <w:style w:type="paragraph" w:styleId="Ttulo2">
    <w:name w:val="heading 2"/>
    <w:basedOn w:val="Normal"/>
    <w:next w:val="Normal"/>
    <w:pPr>
      <w:keepNext/>
      <w:keepLines/>
      <w:spacing w:before="360" w:after="80" w:line="276" w:lineRule="auto"/>
      <w:outlineLvl w:val="1"/>
    </w:pPr>
    <w:rPr>
      <w:rFonts w:ascii="Calibri" w:eastAsia="Calibri" w:hAnsi="Calibri" w:cs="Calibri"/>
      <w:b/>
      <w:sz w:val="36"/>
      <w:szCs w:val="36"/>
    </w:rPr>
  </w:style>
  <w:style w:type="paragraph" w:styleId="Ttulo3">
    <w:name w:val="heading 3"/>
    <w:basedOn w:val="Normal"/>
    <w:next w:val="Normal"/>
    <w:pPr>
      <w:keepNext/>
      <w:keepLines/>
      <w:spacing w:before="280" w:after="80" w:line="276" w:lineRule="auto"/>
      <w:outlineLvl w:val="2"/>
    </w:pPr>
    <w:rPr>
      <w:rFonts w:ascii="Calibri" w:eastAsia="Calibri" w:hAnsi="Calibri" w:cs="Calibri"/>
      <w:b/>
      <w:sz w:val="28"/>
      <w:szCs w:val="28"/>
    </w:rPr>
  </w:style>
  <w:style w:type="paragraph" w:styleId="Ttulo4">
    <w:name w:val="heading 4"/>
    <w:basedOn w:val="Normal"/>
    <w:next w:val="Normal"/>
    <w:pPr>
      <w:keepNext/>
      <w:keepLines/>
      <w:spacing w:before="240" w:after="40" w:line="276" w:lineRule="auto"/>
      <w:outlineLvl w:val="3"/>
    </w:pPr>
    <w:rPr>
      <w:rFonts w:ascii="Calibri" w:eastAsia="Calibri" w:hAnsi="Calibri" w:cs="Calibri"/>
      <w:b/>
    </w:rPr>
  </w:style>
  <w:style w:type="paragraph" w:styleId="Ttulo5">
    <w:name w:val="heading 5"/>
    <w:basedOn w:val="Normal"/>
    <w:next w:val="Normal"/>
    <w:pPr>
      <w:keepNext/>
      <w:keepLines/>
      <w:spacing w:before="220" w:after="40" w:line="276" w:lineRule="auto"/>
      <w:outlineLvl w:val="4"/>
    </w:pPr>
    <w:rPr>
      <w:rFonts w:ascii="Calibri" w:eastAsia="Calibri" w:hAnsi="Calibri" w:cs="Calibri"/>
      <w:b/>
      <w:sz w:val="22"/>
      <w:szCs w:val="22"/>
    </w:rPr>
  </w:style>
  <w:style w:type="paragraph" w:styleId="Ttulo6">
    <w:name w:val="heading 6"/>
    <w:basedOn w:val="Normal"/>
    <w:next w:val="Normal"/>
    <w:pPr>
      <w:keepNext/>
      <w:keepLines/>
      <w:spacing w:before="200" w:after="40" w:line="276" w:lineRule="auto"/>
      <w:outlineLvl w:val="5"/>
    </w:pPr>
    <w:rPr>
      <w:rFonts w:ascii="Calibri" w:eastAsia="Calibri" w:hAnsi="Calibri" w:cs="Calibri"/>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line="276" w:lineRule="auto"/>
    </w:pPr>
    <w:rPr>
      <w:rFonts w:ascii="Calibri" w:eastAsia="Calibri" w:hAnsi="Calibri" w:cs="Calibri"/>
      <w:b/>
      <w:sz w:val="72"/>
      <w:szCs w:val="72"/>
    </w:rPr>
  </w:style>
  <w:style w:type="paragraph" w:styleId="Subttulo">
    <w:name w:val="Subtitle"/>
    <w:basedOn w:val="Normal"/>
    <w:next w:val="Normal"/>
    <w:pPr>
      <w:keepNext/>
      <w:keepLines/>
      <w:spacing w:before="360" w:after="80" w:line="276" w:lineRule="auto"/>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paragraph" w:styleId="Prrafodelista">
    <w:name w:val="List Paragraph"/>
    <w:basedOn w:val="Normal"/>
    <w:uiPriority w:val="34"/>
    <w:qFormat/>
    <w:rsid w:val="00940860"/>
    <w:pPr>
      <w:spacing w:after="200" w:line="276" w:lineRule="auto"/>
      <w:ind w:left="720"/>
      <w:contextualSpacing/>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53165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3.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XiZJEgNbJp1FzqAXVKa0614JSQ==">CgMxLjAyCGguZ2pkZ3hzMgppZC4zMGowemxsMgloLjFmb2I5dGUyCWguM3pueXNoNzIJaC4yZXQ5MnAwMglpZC50eWpjd3Q4AHIhMTQ1TFBCQmM5LTdraUZWNGJod0hqcDNCaTRMdFJISDls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5645</Words>
  <Characters>31050</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Cuenta Microsoft</cp:lastModifiedBy>
  <cp:revision>2</cp:revision>
  <dcterms:created xsi:type="dcterms:W3CDTF">2024-01-20T03:48:00Z</dcterms:created>
  <dcterms:modified xsi:type="dcterms:W3CDTF">2024-01-20T03:48:00Z</dcterms:modified>
</cp:coreProperties>
</file>