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D40D3B" w14:textId="2FEAC87E" w:rsidR="00C968E6" w:rsidRPr="00155F47" w:rsidRDefault="00C968E6" w:rsidP="0042368D">
      <w:pPr>
        <w:spacing w:before="100" w:beforeAutospacing="1" w:after="100" w:afterAutospacing="1" w:line="360" w:lineRule="auto"/>
        <w:jc w:val="center"/>
        <w:rPr>
          <w:rFonts w:ascii="Arial" w:hAnsi="Arial" w:cs="Arial"/>
          <w:b/>
          <w:spacing w:val="2"/>
        </w:rPr>
      </w:pPr>
      <w:r w:rsidRPr="00155F47">
        <w:rPr>
          <w:rFonts w:ascii="Arial" w:hAnsi="Arial" w:cs="Arial"/>
          <w:b/>
          <w:spacing w:val="2"/>
        </w:rPr>
        <w:t xml:space="preserve">FORMATO </w:t>
      </w:r>
      <w:r w:rsidR="005A3734" w:rsidRPr="00155F47">
        <w:rPr>
          <w:rFonts w:ascii="Arial" w:hAnsi="Arial" w:cs="Arial"/>
          <w:b/>
          <w:spacing w:val="2"/>
        </w:rPr>
        <w:t>INVITACIÓN PÚBLICA</w:t>
      </w:r>
    </w:p>
    <w:p w14:paraId="5D1A5BBF" w14:textId="700062D0" w:rsidR="00F501DA" w:rsidRPr="00155F47" w:rsidRDefault="00F501DA" w:rsidP="0042368D">
      <w:pPr>
        <w:spacing w:before="100" w:beforeAutospacing="1" w:after="100" w:afterAutospacing="1" w:line="360" w:lineRule="auto"/>
        <w:jc w:val="center"/>
        <w:rPr>
          <w:rStyle w:val="Nmerodepgina"/>
          <w:rFonts w:ascii="Arial" w:hAnsi="Arial" w:cs="Arial"/>
          <w:b/>
        </w:rPr>
      </w:pPr>
      <w:r w:rsidRPr="00155F47">
        <w:rPr>
          <w:rStyle w:val="Nmerodepgina"/>
          <w:rFonts w:ascii="Arial" w:hAnsi="Arial" w:cs="Arial"/>
          <w:b/>
        </w:rPr>
        <w:t xml:space="preserve">INVITACIÓN </w:t>
      </w:r>
      <w:r w:rsidR="00221192" w:rsidRPr="00155F47">
        <w:rPr>
          <w:rStyle w:val="Nmerodepgina"/>
          <w:rFonts w:ascii="Arial" w:hAnsi="Arial" w:cs="Arial"/>
          <w:b/>
        </w:rPr>
        <w:t>PÚBLICA MC</w:t>
      </w:r>
      <w:r w:rsidR="00221192">
        <w:rPr>
          <w:rStyle w:val="Nmerodepgina"/>
          <w:rFonts w:ascii="Arial" w:hAnsi="Arial" w:cs="Arial"/>
          <w:b/>
        </w:rPr>
        <w:t>_ANT_CRNR_0001_2024</w:t>
      </w:r>
    </w:p>
    <w:p w14:paraId="7381E810" w14:textId="0E64E121" w:rsidR="005A3734" w:rsidRPr="00155F47" w:rsidRDefault="005A3734" w:rsidP="005A3734">
      <w:pPr>
        <w:spacing w:after="0" w:line="240" w:lineRule="auto"/>
        <w:jc w:val="both"/>
        <w:textAlignment w:val="baseline"/>
        <w:rPr>
          <w:rFonts w:ascii="Arial" w:eastAsia="Times New Roman" w:hAnsi="Arial" w:cs="Arial"/>
          <w:i/>
          <w:iCs/>
          <w:sz w:val="18"/>
          <w:szCs w:val="18"/>
          <w:lang w:eastAsia="es-CO"/>
        </w:rPr>
      </w:pPr>
      <w:r w:rsidRPr="00155F47">
        <w:rPr>
          <w:rFonts w:ascii="Arial" w:eastAsia="Times New Roman" w:hAnsi="Arial" w:cs="Arial"/>
          <w:sz w:val="24"/>
          <w:szCs w:val="24"/>
          <w:lang w:val="es-ES" w:eastAsia="es-CO"/>
        </w:rPr>
        <w:t>El SENA </w:t>
      </w:r>
      <w:r w:rsidR="00155F47" w:rsidRPr="00155F47">
        <w:rPr>
          <w:rStyle w:val="Nmerodepgina"/>
          <w:rFonts w:ascii="Arial" w:hAnsi="Arial" w:cs="Arial"/>
          <w:b/>
          <w:bCs/>
        </w:rPr>
        <w:t xml:space="preserve">Centro </w:t>
      </w:r>
      <w:r w:rsidR="00221192">
        <w:rPr>
          <w:rStyle w:val="Nmerodepgina"/>
          <w:rFonts w:ascii="Arial" w:hAnsi="Arial" w:cs="Arial"/>
          <w:b/>
          <w:bCs/>
        </w:rPr>
        <w:t>de los Recursos Naturales Renovables La Salada</w:t>
      </w:r>
      <w:r w:rsidR="00155F47" w:rsidRPr="00155F47">
        <w:rPr>
          <w:rStyle w:val="Nmerodepgina"/>
          <w:rFonts w:ascii="Arial" w:hAnsi="Arial" w:cs="Arial"/>
          <w:b/>
          <w:bCs/>
        </w:rPr>
        <w:t xml:space="preserve"> </w:t>
      </w:r>
      <w:r w:rsidRPr="00155F47">
        <w:rPr>
          <w:rFonts w:ascii="Arial" w:eastAsia="Times New Roman" w:hAnsi="Arial" w:cs="Arial"/>
          <w:sz w:val="24"/>
          <w:szCs w:val="24"/>
          <w:lang w:val="es-ES" w:eastAsia="es-CO"/>
        </w:rPr>
        <w:t xml:space="preserve">está interesado en obtener ofertas para seleccionar en igualdad de oportunidades a los proponentes que ofrezcan las mejores condiciones </w:t>
      </w:r>
      <w:r w:rsidRPr="00155F47">
        <w:rPr>
          <w:rFonts w:ascii="Arial" w:eastAsia="Times New Roman" w:hAnsi="Arial" w:cs="Arial"/>
          <w:i/>
          <w:iCs/>
          <w:sz w:val="24"/>
          <w:szCs w:val="24"/>
          <w:lang w:val="es-ES" w:eastAsia="es-CO"/>
        </w:rPr>
        <w:t>para </w:t>
      </w:r>
      <w:r w:rsidR="00221192" w:rsidRPr="00221192">
        <w:rPr>
          <w:rStyle w:val="Nmerodepgina"/>
          <w:rFonts w:ascii="Arial" w:hAnsi="Arial" w:cs="Arial"/>
          <w:b/>
          <w:bCs/>
          <w:i/>
          <w:iCs/>
        </w:rPr>
        <w:t>ADQUIRIR ALIMENTOS BALANCEADOS Y SUPLEMENTOS VEGETALES Y MINERALES PARA LA ESPECIE EQUINA, BOVINA, AVÍCOLA, PORCINA, CAPRINA, OVINA, PISCICOLA Y CUNICOLA DEL CENTRO DE LOS RECURSOS NATURALES RENOVABLES LA SALADA</w:t>
      </w:r>
      <w:bookmarkStart w:id="0" w:name="_GoBack"/>
      <w:bookmarkEnd w:id="0"/>
    </w:p>
    <w:p w14:paraId="59B09A02" w14:textId="77777777" w:rsidR="005A3734" w:rsidRPr="00155F47" w:rsidRDefault="005A3734" w:rsidP="005A3734">
      <w:pPr>
        <w:spacing w:after="0" w:line="240" w:lineRule="auto"/>
        <w:jc w:val="both"/>
        <w:textAlignment w:val="baseline"/>
        <w:rPr>
          <w:rFonts w:ascii="Arial" w:eastAsia="Times New Roman" w:hAnsi="Arial" w:cs="Arial"/>
          <w:sz w:val="18"/>
          <w:szCs w:val="18"/>
          <w:lang w:eastAsia="es-CO"/>
        </w:rPr>
      </w:pPr>
      <w:r w:rsidRPr="00155F47">
        <w:rPr>
          <w:rFonts w:ascii="Arial" w:eastAsia="Times New Roman" w:hAnsi="Arial" w:cs="Arial"/>
          <w:sz w:val="24"/>
          <w:szCs w:val="24"/>
          <w:lang w:eastAsia="es-CO"/>
        </w:rPr>
        <w:t> </w:t>
      </w:r>
    </w:p>
    <w:p w14:paraId="671123A7" w14:textId="77777777" w:rsidR="005A3734" w:rsidRPr="00155F47"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155F47">
        <w:rPr>
          <w:rFonts w:ascii="Arial" w:eastAsia="Times New Roman" w:hAnsi="Arial" w:cs="Arial"/>
          <w:b/>
          <w:bCs/>
          <w:sz w:val="24"/>
          <w:szCs w:val="24"/>
          <w:lang w:val="es-ES" w:eastAsia="es-CO"/>
        </w:rPr>
        <w:t>CAUSALES DE RECHAZO DE LAS OFERTAS O DECLARATORIA DE DESIERTO DEL PROCESO: </w:t>
      </w:r>
      <w:r w:rsidRPr="00155F47">
        <w:rPr>
          <w:rFonts w:ascii="Arial" w:eastAsia="Times New Roman" w:hAnsi="Arial" w:cs="Arial"/>
          <w:sz w:val="24"/>
          <w:szCs w:val="24"/>
          <w:lang w:eastAsia="es-CO"/>
        </w:rPr>
        <w:t> </w:t>
      </w:r>
    </w:p>
    <w:p w14:paraId="1791B136" w14:textId="77777777" w:rsidR="005A3734" w:rsidRPr="005A3734" w:rsidRDefault="005A3734" w:rsidP="005A3734">
      <w:pPr>
        <w:spacing w:after="0" w:line="240" w:lineRule="auto"/>
        <w:ind w:left="72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4B481B8A" w14:textId="77777777" w:rsidR="005A3734" w:rsidRPr="005A3734"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A3734"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A3734"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A3734"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A3734"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5A3734"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5A3734"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para un mismo proceso, una sociedad y su filial y/o subsidiaria, presenten propuestas en forma separada, en este caso se rechazará la propuesta radicada en segundo lugar y siguientes de acuerdo al acta de cierre  </w:t>
      </w:r>
    </w:p>
    <w:p w14:paraId="2DB34252" w14:textId="77777777" w:rsidR="005A3734" w:rsidRPr="005A3734"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5A3734"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 Cuando la inscripción en el Registro Único de Proponentes no se encuentre vigente y en firme dentro del término establecido en el Pliego.  </w:t>
      </w:r>
    </w:p>
    <w:p w14:paraId="223A05F8" w14:textId="77777777" w:rsidR="005A3734" w:rsidRPr="005A3734"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5A3734"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A3734"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5A3734"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5A3734"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5A3734"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factor multiplicador definido.  </w:t>
      </w:r>
    </w:p>
    <w:p w14:paraId="50A994F0" w14:textId="77777777" w:rsidR="005A3734" w:rsidRPr="005A3734"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5A3734"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5A3734"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A3734"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5A3734"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5A3734"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5A3734"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5A3734"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5A3734"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se omita, modifique, adicione, suprima o altere uno o varias de las descripciones o cantidades de la “OFERTA ECONÓMICA”.   </w:t>
      </w:r>
    </w:p>
    <w:p w14:paraId="340FF48F" w14:textId="77777777" w:rsidR="005A3734" w:rsidRPr="005A3734"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valor de la propuesta económica exceda el del presupuesto oficial.  </w:t>
      </w:r>
    </w:p>
    <w:p w14:paraId="6325D8E8" w14:textId="19205C8D" w:rsidR="005A3734" w:rsidRPr="00677CAA"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0E1A6B4E" w:rsidR="005A3734" w:rsidRPr="00F94F86"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Los demás casos expresamente establecidos en la ley o en el Pliego de Condiciones</w:t>
      </w:r>
      <w:r w:rsidR="007A089F">
        <w:rPr>
          <w:rFonts w:ascii="Arial" w:eastAsia="Times New Roman" w:hAnsi="Arial" w:cs="Arial"/>
          <w:color w:val="000000"/>
          <w:sz w:val="24"/>
          <w:szCs w:val="24"/>
          <w:lang w:eastAsia="es-CO"/>
        </w:rPr>
        <w:t xml:space="preserve"> Electrónico</w:t>
      </w:r>
      <w:r w:rsidRPr="005A3734">
        <w:rPr>
          <w:rFonts w:ascii="Arial" w:eastAsia="Times New Roman" w:hAnsi="Arial" w:cs="Arial"/>
          <w:color w:val="000000"/>
          <w:sz w:val="24"/>
          <w:szCs w:val="24"/>
          <w:lang w:eastAsia="es-CO"/>
        </w:rPr>
        <w:t>.  </w:t>
      </w:r>
    </w:p>
    <w:p w14:paraId="269349DB" w14:textId="77777777" w:rsidR="00F94F86" w:rsidRPr="005A3734" w:rsidRDefault="00F94F86" w:rsidP="00F94F86">
      <w:pPr>
        <w:spacing w:after="0" w:line="240" w:lineRule="auto"/>
        <w:ind w:left="709"/>
        <w:jc w:val="both"/>
        <w:textAlignment w:val="baseline"/>
        <w:rPr>
          <w:rFonts w:ascii="Arial" w:eastAsia="Times New Roman" w:hAnsi="Arial" w:cs="Arial"/>
          <w:sz w:val="24"/>
          <w:szCs w:val="24"/>
          <w:lang w:eastAsia="es-CO"/>
        </w:rPr>
      </w:pPr>
    </w:p>
    <w:p w14:paraId="7E149406" w14:textId="77777777" w:rsidR="005A3734" w:rsidRPr="005A3734" w:rsidRDefault="005A3734" w:rsidP="005A3734">
      <w:pPr>
        <w:spacing w:after="0" w:line="240" w:lineRule="auto"/>
        <w:ind w:left="36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67FB372" w14:textId="0A2503F0" w:rsidR="005A3734" w:rsidRPr="00745870"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CRONOGRAMA DEL PROCESO:</w:t>
      </w:r>
      <w:r w:rsidRPr="005A3734">
        <w:rPr>
          <w:rFonts w:ascii="Arial" w:eastAsia="Times New Roman" w:hAnsi="Arial" w:cs="Arial"/>
          <w:color w:val="000000"/>
          <w:sz w:val="24"/>
          <w:szCs w:val="24"/>
          <w:lang w:eastAsia="es-CO"/>
        </w:rPr>
        <w:t> </w:t>
      </w:r>
    </w:p>
    <w:p w14:paraId="4914C748" w14:textId="77777777" w:rsidR="00745870" w:rsidRPr="005A3734" w:rsidRDefault="00745870" w:rsidP="00745870">
      <w:pPr>
        <w:spacing w:after="0" w:line="240" w:lineRule="auto"/>
        <w:ind w:left="720"/>
        <w:jc w:val="both"/>
        <w:textAlignment w:val="baseline"/>
        <w:rPr>
          <w:rFonts w:ascii="Arial" w:eastAsia="Times New Roman" w:hAnsi="Arial" w:cs="Arial"/>
          <w:sz w:val="24"/>
          <w:szCs w:val="24"/>
          <w:lang w:eastAsia="es-CO"/>
        </w:rPr>
      </w:pPr>
    </w:p>
    <w:p w14:paraId="03F02B69" w14:textId="0DD9B806" w:rsidR="005A3734" w:rsidRDefault="00AF0AE9" w:rsidP="005A3734">
      <w:pPr>
        <w:spacing w:after="0" w:line="240" w:lineRule="auto"/>
        <w:jc w:val="both"/>
        <w:textAlignment w:val="baseline"/>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El cronograma será el </w:t>
      </w:r>
      <w:r w:rsidR="00587B69">
        <w:rPr>
          <w:rFonts w:ascii="Arial" w:eastAsia="Times New Roman" w:hAnsi="Arial" w:cs="Arial"/>
          <w:color w:val="000000"/>
          <w:sz w:val="24"/>
          <w:szCs w:val="24"/>
          <w:lang w:eastAsia="es-CO"/>
        </w:rPr>
        <w:t>establecido en la pla</w:t>
      </w:r>
      <w:r>
        <w:rPr>
          <w:rFonts w:ascii="Arial" w:eastAsia="Times New Roman" w:hAnsi="Arial" w:cs="Arial"/>
          <w:color w:val="000000"/>
          <w:sz w:val="24"/>
          <w:szCs w:val="24"/>
          <w:lang w:eastAsia="es-CO"/>
        </w:rPr>
        <w:t>taforma SECOP II</w:t>
      </w:r>
      <w:r w:rsidR="00374638">
        <w:rPr>
          <w:rFonts w:ascii="Arial" w:eastAsia="Times New Roman" w:hAnsi="Arial" w:cs="Arial"/>
          <w:color w:val="000000"/>
          <w:sz w:val="24"/>
          <w:szCs w:val="24"/>
          <w:lang w:eastAsia="es-CO"/>
        </w:rPr>
        <w:t>.</w:t>
      </w:r>
    </w:p>
    <w:p w14:paraId="1B810CF5" w14:textId="40DAD252" w:rsidR="00AF0AE9" w:rsidRDefault="00AF0AE9" w:rsidP="005A3734">
      <w:pPr>
        <w:spacing w:after="0" w:line="240" w:lineRule="auto"/>
        <w:jc w:val="both"/>
        <w:textAlignment w:val="baseline"/>
        <w:rPr>
          <w:rFonts w:ascii="Arial" w:eastAsia="Times New Roman" w:hAnsi="Arial" w:cs="Arial"/>
          <w:color w:val="000000"/>
          <w:sz w:val="24"/>
          <w:szCs w:val="24"/>
          <w:lang w:eastAsia="es-CO"/>
        </w:rPr>
      </w:pPr>
    </w:p>
    <w:p w14:paraId="25C359ED" w14:textId="77777777" w:rsidR="00AF0AE9" w:rsidRPr="005A3734" w:rsidRDefault="00AF0AE9" w:rsidP="005A3734">
      <w:pPr>
        <w:spacing w:after="0" w:line="240" w:lineRule="auto"/>
        <w:jc w:val="both"/>
        <w:textAlignment w:val="baseline"/>
        <w:rPr>
          <w:rFonts w:ascii="Arial" w:eastAsia="Times New Roman" w:hAnsi="Arial" w:cs="Arial"/>
          <w:sz w:val="18"/>
          <w:szCs w:val="18"/>
          <w:lang w:eastAsia="es-CO"/>
        </w:rPr>
      </w:pPr>
    </w:p>
    <w:p w14:paraId="2FBDFCCA" w14:textId="77777777" w:rsidR="005A3734" w:rsidRPr="005A3734"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VALIDEZ DE LAS OFERTAS: </w:t>
      </w:r>
      <w:r w:rsidRPr="005A3734">
        <w:rPr>
          <w:rFonts w:ascii="Arial" w:eastAsia="Times New Roman" w:hAnsi="Arial" w:cs="Arial"/>
          <w:color w:val="000000"/>
          <w:sz w:val="24"/>
          <w:szCs w:val="24"/>
          <w:lang w:eastAsia="es-CO"/>
        </w:rPr>
        <w:t> </w:t>
      </w:r>
    </w:p>
    <w:p w14:paraId="26979A3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2103F8B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La validez de la oferta debe ser de noventa (90) días calendario a partir de la fecha de cierre del proceso. </w:t>
      </w:r>
    </w:p>
    <w:p w14:paraId="306A2C73"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437FDAF" w14:textId="77777777" w:rsidR="005A3734" w:rsidRPr="005A3734"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PARTICIPANTES</w:t>
      </w:r>
      <w:r w:rsidRPr="005A3734">
        <w:rPr>
          <w:rFonts w:ascii="Arial" w:eastAsia="Times New Roman" w:hAnsi="Arial" w:cs="Arial"/>
          <w:sz w:val="24"/>
          <w:szCs w:val="24"/>
          <w:lang w:eastAsia="es-CO"/>
        </w:rPr>
        <w:t> </w:t>
      </w:r>
    </w:p>
    <w:p w14:paraId="230C0E7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094010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00D17A8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5A3734">
        <w:rPr>
          <w:rFonts w:ascii="Arial" w:eastAsia="Times New Roman" w:hAnsi="Arial" w:cs="Arial"/>
          <w:b/>
          <w:bCs/>
          <w:sz w:val="24"/>
          <w:szCs w:val="24"/>
          <w:lang w:eastAsia="es-CO"/>
        </w:rPr>
        <w:t>SENA</w:t>
      </w:r>
      <w:r w:rsidRPr="005A3734">
        <w:rPr>
          <w:rFonts w:ascii="Arial" w:eastAsia="Times New Roman" w:hAnsi="Arial" w:cs="Arial"/>
          <w:sz w:val="24"/>
          <w:szCs w:val="24"/>
          <w:lang w:eastAsia="es-CO"/>
        </w:rPr>
        <w:t> SERVICIO NACIONAL DE APRENDIZAJE. </w:t>
      </w:r>
    </w:p>
    <w:p w14:paraId="7F56C72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F23779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474FEE86"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C0592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45FDCB5"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lastRenderedPageBreak/>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EA83CE6" w14:textId="77777777" w:rsidR="005A3734" w:rsidRPr="005A3734"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SELECCIÓN Y ADJUDICACIÓN:</w:t>
      </w:r>
      <w:r w:rsidRPr="005A3734">
        <w:rPr>
          <w:rFonts w:ascii="Arial" w:eastAsia="Times New Roman" w:hAnsi="Arial" w:cs="Arial"/>
          <w:sz w:val="24"/>
          <w:szCs w:val="24"/>
          <w:lang w:eastAsia="es-CO"/>
        </w:rPr>
        <w:t> </w:t>
      </w:r>
    </w:p>
    <w:p w14:paraId="47353B4A"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03069E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selección se efectuará con base en el siguiente procedimiento:</w:t>
      </w:r>
      <w:r w:rsidRPr="005A3734">
        <w:rPr>
          <w:rFonts w:ascii="Arial" w:eastAsia="Times New Roman" w:hAnsi="Arial" w:cs="Arial"/>
          <w:sz w:val="24"/>
          <w:szCs w:val="24"/>
          <w:lang w:eastAsia="es-CO"/>
        </w:rPr>
        <w:t> </w:t>
      </w:r>
    </w:p>
    <w:p w14:paraId="3C5BFC4B" w14:textId="77777777" w:rsidR="005A3734" w:rsidRPr="005A3734"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FEA8B42"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El </w:t>
      </w:r>
      <w:r w:rsidRPr="005A3734">
        <w:rPr>
          <w:rFonts w:ascii="Arial" w:eastAsia="Times New Roman" w:hAnsi="Arial" w:cs="Arial"/>
          <w:b/>
          <w:bCs/>
          <w:color w:val="000000"/>
          <w:sz w:val="24"/>
          <w:szCs w:val="24"/>
          <w:lang w:val="es-ES" w:eastAsia="es-CO"/>
        </w:rPr>
        <w:t>SENA</w:t>
      </w:r>
      <w:r w:rsidRPr="005A3734">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5A3734">
        <w:rPr>
          <w:rFonts w:ascii="Arial" w:eastAsia="Times New Roman" w:hAnsi="Arial" w:cs="Arial"/>
          <w:color w:val="000000"/>
          <w:sz w:val="24"/>
          <w:szCs w:val="24"/>
          <w:lang w:eastAsia="es-CO"/>
        </w:rPr>
        <w:t> </w:t>
      </w:r>
    </w:p>
    <w:p w14:paraId="53ED3DCA"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Establecido este orden, se verificará el cumplimiento de los requisitos mínimos habilitantes para el oferente que tenga el precio más bajo.</w:t>
      </w:r>
      <w:r w:rsidRPr="005A3734">
        <w:rPr>
          <w:rFonts w:ascii="Arial" w:eastAsia="Times New Roman" w:hAnsi="Arial" w:cs="Arial"/>
          <w:color w:val="000000"/>
          <w:sz w:val="24"/>
          <w:szCs w:val="24"/>
          <w:lang w:eastAsia="es-CO"/>
        </w:rPr>
        <w:t> </w:t>
      </w:r>
    </w:p>
    <w:p w14:paraId="4F684DEA"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que este (1°) no cumpla con los requisitos habilitantes exigidos, se podrá contratar con el oferente que haya presentado el segundo menor precio previa verificación de sus calidades habilitantes.</w:t>
      </w:r>
      <w:r w:rsidRPr="005A3734">
        <w:rPr>
          <w:rFonts w:ascii="Arial" w:eastAsia="Times New Roman" w:hAnsi="Arial" w:cs="Arial"/>
          <w:color w:val="000000"/>
          <w:sz w:val="24"/>
          <w:szCs w:val="24"/>
          <w:lang w:eastAsia="es-CO"/>
        </w:rPr>
        <w:t> </w:t>
      </w:r>
    </w:p>
    <w:p w14:paraId="6F81FA8C"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5A3734">
        <w:rPr>
          <w:rFonts w:ascii="Arial" w:eastAsia="Times New Roman" w:hAnsi="Arial" w:cs="Arial"/>
          <w:color w:val="000000"/>
          <w:sz w:val="24"/>
          <w:szCs w:val="24"/>
          <w:lang w:eastAsia="es-CO"/>
        </w:rPr>
        <w:t> </w:t>
      </w:r>
    </w:p>
    <w:p w14:paraId="6875C651"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5A3734">
        <w:rPr>
          <w:rFonts w:ascii="Arial" w:eastAsia="Times New Roman" w:hAnsi="Arial" w:cs="Arial"/>
          <w:color w:val="000000"/>
          <w:sz w:val="24"/>
          <w:szCs w:val="24"/>
          <w:lang w:eastAsia="es-CO"/>
        </w:rPr>
        <w:t> </w:t>
      </w:r>
    </w:p>
    <w:p w14:paraId="0945FC34"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empate la entidad adjudicará a quien haya entregado primero la oferta entre los empatados, según el orden de entrega de las mismas.</w:t>
      </w:r>
      <w:r w:rsidRPr="005A3734">
        <w:rPr>
          <w:rFonts w:ascii="Arial" w:eastAsia="Times New Roman" w:hAnsi="Arial" w:cs="Arial"/>
          <w:color w:val="000000"/>
          <w:sz w:val="24"/>
          <w:szCs w:val="24"/>
          <w:lang w:eastAsia="es-CO"/>
        </w:rPr>
        <w:t> </w:t>
      </w:r>
    </w:p>
    <w:p w14:paraId="5CE90425" w14:textId="5474BEC6" w:rsidR="005A3734" w:rsidRPr="00677CAA"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no presentarse habilitada alguna de las propuestas, el proceso se declarará desierto.</w:t>
      </w:r>
      <w:r w:rsidRPr="005A3734">
        <w:rPr>
          <w:rFonts w:ascii="Arial" w:eastAsia="Times New Roman" w:hAnsi="Arial" w:cs="Arial"/>
          <w:color w:val="000000"/>
          <w:sz w:val="24"/>
          <w:szCs w:val="24"/>
          <w:lang w:eastAsia="es-CO"/>
        </w:rPr>
        <w:t> </w:t>
      </w:r>
    </w:p>
    <w:p w14:paraId="1DC7A433" w14:textId="4BA35F54" w:rsidR="00195192"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558D0676" w14:textId="2470F72D" w:rsidR="00121453" w:rsidRPr="00A87923" w:rsidRDefault="00121453" w:rsidP="00195192">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5A3734">
        <w:rPr>
          <w:rFonts w:ascii="Arial" w:eastAsia="Times New Roman" w:hAnsi="Arial" w:cs="Arial"/>
          <w:sz w:val="24"/>
          <w:szCs w:val="24"/>
          <w:lang w:eastAsia="es-CO"/>
        </w:rPr>
        <w:t> </w:t>
      </w:r>
    </w:p>
    <w:p w14:paraId="185793E9" w14:textId="72D2008C" w:rsidR="00195192"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3F22F815" w14:textId="77777777" w:rsidR="00195192" w:rsidRPr="00D21B9C" w:rsidRDefault="00195192" w:rsidP="00195192">
      <w:pPr>
        <w:pStyle w:val="Default"/>
        <w:rPr>
          <w:b/>
          <w:bCs/>
          <w:sz w:val="22"/>
          <w:szCs w:val="22"/>
        </w:rPr>
      </w:pPr>
      <w:r w:rsidRPr="00D21B9C">
        <w:rPr>
          <w:b/>
          <w:bCs/>
          <w:sz w:val="22"/>
          <w:szCs w:val="22"/>
        </w:rPr>
        <w:t xml:space="preserve">6) CRITERIOS DE DESEMPATE </w:t>
      </w:r>
    </w:p>
    <w:p w14:paraId="38FF432B" w14:textId="77777777" w:rsidR="00195192" w:rsidRPr="00D21B9C" w:rsidRDefault="00195192" w:rsidP="00195192">
      <w:pPr>
        <w:pStyle w:val="Default"/>
        <w:rPr>
          <w:b/>
          <w:bCs/>
          <w:sz w:val="22"/>
          <w:szCs w:val="22"/>
        </w:rPr>
      </w:pPr>
    </w:p>
    <w:p w14:paraId="0BA850C9" w14:textId="7CF4D31B" w:rsidR="00195192" w:rsidRDefault="00195192" w:rsidP="00677CAA">
      <w:pPr>
        <w:pStyle w:val="Default"/>
        <w:jc w:val="both"/>
        <w:rPr>
          <w:sz w:val="22"/>
          <w:szCs w:val="22"/>
        </w:rPr>
      </w:pPr>
      <w:r w:rsidRPr="00D21B9C">
        <w:rPr>
          <w:sz w:val="22"/>
          <w:szCs w:val="22"/>
        </w:rPr>
        <w:t xml:space="preserve">En caso de empate en el puntaje total de dos o más ofertas evaluadas, se aplicarán las reglas establecidas en el artículo 35 de la Ley 2069 de 2020 </w:t>
      </w:r>
      <w:r w:rsidRPr="00D21B9C">
        <w:rPr>
          <w:i/>
          <w:iCs/>
          <w:sz w:val="22"/>
          <w:szCs w:val="22"/>
        </w:rPr>
        <w:t xml:space="preserve">“Por medio del cual se impulsa el emprendimiento en Colombia”, </w:t>
      </w:r>
      <w:r w:rsidRPr="00D21B9C">
        <w:rPr>
          <w:sz w:val="22"/>
          <w:szCs w:val="22"/>
        </w:rPr>
        <w:t>de forma sucesiva y excluyente, para seleccionar al oferte favorecido, respetando en todo caso los compromisos internacionales vigentes.</w:t>
      </w:r>
      <w:r w:rsidR="0037701B" w:rsidRPr="00D21B9C">
        <w:rPr>
          <w:sz w:val="22"/>
          <w:szCs w:val="22"/>
        </w:rPr>
        <w:t xml:space="preserve"> Así mismo, conforme a los medíos de acreditación del artículo 2.2.1.2.4.2.17 del Decreto 1082 modificado por el Decreto 1860 de 2021 articulo 3, o las normas que los modifiquen, adicionen o sustituyan.</w:t>
      </w:r>
    </w:p>
    <w:p w14:paraId="6261838E" w14:textId="4AA0760F" w:rsidR="005A3734" w:rsidRPr="00155F47" w:rsidRDefault="005A3734" w:rsidP="005A3734">
      <w:pPr>
        <w:spacing w:after="0" w:line="240" w:lineRule="auto"/>
        <w:jc w:val="both"/>
        <w:textAlignment w:val="baseline"/>
        <w:rPr>
          <w:rFonts w:ascii="Arial" w:eastAsia="Times New Roman" w:hAnsi="Arial" w:cs="Arial"/>
          <w:sz w:val="18"/>
          <w:szCs w:val="18"/>
          <w:lang w:eastAsia="es-CO"/>
        </w:rPr>
      </w:pPr>
    </w:p>
    <w:p w14:paraId="3B322286" w14:textId="5F7CAD8C" w:rsidR="00E34BBD" w:rsidRPr="00155F47" w:rsidRDefault="005A3734" w:rsidP="00155F47">
      <w:pPr>
        <w:spacing w:after="0" w:line="240" w:lineRule="auto"/>
        <w:jc w:val="both"/>
        <w:textAlignment w:val="baseline"/>
        <w:rPr>
          <w:rFonts w:ascii="Arial" w:eastAsia="Times New Roman" w:hAnsi="Arial" w:cs="Arial"/>
          <w:sz w:val="18"/>
          <w:szCs w:val="18"/>
          <w:lang w:eastAsia="es-CO"/>
        </w:rPr>
      </w:pPr>
      <w:r w:rsidRPr="00155F47">
        <w:rPr>
          <w:rFonts w:ascii="Arial" w:eastAsia="Times New Roman" w:hAnsi="Arial" w:cs="Arial"/>
          <w:sz w:val="20"/>
          <w:szCs w:val="20"/>
          <w:lang w:val="es-ES" w:eastAsia="es-CO"/>
        </w:rPr>
        <w:t>Proyectó</w:t>
      </w:r>
      <w:r w:rsidRPr="00155F47">
        <w:rPr>
          <w:rStyle w:val="Nmerodepgina"/>
          <w:rFonts w:ascii="Arial" w:hAnsi="Arial" w:cs="Arial"/>
          <w:b/>
          <w:bCs/>
        </w:rPr>
        <w:t>: </w:t>
      </w:r>
      <w:r w:rsidR="00155F47" w:rsidRPr="00155F47">
        <w:rPr>
          <w:rStyle w:val="Nmerodepgina"/>
          <w:rFonts w:ascii="Arial" w:hAnsi="Arial" w:cs="Arial"/>
          <w:b/>
          <w:bCs/>
          <w:sz w:val="20"/>
          <w:szCs w:val="20"/>
        </w:rPr>
        <w:t>Diana Carolina Giraldo G</w:t>
      </w:r>
    </w:p>
    <w:sectPr w:rsidR="00E34BBD" w:rsidRPr="00155F47"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1EB3AE" w14:textId="77777777" w:rsidR="000A24A3" w:rsidRDefault="000A24A3" w:rsidP="001A74F0">
      <w:pPr>
        <w:spacing w:after="0" w:line="240" w:lineRule="auto"/>
      </w:pPr>
      <w:r>
        <w:separator/>
      </w:r>
    </w:p>
  </w:endnote>
  <w:endnote w:type="continuationSeparator" w:id="0">
    <w:p w14:paraId="6158DC53" w14:textId="77777777" w:rsidR="000A24A3" w:rsidRDefault="000A24A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0A24A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B6BD76" w14:textId="77777777" w:rsidR="000A24A3" w:rsidRDefault="000A24A3" w:rsidP="001A74F0">
      <w:pPr>
        <w:spacing w:after="0" w:line="240" w:lineRule="auto"/>
      </w:pPr>
      <w:r>
        <w:separator/>
      </w:r>
    </w:p>
  </w:footnote>
  <w:footnote w:type="continuationSeparator" w:id="0">
    <w:p w14:paraId="15A34536" w14:textId="77777777" w:rsidR="000A24A3" w:rsidRDefault="000A24A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0A24A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157D1D69" w:rsidR="00633BEF" w:rsidRDefault="00155F47" w:rsidP="00155F47">
    <w:pPr>
      <w:pStyle w:val="Encabezado"/>
      <w:jc w:val="center"/>
    </w:pPr>
    <w:r>
      <w:rPr>
        <w:noProof/>
      </w:rPr>
      <w:drawing>
        <wp:inline distT="0" distB="0" distL="0" distR="0" wp14:anchorId="0CCD9F71" wp14:editId="0E9F6CCC">
          <wp:extent cx="526149" cy="514350"/>
          <wp:effectExtent l="0" t="0" r="7620" b="0"/>
          <wp:docPr id="6" name="Imagen 6" descr="▷ Logo del SENA: cómo es, significado y descargar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Logo del SENA: cómo es, significado y descargar »【20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638" cy="53340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3"/>
  </w:num>
  <w:num w:numId="3">
    <w:abstractNumId w:val="39"/>
  </w:num>
  <w:num w:numId="4">
    <w:abstractNumId w:val="14"/>
  </w:num>
  <w:num w:numId="5">
    <w:abstractNumId w:val="18"/>
  </w:num>
  <w:num w:numId="6">
    <w:abstractNumId w:val="2"/>
  </w:num>
  <w:num w:numId="7">
    <w:abstractNumId w:val="4"/>
  </w:num>
  <w:num w:numId="8">
    <w:abstractNumId w:val="15"/>
  </w:num>
  <w:num w:numId="9">
    <w:abstractNumId w:val="29"/>
  </w:num>
  <w:num w:numId="10">
    <w:abstractNumId w:val="10"/>
  </w:num>
  <w:num w:numId="11">
    <w:abstractNumId w:val="34"/>
  </w:num>
  <w:num w:numId="12">
    <w:abstractNumId w:val="30"/>
  </w:num>
  <w:num w:numId="13">
    <w:abstractNumId w:val="25"/>
  </w:num>
  <w:num w:numId="14">
    <w:abstractNumId w:val="31"/>
  </w:num>
  <w:num w:numId="15">
    <w:abstractNumId w:val="36"/>
  </w:num>
  <w:num w:numId="16">
    <w:abstractNumId w:val="28"/>
  </w:num>
  <w:num w:numId="17">
    <w:abstractNumId w:val="8"/>
  </w:num>
  <w:num w:numId="18">
    <w:abstractNumId w:val="20"/>
  </w:num>
  <w:num w:numId="19">
    <w:abstractNumId w:val="16"/>
  </w:num>
  <w:num w:numId="20">
    <w:abstractNumId w:val="40"/>
  </w:num>
  <w:num w:numId="21">
    <w:abstractNumId w:val="7"/>
  </w:num>
  <w:num w:numId="22">
    <w:abstractNumId w:val="24"/>
  </w:num>
  <w:num w:numId="23">
    <w:abstractNumId w:val="35"/>
  </w:num>
  <w:num w:numId="24">
    <w:abstractNumId w:val="11"/>
  </w:num>
  <w:num w:numId="25">
    <w:abstractNumId w:val="32"/>
  </w:num>
  <w:num w:numId="26">
    <w:abstractNumId w:val="3"/>
  </w:num>
  <w:num w:numId="27">
    <w:abstractNumId w:val="27"/>
  </w:num>
  <w:num w:numId="28">
    <w:abstractNumId w:val="26"/>
  </w:num>
  <w:num w:numId="29">
    <w:abstractNumId w:val="6"/>
  </w:num>
  <w:num w:numId="30">
    <w:abstractNumId w:val="13"/>
  </w:num>
  <w:num w:numId="31">
    <w:abstractNumId w:val="37"/>
  </w:num>
  <w:num w:numId="32">
    <w:abstractNumId w:val="1"/>
  </w:num>
  <w:num w:numId="33">
    <w:abstractNumId w:val="33"/>
  </w:num>
  <w:num w:numId="34">
    <w:abstractNumId w:val="19"/>
  </w:num>
  <w:num w:numId="35">
    <w:abstractNumId w:val="5"/>
  </w:num>
  <w:num w:numId="36">
    <w:abstractNumId w:val="38"/>
  </w:num>
  <w:num w:numId="37">
    <w:abstractNumId w:val="17"/>
  </w:num>
  <w:num w:numId="38">
    <w:abstractNumId w:val="22"/>
  </w:num>
  <w:num w:numId="39">
    <w:abstractNumId w:val="12"/>
  </w:num>
  <w:num w:numId="40">
    <w:abstractNumId w:val="0"/>
  </w:num>
  <w:num w:numId="41">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10D2"/>
    <w:rsid w:val="00065326"/>
    <w:rsid w:val="00075006"/>
    <w:rsid w:val="00087752"/>
    <w:rsid w:val="00091A2E"/>
    <w:rsid w:val="000A24A3"/>
    <w:rsid w:val="000C1FF1"/>
    <w:rsid w:val="000C3EDF"/>
    <w:rsid w:val="000D22BD"/>
    <w:rsid w:val="00114AEC"/>
    <w:rsid w:val="00115DB7"/>
    <w:rsid w:val="00121453"/>
    <w:rsid w:val="0015052C"/>
    <w:rsid w:val="00155F47"/>
    <w:rsid w:val="0017667A"/>
    <w:rsid w:val="00184D13"/>
    <w:rsid w:val="00195192"/>
    <w:rsid w:val="001A6548"/>
    <w:rsid w:val="001A74F0"/>
    <w:rsid w:val="001D259E"/>
    <w:rsid w:val="001E5CA9"/>
    <w:rsid w:val="00221192"/>
    <w:rsid w:val="00237DC2"/>
    <w:rsid w:val="00242FE7"/>
    <w:rsid w:val="0025732A"/>
    <w:rsid w:val="00261E0B"/>
    <w:rsid w:val="00287108"/>
    <w:rsid w:val="0029071C"/>
    <w:rsid w:val="00293C31"/>
    <w:rsid w:val="002F56E8"/>
    <w:rsid w:val="0030675A"/>
    <w:rsid w:val="00312A04"/>
    <w:rsid w:val="003271BC"/>
    <w:rsid w:val="00331DDB"/>
    <w:rsid w:val="00352EF2"/>
    <w:rsid w:val="00366335"/>
    <w:rsid w:val="00374638"/>
    <w:rsid w:val="0037701B"/>
    <w:rsid w:val="00380F24"/>
    <w:rsid w:val="003956D9"/>
    <w:rsid w:val="00395A34"/>
    <w:rsid w:val="003A1B93"/>
    <w:rsid w:val="003B110D"/>
    <w:rsid w:val="003B6DE2"/>
    <w:rsid w:val="003D41EE"/>
    <w:rsid w:val="003F6E39"/>
    <w:rsid w:val="0041765B"/>
    <w:rsid w:val="00417A95"/>
    <w:rsid w:val="0042368D"/>
    <w:rsid w:val="004262B5"/>
    <w:rsid w:val="00433946"/>
    <w:rsid w:val="00435AF8"/>
    <w:rsid w:val="0044645D"/>
    <w:rsid w:val="00454CE1"/>
    <w:rsid w:val="004658BE"/>
    <w:rsid w:val="00477996"/>
    <w:rsid w:val="004B47B4"/>
    <w:rsid w:val="004C6C8D"/>
    <w:rsid w:val="004D3765"/>
    <w:rsid w:val="004E05FD"/>
    <w:rsid w:val="00511546"/>
    <w:rsid w:val="005207C9"/>
    <w:rsid w:val="0052670E"/>
    <w:rsid w:val="00537FE7"/>
    <w:rsid w:val="0054095C"/>
    <w:rsid w:val="00574850"/>
    <w:rsid w:val="00580191"/>
    <w:rsid w:val="00583DA2"/>
    <w:rsid w:val="0058429B"/>
    <w:rsid w:val="0058760C"/>
    <w:rsid w:val="00587B69"/>
    <w:rsid w:val="005911F4"/>
    <w:rsid w:val="00594964"/>
    <w:rsid w:val="005949A7"/>
    <w:rsid w:val="005A1A61"/>
    <w:rsid w:val="005A3734"/>
    <w:rsid w:val="005C4749"/>
    <w:rsid w:val="005E62A2"/>
    <w:rsid w:val="00633BEF"/>
    <w:rsid w:val="0064012F"/>
    <w:rsid w:val="00641471"/>
    <w:rsid w:val="00671F45"/>
    <w:rsid w:val="00677CAA"/>
    <w:rsid w:val="00685FBC"/>
    <w:rsid w:val="0069464F"/>
    <w:rsid w:val="006A05BA"/>
    <w:rsid w:val="006A2D47"/>
    <w:rsid w:val="006B63E3"/>
    <w:rsid w:val="006D64F5"/>
    <w:rsid w:val="006E1A51"/>
    <w:rsid w:val="006E3978"/>
    <w:rsid w:val="006F3821"/>
    <w:rsid w:val="0073001F"/>
    <w:rsid w:val="00740151"/>
    <w:rsid w:val="00745870"/>
    <w:rsid w:val="00745B31"/>
    <w:rsid w:val="0075241D"/>
    <w:rsid w:val="0079164E"/>
    <w:rsid w:val="007A089F"/>
    <w:rsid w:val="007A237D"/>
    <w:rsid w:val="007A57F9"/>
    <w:rsid w:val="007B56C1"/>
    <w:rsid w:val="007E7E14"/>
    <w:rsid w:val="00815841"/>
    <w:rsid w:val="00817370"/>
    <w:rsid w:val="0081757D"/>
    <w:rsid w:val="00821888"/>
    <w:rsid w:val="00827CA8"/>
    <w:rsid w:val="00832D79"/>
    <w:rsid w:val="00877662"/>
    <w:rsid w:val="00880BA8"/>
    <w:rsid w:val="008B4294"/>
    <w:rsid w:val="008C45B3"/>
    <w:rsid w:val="008D647D"/>
    <w:rsid w:val="008E2283"/>
    <w:rsid w:val="00932A24"/>
    <w:rsid w:val="00936216"/>
    <w:rsid w:val="0096518A"/>
    <w:rsid w:val="00972A86"/>
    <w:rsid w:val="00983C98"/>
    <w:rsid w:val="00985661"/>
    <w:rsid w:val="009934F1"/>
    <w:rsid w:val="009B48D7"/>
    <w:rsid w:val="009C10E4"/>
    <w:rsid w:val="00A04641"/>
    <w:rsid w:val="00A15A42"/>
    <w:rsid w:val="00A51AD9"/>
    <w:rsid w:val="00A7439D"/>
    <w:rsid w:val="00A87923"/>
    <w:rsid w:val="00AA2937"/>
    <w:rsid w:val="00AB0A03"/>
    <w:rsid w:val="00AE1C21"/>
    <w:rsid w:val="00AF0AE9"/>
    <w:rsid w:val="00B87091"/>
    <w:rsid w:val="00BA3FD2"/>
    <w:rsid w:val="00BB20FB"/>
    <w:rsid w:val="00BB4039"/>
    <w:rsid w:val="00BC3EBF"/>
    <w:rsid w:val="00C127EE"/>
    <w:rsid w:val="00C26A74"/>
    <w:rsid w:val="00C75981"/>
    <w:rsid w:val="00C86F3C"/>
    <w:rsid w:val="00C91F7D"/>
    <w:rsid w:val="00C94A83"/>
    <w:rsid w:val="00C968E6"/>
    <w:rsid w:val="00CA4049"/>
    <w:rsid w:val="00CA4FBC"/>
    <w:rsid w:val="00CC4301"/>
    <w:rsid w:val="00CE5C22"/>
    <w:rsid w:val="00D123B6"/>
    <w:rsid w:val="00D21B9C"/>
    <w:rsid w:val="00D3202C"/>
    <w:rsid w:val="00D471AF"/>
    <w:rsid w:val="00D533DD"/>
    <w:rsid w:val="00D53A48"/>
    <w:rsid w:val="00D71412"/>
    <w:rsid w:val="00D879C6"/>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C44C9"/>
    <w:rsid w:val="00ED6D30"/>
    <w:rsid w:val="00EF5EEF"/>
    <w:rsid w:val="00F00C8F"/>
    <w:rsid w:val="00F1597C"/>
    <w:rsid w:val="00F170BC"/>
    <w:rsid w:val="00F34177"/>
    <w:rsid w:val="00F44475"/>
    <w:rsid w:val="00F501DA"/>
    <w:rsid w:val="00F53498"/>
    <w:rsid w:val="00F56B9B"/>
    <w:rsid w:val="00F666DF"/>
    <w:rsid w:val="00F811F3"/>
    <w:rsid w:val="00F94F86"/>
    <w:rsid w:val="00FB3727"/>
    <w:rsid w:val="00FB3DE9"/>
    <w:rsid w:val="00FC1EBD"/>
    <w:rsid w:val="00FE543A"/>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6576"/>
    <w:rsid w:val="000A2A01"/>
    <w:rsid w:val="00134049"/>
    <w:rsid w:val="001800B3"/>
    <w:rsid w:val="001F45FF"/>
    <w:rsid w:val="0033727B"/>
    <w:rsid w:val="003526EF"/>
    <w:rsid w:val="00367691"/>
    <w:rsid w:val="004210E3"/>
    <w:rsid w:val="00612F38"/>
    <w:rsid w:val="008407BD"/>
    <w:rsid w:val="00924FDA"/>
    <w:rsid w:val="009E6A90"/>
    <w:rsid w:val="00A267D7"/>
    <w:rsid w:val="00A8087D"/>
    <w:rsid w:val="00AF205E"/>
    <w:rsid w:val="00B96D21"/>
    <w:rsid w:val="00BE46C2"/>
    <w:rsid w:val="00C05850"/>
    <w:rsid w:val="00D73C36"/>
    <w:rsid w:val="00E409D8"/>
    <w:rsid w:val="00E4576C"/>
    <w:rsid w:val="00F52BDD"/>
    <w:rsid w:val="00FA1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B789529-2BE8-41F5-9F81-A7C74FDED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1389</Words>
  <Characters>7644</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Diana Carolina Giraldo Grajales</cp:lastModifiedBy>
  <cp:revision>3</cp:revision>
  <dcterms:created xsi:type="dcterms:W3CDTF">2023-09-19T19:04:00Z</dcterms:created>
  <dcterms:modified xsi:type="dcterms:W3CDTF">2024-01-27T21:52:00Z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2023-08-15T21:42:08Z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280389ad-ec61-4516-aa52-f51b0a539c7a</vt:lpwstr>
  </property>
  <property fmtid="{D5CDD505-2E9C-101B-9397-08002B2CF9AE}" pid="8" name="MSIP_Label_1299739c-ad3d-4908-806e-4d91151a6e13_ContentBits">
    <vt:lpwstr>0</vt:lpwstr>
  </property>
</Properties>
</file>