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190" w:rsidRDefault="00027190">
      <w:pPr>
        <w:spacing w:after="0" w:line="240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  <w:bookmarkStart w:id="0" w:name="_GoBack"/>
      <w:bookmarkEnd w:id="0"/>
    </w:p>
    <w:p w:rsidR="00027190" w:rsidRDefault="00ED43FC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eastAsia="Arial Narrow" w:hAnsi="Arial" w:cs="Arial"/>
          <w:b/>
        </w:rPr>
        <w:t>INFORME DE GESTIÓN</w:t>
      </w:r>
    </w:p>
    <w:p w:rsidR="00027190" w:rsidRDefault="00027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27190" w:rsidRPr="007815FA" w:rsidRDefault="00ED43FC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/>
          <w:sz w:val="16"/>
          <w:szCs w:val="16"/>
          <w:u w:val="single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INFORME DE GESTIÓN No. </w:t>
      </w:r>
      <w:r w:rsidRPr="007815FA">
        <w:rPr>
          <w:rFonts w:ascii="Arial" w:hAnsi="Arial" w:cs="Arial"/>
          <w:b/>
          <w:color w:val="000000"/>
          <w:sz w:val="16"/>
          <w:szCs w:val="16"/>
          <w:u w:val="single"/>
        </w:rPr>
        <w:t>_______</w:t>
      </w:r>
      <w:r w:rsidR="000A42BF" w:rsidRPr="007815FA">
        <w:rPr>
          <w:rFonts w:ascii="Arial" w:hAnsi="Arial" w:cs="Arial"/>
          <w:b/>
          <w:color w:val="000000"/>
          <w:sz w:val="16"/>
          <w:szCs w:val="16"/>
          <w:u w:val="single"/>
        </w:rPr>
        <w:t>01</w:t>
      </w:r>
      <w:r w:rsidRPr="007815FA">
        <w:rPr>
          <w:rFonts w:ascii="Arial" w:hAnsi="Arial" w:cs="Arial"/>
          <w:b/>
          <w:color w:val="000000"/>
          <w:sz w:val="16"/>
          <w:szCs w:val="16"/>
          <w:u w:val="single"/>
        </w:rPr>
        <w:t>______</w:t>
      </w:r>
    </w:p>
    <w:p w:rsidR="00027190" w:rsidRDefault="000271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027190" w:rsidRDefault="007815FA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 xml:space="preserve">Bogotá </w:t>
      </w:r>
      <w:r w:rsidR="00ED43FC">
        <w:rPr>
          <w:rFonts w:ascii="Arial" w:hAnsi="Arial" w:cs="Arial"/>
          <w:b/>
          <w:color w:val="000000"/>
          <w:sz w:val="16"/>
          <w:szCs w:val="16"/>
        </w:rPr>
        <w:t>(</w:t>
      </w:r>
      <w:r>
        <w:rPr>
          <w:rFonts w:ascii="Arial" w:hAnsi="Arial" w:cs="Arial"/>
          <w:b/>
          <w:color w:val="000000"/>
          <w:sz w:val="16"/>
          <w:szCs w:val="16"/>
        </w:rPr>
        <w:t xml:space="preserve">Cundinamarca), febrero 2024 </w:t>
      </w:r>
    </w:p>
    <w:p w:rsidR="00027190" w:rsidRDefault="00027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27190" w:rsidRDefault="00027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6393"/>
      </w:tblGrid>
      <w:tr w:rsidR="00027190">
        <w:trPr>
          <w:trHeight w:val="11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Pr="00F479EC" w:rsidRDefault="000A42BF" w:rsidP="00F479E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EC">
              <w:rPr>
                <w:rFonts w:ascii="Arial" w:hAnsi="Arial"/>
                <w:sz w:val="18"/>
                <w:szCs w:val="18"/>
              </w:rPr>
              <w:t>328-CENACPER-2024</w:t>
            </w:r>
          </w:p>
        </w:tc>
      </w:tr>
      <w:tr w:rsidR="00027190">
        <w:trPr>
          <w:trHeight w:val="16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FECHA SUSCRIPCIÓN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Pr="00F479EC" w:rsidRDefault="000A42BF" w:rsidP="00F479E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79EC">
              <w:rPr>
                <w:rFonts w:ascii="Arial" w:hAnsi="Arial" w:cs="Arial"/>
                <w:color w:val="000000"/>
                <w:sz w:val="18"/>
                <w:szCs w:val="18"/>
              </w:rPr>
              <w:t>07-FEB-2024</w:t>
            </w:r>
          </w:p>
        </w:tc>
      </w:tr>
      <w:tr w:rsidR="000271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PÓLIZA DE SEGUROS</w:t>
            </w:r>
          </w:p>
          <w:p w:rsidR="00027190" w:rsidRDefault="000271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(CUANDO APLIQUE)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No. De la Póliza</w:t>
            </w:r>
            <w:r w:rsidR="007815FA">
              <w:rPr>
                <w:rFonts w:ascii="Arial" w:hAnsi="Arial" w:cs="Arial"/>
                <w:color w:val="000000"/>
                <w:sz w:val="18"/>
                <w:szCs w:val="16"/>
              </w:rPr>
              <w:t xml:space="preserve"> 14-46-101109068 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Entidad que expide la póliza</w:t>
            </w:r>
            <w:r w:rsidR="007815FA">
              <w:rPr>
                <w:rFonts w:ascii="Arial" w:hAnsi="Arial" w:cs="Arial"/>
                <w:color w:val="000000"/>
                <w:sz w:val="18"/>
                <w:szCs w:val="16"/>
              </w:rPr>
              <w:t xml:space="preserve"> Seguro del Estado </w:t>
            </w:r>
          </w:p>
          <w:p w:rsidR="00027190" w:rsidRDefault="00ED43FC" w:rsidP="007815FA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Fecha del certificado de aprobación de la Póliza</w:t>
            </w:r>
            <w:r w:rsidR="007815FA">
              <w:rPr>
                <w:rFonts w:ascii="Arial" w:hAnsi="Arial" w:cs="Arial"/>
                <w:color w:val="000000"/>
                <w:sz w:val="18"/>
                <w:szCs w:val="16"/>
              </w:rPr>
              <w:t xml:space="preserve"> 13-FEB-2024  </w:t>
            </w:r>
          </w:p>
        </w:tc>
      </w:tr>
      <w:tr w:rsidR="000271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CRP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5FA" w:rsidRPr="004B5FF2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No. CRP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815FA" w:rsidRPr="004B5FF2">
              <w:rPr>
                <w:rFonts w:ascii="Arial" w:hAnsi="Arial" w:cs="Arial"/>
                <w:sz w:val="18"/>
                <w:szCs w:val="18"/>
              </w:rPr>
              <w:t xml:space="preserve">42424 </w:t>
            </w:r>
          </w:p>
          <w:p w:rsidR="007815FA" w:rsidRPr="004B5FF2" w:rsidRDefault="00ED43FC" w:rsidP="007815FA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Fecha expedición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815FA" w:rsidRPr="004B5FF2">
              <w:rPr>
                <w:rFonts w:ascii="Arial" w:hAnsi="Arial" w:cs="Arial"/>
                <w:sz w:val="18"/>
                <w:szCs w:val="18"/>
              </w:rPr>
              <w:t xml:space="preserve"> 11-FEB-2024</w:t>
            </w:r>
          </w:p>
          <w:p w:rsidR="00027190" w:rsidRPr="004B5FF2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Unidas/Sub-unidad ejecutora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150103085 CENAC PERSONAL </w:t>
            </w:r>
          </w:p>
          <w:p w:rsidR="00027190" w:rsidRPr="004B5FF2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Dependencia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CEDE11</w:t>
            </w:r>
          </w:p>
          <w:p w:rsidR="00027190" w:rsidRPr="00C00FFD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Posición catálogo de gasto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815FA" w:rsidRPr="00C00FFD">
              <w:rPr>
                <w:rFonts w:ascii="Arial" w:hAnsi="Arial" w:cs="Arial"/>
                <w:sz w:val="18"/>
                <w:szCs w:val="18"/>
              </w:rPr>
              <w:t>02-02-02-008-02-01</w:t>
            </w:r>
          </w:p>
          <w:p w:rsidR="00027190" w:rsidRPr="004B5FF2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Fuente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00FFD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Nación </w:t>
            </w:r>
          </w:p>
          <w:p w:rsidR="00027190" w:rsidRPr="004B5FF2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Recurso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10 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 w:rsidRPr="004B5FF2">
              <w:rPr>
                <w:rFonts w:ascii="Arial" w:hAnsi="Arial" w:cs="Arial"/>
                <w:color w:val="000000"/>
                <w:sz w:val="18"/>
                <w:szCs w:val="18"/>
              </w:rPr>
              <w:t>Valor</w:t>
            </w:r>
            <w:r w:rsidR="007815FA" w:rsidRPr="004B5FF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815FA" w:rsidRPr="00F479EC">
              <w:rPr>
                <w:rFonts w:ascii="Arial" w:hAnsi="Arial" w:cs="Arial"/>
                <w:sz w:val="18"/>
                <w:szCs w:val="18"/>
              </w:rPr>
              <w:t>$51.000.000</w:t>
            </w:r>
          </w:p>
        </w:tc>
      </w:tr>
      <w:tr w:rsidR="000271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FECHA INICIO EJECUCIÓN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Tener en cuenta que el plazo de ejecución inicia, con la expedición del CRP y el certificado de aprobación de la garantía única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13-FEB-2024</w:t>
            </w:r>
          </w:p>
        </w:tc>
      </w:tr>
      <w:tr w:rsidR="00027190">
        <w:trPr>
          <w:trHeight w:val="112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CONTRATISTA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Nombre completo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</w:t>
            </w:r>
            <w:r w:rsidR="00F479EC">
              <w:rPr>
                <w:rFonts w:ascii="Arial" w:hAnsi="Arial" w:cs="Arial"/>
                <w:color w:val="000000"/>
                <w:sz w:val="18"/>
                <w:szCs w:val="16"/>
              </w:rPr>
              <w:t xml:space="preserve">HELBER ALEXANDER VÁSQUEZ BELTRÁN 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Identificación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79784476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Nacionalidad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Colombiano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Dirección – ciudad de residencia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Calle 165 B No. 14 A 07 Apto 905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Teléfono de contacto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3108524367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E-mail de contacto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</w:t>
            </w:r>
            <w:hyperlink r:id="rId8" w:history="1">
              <w:r w:rsidR="00832E1B" w:rsidRPr="00711B03">
                <w:rPr>
                  <w:rStyle w:val="Hipervnculo"/>
                  <w:rFonts w:ascii="Arial" w:hAnsi="Arial" w:cs="Arial"/>
                  <w:sz w:val="18"/>
                  <w:szCs w:val="16"/>
                </w:rPr>
                <w:t>alex.vasquezabg@gmail.com</w:t>
              </w:r>
            </w:hyperlink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</w:t>
            </w:r>
          </w:p>
        </w:tc>
      </w:tr>
      <w:tr w:rsidR="00027190">
        <w:trPr>
          <w:trHeight w:val="523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SUPERVISOR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Nombre completo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</w:t>
            </w:r>
            <w:r w:rsidR="00F479EC">
              <w:rPr>
                <w:rFonts w:ascii="Arial" w:hAnsi="Arial" w:cs="Arial"/>
                <w:color w:val="000000"/>
                <w:sz w:val="18"/>
                <w:szCs w:val="16"/>
              </w:rPr>
              <w:t xml:space="preserve">DANIEL ALFONSO MACA MEDINA  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Cargo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 Oficial Justicia Transicional </w:t>
            </w: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 xml:space="preserve">Resolución de nombramiento </w:t>
            </w:r>
            <w:r w:rsidR="00832E1B">
              <w:rPr>
                <w:rFonts w:ascii="Arial" w:hAnsi="Arial" w:cs="Arial"/>
                <w:color w:val="000000"/>
                <w:sz w:val="18"/>
                <w:szCs w:val="16"/>
              </w:rPr>
              <w:t xml:space="preserve">00000202 del 23-ENE-2024 </w:t>
            </w:r>
          </w:p>
          <w:p w:rsidR="00027190" w:rsidRDefault="000271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</w:tr>
      <w:tr w:rsidR="000271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OBJETO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E1B" w:rsidRPr="00E90ED5" w:rsidRDefault="0035110B" w:rsidP="00832E1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32E1B" w:rsidRPr="00832E1B">
              <w:rPr>
                <w:rFonts w:ascii="Arial" w:hAnsi="Arial" w:cs="Arial"/>
                <w:sz w:val="20"/>
                <w:szCs w:val="20"/>
              </w:rPr>
              <w:t xml:space="preserve">restar los servicios profesionales como abogado para la Direccion </w:t>
            </w:r>
            <w:r w:rsidR="00832E1B">
              <w:rPr>
                <w:rFonts w:ascii="Arial" w:hAnsi="Arial" w:cs="Arial"/>
                <w:sz w:val="20"/>
                <w:szCs w:val="20"/>
              </w:rPr>
              <w:t>d</w:t>
            </w:r>
            <w:r w:rsidR="00832E1B" w:rsidRPr="00832E1B">
              <w:rPr>
                <w:rFonts w:ascii="Arial" w:hAnsi="Arial" w:cs="Arial"/>
                <w:sz w:val="20"/>
                <w:szCs w:val="20"/>
              </w:rPr>
              <w:t xml:space="preserve">e Apoyo </w:t>
            </w:r>
            <w:r w:rsidR="00832E1B">
              <w:rPr>
                <w:rFonts w:ascii="Arial" w:hAnsi="Arial" w:cs="Arial"/>
                <w:sz w:val="20"/>
                <w:szCs w:val="20"/>
              </w:rPr>
              <w:t>a</w:t>
            </w:r>
            <w:r w:rsidR="00832E1B" w:rsidRPr="00832E1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2E1B">
              <w:rPr>
                <w:rFonts w:ascii="Arial" w:hAnsi="Arial" w:cs="Arial"/>
                <w:sz w:val="20"/>
                <w:szCs w:val="20"/>
              </w:rPr>
              <w:t>l</w:t>
            </w:r>
            <w:r w:rsidR="00832E1B" w:rsidRPr="00832E1B">
              <w:rPr>
                <w:rFonts w:ascii="Arial" w:hAnsi="Arial" w:cs="Arial"/>
                <w:sz w:val="20"/>
                <w:szCs w:val="20"/>
              </w:rPr>
              <w:t>a Transición</w:t>
            </w:r>
            <w:r w:rsidR="00832E1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27190" w:rsidRDefault="00027190">
            <w:pPr>
              <w:tabs>
                <w:tab w:val="left" w:pos="1701"/>
              </w:tabs>
              <w:spacing w:after="0" w:line="240" w:lineRule="auto"/>
              <w:ind w:left="17" w:hanging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</w:tr>
      <w:tr w:rsidR="000271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832E1B" w:rsidRP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sz w:val="18"/>
              </w:rPr>
            </w:pPr>
            <w:r w:rsidRPr="00832E1B">
              <w:rPr>
                <w:rFonts w:ascii="Arial" w:hAnsi="Arial" w:cs="Arial"/>
                <w:b/>
                <w:sz w:val="18"/>
              </w:rPr>
              <w:t>OBLIGACIONES ESPECIFICAS</w:t>
            </w:r>
            <w:r w:rsidRPr="00832E1B">
              <w:rPr>
                <w:rFonts w:ascii="Arial" w:hAnsi="Arial" w:cs="Arial"/>
                <w:sz w:val="18"/>
              </w:rPr>
              <w:t xml:space="preserve">: </w:t>
            </w:r>
            <w:r w:rsidRPr="001C3B2C">
              <w:rPr>
                <w:rFonts w:ascii="Arial" w:hAnsi="Arial" w:cs="Arial"/>
                <w:b/>
                <w:sz w:val="18"/>
              </w:rPr>
              <w:t>1</w:t>
            </w:r>
            <w:r w:rsidRPr="00832E1B">
              <w:rPr>
                <w:rFonts w:ascii="Arial" w:hAnsi="Arial" w:cs="Arial"/>
                <w:sz w:val="18"/>
              </w:rPr>
              <w:t xml:space="preserve">. Tramitar de manera oportuna y en los términos de la ley los requerimientos emitidos por las Salas y Secciones de la Jurisdicción Especial para la Paz que involucren a las Fuerzas Militares allegados a la Dirección de Apoyo a la Transición en coordinación con el CCOET. </w:t>
            </w:r>
            <w:r w:rsidRPr="001C3B2C">
              <w:rPr>
                <w:rFonts w:ascii="Arial" w:hAnsi="Arial" w:cs="Arial"/>
                <w:b/>
                <w:sz w:val="18"/>
              </w:rPr>
              <w:t>2.</w:t>
            </w:r>
            <w:r w:rsidRPr="00832E1B">
              <w:rPr>
                <w:rFonts w:ascii="Arial" w:hAnsi="Arial" w:cs="Arial"/>
                <w:sz w:val="18"/>
              </w:rPr>
              <w:t xml:space="preserve"> Emitir conceptos jurídicos de transcendencia institucional respecto a decisiones de la Jurisdicción Especial para la Paz. </w:t>
            </w:r>
            <w:r w:rsidRPr="001C3B2C">
              <w:rPr>
                <w:rFonts w:ascii="Arial" w:hAnsi="Arial" w:cs="Arial"/>
                <w:b/>
                <w:sz w:val="18"/>
              </w:rPr>
              <w:t>3.</w:t>
            </w:r>
            <w:r w:rsidRPr="00832E1B">
              <w:rPr>
                <w:rFonts w:ascii="Arial" w:hAnsi="Arial" w:cs="Arial"/>
                <w:sz w:val="18"/>
              </w:rPr>
              <w:t xml:space="preserve"> Proyectar ajustes normativos institucionales conforme a decisiones de la Jurisdicción Especial para la Paz. </w:t>
            </w:r>
            <w:r w:rsidRPr="001C3B2C">
              <w:rPr>
                <w:rFonts w:ascii="Arial" w:hAnsi="Arial" w:cs="Arial"/>
                <w:b/>
                <w:sz w:val="18"/>
              </w:rPr>
              <w:t>4</w:t>
            </w:r>
            <w:r w:rsidRPr="00832E1B">
              <w:rPr>
                <w:rFonts w:ascii="Arial" w:hAnsi="Arial" w:cs="Arial"/>
                <w:sz w:val="18"/>
              </w:rPr>
              <w:t xml:space="preserve">. Participar en mesas técnicas con la Jurisdicción Especial para la Paz, para definir asuntos propios de cooperación institucional específicamente en punto de sanciones propias, proyectos TOAR y supervisión. </w:t>
            </w:r>
            <w:r w:rsidRPr="001C3B2C">
              <w:rPr>
                <w:rFonts w:ascii="Arial" w:hAnsi="Arial" w:cs="Arial"/>
                <w:b/>
                <w:sz w:val="18"/>
              </w:rPr>
              <w:t>5.</w:t>
            </w:r>
            <w:r w:rsidRPr="00832E1B">
              <w:rPr>
                <w:rFonts w:ascii="Arial" w:hAnsi="Arial" w:cs="Arial"/>
                <w:sz w:val="18"/>
              </w:rPr>
              <w:t xml:space="preserve"> Realizar ponencias en temas de Justicia Transicional y Jurisdicción Especial para la Paz, de acuerdo con  asignación por parte de la Dirección de Apoyo a la Transición. </w:t>
            </w:r>
            <w:r w:rsidRPr="001C3B2C">
              <w:rPr>
                <w:rFonts w:ascii="Arial" w:hAnsi="Arial" w:cs="Arial"/>
                <w:b/>
                <w:sz w:val="18"/>
              </w:rPr>
              <w:t>6</w:t>
            </w:r>
            <w:r w:rsidRPr="00832E1B">
              <w:rPr>
                <w:rFonts w:ascii="Arial" w:hAnsi="Arial" w:cs="Arial"/>
                <w:sz w:val="18"/>
              </w:rPr>
              <w:t xml:space="preserve">. Elaborar directivas, planes, circulares y/o boletines de acuerdo con requerimiento por parte de la Dirección de Apoyo a la Transición </w:t>
            </w:r>
            <w:r w:rsidRPr="001C3B2C">
              <w:rPr>
                <w:rFonts w:ascii="Arial" w:hAnsi="Arial" w:cs="Arial"/>
                <w:b/>
                <w:sz w:val="18"/>
              </w:rPr>
              <w:t>7</w:t>
            </w:r>
            <w:r w:rsidRPr="00832E1B">
              <w:rPr>
                <w:rFonts w:ascii="Arial" w:hAnsi="Arial" w:cs="Arial"/>
                <w:sz w:val="18"/>
              </w:rPr>
              <w:t xml:space="preserve">. En cumplimiento a lo señalado en la ley 100 de 1993, deben </w:t>
            </w:r>
            <w:r w:rsidRPr="00832E1B">
              <w:rPr>
                <w:rFonts w:ascii="Arial" w:hAnsi="Arial" w:cs="Arial"/>
                <w:sz w:val="18"/>
              </w:rPr>
              <w:lastRenderedPageBreak/>
              <w:t xml:space="preserve">acreditar la afiliación al sistema de pensión, salud y riesgos laborales de que trata el artículo 282 de la citada ley. Anexando a su informe mensual fotocopia de los documentos que acrediten el cumplimiento de tal exigencia. </w:t>
            </w:r>
            <w:r w:rsidRPr="001C3B2C">
              <w:rPr>
                <w:rFonts w:ascii="Arial" w:hAnsi="Arial" w:cs="Arial"/>
                <w:b/>
                <w:sz w:val="18"/>
              </w:rPr>
              <w:t>8</w:t>
            </w:r>
            <w:r w:rsidRPr="00832E1B">
              <w:rPr>
                <w:rFonts w:ascii="Arial" w:hAnsi="Arial" w:cs="Arial"/>
                <w:sz w:val="18"/>
              </w:rPr>
              <w:t xml:space="preserve">. De conformidad con el literal b. numeral 3. Artículo 13 del decreto 1295 e 1994, reglamentado por el decreto 723 de 2013, el contratista deberá ingresar obligatoriamente al sistema general de riesgos laborales. </w:t>
            </w:r>
            <w:r w:rsidR="00CA1381">
              <w:rPr>
                <w:rFonts w:ascii="Arial" w:hAnsi="Arial" w:cs="Arial"/>
                <w:sz w:val="18"/>
              </w:rPr>
              <w:t>E</w:t>
            </w:r>
            <w:r w:rsidRPr="00832E1B">
              <w:rPr>
                <w:rFonts w:ascii="Arial" w:hAnsi="Arial" w:cs="Arial"/>
                <w:sz w:val="18"/>
              </w:rPr>
              <w:t xml:space="preserve">l monto de la cotización debe ser asumido en su totalidad por el contratista cuando el riesgo expuesto sea I, II, III. </w:t>
            </w:r>
            <w:r w:rsidRPr="001C3B2C">
              <w:rPr>
                <w:rFonts w:ascii="Arial" w:hAnsi="Arial" w:cs="Arial"/>
                <w:b/>
                <w:sz w:val="18"/>
              </w:rPr>
              <w:t>9.</w:t>
            </w:r>
            <w:r w:rsidRPr="00832E1B">
              <w:rPr>
                <w:rFonts w:ascii="Arial" w:hAnsi="Arial" w:cs="Arial"/>
                <w:sz w:val="18"/>
              </w:rPr>
              <w:t xml:space="preserve"> Realizar la entrega del BACKUP de la información producto de la ejecución del contrato. </w:t>
            </w:r>
            <w:r w:rsidRPr="001C3B2C">
              <w:rPr>
                <w:rFonts w:ascii="Arial" w:hAnsi="Arial" w:cs="Arial"/>
                <w:b/>
                <w:sz w:val="18"/>
              </w:rPr>
              <w:t>10</w:t>
            </w:r>
            <w:r w:rsidRPr="00832E1B">
              <w:rPr>
                <w:rFonts w:ascii="Arial" w:hAnsi="Arial" w:cs="Arial"/>
                <w:sz w:val="18"/>
              </w:rPr>
              <w:t xml:space="preserve">. Prestar sus servicios de acuerdo con las normas propias de su profesión, actividad u oficio. </w:t>
            </w:r>
            <w:r w:rsidRPr="001C3B2C">
              <w:rPr>
                <w:rFonts w:ascii="Arial" w:hAnsi="Arial" w:cs="Arial"/>
                <w:b/>
                <w:sz w:val="18"/>
              </w:rPr>
              <w:t>11</w:t>
            </w:r>
            <w:r w:rsidRPr="00832E1B">
              <w:rPr>
                <w:rFonts w:ascii="Arial" w:hAnsi="Arial" w:cs="Arial"/>
                <w:sz w:val="18"/>
              </w:rPr>
              <w:t xml:space="preserve">. Presentar mensualmente el informe de actividades al supervisor del contrato dentro de las fechas indicadas por este. </w:t>
            </w:r>
            <w:r w:rsidRPr="001C3B2C">
              <w:rPr>
                <w:rFonts w:ascii="Arial" w:hAnsi="Arial" w:cs="Arial"/>
                <w:b/>
                <w:sz w:val="18"/>
              </w:rPr>
              <w:t>12</w:t>
            </w:r>
            <w:r w:rsidRPr="00832E1B">
              <w:rPr>
                <w:rFonts w:ascii="Arial" w:hAnsi="Arial" w:cs="Arial"/>
                <w:sz w:val="18"/>
              </w:rPr>
              <w:t xml:space="preserve">. Guardar y mantener la debida reserva y confidencialidad frente a temas y asuntos tratados y conocidos dentro del desarrollo ejecución del presente contrato, reserva que se hará extensiva a los derechos de autor que de los mismos se deriven, los cuales son de propiedad del contratante. </w:t>
            </w:r>
            <w:r w:rsidRPr="001C3B2C">
              <w:rPr>
                <w:rFonts w:ascii="Arial" w:hAnsi="Arial" w:cs="Arial"/>
                <w:b/>
                <w:sz w:val="18"/>
              </w:rPr>
              <w:t>13</w:t>
            </w:r>
            <w:r w:rsidRPr="00832E1B">
              <w:rPr>
                <w:rFonts w:ascii="Arial" w:hAnsi="Arial" w:cs="Arial"/>
                <w:sz w:val="18"/>
              </w:rPr>
              <w:t xml:space="preserve">. Realizar la gestión de documentos en el sistema de gestión documental ORFEO SGD, garantizando con ello la seguridad de la información y la trazabilidad de los procesos. </w:t>
            </w:r>
            <w:r w:rsidRPr="001C3B2C">
              <w:rPr>
                <w:rFonts w:ascii="Arial" w:hAnsi="Arial" w:cs="Arial"/>
                <w:b/>
                <w:sz w:val="18"/>
              </w:rPr>
              <w:t>14</w:t>
            </w:r>
            <w:r w:rsidRPr="00832E1B">
              <w:rPr>
                <w:rFonts w:ascii="Arial" w:hAnsi="Arial" w:cs="Arial"/>
                <w:sz w:val="18"/>
              </w:rPr>
              <w:t xml:space="preserve">. De conformidad con el decreto 2609 de 2012, articulo 3 y la ley 594 de 2000, el contratista será responsable por la gestión documental de las actividades realizadas durante la ejecución del contrato, incluyendo el cuidado, conservación y organización del archivo, actividades tales como foliar y la elaboración del formato único de inventario documental (FUID). </w:t>
            </w:r>
            <w:r w:rsidRPr="001C3B2C">
              <w:rPr>
                <w:rFonts w:ascii="Arial" w:hAnsi="Arial" w:cs="Arial"/>
                <w:b/>
                <w:sz w:val="18"/>
              </w:rPr>
              <w:t>15</w:t>
            </w:r>
            <w:r w:rsidRPr="00832E1B">
              <w:rPr>
                <w:rFonts w:ascii="Arial" w:hAnsi="Arial" w:cs="Arial"/>
                <w:sz w:val="18"/>
              </w:rPr>
              <w:t xml:space="preserve">. Socializar con diversas unidades militares, a solicitud del Departamento Jurídico Integral CEDE-11, temas de su conocimiento en razón al cumplimiento del objeto del contrato. </w:t>
            </w:r>
            <w:r w:rsidRPr="001C3B2C">
              <w:rPr>
                <w:rFonts w:ascii="Arial" w:hAnsi="Arial" w:cs="Arial"/>
                <w:b/>
                <w:sz w:val="18"/>
              </w:rPr>
              <w:t>16</w:t>
            </w:r>
            <w:r w:rsidRPr="00832E1B">
              <w:rPr>
                <w:rFonts w:ascii="Arial" w:hAnsi="Arial" w:cs="Arial"/>
                <w:sz w:val="18"/>
              </w:rPr>
              <w:t>. Todas las demás que se deriven del normal desarrollo del objeto del contrato.</w:t>
            </w:r>
          </w:p>
          <w:p w:rsid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sz w:val="18"/>
              </w:rPr>
            </w:pPr>
          </w:p>
          <w:p w:rsid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sz w:val="18"/>
              </w:rPr>
            </w:pPr>
          </w:p>
          <w:p w:rsidR="00832E1B" w:rsidRP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sz w:val="18"/>
              </w:rPr>
            </w:pPr>
          </w:p>
          <w:p w:rsidR="00832E1B" w:rsidRP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832E1B">
              <w:rPr>
                <w:rFonts w:ascii="Arial" w:hAnsi="Arial" w:cs="Arial"/>
                <w:b/>
                <w:sz w:val="18"/>
              </w:rPr>
              <w:t>OBLIGACIONES CONTRACTUALES GENERALES</w:t>
            </w:r>
            <w:r w:rsidRPr="00832E1B">
              <w:rPr>
                <w:rFonts w:ascii="Arial" w:hAnsi="Arial" w:cs="Arial"/>
                <w:sz w:val="18"/>
              </w:rPr>
              <w:t xml:space="preserve">: De conformidad con el artículo 3 del Decreto 2609 de  2012, el contratista será responsable por la gestión documental de las actividades realizadas durante la ejecución del Contrato, presentando en el cronograma de actividades y en su informe de forma mensual el barrido de los documentos en físico y el término del almacenamiento del Orfeo hasta el archivo de los documentos. </w:t>
            </w:r>
            <w:r w:rsidRPr="00832E1B">
              <w:rPr>
                <w:rFonts w:ascii="Arial" w:hAnsi="Arial" w:cs="Arial"/>
                <w:sz w:val="18"/>
              </w:rPr>
              <w:sym w:font="Symbol" w:char="F0FC"/>
            </w:r>
            <w:r w:rsidRPr="00832E1B">
              <w:rPr>
                <w:rFonts w:ascii="Arial" w:hAnsi="Arial" w:cs="Arial"/>
                <w:sz w:val="18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  <w:r w:rsidRPr="00832E1B">
              <w:rPr>
                <w:rFonts w:ascii="Arial" w:hAnsi="Arial" w:cs="Arial"/>
                <w:sz w:val="18"/>
              </w:rPr>
              <w:sym w:font="Symbol" w:char="F0FC"/>
            </w:r>
            <w:r w:rsidRPr="00832E1B">
              <w:rPr>
                <w:rFonts w:ascii="Arial" w:hAnsi="Arial" w:cs="Arial"/>
                <w:sz w:val="18"/>
              </w:rPr>
              <w:t xml:space="preserve"> Entregar al final de la prestación del servicio, </w:t>
            </w:r>
            <w:proofErr w:type="spellStart"/>
            <w:r w:rsidRPr="00832E1B">
              <w:rPr>
                <w:rFonts w:ascii="Arial" w:hAnsi="Arial" w:cs="Arial"/>
                <w:sz w:val="18"/>
              </w:rPr>
              <w:t>backup</w:t>
            </w:r>
            <w:proofErr w:type="spellEnd"/>
            <w:r w:rsidRPr="00832E1B">
              <w:rPr>
                <w:rFonts w:ascii="Arial" w:hAnsi="Arial" w:cs="Arial"/>
                <w:sz w:val="18"/>
              </w:rPr>
              <w:t xml:space="preserve"> de la información producto ejecución del contrato. </w:t>
            </w:r>
            <w:r w:rsidRPr="00832E1B">
              <w:rPr>
                <w:rFonts w:ascii="Arial" w:hAnsi="Arial" w:cs="Arial"/>
                <w:sz w:val="18"/>
              </w:rPr>
              <w:sym w:font="Symbol" w:char="F0FC"/>
            </w:r>
            <w:r w:rsidRPr="00832E1B">
              <w:rPr>
                <w:rFonts w:ascii="Arial" w:hAnsi="Arial" w:cs="Arial"/>
                <w:sz w:val="18"/>
              </w:rPr>
              <w:t xml:space="preserve"> El contratista autoriza al MDN – EJÉRCITO NACIONAL a realizar los estudios de seguridad, comprobación de lealtad, realización de los exámenes de poligrafía y pruebas sicométricas antes y durante la contratación. </w:t>
            </w:r>
            <w:r w:rsidRPr="00832E1B">
              <w:rPr>
                <w:rFonts w:ascii="Arial" w:hAnsi="Arial" w:cs="Arial"/>
                <w:sz w:val="18"/>
              </w:rPr>
              <w:sym w:font="Symbol" w:char="F0FC"/>
            </w:r>
            <w:r w:rsidRPr="00832E1B">
              <w:rPr>
                <w:rFonts w:ascii="Arial" w:hAnsi="Arial" w:cs="Arial"/>
                <w:sz w:val="18"/>
              </w:rPr>
              <w:t xml:space="preserve"> Las demás obligaciones establecidas en el estudio previo, documento que el contratista declara conocer, y que hace parte del presente contrato. </w:t>
            </w:r>
            <w:r w:rsidRPr="00832E1B">
              <w:rPr>
                <w:rFonts w:ascii="Arial" w:hAnsi="Arial" w:cs="Arial"/>
                <w:sz w:val="18"/>
              </w:rPr>
              <w:sym w:font="Symbol" w:char="F0FC"/>
            </w:r>
            <w:r w:rsidRPr="00832E1B">
              <w:rPr>
                <w:rFonts w:ascii="Arial" w:hAnsi="Arial" w:cs="Arial"/>
                <w:sz w:val="18"/>
              </w:rPr>
              <w:t xml:space="preserve"> Las demás obligaciones que se deriven del objeto del contrato.</w:t>
            </w:r>
          </w:p>
          <w:p w:rsid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832E1B" w:rsidRDefault="00832E1B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7724C6" w:rsidRDefault="007724C6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7724C6" w:rsidRDefault="007724C6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7724C6" w:rsidRDefault="007724C6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7724C6" w:rsidRDefault="007724C6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7724C6" w:rsidRDefault="007724C6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</w:tr>
      <w:tr w:rsidR="000271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lastRenderedPageBreak/>
              <w:t>DOCUMENTOS QUE SOPORTAN EL CUMPLIMIENTO DE LAS 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0D" w:rsidRDefault="0095270D" w:rsidP="0095270D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 xml:space="preserve">Obligación No. </w:t>
            </w:r>
            <w:r>
              <w:rPr>
                <w:rFonts w:ascii="Arial" w:hAnsi="Arial" w:cs="Arial"/>
                <w:sz w:val="18"/>
              </w:rPr>
              <w:t>1</w:t>
            </w:r>
            <w:r w:rsidRPr="00832E1B">
              <w:rPr>
                <w:rFonts w:ascii="Arial" w:hAnsi="Arial" w:cs="Arial"/>
                <w:sz w:val="18"/>
              </w:rPr>
              <w:t xml:space="preserve"> Tramitar de manera oportuna y en los términos de la ley los requerimientos emitidos por las Salas y Secciones de la Jurisdicción Especial para la Paz que involucren a las Fuerzas Militares allegados a la Dirección de Apoyo a la Transición en coordinación con el CCOET.</w:t>
            </w:r>
          </w:p>
          <w:p w:rsidR="0095270D" w:rsidRDefault="0095270D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215"/>
              <w:gridCol w:w="1134"/>
              <w:gridCol w:w="2488"/>
            </w:tblGrid>
            <w:tr w:rsidR="0095270D" w:rsidTr="002A1965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95270D" w:rsidTr="002A1965">
              <w:trPr>
                <w:trHeight w:val="70"/>
                <w:jc w:val="center"/>
              </w:trPr>
              <w:tc>
                <w:tcPr>
                  <w:tcW w:w="442" w:type="dxa"/>
                  <w:vAlign w:val="center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 1</w:t>
                  </w:r>
                </w:p>
              </w:tc>
              <w:tc>
                <w:tcPr>
                  <w:tcW w:w="1215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Certificado de privación de la libertad </w:t>
                  </w:r>
                </w:p>
              </w:tc>
              <w:tc>
                <w:tcPr>
                  <w:tcW w:w="1134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Gestión certificado tiempo de la privación de la libertad del SLP. (R) PPL. CARDENAS GIL JORGE ELIECER  CC. 86012165  con el Centro Penitenciario y Carcelario de Alta y Media Seguridad CPAMS EJEPI. Con destino beneficio libertad ante la JEP. </w:t>
                  </w:r>
                </w:p>
              </w:tc>
            </w:tr>
            <w:tr w:rsidR="0095270D" w:rsidTr="002A1965">
              <w:trPr>
                <w:trHeight w:val="70"/>
                <w:jc w:val="center"/>
              </w:trPr>
              <w:tc>
                <w:tcPr>
                  <w:tcW w:w="442" w:type="dxa"/>
                  <w:vAlign w:val="center"/>
                </w:tcPr>
                <w:p w:rsidR="0095270D" w:rsidRDefault="008B34D5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 </w:t>
                  </w:r>
                  <w:r w:rsidR="0095270D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2 </w:t>
                  </w:r>
                </w:p>
              </w:tc>
              <w:tc>
                <w:tcPr>
                  <w:tcW w:w="1215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Base de datos </w:t>
                  </w:r>
                </w:p>
              </w:tc>
              <w:tc>
                <w:tcPr>
                  <w:tcW w:w="1134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:rsidR="0095270D" w:rsidRDefault="0095270D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Consolidación base de datos comparecientes Fuerza Publica en cumplimiento oficio No. PSDSJ No. 024-2024 de la Sala de Definición de Situaciones Jurídicas para ser caracterizada por DICER en punto a las TOAR - sanciones propias.  </w:t>
                  </w:r>
                </w:p>
              </w:tc>
            </w:tr>
            <w:tr w:rsidR="008B34D5" w:rsidTr="002A1965">
              <w:trPr>
                <w:trHeight w:val="70"/>
                <w:jc w:val="center"/>
              </w:trPr>
              <w:tc>
                <w:tcPr>
                  <w:tcW w:w="442" w:type="dxa"/>
                  <w:vAlign w:val="center"/>
                </w:tcPr>
                <w:p w:rsidR="008B34D5" w:rsidRDefault="008B34D5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 3</w:t>
                  </w:r>
                </w:p>
              </w:tc>
              <w:tc>
                <w:tcPr>
                  <w:tcW w:w="1215" w:type="dxa"/>
                </w:tcPr>
                <w:p w:rsidR="008B34D5" w:rsidRDefault="008B34D5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Certificado privación de la libertad </w:t>
                  </w:r>
                </w:p>
              </w:tc>
              <w:tc>
                <w:tcPr>
                  <w:tcW w:w="1134" w:type="dxa"/>
                </w:tcPr>
                <w:p w:rsidR="008B34D5" w:rsidRDefault="008B34D5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:rsidR="008B34D5" w:rsidRDefault="008B34D5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Confirmación tiempo de privación de la libertad del PPL. GUTIERREZ AMARIS JOSE DE LOS SANTOS del Centro Penitenciario y Carcelario de Alta y Media Seguridad CPAMS EJEMA</w:t>
                  </w:r>
                </w:p>
              </w:tc>
            </w:tr>
          </w:tbl>
          <w:p w:rsidR="0095270D" w:rsidRDefault="0095270D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 xml:space="preserve">Obligación No. </w:t>
            </w:r>
            <w:r w:rsidR="001C3B2C" w:rsidRPr="001C3B2C">
              <w:rPr>
                <w:rFonts w:ascii="Arial" w:hAnsi="Arial" w:cs="Arial"/>
                <w:b/>
                <w:sz w:val="18"/>
              </w:rPr>
              <w:t>5</w:t>
            </w:r>
            <w:r w:rsidR="001C3B2C" w:rsidRPr="00832E1B">
              <w:rPr>
                <w:rFonts w:ascii="Arial" w:hAnsi="Arial" w:cs="Arial"/>
                <w:sz w:val="18"/>
              </w:rPr>
              <w:t xml:space="preserve"> Realizar ponencias en temas de Justicia Transicional y Jurisdicción Especial para la Paz, de acuerdo con  asignación por parte de la Dirección de Apoyo a la Transición</w:t>
            </w:r>
          </w:p>
          <w:p w:rsidR="00027190" w:rsidRDefault="000271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215"/>
              <w:gridCol w:w="1134"/>
              <w:gridCol w:w="2488"/>
            </w:tblGrid>
            <w:tr w:rsidR="00027190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027190" w:rsidTr="00B959AC">
              <w:trPr>
                <w:trHeight w:val="70"/>
                <w:jc w:val="center"/>
              </w:trPr>
              <w:tc>
                <w:tcPr>
                  <w:tcW w:w="442" w:type="dxa"/>
                  <w:vAlign w:val="center"/>
                </w:tcPr>
                <w:p w:rsidR="00027190" w:rsidRDefault="00B959A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 </w:t>
                  </w:r>
                  <w:r w:rsidR="001C3B2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:rsidR="00B959AC" w:rsidRDefault="00B959A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027190" w:rsidRDefault="00B959A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Ayudas </w:t>
                  </w:r>
                </w:p>
              </w:tc>
              <w:tc>
                <w:tcPr>
                  <w:tcW w:w="1134" w:type="dxa"/>
                </w:tcPr>
                <w:p w:rsidR="00027190" w:rsidRDefault="00027190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:rsidR="00027190" w:rsidRDefault="001C3B2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Construcción material – ayudas – para capacitación virtual JEP a las Unidades Operativas Mayores, Menores y Tácticas.  </w:t>
                  </w:r>
                </w:p>
              </w:tc>
            </w:tr>
          </w:tbl>
          <w:p w:rsidR="00027190" w:rsidRDefault="000271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CA1381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 xml:space="preserve">Obligación No. </w:t>
            </w:r>
            <w:r w:rsidR="00781A41" w:rsidRPr="001C3B2C">
              <w:rPr>
                <w:rFonts w:ascii="Arial" w:hAnsi="Arial" w:cs="Arial"/>
                <w:b/>
                <w:sz w:val="18"/>
              </w:rPr>
              <w:t>6</w:t>
            </w:r>
            <w:r w:rsidR="00781A41" w:rsidRPr="00832E1B">
              <w:rPr>
                <w:rFonts w:ascii="Arial" w:hAnsi="Arial" w:cs="Arial"/>
                <w:sz w:val="18"/>
              </w:rPr>
              <w:t xml:space="preserve"> Elaborar directivas, planes, circulares y/o boletines de acuerdo con requerimiento por parte de la Dirección de Apoyo a la Transición</w:t>
            </w:r>
            <w:r w:rsidR="00CA1381">
              <w:rPr>
                <w:rFonts w:ascii="Arial" w:hAnsi="Arial" w:cs="Arial"/>
                <w:sz w:val="18"/>
              </w:rPr>
              <w:t>.</w:t>
            </w:r>
          </w:p>
          <w:p w:rsidR="00027190" w:rsidRDefault="00CA1381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</w:rPr>
              <w:t xml:space="preserve"> </w:t>
            </w:r>
            <w:r w:rsidR="00781A41">
              <w:rPr>
                <w:rFonts w:ascii="Arial" w:hAnsi="Arial" w:cs="Arial"/>
                <w:color w:val="000000"/>
                <w:sz w:val="18"/>
                <w:szCs w:val="16"/>
              </w:rPr>
              <w:t xml:space="preserve"> </w:t>
            </w: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215"/>
              <w:gridCol w:w="1134"/>
              <w:gridCol w:w="2488"/>
            </w:tblGrid>
            <w:tr w:rsidR="00027190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:rsidR="00027190" w:rsidRDefault="00ED43FC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027190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027190" w:rsidRDefault="00781A41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 1</w:t>
                  </w:r>
                </w:p>
              </w:tc>
              <w:tc>
                <w:tcPr>
                  <w:tcW w:w="1215" w:type="dxa"/>
                </w:tcPr>
                <w:p w:rsidR="00122B31" w:rsidRDefault="00122B31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027190" w:rsidRDefault="00781A41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Boletín </w:t>
                  </w:r>
                </w:p>
              </w:tc>
              <w:tc>
                <w:tcPr>
                  <w:tcW w:w="1134" w:type="dxa"/>
                </w:tcPr>
                <w:p w:rsidR="00027190" w:rsidRDefault="00027190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:rsidR="00027190" w:rsidRDefault="005F0CF9" w:rsidP="00B973FA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Presentación</w:t>
                  </w:r>
                  <w:r w:rsidR="00781A4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proyecto boletín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Sistema Integral de Verdad, Justicia, reparación y no repetición.  </w:t>
                  </w:r>
                </w:p>
              </w:tc>
            </w:tr>
          </w:tbl>
          <w:p w:rsidR="0095270D" w:rsidRDefault="0095270D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F479EC" w:rsidRDefault="00F479E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</w:tc>
      </w:tr>
      <w:tr w:rsidR="000271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90" w:rsidRDefault="00ED43FC">
            <w:pPr>
              <w:widowControl w:val="0"/>
              <w:numPr>
                <w:ilvl w:val="0"/>
                <w:numId w:val="1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6"/>
              </w:rPr>
              <w:t>CONSTANCIAS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027190" w:rsidRDefault="000271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</w:p>
          <w:p w:rsidR="00027190" w:rsidRDefault="00ED43FC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027190" w:rsidRDefault="000271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:rsidR="00027190" w:rsidRPr="007724C6" w:rsidRDefault="00ED43FC">
      <w:pPr>
        <w:tabs>
          <w:tab w:val="left" w:pos="1701"/>
        </w:tabs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7724C6">
        <w:rPr>
          <w:rFonts w:ascii="Arial" w:hAnsi="Arial" w:cs="Arial"/>
          <w:color w:val="000000" w:themeColor="text1"/>
          <w:lang w:val="es-ES"/>
        </w:rPr>
        <w:t>Para constancia se firma en Bogotá</w:t>
      </w:r>
      <w:r w:rsidRPr="007724C6">
        <w:rPr>
          <w:rFonts w:ascii="Arial" w:hAnsi="Arial" w:cs="Arial"/>
          <w:b/>
          <w:color w:val="000000" w:themeColor="text1"/>
          <w:lang w:val="es-ES"/>
        </w:rPr>
        <w:t xml:space="preserve">, </w:t>
      </w:r>
      <w:r w:rsidR="007724C6" w:rsidRPr="007724C6">
        <w:rPr>
          <w:rFonts w:ascii="Arial" w:hAnsi="Arial" w:cs="Arial"/>
          <w:color w:val="000000" w:themeColor="text1"/>
          <w:lang w:val="es-ES"/>
        </w:rPr>
        <w:t>f</w:t>
      </w:r>
      <w:r w:rsidRPr="007724C6">
        <w:rPr>
          <w:rFonts w:ascii="Arial" w:hAnsi="Arial" w:cs="Arial"/>
          <w:bCs/>
          <w:color w:val="000000" w:themeColor="text1"/>
          <w:lang w:val="es-ES"/>
        </w:rPr>
        <w:t>ebrero</w:t>
      </w:r>
      <w:r w:rsidR="00B30D38" w:rsidRPr="007724C6">
        <w:rPr>
          <w:rFonts w:ascii="Arial" w:hAnsi="Arial" w:cs="Arial"/>
          <w:bCs/>
          <w:color w:val="000000" w:themeColor="text1"/>
          <w:lang w:val="es-ES"/>
        </w:rPr>
        <w:t xml:space="preserve"> </w:t>
      </w:r>
      <w:r w:rsidR="00351A32" w:rsidRPr="007724C6">
        <w:rPr>
          <w:rFonts w:ascii="Arial" w:hAnsi="Arial" w:cs="Arial"/>
          <w:bCs/>
          <w:color w:val="000000" w:themeColor="text1"/>
          <w:lang w:val="es-ES"/>
        </w:rPr>
        <w:t>de</w:t>
      </w:r>
      <w:r w:rsidR="00B30D38" w:rsidRPr="007724C6">
        <w:rPr>
          <w:rFonts w:ascii="Arial" w:hAnsi="Arial" w:cs="Arial"/>
          <w:bCs/>
          <w:color w:val="000000" w:themeColor="text1"/>
          <w:lang w:val="es-ES"/>
        </w:rPr>
        <w:t xml:space="preserve"> 2024</w:t>
      </w:r>
    </w:p>
    <w:p w:rsidR="00027190" w:rsidRPr="007724C6" w:rsidRDefault="00027190">
      <w:pPr>
        <w:tabs>
          <w:tab w:val="left" w:pos="1701"/>
        </w:tabs>
        <w:spacing w:after="0" w:line="240" w:lineRule="auto"/>
        <w:ind w:left="720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</w:p>
    <w:p w:rsidR="00027190" w:rsidRPr="007724C6" w:rsidRDefault="000271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027190" w:rsidRPr="007724C6" w:rsidRDefault="00ED43FC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7724C6">
        <w:rPr>
          <w:rFonts w:ascii="Arial" w:hAnsi="Arial" w:cs="Arial"/>
          <w:bCs/>
          <w:color w:val="000000" w:themeColor="text1"/>
          <w:lang w:val="es-ES"/>
        </w:rPr>
        <w:tab/>
      </w:r>
      <w:r w:rsidRPr="007724C6">
        <w:rPr>
          <w:rFonts w:ascii="Arial" w:hAnsi="Arial" w:cs="Arial"/>
          <w:bCs/>
          <w:color w:val="000000" w:themeColor="text1"/>
          <w:lang w:val="es-ES"/>
        </w:rPr>
        <w:tab/>
      </w:r>
      <w:r w:rsidRPr="007724C6">
        <w:rPr>
          <w:rFonts w:ascii="Arial" w:hAnsi="Arial" w:cs="Arial"/>
          <w:bCs/>
          <w:color w:val="000000" w:themeColor="text1"/>
          <w:lang w:val="es-ES"/>
        </w:rPr>
        <w:tab/>
      </w:r>
      <w:r w:rsidRPr="007724C6">
        <w:rPr>
          <w:rFonts w:ascii="Arial" w:hAnsi="Arial" w:cs="Arial"/>
          <w:bCs/>
          <w:color w:val="000000" w:themeColor="text1"/>
          <w:lang w:val="es-ES"/>
        </w:rPr>
        <w:tab/>
      </w:r>
      <w:r w:rsidRPr="007724C6">
        <w:rPr>
          <w:rFonts w:ascii="Arial" w:hAnsi="Arial" w:cs="Arial"/>
          <w:bCs/>
          <w:color w:val="000000" w:themeColor="text1"/>
          <w:lang w:val="es-ES"/>
        </w:rPr>
        <w:tab/>
      </w:r>
    </w:p>
    <w:p w:rsidR="00027190" w:rsidRPr="007724C6" w:rsidRDefault="00CC60BB">
      <w:pPr>
        <w:tabs>
          <w:tab w:val="left" w:pos="5040"/>
        </w:tabs>
        <w:spacing w:after="0" w:line="240" w:lineRule="auto"/>
        <w:rPr>
          <w:rFonts w:ascii="Arial" w:hAnsi="Arial" w:cs="Arial"/>
          <w:bCs/>
          <w:color w:val="000000" w:themeColor="text1"/>
          <w:lang w:val="es-ES"/>
        </w:rPr>
      </w:pPr>
      <w:r>
        <w:rPr>
          <w:rFonts w:ascii="Arial" w:hAnsi="Arial" w:cs="Arial"/>
          <w:bCs/>
          <w:color w:val="000000" w:themeColor="text1"/>
          <w:lang w:val="es-ES"/>
        </w:rPr>
        <w:t xml:space="preserve">PS. </w:t>
      </w:r>
      <w:r w:rsidR="007724C6" w:rsidRPr="007724C6">
        <w:rPr>
          <w:rFonts w:ascii="Arial" w:hAnsi="Arial" w:cs="Arial"/>
          <w:bCs/>
          <w:color w:val="000000" w:themeColor="text1"/>
          <w:lang w:val="es-ES"/>
        </w:rPr>
        <w:t xml:space="preserve">HELBER ALEXANDER VASQUEZ BELTRAN </w:t>
      </w:r>
      <w:r w:rsidR="00ED43FC" w:rsidRPr="007724C6">
        <w:rPr>
          <w:rFonts w:ascii="Arial" w:hAnsi="Arial" w:cs="Arial"/>
          <w:bCs/>
          <w:color w:val="000000" w:themeColor="text1"/>
          <w:lang w:val="es-ES"/>
        </w:rPr>
        <w:t xml:space="preserve">      </w:t>
      </w:r>
    </w:p>
    <w:p w:rsidR="00027190" w:rsidRDefault="00ED43FC">
      <w:pPr>
        <w:tabs>
          <w:tab w:val="left" w:pos="5040"/>
        </w:tabs>
        <w:spacing w:after="0" w:line="240" w:lineRule="auto"/>
        <w:rPr>
          <w:bCs/>
          <w:color w:val="FF0000"/>
          <w:sz w:val="36"/>
          <w:szCs w:val="36"/>
        </w:rPr>
      </w:pPr>
      <w:r>
        <w:rPr>
          <w:rFonts w:ascii="Arial" w:hAnsi="Arial" w:cs="Arial"/>
          <w:bCs/>
          <w:lang w:val="es-ES"/>
        </w:rPr>
        <w:t>Contratista</w:t>
      </w:r>
      <w:r>
        <w:rPr>
          <w:rFonts w:ascii="Arial" w:hAnsi="Arial" w:cs="Arial"/>
          <w:bCs/>
          <w:color w:val="FF0000"/>
          <w:lang w:val="es-ES"/>
        </w:rPr>
        <w:t xml:space="preserve">                               </w:t>
      </w:r>
    </w:p>
    <w:sectPr w:rsidR="0002719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671" w:rsidRDefault="00F52671">
      <w:pPr>
        <w:spacing w:after="0" w:line="240" w:lineRule="auto"/>
      </w:pPr>
      <w:r>
        <w:separator/>
      </w:r>
    </w:p>
  </w:endnote>
  <w:endnote w:type="continuationSeparator" w:id="0">
    <w:p w:rsidR="00F52671" w:rsidRDefault="00F5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1F0" w:rsidRDefault="005B41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190" w:rsidRDefault="00027190">
    <w:pPr>
      <w:keepNext/>
      <w:widowControl w:val="0"/>
      <w:tabs>
        <w:tab w:val="left" w:pos="360"/>
      </w:tabs>
      <w:suppressAutoHyphens/>
      <w:autoSpaceDE w:val="0"/>
      <w:spacing w:after="0" w:line="240" w:lineRule="auto"/>
      <w:rPr>
        <w:rFonts w:ascii="Arial" w:eastAsia="DejaVu Sans" w:hAnsi="Arial" w:cs="Arial"/>
        <w:kern w:val="1"/>
        <w:sz w:val="16"/>
        <w:szCs w:val="16"/>
      </w:rPr>
    </w:pPr>
  </w:p>
  <w:p w:rsidR="00027190" w:rsidRDefault="00ED43F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noProof/>
        <w:kern w:val="1"/>
        <w:sz w:val="16"/>
        <w:szCs w:val="16"/>
        <w:lang w:val="en-US" w:eastAsia="en-US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4533265</wp:posOffset>
          </wp:positionH>
          <wp:positionV relativeFrom="paragraph">
            <wp:posOffset>114300</wp:posOffset>
          </wp:positionV>
          <wp:extent cx="1061085" cy="688340"/>
          <wp:effectExtent l="0" t="0" r="5715" b="0"/>
          <wp:wrapNone/>
          <wp:docPr id="4101" name="Imagen 5214405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521440514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DejaVu Sans" w:hAnsi="Arial" w:cs="Arial"/>
        <w:noProof/>
        <w:kern w:val="1"/>
        <w:sz w:val="16"/>
        <w:szCs w:val="16"/>
        <w:lang w:val="en-US" w:eastAsia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12065</wp:posOffset>
          </wp:positionH>
          <wp:positionV relativeFrom="paragraph">
            <wp:posOffset>109220</wp:posOffset>
          </wp:positionV>
          <wp:extent cx="2371725" cy="180339"/>
          <wp:effectExtent l="0" t="0" r="3175" b="0"/>
          <wp:wrapNone/>
          <wp:docPr id="410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4"/>
                  <pic:cNvPicPr/>
                </pic:nvPicPr>
                <pic:blipFill>
                  <a:blip r:embed="rId2" cstate="print"/>
                  <a:srcRect/>
                  <a:stretch/>
                </pic:blipFill>
                <pic:spPr>
                  <a:xfrm>
                    <a:off x="0" y="0"/>
                    <a:ext cx="2371725" cy="1803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7190" w:rsidRDefault="00027190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:rsidR="00027190" w:rsidRDefault="00027190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:rsidR="00027190" w:rsidRDefault="00CC60BB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 xml:space="preserve">Departamento Jurídico Integral – Dirección de Apoyo a la Transición </w:t>
    </w:r>
  </w:p>
  <w:p w:rsidR="00027190" w:rsidRDefault="00CC60BB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 xml:space="preserve">Bogotá – Cundinamarca </w:t>
    </w:r>
  </w:p>
  <w:p w:rsidR="00027190" w:rsidRDefault="00F52671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4"/>
        <w:szCs w:val="14"/>
      </w:rPr>
    </w:pPr>
    <w:hyperlink r:id="rId3" w:history="1">
      <w:r w:rsidR="00CC60BB" w:rsidRPr="00711B03">
        <w:rPr>
          <w:rStyle w:val="Hipervnculo"/>
          <w:rFonts w:ascii="Arial" w:eastAsia="DejaVu Sans" w:hAnsi="Arial" w:cs="Arial"/>
          <w:bCs/>
          <w:kern w:val="1"/>
          <w:sz w:val="15"/>
          <w:szCs w:val="15"/>
        </w:rPr>
        <w:t>DATRA@buzonejercito.mil.co</w:t>
      </w:r>
    </w:hyperlink>
    <w:r w:rsidR="00CC60BB">
      <w:rPr>
        <w:rFonts w:ascii="Arial" w:eastAsia="DejaVu Sans" w:hAnsi="Arial" w:cs="Arial"/>
        <w:bCs/>
        <w:kern w:val="1"/>
        <w:sz w:val="15"/>
        <w:szCs w:val="15"/>
      </w:rPr>
      <w:t xml:space="preserve"> </w:t>
    </w:r>
    <w:r w:rsidR="00ED43FC">
      <w:rPr>
        <w:rFonts w:ascii="Arial" w:eastAsia="DejaVu Sans" w:hAnsi="Arial" w:cs="Arial"/>
        <w:bCs/>
        <w:kern w:val="1"/>
        <w:sz w:val="15"/>
        <w:szCs w:val="15"/>
      </w:rPr>
      <w:t xml:space="preserve"> - </w:t>
    </w:r>
    <w:hyperlink r:id="rId4" w:history="1">
      <w:r w:rsidR="00ED43FC">
        <w:rPr>
          <w:rFonts w:ascii="Arial" w:eastAsia="DejaVu Sans" w:hAnsi="Arial" w:cs="Arial"/>
          <w:bCs/>
          <w:color w:val="0000FF"/>
          <w:kern w:val="1"/>
          <w:sz w:val="15"/>
          <w:szCs w:val="15"/>
          <w:u w:val="single"/>
        </w:rPr>
        <w:t>www.ejercito.mil.co</w:t>
      </w:r>
    </w:hyperlink>
    <w:r w:rsidR="00ED43FC">
      <w:rPr>
        <w:rFonts w:ascii="Arial" w:eastAsia="DejaVu Sans" w:hAnsi="Arial" w:cs="Arial"/>
        <w:kern w:val="1"/>
        <w:sz w:val="14"/>
        <w:szCs w:val="14"/>
      </w:rPr>
      <w:tab/>
    </w:r>
  </w:p>
  <w:p w:rsidR="00027190" w:rsidRDefault="00027190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bCs/>
        <w:color w:val="0000FF"/>
        <w:kern w:val="1"/>
        <w:sz w:val="10"/>
        <w:szCs w:val="10"/>
        <w:u w:val="single"/>
      </w:rPr>
    </w:pPr>
  </w:p>
  <w:p w:rsidR="00027190" w:rsidRDefault="00ED43F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jc w:val="center"/>
      <w:rPr>
        <w:rFonts w:ascii="Arial" w:eastAsia="DejaVu Sans" w:hAnsi="Arial" w:cs="Times New Roman"/>
        <w:b/>
        <w:bCs/>
        <w:kern w:val="1"/>
        <w:sz w:val="24"/>
        <w:szCs w:val="24"/>
      </w:rPr>
    </w:pPr>
    <w:r>
      <w:rPr>
        <w:rFonts w:ascii="Arial" w:eastAsia="DejaVu Sans" w:hAnsi="Arial" w:cs="Times New Roman"/>
        <w:b/>
        <w:bCs/>
        <w:kern w:val="1"/>
        <w:sz w:val="24"/>
        <w:szCs w:val="24"/>
      </w:rPr>
      <w:t>PUBLICA RESERVADA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1F0" w:rsidRDefault="005B41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671" w:rsidRDefault="00F52671">
      <w:pPr>
        <w:spacing w:after="0" w:line="240" w:lineRule="auto"/>
      </w:pPr>
      <w:r>
        <w:separator/>
      </w:r>
    </w:p>
  </w:footnote>
  <w:footnote w:type="continuationSeparator" w:id="0">
    <w:p w:rsidR="00F52671" w:rsidRDefault="00F52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1F0" w:rsidRDefault="005B41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190" w:rsidRDefault="00F52671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sdt>
      <w:sdtPr>
        <w:rPr>
          <w:rFonts w:ascii="Arial" w:hAnsi="Arial"/>
          <w:b/>
          <w:bCs/>
        </w:rPr>
        <w:id w:val="-709038633"/>
        <w:docPartObj>
          <w:docPartGallery w:val="Watermarks"/>
          <w:docPartUnique/>
        </w:docPartObj>
      </w:sdtPr>
      <w:sdtEndPr/>
      <w:sdtContent>
        <w:r>
          <w:rPr>
            <w:rFonts w:ascii="Arial" w:hAnsi="Arial"/>
            <w:b/>
            <w:bCs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3854564" o:spid="_x0000_s2049" type="#_x0000_t136" style="position:absolute;left:0;text-align:left;margin-left:0;margin-top:0;width:415.35pt;height:207.6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EDE11"/>
              <w10:wrap anchorx="margin" anchory="margin"/>
            </v:shape>
          </w:pict>
        </w:r>
      </w:sdtContent>
    </w:sdt>
    <w:r w:rsidR="00ED43FC">
      <w:rPr>
        <w:rFonts w:ascii="Arial" w:hAnsi="Arial"/>
        <w:b/>
        <w:bCs/>
      </w:rPr>
      <w:t>PUBLICA RESERVADA</w:t>
    </w:r>
  </w:p>
  <w:p w:rsidR="00027190" w:rsidRDefault="00ED43F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  <w:lang w:val="en-US" w:eastAsia="en-US"/>
      </w:rPr>
      <w:drawing>
        <wp:anchor distT="0" distB="0" distL="0" distR="0" simplePos="0" relativeHeight="251656192" behindDoc="1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  <w:lang w:val="en-US" w:eastAsia="en-US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4098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/>
                </pic:nvPicPr>
                <pic:blipFill>
                  <a:blip r:embed="rId2" cstate="print"/>
                  <a:srcRect/>
                  <a:stretch/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7190" w:rsidRDefault="00ED43F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>MINISTERIO DE DEFENSA NACIONAL</w:t>
    </w:r>
  </w:p>
  <w:p w:rsidR="00027190" w:rsidRDefault="00ED43F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>COMANDO GENERAL DE LAS FUERZAS MILITARES</w:t>
    </w:r>
  </w:p>
  <w:p w:rsidR="00027190" w:rsidRDefault="00ED43FC">
    <w:pPr>
      <w:spacing w:after="0" w:line="240" w:lineRule="auto"/>
      <w:jc w:val="center"/>
      <w:rPr>
        <w:sz w:val="17"/>
        <w:szCs w:val="18"/>
      </w:rPr>
    </w:pPr>
    <w:r>
      <w:rPr>
        <w:rFonts w:ascii="Arial" w:hAnsi="Arial"/>
        <w:b/>
        <w:bCs/>
        <w:sz w:val="18"/>
        <w:szCs w:val="18"/>
      </w:rPr>
      <w:t>EJÉRCITO NACIONAL</w:t>
    </w:r>
  </w:p>
  <w:p w:rsidR="00027190" w:rsidRPr="000A42BF" w:rsidRDefault="000A42BF">
    <w:pPr>
      <w:spacing w:after="0" w:line="240" w:lineRule="auto"/>
      <w:jc w:val="center"/>
      <w:rPr>
        <w:color w:val="000000" w:themeColor="text1"/>
        <w:sz w:val="17"/>
        <w:szCs w:val="18"/>
      </w:rPr>
    </w:pPr>
    <w:r w:rsidRPr="000A42BF">
      <w:rPr>
        <w:rFonts w:ascii="Arial" w:hAnsi="Arial"/>
        <w:b/>
        <w:bCs/>
        <w:color w:val="000000" w:themeColor="text1"/>
        <w:sz w:val="18"/>
        <w:szCs w:val="18"/>
      </w:rPr>
      <w:t xml:space="preserve">DEPARTAMENTO JURIDICO INTEGRAL </w:t>
    </w:r>
  </w:p>
  <w:p w:rsidR="00027190" w:rsidRDefault="002259E4">
    <w:pPr>
      <w:pStyle w:val="Encabezado"/>
      <w:spacing w:line="240" w:lineRule="atLeast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25920" cy="1178560"/>
              <wp:effectExtent l="0" t="2095500" r="0" b="1850390"/>
              <wp:wrapNone/>
              <wp:docPr id="1" name="4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-2700000">
                        <a:off x="0" y="0"/>
                        <a:ext cx="6725920" cy="11785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9E4" w:rsidRDefault="002259E4" w:rsidP="002259E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D8D8D8"/>
                              <w:sz w:val="2"/>
                              <w:szCs w:val="2"/>
                            </w:rPr>
                            <w:t>SIGLA UNIDAD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100" o:spid="_x0000_s1026" type="#_x0000_t202" style="position:absolute;margin-left:0;margin-top:0;width:529.6pt;height:92.8pt;rotation:-45;z-index:-251656704;visibility:visible;mso-wrap-style:square;mso-width-percent:0;mso-height-percent:0;mso-wrap-distance-left:0;mso-wrap-distance-top:0;mso-wrap-distance-right:0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" o:allowincell="f" filled="f" stroked="f">
              <v:stroke joinstyle="round"/>
              <o:lock v:ext="edit" shapetype="t"/>
              <v:textbox style="mso-fit-shape-to-text:t">
                <w:txbxContent>
                  <w:p w:rsidR="002259E4" w:rsidRDefault="002259E4" w:rsidP="002259E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D8D8D8"/>
                        <w:sz w:val="2"/>
                        <w:szCs w:val="2"/>
                      </w:rPr>
                      <w:t>SIGLA UNIDAD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1F0" w:rsidRDefault="005B41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F39A0318"/>
    <w:lvl w:ilvl="0" w:tplc="F284516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0000002"/>
    <w:multiLevelType w:val="hybridMultilevel"/>
    <w:tmpl w:val="049073FE"/>
    <w:lvl w:ilvl="0" w:tplc="BD7CB81E">
      <w:start w:val="1"/>
      <w:numFmt w:val="decimal"/>
      <w:lvlText w:val="%1."/>
      <w:lvlJc w:val="left"/>
      <w:pPr>
        <w:ind w:left="720" w:hanging="360"/>
      </w:pPr>
    </w:lvl>
    <w:lvl w:ilvl="1" w:tplc="EA9AD038" w:tentative="1">
      <w:start w:val="1"/>
      <w:numFmt w:val="lowerLetter"/>
      <w:lvlText w:val="%2."/>
      <w:lvlJc w:val="left"/>
      <w:pPr>
        <w:ind w:left="1440" w:hanging="360"/>
      </w:pPr>
    </w:lvl>
    <w:lvl w:ilvl="2" w:tplc="765E5B7A" w:tentative="1">
      <w:start w:val="1"/>
      <w:numFmt w:val="lowerRoman"/>
      <w:lvlText w:val="%3."/>
      <w:lvlJc w:val="right"/>
      <w:pPr>
        <w:ind w:left="2160" w:hanging="180"/>
      </w:pPr>
    </w:lvl>
    <w:lvl w:ilvl="3" w:tplc="EFD69004" w:tentative="1">
      <w:start w:val="1"/>
      <w:numFmt w:val="decimal"/>
      <w:lvlText w:val="%4."/>
      <w:lvlJc w:val="left"/>
      <w:pPr>
        <w:ind w:left="2880" w:hanging="360"/>
      </w:pPr>
    </w:lvl>
    <w:lvl w:ilvl="4" w:tplc="8830283E" w:tentative="1">
      <w:start w:val="1"/>
      <w:numFmt w:val="lowerLetter"/>
      <w:lvlText w:val="%5."/>
      <w:lvlJc w:val="left"/>
      <w:pPr>
        <w:ind w:left="3600" w:hanging="360"/>
      </w:pPr>
    </w:lvl>
    <w:lvl w:ilvl="5" w:tplc="4AC48E40" w:tentative="1">
      <w:start w:val="1"/>
      <w:numFmt w:val="lowerRoman"/>
      <w:lvlText w:val="%6."/>
      <w:lvlJc w:val="right"/>
      <w:pPr>
        <w:ind w:left="4320" w:hanging="180"/>
      </w:pPr>
    </w:lvl>
    <w:lvl w:ilvl="6" w:tplc="B574C412" w:tentative="1">
      <w:start w:val="1"/>
      <w:numFmt w:val="decimal"/>
      <w:lvlText w:val="%7."/>
      <w:lvlJc w:val="left"/>
      <w:pPr>
        <w:ind w:left="5040" w:hanging="360"/>
      </w:pPr>
    </w:lvl>
    <w:lvl w:ilvl="7" w:tplc="A0F68046" w:tentative="1">
      <w:start w:val="1"/>
      <w:numFmt w:val="lowerLetter"/>
      <w:lvlText w:val="%8."/>
      <w:lvlJc w:val="left"/>
      <w:pPr>
        <w:ind w:left="5760" w:hanging="360"/>
      </w:pPr>
    </w:lvl>
    <w:lvl w:ilvl="8" w:tplc="A2F2B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43406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04907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CF14AEDE"/>
    <w:lvl w:ilvl="0" w:tplc="97702F86">
      <w:start w:val="1"/>
      <w:numFmt w:val="decimal"/>
      <w:lvlText w:val="%1."/>
      <w:lvlJc w:val="left"/>
      <w:pPr>
        <w:ind w:left="720" w:hanging="360"/>
      </w:pPr>
    </w:lvl>
    <w:lvl w:ilvl="1" w:tplc="AD0E889C">
      <w:start w:val="1"/>
      <w:numFmt w:val="lowerLetter"/>
      <w:lvlText w:val="%2."/>
      <w:lvlJc w:val="left"/>
      <w:pPr>
        <w:ind w:left="1440" w:hanging="360"/>
      </w:pPr>
    </w:lvl>
    <w:lvl w:ilvl="2" w:tplc="4360433E">
      <w:start w:val="1"/>
      <w:numFmt w:val="lowerRoman"/>
      <w:lvlText w:val="%3."/>
      <w:lvlJc w:val="right"/>
      <w:pPr>
        <w:ind w:left="2160" w:hanging="180"/>
      </w:pPr>
    </w:lvl>
    <w:lvl w:ilvl="3" w:tplc="097A035A">
      <w:start w:val="1"/>
      <w:numFmt w:val="decimal"/>
      <w:lvlText w:val="%4."/>
      <w:lvlJc w:val="left"/>
      <w:pPr>
        <w:ind w:left="2880" w:hanging="360"/>
      </w:pPr>
    </w:lvl>
    <w:lvl w:ilvl="4" w:tplc="DAF204CE">
      <w:start w:val="1"/>
      <w:numFmt w:val="lowerLetter"/>
      <w:lvlText w:val="%5."/>
      <w:lvlJc w:val="left"/>
      <w:pPr>
        <w:ind w:left="3600" w:hanging="360"/>
      </w:pPr>
    </w:lvl>
    <w:lvl w:ilvl="5" w:tplc="A9FA86BA">
      <w:start w:val="1"/>
      <w:numFmt w:val="lowerRoman"/>
      <w:lvlText w:val="%6."/>
      <w:lvlJc w:val="right"/>
      <w:pPr>
        <w:ind w:left="4320" w:hanging="180"/>
      </w:pPr>
    </w:lvl>
    <w:lvl w:ilvl="6" w:tplc="36D2A32E">
      <w:start w:val="1"/>
      <w:numFmt w:val="decimal"/>
      <w:lvlText w:val="%7."/>
      <w:lvlJc w:val="left"/>
      <w:pPr>
        <w:ind w:left="5040" w:hanging="360"/>
      </w:pPr>
    </w:lvl>
    <w:lvl w:ilvl="7" w:tplc="B8A41246">
      <w:start w:val="1"/>
      <w:numFmt w:val="lowerLetter"/>
      <w:lvlText w:val="%8."/>
      <w:lvlJc w:val="left"/>
      <w:pPr>
        <w:ind w:left="5760" w:hanging="360"/>
      </w:pPr>
    </w:lvl>
    <w:lvl w:ilvl="8" w:tplc="5C92C5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B0345BD4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049073FE"/>
    <w:lvl w:ilvl="0" w:tplc="479EDDDA">
      <w:start w:val="1"/>
      <w:numFmt w:val="decimal"/>
      <w:lvlText w:val="%1."/>
      <w:lvlJc w:val="left"/>
      <w:pPr>
        <w:ind w:left="720" w:hanging="360"/>
      </w:pPr>
    </w:lvl>
    <w:lvl w:ilvl="1" w:tplc="9B1C1C56" w:tentative="1">
      <w:start w:val="1"/>
      <w:numFmt w:val="lowerLetter"/>
      <w:lvlText w:val="%2."/>
      <w:lvlJc w:val="left"/>
      <w:pPr>
        <w:ind w:left="1440" w:hanging="360"/>
      </w:pPr>
    </w:lvl>
    <w:lvl w:ilvl="2" w:tplc="992829AE" w:tentative="1">
      <w:start w:val="1"/>
      <w:numFmt w:val="lowerRoman"/>
      <w:lvlText w:val="%3."/>
      <w:lvlJc w:val="right"/>
      <w:pPr>
        <w:ind w:left="2160" w:hanging="180"/>
      </w:pPr>
    </w:lvl>
    <w:lvl w:ilvl="3" w:tplc="5C4C4DF8" w:tentative="1">
      <w:start w:val="1"/>
      <w:numFmt w:val="decimal"/>
      <w:lvlText w:val="%4."/>
      <w:lvlJc w:val="left"/>
      <w:pPr>
        <w:ind w:left="2880" w:hanging="360"/>
      </w:pPr>
    </w:lvl>
    <w:lvl w:ilvl="4" w:tplc="B1B633EC" w:tentative="1">
      <w:start w:val="1"/>
      <w:numFmt w:val="lowerLetter"/>
      <w:lvlText w:val="%5."/>
      <w:lvlJc w:val="left"/>
      <w:pPr>
        <w:ind w:left="3600" w:hanging="360"/>
      </w:pPr>
    </w:lvl>
    <w:lvl w:ilvl="5" w:tplc="59046376" w:tentative="1">
      <w:start w:val="1"/>
      <w:numFmt w:val="lowerRoman"/>
      <w:lvlText w:val="%6."/>
      <w:lvlJc w:val="right"/>
      <w:pPr>
        <w:ind w:left="4320" w:hanging="180"/>
      </w:pPr>
    </w:lvl>
    <w:lvl w:ilvl="6" w:tplc="1F2C2EC2" w:tentative="1">
      <w:start w:val="1"/>
      <w:numFmt w:val="decimal"/>
      <w:lvlText w:val="%7."/>
      <w:lvlJc w:val="left"/>
      <w:pPr>
        <w:ind w:left="5040" w:hanging="360"/>
      </w:pPr>
    </w:lvl>
    <w:lvl w:ilvl="7" w:tplc="296EE90A" w:tentative="1">
      <w:start w:val="1"/>
      <w:numFmt w:val="lowerLetter"/>
      <w:lvlText w:val="%8."/>
      <w:lvlJc w:val="left"/>
      <w:pPr>
        <w:ind w:left="5760" w:hanging="360"/>
      </w:pPr>
    </w:lvl>
    <w:lvl w:ilvl="8" w:tplc="AC001E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multilevel"/>
    <w:tmpl w:val="99D63040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000000D"/>
    <w:multiLevelType w:val="hybridMultilevel"/>
    <w:tmpl w:val="DCAEAB4C"/>
    <w:lvl w:ilvl="0" w:tplc="94FE4254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44" w:hanging="360"/>
      </w:pPr>
    </w:lvl>
    <w:lvl w:ilvl="2" w:tplc="240A001B" w:tentative="1">
      <w:start w:val="1"/>
      <w:numFmt w:val="lowerRoman"/>
      <w:lvlText w:val="%3."/>
      <w:lvlJc w:val="right"/>
      <w:pPr>
        <w:ind w:left="2464" w:hanging="180"/>
      </w:pPr>
    </w:lvl>
    <w:lvl w:ilvl="3" w:tplc="240A000F" w:tentative="1">
      <w:start w:val="1"/>
      <w:numFmt w:val="decimal"/>
      <w:lvlText w:val="%4."/>
      <w:lvlJc w:val="left"/>
      <w:pPr>
        <w:ind w:left="3184" w:hanging="360"/>
      </w:pPr>
    </w:lvl>
    <w:lvl w:ilvl="4" w:tplc="240A0019" w:tentative="1">
      <w:start w:val="1"/>
      <w:numFmt w:val="lowerLetter"/>
      <w:lvlText w:val="%5."/>
      <w:lvlJc w:val="left"/>
      <w:pPr>
        <w:ind w:left="3904" w:hanging="360"/>
      </w:pPr>
    </w:lvl>
    <w:lvl w:ilvl="5" w:tplc="240A001B" w:tentative="1">
      <w:start w:val="1"/>
      <w:numFmt w:val="lowerRoman"/>
      <w:lvlText w:val="%6."/>
      <w:lvlJc w:val="right"/>
      <w:pPr>
        <w:ind w:left="4624" w:hanging="180"/>
      </w:pPr>
    </w:lvl>
    <w:lvl w:ilvl="6" w:tplc="240A000F" w:tentative="1">
      <w:start w:val="1"/>
      <w:numFmt w:val="decimal"/>
      <w:lvlText w:val="%7."/>
      <w:lvlJc w:val="left"/>
      <w:pPr>
        <w:ind w:left="5344" w:hanging="360"/>
      </w:pPr>
    </w:lvl>
    <w:lvl w:ilvl="7" w:tplc="240A0019" w:tentative="1">
      <w:start w:val="1"/>
      <w:numFmt w:val="lowerLetter"/>
      <w:lvlText w:val="%8."/>
      <w:lvlJc w:val="left"/>
      <w:pPr>
        <w:ind w:left="6064" w:hanging="360"/>
      </w:pPr>
    </w:lvl>
    <w:lvl w:ilvl="8" w:tplc="240A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3" w15:restartNumberingAfterBreak="0">
    <w:nsid w:val="0000000E"/>
    <w:multiLevelType w:val="hybridMultilevel"/>
    <w:tmpl w:val="898E789E"/>
    <w:lvl w:ilvl="0" w:tplc="A03452C0">
      <w:start w:val="1"/>
      <w:numFmt w:val="decimal"/>
      <w:lvlText w:val="%1."/>
      <w:lvlJc w:val="left"/>
      <w:pPr>
        <w:ind w:left="1080" w:hanging="360"/>
      </w:pPr>
      <w:rPr>
        <w:rFonts w:ascii="Arial" w:eastAsia="DengXian" w:hAnsi="Arial" w:cs="Arial" w:hint="default"/>
        <w:b w:val="0"/>
        <w:bCs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0F"/>
    <w:multiLevelType w:val="multilevel"/>
    <w:tmpl w:val="1418457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10"/>
    <w:multiLevelType w:val="multilevel"/>
    <w:tmpl w:val="7F0A0D02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11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314C83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D6EEF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5"/>
    <w:multiLevelType w:val="hybridMultilevel"/>
    <w:tmpl w:val="2CC259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6"/>
    <w:multiLevelType w:val="hybridMultilevel"/>
    <w:tmpl w:val="CD7ED1F6"/>
    <w:lvl w:ilvl="0" w:tplc="4C141606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1C487D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E88DD9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D521AC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5A0B3A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F38BB4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4D0987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D8C9A1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2" w15:restartNumberingAfterBreak="0">
    <w:nsid w:val="00000017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000018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000019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000001A"/>
    <w:multiLevelType w:val="hybridMultilevel"/>
    <w:tmpl w:val="CF14AEDE"/>
    <w:lvl w:ilvl="0" w:tplc="C958B1EC">
      <w:start w:val="1"/>
      <w:numFmt w:val="decimal"/>
      <w:lvlText w:val="%1."/>
      <w:lvlJc w:val="left"/>
      <w:pPr>
        <w:ind w:left="720" w:hanging="360"/>
      </w:pPr>
    </w:lvl>
    <w:lvl w:ilvl="1" w:tplc="40F8EEBA">
      <w:start w:val="1"/>
      <w:numFmt w:val="lowerLetter"/>
      <w:lvlText w:val="%2."/>
      <w:lvlJc w:val="left"/>
      <w:pPr>
        <w:ind w:left="1440" w:hanging="360"/>
      </w:pPr>
    </w:lvl>
    <w:lvl w:ilvl="2" w:tplc="E98E7C84">
      <w:start w:val="1"/>
      <w:numFmt w:val="lowerRoman"/>
      <w:lvlText w:val="%3."/>
      <w:lvlJc w:val="right"/>
      <w:pPr>
        <w:ind w:left="2160" w:hanging="180"/>
      </w:pPr>
    </w:lvl>
    <w:lvl w:ilvl="3" w:tplc="47F0300E">
      <w:start w:val="1"/>
      <w:numFmt w:val="decimal"/>
      <w:lvlText w:val="%4."/>
      <w:lvlJc w:val="left"/>
      <w:pPr>
        <w:ind w:left="2880" w:hanging="360"/>
      </w:pPr>
    </w:lvl>
    <w:lvl w:ilvl="4" w:tplc="D2522254">
      <w:start w:val="1"/>
      <w:numFmt w:val="lowerLetter"/>
      <w:lvlText w:val="%5."/>
      <w:lvlJc w:val="left"/>
      <w:pPr>
        <w:ind w:left="3600" w:hanging="360"/>
      </w:pPr>
    </w:lvl>
    <w:lvl w:ilvl="5" w:tplc="6C7E85A8">
      <w:start w:val="1"/>
      <w:numFmt w:val="lowerRoman"/>
      <w:lvlText w:val="%6."/>
      <w:lvlJc w:val="right"/>
      <w:pPr>
        <w:ind w:left="4320" w:hanging="180"/>
      </w:pPr>
    </w:lvl>
    <w:lvl w:ilvl="6" w:tplc="0F7E95A6">
      <w:start w:val="1"/>
      <w:numFmt w:val="decimal"/>
      <w:lvlText w:val="%7."/>
      <w:lvlJc w:val="left"/>
      <w:pPr>
        <w:ind w:left="5040" w:hanging="360"/>
      </w:pPr>
    </w:lvl>
    <w:lvl w:ilvl="7" w:tplc="9D86CA28">
      <w:start w:val="1"/>
      <w:numFmt w:val="lowerLetter"/>
      <w:lvlText w:val="%8."/>
      <w:lvlJc w:val="left"/>
      <w:pPr>
        <w:ind w:left="5760" w:hanging="360"/>
      </w:pPr>
    </w:lvl>
    <w:lvl w:ilvl="8" w:tplc="E0AA994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1B"/>
    <w:multiLevelType w:val="hybridMultilevel"/>
    <w:tmpl w:val="CF14AE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hybridMultilevel"/>
    <w:tmpl w:val="44C84174"/>
    <w:lvl w:ilvl="0" w:tplc="E3BE7112">
      <w:start w:val="3"/>
      <w:numFmt w:val="upperRoman"/>
      <w:lvlText w:val="%1."/>
      <w:lvlJc w:val="left"/>
      <w:pPr>
        <w:ind w:left="776" w:hanging="72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136" w:hanging="360"/>
      </w:pPr>
    </w:lvl>
    <w:lvl w:ilvl="2" w:tplc="240A001B" w:tentative="1">
      <w:start w:val="1"/>
      <w:numFmt w:val="lowerRoman"/>
      <w:lvlText w:val="%3."/>
      <w:lvlJc w:val="right"/>
      <w:pPr>
        <w:ind w:left="1856" w:hanging="180"/>
      </w:pPr>
    </w:lvl>
    <w:lvl w:ilvl="3" w:tplc="240A000F" w:tentative="1">
      <w:start w:val="1"/>
      <w:numFmt w:val="decimal"/>
      <w:lvlText w:val="%4."/>
      <w:lvlJc w:val="left"/>
      <w:pPr>
        <w:ind w:left="2576" w:hanging="360"/>
      </w:pPr>
    </w:lvl>
    <w:lvl w:ilvl="4" w:tplc="240A0019" w:tentative="1">
      <w:start w:val="1"/>
      <w:numFmt w:val="lowerLetter"/>
      <w:lvlText w:val="%5."/>
      <w:lvlJc w:val="left"/>
      <w:pPr>
        <w:ind w:left="3296" w:hanging="360"/>
      </w:pPr>
    </w:lvl>
    <w:lvl w:ilvl="5" w:tplc="240A001B" w:tentative="1">
      <w:start w:val="1"/>
      <w:numFmt w:val="lowerRoman"/>
      <w:lvlText w:val="%6."/>
      <w:lvlJc w:val="right"/>
      <w:pPr>
        <w:ind w:left="4016" w:hanging="180"/>
      </w:pPr>
    </w:lvl>
    <w:lvl w:ilvl="6" w:tplc="240A000F" w:tentative="1">
      <w:start w:val="1"/>
      <w:numFmt w:val="decimal"/>
      <w:lvlText w:val="%7."/>
      <w:lvlJc w:val="left"/>
      <w:pPr>
        <w:ind w:left="4736" w:hanging="360"/>
      </w:pPr>
    </w:lvl>
    <w:lvl w:ilvl="7" w:tplc="240A0019" w:tentative="1">
      <w:start w:val="1"/>
      <w:numFmt w:val="lowerLetter"/>
      <w:lvlText w:val="%8."/>
      <w:lvlJc w:val="left"/>
      <w:pPr>
        <w:ind w:left="5456" w:hanging="360"/>
      </w:pPr>
    </w:lvl>
    <w:lvl w:ilvl="8" w:tplc="24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8" w15:restartNumberingAfterBreak="0">
    <w:nsid w:val="0000001D"/>
    <w:multiLevelType w:val="hybridMultilevel"/>
    <w:tmpl w:val="4A3EBACE"/>
    <w:lvl w:ilvl="0" w:tplc="D070DF76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4" w:hanging="360"/>
      </w:pPr>
    </w:lvl>
    <w:lvl w:ilvl="2" w:tplc="240A001B" w:tentative="1">
      <w:start w:val="1"/>
      <w:numFmt w:val="lowerRoman"/>
      <w:lvlText w:val="%3."/>
      <w:lvlJc w:val="right"/>
      <w:pPr>
        <w:ind w:left="2824" w:hanging="180"/>
      </w:pPr>
    </w:lvl>
    <w:lvl w:ilvl="3" w:tplc="240A000F" w:tentative="1">
      <w:start w:val="1"/>
      <w:numFmt w:val="decimal"/>
      <w:lvlText w:val="%4."/>
      <w:lvlJc w:val="left"/>
      <w:pPr>
        <w:ind w:left="3544" w:hanging="360"/>
      </w:pPr>
    </w:lvl>
    <w:lvl w:ilvl="4" w:tplc="240A0019" w:tentative="1">
      <w:start w:val="1"/>
      <w:numFmt w:val="lowerLetter"/>
      <w:lvlText w:val="%5."/>
      <w:lvlJc w:val="left"/>
      <w:pPr>
        <w:ind w:left="4264" w:hanging="360"/>
      </w:pPr>
    </w:lvl>
    <w:lvl w:ilvl="5" w:tplc="240A001B" w:tentative="1">
      <w:start w:val="1"/>
      <w:numFmt w:val="lowerRoman"/>
      <w:lvlText w:val="%6."/>
      <w:lvlJc w:val="right"/>
      <w:pPr>
        <w:ind w:left="4984" w:hanging="180"/>
      </w:pPr>
    </w:lvl>
    <w:lvl w:ilvl="6" w:tplc="240A000F" w:tentative="1">
      <w:start w:val="1"/>
      <w:numFmt w:val="decimal"/>
      <w:lvlText w:val="%7."/>
      <w:lvlJc w:val="left"/>
      <w:pPr>
        <w:ind w:left="5704" w:hanging="360"/>
      </w:pPr>
    </w:lvl>
    <w:lvl w:ilvl="7" w:tplc="240A0019" w:tentative="1">
      <w:start w:val="1"/>
      <w:numFmt w:val="lowerLetter"/>
      <w:lvlText w:val="%8."/>
      <w:lvlJc w:val="left"/>
      <w:pPr>
        <w:ind w:left="6424" w:hanging="360"/>
      </w:pPr>
    </w:lvl>
    <w:lvl w:ilvl="8" w:tplc="240A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29" w15:restartNumberingAfterBreak="0">
    <w:nsid w:val="0000001E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C3A8936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hybridMultilevel"/>
    <w:tmpl w:val="049073FE"/>
    <w:lvl w:ilvl="0" w:tplc="4E101E8E">
      <w:start w:val="1"/>
      <w:numFmt w:val="decimal"/>
      <w:lvlText w:val="%1."/>
      <w:lvlJc w:val="left"/>
      <w:pPr>
        <w:ind w:left="720" w:hanging="360"/>
      </w:pPr>
    </w:lvl>
    <w:lvl w:ilvl="1" w:tplc="AD867948" w:tentative="1">
      <w:start w:val="1"/>
      <w:numFmt w:val="lowerLetter"/>
      <w:lvlText w:val="%2."/>
      <w:lvlJc w:val="left"/>
      <w:pPr>
        <w:ind w:left="1440" w:hanging="360"/>
      </w:pPr>
    </w:lvl>
    <w:lvl w:ilvl="2" w:tplc="632ACC90" w:tentative="1">
      <w:start w:val="1"/>
      <w:numFmt w:val="lowerRoman"/>
      <w:lvlText w:val="%3."/>
      <w:lvlJc w:val="right"/>
      <w:pPr>
        <w:ind w:left="2160" w:hanging="180"/>
      </w:pPr>
    </w:lvl>
    <w:lvl w:ilvl="3" w:tplc="497ECB66" w:tentative="1">
      <w:start w:val="1"/>
      <w:numFmt w:val="decimal"/>
      <w:lvlText w:val="%4."/>
      <w:lvlJc w:val="left"/>
      <w:pPr>
        <w:ind w:left="2880" w:hanging="360"/>
      </w:pPr>
    </w:lvl>
    <w:lvl w:ilvl="4" w:tplc="93F81DE8" w:tentative="1">
      <w:start w:val="1"/>
      <w:numFmt w:val="lowerLetter"/>
      <w:lvlText w:val="%5."/>
      <w:lvlJc w:val="left"/>
      <w:pPr>
        <w:ind w:left="3600" w:hanging="360"/>
      </w:pPr>
    </w:lvl>
    <w:lvl w:ilvl="5" w:tplc="B970863E" w:tentative="1">
      <w:start w:val="1"/>
      <w:numFmt w:val="lowerRoman"/>
      <w:lvlText w:val="%6."/>
      <w:lvlJc w:val="right"/>
      <w:pPr>
        <w:ind w:left="4320" w:hanging="180"/>
      </w:pPr>
    </w:lvl>
    <w:lvl w:ilvl="6" w:tplc="65F834BC" w:tentative="1">
      <w:start w:val="1"/>
      <w:numFmt w:val="decimal"/>
      <w:lvlText w:val="%7."/>
      <w:lvlJc w:val="left"/>
      <w:pPr>
        <w:ind w:left="5040" w:hanging="360"/>
      </w:pPr>
    </w:lvl>
    <w:lvl w:ilvl="7" w:tplc="7EFAAF52" w:tentative="1">
      <w:start w:val="1"/>
      <w:numFmt w:val="lowerLetter"/>
      <w:lvlText w:val="%8."/>
      <w:lvlJc w:val="left"/>
      <w:pPr>
        <w:ind w:left="5760" w:hanging="360"/>
      </w:pPr>
    </w:lvl>
    <w:lvl w:ilvl="8" w:tplc="7090A7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0000021"/>
    <w:multiLevelType w:val="hybridMultilevel"/>
    <w:tmpl w:val="F894FDCA"/>
    <w:lvl w:ilvl="0" w:tplc="FD065BE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3" w15:restartNumberingAfterBreak="0">
    <w:nsid w:val="00000022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327E6"/>
    <w:multiLevelType w:val="hybridMultilevel"/>
    <w:tmpl w:val="727ECE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4"/>
  </w:num>
  <w:num w:numId="5">
    <w:abstractNumId w:val="11"/>
  </w:num>
  <w:num w:numId="6">
    <w:abstractNumId w:val="3"/>
  </w:num>
  <w:num w:numId="7">
    <w:abstractNumId w:val="14"/>
  </w:num>
  <w:num w:numId="8">
    <w:abstractNumId w:val="2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33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6"/>
  </w:num>
  <w:num w:numId="15">
    <w:abstractNumId w:val="32"/>
  </w:num>
  <w:num w:numId="16">
    <w:abstractNumId w:val="0"/>
  </w:num>
  <w:num w:numId="17">
    <w:abstractNumId w:val="20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</w:num>
  <w:num w:numId="21">
    <w:abstractNumId w:val="12"/>
  </w:num>
  <w:num w:numId="22">
    <w:abstractNumId w:val="27"/>
  </w:num>
  <w:num w:numId="23">
    <w:abstractNumId w:val="28"/>
  </w:num>
  <w:num w:numId="24">
    <w:abstractNumId w:val="30"/>
  </w:num>
  <w:num w:numId="25">
    <w:abstractNumId w:val="13"/>
  </w:num>
  <w:num w:numId="26">
    <w:abstractNumId w:val="19"/>
  </w:num>
  <w:num w:numId="27">
    <w:abstractNumId w:val="17"/>
  </w:num>
  <w:num w:numId="28">
    <w:abstractNumId w:val="18"/>
  </w:num>
  <w:num w:numId="29">
    <w:abstractNumId w:val="5"/>
  </w:num>
  <w:num w:numId="30">
    <w:abstractNumId w:val="31"/>
  </w:num>
  <w:num w:numId="31">
    <w:abstractNumId w:val="9"/>
  </w:num>
  <w:num w:numId="32">
    <w:abstractNumId w:val="1"/>
  </w:num>
  <w:num w:numId="33">
    <w:abstractNumId w:val="2"/>
  </w:num>
  <w:num w:numId="34">
    <w:abstractNumId w:val="16"/>
  </w:num>
  <w:num w:numId="35">
    <w:abstractNumId w:val="10"/>
  </w:num>
  <w:num w:numId="36">
    <w:abstractNumId w:val="7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190"/>
    <w:rsid w:val="00027190"/>
    <w:rsid w:val="000A42BF"/>
    <w:rsid w:val="00122B31"/>
    <w:rsid w:val="001C3B2C"/>
    <w:rsid w:val="002259E4"/>
    <w:rsid w:val="0035110B"/>
    <w:rsid w:val="00351A32"/>
    <w:rsid w:val="004B5FF2"/>
    <w:rsid w:val="00531065"/>
    <w:rsid w:val="005531F1"/>
    <w:rsid w:val="005B41F0"/>
    <w:rsid w:val="005F0CF9"/>
    <w:rsid w:val="007724C6"/>
    <w:rsid w:val="007815FA"/>
    <w:rsid w:val="00781A41"/>
    <w:rsid w:val="00832E1B"/>
    <w:rsid w:val="008B34D5"/>
    <w:rsid w:val="0095270D"/>
    <w:rsid w:val="00B30D38"/>
    <w:rsid w:val="00B959AC"/>
    <w:rsid w:val="00B973FA"/>
    <w:rsid w:val="00C00FFD"/>
    <w:rsid w:val="00CA1381"/>
    <w:rsid w:val="00CA662C"/>
    <w:rsid w:val="00CC60BB"/>
    <w:rsid w:val="00ED43FC"/>
    <w:rsid w:val="00F479EC"/>
    <w:rsid w:val="00F5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85A194B3-4795-4DB3-8BC7-FCF722C5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="Cambria" w:eastAsia="Cambria" w:hAnsi="Cambria" w:cs="SimSun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mbria" w:eastAsia="Cambria" w:hAnsi="Cambria" w:cs="SimSun"/>
      <w:lang w:eastAsia="en-US"/>
    </w:rPr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n-US"/>
    </w:rPr>
  </w:style>
  <w:style w:type="character" w:styleId="Refdecomentario">
    <w:name w:val="annotation reference"/>
    <w:basedOn w:val="Fuentedeprrafopredeter"/>
    <w:uiPriority w:val="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ahoma" w:eastAsia="Tahoma" w:hAnsi="Tahoma" w:cs="Tahom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Pr>
      <w:rFonts w:ascii="Liberation Serif" w:eastAsia="DejaVu Sans" w:hAnsi="Liberation Serif" w:cs="Times New Roman"/>
      <w:kern w:val="1"/>
      <w:sz w:val="20"/>
      <w:szCs w:val="20"/>
    </w:rPr>
  </w:style>
  <w:style w:type="character" w:styleId="Refdenotaalpie">
    <w:name w:val="footnote reference"/>
    <w:basedOn w:val="Fuentedeprrafopredeter"/>
    <w:uiPriority w:val="99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259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.vasquezabg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DATRA@buzo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ejercito.mil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26D32-21DA-4F6A-88EB-E66F7ECA0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Shaila N. Acosta Rodriguez</dc:creator>
  <cp:lastModifiedBy>USER</cp:lastModifiedBy>
  <cp:revision>2</cp:revision>
  <cp:lastPrinted>2023-05-17T13:28:00Z</cp:lastPrinted>
  <dcterms:created xsi:type="dcterms:W3CDTF">2024-03-08T16:13:00Z</dcterms:created>
  <dcterms:modified xsi:type="dcterms:W3CDTF">2024-03-08T16:13:00Z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7ca381226e474ea0bb7c12abfd7152be</vt:lpwstr>
  </property>
</Properties>
</file>