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8AF7A" w14:textId="77777777" w:rsidR="00856EDF" w:rsidRDefault="00856EDF" w:rsidP="006E7090">
      <w:pPr>
        <w:spacing w:after="0" w:line="240" w:lineRule="auto"/>
        <w:jc w:val="center"/>
        <w:rPr>
          <w:rFonts w:ascii="Arial" w:eastAsia="Arial" w:hAnsi="Arial" w:cs="Arial"/>
          <w:color w:val="000000"/>
          <w:sz w:val="16"/>
          <w:szCs w:val="16"/>
        </w:rPr>
      </w:pPr>
    </w:p>
    <w:p w14:paraId="2357B493" w14:textId="42C83FB2" w:rsidR="00CE6F19" w:rsidRPr="00CE6F19" w:rsidRDefault="006E7090" w:rsidP="006E709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eastAsia="Arial Narrow" w:hAnsi="Arial" w:cs="Arial"/>
          <w:b/>
        </w:rPr>
        <w:t>INFORME DE GESTIÓN</w:t>
      </w:r>
      <w:r w:rsidR="00135639">
        <w:rPr>
          <w:rFonts w:ascii="Arial" w:eastAsia="Arial Narrow" w:hAnsi="Arial" w:cs="Arial"/>
          <w:b/>
        </w:rPr>
        <w:t xml:space="preserve"> N</w:t>
      </w:r>
      <w:r w:rsidR="00135639" w:rsidRPr="00135639">
        <w:rPr>
          <w:rFonts w:ascii="Arial" w:eastAsia="Arial Narrow" w:hAnsi="Arial" w:cs="Arial"/>
          <w:b/>
        </w:rPr>
        <w:t>°</w:t>
      </w:r>
      <w:r w:rsidR="00135639">
        <w:rPr>
          <w:rFonts w:ascii="Arial" w:eastAsia="Arial Narrow" w:hAnsi="Arial" w:cs="Arial"/>
          <w:b/>
        </w:rPr>
        <w:t>1</w:t>
      </w:r>
    </w:p>
    <w:p w14:paraId="76B725D8" w14:textId="77777777" w:rsidR="00CE6F19" w:rsidRDefault="00CE6F19" w:rsidP="006E70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57EE665" w14:textId="7B13FA37" w:rsidR="006E7090" w:rsidRPr="00ED12D0" w:rsidRDefault="006E7090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ED12D0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No. </w:t>
      </w:r>
      <w:r w:rsidR="001E5999">
        <w:rPr>
          <w:rFonts w:ascii="Arial" w:hAnsi="Arial" w:cs="Arial"/>
          <w:b/>
          <w:color w:val="000000" w:themeColor="text1"/>
          <w:sz w:val="16"/>
          <w:szCs w:val="16"/>
        </w:rPr>
        <w:t>01</w:t>
      </w:r>
    </w:p>
    <w:p w14:paraId="30599B2A" w14:textId="77777777" w:rsidR="006E7090" w:rsidRPr="00ED12D0" w:rsidRDefault="006E7090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78A2785D" w14:textId="77777777" w:rsidR="006E7090" w:rsidRPr="00ED12D0" w:rsidRDefault="006E7090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ED12D0">
        <w:rPr>
          <w:rFonts w:ascii="Arial" w:hAnsi="Arial" w:cs="Arial"/>
          <w:b/>
          <w:color w:val="000000" w:themeColor="text1"/>
          <w:sz w:val="16"/>
          <w:szCs w:val="16"/>
        </w:rPr>
        <w:t>Ciudad (Departamento), fecha</w:t>
      </w:r>
    </w:p>
    <w:p w14:paraId="43BC18FB" w14:textId="77777777" w:rsidR="006E7090" w:rsidRDefault="006E7090" w:rsidP="006E70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D5457C8" w14:textId="77777777" w:rsidR="006E7090" w:rsidRPr="002057FC" w:rsidRDefault="006E7090" w:rsidP="00CE6F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pPr w:leftFromText="141" w:rightFromText="141" w:vertAnchor="text" w:tblpXSpec="center" w:tblpY="1"/>
        <w:tblOverlap w:val="never"/>
        <w:tblW w:w="9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8"/>
        <w:gridCol w:w="6393"/>
      </w:tblGrid>
      <w:tr w:rsidR="006E7090" w:rsidRPr="00ED12D0" w14:paraId="741AAC28" w14:textId="77777777" w:rsidTr="006E7090">
        <w:trPr>
          <w:trHeight w:val="11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10E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6E91" w14:textId="7958EB62" w:rsidR="006E7090" w:rsidRPr="00ED12D0" w:rsidRDefault="008C18EC" w:rsidP="008C18EC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375</w:t>
            </w:r>
          </w:p>
        </w:tc>
      </w:tr>
      <w:tr w:rsidR="006E7090" w:rsidRPr="00ED12D0" w14:paraId="7A909B16" w14:textId="77777777" w:rsidTr="006E7090">
        <w:trPr>
          <w:trHeight w:val="166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618F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7B7F" w14:textId="3836D259" w:rsidR="006E7090" w:rsidRPr="00ED12D0" w:rsidRDefault="008C18EC" w:rsidP="008C18EC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13 de febrero de 2024</w:t>
            </w:r>
          </w:p>
        </w:tc>
      </w:tr>
      <w:tr w:rsidR="006E7090" w:rsidRPr="00ED12D0" w14:paraId="4F42F38A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A70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PÓLIZA DE SEGUROS</w:t>
            </w:r>
          </w:p>
          <w:p w14:paraId="1F928BBB" w14:textId="4DED28AA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3D81" w14:textId="257CD201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14-46-101109414 </w:t>
            </w:r>
          </w:p>
          <w:p w14:paraId="34CF6AA9" w14:textId="1B1299A8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SEGUROS DEL ESTADO S.A.</w:t>
            </w:r>
          </w:p>
          <w:p w14:paraId="143BA559" w14:textId="0B033DC2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12 DE FEBRERO DE 2024</w:t>
            </w:r>
          </w:p>
        </w:tc>
      </w:tr>
      <w:tr w:rsidR="006E7090" w:rsidRPr="00ED12D0" w14:paraId="0342C484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D56A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2D01" w14:textId="3099576F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44424</w:t>
            </w:r>
          </w:p>
          <w:p w14:paraId="632075F9" w14:textId="286CAC59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1E599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11 de febrero 2024</w:t>
            </w:r>
          </w:p>
          <w:p w14:paraId="6F5ABFE6" w14:textId="1FCFB38E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0780D0B8" w14:textId="7E281D2F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DINEG</w:t>
            </w:r>
          </w:p>
          <w:p w14:paraId="73D3E78D" w14:textId="28FB738D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B2D80" w:rsidRPr="00266C8F">
              <w:rPr>
                <w:rFonts w:ascii="Arial" w:hAnsi="Arial" w:cs="Arial"/>
                <w:color w:val="000000" w:themeColor="text1"/>
                <w:sz w:val="20"/>
                <w:szCs w:val="20"/>
              </w:rPr>
              <w:t>02-02-02-008-02-01</w:t>
            </w:r>
          </w:p>
          <w:p w14:paraId="2366FBB8" w14:textId="5D0FF3B8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B2D80" w:rsidRPr="00C13967">
              <w:rPr>
                <w:rFonts w:ascii="Arial" w:hAnsi="Arial" w:cs="Arial"/>
                <w:color w:val="000000" w:themeColor="text1"/>
                <w:sz w:val="16"/>
                <w:szCs w:val="16"/>
              </w:rPr>
              <w:t>Nación</w:t>
            </w:r>
          </w:p>
          <w:p w14:paraId="40D3801C" w14:textId="3068BC8D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B2D80" w:rsidRPr="00C13967">
              <w:rPr>
                <w:rFonts w:ascii="Arial" w:hAnsi="Arial" w:cs="Arial"/>
                <w:color w:val="000000" w:themeColor="text1"/>
                <w:sz w:val="16"/>
                <w:szCs w:val="16"/>
              </w:rPr>
              <w:t>CSF</w:t>
            </w:r>
          </w:p>
          <w:p w14:paraId="0CE689D7" w14:textId="44B0C81F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$41.800.000</w:t>
            </w:r>
          </w:p>
        </w:tc>
      </w:tr>
      <w:tr w:rsidR="006E7090" w:rsidRPr="00ED12D0" w14:paraId="74898372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B367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39C7" w14:textId="4B030BA1" w:rsidR="006E7090" w:rsidRPr="00ED12D0" w:rsidRDefault="001E5999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13 de febrero de 2024</w:t>
            </w:r>
          </w:p>
        </w:tc>
      </w:tr>
      <w:tr w:rsidR="006E7090" w:rsidRPr="00ED12D0" w14:paraId="1EB6FA7E" w14:textId="77777777" w:rsidTr="006E7090">
        <w:trPr>
          <w:trHeight w:val="112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ABCA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5C7F" w14:textId="74874A2D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RAÚL ERNESTO RAMÍREZ SERRATO </w:t>
            </w:r>
          </w:p>
          <w:p w14:paraId="7E4C2E21" w14:textId="3D57E0B0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7.733.177</w:t>
            </w:r>
          </w:p>
          <w:p w14:paraId="4B929875" w14:textId="73790860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Colombiano</w:t>
            </w:r>
          </w:p>
          <w:p w14:paraId="51EF8CB5" w14:textId="25546D4C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Dirección – ciudad de residencia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proofErr w:type="spellStart"/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>cra</w:t>
            </w:r>
            <w:proofErr w:type="spellEnd"/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>. 72B # 1-35 sur Bogotá</w:t>
            </w:r>
          </w:p>
          <w:p w14:paraId="6DF5CB2D" w14:textId="4A57A57A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3163580586</w:t>
            </w:r>
          </w:p>
          <w:p w14:paraId="09806BDF" w14:textId="76CF107C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serraton27</w:t>
            </w:r>
            <w:r w:rsidR="00204A41"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@</w:t>
            </w:r>
            <w:r w:rsid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gmail.com</w:t>
            </w:r>
          </w:p>
        </w:tc>
      </w:tr>
      <w:tr w:rsidR="006E7090" w:rsidRPr="00ED12D0" w14:paraId="6FA6A38D" w14:textId="77777777" w:rsidTr="006E7090">
        <w:trPr>
          <w:trHeight w:val="523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7B41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5164" w14:textId="299ABD9B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CT. SHIRLEY PAULINA TORRES VILLA</w:t>
            </w:r>
          </w:p>
          <w:p w14:paraId="2BE44F02" w14:textId="063B3CDE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 w:rsidR="008B2D8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Oficial Actos Administrativos DINEG-</w:t>
            </w:r>
            <w:r w:rsidR="008B2D80" w:rsidRPr="00515142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8B2D80">
              <w:rPr>
                <w:rFonts w:ascii="Arial" w:hAnsi="Arial" w:cs="Arial"/>
                <w:color w:val="000000" w:themeColor="text1"/>
                <w:sz w:val="16"/>
                <w:szCs w:val="16"/>
              </w:rPr>
              <w:t>y/o quien haga sus veces</w:t>
            </w:r>
          </w:p>
          <w:p w14:paraId="70B7C5DB" w14:textId="5B7F14C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</w:t>
            </w:r>
            <w:r w:rsidR="00204A41">
              <w:t xml:space="preserve"> </w:t>
            </w:r>
            <w:r w:rsidR="00204A41"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N° 00000202 del 23 de enero de 2024</w:t>
            </w:r>
          </w:p>
          <w:p w14:paraId="552E635C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6E7090" w:rsidRPr="00ED12D0" w14:paraId="37318627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3DF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700E" w14:textId="61456840" w:rsidR="006E7090" w:rsidRPr="00ED12D0" w:rsidRDefault="00204A41" w:rsidP="006E7090">
            <w:pPr>
              <w:tabs>
                <w:tab w:val="left" w:pos="1701"/>
              </w:tabs>
              <w:spacing w:after="0" w:line="240" w:lineRule="auto"/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Prestar los servicios profesionales como abogado para la Dirección de Negocios Generales </w:t>
            </w:r>
          </w:p>
        </w:tc>
      </w:tr>
      <w:tr w:rsidR="006E7090" w:rsidRPr="00ED12D0" w14:paraId="244D445F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616F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07DB" w14:textId="0A126797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. Revisar jurídicamente los proyectos de actos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administrativos que le sean asignados, que correspondan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al ámbito del derecho público en los temas de Ascensos,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RVA, Comisiones al Exterior, Cambio de unidad, cambio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de Fuerza, Profesionales RVA, renuncias y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nombramientos de Civiles, Directivas, Encargos, Planes,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Ingresos al Escalafón, Manuales y Reglamentos, y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demás de que trata la directiva 0000022 de 2020 o la que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la modifique, en especial lo que respecta a Medallas,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Distintivos.</w:t>
            </w:r>
          </w:p>
          <w:p w14:paraId="0638168B" w14:textId="7126FD59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2. Revisar proyectos de retiro de personal militar y civiles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por diferentes causales, directivas, protocolos, recursos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de reposición y demás actos administrativos inherentes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mencionados en la Directiva o la que modifique o</w:t>
            </w:r>
          </w:p>
          <w:p w14:paraId="30C5988E" w14:textId="77777777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complemente.</w:t>
            </w:r>
          </w:p>
          <w:p w14:paraId="50ABC17F" w14:textId="3CF0DE24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3. Revisar los proyectos de ejecución de sanciones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elaboradas por el comando de personal para la firma de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l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comandante del Ejército.</w:t>
            </w:r>
          </w:p>
          <w:p w14:paraId="159254D6" w14:textId="5FC1F6DD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>4. Efectuar análisis, recomendaciones y Socializar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casuística presentada durante el mes., que considere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pertinentes para la mejora de los procesos y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procedimientos que impacten la revisión de los Actos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Administrativos de la DINEG.</w:t>
            </w:r>
          </w:p>
          <w:p w14:paraId="29CD5FB3" w14:textId="79D698DA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5. Realizar un boletín sobre 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>renuncia de civiles.</w:t>
            </w:r>
          </w:p>
          <w:p w14:paraId="20DF001E" w14:textId="5346DE15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6. En cumplimiento a lo señalado en la ley 100 de 1993,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deben acreditar la afiliación al sistema de pensión, salud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y riesgos laborales de que trata el artículo 282 de la citada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ley. Anexando a su informe mensual fotocopia de los</w:t>
            </w:r>
          </w:p>
          <w:p w14:paraId="72C5DD0C" w14:textId="280D6A5A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documentos que acrediten el cumplimiento de tal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exigencia.</w:t>
            </w:r>
          </w:p>
          <w:p w14:paraId="35FFE25E" w14:textId="7770B88F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7. De conformidad con el literal b. numeral 3. Artículo 13 del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decreto 1295 e 1994, reglamentado por el decreto 723 de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2013, el contratista deberá ingresar obligatoriamente al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sistema general de riesgos laborales. el monto de la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cotización debe ser asumido en su totalidad por el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contratista cuando el riesgo expuesto sea I, II, III.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</w:p>
          <w:p w14:paraId="349BF083" w14:textId="77777777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8. Realizar la entrega del BACKUP de la información</w:t>
            </w:r>
          </w:p>
          <w:p w14:paraId="5D66AC8D" w14:textId="77777777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producto de la ejecución del contrato.</w:t>
            </w:r>
          </w:p>
          <w:p w14:paraId="7B339099" w14:textId="58A32A89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9. Prestar sus servicios de acuerdo con las normas propias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de su profesión, actividad u oficio.</w:t>
            </w:r>
          </w:p>
          <w:p w14:paraId="6C123D4E" w14:textId="2F3FBFF4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10. Presentar mensualmente el informe de actividades al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supervisor del contrato dentro de las fechas indicadas por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este.</w:t>
            </w:r>
          </w:p>
          <w:p w14:paraId="7C7BEC72" w14:textId="524F5814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11. Guardar y mantener la debida reserva y confidencialidad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frente a temas y asuntos tratados y conocidos dentro del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desarrollo ejecución del presente contrato, reserva que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se hará extensiva a los derechos de autor que de los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mismos se deriven, los cuales son de propiedad del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contratante.</w:t>
            </w:r>
          </w:p>
          <w:p w14:paraId="6CD59EC8" w14:textId="303D390B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12. Realizar la gestión de documentos en el sistema de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gestión documental ORFEO SGD, garantizando con ello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la seguridad de la información y la trazabilidad de los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procesos.</w:t>
            </w:r>
          </w:p>
          <w:p w14:paraId="0C574FD6" w14:textId="0C11B5FA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13. De conformidad con el decreto 2609 de 2012, articulo 3 y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la ley 594 de 2000, el contratista será responsable por la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gestión documental de las actividades realizadas durante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la ejecución del contrato, incluyendo el cuidado,</w:t>
            </w:r>
          </w:p>
          <w:p w14:paraId="3FC4D34C" w14:textId="036A8A06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conservación y organización del archivo, actividades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tales como foliar y la elaboración del formato único de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inventario documental (FUID).</w:t>
            </w:r>
          </w:p>
          <w:p w14:paraId="6AAA105F" w14:textId="31788EFD" w:rsidR="00204A41" w:rsidRPr="00204A41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14. Socializar con diversas unidades militares, a solicitud del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Departamento Jurídico Integral CEDE-11, temas de su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conocimiento en razón al cumplimiento del objeto del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contrato.</w:t>
            </w:r>
          </w:p>
          <w:p w14:paraId="30B1680C" w14:textId="4C3E5822" w:rsidR="006E7090" w:rsidRDefault="00204A41" w:rsidP="00F863E9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15. Todas las demás que se deriven del normal desarrollo del</w:t>
            </w:r>
            <w:r w:rsidR="009A108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objeto del contrato.</w:t>
            </w:r>
          </w:p>
          <w:p w14:paraId="6568D6E0" w14:textId="77777777" w:rsid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7A089D16" w14:textId="0FB9628A" w:rsid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204A41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CONTRACTUALES GENERALES:</w:t>
            </w:r>
          </w:p>
          <w:p w14:paraId="560611A3" w14:textId="77777777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77F5C2A" w14:textId="41627AE3" w:rsidR="00204A41" w:rsidRPr="004544FE" w:rsidRDefault="00204A41" w:rsidP="004544FE">
            <w:pPr>
              <w:pStyle w:val="Prrafodelista"/>
              <w:numPr>
                <w:ilvl w:val="0"/>
                <w:numId w:val="39"/>
              </w:num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De conformidad con el artículo 3 del Decreto 2609 de</w:t>
            </w:r>
          </w:p>
          <w:p w14:paraId="2BFF84CF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2012, el contratista será responsable por la gestión</w:t>
            </w:r>
          </w:p>
          <w:p w14:paraId="0496D2F8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documental de las actividades realizadas durante la</w:t>
            </w:r>
          </w:p>
          <w:p w14:paraId="29281870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ejecución del Contrato, presentando en el cronograma de</w:t>
            </w:r>
          </w:p>
          <w:p w14:paraId="023E37D7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actividades y en su informe de forma mensual el barrido</w:t>
            </w:r>
          </w:p>
          <w:p w14:paraId="27F0DA98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documentos en físico y el término del</w:t>
            </w:r>
          </w:p>
          <w:p w14:paraId="5DFEC87E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almacenamiento del Orfeo hasta el archivo de los</w:t>
            </w:r>
          </w:p>
          <w:p w14:paraId="125E815D" w14:textId="41DF7B52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documentos.</w:t>
            </w:r>
          </w:p>
          <w:p w14:paraId="358AE237" w14:textId="77777777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4E957C5D" w14:textId="5098C48E" w:rsidR="00204A41" w:rsidRPr="004544FE" w:rsidRDefault="00204A41" w:rsidP="004544FE">
            <w:pPr>
              <w:pStyle w:val="Prrafodelista"/>
              <w:numPr>
                <w:ilvl w:val="0"/>
                <w:numId w:val="39"/>
              </w:num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El contratista debe custodiar y a la terminación del</w:t>
            </w:r>
          </w:p>
          <w:p w14:paraId="57D0E2BC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presente contrato devolver los insumos, suministros,</w:t>
            </w:r>
          </w:p>
          <w:p w14:paraId="0397362B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herramientas, dotación, implementación, inventarios y/o</w:t>
            </w:r>
          </w:p>
          <w:p w14:paraId="5B05CA5D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materiales que sean puestos a su disposición para la</w:t>
            </w:r>
          </w:p>
          <w:p w14:paraId="08313B37" w14:textId="2C152143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prestación del servicio objeto de este contrato.</w:t>
            </w:r>
          </w:p>
          <w:p w14:paraId="41A9D38B" w14:textId="77777777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63B94FE5" w14:textId="3F138C98" w:rsidR="00204A41" w:rsidRPr="004544FE" w:rsidRDefault="00204A41" w:rsidP="004544FE">
            <w:pPr>
              <w:pStyle w:val="Prrafodelista"/>
              <w:numPr>
                <w:ilvl w:val="0"/>
                <w:numId w:val="39"/>
              </w:num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Entregar al final de la prestación del servicio, </w:t>
            </w:r>
            <w:proofErr w:type="spellStart"/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backup</w:t>
            </w:r>
            <w:proofErr w:type="spellEnd"/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</w:t>
            </w:r>
          </w:p>
          <w:p w14:paraId="573AF6C1" w14:textId="6C058A18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la información producto ejecución del contrato.</w:t>
            </w:r>
          </w:p>
          <w:p w14:paraId="2B8FA39F" w14:textId="77777777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C193FE7" w14:textId="18D2D327" w:rsidR="00204A41" w:rsidRPr="004544FE" w:rsidRDefault="00204A41" w:rsidP="004544FE">
            <w:pPr>
              <w:pStyle w:val="Prrafodelista"/>
              <w:numPr>
                <w:ilvl w:val="0"/>
                <w:numId w:val="39"/>
              </w:num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El contratista autoriza al MDN – EJÉRCITO NACIONAL a</w:t>
            </w:r>
          </w:p>
          <w:p w14:paraId="3FB54913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realizar los estudios de seguridad, comprobación de</w:t>
            </w:r>
          </w:p>
          <w:p w14:paraId="28C134AC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lealtad, realización de los exámenes de poligrafía y</w:t>
            </w:r>
          </w:p>
          <w:p w14:paraId="170E6B00" w14:textId="5961238D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pruebas sicométricas antes y durante la contratación.</w:t>
            </w:r>
          </w:p>
          <w:p w14:paraId="7E9DB19C" w14:textId="77777777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1F2BA18A" w14:textId="5B229954" w:rsidR="00204A41" w:rsidRPr="004544FE" w:rsidRDefault="00204A41" w:rsidP="004544FE">
            <w:pPr>
              <w:pStyle w:val="Prrafodelista"/>
              <w:numPr>
                <w:ilvl w:val="0"/>
                <w:numId w:val="39"/>
              </w:num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Las demás obligaciones establecidas en el estudio</w:t>
            </w:r>
          </w:p>
          <w:p w14:paraId="67E0E9FF" w14:textId="77777777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previo, documento que el contratista declara conocer, y</w:t>
            </w:r>
          </w:p>
          <w:p w14:paraId="3A7DC4B0" w14:textId="02B3A244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que hace parte del presente contrato.</w:t>
            </w:r>
          </w:p>
          <w:p w14:paraId="4064B018" w14:textId="77777777" w:rsidR="00204A41" w:rsidRPr="00204A41" w:rsidRDefault="00204A41" w:rsidP="00204A41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5EF60BE" w14:textId="4C0A74AD" w:rsidR="00204A41" w:rsidRPr="004544FE" w:rsidRDefault="00204A41" w:rsidP="004544FE">
            <w:pPr>
              <w:pStyle w:val="Prrafodelista"/>
              <w:numPr>
                <w:ilvl w:val="0"/>
                <w:numId w:val="39"/>
              </w:num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Las demás obligaciones que se deriven del objeto del</w:t>
            </w:r>
          </w:p>
          <w:p w14:paraId="174A9BF2" w14:textId="4B5F1378" w:rsidR="00204A41" w:rsidRPr="004544FE" w:rsidRDefault="00204A41" w:rsidP="004544FE">
            <w:pPr>
              <w:pStyle w:val="Prrafodelista"/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544FE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contrato.</w:t>
            </w:r>
          </w:p>
        </w:tc>
      </w:tr>
      <w:tr w:rsidR="006E7090" w:rsidRPr="00ED12D0" w14:paraId="6DCBD863" w14:textId="77777777" w:rsidTr="006E70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B67F" w14:textId="20B8A122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 xml:space="preserve">DOCUMENTOS QUE SOPORTAN EL </w:t>
            </w:r>
            <w:r w:rsidR="008F46D1"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CUMPLIMIENTO</w:t>
            </w: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 xml:space="preserve"> DE LAS 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F248" w14:textId="7D49EEC0" w:rsidR="008F46D1" w:rsidRPr="00F863E9" w:rsidRDefault="005412CB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F863E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OBLIGACIÓN N° 1: </w:t>
            </w:r>
            <w:r w:rsidRPr="00F863E9">
              <w:rPr>
                <w:rFonts w:ascii="Arial" w:eastAsia="Arial" w:hAnsi="Arial" w:cs="Arial"/>
                <w:color w:val="000000"/>
                <w:sz w:val="18"/>
                <w:szCs w:val="18"/>
              </w:rPr>
              <w:t>REVISAR JURÍDICAMENTE LOS PROYECTOS DE ACTOS ADMINISTRATIVOS QUE LE SEAN ASIGNADOS, QUE CORRESPONDAN AL ÁMBITO DEL DERECHO PÚBLICO EN LOS TEMAS DE ASCENSOS, RVA, COMISIONES AL EXTERIOR.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1559"/>
              <w:gridCol w:w="1560"/>
              <w:gridCol w:w="1560"/>
            </w:tblGrid>
            <w:tr w:rsidR="00970C02" w14:paraId="0383AFA0" w14:textId="77777777" w:rsidTr="00970C02">
              <w:tc>
                <w:tcPr>
                  <w:tcW w:w="1559" w:type="dxa"/>
                </w:tcPr>
                <w:p w14:paraId="055E59C3" w14:textId="304169B4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NO.</w:t>
                  </w:r>
                </w:p>
              </w:tc>
              <w:tc>
                <w:tcPr>
                  <w:tcW w:w="1559" w:type="dxa"/>
                </w:tcPr>
                <w:p w14:paraId="0FA64930" w14:textId="63198B22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TIPO DE DOCUMENTO</w:t>
                  </w:r>
                </w:p>
              </w:tc>
              <w:tc>
                <w:tcPr>
                  <w:tcW w:w="1560" w:type="dxa"/>
                </w:tcPr>
                <w:p w14:paraId="79526484" w14:textId="7F5F5ADA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NO. DE RADICADO</w:t>
                  </w:r>
                </w:p>
              </w:tc>
              <w:tc>
                <w:tcPr>
                  <w:tcW w:w="1560" w:type="dxa"/>
                </w:tcPr>
                <w:p w14:paraId="68E710FD" w14:textId="0B450B06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ASUNTO</w:t>
                  </w:r>
                </w:p>
              </w:tc>
            </w:tr>
            <w:tr w:rsidR="00970C02" w14:paraId="656524C9" w14:textId="77777777" w:rsidTr="00970C02">
              <w:tc>
                <w:tcPr>
                  <w:tcW w:w="1559" w:type="dxa"/>
                </w:tcPr>
                <w:p w14:paraId="3FCCD7D5" w14:textId="797AA9B6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1</w:t>
                  </w:r>
                </w:p>
              </w:tc>
              <w:tc>
                <w:tcPr>
                  <w:tcW w:w="1559" w:type="dxa"/>
                </w:tcPr>
                <w:p w14:paraId="3080DD4C" w14:textId="78F04904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5AB67B0F" w14:textId="4685D754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259BCF1C" w14:textId="51C613DC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PROYECTO RESOLUCIÓN COMISIÓN ADMINISTRATIVA PERMANENTE AL EXTERIOR SM MANUEL FERNANDO FORERO LOPEZ</w:t>
                  </w:r>
                </w:p>
              </w:tc>
            </w:tr>
            <w:tr w:rsidR="00970C02" w14:paraId="1FE14F5E" w14:textId="77777777" w:rsidTr="00970C02">
              <w:tc>
                <w:tcPr>
                  <w:tcW w:w="1559" w:type="dxa"/>
                </w:tcPr>
                <w:p w14:paraId="74411506" w14:textId="65EDBC2C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2</w:t>
                  </w:r>
                </w:p>
              </w:tc>
              <w:tc>
                <w:tcPr>
                  <w:tcW w:w="1559" w:type="dxa"/>
                </w:tcPr>
                <w:p w14:paraId="7FD0777E" w14:textId="27A18959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7B8527C3" w14:textId="68B9E3D1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3E5361F2" w14:textId="2642A172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 xml:space="preserve">PROYECTO RESOLUCIÓN </w:t>
                  </w: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POR EL QUE SE RETIRA DEL SERVICIO ACTIVO A SS INF WILIAM ENRIQUE PACHECO MARTINEZ</w:t>
                  </w:r>
                </w:p>
              </w:tc>
            </w:tr>
            <w:tr w:rsidR="00970C02" w14:paraId="1318FBE8" w14:textId="77777777" w:rsidTr="00970C02">
              <w:tc>
                <w:tcPr>
                  <w:tcW w:w="1559" w:type="dxa"/>
                </w:tcPr>
                <w:p w14:paraId="21AE8372" w14:textId="3F225C5B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3</w:t>
                  </w:r>
                </w:p>
              </w:tc>
              <w:tc>
                <w:tcPr>
                  <w:tcW w:w="1559" w:type="dxa"/>
                </w:tcPr>
                <w:p w14:paraId="3EF56C07" w14:textId="7713C61A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683E2A8C" w14:textId="428B699B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33F32D2E" w14:textId="53A87312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 xml:space="preserve">PROYECTO RESOLUCIÓN </w:t>
                  </w: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 xml:space="preserve">POR EL QUE SE RETIRA DEL SERVICIO ACTIVO A C3 INF JULIAN DAVID NARANJO MORALES </w:t>
                  </w:r>
                </w:p>
              </w:tc>
            </w:tr>
            <w:tr w:rsidR="00970C02" w14:paraId="6C51DE10" w14:textId="77777777" w:rsidTr="00970C02">
              <w:tc>
                <w:tcPr>
                  <w:tcW w:w="1559" w:type="dxa"/>
                </w:tcPr>
                <w:p w14:paraId="40849D9E" w14:textId="1A4A9B0B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4</w:t>
                  </w:r>
                </w:p>
              </w:tc>
              <w:tc>
                <w:tcPr>
                  <w:tcW w:w="1559" w:type="dxa"/>
                </w:tcPr>
                <w:p w14:paraId="3A9F81ED" w14:textId="6E320E22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CONCEPTO JURIDICO</w:t>
                  </w:r>
                </w:p>
              </w:tc>
              <w:tc>
                <w:tcPr>
                  <w:tcW w:w="1560" w:type="dxa"/>
                </w:tcPr>
                <w:p w14:paraId="14483E89" w14:textId="09109021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123E3D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2024248003507273</w:t>
                  </w:r>
                </w:p>
              </w:tc>
              <w:tc>
                <w:tcPr>
                  <w:tcW w:w="1560" w:type="dxa"/>
                </w:tcPr>
                <w:p w14:paraId="3293D4A7" w14:textId="79714D3D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 xml:space="preserve">PROYECTO RESOLUCIÓN </w:t>
                  </w: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POR EL QUE SE RETIRA DEL SERVICIO ACTIVO A SV YESID ESQUIWAR SIERRA DIAZ</w:t>
                  </w:r>
                </w:p>
              </w:tc>
            </w:tr>
            <w:tr w:rsidR="00970C02" w14:paraId="48FD7F67" w14:textId="77777777" w:rsidTr="00970C02">
              <w:tc>
                <w:tcPr>
                  <w:tcW w:w="1559" w:type="dxa"/>
                </w:tcPr>
                <w:p w14:paraId="1BC0EC06" w14:textId="2C412212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5</w:t>
                  </w:r>
                </w:p>
              </w:tc>
              <w:tc>
                <w:tcPr>
                  <w:tcW w:w="1559" w:type="dxa"/>
                </w:tcPr>
                <w:p w14:paraId="532B5E59" w14:textId="702BDB67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CONCEPTO JURIDICO</w:t>
                  </w:r>
                </w:p>
              </w:tc>
              <w:tc>
                <w:tcPr>
                  <w:tcW w:w="1560" w:type="dxa"/>
                </w:tcPr>
                <w:p w14:paraId="41CF50B4" w14:textId="0153B6A7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123E3D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2024248003964343</w:t>
                  </w:r>
                </w:p>
              </w:tc>
              <w:tc>
                <w:tcPr>
                  <w:tcW w:w="1560" w:type="dxa"/>
                </w:tcPr>
                <w:p w14:paraId="4957D119" w14:textId="54E8273D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123E3D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PROYECTO DE RESOLUCIÓN “POR LA CUAL SE ENVÍA EN COMISIÓN COLECTIVA TRANSITORIA DEL SERVICIO EN EL EXTERIOR A UN PERSONAL MILITAR DEL EJÉRCITO NACIONAL”; ENCABEZA EL SEÑOR SARGENTO MAYOR JOHN FREDDY JARA CASAS IDENTIFICADO CON CÉDULA DE CIUDADANÍA N° 79.961.308, LE SIGUEN CUATRO (04) MILITARES SUBOFICIALES.</w:t>
                  </w:r>
                </w:p>
              </w:tc>
            </w:tr>
            <w:tr w:rsidR="00970C02" w14:paraId="761183A0" w14:textId="77777777" w:rsidTr="00970C02">
              <w:tc>
                <w:tcPr>
                  <w:tcW w:w="1559" w:type="dxa"/>
                </w:tcPr>
                <w:p w14:paraId="400D6BA8" w14:textId="5FB9D095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6</w:t>
                  </w:r>
                </w:p>
              </w:tc>
              <w:tc>
                <w:tcPr>
                  <w:tcW w:w="1559" w:type="dxa"/>
                </w:tcPr>
                <w:p w14:paraId="5DE7F2AE" w14:textId="3A743E3A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CONCEPTO JURIDICO</w:t>
                  </w:r>
                </w:p>
              </w:tc>
              <w:tc>
                <w:tcPr>
                  <w:tcW w:w="1560" w:type="dxa"/>
                </w:tcPr>
                <w:p w14:paraId="2655F792" w14:textId="1D670DDF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A5521A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2024248003500533</w:t>
                  </w:r>
                </w:p>
              </w:tc>
              <w:tc>
                <w:tcPr>
                  <w:tcW w:w="1560" w:type="dxa"/>
                </w:tcPr>
                <w:p w14:paraId="4B076744" w14:textId="4E9D95D5" w:rsidR="00970C02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A5521A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PROYECTO DE RESOLUCIÓN “POR LA CUAL SE RETIRA DEL SERVICIO ACTIVO DE LAS FUERZAS MILITARES A UN SUBOFICIAL DEL EJÉRCITO NACIONAL”, SE TRATA DEL SEÑOR SARGENTO SEGUNDO INF.  MITCHEL SARRIA SOLIS, IDENTIFICADO CON CÉDULA DE CIUDADANÍA N° 10.304.545.</w:t>
                  </w:r>
                </w:p>
              </w:tc>
            </w:tr>
            <w:tr w:rsidR="00A5521A" w14:paraId="5F039D81" w14:textId="77777777" w:rsidTr="00970C02">
              <w:tc>
                <w:tcPr>
                  <w:tcW w:w="1559" w:type="dxa"/>
                </w:tcPr>
                <w:p w14:paraId="18F38EDB" w14:textId="5EC15C71" w:rsidR="00A5521A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ED1DCC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7</w:t>
                  </w:r>
                </w:p>
              </w:tc>
              <w:tc>
                <w:tcPr>
                  <w:tcW w:w="1559" w:type="dxa"/>
                </w:tcPr>
                <w:p w14:paraId="52BC399B" w14:textId="2C1A58BE" w:rsidR="00A5521A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19FAC52E" w14:textId="54633038" w:rsidR="00A5521A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446B2F55" w14:textId="217C14F0" w:rsidR="00A5521A" w:rsidRPr="00ED1DCC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A5521A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 xml:space="preserve">PROYECTO DE RESOLUCIÓN “POR LA CUAL SE ENVÍA EN COMISIÓN ADMINISTRATIVA PERMANENTE AL EXTERIOR A UN SUBOFICIAL </w:t>
                  </w:r>
                  <w:r w:rsidRPr="00A5521A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lastRenderedPageBreak/>
                    <w:t>MILITAR DEL EJÉRCITO NACIONAL”; SE TRATA DEL SEÑOR SARGENTO MAYOR DE COMANDO GILON ROMO SILVIO MARTIN, IDENTIFICADO CON CÉDULA DE CIUDADANÍA N° 98.388.084.</w:t>
                  </w: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 xml:space="preserve"> </w:t>
                  </w:r>
                </w:p>
              </w:tc>
            </w:tr>
            <w:tr w:rsidR="00A5521A" w14:paraId="18488357" w14:textId="77777777" w:rsidTr="00A5521A">
              <w:tc>
                <w:tcPr>
                  <w:tcW w:w="1559" w:type="dxa"/>
                </w:tcPr>
                <w:p w14:paraId="2439A7C8" w14:textId="06F7B928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lastRenderedPageBreak/>
                    <w:t>8</w:t>
                  </w:r>
                </w:p>
              </w:tc>
              <w:tc>
                <w:tcPr>
                  <w:tcW w:w="1559" w:type="dxa"/>
                </w:tcPr>
                <w:p w14:paraId="52E65E8D" w14:textId="1AFFC1E6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6AC61838" w14:textId="03397A67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4C9C03BF" w14:textId="664A6468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 w:rsidRPr="00A5521A"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PROYECTO DE RESOLUCIÓN “POR LA CUAL SE ENVÍA EN COMISIÓN ADMINISTRATIVA PERMANENTE AL EXTERIOR A UN SUBOFICIAL MILITAR DEL EJÉRCITO NACIONAL”; SE TRATA DEL SEÑOR SARGENTO MAYOR DE COMANDO YUSTRES TRUJILLO LUIS NEY, IDENTIFICADO CON CÉDULA DE CIUDADANÍA N° 83.245.707.</w:t>
                  </w:r>
                </w:p>
              </w:tc>
            </w:tr>
            <w:tr w:rsidR="00A5521A" w14:paraId="3F2B1ECB" w14:textId="77777777" w:rsidTr="00A5521A">
              <w:tc>
                <w:tcPr>
                  <w:tcW w:w="1559" w:type="dxa"/>
                </w:tcPr>
                <w:p w14:paraId="30E368FD" w14:textId="060FB25A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9</w:t>
                  </w:r>
                </w:p>
              </w:tc>
              <w:tc>
                <w:tcPr>
                  <w:tcW w:w="1559" w:type="dxa"/>
                </w:tcPr>
                <w:p w14:paraId="1F3F7739" w14:textId="7B34B585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60CD79DB" w14:textId="076635FC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45C8B095" w14:textId="52A780F6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 xml:space="preserve">PROYECTO DIRECTIVA PERMANENTE SEGURIDAD DE LA INFORMACIÓN </w:t>
                  </w:r>
                </w:p>
              </w:tc>
            </w:tr>
            <w:tr w:rsidR="00A5521A" w14:paraId="753DB391" w14:textId="77777777" w:rsidTr="00A5521A">
              <w:tc>
                <w:tcPr>
                  <w:tcW w:w="1559" w:type="dxa"/>
                </w:tcPr>
                <w:p w14:paraId="74492357" w14:textId="6F56FB22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10</w:t>
                  </w:r>
                </w:p>
              </w:tc>
              <w:tc>
                <w:tcPr>
                  <w:tcW w:w="1559" w:type="dxa"/>
                </w:tcPr>
                <w:p w14:paraId="34DDB964" w14:textId="0868DE21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391E03AD" w14:textId="3758E4DE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N/A</w:t>
                  </w:r>
                </w:p>
              </w:tc>
              <w:tc>
                <w:tcPr>
                  <w:tcW w:w="1560" w:type="dxa"/>
                </w:tcPr>
                <w:p w14:paraId="4F7FCF3A" w14:textId="0A6E6AD6" w:rsidR="00A5521A" w:rsidRPr="00A5521A" w:rsidRDefault="005412CB" w:rsidP="009A108D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8"/>
                      <w:szCs w:val="8"/>
                    </w:rPr>
                    <w:t>PROYECTO DIRECTIVA PERMANENTE AUSENTISMO</w:t>
                  </w:r>
                </w:p>
              </w:tc>
            </w:tr>
          </w:tbl>
          <w:p w14:paraId="35E56382" w14:textId="77777777" w:rsidR="00970C02" w:rsidRDefault="00970C02" w:rsidP="00A5521A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6911E004" w14:textId="7CAA8CB8" w:rsidR="00970C02" w:rsidRPr="00ED12D0" w:rsidRDefault="00970C02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6E7090" w:rsidRPr="00ED12D0" w14:paraId="155D6B14" w14:textId="77777777" w:rsidTr="006E70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2D20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F253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435141DA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1F583106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63702EE5" w14:textId="783CCD70" w:rsidR="0037503D" w:rsidRPr="00570A24" w:rsidRDefault="0037503D" w:rsidP="006E7090">
      <w:pPr>
        <w:tabs>
          <w:tab w:val="left" w:pos="5040"/>
        </w:tabs>
        <w:spacing w:after="0" w:line="240" w:lineRule="auto"/>
        <w:rPr>
          <w:color w:val="FF0000"/>
          <w:sz w:val="36"/>
          <w:szCs w:val="36"/>
        </w:rPr>
      </w:pPr>
    </w:p>
    <w:p w14:paraId="7C122FCA" w14:textId="77777777" w:rsidR="006E7090" w:rsidRPr="00570A24" w:rsidRDefault="006E7090" w:rsidP="006E7090">
      <w:pPr>
        <w:tabs>
          <w:tab w:val="left" w:pos="5040"/>
        </w:tabs>
        <w:spacing w:after="0" w:line="240" w:lineRule="auto"/>
        <w:rPr>
          <w:color w:val="FF0000"/>
          <w:sz w:val="36"/>
          <w:szCs w:val="36"/>
        </w:rPr>
      </w:pPr>
    </w:p>
    <w:p w14:paraId="52850EAB" w14:textId="327C53EF" w:rsidR="006E7090" w:rsidRPr="00570A24" w:rsidRDefault="006E7090" w:rsidP="006E7090">
      <w:pPr>
        <w:tabs>
          <w:tab w:val="left" w:pos="1701"/>
        </w:tabs>
        <w:spacing w:after="0" w:line="240" w:lineRule="auto"/>
        <w:contextualSpacing/>
        <w:jc w:val="both"/>
        <w:rPr>
          <w:rFonts w:ascii="Arial" w:hAnsi="Arial" w:cs="Arial"/>
          <w:bCs/>
          <w:color w:val="000000" w:themeColor="text1"/>
          <w:lang w:val="es-ES"/>
        </w:rPr>
      </w:pPr>
      <w:r w:rsidRPr="00570A24">
        <w:rPr>
          <w:rFonts w:ascii="Arial" w:hAnsi="Arial" w:cs="Arial"/>
          <w:color w:val="000000" w:themeColor="text1"/>
          <w:lang w:val="es-ES"/>
        </w:rPr>
        <w:t>Para constancia se firma en</w:t>
      </w:r>
      <w:r w:rsidR="002A7085" w:rsidRPr="00570A24">
        <w:rPr>
          <w:rFonts w:ascii="Arial" w:hAnsi="Arial" w:cs="Arial"/>
          <w:color w:val="000000" w:themeColor="text1"/>
          <w:lang w:val="es-ES"/>
        </w:rPr>
        <w:t xml:space="preserve"> </w:t>
      </w:r>
      <w:r w:rsidR="002A7085" w:rsidRPr="005412CB">
        <w:rPr>
          <w:rFonts w:ascii="Arial" w:hAnsi="Arial" w:cs="Arial"/>
          <w:lang w:val="es-ES"/>
        </w:rPr>
        <w:t>Bogotá</w:t>
      </w:r>
      <w:r w:rsidRPr="00570A24">
        <w:rPr>
          <w:rFonts w:ascii="Arial" w:hAnsi="Arial" w:cs="Arial"/>
          <w:b/>
          <w:color w:val="000000" w:themeColor="text1"/>
          <w:lang w:val="es-ES"/>
        </w:rPr>
        <w:t xml:space="preserve">, </w:t>
      </w:r>
      <w:bookmarkStart w:id="0" w:name="_GoBack"/>
      <w:bookmarkEnd w:id="0"/>
      <w:r w:rsidR="00151F63" w:rsidRPr="005412CB">
        <w:rPr>
          <w:rFonts w:ascii="Arial" w:hAnsi="Arial" w:cs="Arial"/>
          <w:bCs/>
          <w:lang w:val="es-ES"/>
        </w:rPr>
        <w:t>febrero</w:t>
      </w:r>
      <w:r w:rsidR="00151F63">
        <w:rPr>
          <w:rFonts w:ascii="Arial" w:hAnsi="Arial" w:cs="Arial"/>
          <w:bCs/>
          <w:lang w:val="es-ES"/>
        </w:rPr>
        <w:t xml:space="preserve"> de 2024</w:t>
      </w:r>
    </w:p>
    <w:p w14:paraId="55908EC3" w14:textId="77777777" w:rsidR="006E7090" w:rsidRPr="00570A24" w:rsidRDefault="006E7090" w:rsidP="006E7090">
      <w:pPr>
        <w:tabs>
          <w:tab w:val="left" w:pos="1701"/>
        </w:tabs>
        <w:spacing w:after="0" w:line="240" w:lineRule="auto"/>
        <w:ind w:left="720"/>
        <w:contextualSpacing/>
        <w:jc w:val="both"/>
        <w:rPr>
          <w:rFonts w:ascii="Arial" w:hAnsi="Arial" w:cs="Arial"/>
          <w:bCs/>
          <w:color w:val="000000" w:themeColor="text1"/>
          <w:lang w:val="es-ES"/>
        </w:rPr>
      </w:pPr>
    </w:p>
    <w:p w14:paraId="34437C66" w14:textId="77777777" w:rsidR="006E7090" w:rsidRDefault="006E7090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1881EAD" w14:textId="77777777" w:rsidR="002A7085" w:rsidRDefault="002A7085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5377B3E" w14:textId="77777777" w:rsidR="005412CB" w:rsidRDefault="005412CB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lang w:val="es-ES"/>
        </w:rPr>
      </w:pPr>
    </w:p>
    <w:p w14:paraId="18FD0C19" w14:textId="77777777" w:rsidR="005412CB" w:rsidRDefault="005412CB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lang w:val="es-ES"/>
        </w:rPr>
      </w:pPr>
    </w:p>
    <w:p w14:paraId="25C1A41C" w14:textId="325D7F6A" w:rsidR="006E7090" w:rsidRPr="00570A24" w:rsidRDefault="006E7090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color w:val="FF0000"/>
          <w:lang w:val="es-ES"/>
        </w:rPr>
      </w:pPr>
      <w:r w:rsidRPr="00570A24">
        <w:rPr>
          <w:rFonts w:ascii="Arial" w:hAnsi="Arial" w:cs="Arial"/>
          <w:bCs/>
          <w:color w:val="FF0000"/>
          <w:lang w:val="es-ES"/>
        </w:rPr>
        <w:tab/>
      </w:r>
      <w:r w:rsidRPr="00570A24">
        <w:rPr>
          <w:rFonts w:ascii="Arial" w:hAnsi="Arial" w:cs="Arial"/>
          <w:bCs/>
          <w:color w:val="FF0000"/>
          <w:lang w:val="es-ES"/>
        </w:rPr>
        <w:tab/>
      </w:r>
      <w:r w:rsidRPr="00570A24">
        <w:rPr>
          <w:rFonts w:ascii="Arial" w:hAnsi="Arial" w:cs="Arial"/>
          <w:bCs/>
          <w:color w:val="FF0000"/>
          <w:lang w:val="es-ES"/>
        </w:rPr>
        <w:tab/>
      </w:r>
      <w:r w:rsidRPr="00570A24">
        <w:rPr>
          <w:rFonts w:ascii="Arial" w:hAnsi="Arial" w:cs="Arial"/>
          <w:bCs/>
          <w:color w:val="FF0000"/>
          <w:lang w:val="es-ES"/>
        </w:rPr>
        <w:tab/>
      </w:r>
      <w:r w:rsidRPr="00570A24">
        <w:rPr>
          <w:rFonts w:ascii="Arial" w:hAnsi="Arial" w:cs="Arial"/>
          <w:bCs/>
          <w:color w:val="FF0000"/>
          <w:lang w:val="es-ES"/>
        </w:rPr>
        <w:tab/>
      </w:r>
    </w:p>
    <w:p w14:paraId="7C4EDB46" w14:textId="77777777" w:rsidR="001E5999" w:rsidRDefault="008C18EC" w:rsidP="006E7090">
      <w:pPr>
        <w:tabs>
          <w:tab w:val="left" w:pos="5040"/>
        </w:tabs>
        <w:spacing w:after="0" w:line="240" w:lineRule="auto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RAÚL ERNESTO RAMÍREZ SERRATO</w:t>
      </w:r>
    </w:p>
    <w:p w14:paraId="4FA6B06B" w14:textId="0C2C3F3A" w:rsidR="00570A24" w:rsidRDefault="001E5999" w:rsidP="006E7090">
      <w:pPr>
        <w:tabs>
          <w:tab w:val="left" w:pos="5040"/>
        </w:tabs>
        <w:spacing w:after="0" w:line="240" w:lineRule="auto"/>
        <w:rPr>
          <w:rFonts w:ascii="Arial" w:hAnsi="Arial" w:cs="Arial"/>
          <w:bCs/>
          <w:color w:val="FF0000"/>
          <w:lang w:val="es-ES"/>
        </w:rPr>
      </w:pPr>
      <w:r>
        <w:rPr>
          <w:rFonts w:ascii="Arial" w:hAnsi="Arial" w:cs="Arial"/>
          <w:bCs/>
          <w:lang w:val="es-ES"/>
        </w:rPr>
        <w:t>C.C. 7.733.177 de Neiva</w:t>
      </w:r>
      <w:r w:rsidR="006E7090" w:rsidRPr="00570A24">
        <w:rPr>
          <w:rFonts w:ascii="Arial" w:hAnsi="Arial" w:cs="Arial"/>
          <w:bCs/>
          <w:color w:val="FF0000"/>
          <w:lang w:val="es-ES"/>
        </w:rPr>
        <w:t xml:space="preserve">      </w:t>
      </w:r>
    </w:p>
    <w:p w14:paraId="4C3619B5" w14:textId="37440E3C" w:rsidR="006E7090" w:rsidRPr="00570A24" w:rsidRDefault="00570A24" w:rsidP="006E7090">
      <w:pPr>
        <w:tabs>
          <w:tab w:val="left" w:pos="5040"/>
        </w:tabs>
        <w:spacing w:after="0" w:line="240" w:lineRule="auto"/>
        <w:rPr>
          <w:bCs/>
          <w:color w:val="FF0000"/>
          <w:sz w:val="36"/>
          <w:szCs w:val="36"/>
        </w:rPr>
      </w:pPr>
      <w:r w:rsidRPr="00570A24">
        <w:rPr>
          <w:rFonts w:ascii="Arial" w:hAnsi="Arial" w:cs="Arial"/>
          <w:bCs/>
          <w:lang w:val="es-ES"/>
        </w:rPr>
        <w:t>Contratista</w:t>
      </w:r>
      <w:r w:rsidR="006E7090" w:rsidRPr="00570A24">
        <w:rPr>
          <w:rFonts w:ascii="Arial" w:hAnsi="Arial" w:cs="Arial"/>
          <w:bCs/>
          <w:color w:val="FF0000"/>
          <w:lang w:val="es-ES"/>
        </w:rPr>
        <w:t xml:space="preserve">                               </w:t>
      </w:r>
    </w:p>
    <w:sectPr w:rsidR="006E7090" w:rsidRPr="00570A24" w:rsidSect="00D667B3">
      <w:headerReference w:type="default" r:id="rId8"/>
      <w:footerReference w:type="default" r:id="rId9"/>
      <w:pgSz w:w="12240" w:h="15840"/>
      <w:pgMar w:top="1417" w:right="1701" w:bottom="1417" w:left="1701" w:header="708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FD557" w14:textId="77777777" w:rsidR="00D667B3" w:rsidRDefault="00D667B3">
      <w:pPr>
        <w:spacing w:after="0" w:line="240" w:lineRule="auto"/>
      </w:pPr>
      <w:r>
        <w:separator/>
      </w:r>
    </w:p>
  </w:endnote>
  <w:endnote w:type="continuationSeparator" w:id="0">
    <w:p w14:paraId="19A31354" w14:textId="77777777" w:rsidR="00D667B3" w:rsidRDefault="00D66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Microsoft Sans Serif"/>
    <w:charset w:val="00"/>
    <w:family w:val="swiss"/>
    <w:pitch w:val="variable"/>
    <w:sig w:usb0="00000000" w:usb1="5000A1FF" w:usb2="00000000" w:usb3="00000000" w:csb0="000001B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89896" w14:textId="40F39563" w:rsidR="00A7058C" w:rsidRPr="00A7058C" w:rsidRDefault="00A7058C" w:rsidP="00A7058C">
    <w:pPr>
      <w:keepNext/>
      <w:widowControl w:val="0"/>
      <w:tabs>
        <w:tab w:val="left" w:pos="360"/>
      </w:tabs>
      <w:suppressAutoHyphens/>
      <w:autoSpaceDE w:val="0"/>
      <w:spacing w:after="0" w:line="240" w:lineRule="auto"/>
      <w:rPr>
        <w:rFonts w:ascii="Arial" w:eastAsia="DejaVu Sans" w:hAnsi="Arial" w:cs="Arial"/>
        <w:kern w:val="1"/>
        <w:sz w:val="16"/>
        <w:szCs w:val="16"/>
      </w:rPr>
    </w:pPr>
  </w:p>
  <w:p w14:paraId="01FF5A25" w14:textId="18E95D31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  <w:r w:rsidRPr="00A7058C">
      <w:rPr>
        <w:rFonts w:ascii="Arial" w:eastAsia="DejaVu Sans" w:hAnsi="Arial" w:cs="Arial"/>
        <w:noProof/>
        <w:kern w:val="1"/>
        <w:sz w:val="16"/>
        <w:szCs w:val="16"/>
      </w:rPr>
      <w:drawing>
        <wp:anchor distT="0" distB="0" distL="114300" distR="114300" simplePos="0" relativeHeight="251657728" behindDoc="0" locked="0" layoutInCell="1" allowOverlap="1" wp14:anchorId="0E094F14" wp14:editId="26369DCE">
          <wp:simplePos x="0" y="0"/>
          <wp:positionH relativeFrom="column">
            <wp:posOffset>4533265</wp:posOffset>
          </wp:positionH>
          <wp:positionV relativeFrom="paragraph">
            <wp:posOffset>114300</wp:posOffset>
          </wp:positionV>
          <wp:extent cx="1061085" cy="688340"/>
          <wp:effectExtent l="0" t="0" r="5715" b="0"/>
          <wp:wrapNone/>
          <wp:docPr id="521440514" name="Imagen 5214405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058C">
      <w:rPr>
        <w:rFonts w:ascii="Arial" w:eastAsia="DejaVu Sans" w:hAnsi="Arial" w:cs="Arial"/>
        <w:noProof/>
        <w:kern w:val="1"/>
        <w:sz w:val="16"/>
        <w:szCs w:val="16"/>
      </w:rPr>
      <w:drawing>
        <wp:anchor distT="0" distB="0" distL="114300" distR="114300" simplePos="0" relativeHeight="251658752" behindDoc="0" locked="0" layoutInCell="1" allowOverlap="1" wp14:anchorId="05DDBA07" wp14:editId="30AE5CEF">
          <wp:simplePos x="0" y="0"/>
          <wp:positionH relativeFrom="column">
            <wp:posOffset>12065</wp:posOffset>
          </wp:positionH>
          <wp:positionV relativeFrom="paragraph">
            <wp:posOffset>109220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756A80" w14:textId="7893B7D4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14:paraId="180C4F12" w14:textId="77777777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14:paraId="5BEB9CEC" w14:textId="77777777" w:rsidR="00F863E9" w:rsidRPr="00F863E9" w:rsidRDefault="00F863E9" w:rsidP="00F863E9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5"/>
        <w:szCs w:val="15"/>
        <w:lang w:val="es-MX"/>
      </w:rPr>
    </w:pPr>
    <w:r w:rsidRPr="00F863E9">
      <w:rPr>
        <w:rFonts w:ascii="Arial" w:eastAsia="DejaVu Sans" w:hAnsi="Arial" w:cs="Arial"/>
        <w:kern w:val="1"/>
        <w:sz w:val="15"/>
        <w:szCs w:val="15"/>
        <w:lang w:val="es-MX"/>
      </w:rPr>
      <w:t>Carrera 50 N°. 18 – 92 Entrada BAPOM13 – Puente Aranda</w:t>
    </w:r>
  </w:p>
  <w:p w14:paraId="78EFFED8" w14:textId="77777777" w:rsidR="00F863E9" w:rsidRPr="00F863E9" w:rsidRDefault="00F863E9" w:rsidP="00F863E9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5"/>
        <w:szCs w:val="15"/>
        <w:lang w:val="es-MX"/>
      </w:rPr>
    </w:pPr>
    <w:r w:rsidRPr="00F863E9">
      <w:rPr>
        <w:rFonts w:ascii="Arial" w:eastAsia="DejaVu Sans" w:hAnsi="Arial" w:cs="Arial"/>
        <w:kern w:val="1"/>
        <w:sz w:val="15"/>
        <w:szCs w:val="15"/>
        <w:lang w:val="es-MX"/>
      </w:rPr>
      <w:t>Bogotá D.C.,</w:t>
    </w:r>
  </w:p>
  <w:p w14:paraId="6EB867A5" w14:textId="516294E7" w:rsidR="00A7058C" w:rsidRPr="00A7058C" w:rsidRDefault="00F863E9" w:rsidP="00F863E9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4"/>
        <w:szCs w:val="14"/>
      </w:rPr>
    </w:pPr>
    <w:r>
      <w:rPr>
        <w:rFonts w:ascii="Arial" w:eastAsia="DejaVu Sans" w:hAnsi="Arial" w:cs="Arial"/>
        <w:kern w:val="1"/>
        <w:sz w:val="15"/>
        <w:szCs w:val="15"/>
        <w:lang w:val="es-MX"/>
      </w:rPr>
      <w:t>Cede11</w:t>
    </w:r>
    <w:r w:rsidRPr="00F863E9">
      <w:rPr>
        <w:rFonts w:ascii="Arial" w:eastAsia="DejaVu Sans" w:hAnsi="Arial" w:cs="Arial"/>
        <w:kern w:val="1"/>
        <w:sz w:val="15"/>
        <w:szCs w:val="15"/>
        <w:lang w:val="es-MX"/>
      </w:rPr>
      <w:t>@buzonejercito.mil.co - www.ejercito.mil.co</w:t>
    </w:r>
    <w:r w:rsidR="00A7058C" w:rsidRPr="00A7058C">
      <w:rPr>
        <w:rFonts w:ascii="Arial" w:eastAsia="DejaVu Sans" w:hAnsi="Arial" w:cs="Arial"/>
        <w:kern w:val="1"/>
        <w:sz w:val="14"/>
        <w:szCs w:val="14"/>
      </w:rPr>
      <w:tab/>
    </w:r>
  </w:p>
  <w:p w14:paraId="336D11E3" w14:textId="77777777" w:rsidR="00A7058C" w:rsidRP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bCs/>
        <w:color w:val="0000FF"/>
        <w:kern w:val="1"/>
        <w:sz w:val="10"/>
        <w:szCs w:val="10"/>
        <w:u w:val="single"/>
      </w:rPr>
    </w:pPr>
  </w:p>
  <w:p w14:paraId="1F119A69" w14:textId="17929C0F" w:rsidR="00A7058C" w:rsidRP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jc w:val="center"/>
      <w:rPr>
        <w:rFonts w:ascii="Arial" w:eastAsia="DejaVu Sans" w:hAnsi="Arial" w:cs="Times New Roman"/>
        <w:b/>
        <w:bCs/>
        <w:kern w:val="1"/>
        <w:sz w:val="24"/>
        <w:szCs w:val="24"/>
      </w:rPr>
    </w:pPr>
    <w:r>
      <w:rPr>
        <w:rFonts w:ascii="Arial" w:eastAsia="DejaVu Sans" w:hAnsi="Arial" w:cs="Times New Roman"/>
        <w:b/>
        <w:bCs/>
        <w:kern w:val="1"/>
        <w:sz w:val="24"/>
        <w:szCs w:val="24"/>
      </w:rPr>
      <w:t>PUBLICA RESERVADA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209AD" w14:textId="77777777" w:rsidR="00D667B3" w:rsidRDefault="00D667B3">
      <w:pPr>
        <w:spacing w:after="0" w:line="240" w:lineRule="auto"/>
      </w:pPr>
      <w:r>
        <w:separator/>
      </w:r>
    </w:p>
  </w:footnote>
  <w:footnote w:type="continuationSeparator" w:id="0">
    <w:p w14:paraId="4E94C28B" w14:textId="77777777" w:rsidR="00D667B3" w:rsidRDefault="00D667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F9540" w14:textId="1C00AF56" w:rsidR="000C17E4" w:rsidRPr="00AA6567" w:rsidRDefault="000C17E4" w:rsidP="00A7058C">
    <w:pPr>
      <w:tabs>
        <w:tab w:val="left" w:pos="360"/>
      </w:tabs>
      <w:autoSpaceDE w:val="0"/>
      <w:spacing w:after="0" w:line="240" w:lineRule="auto"/>
      <w:ind w:right="-20"/>
      <w:jc w:val="center"/>
      <w:rPr>
        <w:rFonts w:ascii="Arial" w:hAnsi="Arial"/>
        <w:b/>
        <w:bCs/>
      </w:rPr>
    </w:pPr>
    <w:r>
      <w:rPr>
        <w:rFonts w:ascii="Arial" w:hAnsi="Arial"/>
        <w:b/>
        <w:bCs/>
      </w:rPr>
      <w:t xml:space="preserve">PUBLICA </w:t>
    </w:r>
    <w:r w:rsidR="00A923E1">
      <w:rPr>
        <w:rFonts w:ascii="Arial" w:hAnsi="Arial"/>
        <w:b/>
        <w:bCs/>
      </w:rPr>
      <w:t>RESERVADA</w:t>
    </w:r>
  </w:p>
  <w:p w14:paraId="540DA0ED" w14:textId="28FFEAAD" w:rsidR="000C17E4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noProof/>
        <w:sz w:val="18"/>
        <w:szCs w:val="18"/>
      </w:rPr>
      <w:drawing>
        <wp:anchor distT="0" distB="0" distL="114300" distR="114300" simplePos="0" relativeHeight="251656704" behindDoc="1" locked="0" layoutInCell="1" allowOverlap="1" wp14:anchorId="46EED7C6" wp14:editId="6F77636F">
          <wp:simplePos x="0" y="0"/>
          <wp:positionH relativeFrom="column">
            <wp:posOffset>-9525</wp:posOffset>
          </wp:positionH>
          <wp:positionV relativeFrom="paragraph">
            <wp:posOffset>199390</wp:posOffset>
          </wp:positionV>
          <wp:extent cx="1047115" cy="360045"/>
          <wp:effectExtent l="0" t="0" r="0" b="0"/>
          <wp:wrapNone/>
          <wp:docPr id="2535966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5680" behindDoc="1" locked="0" layoutInCell="1" allowOverlap="1" wp14:anchorId="37C20111" wp14:editId="28AFC8DC">
          <wp:simplePos x="0" y="0"/>
          <wp:positionH relativeFrom="column">
            <wp:posOffset>4761230</wp:posOffset>
          </wp:positionH>
          <wp:positionV relativeFrom="paragraph">
            <wp:posOffset>135890</wp:posOffset>
          </wp:positionV>
          <wp:extent cx="809625" cy="466725"/>
          <wp:effectExtent l="0" t="0" r="3175" b="3175"/>
          <wp:wrapNone/>
          <wp:docPr id="88074128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E3746C" w14:textId="77777777" w:rsidR="000C17E4" w:rsidRPr="00F1740F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15F62249" w14:textId="77777777" w:rsidR="000C17E4" w:rsidRPr="00F1740F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1E8E1633" w14:textId="77777777" w:rsidR="000C17E4" w:rsidRPr="00F1740F" w:rsidRDefault="000C17E4" w:rsidP="00A7058C">
    <w:pPr>
      <w:spacing w:after="0" w:line="240" w:lineRule="auto"/>
      <w:jc w:val="center"/>
      <w:rPr>
        <w:sz w:val="17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4BF66789" w14:textId="233CCD07" w:rsidR="000C17E4" w:rsidRPr="00135639" w:rsidRDefault="00135639" w:rsidP="00A7058C">
    <w:pPr>
      <w:spacing w:after="0" w:line="240" w:lineRule="auto"/>
      <w:jc w:val="center"/>
      <w:rPr>
        <w:sz w:val="17"/>
        <w:szCs w:val="18"/>
      </w:rPr>
    </w:pPr>
    <w:r>
      <w:rPr>
        <w:rFonts w:ascii="Arial" w:hAnsi="Arial"/>
        <w:b/>
        <w:bCs/>
        <w:sz w:val="18"/>
        <w:szCs w:val="18"/>
      </w:rPr>
      <w:t>DEPARTAMENTO JURÍDICO INTEGRAL</w:t>
    </w:r>
  </w:p>
  <w:p w14:paraId="5B95A793" w14:textId="6015DFC5" w:rsidR="00EA3D3A" w:rsidRDefault="009D69E9" w:rsidP="000C17E4">
    <w:pPr>
      <w:pStyle w:val="Encabezado"/>
      <w:spacing w:line="240" w:lineRule="atLeast"/>
    </w:pPr>
    <w:r>
      <w:rPr>
        <w:noProof/>
      </w:rPr>
      <w:pict w14:anchorId="53D32A7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54765" o:spid="_x0000_s1025" type="#_x0000_t136" alt="" style="position:absolute;margin-left:0;margin-top:0;width:529.6pt;height:92.8pt;rotation:315;z-index:-251656704;mso-wrap-edited:f;mso-width-percent:0;mso-height-percent:0;mso-position-horizontal:center;mso-position-horizontal-relative:margin;mso-position-vertical:center;mso-position-vertical-relative:margin;mso-width-percent:0;mso-height-percent:0" o:allowincell="f" fillcolor="#d8d8d8" stroked="f">
          <v:textpath style="font-family:&quot;Arial Black&quot;;font-size:1pt" string="CEDE 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645C4"/>
    <w:multiLevelType w:val="hybridMultilevel"/>
    <w:tmpl w:val="727ECE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C07EA"/>
    <w:multiLevelType w:val="hybridMultilevel"/>
    <w:tmpl w:val="F39A0318"/>
    <w:lvl w:ilvl="0" w:tplc="F2845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171C99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45047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C03A9"/>
    <w:multiLevelType w:val="multilevel"/>
    <w:tmpl w:val="43406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37451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B6C67"/>
    <w:multiLevelType w:val="hybridMultilevel"/>
    <w:tmpl w:val="049073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00E10"/>
    <w:multiLevelType w:val="hybridMultilevel"/>
    <w:tmpl w:val="CF14A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26005"/>
    <w:multiLevelType w:val="multilevel"/>
    <w:tmpl w:val="B0345BD4"/>
    <w:lvl w:ilvl="0">
      <w:start w:val="1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A63D7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D3B66"/>
    <w:multiLevelType w:val="multilevel"/>
    <w:tmpl w:val="99D63040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97B1DDC"/>
    <w:multiLevelType w:val="hybridMultilevel"/>
    <w:tmpl w:val="DCAEAB4C"/>
    <w:lvl w:ilvl="0" w:tplc="94FE4254">
      <w:start w:val="1"/>
      <w:numFmt w:val="decimal"/>
      <w:lvlText w:val="%1."/>
      <w:lvlJc w:val="left"/>
      <w:pPr>
        <w:ind w:left="10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44" w:hanging="360"/>
      </w:pPr>
    </w:lvl>
    <w:lvl w:ilvl="2" w:tplc="240A001B" w:tentative="1">
      <w:start w:val="1"/>
      <w:numFmt w:val="lowerRoman"/>
      <w:lvlText w:val="%3."/>
      <w:lvlJc w:val="right"/>
      <w:pPr>
        <w:ind w:left="2464" w:hanging="180"/>
      </w:pPr>
    </w:lvl>
    <w:lvl w:ilvl="3" w:tplc="240A000F" w:tentative="1">
      <w:start w:val="1"/>
      <w:numFmt w:val="decimal"/>
      <w:lvlText w:val="%4."/>
      <w:lvlJc w:val="left"/>
      <w:pPr>
        <w:ind w:left="3184" w:hanging="360"/>
      </w:pPr>
    </w:lvl>
    <w:lvl w:ilvl="4" w:tplc="240A0019" w:tentative="1">
      <w:start w:val="1"/>
      <w:numFmt w:val="lowerLetter"/>
      <w:lvlText w:val="%5."/>
      <w:lvlJc w:val="left"/>
      <w:pPr>
        <w:ind w:left="3904" w:hanging="360"/>
      </w:pPr>
    </w:lvl>
    <w:lvl w:ilvl="5" w:tplc="240A001B" w:tentative="1">
      <w:start w:val="1"/>
      <w:numFmt w:val="lowerRoman"/>
      <w:lvlText w:val="%6."/>
      <w:lvlJc w:val="right"/>
      <w:pPr>
        <w:ind w:left="4624" w:hanging="180"/>
      </w:pPr>
    </w:lvl>
    <w:lvl w:ilvl="6" w:tplc="240A000F" w:tentative="1">
      <w:start w:val="1"/>
      <w:numFmt w:val="decimal"/>
      <w:lvlText w:val="%7."/>
      <w:lvlJc w:val="left"/>
      <w:pPr>
        <w:ind w:left="5344" w:hanging="360"/>
      </w:pPr>
    </w:lvl>
    <w:lvl w:ilvl="7" w:tplc="240A0019" w:tentative="1">
      <w:start w:val="1"/>
      <w:numFmt w:val="lowerLetter"/>
      <w:lvlText w:val="%8."/>
      <w:lvlJc w:val="left"/>
      <w:pPr>
        <w:ind w:left="6064" w:hanging="360"/>
      </w:pPr>
    </w:lvl>
    <w:lvl w:ilvl="8" w:tplc="240A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14" w15:restartNumberingAfterBreak="0">
    <w:nsid w:val="335C1864"/>
    <w:multiLevelType w:val="hybridMultilevel"/>
    <w:tmpl w:val="898E789E"/>
    <w:lvl w:ilvl="0" w:tplc="A03452C0">
      <w:start w:val="1"/>
      <w:numFmt w:val="decimal"/>
      <w:lvlText w:val="%1."/>
      <w:lvlJc w:val="left"/>
      <w:pPr>
        <w:ind w:left="1080" w:hanging="360"/>
      </w:pPr>
      <w:rPr>
        <w:rFonts w:ascii="Arial" w:eastAsia="DengXian" w:hAnsi="Arial" w:cs="Arial" w:hint="default"/>
        <w:b w:val="0"/>
        <w:bCs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5B1CE3"/>
    <w:multiLevelType w:val="multilevel"/>
    <w:tmpl w:val="14184574"/>
    <w:lvl w:ilvl="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4469AB"/>
    <w:multiLevelType w:val="hybridMultilevel"/>
    <w:tmpl w:val="31C6FD1C"/>
    <w:lvl w:ilvl="0" w:tplc="240A000D">
      <w:start w:val="1"/>
      <w:numFmt w:val="bullet"/>
      <w:lvlText w:val=""/>
      <w:lvlJc w:val="left"/>
      <w:pPr>
        <w:ind w:left="73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7" w15:restartNumberingAfterBreak="0">
    <w:nsid w:val="472B6E43"/>
    <w:multiLevelType w:val="multilevel"/>
    <w:tmpl w:val="7F0A0D02"/>
    <w:lvl w:ilvl="0">
      <w:start w:val="1"/>
      <w:numFmt w:val="lowerRoman"/>
      <w:lvlText w:val="(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E22C9F"/>
    <w:multiLevelType w:val="hybridMultilevel"/>
    <w:tmpl w:val="314C83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956ABA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7C78DD"/>
    <w:multiLevelType w:val="hybridMultilevel"/>
    <w:tmpl w:val="F2880B6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B0219E"/>
    <w:multiLevelType w:val="hybridMultilevel"/>
    <w:tmpl w:val="D6EEF9C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D229DF"/>
    <w:multiLevelType w:val="hybridMultilevel"/>
    <w:tmpl w:val="2CC259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407A0F"/>
    <w:multiLevelType w:val="hybridMultilevel"/>
    <w:tmpl w:val="CD7ED1F6"/>
    <w:lvl w:ilvl="0" w:tplc="4C14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3A66F1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04C4C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41FFB"/>
    <w:multiLevelType w:val="hybridMultilevel"/>
    <w:tmpl w:val="CF14A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7169E9"/>
    <w:multiLevelType w:val="hybridMultilevel"/>
    <w:tmpl w:val="CF14AE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BF2F2F"/>
    <w:multiLevelType w:val="hybridMultilevel"/>
    <w:tmpl w:val="44C84174"/>
    <w:lvl w:ilvl="0" w:tplc="E3BE7112">
      <w:start w:val="3"/>
      <w:numFmt w:val="upperRoman"/>
      <w:lvlText w:val="%1."/>
      <w:lvlJc w:val="left"/>
      <w:pPr>
        <w:ind w:left="776" w:hanging="72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136" w:hanging="360"/>
      </w:pPr>
    </w:lvl>
    <w:lvl w:ilvl="2" w:tplc="240A001B" w:tentative="1">
      <w:start w:val="1"/>
      <w:numFmt w:val="lowerRoman"/>
      <w:lvlText w:val="%3."/>
      <w:lvlJc w:val="right"/>
      <w:pPr>
        <w:ind w:left="1856" w:hanging="180"/>
      </w:pPr>
    </w:lvl>
    <w:lvl w:ilvl="3" w:tplc="240A000F" w:tentative="1">
      <w:start w:val="1"/>
      <w:numFmt w:val="decimal"/>
      <w:lvlText w:val="%4."/>
      <w:lvlJc w:val="left"/>
      <w:pPr>
        <w:ind w:left="2576" w:hanging="360"/>
      </w:pPr>
    </w:lvl>
    <w:lvl w:ilvl="4" w:tplc="240A0019" w:tentative="1">
      <w:start w:val="1"/>
      <w:numFmt w:val="lowerLetter"/>
      <w:lvlText w:val="%5."/>
      <w:lvlJc w:val="left"/>
      <w:pPr>
        <w:ind w:left="3296" w:hanging="360"/>
      </w:pPr>
    </w:lvl>
    <w:lvl w:ilvl="5" w:tplc="240A001B" w:tentative="1">
      <w:start w:val="1"/>
      <w:numFmt w:val="lowerRoman"/>
      <w:lvlText w:val="%6."/>
      <w:lvlJc w:val="right"/>
      <w:pPr>
        <w:ind w:left="4016" w:hanging="180"/>
      </w:pPr>
    </w:lvl>
    <w:lvl w:ilvl="6" w:tplc="240A000F" w:tentative="1">
      <w:start w:val="1"/>
      <w:numFmt w:val="decimal"/>
      <w:lvlText w:val="%7."/>
      <w:lvlJc w:val="left"/>
      <w:pPr>
        <w:ind w:left="4736" w:hanging="360"/>
      </w:pPr>
    </w:lvl>
    <w:lvl w:ilvl="7" w:tplc="240A0019" w:tentative="1">
      <w:start w:val="1"/>
      <w:numFmt w:val="lowerLetter"/>
      <w:lvlText w:val="%8."/>
      <w:lvlJc w:val="left"/>
      <w:pPr>
        <w:ind w:left="5456" w:hanging="360"/>
      </w:pPr>
    </w:lvl>
    <w:lvl w:ilvl="8" w:tplc="240A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31" w15:restartNumberingAfterBreak="0">
    <w:nsid w:val="725B653A"/>
    <w:multiLevelType w:val="hybridMultilevel"/>
    <w:tmpl w:val="4A3EBACE"/>
    <w:lvl w:ilvl="0" w:tplc="D070DF76">
      <w:start w:val="1"/>
      <w:numFmt w:val="decimal"/>
      <w:lvlText w:val="%1."/>
      <w:lvlJc w:val="left"/>
      <w:pPr>
        <w:ind w:left="138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04" w:hanging="360"/>
      </w:pPr>
    </w:lvl>
    <w:lvl w:ilvl="2" w:tplc="240A001B" w:tentative="1">
      <w:start w:val="1"/>
      <w:numFmt w:val="lowerRoman"/>
      <w:lvlText w:val="%3."/>
      <w:lvlJc w:val="right"/>
      <w:pPr>
        <w:ind w:left="2824" w:hanging="180"/>
      </w:pPr>
    </w:lvl>
    <w:lvl w:ilvl="3" w:tplc="240A000F" w:tentative="1">
      <w:start w:val="1"/>
      <w:numFmt w:val="decimal"/>
      <w:lvlText w:val="%4."/>
      <w:lvlJc w:val="left"/>
      <w:pPr>
        <w:ind w:left="3544" w:hanging="360"/>
      </w:pPr>
    </w:lvl>
    <w:lvl w:ilvl="4" w:tplc="240A0019" w:tentative="1">
      <w:start w:val="1"/>
      <w:numFmt w:val="lowerLetter"/>
      <w:lvlText w:val="%5."/>
      <w:lvlJc w:val="left"/>
      <w:pPr>
        <w:ind w:left="4264" w:hanging="360"/>
      </w:pPr>
    </w:lvl>
    <w:lvl w:ilvl="5" w:tplc="240A001B" w:tentative="1">
      <w:start w:val="1"/>
      <w:numFmt w:val="lowerRoman"/>
      <w:lvlText w:val="%6."/>
      <w:lvlJc w:val="right"/>
      <w:pPr>
        <w:ind w:left="4984" w:hanging="180"/>
      </w:pPr>
    </w:lvl>
    <w:lvl w:ilvl="6" w:tplc="240A000F" w:tentative="1">
      <w:start w:val="1"/>
      <w:numFmt w:val="decimal"/>
      <w:lvlText w:val="%7."/>
      <w:lvlJc w:val="left"/>
      <w:pPr>
        <w:ind w:left="5704" w:hanging="360"/>
      </w:pPr>
    </w:lvl>
    <w:lvl w:ilvl="7" w:tplc="240A0019" w:tentative="1">
      <w:start w:val="1"/>
      <w:numFmt w:val="lowerLetter"/>
      <w:lvlText w:val="%8."/>
      <w:lvlJc w:val="left"/>
      <w:pPr>
        <w:ind w:left="6424" w:hanging="360"/>
      </w:pPr>
    </w:lvl>
    <w:lvl w:ilvl="8" w:tplc="240A001B" w:tentative="1">
      <w:start w:val="1"/>
      <w:numFmt w:val="lowerRoman"/>
      <w:lvlText w:val="%9."/>
      <w:lvlJc w:val="right"/>
      <w:pPr>
        <w:ind w:left="7144" w:hanging="180"/>
      </w:pPr>
    </w:lvl>
  </w:abstractNum>
  <w:abstractNum w:abstractNumId="3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A0CC5"/>
    <w:multiLevelType w:val="hybridMultilevel"/>
    <w:tmpl w:val="C3A8936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CA0F33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2B07C4"/>
    <w:multiLevelType w:val="hybridMultilevel"/>
    <w:tmpl w:val="F894FDCA"/>
    <w:lvl w:ilvl="0" w:tplc="FD065B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85E7504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5"/>
  </w:num>
  <w:num w:numId="4">
    <w:abstractNumId w:val="12"/>
  </w:num>
  <w:num w:numId="5">
    <w:abstractNumId w:val="4"/>
  </w:num>
  <w:num w:numId="6">
    <w:abstractNumId w:val="15"/>
  </w:num>
  <w:num w:numId="7">
    <w:abstractNumId w:val="2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36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7"/>
  </w:num>
  <w:num w:numId="14">
    <w:abstractNumId w:val="35"/>
  </w:num>
  <w:num w:numId="15">
    <w:abstractNumId w:val="1"/>
  </w:num>
  <w:num w:numId="16">
    <w:abstractNumId w:val="2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30"/>
  </w:num>
  <w:num w:numId="22">
    <w:abstractNumId w:val="31"/>
  </w:num>
  <w:num w:numId="23">
    <w:abstractNumId w:val="33"/>
  </w:num>
  <w:num w:numId="24">
    <w:abstractNumId w:val="14"/>
  </w:num>
  <w:num w:numId="25">
    <w:abstractNumId w:val="22"/>
  </w:num>
  <w:num w:numId="26">
    <w:abstractNumId w:val="19"/>
  </w:num>
  <w:num w:numId="27">
    <w:abstractNumId w:val="20"/>
  </w:num>
  <w:num w:numId="28">
    <w:abstractNumId w:val="6"/>
  </w:num>
  <w:num w:numId="29">
    <w:abstractNumId w:val="34"/>
  </w:num>
  <w:num w:numId="30">
    <w:abstractNumId w:val="10"/>
  </w:num>
  <w:num w:numId="31">
    <w:abstractNumId w:val="2"/>
  </w:num>
  <w:num w:numId="32">
    <w:abstractNumId w:val="3"/>
  </w:num>
  <w:num w:numId="33">
    <w:abstractNumId w:val="18"/>
  </w:num>
  <w:num w:numId="34">
    <w:abstractNumId w:val="11"/>
  </w:num>
  <w:num w:numId="35">
    <w:abstractNumId w:val="8"/>
  </w:num>
  <w:num w:numId="36">
    <w:abstractNumId w:val="27"/>
  </w:num>
  <w:num w:numId="37">
    <w:abstractNumId w:val="32"/>
  </w:num>
  <w:num w:numId="38">
    <w:abstractNumId w:val="16"/>
  </w:num>
  <w:num w:numId="39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EDF"/>
    <w:rsid w:val="00003EF6"/>
    <w:rsid w:val="00051BB0"/>
    <w:rsid w:val="0005389B"/>
    <w:rsid w:val="000808F8"/>
    <w:rsid w:val="00081B15"/>
    <w:rsid w:val="00084118"/>
    <w:rsid w:val="000A402B"/>
    <w:rsid w:val="000A5A3E"/>
    <w:rsid w:val="000C17E4"/>
    <w:rsid w:val="000D163A"/>
    <w:rsid w:val="000F16BD"/>
    <w:rsid w:val="00123E3D"/>
    <w:rsid w:val="00135639"/>
    <w:rsid w:val="001440F6"/>
    <w:rsid w:val="00151F63"/>
    <w:rsid w:val="00170AC0"/>
    <w:rsid w:val="00175AC6"/>
    <w:rsid w:val="00180062"/>
    <w:rsid w:val="001B4470"/>
    <w:rsid w:val="001E5999"/>
    <w:rsid w:val="00204A41"/>
    <w:rsid w:val="00213C3C"/>
    <w:rsid w:val="00240534"/>
    <w:rsid w:val="00253FC0"/>
    <w:rsid w:val="0026230E"/>
    <w:rsid w:val="002A7085"/>
    <w:rsid w:val="002E2DE9"/>
    <w:rsid w:val="002F10BC"/>
    <w:rsid w:val="00312222"/>
    <w:rsid w:val="00317EF5"/>
    <w:rsid w:val="00321007"/>
    <w:rsid w:val="00336F79"/>
    <w:rsid w:val="0037503D"/>
    <w:rsid w:val="003C74A1"/>
    <w:rsid w:val="00424045"/>
    <w:rsid w:val="004544FE"/>
    <w:rsid w:val="004578CF"/>
    <w:rsid w:val="004903AD"/>
    <w:rsid w:val="00495ED1"/>
    <w:rsid w:val="004A11F7"/>
    <w:rsid w:val="004A6FE3"/>
    <w:rsid w:val="004D2BA1"/>
    <w:rsid w:val="005318C2"/>
    <w:rsid w:val="005412CB"/>
    <w:rsid w:val="00570A24"/>
    <w:rsid w:val="005766E6"/>
    <w:rsid w:val="006064F5"/>
    <w:rsid w:val="00624693"/>
    <w:rsid w:val="00651DC2"/>
    <w:rsid w:val="006B1102"/>
    <w:rsid w:val="006E7090"/>
    <w:rsid w:val="0072108D"/>
    <w:rsid w:val="00732E4D"/>
    <w:rsid w:val="007341AC"/>
    <w:rsid w:val="00740F11"/>
    <w:rsid w:val="00763672"/>
    <w:rsid w:val="00764F4B"/>
    <w:rsid w:val="00767263"/>
    <w:rsid w:val="007B1383"/>
    <w:rsid w:val="007C59A1"/>
    <w:rsid w:val="00815611"/>
    <w:rsid w:val="008477D5"/>
    <w:rsid w:val="00856EDF"/>
    <w:rsid w:val="008B2D80"/>
    <w:rsid w:val="008B483E"/>
    <w:rsid w:val="008C0466"/>
    <w:rsid w:val="008C18EC"/>
    <w:rsid w:val="008E4437"/>
    <w:rsid w:val="008F46D1"/>
    <w:rsid w:val="008F6B20"/>
    <w:rsid w:val="0094044B"/>
    <w:rsid w:val="00947B07"/>
    <w:rsid w:val="009574C1"/>
    <w:rsid w:val="00960AB0"/>
    <w:rsid w:val="00970C02"/>
    <w:rsid w:val="00983490"/>
    <w:rsid w:val="009A108D"/>
    <w:rsid w:val="009B0DCE"/>
    <w:rsid w:val="009D69E9"/>
    <w:rsid w:val="009E1050"/>
    <w:rsid w:val="00A07223"/>
    <w:rsid w:val="00A5521A"/>
    <w:rsid w:val="00A61751"/>
    <w:rsid w:val="00A7058C"/>
    <w:rsid w:val="00A82EA0"/>
    <w:rsid w:val="00A923E1"/>
    <w:rsid w:val="00A92A4C"/>
    <w:rsid w:val="00AB3A1B"/>
    <w:rsid w:val="00AD7AFE"/>
    <w:rsid w:val="00AE1EC1"/>
    <w:rsid w:val="00AF2E58"/>
    <w:rsid w:val="00AF5982"/>
    <w:rsid w:val="00B07E70"/>
    <w:rsid w:val="00B247FF"/>
    <w:rsid w:val="00B33136"/>
    <w:rsid w:val="00B43179"/>
    <w:rsid w:val="00B66FDB"/>
    <w:rsid w:val="00BA4229"/>
    <w:rsid w:val="00BB5643"/>
    <w:rsid w:val="00BC37AA"/>
    <w:rsid w:val="00BC57D1"/>
    <w:rsid w:val="00BD50A5"/>
    <w:rsid w:val="00C11A97"/>
    <w:rsid w:val="00C166BE"/>
    <w:rsid w:val="00C32EAE"/>
    <w:rsid w:val="00C623A8"/>
    <w:rsid w:val="00CB1616"/>
    <w:rsid w:val="00CC0DB8"/>
    <w:rsid w:val="00CC51ED"/>
    <w:rsid w:val="00CE6F19"/>
    <w:rsid w:val="00D17EBC"/>
    <w:rsid w:val="00D667B3"/>
    <w:rsid w:val="00D92836"/>
    <w:rsid w:val="00DE2DEA"/>
    <w:rsid w:val="00DF2400"/>
    <w:rsid w:val="00E167CB"/>
    <w:rsid w:val="00E24922"/>
    <w:rsid w:val="00E96B22"/>
    <w:rsid w:val="00EA3D3A"/>
    <w:rsid w:val="00EA4DEE"/>
    <w:rsid w:val="00EA5594"/>
    <w:rsid w:val="00EB5058"/>
    <w:rsid w:val="00ED1DCC"/>
    <w:rsid w:val="00F2657F"/>
    <w:rsid w:val="00F3398C"/>
    <w:rsid w:val="00F75AD9"/>
    <w:rsid w:val="00F863E9"/>
    <w:rsid w:val="00F95188"/>
    <w:rsid w:val="00FA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FDEAC5"/>
  <w15:docId w15:val="{7B7E31CD-E0C5-439D-BB2F-57D464BE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E4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,LISTA,Fo"/>
    <w:basedOn w:val="Normal"/>
    <w:link w:val="PrrafodelistaCar"/>
    <w:uiPriority w:val="34"/>
    <w:qFormat/>
    <w:rsid w:val="00C623A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LISTA Car,Fo Car"/>
    <w:link w:val="Prrafodelista"/>
    <w:uiPriority w:val="34"/>
    <w:qFormat/>
    <w:locked/>
    <w:rsid w:val="00C623A8"/>
    <w:rPr>
      <w:rFonts w:asciiTheme="minorHAnsi" w:eastAsiaTheme="minorHAnsi" w:hAnsiTheme="minorHAnsi" w:cstheme="minorBidi"/>
      <w:lang w:eastAsia="en-US"/>
    </w:rPr>
  </w:style>
  <w:style w:type="character" w:styleId="Hipervnculo">
    <w:name w:val="Hyperlink"/>
    <w:basedOn w:val="Fuentedeprrafopredeter"/>
    <w:uiPriority w:val="99"/>
    <w:unhideWhenUsed/>
    <w:rsid w:val="000D163A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C0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0DB8"/>
  </w:style>
  <w:style w:type="paragraph" w:styleId="Piedepgina">
    <w:name w:val="footer"/>
    <w:basedOn w:val="Normal"/>
    <w:link w:val="PiedepginaCar"/>
    <w:uiPriority w:val="99"/>
    <w:unhideWhenUsed/>
    <w:rsid w:val="00CC0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0DB8"/>
  </w:style>
  <w:style w:type="paragraph" w:customStyle="1" w:styleId="TableParagraph">
    <w:name w:val="Table Paragraph"/>
    <w:basedOn w:val="Normal"/>
    <w:uiPriority w:val="1"/>
    <w:qFormat/>
    <w:rsid w:val="00170AC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70A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70AC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70AC0"/>
    <w:rPr>
      <w:rFonts w:ascii="Tahoma" w:eastAsia="Tahoma" w:hAnsi="Tahoma" w:cs="Tahom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1A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1AC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317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253FC0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53FC0"/>
    <w:rPr>
      <w:rFonts w:ascii="Liberation Serif" w:eastAsia="DejaVu Sans" w:hAnsi="Liberation Serif" w:cs="Times New Roman"/>
      <w:kern w:val="1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53FC0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705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373E3-94D4-4C44-9799-1EE0AD710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1269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Shaila N. Acosta Rodriguez</dc:creator>
  <cp:lastModifiedBy>PS. DR. Raul Ernesto Ramirez Serrato</cp:lastModifiedBy>
  <cp:revision>9</cp:revision>
  <cp:lastPrinted>2024-02-21T20:32:00Z</cp:lastPrinted>
  <dcterms:created xsi:type="dcterms:W3CDTF">2024-02-21T18:20:00Z</dcterms:created>
  <dcterms:modified xsi:type="dcterms:W3CDTF">2024-02-21T20:34:00Z</dcterms:modified>
</cp:coreProperties>
</file>