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28D97" w14:textId="7C6CA34D" w:rsidR="0082165C" w:rsidRPr="0082165C" w:rsidRDefault="00FE7630" w:rsidP="0082165C">
      <w:pPr>
        <w:jc w:val="center"/>
        <w:rPr>
          <w:rFonts w:ascii="Arial Narrow" w:hAnsi="Arial Narrow" w:cs="Arial"/>
          <w:b/>
          <w:sz w:val="24"/>
          <w:szCs w:val="24"/>
        </w:rPr>
      </w:pPr>
      <w:r w:rsidRPr="0082165C">
        <w:rPr>
          <w:rFonts w:ascii="Arial Narrow" w:hAnsi="Arial Narrow" w:cs="Arial"/>
          <w:sz w:val="24"/>
          <w:szCs w:val="24"/>
        </w:rPr>
        <w:t xml:space="preserve"> </w:t>
      </w:r>
      <w:r w:rsidR="0082165C" w:rsidRPr="0082165C">
        <w:rPr>
          <w:rFonts w:ascii="Arial Narrow" w:hAnsi="Arial Narrow" w:cs="Arial"/>
          <w:b/>
          <w:sz w:val="24"/>
          <w:szCs w:val="24"/>
        </w:rPr>
        <w:t>MATRIZ 3 - RIESGOS</w:t>
      </w:r>
    </w:p>
    <w:p w14:paraId="295EF0FE" w14:textId="62CDC372" w:rsidR="0082165C" w:rsidRPr="0082165C" w:rsidRDefault="0082165C" w:rsidP="0082165C">
      <w:pPr>
        <w:jc w:val="both"/>
        <w:rPr>
          <w:rFonts w:ascii="Arial Narrow" w:hAnsi="Arial Narrow" w:cs="Arial"/>
          <w:sz w:val="24"/>
          <w:szCs w:val="24"/>
          <w:lang w:val="es-ES_tradnl" w:eastAsia="es-CO"/>
        </w:rPr>
      </w:pPr>
      <w:r w:rsidRPr="0082165C">
        <w:rPr>
          <w:rFonts w:ascii="Arial Narrow" w:hAnsi="Arial Narrow" w:cs="Arial"/>
          <w:sz w:val="24"/>
          <w:szCs w:val="24"/>
          <w:lang w:val="es-ES_tradnl" w:eastAsia="es-CO"/>
        </w:rPr>
        <w:t xml:space="preserve">Para el presente procedimiento contractual, en atención a la Ley 1150 de 2007 y los artículos 2.2.1.1.1.3.1 y 2.2.1.1.1.6.3. del Decreto 1082 de 2015, entiéndase por Riesgo la probabilidad de ocurrencia de eventos aleatorios que afecten el desarrollo </w:t>
      </w:r>
      <w:r w:rsidRPr="0082165C">
        <w:rPr>
          <w:rFonts w:ascii="Arial Narrow" w:hAnsi="Arial Narrow" w:cs="Arial"/>
          <w:sz w:val="24"/>
          <w:szCs w:val="24"/>
          <w:lang w:val="es-ES_tradnl" w:eastAsia="es-CO"/>
        </w:rPr>
        <w:t>de este</w:t>
      </w:r>
      <w:r w:rsidRPr="0082165C">
        <w:rPr>
          <w:rFonts w:ascii="Arial Narrow" w:hAnsi="Arial Narrow" w:cs="Arial"/>
          <w:sz w:val="24"/>
          <w:szCs w:val="24"/>
          <w:lang w:val="es-ES_tradnl" w:eastAsia="es-CO"/>
        </w:rPr>
        <w:t>, generando una variación sobre el resultado esperado, tanto en relación con los costos como con las actividades a desarrollar en la ejecución contractual.</w:t>
      </w:r>
    </w:p>
    <w:p w14:paraId="2D0C8776" w14:textId="0ACFE474" w:rsidR="0082165C" w:rsidRPr="0082165C" w:rsidRDefault="0082165C" w:rsidP="0082165C">
      <w:pPr>
        <w:jc w:val="both"/>
        <w:rPr>
          <w:rFonts w:ascii="Arial Narrow" w:hAnsi="Arial Narrow" w:cs="Arial"/>
          <w:sz w:val="24"/>
          <w:szCs w:val="24"/>
          <w:lang w:val="es-ES_tradnl" w:eastAsia="es-CO"/>
        </w:rPr>
      </w:pPr>
      <w:r w:rsidRPr="0082165C">
        <w:rPr>
          <w:rFonts w:ascii="Arial Narrow" w:hAnsi="Arial Narrow" w:cs="Arial"/>
          <w:sz w:val="24"/>
          <w:szCs w:val="24"/>
          <w:lang w:val="es-ES_tradnl" w:eastAsia="es-CO"/>
        </w:rPr>
        <w:t xml:space="preserve">Corresponderá al contratista seleccionado la asunción del Riesgo previsible propio de este tipo de contratación asumiendo su costo, siempre que el mismo no se encuentre expresamente a cargo de la entidad en el contrato. </w:t>
      </w:r>
    </w:p>
    <w:p w14:paraId="0BBD807A" w14:textId="647BE92A" w:rsidR="0082165C" w:rsidRPr="0082165C" w:rsidRDefault="0082165C" w:rsidP="0082165C">
      <w:pPr>
        <w:jc w:val="both"/>
        <w:rPr>
          <w:rFonts w:ascii="Arial Narrow" w:hAnsi="Arial Narrow" w:cs="Arial"/>
          <w:sz w:val="24"/>
          <w:szCs w:val="24"/>
          <w:lang w:val="es-ES_tradnl" w:eastAsia="es-CO"/>
        </w:rPr>
      </w:pPr>
      <w:r w:rsidRPr="0082165C">
        <w:rPr>
          <w:rFonts w:ascii="Arial Narrow" w:hAnsi="Arial Narrow" w:cs="Arial"/>
          <w:sz w:val="24"/>
          <w:szCs w:val="24"/>
          <w:lang w:val="es-ES_tradnl" w:eastAsia="es-CO"/>
        </w:rPr>
        <w:t>De acuerdo con procedimiento de la referencia, nos permitimos establecer la tipificación, estimación y asignación de los riesgos previsibles que puedan afectar el presente procedimiento.</w:t>
      </w:r>
    </w:p>
    <w:p w14:paraId="7FF6903F" w14:textId="49B1BC83" w:rsidR="0082165C" w:rsidRPr="0082165C" w:rsidRDefault="0082165C" w:rsidP="0082165C">
      <w:pPr>
        <w:spacing w:after="100" w:afterAutospacing="1"/>
        <w:jc w:val="both"/>
        <w:rPr>
          <w:rFonts w:ascii="Arial Narrow" w:eastAsia="SimSun" w:hAnsi="Arial Narrow" w:cs="Arial"/>
          <w:kern w:val="3"/>
          <w:sz w:val="24"/>
          <w:szCs w:val="24"/>
          <w:lang w:eastAsia="zh-CN" w:bidi="hi-IN"/>
        </w:rPr>
      </w:pPr>
      <w:r w:rsidRPr="0082165C">
        <w:rPr>
          <w:rFonts w:ascii="Arial Narrow" w:eastAsia="SimSun" w:hAnsi="Arial Narrow" w:cs="Arial"/>
          <w:b/>
          <w:kern w:val="3"/>
          <w:sz w:val="24"/>
          <w:szCs w:val="24"/>
          <w:u w:val="single"/>
          <w:lang w:eastAsia="zh-CN" w:bidi="hi-IN"/>
        </w:rPr>
        <w:t>Matriz de Riesgos</w:t>
      </w:r>
      <w:r>
        <w:rPr>
          <w:rFonts w:ascii="Arial Narrow" w:eastAsia="SimSun" w:hAnsi="Arial Narrow" w:cs="Arial"/>
          <w:b/>
          <w:kern w:val="3"/>
          <w:sz w:val="24"/>
          <w:szCs w:val="24"/>
          <w:u w:val="single"/>
          <w:lang w:eastAsia="zh-CN" w:bidi="hi-IN"/>
        </w:rPr>
        <w:t xml:space="preserve">. Anexa en formato Excel. </w:t>
      </w:r>
    </w:p>
    <w:p w14:paraId="3D851DFF" w14:textId="3108CF7A" w:rsidR="005747F5" w:rsidRPr="00E64B70" w:rsidRDefault="005747F5" w:rsidP="00E64B70">
      <w:pPr>
        <w:spacing w:after="0" w:line="240" w:lineRule="auto"/>
        <w:ind w:right="40"/>
        <w:jc w:val="both"/>
        <w:rPr>
          <w:rFonts w:ascii="Arial" w:hAnsi="Arial" w:cs="Arial"/>
          <w:sz w:val="24"/>
          <w:szCs w:val="24"/>
        </w:rPr>
      </w:pPr>
    </w:p>
    <w:sectPr w:rsidR="005747F5" w:rsidRPr="00E64B70" w:rsidSect="004B568E">
      <w:headerReference w:type="default" r:id="rId7"/>
      <w:footerReference w:type="default" r:id="rId8"/>
      <w:pgSz w:w="12240" w:h="15840"/>
      <w:pgMar w:top="2268" w:right="1418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0509E8" w14:textId="77777777" w:rsidR="004B568E" w:rsidRDefault="004B568E" w:rsidP="005D7B64">
      <w:pPr>
        <w:spacing w:after="0" w:line="240" w:lineRule="auto"/>
      </w:pPr>
      <w:r>
        <w:separator/>
      </w:r>
    </w:p>
  </w:endnote>
  <w:endnote w:type="continuationSeparator" w:id="0">
    <w:p w14:paraId="51F84A20" w14:textId="77777777" w:rsidR="004B568E" w:rsidRDefault="004B568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1A1FB" w14:textId="47BF930E" w:rsidR="00196E42" w:rsidRDefault="0069210C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D0B0C2A" wp14:editId="4C8B8A4B">
              <wp:simplePos x="0" y="0"/>
              <wp:positionH relativeFrom="rightMargin">
                <wp:posOffset>274181</wp:posOffset>
              </wp:positionH>
              <wp:positionV relativeFrom="margin">
                <wp:posOffset>6758685</wp:posOffset>
              </wp:positionV>
              <wp:extent cx="510540" cy="692166"/>
              <wp:effectExtent l="0" t="0" r="0" b="0"/>
              <wp:wrapNone/>
              <wp:docPr id="941718107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69216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E6FF0" w14:textId="77777777" w:rsidR="0069210C" w:rsidRPr="0069210C" w:rsidRDefault="0069210C">
                          <w:pPr>
                            <w:pStyle w:val="Piedepgina"/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</w:rPr>
                          </w:pPr>
                          <w:r w:rsidRPr="0069210C"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  <w:lang w:val="es-ES"/>
                            </w:rPr>
                            <w:t>Página</w:t>
                          </w:r>
                          <w:r w:rsidRPr="0069210C">
                            <w:rPr>
                              <w:rFonts w:eastAsiaTheme="minorEastAsia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69210C">
                            <w:rPr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69210C">
                            <w:rPr>
                              <w:rFonts w:eastAsiaTheme="minorEastAsia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69210C"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  <w:lang w:val="es-ES"/>
                            </w:rPr>
                            <w:t>2</w:t>
                          </w:r>
                          <w:r w:rsidRPr="0069210C"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0B0C2A" id="Rectángulo 1" o:spid="_x0000_s1026" style="position:absolute;margin-left:21.6pt;margin-top:532.2pt;width:40.2pt;height:54.5pt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" o:allowincell="f" filled="f" stroked="f">
              <v:textbox style="layout-flow:vertical;mso-layout-flow-alt:bottom-to-top;mso-fit-shape-to-text:t">
                <w:txbxContent>
                  <w:p w14:paraId="6BDE6FF0" w14:textId="77777777" w:rsidR="0069210C" w:rsidRPr="0069210C" w:rsidRDefault="0069210C">
                    <w:pPr>
                      <w:pStyle w:val="Piedepgina"/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</w:rPr>
                    </w:pPr>
                    <w:r w:rsidRPr="0069210C"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  <w:lang w:val="es-ES"/>
                      </w:rPr>
                      <w:t>Página</w:t>
                    </w:r>
                    <w:r w:rsidRPr="0069210C">
                      <w:rPr>
                        <w:rFonts w:eastAsiaTheme="minorEastAsia" w:cs="Times New Roman"/>
                        <w:sz w:val="16"/>
                        <w:szCs w:val="16"/>
                      </w:rPr>
                      <w:fldChar w:fldCharType="begin"/>
                    </w:r>
                    <w:r w:rsidRPr="0069210C">
                      <w:rPr>
                        <w:sz w:val="16"/>
                        <w:szCs w:val="16"/>
                      </w:rPr>
                      <w:instrText>PAGE    \* MERGEFORMAT</w:instrText>
                    </w:r>
                    <w:r w:rsidRPr="0069210C">
                      <w:rPr>
                        <w:rFonts w:eastAsiaTheme="minorEastAsia" w:cs="Times New Roman"/>
                        <w:sz w:val="16"/>
                        <w:szCs w:val="16"/>
                      </w:rPr>
                      <w:fldChar w:fldCharType="separate"/>
                    </w:r>
                    <w:r w:rsidRPr="0069210C"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  <w:lang w:val="es-ES"/>
                      </w:rPr>
                      <w:t>2</w:t>
                    </w:r>
                    <w:r w:rsidRPr="0069210C"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="004F53A6" w:rsidRPr="004F53A6">
      <w:rPr>
        <w:noProof/>
      </w:rPr>
      <w:drawing>
        <wp:anchor distT="0" distB="0" distL="114300" distR="114300" simplePos="0" relativeHeight="251660288" behindDoc="1" locked="0" layoutInCell="1" allowOverlap="1" wp14:anchorId="55E3B964" wp14:editId="38AAE1C1">
          <wp:simplePos x="0" y="0"/>
          <wp:positionH relativeFrom="page">
            <wp:posOffset>71755</wp:posOffset>
          </wp:positionH>
          <wp:positionV relativeFrom="paragraph">
            <wp:posOffset>-701675</wp:posOffset>
          </wp:positionV>
          <wp:extent cx="7771765" cy="1523365"/>
          <wp:effectExtent l="0" t="0" r="635" b="635"/>
          <wp:wrapNone/>
          <wp:docPr id="15357472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1DE369" w14:textId="77777777" w:rsidR="004B568E" w:rsidRDefault="004B568E" w:rsidP="005D7B64">
      <w:pPr>
        <w:spacing w:after="0" w:line="240" w:lineRule="auto"/>
      </w:pPr>
      <w:r>
        <w:separator/>
      </w:r>
    </w:p>
  </w:footnote>
  <w:footnote w:type="continuationSeparator" w:id="0">
    <w:p w14:paraId="537EA8AF" w14:textId="77777777" w:rsidR="004B568E" w:rsidRDefault="004B568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429E235E" w:rsidR="005D7B64" w:rsidRDefault="0082165C">
    <w:pPr>
      <w:pStyle w:val="Encabezado"/>
    </w:pPr>
    <w:sdt>
      <w:sdtPr>
        <w:id w:val="1346057600"/>
        <w:docPartObj>
          <w:docPartGallery w:val="Page Numbers (Margins)"/>
          <w:docPartUnique/>
        </w:docPartObj>
      </w:sdtPr>
      <w:sdtEndPr/>
      <w:sdtContent/>
    </w:sdt>
    <w:r w:rsidR="004F53A6" w:rsidRPr="004F53A6">
      <w:rPr>
        <w:noProof/>
      </w:rPr>
      <w:drawing>
        <wp:anchor distT="0" distB="0" distL="114300" distR="114300" simplePos="0" relativeHeight="251659264" behindDoc="1" locked="0" layoutInCell="1" allowOverlap="1" wp14:anchorId="238DFE7B" wp14:editId="3FE7FEAF">
          <wp:simplePos x="0" y="0"/>
          <wp:positionH relativeFrom="margin">
            <wp:posOffset>1905000</wp:posOffset>
          </wp:positionH>
          <wp:positionV relativeFrom="paragraph">
            <wp:posOffset>-635</wp:posOffset>
          </wp:positionV>
          <wp:extent cx="2266950" cy="942975"/>
          <wp:effectExtent l="0" t="0" r="0" b="9525"/>
          <wp:wrapNone/>
          <wp:docPr id="681066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42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D04B0"/>
    <w:multiLevelType w:val="hybridMultilevel"/>
    <w:tmpl w:val="DDD6D76C"/>
    <w:lvl w:ilvl="0" w:tplc="023AA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24236"/>
    <w:multiLevelType w:val="hybridMultilevel"/>
    <w:tmpl w:val="E026D1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B3DB7"/>
    <w:multiLevelType w:val="hybridMultilevel"/>
    <w:tmpl w:val="0798B0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D126C"/>
    <w:multiLevelType w:val="hybridMultilevel"/>
    <w:tmpl w:val="B79207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042D57"/>
    <w:multiLevelType w:val="hybridMultilevel"/>
    <w:tmpl w:val="AE649E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56B04"/>
    <w:multiLevelType w:val="hybridMultilevel"/>
    <w:tmpl w:val="1B12C3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788044">
    <w:abstractNumId w:val="2"/>
  </w:num>
  <w:num w:numId="2" w16cid:durableId="450133719">
    <w:abstractNumId w:val="3"/>
  </w:num>
  <w:num w:numId="3" w16cid:durableId="1344166973">
    <w:abstractNumId w:val="4"/>
  </w:num>
  <w:num w:numId="4" w16cid:durableId="1404641791">
    <w:abstractNumId w:val="1"/>
  </w:num>
  <w:num w:numId="5" w16cid:durableId="395082256">
    <w:abstractNumId w:val="0"/>
  </w:num>
  <w:num w:numId="6" w16cid:durableId="11990500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06B51"/>
    <w:rsid w:val="0002035C"/>
    <w:rsid w:val="000218AD"/>
    <w:rsid w:val="0002565F"/>
    <w:rsid w:val="00037BBA"/>
    <w:rsid w:val="000434EF"/>
    <w:rsid w:val="000660C6"/>
    <w:rsid w:val="00077AF7"/>
    <w:rsid w:val="000822F5"/>
    <w:rsid w:val="000946CF"/>
    <w:rsid w:val="000A3B71"/>
    <w:rsid w:val="000A405B"/>
    <w:rsid w:val="000B4E04"/>
    <w:rsid w:val="000D43D5"/>
    <w:rsid w:val="000E3F6C"/>
    <w:rsid w:val="00111891"/>
    <w:rsid w:val="00114F4F"/>
    <w:rsid w:val="001204A8"/>
    <w:rsid w:val="0013113D"/>
    <w:rsid w:val="00136065"/>
    <w:rsid w:val="00151BD7"/>
    <w:rsid w:val="001575BB"/>
    <w:rsid w:val="001961F0"/>
    <w:rsid w:val="00196E42"/>
    <w:rsid w:val="001A2181"/>
    <w:rsid w:val="001B7758"/>
    <w:rsid w:val="001E398D"/>
    <w:rsid w:val="001F3B4F"/>
    <w:rsid w:val="00212B54"/>
    <w:rsid w:val="002426F1"/>
    <w:rsid w:val="002572A6"/>
    <w:rsid w:val="00277BDF"/>
    <w:rsid w:val="002A5124"/>
    <w:rsid w:val="002B3168"/>
    <w:rsid w:val="002C1BE0"/>
    <w:rsid w:val="002C349C"/>
    <w:rsid w:val="002C4EC0"/>
    <w:rsid w:val="002D7907"/>
    <w:rsid w:val="002E6455"/>
    <w:rsid w:val="002F5398"/>
    <w:rsid w:val="00300C5F"/>
    <w:rsid w:val="00301C3D"/>
    <w:rsid w:val="003455CB"/>
    <w:rsid w:val="003456EE"/>
    <w:rsid w:val="003574A1"/>
    <w:rsid w:val="003661F8"/>
    <w:rsid w:val="00371C88"/>
    <w:rsid w:val="003741B4"/>
    <w:rsid w:val="00381FDB"/>
    <w:rsid w:val="00383975"/>
    <w:rsid w:val="00392A2A"/>
    <w:rsid w:val="003B291D"/>
    <w:rsid w:val="003B343D"/>
    <w:rsid w:val="003C756A"/>
    <w:rsid w:val="003E4CC5"/>
    <w:rsid w:val="003F0D06"/>
    <w:rsid w:val="003F1B92"/>
    <w:rsid w:val="004166A9"/>
    <w:rsid w:val="00435BD0"/>
    <w:rsid w:val="00440817"/>
    <w:rsid w:val="00454747"/>
    <w:rsid w:val="00455169"/>
    <w:rsid w:val="004650C7"/>
    <w:rsid w:val="00471A68"/>
    <w:rsid w:val="004A3003"/>
    <w:rsid w:val="004B4FFC"/>
    <w:rsid w:val="004B568E"/>
    <w:rsid w:val="004F53A6"/>
    <w:rsid w:val="0053556C"/>
    <w:rsid w:val="00536ECA"/>
    <w:rsid w:val="005747F5"/>
    <w:rsid w:val="00577CC5"/>
    <w:rsid w:val="005A4AB4"/>
    <w:rsid w:val="005B529D"/>
    <w:rsid w:val="005C300C"/>
    <w:rsid w:val="005D7B64"/>
    <w:rsid w:val="005F7B02"/>
    <w:rsid w:val="006309F5"/>
    <w:rsid w:val="006571F8"/>
    <w:rsid w:val="00670B53"/>
    <w:rsid w:val="00683407"/>
    <w:rsid w:val="00684D2A"/>
    <w:rsid w:val="0069210C"/>
    <w:rsid w:val="00695077"/>
    <w:rsid w:val="006A5C3A"/>
    <w:rsid w:val="0070298E"/>
    <w:rsid w:val="0070607E"/>
    <w:rsid w:val="00727FA1"/>
    <w:rsid w:val="007347F0"/>
    <w:rsid w:val="00744C47"/>
    <w:rsid w:val="00763E7D"/>
    <w:rsid w:val="00787209"/>
    <w:rsid w:val="007A49D8"/>
    <w:rsid w:val="007B2B87"/>
    <w:rsid w:val="007B4A24"/>
    <w:rsid w:val="007D6B21"/>
    <w:rsid w:val="007D7C39"/>
    <w:rsid w:val="007F33DF"/>
    <w:rsid w:val="008019BE"/>
    <w:rsid w:val="0080309F"/>
    <w:rsid w:val="00806CBC"/>
    <w:rsid w:val="0082165C"/>
    <w:rsid w:val="0082228D"/>
    <w:rsid w:val="008349D4"/>
    <w:rsid w:val="0085361B"/>
    <w:rsid w:val="008555A7"/>
    <w:rsid w:val="00860304"/>
    <w:rsid w:val="00883194"/>
    <w:rsid w:val="00887932"/>
    <w:rsid w:val="00892D8C"/>
    <w:rsid w:val="008D237D"/>
    <w:rsid w:val="008D25EC"/>
    <w:rsid w:val="008D4DE0"/>
    <w:rsid w:val="008D73F8"/>
    <w:rsid w:val="008F7B1E"/>
    <w:rsid w:val="00951B02"/>
    <w:rsid w:val="009655ED"/>
    <w:rsid w:val="00977C98"/>
    <w:rsid w:val="009836A3"/>
    <w:rsid w:val="009D076A"/>
    <w:rsid w:val="009E1B71"/>
    <w:rsid w:val="009E53A5"/>
    <w:rsid w:val="00A2135A"/>
    <w:rsid w:val="00A22671"/>
    <w:rsid w:val="00A367FE"/>
    <w:rsid w:val="00A60B6C"/>
    <w:rsid w:val="00A63E14"/>
    <w:rsid w:val="00A70810"/>
    <w:rsid w:val="00A7138E"/>
    <w:rsid w:val="00A73F20"/>
    <w:rsid w:val="00A96786"/>
    <w:rsid w:val="00B27390"/>
    <w:rsid w:val="00B367C0"/>
    <w:rsid w:val="00B4239A"/>
    <w:rsid w:val="00B44C1A"/>
    <w:rsid w:val="00B4557C"/>
    <w:rsid w:val="00B66A59"/>
    <w:rsid w:val="00B857E7"/>
    <w:rsid w:val="00B91060"/>
    <w:rsid w:val="00B956B8"/>
    <w:rsid w:val="00BA295B"/>
    <w:rsid w:val="00BC650A"/>
    <w:rsid w:val="00BD6681"/>
    <w:rsid w:val="00BE25E7"/>
    <w:rsid w:val="00BF3C29"/>
    <w:rsid w:val="00C00AB9"/>
    <w:rsid w:val="00C07E24"/>
    <w:rsid w:val="00C11EAF"/>
    <w:rsid w:val="00C14817"/>
    <w:rsid w:val="00C15042"/>
    <w:rsid w:val="00C2377F"/>
    <w:rsid w:val="00C26D1A"/>
    <w:rsid w:val="00C32A97"/>
    <w:rsid w:val="00C36F7C"/>
    <w:rsid w:val="00C4079D"/>
    <w:rsid w:val="00C46E19"/>
    <w:rsid w:val="00C81E46"/>
    <w:rsid w:val="00CB77B1"/>
    <w:rsid w:val="00CC0285"/>
    <w:rsid w:val="00CE39F8"/>
    <w:rsid w:val="00D06215"/>
    <w:rsid w:val="00D50BC1"/>
    <w:rsid w:val="00D758F6"/>
    <w:rsid w:val="00D85A0A"/>
    <w:rsid w:val="00D85A93"/>
    <w:rsid w:val="00D91983"/>
    <w:rsid w:val="00D94667"/>
    <w:rsid w:val="00DA35F8"/>
    <w:rsid w:val="00DB61ED"/>
    <w:rsid w:val="00DD7FB6"/>
    <w:rsid w:val="00DF28A4"/>
    <w:rsid w:val="00E00736"/>
    <w:rsid w:val="00E16D7D"/>
    <w:rsid w:val="00E174A7"/>
    <w:rsid w:val="00E25F9A"/>
    <w:rsid w:val="00E42C52"/>
    <w:rsid w:val="00E52076"/>
    <w:rsid w:val="00E53D4F"/>
    <w:rsid w:val="00E64B70"/>
    <w:rsid w:val="00E7389E"/>
    <w:rsid w:val="00EB1C43"/>
    <w:rsid w:val="00EB3C95"/>
    <w:rsid w:val="00EB4815"/>
    <w:rsid w:val="00EC6ADB"/>
    <w:rsid w:val="00EE139B"/>
    <w:rsid w:val="00F16987"/>
    <w:rsid w:val="00F9019C"/>
    <w:rsid w:val="00F94228"/>
    <w:rsid w:val="00FB7DEB"/>
    <w:rsid w:val="00FE6082"/>
    <w:rsid w:val="00FE7497"/>
    <w:rsid w:val="00FE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45E3F74A-1FBE-40E9-B435-69DF6EFB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A3003"/>
    <w:pPr>
      <w:widowControl w:val="0"/>
      <w:spacing w:after="0" w:line="240" w:lineRule="auto"/>
      <w:ind w:left="151" w:firstLine="9"/>
    </w:pPr>
    <w:rPr>
      <w:rFonts w:ascii="Arial" w:eastAsia="Arial" w:hAnsi="Arial"/>
      <w:sz w:val="21"/>
      <w:szCs w:val="21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3003"/>
    <w:rPr>
      <w:rFonts w:ascii="Arial" w:eastAsia="Arial" w:hAnsi="Arial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883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88319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7081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70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0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Información Institucional</cp:lastModifiedBy>
  <cp:revision>3</cp:revision>
  <cp:lastPrinted>2024-03-04T21:51:00Z</cp:lastPrinted>
  <dcterms:created xsi:type="dcterms:W3CDTF">2024-03-11T15:52:00Z</dcterms:created>
  <dcterms:modified xsi:type="dcterms:W3CDTF">2024-03-11T15:54:00Z</dcterms:modified>
</cp:coreProperties>
</file>