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4B01" w:rsidRPr="00534B0A" w:rsidRDefault="00194B01" w:rsidP="00194B01">
      <w:pPr>
        <w:pStyle w:val="BodyText31"/>
        <w:ind w:right="-159"/>
        <w:jc w:val="center"/>
        <w:rPr>
          <w:sz w:val="20"/>
          <w:szCs w:val="20"/>
        </w:rPr>
      </w:pPr>
      <w:r w:rsidRPr="00534B0A">
        <w:rPr>
          <w:sz w:val="20"/>
          <w:szCs w:val="20"/>
        </w:rPr>
        <w:t xml:space="preserve">ANEXO No. </w:t>
      </w:r>
      <w:r w:rsidR="00722DD7" w:rsidRPr="00534B0A">
        <w:rPr>
          <w:sz w:val="20"/>
          <w:szCs w:val="20"/>
        </w:rPr>
        <w:t>5</w:t>
      </w:r>
    </w:p>
    <w:p w:rsidR="00194B01" w:rsidRPr="001F3ECB" w:rsidRDefault="00744D2C" w:rsidP="00194B01">
      <w:pPr>
        <w:pStyle w:val="Textoindependiente"/>
        <w:ind w:right="51"/>
        <w:jc w:val="center"/>
        <w:outlineLvl w:val="0"/>
        <w:rPr>
          <w:rFonts w:cs="Arial"/>
          <w:b/>
          <w:color w:val="000000"/>
          <w:sz w:val="20"/>
          <w:szCs w:val="20"/>
        </w:rPr>
      </w:pPr>
      <w:r w:rsidRPr="00744D2C">
        <w:rPr>
          <w:rFonts w:cs="Arial"/>
          <w:sz w:val="20"/>
          <w:szCs w:val="20"/>
          <w:lang w:val="es-ES_tradnl"/>
        </w:rPr>
        <w:t xml:space="preserve">ESPECIFICACIONES TÉCNICAS </w:t>
      </w:r>
    </w:p>
    <w:p w:rsidR="006601A1" w:rsidRDefault="006601A1" w:rsidP="00194B01">
      <w:pPr>
        <w:jc w:val="both"/>
        <w:rPr>
          <w:bCs/>
          <w:sz w:val="20"/>
          <w:szCs w:val="20"/>
          <w:lang w:eastAsia="x-none"/>
        </w:rPr>
      </w:pPr>
    </w:p>
    <w:p w:rsidR="0036637A" w:rsidRDefault="0036637A" w:rsidP="0036637A">
      <w:pPr>
        <w:pStyle w:val="Default"/>
        <w:jc w:val="both"/>
        <w:rPr>
          <w:rFonts w:ascii="Arial" w:hAnsi="Arial" w:cs="Arial"/>
          <w:i/>
          <w:color w:val="auto"/>
          <w:sz w:val="20"/>
          <w:szCs w:val="20"/>
          <w:lang w:val="es-CO"/>
        </w:rPr>
      </w:pPr>
      <w:r w:rsidRPr="005B6572">
        <w:rPr>
          <w:rFonts w:ascii="Arial" w:hAnsi="Arial" w:cs="Arial"/>
          <w:color w:val="auto"/>
          <w:sz w:val="20"/>
          <w:szCs w:val="20"/>
          <w:lang w:val="es-CO"/>
        </w:rPr>
        <w:t>Las Especificaciones técnicas, son consideradas de carácter reservado como quiera que garantiza la defensa y seguridad Nacional teniendo en cuenta lo establecido</w:t>
      </w:r>
      <w:r w:rsidRPr="00683F7C">
        <w:rPr>
          <w:rFonts w:ascii="Arial" w:hAnsi="Arial" w:cs="Arial"/>
          <w:color w:val="auto"/>
          <w:sz w:val="20"/>
          <w:szCs w:val="20"/>
          <w:lang w:val="es-CO"/>
        </w:rPr>
        <w:t xml:space="preserve"> </w:t>
      </w:r>
      <w:r>
        <w:rPr>
          <w:rFonts w:ascii="Arial" w:hAnsi="Arial" w:cs="Arial"/>
          <w:color w:val="auto"/>
          <w:sz w:val="20"/>
          <w:szCs w:val="20"/>
          <w:lang w:val="es-CO"/>
        </w:rPr>
        <w:t>en el</w:t>
      </w:r>
      <w:r w:rsidRPr="00683F7C">
        <w:rPr>
          <w:rFonts w:ascii="Arial" w:hAnsi="Arial" w:cs="Arial"/>
          <w:color w:val="auto"/>
          <w:sz w:val="20"/>
          <w:szCs w:val="20"/>
          <w:lang w:val="es-CO"/>
        </w:rPr>
        <w:t xml:space="preserve"> numeral 2º, artículo 24, de la Ley 1437 de 2011, por el cual se expide el Código de Procedimi</w:t>
      </w:r>
      <w:bookmarkStart w:id="0" w:name="_GoBack"/>
      <w:bookmarkEnd w:id="0"/>
      <w:r w:rsidRPr="00683F7C">
        <w:rPr>
          <w:rFonts w:ascii="Arial" w:hAnsi="Arial" w:cs="Arial"/>
          <w:color w:val="auto"/>
          <w:sz w:val="20"/>
          <w:szCs w:val="20"/>
          <w:lang w:val="es-CO"/>
        </w:rPr>
        <w:t xml:space="preserve">ento Administrativo y de lo Contencioso Administrativo, al artículo 19, de la Ley 1712 de 2014, </w:t>
      </w:r>
      <w:r w:rsidRPr="00683F7C">
        <w:rPr>
          <w:rFonts w:ascii="Arial" w:hAnsi="Arial" w:cs="Arial"/>
          <w:i/>
          <w:color w:val="auto"/>
          <w:sz w:val="20"/>
          <w:szCs w:val="20"/>
          <w:lang w:val="es-CO" w:eastAsia="es-CO"/>
        </w:rPr>
        <w:t>“Por Medio de la cual se crea la Ley de Transparencia y del Derecho de Acceso a la Información Púbica Nacional y se dictan otras disposiciones",</w:t>
      </w:r>
      <w:r w:rsidRPr="00683F7C">
        <w:rPr>
          <w:rFonts w:ascii="Arial" w:hAnsi="Arial" w:cs="Arial"/>
          <w:color w:val="auto"/>
          <w:sz w:val="20"/>
          <w:szCs w:val="20"/>
          <w:lang w:val="es-CO" w:eastAsia="es-CO"/>
        </w:rPr>
        <w:t xml:space="preserve"> y el artículo 27 del Decreto 0103 de 2015, </w:t>
      </w:r>
      <w:r w:rsidRPr="00683F7C">
        <w:rPr>
          <w:rFonts w:ascii="Arial" w:hAnsi="Arial" w:cs="Arial"/>
          <w:i/>
          <w:color w:val="auto"/>
          <w:sz w:val="20"/>
          <w:szCs w:val="20"/>
          <w:lang w:val="es-CO" w:eastAsia="es-CO"/>
        </w:rPr>
        <w:t>“</w:t>
      </w:r>
      <w:r w:rsidRPr="00683F7C">
        <w:rPr>
          <w:rFonts w:ascii="Arial" w:hAnsi="Arial" w:cs="Arial"/>
          <w:i/>
          <w:iCs/>
          <w:color w:val="auto"/>
          <w:sz w:val="20"/>
          <w:szCs w:val="20"/>
          <w:lang w:val="es-CO" w:eastAsia="es-CO"/>
        </w:rPr>
        <w:t xml:space="preserve">Por el cual se reglamenta parcialmente la Ley </w:t>
      </w:r>
      <w:r w:rsidRPr="00683F7C">
        <w:rPr>
          <w:rFonts w:ascii="Arial" w:hAnsi="Arial" w:cs="Arial"/>
          <w:i/>
          <w:color w:val="auto"/>
          <w:sz w:val="20"/>
          <w:szCs w:val="20"/>
          <w:lang w:val="es-CO" w:eastAsia="es-CO"/>
        </w:rPr>
        <w:t xml:space="preserve">1712 </w:t>
      </w:r>
      <w:r w:rsidRPr="00683F7C">
        <w:rPr>
          <w:rFonts w:ascii="Arial" w:hAnsi="Arial" w:cs="Arial"/>
          <w:i/>
          <w:iCs/>
          <w:color w:val="auto"/>
          <w:sz w:val="20"/>
          <w:szCs w:val="20"/>
          <w:lang w:val="es-CO" w:eastAsia="es-CO"/>
        </w:rPr>
        <w:t>de 2014 y se dictan otras disposiciones"</w:t>
      </w:r>
      <w:r w:rsidRPr="00683F7C">
        <w:rPr>
          <w:rFonts w:ascii="Arial" w:hAnsi="Arial" w:cs="Arial"/>
          <w:i/>
          <w:color w:val="auto"/>
          <w:sz w:val="20"/>
          <w:szCs w:val="20"/>
          <w:lang w:val="es-CO"/>
        </w:rPr>
        <w:t>.</w:t>
      </w:r>
    </w:p>
    <w:p w:rsidR="0036637A" w:rsidRDefault="0036637A" w:rsidP="0036637A">
      <w:pPr>
        <w:pStyle w:val="Default"/>
        <w:jc w:val="both"/>
        <w:rPr>
          <w:rFonts w:ascii="Arial" w:hAnsi="Arial" w:cs="Arial"/>
          <w:i/>
          <w:color w:val="auto"/>
          <w:sz w:val="20"/>
          <w:szCs w:val="20"/>
          <w:lang w:val="es-CO"/>
        </w:rPr>
      </w:pPr>
    </w:p>
    <w:p w:rsidR="00E26B16" w:rsidRPr="00E26B16" w:rsidRDefault="00E26B16" w:rsidP="00E26B16">
      <w:pPr>
        <w:autoSpaceDE w:val="0"/>
        <w:autoSpaceDN w:val="0"/>
        <w:adjustRightInd w:val="0"/>
        <w:jc w:val="both"/>
        <w:rPr>
          <w:color w:val="FF0000"/>
          <w:sz w:val="20"/>
          <w:szCs w:val="20"/>
          <w:u w:val="single"/>
        </w:rPr>
      </w:pPr>
      <w:r w:rsidRPr="00E26B16">
        <w:rPr>
          <w:color w:val="FF0000"/>
          <w:sz w:val="20"/>
          <w:szCs w:val="20"/>
          <w:u w:val="single"/>
        </w:rPr>
        <w:t>Por lo anterior, se deberán tomar las medidas tendientes y necesarias para conservar su carácter; las observaciones al mismo deberán tramitarse por MENSAJE y dando aplicación a las Guías de Colombia Compra para la información CONFIDENCIAL.</w:t>
      </w:r>
    </w:p>
    <w:p w:rsidR="00E26B16" w:rsidRPr="00683F7C" w:rsidRDefault="00E26B16" w:rsidP="0036637A">
      <w:pPr>
        <w:pStyle w:val="Default"/>
        <w:jc w:val="both"/>
        <w:rPr>
          <w:rFonts w:ascii="Arial" w:hAnsi="Arial" w:cs="Arial"/>
          <w:i/>
          <w:color w:val="auto"/>
          <w:sz w:val="20"/>
          <w:szCs w:val="20"/>
          <w:lang w:val="es-CO"/>
        </w:rPr>
      </w:pPr>
    </w:p>
    <w:p w:rsidR="0036637A" w:rsidRPr="00683F7C" w:rsidRDefault="0036637A" w:rsidP="0036637A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683F7C">
        <w:rPr>
          <w:rFonts w:ascii="Arial" w:hAnsi="Arial" w:cs="Arial"/>
          <w:color w:val="auto"/>
          <w:sz w:val="20"/>
          <w:szCs w:val="20"/>
          <w:lang w:val="es-CO"/>
        </w:rPr>
        <w:t xml:space="preserve">Las especificaciones técnicas deberán ser verificadas, solicitándolas </w:t>
      </w:r>
      <w:r w:rsidRPr="00E656FF">
        <w:rPr>
          <w:rFonts w:ascii="Arial" w:hAnsi="Arial" w:cs="Arial"/>
          <w:color w:val="auto"/>
          <w:sz w:val="20"/>
          <w:szCs w:val="20"/>
          <w:lang w:val="es-CO"/>
        </w:rPr>
        <w:t>a través de la Plataforma del SECOP II por el link de MENSAJE</w:t>
      </w:r>
      <w:r w:rsidRPr="00683F7C">
        <w:rPr>
          <w:rFonts w:ascii="Arial" w:hAnsi="Arial" w:cs="Arial"/>
          <w:color w:val="auto"/>
          <w:sz w:val="20"/>
          <w:szCs w:val="20"/>
          <w:lang w:val="es-CO"/>
        </w:rPr>
        <w:t>; previo cumplimiento del “</w:t>
      </w:r>
      <w:r w:rsidRPr="00683F7C">
        <w:rPr>
          <w:rFonts w:ascii="Arial" w:hAnsi="Arial" w:cs="Arial"/>
          <w:i/>
          <w:color w:val="auto"/>
          <w:sz w:val="20"/>
          <w:szCs w:val="20"/>
          <w:u w:val="single"/>
        </w:rPr>
        <w:t>Perfil requerido para la consulta de las Especificaciones Técnicas y demás Información Reservada”</w:t>
      </w:r>
      <w:r w:rsidRPr="00683F7C">
        <w:rPr>
          <w:rFonts w:ascii="Arial" w:hAnsi="Arial" w:cs="Arial"/>
          <w:color w:val="auto"/>
          <w:sz w:val="20"/>
          <w:szCs w:val="20"/>
          <w:lang w:val="es-CO"/>
        </w:rPr>
        <w:t xml:space="preserve"> y previa suscripción de compromiso de confidencialidad. </w:t>
      </w:r>
    </w:p>
    <w:p w:rsidR="0036637A" w:rsidRDefault="0036637A" w:rsidP="0036637A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</w:p>
    <w:p w:rsidR="0036637A" w:rsidRPr="009319FB" w:rsidRDefault="0036637A" w:rsidP="0036637A">
      <w:pPr>
        <w:pStyle w:val="Prrafodelista"/>
        <w:numPr>
          <w:ilvl w:val="0"/>
          <w:numId w:val="5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9319FB">
        <w:rPr>
          <w:rFonts w:ascii="Arial" w:hAnsi="Arial" w:cs="Arial"/>
          <w:bCs/>
          <w:sz w:val="20"/>
          <w:szCs w:val="20"/>
        </w:rPr>
        <w:t>Mediante mensaje a través del SECOP II:</w:t>
      </w:r>
    </w:p>
    <w:p w:rsidR="0036637A" w:rsidRPr="009319FB" w:rsidRDefault="0036637A" w:rsidP="0036637A">
      <w:pPr>
        <w:pStyle w:val="Prrafodelista"/>
        <w:ind w:left="720"/>
        <w:jc w:val="both"/>
        <w:rPr>
          <w:bCs/>
          <w:sz w:val="20"/>
          <w:szCs w:val="20"/>
        </w:rPr>
      </w:pPr>
      <w:r w:rsidRPr="009319FB">
        <w:rPr>
          <w:bCs/>
          <w:sz w:val="20"/>
          <w:szCs w:val="20"/>
        </w:rPr>
        <w:t xml:space="preserve"> </w:t>
      </w:r>
    </w:p>
    <w:p w:rsidR="0036637A" w:rsidRPr="009319FB" w:rsidRDefault="0036637A" w:rsidP="0036637A">
      <w:pPr>
        <w:pStyle w:val="Prrafodelista"/>
        <w:numPr>
          <w:ilvl w:val="0"/>
          <w:numId w:val="6"/>
        </w:numPr>
        <w:ind w:right="424"/>
        <w:jc w:val="both"/>
        <w:rPr>
          <w:rFonts w:ascii="Arial" w:hAnsi="Arial" w:cs="Arial"/>
          <w:bCs/>
          <w:i/>
          <w:sz w:val="20"/>
          <w:szCs w:val="20"/>
        </w:rPr>
      </w:pPr>
      <w:r w:rsidRPr="009319FB">
        <w:rPr>
          <w:rFonts w:ascii="Arial" w:hAnsi="Arial" w:cs="Arial"/>
          <w:bCs/>
          <w:i/>
          <w:sz w:val="20"/>
          <w:szCs w:val="20"/>
        </w:rPr>
        <w:t>Diligenciamiento y firma por parte del representante legal de la empresa del formato “</w:t>
      </w:r>
      <w:r w:rsidRPr="001F6A3B">
        <w:rPr>
          <w:rFonts w:ascii="Arial" w:hAnsi="Arial" w:cs="Arial"/>
          <w:bCs/>
          <w:i/>
          <w:sz w:val="20"/>
          <w:szCs w:val="20"/>
        </w:rPr>
        <w:t>ANEXO ÚNICO</w:t>
      </w:r>
      <w:r>
        <w:rPr>
          <w:rFonts w:ascii="Arial" w:hAnsi="Arial" w:cs="Arial"/>
          <w:bCs/>
          <w:i/>
          <w:sz w:val="20"/>
          <w:szCs w:val="20"/>
        </w:rPr>
        <w:t xml:space="preserve">, </w:t>
      </w:r>
      <w:r w:rsidRPr="001F6A3B">
        <w:rPr>
          <w:rFonts w:ascii="Arial" w:hAnsi="Arial" w:cs="Arial"/>
          <w:bCs/>
          <w:i/>
          <w:sz w:val="20"/>
          <w:szCs w:val="20"/>
        </w:rPr>
        <w:t>COMPROMISO DE CONFIDENCIALIDAD</w:t>
      </w:r>
      <w:r>
        <w:rPr>
          <w:rFonts w:ascii="Arial" w:hAnsi="Arial" w:cs="Arial"/>
          <w:bCs/>
          <w:i/>
          <w:sz w:val="20"/>
          <w:szCs w:val="20"/>
        </w:rPr>
        <w:t>”,</w:t>
      </w:r>
      <w:r w:rsidRPr="00D04AE3">
        <w:rPr>
          <w:rFonts w:ascii="Arial" w:hAnsi="Arial" w:cs="Arial"/>
          <w:bCs/>
          <w:i/>
          <w:sz w:val="20"/>
          <w:szCs w:val="20"/>
        </w:rPr>
        <w:t xml:space="preserve"> </w:t>
      </w:r>
      <w:r>
        <w:rPr>
          <w:rFonts w:ascii="Arial" w:hAnsi="Arial" w:cs="Arial"/>
          <w:bCs/>
          <w:i/>
          <w:sz w:val="20"/>
          <w:szCs w:val="20"/>
        </w:rPr>
        <w:t>contratar la “</w:t>
      </w:r>
      <w:r w:rsidRPr="00D04AE3">
        <w:rPr>
          <w:rFonts w:ascii="Arial" w:hAnsi="Arial" w:cs="Arial"/>
          <w:bCs/>
          <w:i/>
          <w:sz w:val="20"/>
          <w:szCs w:val="20"/>
        </w:rPr>
        <w:t>consultoría para realizar el estudio de diagnóstico de evaluaciones estructurales de torres metálicas y mástiles de comunicaciones y sus cimentaciones de los sitios de repetición de la RIC, que permita evaluar y establecer el comportamiento estructural; elaborando propuestas de reforzamiento y actualización sísmica de acuerdo con la norma NSR-10</w:t>
      </w:r>
      <w:r>
        <w:rPr>
          <w:rFonts w:ascii="Arial" w:hAnsi="Arial" w:cs="Arial"/>
          <w:bCs/>
          <w:i/>
          <w:sz w:val="20"/>
          <w:szCs w:val="20"/>
        </w:rPr>
        <w:t xml:space="preserve"> (todo incluido)</w:t>
      </w:r>
      <w:r w:rsidRPr="00D04AE3">
        <w:rPr>
          <w:rFonts w:ascii="Arial" w:hAnsi="Arial" w:cs="Arial"/>
          <w:bCs/>
          <w:i/>
          <w:sz w:val="20"/>
          <w:szCs w:val="20"/>
        </w:rPr>
        <w:t>, de acuerdo con las especificaciones técnicas RESERVADAS del ANEXO</w:t>
      </w:r>
      <w:r w:rsidRPr="009319FB">
        <w:rPr>
          <w:rFonts w:ascii="Arial" w:hAnsi="Arial" w:cs="Arial"/>
          <w:bCs/>
          <w:i/>
          <w:sz w:val="20"/>
          <w:szCs w:val="20"/>
        </w:rPr>
        <w:t>” (PDF).</w:t>
      </w:r>
    </w:p>
    <w:p w:rsidR="0036637A" w:rsidRPr="009319FB" w:rsidRDefault="0036637A" w:rsidP="0036637A">
      <w:pPr>
        <w:pStyle w:val="Prrafodelista"/>
        <w:numPr>
          <w:ilvl w:val="0"/>
          <w:numId w:val="6"/>
        </w:numPr>
        <w:ind w:right="424"/>
        <w:jc w:val="both"/>
        <w:rPr>
          <w:rFonts w:ascii="Arial" w:hAnsi="Arial" w:cs="Arial"/>
          <w:bCs/>
          <w:i/>
          <w:sz w:val="20"/>
          <w:szCs w:val="20"/>
        </w:rPr>
      </w:pPr>
      <w:r w:rsidRPr="009319FB">
        <w:rPr>
          <w:rFonts w:ascii="Arial" w:hAnsi="Arial" w:cs="Arial"/>
          <w:bCs/>
          <w:i/>
          <w:sz w:val="20"/>
          <w:szCs w:val="20"/>
        </w:rPr>
        <w:t xml:space="preserve">Certificado de Existencia y Representación Legal de la Empresa, (30 días calendario de vigencia) (PDF). </w:t>
      </w:r>
    </w:p>
    <w:p w:rsidR="0036637A" w:rsidRPr="009319FB" w:rsidRDefault="0036637A" w:rsidP="0036637A">
      <w:pPr>
        <w:pStyle w:val="Prrafodelista"/>
        <w:numPr>
          <w:ilvl w:val="0"/>
          <w:numId w:val="6"/>
        </w:numPr>
        <w:ind w:right="424"/>
        <w:jc w:val="both"/>
        <w:rPr>
          <w:rFonts w:ascii="Arial" w:hAnsi="Arial" w:cs="Arial"/>
          <w:bCs/>
          <w:i/>
          <w:sz w:val="20"/>
          <w:szCs w:val="20"/>
        </w:rPr>
      </w:pPr>
      <w:r w:rsidRPr="009319FB">
        <w:rPr>
          <w:rFonts w:ascii="Arial" w:hAnsi="Arial" w:cs="Arial"/>
          <w:bCs/>
          <w:i/>
          <w:sz w:val="20"/>
          <w:szCs w:val="20"/>
        </w:rPr>
        <w:t xml:space="preserve">Copia (las dos caras) de la cédula de ciudadanía del representante legal de la empresa. </w:t>
      </w:r>
    </w:p>
    <w:p w:rsidR="0036637A" w:rsidRPr="009319FB" w:rsidRDefault="0036637A" w:rsidP="0036637A">
      <w:pPr>
        <w:pStyle w:val="Prrafodelista"/>
        <w:numPr>
          <w:ilvl w:val="0"/>
          <w:numId w:val="6"/>
        </w:numPr>
        <w:ind w:right="424"/>
        <w:jc w:val="both"/>
        <w:rPr>
          <w:rFonts w:ascii="Arial" w:hAnsi="Arial" w:cs="Arial"/>
          <w:bCs/>
          <w:i/>
          <w:sz w:val="20"/>
          <w:szCs w:val="20"/>
        </w:rPr>
      </w:pPr>
      <w:r w:rsidRPr="009319FB">
        <w:rPr>
          <w:rFonts w:ascii="Arial" w:hAnsi="Arial" w:cs="Arial"/>
          <w:bCs/>
          <w:i/>
          <w:sz w:val="20"/>
          <w:szCs w:val="20"/>
        </w:rPr>
        <w:t xml:space="preserve">Que el objeto social de la Empresa que representa esté relacionado con el objeto del proceso. </w:t>
      </w:r>
    </w:p>
    <w:p w:rsidR="0036637A" w:rsidRPr="000E5941" w:rsidRDefault="0036637A" w:rsidP="0036637A">
      <w:pPr>
        <w:pStyle w:val="Default"/>
        <w:numPr>
          <w:ilvl w:val="0"/>
          <w:numId w:val="6"/>
        </w:numPr>
        <w:tabs>
          <w:tab w:val="left" w:pos="0"/>
        </w:tabs>
        <w:ind w:right="424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9319FB">
        <w:rPr>
          <w:rFonts w:ascii="Arial" w:hAnsi="Arial" w:cs="Arial"/>
          <w:color w:val="auto"/>
          <w:sz w:val="20"/>
          <w:szCs w:val="20"/>
        </w:rPr>
        <w:t>Sin el cumplimiento de lo anterior, el COGFM se reservará el derecho de suministrar la información requerida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:rsidR="006601A1" w:rsidRDefault="006601A1" w:rsidP="00194B01">
      <w:pPr>
        <w:jc w:val="both"/>
        <w:rPr>
          <w:bCs/>
          <w:sz w:val="20"/>
          <w:szCs w:val="20"/>
          <w:lang w:eastAsia="x-none"/>
        </w:rPr>
      </w:pPr>
    </w:p>
    <w:p w:rsidR="0071701B" w:rsidRDefault="005C4EC7" w:rsidP="007170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Los interesados en el Proceso que soliciten </w:t>
      </w:r>
      <w:r w:rsidR="0071701B">
        <w:rPr>
          <w:bCs/>
          <w:sz w:val="20"/>
          <w:szCs w:val="20"/>
        </w:rPr>
        <w:t xml:space="preserve">la información </w:t>
      </w:r>
      <w:r w:rsidR="0071701B" w:rsidRPr="00DF7B6A">
        <w:rPr>
          <w:sz w:val="20"/>
          <w:szCs w:val="20"/>
        </w:rPr>
        <w:t xml:space="preserve">reservada </w:t>
      </w:r>
      <w:r w:rsidR="0071701B">
        <w:rPr>
          <w:sz w:val="20"/>
          <w:szCs w:val="20"/>
        </w:rPr>
        <w:t xml:space="preserve">y suscriban </w:t>
      </w:r>
      <w:r w:rsidR="0071701B" w:rsidRPr="00DF7B6A">
        <w:rPr>
          <w:sz w:val="20"/>
          <w:szCs w:val="20"/>
        </w:rPr>
        <w:t xml:space="preserve">el Anexo Único de Confidencialidad serán </w:t>
      </w:r>
      <w:r>
        <w:rPr>
          <w:sz w:val="20"/>
          <w:szCs w:val="20"/>
        </w:rPr>
        <w:t>los</w:t>
      </w:r>
      <w:r w:rsidR="0071701B">
        <w:rPr>
          <w:sz w:val="20"/>
          <w:szCs w:val="20"/>
        </w:rPr>
        <w:t xml:space="preserve"> únic</w:t>
      </w:r>
      <w:r>
        <w:rPr>
          <w:sz w:val="20"/>
          <w:szCs w:val="20"/>
        </w:rPr>
        <w:t>o</w:t>
      </w:r>
      <w:r w:rsidR="0071701B">
        <w:rPr>
          <w:sz w:val="20"/>
          <w:szCs w:val="20"/>
        </w:rPr>
        <w:t xml:space="preserve">s </w:t>
      </w:r>
      <w:r w:rsidR="0071701B" w:rsidRPr="00DF7B6A">
        <w:rPr>
          <w:sz w:val="20"/>
          <w:szCs w:val="20"/>
        </w:rPr>
        <w:t>habilitad</w:t>
      </w:r>
      <w:r>
        <w:rPr>
          <w:sz w:val="20"/>
          <w:szCs w:val="20"/>
        </w:rPr>
        <w:t>o</w:t>
      </w:r>
      <w:r w:rsidR="0071701B" w:rsidRPr="00DF7B6A">
        <w:rPr>
          <w:sz w:val="20"/>
          <w:szCs w:val="20"/>
        </w:rPr>
        <w:t>s para presentar o</w:t>
      </w:r>
      <w:r w:rsidR="0071701B">
        <w:rPr>
          <w:sz w:val="20"/>
          <w:szCs w:val="20"/>
        </w:rPr>
        <w:t>fertas para el presente proceso.</w:t>
      </w:r>
    </w:p>
    <w:p w:rsidR="006601A1" w:rsidRDefault="006601A1" w:rsidP="00194B01">
      <w:pPr>
        <w:jc w:val="both"/>
        <w:rPr>
          <w:bCs/>
          <w:sz w:val="20"/>
          <w:szCs w:val="20"/>
          <w:lang w:eastAsia="x-none"/>
        </w:rPr>
      </w:pPr>
    </w:p>
    <w:p w:rsidR="00194B01" w:rsidRPr="00F244EC" w:rsidRDefault="00194B01" w:rsidP="00194B01">
      <w:pPr>
        <w:jc w:val="both"/>
        <w:rPr>
          <w:bCs/>
          <w:sz w:val="20"/>
          <w:szCs w:val="20"/>
          <w:lang w:eastAsia="x-none"/>
        </w:rPr>
      </w:pPr>
      <w:r w:rsidRPr="00F244EC">
        <w:rPr>
          <w:bCs/>
          <w:sz w:val="20"/>
          <w:szCs w:val="20"/>
          <w:lang w:eastAsia="x-none"/>
        </w:rPr>
        <w:t xml:space="preserve">___________,  identificado con cc No. </w:t>
      </w:r>
      <w:r w:rsidR="000B19E5">
        <w:rPr>
          <w:bCs/>
          <w:sz w:val="20"/>
          <w:szCs w:val="20"/>
          <w:lang w:eastAsia="x-none"/>
        </w:rPr>
        <w:t>________________</w:t>
      </w:r>
      <w:r w:rsidRPr="00F244EC">
        <w:rPr>
          <w:bCs/>
          <w:sz w:val="20"/>
          <w:szCs w:val="20"/>
          <w:lang w:eastAsia="x-none"/>
        </w:rPr>
        <w:t xml:space="preserve"> Expedida en _____________, actuando en calidad de representante legal  de la firma  (o persona natural), manifiesto que cumplo con todas las especificaciones técnicas </w:t>
      </w:r>
      <w:r>
        <w:rPr>
          <w:bCs/>
          <w:sz w:val="20"/>
          <w:szCs w:val="20"/>
          <w:lang w:eastAsia="x-none"/>
        </w:rPr>
        <w:t xml:space="preserve">  y experiencia </w:t>
      </w:r>
      <w:r w:rsidRPr="00F244EC">
        <w:rPr>
          <w:bCs/>
          <w:sz w:val="20"/>
          <w:szCs w:val="20"/>
          <w:lang w:eastAsia="x-none"/>
        </w:rPr>
        <w:t xml:space="preserve">requeridas y me comprometo a  cumplir con el objeto del proceso bajo las condiciones técnicas sin condición alguna. </w:t>
      </w:r>
    </w:p>
    <w:p w:rsidR="00194B01" w:rsidRPr="00F244EC" w:rsidRDefault="00194B01" w:rsidP="00194B01">
      <w:pPr>
        <w:ind w:left="142"/>
        <w:jc w:val="both"/>
        <w:rPr>
          <w:bCs/>
          <w:sz w:val="20"/>
          <w:szCs w:val="20"/>
          <w:lang w:eastAsia="x-none"/>
        </w:rPr>
      </w:pPr>
    </w:p>
    <w:p w:rsidR="00194B01" w:rsidRPr="00F244EC" w:rsidRDefault="00194B01" w:rsidP="00194B01">
      <w:pPr>
        <w:pStyle w:val="Textoindependiente"/>
        <w:spacing w:line="240" w:lineRule="atLeast"/>
        <w:rPr>
          <w:rFonts w:cs="Arial"/>
          <w:bCs/>
          <w:sz w:val="20"/>
          <w:szCs w:val="20"/>
          <w:lang w:eastAsia="x-none"/>
        </w:rPr>
      </w:pPr>
      <w:r w:rsidRPr="00F244EC">
        <w:rPr>
          <w:rFonts w:cs="Arial"/>
          <w:bCs/>
          <w:sz w:val="20"/>
          <w:szCs w:val="20"/>
          <w:lang w:eastAsia="x-none"/>
        </w:rPr>
        <w:t>Así mismo declaro bajo la gravedad del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:rsidR="00194B01" w:rsidRPr="00F244EC" w:rsidRDefault="00194B01" w:rsidP="00194B01">
      <w:pPr>
        <w:ind w:left="142"/>
        <w:jc w:val="both"/>
        <w:rPr>
          <w:bCs/>
          <w:sz w:val="20"/>
          <w:szCs w:val="20"/>
          <w:lang w:eastAsia="x-none"/>
        </w:rPr>
      </w:pPr>
    </w:p>
    <w:p w:rsidR="00194B01" w:rsidRPr="00F244EC" w:rsidRDefault="00194B01" w:rsidP="00194B01">
      <w:pPr>
        <w:jc w:val="both"/>
        <w:rPr>
          <w:bCs/>
          <w:sz w:val="20"/>
          <w:szCs w:val="20"/>
          <w:lang w:eastAsia="x-none"/>
        </w:rPr>
      </w:pPr>
      <w:r w:rsidRPr="00F244EC">
        <w:rPr>
          <w:bCs/>
          <w:sz w:val="20"/>
          <w:szCs w:val="20"/>
          <w:lang w:eastAsia="x-none"/>
        </w:rPr>
        <w:t>Para constancia firmo, en la ciudad de   Bogotá a  los  ________________</w:t>
      </w:r>
    </w:p>
    <w:p w:rsidR="00194B01" w:rsidRPr="00F244EC" w:rsidRDefault="00194B01" w:rsidP="00194B01">
      <w:pPr>
        <w:rPr>
          <w:sz w:val="20"/>
          <w:szCs w:val="20"/>
        </w:rPr>
      </w:pPr>
    </w:p>
    <w:p w:rsidR="00194B01" w:rsidRPr="00F244EC" w:rsidRDefault="00194B01" w:rsidP="00194B01">
      <w:pPr>
        <w:pStyle w:val="Textoindependiente"/>
        <w:tabs>
          <w:tab w:val="left" w:pos="567"/>
        </w:tabs>
        <w:spacing w:line="260" w:lineRule="exact"/>
        <w:rPr>
          <w:rFonts w:cs="Arial"/>
          <w:sz w:val="20"/>
          <w:szCs w:val="20"/>
          <w:highlight w:val="yellow"/>
        </w:rPr>
      </w:pPr>
    </w:p>
    <w:p w:rsidR="008E7036" w:rsidRDefault="008E7036" w:rsidP="008E7036">
      <w:pPr>
        <w:rPr>
          <w:sz w:val="20"/>
          <w:szCs w:val="20"/>
        </w:rPr>
      </w:pPr>
      <w:r>
        <w:rPr>
          <w:sz w:val="20"/>
          <w:szCs w:val="20"/>
        </w:rPr>
        <w:t>NOMBRE  Y FIRMA REPRESENTANTE LEGAL</w:t>
      </w:r>
    </w:p>
    <w:p w:rsidR="008E7036" w:rsidRDefault="008E7036" w:rsidP="008E7036">
      <w:pPr>
        <w:rPr>
          <w:sz w:val="20"/>
          <w:szCs w:val="20"/>
        </w:rPr>
      </w:pPr>
      <w:r>
        <w:rPr>
          <w:sz w:val="20"/>
          <w:szCs w:val="20"/>
        </w:rPr>
        <w:t>CC.</w:t>
      </w:r>
    </w:p>
    <w:p w:rsidR="008E7036" w:rsidRDefault="008E7036" w:rsidP="008E7036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8E7036" w:rsidRDefault="008E7036" w:rsidP="008E7036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2121D4" w:rsidRPr="0071701B" w:rsidRDefault="008E7036" w:rsidP="0071701B">
      <w:pPr>
        <w:rPr>
          <w:rFonts w:ascii="Times New Roman" w:hAnsi="Times New Roman" w:cs="Times New Roman"/>
        </w:rPr>
      </w:pPr>
      <w:r>
        <w:rPr>
          <w:sz w:val="20"/>
          <w:szCs w:val="20"/>
        </w:rPr>
        <w:t>NIT</w:t>
      </w:r>
      <w:r w:rsidR="0071701B">
        <w:rPr>
          <w:sz w:val="20"/>
          <w:szCs w:val="20"/>
        </w:rPr>
        <w:t>.</w:t>
      </w:r>
    </w:p>
    <w:sectPr w:rsidR="002121D4" w:rsidRPr="007170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B16" w:rsidRDefault="00E26B16" w:rsidP="00E26B16">
      <w:r>
        <w:separator/>
      </w:r>
    </w:p>
  </w:endnote>
  <w:endnote w:type="continuationSeparator" w:id="0">
    <w:p w:rsidR="00E26B16" w:rsidRDefault="00E26B16" w:rsidP="00E26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B16" w:rsidRDefault="00E26B16" w:rsidP="00E26B16">
      <w:r>
        <w:separator/>
      </w:r>
    </w:p>
  </w:footnote>
  <w:footnote w:type="continuationSeparator" w:id="0">
    <w:p w:rsidR="00E26B16" w:rsidRDefault="00E26B16" w:rsidP="00E26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6C7D"/>
    <w:multiLevelType w:val="hybridMultilevel"/>
    <w:tmpl w:val="84089C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56D1"/>
    <w:multiLevelType w:val="multilevel"/>
    <w:tmpl w:val="AD5E6540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tulo1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color w:val="auto"/>
        <w:sz w:val="18"/>
        <w:szCs w:val="18"/>
      </w:rPr>
    </w:lvl>
    <w:lvl w:ilvl="2">
      <w:start w:val="1"/>
      <w:numFmt w:val="none"/>
      <w:lvlText w:val="1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>
      <w:start w:val="1"/>
      <w:numFmt w:val="decimal"/>
      <w:lvlText w:val="%1%2.%3%4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4">
      <w:start w:val="1"/>
      <w:numFmt w:val="decimal"/>
      <w:lvlText w:val="%1%2%3.%4.%5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5">
      <w:start w:val="1"/>
      <w:numFmt w:val="decimal"/>
      <w:lvlText w:val="%1%2.%3%4.%5.%6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6">
      <w:start w:val="1"/>
      <w:numFmt w:val="decimal"/>
      <w:lvlText w:val="%1%2.%3%4.%5.%6.%7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7">
      <w:start w:val="1"/>
      <w:numFmt w:val="decimal"/>
      <w:lvlText w:val="%2.%3%4.%5.%6.%7.%8.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8">
      <w:start w:val="1"/>
      <w:numFmt w:val="decimal"/>
      <w:lvlText w:val="%1%2.%3%4.%5.%6.%7.%8.%9.1.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3" w15:restartNumberingAfterBreak="0">
    <w:nsid w:val="23C45A46"/>
    <w:multiLevelType w:val="multilevel"/>
    <w:tmpl w:val="5FFE1690"/>
    <w:lvl w:ilvl="0">
      <w:start w:val="1"/>
      <w:numFmt w:val="decimal"/>
      <w:pStyle w:val="ECO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/>
        <w:sz w:val="22"/>
        <w:szCs w:val="22"/>
      </w:rPr>
    </w:lvl>
    <w:lvl w:ilvl="1">
      <w:start w:val="1"/>
      <w:numFmt w:val="none"/>
      <w:lvlText w:val=""/>
      <w:lvlJc w:val="left"/>
      <w:pPr>
        <w:tabs>
          <w:tab w:val="num" w:pos="454"/>
        </w:tabs>
        <w:ind w:left="454" w:firstLine="0"/>
      </w:pPr>
      <w:rPr>
        <w:rFonts w:hint="default"/>
      </w:rPr>
    </w:lvl>
    <w:lvl w:ilvl="2">
      <w:start w:val="1"/>
      <w:numFmt w:val="decimal"/>
      <w:lvlText w:val="%1.%3"/>
      <w:lvlJc w:val="left"/>
      <w:pPr>
        <w:tabs>
          <w:tab w:val="num" w:pos="709"/>
        </w:tabs>
        <w:ind w:left="709" w:hanging="567"/>
      </w:pPr>
      <w:rPr>
        <w:rFonts w:hint="default"/>
        <w:b w:val="0"/>
      </w:rPr>
    </w:lvl>
    <w:lvl w:ilvl="3">
      <w:start w:val="1"/>
      <w:numFmt w:val="none"/>
      <w:lvlText w:val=""/>
      <w:lvlJc w:val="left"/>
      <w:pPr>
        <w:tabs>
          <w:tab w:val="num" w:pos="1021"/>
        </w:tabs>
        <w:ind w:left="1021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474"/>
        </w:tabs>
        <w:ind w:left="1474" w:hanging="453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6">
      <w:start w:val="1"/>
      <w:numFmt w:val="bullet"/>
      <w:lvlText w:val=""/>
      <w:lvlJc w:val="left"/>
      <w:pPr>
        <w:tabs>
          <w:tab w:val="num" w:pos="1814"/>
        </w:tabs>
        <w:ind w:left="1814" w:hanging="340"/>
      </w:pPr>
      <w:rPr>
        <w:rFonts w:ascii="ZapfDingbats" w:hAnsi="ZapfDingbats" w:hint="default"/>
      </w:rPr>
    </w:lvl>
    <w:lvl w:ilvl="7">
      <w:start w:val="1"/>
      <w:numFmt w:val="none"/>
      <w:lvlText w:val="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8">
      <w:start w:val="1"/>
      <w:numFmt w:val="bullet"/>
      <w:lvlText w:val=""/>
      <w:lvlJc w:val="left"/>
      <w:pPr>
        <w:tabs>
          <w:tab w:val="num" w:pos="2268"/>
        </w:tabs>
        <w:ind w:left="2268" w:hanging="454"/>
      </w:pPr>
      <w:rPr>
        <w:rFonts w:ascii="Wingdings" w:hAnsi="Wingdings" w:hint="default"/>
      </w:rPr>
    </w:lvl>
  </w:abstractNum>
  <w:abstractNum w:abstractNumId="4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2"/>
    </w:lvlOverride>
  </w:num>
  <w:num w:numId="5">
    <w:abstractNumId w:val="0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01"/>
    <w:rsid w:val="00006000"/>
    <w:rsid w:val="00011C58"/>
    <w:rsid w:val="000226EA"/>
    <w:rsid w:val="00043494"/>
    <w:rsid w:val="000B19E5"/>
    <w:rsid w:val="000F653B"/>
    <w:rsid w:val="00194B01"/>
    <w:rsid w:val="00196911"/>
    <w:rsid w:val="001A0889"/>
    <w:rsid w:val="002121D4"/>
    <w:rsid w:val="0022663B"/>
    <w:rsid w:val="0036637A"/>
    <w:rsid w:val="003926D7"/>
    <w:rsid w:val="00511665"/>
    <w:rsid w:val="00534B0A"/>
    <w:rsid w:val="00590DCB"/>
    <w:rsid w:val="005978F9"/>
    <w:rsid w:val="005A38B5"/>
    <w:rsid w:val="005C4EC7"/>
    <w:rsid w:val="006601A1"/>
    <w:rsid w:val="006C5700"/>
    <w:rsid w:val="00703D6A"/>
    <w:rsid w:val="0071701B"/>
    <w:rsid w:val="00722DD7"/>
    <w:rsid w:val="007440C4"/>
    <w:rsid w:val="00744D2C"/>
    <w:rsid w:val="00793906"/>
    <w:rsid w:val="008E7036"/>
    <w:rsid w:val="00911A7A"/>
    <w:rsid w:val="00912CDA"/>
    <w:rsid w:val="00A40E57"/>
    <w:rsid w:val="00AE4CC9"/>
    <w:rsid w:val="00AF6313"/>
    <w:rsid w:val="00B346C8"/>
    <w:rsid w:val="00C862DE"/>
    <w:rsid w:val="00CD6F06"/>
    <w:rsid w:val="00D40B6E"/>
    <w:rsid w:val="00D9535B"/>
    <w:rsid w:val="00DA3533"/>
    <w:rsid w:val="00E26B16"/>
    <w:rsid w:val="00E9582C"/>
    <w:rsid w:val="00EE6883"/>
    <w:rsid w:val="00F27118"/>
    <w:rsid w:val="00F7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9BB64"/>
  <w15:chartTrackingRefBased/>
  <w15:docId w15:val="{2C0E9AF6-FBFA-4B52-B884-E0DDCC302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94B01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B19E5"/>
    <w:pPr>
      <w:keepNext/>
      <w:numPr>
        <w:ilvl w:val="1"/>
        <w:numId w:val="2"/>
      </w:numPr>
      <w:tabs>
        <w:tab w:val="clear" w:pos="357"/>
      </w:tabs>
      <w:spacing w:before="240" w:after="60"/>
      <w:ind w:left="0" w:firstLine="0"/>
      <w:outlineLvl w:val="0"/>
    </w:pPr>
    <w:rPr>
      <w:rFonts w:ascii="Cambria" w:hAnsi="Cambria" w:cs="Times New Roman"/>
      <w:b/>
      <w:bCs/>
      <w:kern w:val="32"/>
      <w:sz w:val="32"/>
      <w:szCs w:val="32"/>
      <w:lang w:val="es-ES"/>
    </w:rPr>
  </w:style>
  <w:style w:type="paragraph" w:styleId="Ttulo2">
    <w:name w:val="heading 2"/>
    <w:aliases w:val="título 2,Edgar 2,Heading 2 Hidden,heading 2,h2,TOC1,H2,Título 2 Car1 Car Car Car Car Car,plain,l2,Header&#10;2,Header2,Title Header2,MT2 Char,MT2"/>
    <w:basedOn w:val="Normal"/>
    <w:next w:val="Normal"/>
    <w:link w:val="Ttulo2Car"/>
    <w:qFormat/>
    <w:rsid w:val="000B19E5"/>
    <w:pPr>
      <w:keepNext/>
      <w:widowControl w:val="0"/>
      <w:jc w:val="center"/>
      <w:outlineLvl w:val="1"/>
    </w:pPr>
    <w:rPr>
      <w:rFonts w:ascii="Tahoma" w:hAnsi="Tahoma" w:cs="Tahoma"/>
      <w:b/>
      <w:bCs/>
      <w:snapToGrid w:val="0"/>
      <w:szCs w:val="20"/>
      <w:lang w:val="es-MX"/>
    </w:rPr>
  </w:style>
  <w:style w:type="paragraph" w:styleId="Ttulo6">
    <w:name w:val="heading 6"/>
    <w:basedOn w:val="Normal"/>
    <w:next w:val="Normal"/>
    <w:link w:val="Ttulo6Car"/>
    <w:qFormat/>
    <w:rsid w:val="000B19E5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,bt,TextindepT2,TABLA DE CONTENIDO 3 Car Car"/>
    <w:basedOn w:val="Normal"/>
    <w:link w:val="TextoindependienteCar1"/>
    <w:qFormat/>
    <w:rsid w:val="00194B01"/>
    <w:pPr>
      <w:jc w:val="both"/>
    </w:pPr>
    <w:rPr>
      <w:rFonts w:cs="Times New Roman"/>
    </w:rPr>
  </w:style>
  <w:style w:type="character" w:customStyle="1" w:styleId="TextoindependienteCar">
    <w:name w:val="Texto independiente Car"/>
    <w:aliases w:val="bt Car,TextindepT2 Car,bt Car1,body text Ca"/>
    <w:basedOn w:val="Fuentedeprrafopredeter"/>
    <w:rsid w:val="00194B01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194B0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BodyText31">
    <w:name w:val="Body Text 31"/>
    <w:basedOn w:val="Normal"/>
    <w:uiPriority w:val="99"/>
    <w:rsid w:val="00194B01"/>
    <w:pPr>
      <w:widowControl w:val="0"/>
      <w:jc w:val="both"/>
    </w:pPr>
    <w:rPr>
      <w:lang w:val="es-ES_tradnl"/>
    </w:rPr>
  </w:style>
  <w:style w:type="paragraph" w:customStyle="1" w:styleId="Default">
    <w:name w:val="Default"/>
    <w:link w:val="DefaultCar"/>
    <w:qFormat/>
    <w:rsid w:val="00D40B6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D40B6E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Paragraphe de liste1,lp1,List Paragraph,Característica Técnica,NORMAL,Elabora,Lista vistosa - Énfasis 11,Párrafo de lista11,Bulletr List Paragraph,Foot,列出段落,列出段落1,List Paragraph21,リスト段落1,COLEGIO,Bolita"/>
    <w:basedOn w:val="Normal"/>
    <w:link w:val="PrrafodelistaCar"/>
    <w:uiPriority w:val="34"/>
    <w:qFormat/>
    <w:rsid w:val="00D40B6E"/>
    <w:pPr>
      <w:ind w:left="708"/>
    </w:pPr>
    <w:rPr>
      <w:rFonts w:ascii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Paragraphe de liste1 Car,lp1 Car,List Paragraph Car,Característica Técnica Car,NORMAL Car,Elabora Car,Lista vistosa - Énfasis 11 Car,Párrafo de lista11 Car,Bulletr List Paragraph Car"/>
    <w:link w:val="Prrafodelista"/>
    <w:uiPriority w:val="34"/>
    <w:qFormat/>
    <w:locked/>
    <w:rsid w:val="00D40B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0B19E5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eading 2 Hidden Car,heading 2 Car,h2 Car,TOC1 Car,H2 Car,Título 2 Car1 Car Car Car Car Car Car,plain Car,l2 Car,Header&#10;2 Car,Header2 Car,Title Header2 Car,MT2 Char Car,MT2 Car"/>
    <w:basedOn w:val="Fuentedeprrafopredeter"/>
    <w:link w:val="Ttulo2"/>
    <w:rsid w:val="000B19E5"/>
    <w:rPr>
      <w:rFonts w:ascii="Tahoma" w:eastAsia="Times New Roman" w:hAnsi="Tahoma" w:cs="Tahoma"/>
      <w:b/>
      <w:bCs/>
      <w:snapToGrid w:val="0"/>
      <w:sz w:val="24"/>
      <w:szCs w:val="20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0B19E5"/>
    <w:rPr>
      <w:rFonts w:ascii="Times New Roman" w:eastAsia="Times New Roman" w:hAnsi="Times New Roman" w:cs="Times New Roman"/>
      <w:b/>
      <w:bCs/>
      <w:lang w:eastAsia="es-ES"/>
    </w:rPr>
  </w:style>
  <w:style w:type="paragraph" w:styleId="Sangradetextonormal">
    <w:name w:val="Body Text Indent"/>
    <w:basedOn w:val="Normal"/>
    <w:link w:val="SangradetextonormalCar"/>
    <w:rsid w:val="000B19E5"/>
    <w:pPr>
      <w:ind w:left="2124" w:hanging="2124"/>
      <w:jc w:val="both"/>
    </w:pPr>
    <w:rPr>
      <w:rFonts w:ascii="Times New Roman" w:hAnsi="Times New Roman" w:cs="Times New Roman"/>
      <w:szCs w:val="20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B19E5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ListParagraph1">
    <w:name w:val="List Paragraph1"/>
    <w:basedOn w:val="Normal"/>
    <w:rsid w:val="000B19E5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semiHidden/>
    <w:rsid w:val="000B19E5"/>
    <w:pPr>
      <w:spacing w:after="200" w:line="276" w:lineRule="auto"/>
    </w:pPr>
    <w:rPr>
      <w:rFonts w:ascii="Calibri" w:hAnsi="Calibri" w:cs="Times New Roman"/>
      <w:sz w:val="20"/>
      <w:szCs w:val="20"/>
      <w:lang w:val="es-ES" w:eastAsia="en-US"/>
    </w:rPr>
  </w:style>
  <w:style w:type="character" w:customStyle="1" w:styleId="TextonotapieCar">
    <w:name w:val="Texto nota pie Car"/>
    <w:basedOn w:val="Fuentedeprrafopredeter"/>
    <w:link w:val="Textonotapie"/>
    <w:semiHidden/>
    <w:rsid w:val="000B19E5"/>
    <w:rPr>
      <w:rFonts w:ascii="Calibri" w:eastAsia="Times New Roman" w:hAnsi="Calibri" w:cs="Times New Roman"/>
      <w:sz w:val="20"/>
      <w:szCs w:val="20"/>
      <w:lang w:val="es-ES"/>
    </w:rPr>
  </w:style>
  <w:style w:type="character" w:styleId="Refdenotaalpie">
    <w:name w:val="footnote reference"/>
    <w:semiHidden/>
    <w:rsid w:val="000B19E5"/>
    <w:rPr>
      <w:rFonts w:cs="Times New Roman"/>
      <w:vertAlign w:val="superscript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0B19E5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9">
    <w:name w:val="A9"/>
    <w:rsid w:val="000B19E5"/>
    <w:rPr>
      <w:color w:val="000000"/>
      <w:sz w:val="19"/>
    </w:rPr>
  </w:style>
  <w:style w:type="paragraph" w:customStyle="1" w:styleId="Pa39">
    <w:name w:val="Pa39"/>
    <w:basedOn w:val="Normal"/>
    <w:next w:val="Normal"/>
    <w:rsid w:val="000B19E5"/>
    <w:pPr>
      <w:autoSpaceDE w:val="0"/>
      <w:autoSpaceDN w:val="0"/>
      <w:adjustRightInd w:val="0"/>
      <w:spacing w:line="181" w:lineRule="atLeast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0B19E5"/>
    <w:rPr>
      <w:rFonts w:cs="Times New Roman"/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B19E5"/>
    <w:pPr>
      <w:spacing w:after="120"/>
    </w:pPr>
    <w:rPr>
      <w:rFonts w:ascii="Times New Roman" w:hAnsi="Times New Roman" w:cs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B19E5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semiHidden/>
    <w:rsid w:val="000B19E5"/>
    <w:rPr>
      <w:rFonts w:cs="Times New Roman"/>
      <w:sz w:val="16"/>
      <w:szCs w:val="16"/>
    </w:rPr>
  </w:style>
  <w:style w:type="paragraph" w:customStyle="1" w:styleId="Pa38">
    <w:name w:val="Pa38"/>
    <w:basedOn w:val="Normal"/>
    <w:next w:val="Normal"/>
    <w:rsid w:val="000B19E5"/>
    <w:pPr>
      <w:autoSpaceDE w:val="0"/>
      <w:autoSpaceDN w:val="0"/>
      <w:adjustRightInd w:val="0"/>
      <w:spacing w:line="181" w:lineRule="atLeast"/>
    </w:pPr>
    <w:rPr>
      <w:rFonts w:ascii="Times New Roman" w:hAnsi="Times New Roman" w:cs="Times New Roman"/>
      <w:lang w:val="es-ES"/>
    </w:rPr>
  </w:style>
  <w:style w:type="paragraph" w:customStyle="1" w:styleId="pa9">
    <w:name w:val="pa9"/>
    <w:basedOn w:val="Normal"/>
    <w:rsid w:val="000B19E5"/>
    <w:pPr>
      <w:spacing w:before="100" w:beforeAutospacing="1" w:after="100" w:afterAutospacing="1"/>
    </w:pPr>
    <w:rPr>
      <w:rFonts w:ascii="Times New Roman" w:hAnsi="Times New Roman" w:cs="Times New Roman"/>
      <w:color w:val="663300"/>
      <w:lang w:val="es-ES"/>
    </w:rPr>
  </w:style>
  <w:style w:type="paragraph" w:customStyle="1" w:styleId="BodyText21">
    <w:name w:val="Body Text 21"/>
    <w:basedOn w:val="Normal"/>
    <w:rsid w:val="000B19E5"/>
    <w:pPr>
      <w:suppressAutoHyphens/>
      <w:ind w:left="1440"/>
      <w:jc w:val="both"/>
    </w:pPr>
    <w:rPr>
      <w:rFonts w:cs="Times New Roman"/>
      <w:b/>
      <w:spacing w:val="-3"/>
      <w:lang w:eastAsia="en-US"/>
    </w:rPr>
  </w:style>
  <w:style w:type="paragraph" w:styleId="Textonotaalfinal">
    <w:name w:val="endnote text"/>
    <w:basedOn w:val="Normal"/>
    <w:link w:val="TextonotaalfinalCar"/>
    <w:semiHidden/>
    <w:rsid w:val="000B19E5"/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0B19E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denotaalfinal">
    <w:name w:val="endnote reference"/>
    <w:semiHidden/>
    <w:rsid w:val="000B19E5"/>
    <w:rPr>
      <w:rFonts w:cs="Times New Roman"/>
      <w:vertAlign w:val="superscript"/>
    </w:rPr>
  </w:style>
  <w:style w:type="paragraph" w:styleId="Encabezado">
    <w:name w:val="header"/>
    <w:aliases w:val="AL Encabezado,Encabezado AL,h,h8,h9,h10,h18"/>
    <w:basedOn w:val="Normal"/>
    <w:link w:val="EncabezadoCar"/>
    <w:rsid w:val="000B19E5"/>
    <w:pPr>
      <w:tabs>
        <w:tab w:val="center" w:pos="4252"/>
        <w:tab w:val="right" w:pos="8504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0B19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0B19E5"/>
  </w:style>
  <w:style w:type="paragraph" w:styleId="Ttulo">
    <w:name w:val="Title"/>
    <w:aliases w:val="AL Título,Título AL,Títulos Principales sin numeración"/>
    <w:basedOn w:val="Normal"/>
    <w:link w:val="TtuloCar"/>
    <w:qFormat/>
    <w:rsid w:val="000B19E5"/>
    <w:pPr>
      <w:ind w:left="426"/>
      <w:jc w:val="center"/>
    </w:pPr>
    <w:rPr>
      <w:rFonts w:ascii="Tahoma" w:hAnsi="Tahoma" w:cs="Times New Roman"/>
      <w:b/>
      <w:lang w:val="es-ES"/>
    </w:rPr>
  </w:style>
  <w:style w:type="character" w:customStyle="1" w:styleId="TtuloCar">
    <w:name w:val="Título Car"/>
    <w:aliases w:val="AL Título Car1,Título AL Car1,Títulos Principales sin numeración Car"/>
    <w:basedOn w:val="Fuentedeprrafopredeter"/>
    <w:link w:val="Ttulo"/>
    <w:rsid w:val="000B19E5"/>
    <w:rPr>
      <w:rFonts w:ascii="Tahoma" w:eastAsia="Times New Roman" w:hAnsi="Tahoma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0B19E5"/>
    <w:pPr>
      <w:spacing w:after="160" w:line="240" w:lineRule="exact"/>
    </w:pPr>
    <w:rPr>
      <w:rFonts w:ascii="Verdana" w:hAnsi="Verdana" w:cs="Times New Roman"/>
      <w:sz w:val="20"/>
      <w:szCs w:val="20"/>
      <w:lang w:eastAsia="en-US"/>
    </w:rPr>
  </w:style>
  <w:style w:type="paragraph" w:styleId="Subttulo">
    <w:name w:val="Subtitle"/>
    <w:basedOn w:val="Normal"/>
    <w:link w:val="SubttuloCar"/>
    <w:qFormat/>
    <w:rsid w:val="000B19E5"/>
    <w:rPr>
      <w:b/>
      <w:bCs/>
      <w:lang w:val="es-ES"/>
    </w:rPr>
  </w:style>
  <w:style w:type="character" w:customStyle="1" w:styleId="SubttuloCar">
    <w:name w:val="Subtítulo Car"/>
    <w:basedOn w:val="Fuentedeprrafopredeter"/>
    <w:link w:val="Subttulo"/>
    <w:rsid w:val="000B19E5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ALTtuloCar">
    <w:name w:val="AL Título Car"/>
    <w:aliases w:val="Título AL Car,Títulos Principales sin numeración Car Car"/>
    <w:rsid w:val="000B19E5"/>
    <w:rPr>
      <w:rFonts w:ascii="Arial" w:hAnsi="Arial"/>
      <w:b/>
      <w:lang w:val="es-MX" w:eastAsia="es-ES" w:bidi="ar-SA"/>
    </w:rPr>
  </w:style>
  <w:style w:type="paragraph" w:styleId="Piedepgina">
    <w:name w:val="footer"/>
    <w:basedOn w:val="Normal"/>
    <w:link w:val="PiedepginaCar"/>
    <w:rsid w:val="000B19E5"/>
    <w:pPr>
      <w:tabs>
        <w:tab w:val="center" w:pos="4252"/>
        <w:tab w:val="right" w:pos="8504"/>
      </w:tabs>
    </w:pPr>
    <w:rPr>
      <w:rFonts w:ascii="Times New Roman" w:hAnsi="Times New Roman" w:cs="Times New Roman"/>
      <w:lang w:val="es-ES"/>
    </w:rPr>
  </w:style>
  <w:style w:type="character" w:customStyle="1" w:styleId="PiedepginaCar">
    <w:name w:val="Pie de página Car"/>
    <w:basedOn w:val="Fuentedeprrafopredeter"/>
    <w:link w:val="Piedepgina"/>
    <w:rsid w:val="000B19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rsid w:val="000B19E5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semiHidden/>
    <w:rsid w:val="000B19E5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rsid w:val="000B19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O">
    <w:name w:val="ECO"/>
    <w:basedOn w:val="Normal"/>
    <w:rsid w:val="000B19E5"/>
    <w:pPr>
      <w:numPr>
        <w:numId w:val="1"/>
      </w:numPr>
      <w:spacing w:after="300"/>
      <w:jc w:val="both"/>
    </w:pPr>
    <w:rPr>
      <w:rFonts w:cs="Times New Roman"/>
      <w:szCs w:val="20"/>
      <w:lang w:val="es-ES_tradnl"/>
    </w:rPr>
  </w:style>
  <w:style w:type="paragraph" w:styleId="Mapadeldocumento">
    <w:name w:val="Document Map"/>
    <w:basedOn w:val="Normal"/>
    <w:link w:val="MapadeldocumentoCar"/>
    <w:semiHidden/>
    <w:rsid w:val="000B19E5"/>
    <w:pPr>
      <w:shd w:val="clear" w:color="auto" w:fill="000080"/>
    </w:pPr>
    <w:rPr>
      <w:rFonts w:ascii="Tahoma" w:hAnsi="Tahoma" w:cs="Tahoma"/>
      <w:sz w:val="20"/>
      <w:szCs w:val="20"/>
      <w:lang w:val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B19E5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0B19E5"/>
    <w:pPr>
      <w:spacing w:after="120"/>
      <w:ind w:left="283"/>
    </w:pPr>
    <w:rPr>
      <w:rFonts w:ascii="Times New Roman" w:hAnsi="Times New Roman" w:cs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B19E5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0B19E5"/>
    <w:pPr>
      <w:spacing w:after="120"/>
      <w:ind w:left="283" w:firstLine="210"/>
      <w:jc w:val="left"/>
    </w:pPr>
    <w:rPr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0B19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0B19E5"/>
    <w:pPr>
      <w:spacing w:before="100" w:beforeAutospacing="1" w:after="100" w:afterAutospacing="1"/>
    </w:pPr>
    <w:rPr>
      <w:rFonts w:ascii="Times New Roman" w:hAnsi="Times New Roman" w:cs="Times New Roman"/>
      <w:lang w:eastAsia="es-CO"/>
    </w:rPr>
  </w:style>
  <w:style w:type="paragraph" w:customStyle="1" w:styleId="CM117">
    <w:name w:val="CM117"/>
    <w:basedOn w:val="Default"/>
    <w:next w:val="Default"/>
    <w:uiPriority w:val="99"/>
    <w:rsid w:val="000B19E5"/>
    <w:rPr>
      <w:rFonts w:ascii="Arial" w:hAnsi="Arial" w:cs="Arial"/>
      <w:color w:val="auto"/>
      <w:lang w:val="es-CO" w:eastAsia="es-CO"/>
    </w:rPr>
  </w:style>
  <w:style w:type="character" w:styleId="nfasis">
    <w:name w:val="Emphasis"/>
    <w:qFormat/>
    <w:rsid w:val="000B19E5"/>
    <w:rPr>
      <w:i/>
      <w:iCs/>
    </w:rPr>
  </w:style>
  <w:style w:type="paragraph" w:styleId="Descripcin">
    <w:name w:val="caption"/>
    <w:basedOn w:val="Normal"/>
    <w:next w:val="Normal"/>
    <w:qFormat/>
    <w:rsid w:val="000B19E5"/>
    <w:pPr>
      <w:jc w:val="center"/>
    </w:pPr>
    <w:rPr>
      <w:rFonts w:cs="Times New Roman"/>
      <w:b/>
      <w:sz w:val="28"/>
      <w:szCs w:val="20"/>
    </w:rPr>
  </w:style>
  <w:style w:type="character" w:customStyle="1" w:styleId="NormalWebCar">
    <w:name w:val="Normal (Web) Car"/>
    <w:aliases w:val="Normal (Web) Car Car Car"/>
    <w:link w:val="NormalWeb"/>
    <w:uiPriority w:val="99"/>
    <w:rsid w:val="000B19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0B19E5"/>
    <w:rPr>
      <w:rFonts w:ascii="Courier New" w:hAnsi="Courier New" w:cs="Times New Roman"/>
      <w:lang w:val="es-ES"/>
    </w:rPr>
  </w:style>
  <w:style w:type="character" w:styleId="Mencinsinresolver">
    <w:name w:val="Unresolved Mention"/>
    <w:uiPriority w:val="99"/>
    <w:semiHidden/>
    <w:unhideWhenUsed/>
    <w:rsid w:val="000B19E5"/>
    <w:rPr>
      <w:color w:val="605E5C"/>
      <w:shd w:val="clear" w:color="auto" w:fill="E1DFDD"/>
    </w:rPr>
  </w:style>
  <w:style w:type="paragraph" w:customStyle="1" w:styleId="Body1">
    <w:name w:val="Body 1"/>
    <w:uiPriority w:val="99"/>
    <w:qFormat/>
    <w:rsid w:val="000B19E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0B19E5"/>
    <w:pPr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B19E5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7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499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30</cp:revision>
  <cp:lastPrinted>2018-04-18T14:32:00Z</cp:lastPrinted>
  <dcterms:created xsi:type="dcterms:W3CDTF">2019-03-12T22:19:00Z</dcterms:created>
  <dcterms:modified xsi:type="dcterms:W3CDTF">2020-03-03T20:16:00Z</dcterms:modified>
</cp:coreProperties>
</file>