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A3DCD2" w14:textId="77777777" w:rsidR="00213EE2" w:rsidRPr="00902B35" w:rsidRDefault="00213EE2" w:rsidP="00213EE2">
      <w:pPr>
        <w:jc w:val="center"/>
        <w:rPr>
          <w:rFonts w:ascii="Arial" w:hAnsi="Arial" w:cs="Arial"/>
          <w:b/>
          <w:iCs/>
          <w:sz w:val="20"/>
          <w:szCs w:val="20"/>
        </w:rPr>
      </w:pPr>
      <w:r w:rsidRPr="00902B35">
        <w:rPr>
          <w:rFonts w:ascii="Arial" w:hAnsi="Arial" w:cs="Arial"/>
          <w:b/>
          <w:iCs/>
          <w:sz w:val="20"/>
          <w:szCs w:val="20"/>
        </w:rPr>
        <w:t xml:space="preserve">FORMATO No. </w:t>
      </w:r>
      <w:r w:rsidR="00EB323A" w:rsidRPr="00902B35">
        <w:rPr>
          <w:rFonts w:ascii="Arial" w:hAnsi="Arial" w:cs="Arial"/>
          <w:b/>
          <w:iCs/>
          <w:sz w:val="20"/>
          <w:szCs w:val="20"/>
        </w:rPr>
        <w:t>6</w:t>
      </w:r>
    </w:p>
    <w:p w14:paraId="1C5B28B3" w14:textId="77777777" w:rsidR="00213EE2" w:rsidRPr="00902B35" w:rsidRDefault="00213EE2" w:rsidP="00213EE2">
      <w:pPr>
        <w:jc w:val="center"/>
        <w:rPr>
          <w:rFonts w:ascii="Arial" w:hAnsi="Arial" w:cs="Arial"/>
          <w:b/>
          <w:iCs/>
          <w:sz w:val="20"/>
          <w:szCs w:val="20"/>
        </w:rPr>
      </w:pPr>
    </w:p>
    <w:p w14:paraId="70352EA5" w14:textId="77777777" w:rsidR="00EB323A" w:rsidRPr="00902B35" w:rsidRDefault="00EB323A" w:rsidP="00EB323A">
      <w:pPr>
        <w:autoSpaceDE w:val="0"/>
        <w:autoSpaceDN w:val="0"/>
        <w:adjustRightInd w:val="0"/>
        <w:jc w:val="center"/>
        <w:rPr>
          <w:rFonts w:ascii="Arial" w:hAnsi="Arial" w:cs="Arial"/>
          <w:b/>
          <w:sz w:val="20"/>
          <w:szCs w:val="20"/>
        </w:rPr>
      </w:pPr>
      <w:r w:rsidRPr="00902B35">
        <w:rPr>
          <w:rFonts w:ascii="Arial" w:hAnsi="Arial" w:cs="Arial"/>
          <w:b/>
          <w:sz w:val="20"/>
          <w:szCs w:val="20"/>
        </w:rPr>
        <w:t>PROPUESTA ECONÓMICA</w:t>
      </w:r>
    </w:p>
    <w:p w14:paraId="434B650E" w14:textId="77777777" w:rsidR="00EB323A" w:rsidRPr="00902B35" w:rsidRDefault="00EB323A" w:rsidP="00EB323A">
      <w:pPr>
        <w:tabs>
          <w:tab w:val="left" w:pos="3375"/>
        </w:tabs>
        <w:autoSpaceDE w:val="0"/>
        <w:autoSpaceDN w:val="0"/>
        <w:adjustRightInd w:val="0"/>
        <w:jc w:val="both"/>
        <w:rPr>
          <w:rFonts w:ascii="Arial" w:hAnsi="Arial" w:cs="Arial"/>
          <w:b/>
          <w:sz w:val="20"/>
          <w:szCs w:val="20"/>
        </w:rPr>
      </w:pPr>
      <w:r w:rsidRPr="00902B35">
        <w:rPr>
          <w:rFonts w:ascii="Arial" w:hAnsi="Arial" w:cs="Arial"/>
          <w:b/>
          <w:sz w:val="20"/>
          <w:szCs w:val="20"/>
        </w:rPr>
        <w:tab/>
      </w:r>
    </w:p>
    <w:p w14:paraId="6B7DEC13" w14:textId="77777777" w:rsidR="00920F09" w:rsidRPr="00902B35" w:rsidRDefault="00920F09" w:rsidP="00920F09">
      <w:pPr>
        <w:jc w:val="both"/>
        <w:rPr>
          <w:rFonts w:ascii="Arial" w:hAnsi="Arial" w:cs="Arial"/>
          <w:sz w:val="20"/>
          <w:szCs w:val="20"/>
          <w:lang w:val="es-CO"/>
        </w:rPr>
      </w:pPr>
      <w:r w:rsidRPr="00902B35">
        <w:rPr>
          <w:rFonts w:ascii="Arial" w:hAnsi="Arial" w:cs="Arial"/>
          <w:sz w:val="20"/>
          <w:szCs w:val="20"/>
          <w:lang w:val="es-CO"/>
        </w:rPr>
        <w:t xml:space="preserve">El proponente deberá diligenciar el siguiente cuadro indicando los precios para los ítems requeridos, la propuesta económica deberá ser presentadas en </w:t>
      </w:r>
      <w:r w:rsidRPr="00902B35">
        <w:rPr>
          <w:rFonts w:ascii="Arial" w:hAnsi="Arial" w:cs="Arial"/>
          <w:b/>
          <w:sz w:val="20"/>
          <w:szCs w:val="20"/>
          <w:lang w:val="es-CO"/>
        </w:rPr>
        <w:t>cifras cerradas sin decimales</w:t>
      </w:r>
      <w:r w:rsidRPr="00902B35">
        <w:rPr>
          <w:rFonts w:ascii="Arial" w:hAnsi="Arial" w:cs="Arial"/>
          <w:sz w:val="20"/>
          <w:szCs w:val="20"/>
          <w:lang w:val="es-CO"/>
        </w:rPr>
        <w:t>, es decir, sin centavos así:</w:t>
      </w:r>
    </w:p>
    <w:p w14:paraId="54530139" w14:textId="77777777" w:rsidR="00902B35" w:rsidRDefault="00902B35" w:rsidP="00902B35">
      <w:pPr>
        <w:pStyle w:val="Sinespaciado"/>
        <w:spacing w:line="276" w:lineRule="auto"/>
        <w:jc w:val="both"/>
        <w:rPr>
          <w:rFonts w:ascii="Arial" w:hAnsi="Arial" w:cs="Arial"/>
          <w:sz w:val="20"/>
          <w:szCs w:val="20"/>
          <w:lang w:val="es-CO"/>
        </w:rPr>
      </w:pPr>
    </w:p>
    <w:p w14:paraId="4464D73D" w14:textId="77777777" w:rsidR="007F08AD" w:rsidRDefault="007F08AD" w:rsidP="00902B35">
      <w:pPr>
        <w:pStyle w:val="Sinespaciado"/>
        <w:spacing w:line="276" w:lineRule="auto"/>
        <w:jc w:val="both"/>
        <w:rPr>
          <w:rFonts w:ascii="Arial" w:hAnsi="Arial" w:cs="Arial"/>
          <w:sz w:val="20"/>
          <w:szCs w:val="20"/>
          <w:lang w:val="es-CO"/>
        </w:rPr>
      </w:pPr>
    </w:p>
    <w:tbl>
      <w:tblPr>
        <w:tblW w:w="92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45"/>
        <w:gridCol w:w="1559"/>
        <w:gridCol w:w="1133"/>
        <w:gridCol w:w="1134"/>
        <w:gridCol w:w="1621"/>
        <w:gridCol w:w="1150"/>
        <w:gridCol w:w="916"/>
        <w:gridCol w:w="1068"/>
      </w:tblGrid>
      <w:tr w:rsidR="007F08AD" w:rsidRPr="00D962B0" w14:paraId="61F3F7BA" w14:textId="77777777" w:rsidTr="00D91D31">
        <w:trPr>
          <w:trHeight w:val="185"/>
          <w:jc w:val="center"/>
        </w:trPr>
        <w:tc>
          <w:tcPr>
            <w:tcW w:w="645" w:type="dxa"/>
            <w:shd w:val="clear" w:color="auto" w:fill="auto"/>
          </w:tcPr>
          <w:p w14:paraId="0AB8433F" w14:textId="77777777" w:rsidR="007F08AD" w:rsidRPr="00D962B0" w:rsidRDefault="007F08AD" w:rsidP="00D91D31">
            <w:pPr>
              <w:autoSpaceDE w:val="0"/>
              <w:adjustRightInd w:val="0"/>
              <w:jc w:val="center"/>
              <w:rPr>
                <w:rFonts w:ascii="Arial Narrow" w:hAnsi="Arial Narrow" w:cs="Arial"/>
                <w:color w:val="000000"/>
                <w:sz w:val="20"/>
                <w:szCs w:val="20"/>
                <w:lang w:val="es-CO" w:eastAsia="es-CO"/>
              </w:rPr>
            </w:pPr>
            <w:r w:rsidRPr="00D962B0">
              <w:rPr>
                <w:rFonts w:ascii="Arial Narrow" w:hAnsi="Arial Narrow" w:cs="Arial"/>
                <w:b/>
                <w:bCs/>
                <w:color w:val="000000"/>
                <w:sz w:val="20"/>
                <w:szCs w:val="20"/>
                <w:lang w:val="es-CO" w:eastAsia="es-CO"/>
              </w:rPr>
              <w:t>ITEM</w:t>
            </w:r>
          </w:p>
        </w:tc>
        <w:tc>
          <w:tcPr>
            <w:tcW w:w="1559" w:type="dxa"/>
            <w:shd w:val="clear" w:color="auto" w:fill="auto"/>
          </w:tcPr>
          <w:p w14:paraId="59F88673" w14:textId="77777777" w:rsidR="007F08AD" w:rsidRPr="00D962B0" w:rsidRDefault="007F08AD" w:rsidP="00D91D31">
            <w:pPr>
              <w:autoSpaceDE w:val="0"/>
              <w:adjustRightInd w:val="0"/>
              <w:jc w:val="center"/>
              <w:rPr>
                <w:rFonts w:ascii="Arial Narrow" w:hAnsi="Arial Narrow" w:cs="Arial"/>
                <w:color w:val="000000"/>
                <w:sz w:val="20"/>
                <w:szCs w:val="20"/>
                <w:lang w:val="es-CO" w:eastAsia="es-CO"/>
              </w:rPr>
            </w:pPr>
            <w:r w:rsidRPr="00D962B0">
              <w:rPr>
                <w:rFonts w:ascii="Arial Narrow" w:hAnsi="Arial Narrow" w:cs="Arial"/>
                <w:b/>
                <w:bCs/>
                <w:color w:val="000000"/>
                <w:sz w:val="20"/>
                <w:szCs w:val="20"/>
                <w:lang w:val="es-CO" w:eastAsia="es-CO"/>
              </w:rPr>
              <w:t>DENOMINACIÓN DEL BIEN</w:t>
            </w:r>
          </w:p>
        </w:tc>
        <w:tc>
          <w:tcPr>
            <w:tcW w:w="1133" w:type="dxa"/>
            <w:shd w:val="clear" w:color="auto" w:fill="auto"/>
          </w:tcPr>
          <w:p w14:paraId="2E4ADD51" w14:textId="77777777" w:rsidR="007F08AD" w:rsidRPr="00D962B0" w:rsidRDefault="007F08AD" w:rsidP="00D91D31">
            <w:pPr>
              <w:autoSpaceDE w:val="0"/>
              <w:adjustRightInd w:val="0"/>
              <w:jc w:val="center"/>
              <w:rPr>
                <w:rFonts w:ascii="Arial Narrow" w:hAnsi="Arial Narrow" w:cs="Arial"/>
                <w:b/>
                <w:color w:val="000000"/>
                <w:sz w:val="20"/>
                <w:szCs w:val="20"/>
                <w:lang w:val="es-CO" w:eastAsia="es-CO"/>
              </w:rPr>
            </w:pPr>
            <w:r w:rsidRPr="00D962B0">
              <w:rPr>
                <w:rFonts w:ascii="Arial Narrow" w:hAnsi="Arial Narrow" w:cs="Arial"/>
                <w:b/>
                <w:color w:val="000000"/>
                <w:sz w:val="20"/>
                <w:szCs w:val="20"/>
                <w:lang w:val="es-CO" w:eastAsia="es-CO"/>
              </w:rPr>
              <w:t>CANTIDAD</w:t>
            </w:r>
          </w:p>
        </w:tc>
        <w:tc>
          <w:tcPr>
            <w:tcW w:w="1134" w:type="dxa"/>
            <w:shd w:val="clear" w:color="auto" w:fill="auto"/>
          </w:tcPr>
          <w:p w14:paraId="091949B7" w14:textId="77777777" w:rsidR="007F08AD" w:rsidRPr="00D962B0" w:rsidRDefault="007F08AD" w:rsidP="00D91D31">
            <w:pPr>
              <w:autoSpaceDE w:val="0"/>
              <w:adjustRightInd w:val="0"/>
              <w:jc w:val="center"/>
              <w:rPr>
                <w:rFonts w:ascii="Arial Narrow" w:hAnsi="Arial Narrow" w:cs="Arial"/>
                <w:b/>
                <w:color w:val="000000"/>
                <w:sz w:val="20"/>
                <w:szCs w:val="20"/>
                <w:lang w:val="es-CO" w:eastAsia="es-CO"/>
              </w:rPr>
            </w:pPr>
            <w:r w:rsidRPr="00D962B0">
              <w:rPr>
                <w:rFonts w:ascii="Arial Narrow" w:hAnsi="Arial Narrow" w:cs="Arial"/>
                <w:b/>
                <w:color w:val="000000"/>
                <w:sz w:val="20"/>
                <w:szCs w:val="20"/>
                <w:lang w:val="es-CO" w:eastAsia="es-CO"/>
              </w:rPr>
              <w:t>UNIDAD DE MEDIDA</w:t>
            </w:r>
          </w:p>
        </w:tc>
        <w:tc>
          <w:tcPr>
            <w:tcW w:w="1621" w:type="dxa"/>
            <w:shd w:val="clear" w:color="auto" w:fill="auto"/>
          </w:tcPr>
          <w:p w14:paraId="2A2DAA6D" w14:textId="77777777" w:rsidR="007F08AD" w:rsidRPr="00D962B0" w:rsidRDefault="007F08AD" w:rsidP="00D91D31">
            <w:pPr>
              <w:autoSpaceDE w:val="0"/>
              <w:adjustRightInd w:val="0"/>
              <w:jc w:val="center"/>
              <w:rPr>
                <w:rFonts w:ascii="Arial Narrow" w:hAnsi="Arial Narrow" w:cs="Arial"/>
                <w:color w:val="000000"/>
                <w:sz w:val="20"/>
                <w:szCs w:val="20"/>
                <w:lang w:val="es-CO" w:eastAsia="es-CO"/>
              </w:rPr>
            </w:pPr>
            <w:r w:rsidRPr="00D962B0">
              <w:rPr>
                <w:rFonts w:ascii="Arial Narrow" w:hAnsi="Arial Narrow" w:cs="Arial"/>
                <w:b/>
                <w:bCs/>
                <w:color w:val="000000"/>
                <w:sz w:val="20"/>
                <w:szCs w:val="20"/>
                <w:lang w:val="es-CO" w:eastAsia="es-CO"/>
              </w:rPr>
              <w:t>IDENTIFICACIÓN            ADICIONAL</w:t>
            </w:r>
          </w:p>
        </w:tc>
        <w:tc>
          <w:tcPr>
            <w:tcW w:w="1150" w:type="dxa"/>
            <w:shd w:val="clear" w:color="auto" w:fill="auto"/>
          </w:tcPr>
          <w:p w14:paraId="34EFF33C" w14:textId="77777777" w:rsidR="007F08AD" w:rsidRPr="00D962B0" w:rsidRDefault="007F08AD" w:rsidP="00D91D31">
            <w:pPr>
              <w:autoSpaceDE w:val="0"/>
              <w:adjustRightInd w:val="0"/>
              <w:jc w:val="center"/>
              <w:rPr>
                <w:rFonts w:ascii="Arial Narrow" w:hAnsi="Arial Narrow" w:cs="Arial"/>
                <w:color w:val="000000"/>
                <w:sz w:val="20"/>
                <w:szCs w:val="20"/>
                <w:lang w:val="es-CO" w:eastAsia="es-CO"/>
              </w:rPr>
            </w:pPr>
            <w:r w:rsidRPr="00D962B0">
              <w:rPr>
                <w:rFonts w:ascii="Arial Narrow" w:hAnsi="Arial Narrow" w:cs="Arial"/>
                <w:b/>
                <w:bCs/>
                <w:color w:val="000000"/>
                <w:sz w:val="20"/>
                <w:szCs w:val="20"/>
                <w:lang w:val="es-CO" w:eastAsia="es-CO"/>
              </w:rPr>
              <w:t>VALOR UNITARIO</w:t>
            </w:r>
          </w:p>
        </w:tc>
        <w:tc>
          <w:tcPr>
            <w:tcW w:w="916" w:type="dxa"/>
            <w:shd w:val="clear" w:color="auto" w:fill="auto"/>
          </w:tcPr>
          <w:p w14:paraId="74532441" w14:textId="77777777" w:rsidR="007F08AD" w:rsidRPr="00D962B0" w:rsidRDefault="007F08AD" w:rsidP="00D91D31">
            <w:pPr>
              <w:autoSpaceDE w:val="0"/>
              <w:adjustRightInd w:val="0"/>
              <w:jc w:val="center"/>
              <w:rPr>
                <w:rFonts w:ascii="Arial Narrow" w:hAnsi="Arial Narrow" w:cs="Arial"/>
                <w:color w:val="000000"/>
                <w:sz w:val="20"/>
                <w:szCs w:val="20"/>
                <w:lang w:val="es-CO" w:eastAsia="es-CO"/>
              </w:rPr>
            </w:pPr>
            <w:r w:rsidRPr="00D962B0">
              <w:rPr>
                <w:rFonts w:ascii="Arial Narrow" w:hAnsi="Arial Narrow" w:cs="Arial"/>
                <w:b/>
                <w:bCs/>
                <w:color w:val="000000"/>
                <w:sz w:val="20"/>
                <w:szCs w:val="20"/>
                <w:lang w:val="es-CO" w:eastAsia="es-CO"/>
              </w:rPr>
              <w:t>IVA</w:t>
            </w:r>
          </w:p>
        </w:tc>
        <w:tc>
          <w:tcPr>
            <w:tcW w:w="1068" w:type="dxa"/>
            <w:shd w:val="clear" w:color="auto" w:fill="auto"/>
          </w:tcPr>
          <w:p w14:paraId="34A2BB30" w14:textId="77777777" w:rsidR="007F08AD" w:rsidRPr="00D962B0" w:rsidRDefault="007F08AD" w:rsidP="00D91D31">
            <w:pPr>
              <w:autoSpaceDE w:val="0"/>
              <w:adjustRightInd w:val="0"/>
              <w:jc w:val="center"/>
              <w:rPr>
                <w:rFonts w:ascii="Arial Narrow" w:hAnsi="Arial Narrow" w:cs="Arial"/>
                <w:color w:val="000000"/>
                <w:sz w:val="20"/>
                <w:szCs w:val="20"/>
                <w:lang w:val="es-CO" w:eastAsia="es-CO"/>
              </w:rPr>
            </w:pPr>
            <w:r w:rsidRPr="00D962B0">
              <w:rPr>
                <w:rFonts w:ascii="Arial Narrow" w:hAnsi="Arial Narrow" w:cs="Arial"/>
                <w:b/>
                <w:bCs/>
                <w:color w:val="000000"/>
                <w:sz w:val="20"/>
                <w:szCs w:val="20"/>
                <w:lang w:val="es-CO" w:eastAsia="es-CO"/>
              </w:rPr>
              <w:t>VALOR TOTAL</w:t>
            </w:r>
          </w:p>
        </w:tc>
      </w:tr>
      <w:tr w:rsidR="007F08AD" w:rsidRPr="00D962B0" w14:paraId="60F5892E" w14:textId="77777777" w:rsidTr="00D91D31">
        <w:trPr>
          <w:trHeight w:val="284"/>
          <w:jc w:val="center"/>
        </w:trPr>
        <w:tc>
          <w:tcPr>
            <w:tcW w:w="645" w:type="dxa"/>
            <w:shd w:val="clear" w:color="auto" w:fill="auto"/>
          </w:tcPr>
          <w:p w14:paraId="67738BDC" w14:textId="77777777" w:rsidR="007F08AD" w:rsidRPr="00D962B0" w:rsidRDefault="007F08AD" w:rsidP="00D91D31">
            <w:pPr>
              <w:autoSpaceDE w:val="0"/>
              <w:adjustRightInd w:val="0"/>
              <w:jc w:val="center"/>
              <w:rPr>
                <w:rFonts w:ascii="Arial Narrow" w:hAnsi="Arial Narrow" w:cs="Arial"/>
                <w:color w:val="000000"/>
                <w:sz w:val="20"/>
                <w:szCs w:val="20"/>
                <w:lang w:val="es-CO" w:eastAsia="es-CO"/>
              </w:rPr>
            </w:pPr>
            <w:r w:rsidRPr="00D962B0">
              <w:rPr>
                <w:rFonts w:ascii="Arial Narrow" w:hAnsi="Arial Narrow" w:cs="Arial"/>
                <w:color w:val="000000"/>
                <w:sz w:val="20"/>
                <w:szCs w:val="20"/>
                <w:lang w:val="es-CO" w:eastAsia="es-CO"/>
              </w:rPr>
              <w:t>1</w:t>
            </w:r>
          </w:p>
        </w:tc>
        <w:tc>
          <w:tcPr>
            <w:tcW w:w="1559" w:type="dxa"/>
            <w:shd w:val="clear" w:color="auto" w:fill="auto"/>
          </w:tcPr>
          <w:p w14:paraId="56C96956" w14:textId="77777777" w:rsidR="007F08AD" w:rsidRPr="00D962B0" w:rsidRDefault="007F08AD" w:rsidP="00D91D31">
            <w:pPr>
              <w:autoSpaceDE w:val="0"/>
              <w:adjustRightInd w:val="0"/>
              <w:jc w:val="center"/>
              <w:rPr>
                <w:rFonts w:ascii="Arial Narrow" w:hAnsi="Arial Narrow" w:cs="Arial"/>
                <w:color w:val="000000"/>
                <w:sz w:val="20"/>
                <w:szCs w:val="20"/>
                <w:lang w:val="es-CO" w:eastAsia="es-CO"/>
              </w:rPr>
            </w:pPr>
            <w:r w:rsidRPr="00D962B0">
              <w:rPr>
                <w:rFonts w:ascii="Arial Narrow" w:hAnsi="Arial Narrow" w:cs="Arial"/>
                <w:color w:val="000000"/>
                <w:sz w:val="20"/>
                <w:szCs w:val="20"/>
                <w:lang w:val="es-CO" w:eastAsia="es-CO"/>
              </w:rPr>
              <w:t>Gasolina</w:t>
            </w:r>
          </w:p>
        </w:tc>
        <w:tc>
          <w:tcPr>
            <w:tcW w:w="1133" w:type="dxa"/>
            <w:shd w:val="clear" w:color="auto" w:fill="auto"/>
          </w:tcPr>
          <w:p w14:paraId="07DAF019" w14:textId="77777777" w:rsidR="007F08AD" w:rsidRPr="00D962B0" w:rsidRDefault="007F08AD" w:rsidP="00D91D31">
            <w:pPr>
              <w:autoSpaceDE w:val="0"/>
              <w:adjustRightInd w:val="0"/>
              <w:jc w:val="center"/>
              <w:rPr>
                <w:rFonts w:ascii="Arial Narrow" w:hAnsi="Arial Narrow" w:cs="Arial"/>
                <w:color w:val="000000"/>
                <w:sz w:val="20"/>
                <w:szCs w:val="20"/>
                <w:lang w:val="es-CO" w:eastAsia="es-CO"/>
              </w:rPr>
            </w:pPr>
            <w:r w:rsidRPr="00D962B0">
              <w:rPr>
                <w:rFonts w:ascii="Arial Narrow" w:hAnsi="Arial Narrow" w:cs="Arial"/>
                <w:color w:val="000000"/>
                <w:sz w:val="20"/>
                <w:szCs w:val="20"/>
                <w:lang w:val="es-CO" w:eastAsia="es-CO"/>
              </w:rPr>
              <w:t>1</w:t>
            </w:r>
          </w:p>
        </w:tc>
        <w:tc>
          <w:tcPr>
            <w:tcW w:w="1134" w:type="dxa"/>
            <w:shd w:val="clear" w:color="auto" w:fill="auto"/>
          </w:tcPr>
          <w:p w14:paraId="7539991D" w14:textId="77777777" w:rsidR="007F08AD" w:rsidRPr="00D962B0" w:rsidRDefault="007F08AD" w:rsidP="00D91D31">
            <w:pPr>
              <w:autoSpaceDE w:val="0"/>
              <w:adjustRightInd w:val="0"/>
              <w:jc w:val="center"/>
              <w:rPr>
                <w:rFonts w:ascii="Arial Narrow" w:hAnsi="Arial Narrow" w:cs="Arial"/>
                <w:color w:val="000000"/>
                <w:sz w:val="20"/>
                <w:szCs w:val="20"/>
                <w:lang w:val="es-CO" w:eastAsia="es-CO"/>
              </w:rPr>
            </w:pPr>
            <w:r w:rsidRPr="00D962B0">
              <w:rPr>
                <w:rFonts w:ascii="Arial Narrow" w:hAnsi="Arial Narrow" w:cs="Arial"/>
                <w:color w:val="000000"/>
                <w:sz w:val="20"/>
                <w:szCs w:val="20"/>
                <w:lang w:val="es-CO" w:eastAsia="es-CO"/>
              </w:rPr>
              <w:t>Galón</w:t>
            </w:r>
          </w:p>
        </w:tc>
        <w:tc>
          <w:tcPr>
            <w:tcW w:w="1621" w:type="dxa"/>
            <w:shd w:val="clear" w:color="auto" w:fill="auto"/>
          </w:tcPr>
          <w:p w14:paraId="3DB3E9EB" w14:textId="77777777" w:rsidR="007F08AD" w:rsidRPr="00D962B0" w:rsidRDefault="007F08AD" w:rsidP="00D91D31">
            <w:pPr>
              <w:autoSpaceDE w:val="0"/>
              <w:adjustRightInd w:val="0"/>
              <w:jc w:val="center"/>
              <w:rPr>
                <w:rFonts w:ascii="Arial Narrow" w:hAnsi="Arial Narrow" w:cs="Arial"/>
                <w:color w:val="000000"/>
                <w:sz w:val="20"/>
                <w:szCs w:val="20"/>
                <w:lang w:val="es-CO" w:eastAsia="es-CO"/>
              </w:rPr>
            </w:pPr>
            <w:r w:rsidRPr="00D962B0">
              <w:rPr>
                <w:rFonts w:ascii="Arial Narrow" w:hAnsi="Arial Narrow" w:cs="Arial"/>
                <w:color w:val="000000"/>
                <w:sz w:val="20"/>
                <w:szCs w:val="20"/>
                <w:lang w:val="es-CO" w:eastAsia="es-CO"/>
              </w:rPr>
              <w:t>Gasolina corriente</w:t>
            </w:r>
          </w:p>
        </w:tc>
        <w:tc>
          <w:tcPr>
            <w:tcW w:w="1150" w:type="dxa"/>
            <w:shd w:val="clear" w:color="auto" w:fill="auto"/>
          </w:tcPr>
          <w:p w14:paraId="3A21A3EE" w14:textId="77777777" w:rsidR="007F08AD" w:rsidRPr="00D962B0" w:rsidRDefault="007F08AD" w:rsidP="00D91D31">
            <w:pPr>
              <w:autoSpaceDE w:val="0"/>
              <w:adjustRightInd w:val="0"/>
              <w:rPr>
                <w:rFonts w:ascii="Arial Narrow" w:hAnsi="Arial Narrow" w:cs="Arial"/>
                <w:color w:val="000000"/>
                <w:sz w:val="20"/>
                <w:szCs w:val="20"/>
                <w:lang w:val="es-CO" w:eastAsia="es-CO"/>
              </w:rPr>
            </w:pPr>
            <w:r w:rsidRPr="00D962B0">
              <w:rPr>
                <w:rFonts w:ascii="Arial Narrow" w:hAnsi="Arial Narrow" w:cs="Arial"/>
                <w:b/>
                <w:bCs/>
                <w:color w:val="000000"/>
                <w:sz w:val="20"/>
                <w:szCs w:val="20"/>
                <w:lang w:val="es-CO" w:eastAsia="es-CO"/>
              </w:rPr>
              <w:t xml:space="preserve">$      </w:t>
            </w:r>
          </w:p>
        </w:tc>
        <w:tc>
          <w:tcPr>
            <w:tcW w:w="916" w:type="dxa"/>
            <w:shd w:val="clear" w:color="auto" w:fill="auto"/>
          </w:tcPr>
          <w:p w14:paraId="379AA6D8" w14:textId="77777777" w:rsidR="007F08AD" w:rsidRPr="00D962B0" w:rsidRDefault="007F08AD" w:rsidP="00D91D31">
            <w:pPr>
              <w:autoSpaceDE w:val="0"/>
              <w:adjustRightInd w:val="0"/>
              <w:rPr>
                <w:rFonts w:ascii="Arial Narrow" w:hAnsi="Arial Narrow" w:cs="Arial"/>
                <w:color w:val="000000"/>
                <w:sz w:val="20"/>
                <w:szCs w:val="20"/>
                <w:lang w:val="es-CO" w:eastAsia="es-CO"/>
              </w:rPr>
            </w:pPr>
            <w:r w:rsidRPr="00D962B0">
              <w:rPr>
                <w:rFonts w:ascii="Arial Narrow" w:hAnsi="Arial Narrow" w:cs="Arial"/>
                <w:b/>
                <w:bCs/>
                <w:color w:val="000000"/>
                <w:sz w:val="20"/>
                <w:szCs w:val="20"/>
                <w:lang w:val="es-CO" w:eastAsia="es-CO"/>
              </w:rPr>
              <w:t>$</w:t>
            </w:r>
          </w:p>
        </w:tc>
        <w:tc>
          <w:tcPr>
            <w:tcW w:w="1068" w:type="dxa"/>
            <w:shd w:val="clear" w:color="auto" w:fill="auto"/>
          </w:tcPr>
          <w:p w14:paraId="42FF8DF3" w14:textId="77777777" w:rsidR="007F08AD" w:rsidRPr="00D962B0" w:rsidRDefault="007F08AD" w:rsidP="00D91D31">
            <w:pPr>
              <w:autoSpaceDE w:val="0"/>
              <w:adjustRightInd w:val="0"/>
              <w:rPr>
                <w:rFonts w:ascii="Arial Narrow" w:hAnsi="Arial Narrow" w:cs="Arial"/>
                <w:color w:val="000000"/>
                <w:sz w:val="20"/>
                <w:szCs w:val="20"/>
                <w:lang w:val="es-CO" w:eastAsia="es-CO"/>
              </w:rPr>
            </w:pPr>
            <w:r w:rsidRPr="00D962B0">
              <w:rPr>
                <w:rFonts w:ascii="Arial Narrow" w:hAnsi="Arial Narrow" w:cs="Arial"/>
                <w:b/>
                <w:bCs/>
                <w:color w:val="000000"/>
                <w:sz w:val="20"/>
                <w:szCs w:val="20"/>
                <w:lang w:val="es-CO" w:eastAsia="es-CO"/>
              </w:rPr>
              <w:t>$</w:t>
            </w:r>
          </w:p>
        </w:tc>
      </w:tr>
      <w:tr w:rsidR="007F08AD" w:rsidRPr="00D962B0" w14:paraId="02B217C7" w14:textId="77777777" w:rsidTr="00D91D31">
        <w:trPr>
          <w:trHeight w:val="284"/>
          <w:jc w:val="center"/>
        </w:trPr>
        <w:tc>
          <w:tcPr>
            <w:tcW w:w="645" w:type="dxa"/>
            <w:shd w:val="clear" w:color="auto" w:fill="auto"/>
          </w:tcPr>
          <w:p w14:paraId="469C84C0" w14:textId="77777777" w:rsidR="007F08AD" w:rsidRPr="00D962B0" w:rsidRDefault="007F08AD" w:rsidP="00D91D31">
            <w:pPr>
              <w:autoSpaceDE w:val="0"/>
              <w:adjustRightInd w:val="0"/>
              <w:jc w:val="center"/>
              <w:rPr>
                <w:rFonts w:ascii="Arial Narrow" w:hAnsi="Arial Narrow" w:cs="Arial"/>
                <w:color w:val="000000"/>
                <w:sz w:val="20"/>
                <w:szCs w:val="20"/>
                <w:lang w:val="es-CO" w:eastAsia="es-CO"/>
              </w:rPr>
            </w:pPr>
            <w:r w:rsidRPr="00D962B0">
              <w:rPr>
                <w:rFonts w:ascii="Arial Narrow" w:hAnsi="Arial Narrow" w:cs="Arial"/>
                <w:color w:val="000000"/>
                <w:sz w:val="20"/>
                <w:szCs w:val="20"/>
                <w:lang w:val="es-CO" w:eastAsia="es-CO"/>
              </w:rPr>
              <w:t>2</w:t>
            </w:r>
          </w:p>
        </w:tc>
        <w:tc>
          <w:tcPr>
            <w:tcW w:w="1559" w:type="dxa"/>
            <w:shd w:val="clear" w:color="auto" w:fill="auto"/>
          </w:tcPr>
          <w:p w14:paraId="7D9D87D2" w14:textId="77777777" w:rsidR="007F08AD" w:rsidRPr="00D962B0" w:rsidRDefault="007F08AD" w:rsidP="00D91D31">
            <w:pPr>
              <w:autoSpaceDE w:val="0"/>
              <w:adjustRightInd w:val="0"/>
              <w:jc w:val="center"/>
              <w:rPr>
                <w:rFonts w:ascii="Arial Narrow" w:hAnsi="Arial Narrow" w:cs="Arial"/>
                <w:color w:val="000000"/>
                <w:sz w:val="20"/>
                <w:szCs w:val="20"/>
                <w:lang w:val="es-CO" w:eastAsia="es-CO"/>
              </w:rPr>
            </w:pPr>
            <w:r w:rsidRPr="00D962B0">
              <w:rPr>
                <w:rFonts w:ascii="Arial Narrow" w:hAnsi="Arial Narrow" w:cs="Arial"/>
                <w:color w:val="000000"/>
                <w:sz w:val="20"/>
                <w:szCs w:val="20"/>
                <w:lang w:val="es-CO" w:eastAsia="es-CO"/>
              </w:rPr>
              <w:t>Diésel</w:t>
            </w:r>
          </w:p>
        </w:tc>
        <w:tc>
          <w:tcPr>
            <w:tcW w:w="1133" w:type="dxa"/>
            <w:shd w:val="clear" w:color="auto" w:fill="auto"/>
          </w:tcPr>
          <w:p w14:paraId="1F708DD5" w14:textId="77777777" w:rsidR="007F08AD" w:rsidRPr="00D962B0" w:rsidRDefault="007F08AD" w:rsidP="00D91D31">
            <w:pPr>
              <w:autoSpaceDE w:val="0"/>
              <w:adjustRightInd w:val="0"/>
              <w:jc w:val="center"/>
              <w:rPr>
                <w:rFonts w:ascii="Arial Narrow" w:hAnsi="Arial Narrow" w:cs="Arial"/>
                <w:color w:val="000000"/>
                <w:sz w:val="20"/>
                <w:szCs w:val="20"/>
                <w:lang w:val="es-CO" w:eastAsia="es-CO"/>
              </w:rPr>
            </w:pPr>
            <w:r w:rsidRPr="00D962B0">
              <w:rPr>
                <w:rFonts w:ascii="Arial Narrow" w:hAnsi="Arial Narrow" w:cs="Arial"/>
                <w:color w:val="000000"/>
                <w:sz w:val="20"/>
                <w:szCs w:val="20"/>
                <w:lang w:val="es-CO" w:eastAsia="es-CO"/>
              </w:rPr>
              <w:t>1</w:t>
            </w:r>
          </w:p>
        </w:tc>
        <w:tc>
          <w:tcPr>
            <w:tcW w:w="1134" w:type="dxa"/>
            <w:shd w:val="clear" w:color="auto" w:fill="auto"/>
          </w:tcPr>
          <w:p w14:paraId="3BFDF8AC" w14:textId="77777777" w:rsidR="007F08AD" w:rsidRPr="00D962B0" w:rsidRDefault="007F08AD" w:rsidP="00D91D31">
            <w:pPr>
              <w:autoSpaceDE w:val="0"/>
              <w:adjustRightInd w:val="0"/>
              <w:jc w:val="center"/>
              <w:rPr>
                <w:rFonts w:ascii="Arial Narrow" w:hAnsi="Arial Narrow" w:cs="Arial"/>
                <w:color w:val="000000"/>
                <w:sz w:val="20"/>
                <w:szCs w:val="20"/>
                <w:lang w:val="es-CO" w:eastAsia="es-CO"/>
              </w:rPr>
            </w:pPr>
            <w:r w:rsidRPr="00D962B0">
              <w:rPr>
                <w:rFonts w:ascii="Arial Narrow" w:hAnsi="Arial Narrow" w:cs="Arial"/>
                <w:color w:val="000000"/>
                <w:sz w:val="20"/>
                <w:szCs w:val="20"/>
                <w:lang w:val="es-CO" w:eastAsia="es-CO"/>
              </w:rPr>
              <w:t xml:space="preserve">Galón </w:t>
            </w:r>
          </w:p>
        </w:tc>
        <w:tc>
          <w:tcPr>
            <w:tcW w:w="1621" w:type="dxa"/>
            <w:shd w:val="clear" w:color="auto" w:fill="auto"/>
          </w:tcPr>
          <w:p w14:paraId="1939C597" w14:textId="77777777" w:rsidR="007F08AD" w:rsidRPr="00D962B0" w:rsidRDefault="007F08AD" w:rsidP="00D91D31">
            <w:pPr>
              <w:autoSpaceDE w:val="0"/>
              <w:adjustRightInd w:val="0"/>
              <w:jc w:val="center"/>
              <w:rPr>
                <w:rFonts w:ascii="Arial Narrow" w:hAnsi="Arial Narrow" w:cs="Arial"/>
                <w:color w:val="000000"/>
                <w:sz w:val="20"/>
                <w:szCs w:val="20"/>
                <w:lang w:val="es-CO" w:eastAsia="es-CO"/>
              </w:rPr>
            </w:pPr>
            <w:r w:rsidRPr="00D962B0">
              <w:rPr>
                <w:rFonts w:ascii="Arial Narrow" w:hAnsi="Arial Narrow" w:cs="Arial"/>
                <w:color w:val="000000"/>
                <w:sz w:val="20"/>
                <w:szCs w:val="20"/>
                <w:lang w:val="es-CO" w:eastAsia="es-CO"/>
              </w:rPr>
              <w:t>Diésel (ACPM)</w:t>
            </w:r>
          </w:p>
        </w:tc>
        <w:tc>
          <w:tcPr>
            <w:tcW w:w="1150" w:type="dxa"/>
            <w:shd w:val="clear" w:color="auto" w:fill="auto"/>
          </w:tcPr>
          <w:p w14:paraId="585DE2EF" w14:textId="77777777" w:rsidR="007F08AD" w:rsidRPr="00D962B0" w:rsidRDefault="007F08AD" w:rsidP="00D91D31">
            <w:pPr>
              <w:autoSpaceDE w:val="0"/>
              <w:adjustRightInd w:val="0"/>
              <w:rPr>
                <w:rFonts w:ascii="Arial Narrow" w:hAnsi="Arial Narrow" w:cs="Arial"/>
                <w:color w:val="000000"/>
                <w:sz w:val="20"/>
                <w:szCs w:val="20"/>
                <w:lang w:val="es-CO" w:eastAsia="es-CO"/>
              </w:rPr>
            </w:pPr>
            <w:r w:rsidRPr="00D962B0">
              <w:rPr>
                <w:rFonts w:ascii="Arial Narrow" w:hAnsi="Arial Narrow" w:cs="Arial"/>
                <w:b/>
                <w:bCs/>
                <w:color w:val="000000"/>
                <w:sz w:val="20"/>
                <w:szCs w:val="20"/>
                <w:lang w:val="es-CO" w:eastAsia="es-CO"/>
              </w:rPr>
              <w:t>$</w:t>
            </w:r>
          </w:p>
        </w:tc>
        <w:tc>
          <w:tcPr>
            <w:tcW w:w="916" w:type="dxa"/>
            <w:shd w:val="clear" w:color="auto" w:fill="auto"/>
          </w:tcPr>
          <w:p w14:paraId="24D7C3B1" w14:textId="77777777" w:rsidR="007F08AD" w:rsidRPr="00D962B0" w:rsidRDefault="007F08AD" w:rsidP="00D91D31">
            <w:pPr>
              <w:autoSpaceDE w:val="0"/>
              <w:adjustRightInd w:val="0"/>
              <w:rPr>
                <w:rFonts w:ascii="Arial Narrow" w:hAnsi="Arial Narrow" w:cs="Arial"/>
                <w:color w:val="000000"/>
                <w:sz w:val="20"/>
                <w:szCs w:val="20"/>
                <w:lang w:val="es-CO" w:eastAsia="es-CO"/>
              </w:rPr>
            </w:pPr>
            <w:r w:rsidRPr="00D962B0">
              <w:rPr>
                <w:rFonts w:ascii="Arial Narrow" w:hAnsi="Arial Narrow" w:cs="Arial"/>
                <w:b/>
                <w:bCs/>
                <w:color w:val="000000"/>
                <w:sz w:val="20"/>
                <w:szCs w:val="20"/>
                <w:lang w:val="es-CO" w:eastAsia="es-CO"/>
              </w:rPr>
              <w:t>$</w:t>
            </w:r>
          </w:p>
        </w:tc>
        <w:tc>
          <w:tcPr>
            <w:tcW w:w="1068" w:type="dxa"/>
            <w:shd w:val="clear" w:color="auto" w:fill="auto"/>
          </w:tcPr>
          <w:p w14:paraId="047B211D" w14:textId="77777777" w:rsidR="007F08AD" w:rsidRPr="00D962B0" w:rsidRDefault="007F08AD" w:rsidP="00D91D31">
            <w:pPr>
              <w:autoSpaceDE w:val="0"/>
              <w:adjustRightInd w:val="0"/>
              <w:rPr>
                <w:rFonts w:ascii="Arial Narrow" w:hAnsi="Arial Narrow" w:cs="Arial"/>
                <w:color w:val="000000"/>
                <w:sz w:val="20"/>
                <w:szCs w:val="20"/>
                <w:lang w:val="es-CO" w:eastAsia="es-CO"/>
              </w:rPr>
            </w:pPr>
            <w:r w:rsidRPr="00D962B0">
              <w:rPr>
                <w:rFonts w:ascii="Arial Narrow" w:hAnsi="Arial Narrow" w:cs="Arial"/>
                <w:b/>
                <w:bCs/>
                <w:color w:val="000000"/>
                <w:sz w:val="20"/>
                <w:szCs w:val="20"/>
                <w:lang w:val="es-CO" w:eastAsia="es-CO"/>
              </w:rPr>
              <w:t>$</w:t>
            </w:r>
          </w:p>
        </w:tc>
      </w:tr>
      <w:tr w:rsidR="007F08AD" w:rsidRPr="00D962B0" w14:paraId="15E48F9A" w14:textId="77777777" w:rsidTr="00D91D31">
        <w:trPr>
          <w:trHeight w:val="284"/>
          <w:jc w:val="center"/>
        </w:trPr>
        <w:tc>
          <w:tcPr>
            <w:tcW w:w="8158" w:type="dxa"/>
            <w:gridSpan w:val="7"/>
            <w:shd w:val="clear" w:color="auto" w:fill="auto"/>
          </w:tcPr>
          <w:p w14:paraId="0546D04A" w14:textId="77777777" w:rsidR="007F08AD" w:rsidRPr="00D962B0" w:rsidRDefault="007F08AD" w:rsidP="00D91D31">
            <w:pPr>
              <w:autoSpaceDE w:val="0"/>
              <w:adjustRightInd w:val="0"/>
              <w:jc w:val="right"/>
              <w:rPr>
                <w:rFonts w:ascii="Arial Narrow" w:hAnsi="Arial Narrow" w:cs="Arial"/>
                <w:b/>
                <w:bCs/>
                <w:color w:val="000000"/>
                <w:sz w:val="20"/>
                <w:szCs w:val="20"/>
                <w:lang w:val="es-CO" w:eastAsia="es-CO"/>
              </w:rPr>
            </w:pPr>
            <w:r w:rsidRPr="00D962B0">
              <w:rPr>
                <w:rFonts w:ascii="Arial Narrow" w:hAnsi="Arial Narrow" w:cs="Arial"/>
                <w:b/>
                <w:bCs/>
                <w:color w:val="000000"/>
                <w:sz w:val="20"/>
                <w:szCs w:val="20"/>
                <w:lang w:val="es-CO" w:eastAsia="es-CO"/>
              </w:rPr>
              <w:t>VALOR TOTAL DE LA PROPUESTA</w:t>
            </w:r>
          </w:p>
        </w:tc>
        <w:tc>
          <w:tcPr>
            <w:tcW w:w="1068" w:type="dxa"/>
            <w:shd w:val="clear" w:color="auto" w:fill="auto"/>
          </w:tcPr>
          <w:p w14:paraId="08B153B2" w14:textId="77777777" w:rsidR="007F08AD" w:rsidRPr="00D962B0" w:rsidRDefault="007F08AD" w:rsidP="00D91D31">
            <w:pPr>
              <w:autoSpaceDE w:val="0"/>
              <w:adjustRightInd w:val="0"/>
              <w:rPr>
                <w:rFonts w:ascii="Arial Narrow" w:hAnsi="Arial Narrow" w:cs="Arial"/>
                <w:b/>
                <w:bCs/>
                <w:color w:val="000000"/>
                <w:sz w:val="20"/>
                <w:szCs w:val="20"/>
                <w:lang w:val="es-CO" w:eastAsia="es-CO"/>
              </w:rPr>
            </w:pPr>
          </w:p>
        </w:tc>
      </w:tr>
    </w:tbl>
    <w:p w14:paraId="2EABAA7D" w14:textId="77777777" w:rsidR="007F08AD" w:rsidRPr="007F08AD" w:rsidRDefault="007F08AD" w:rsidP="00902B35">
      <w:pPr>
        <w:pStyle w:val="Sinespaciado"/>
        <w:spacing w:line="276" w:lineRule="auto"/>
        <w:jc w:val="both"/>
        <w:rPr>
          <w:rFonts w:ascii="Arial" w:hAnsi="Arial" w:cs="Arial"/>
          <w:sz w:val="20"/>
          <w:szCs w:val="20"/>
        </w:rPr>
      </w:pPr>
    </w:p>
    <w:p w14:paraId="0F62D03C" w14:textId="77777777" w:rsidR="00902B35" w:rsidRDefault="00902B35" w:rsidP="00902B35">
      <w:pPr>
        <w:jc w:val="both"/>
        <w:rPr>
          <w:rFonts w:ascii="Arial" w:hAnsi="Arial" w:cs="Arial"/>
          <w:bCs/>
          <w:sz w:val="20"/>
          <w:szCs w:val="20"/>
        </w:rPr>
      </w:pPr>
      <w:r w:rsidRPr="00902B35">
        <w:rPr>
          <w:rFonts w:ascii="Arial" w:hAnsi="Arial" w:cs="Arial"/>
          <w:b/>
          <w:bCs/>
          <w:sz w:val="20"/>
          <w:szCs w:val="20"/>
        </w:rPr>
        <w:t>NOTA:</w:t>
      </w:r>
      <w:r w:rsidRPr="00902B35">
        <w:rPr>
          <w:rFonts w:ascii="Arial" w:hAnsi="Arial" w:cs="Arial"/>
          <w:bCs/>
          <w:sz w:val="20"/>
          <w:szCs w:val="20"/>
        </w:rPr>
        <w:t xml:space="preserve"> El proponente deberá cotizar en su oferta, los valores unitarios de cada uno de los ítems indicados en las especificaciones y formato de oferta económica, y la suma de estos valores será el total de la propuesta para efectos de indicar la más económica. El valor total del contrato será el presupuesto oficial del mismo, los valores unitarios determinaran los bienes a adquirir hasta ajustarse al valor del presupuesto oficial asignado a partir de los precios de referencia fijados.</w:t>
      </w:r>
    </w:p>
    <w:p w14:paraId="1C2B52B6" w14:textId="77777777" w:rsidR="00902B35" w:rsidRPr="00902B35" w:rsidRDefault="00902B35" w:rsidP="00902B35">
      <w:pPr>
        <w:jc w:val="both"/>
        <w:rPr>
          <w:rFonts w:ascii="Arial" w:hAnsi="Arial" w:cs="Arial"/>
          <w:bCs/>
          <w:sz w:val="20"/>
          <w:szCs w:val="20"/>
        </w:rPr>
      </w:pPr>
    </w:p>
    <w:p w14:paraId="5CDB502F" w14:textId="77777777" w:rsidR="00902B35" w:rsidRPr="00902B35" w:rsidRDefault="00902B35" w:rsidP="00902B35">
      <w:pPr>
        <w:numPr>
          <w:ilvl w:val="0"/>
          <w:numId w:val="9"/>
        </w:numPr>
        <w:autoSpaceDE w:val="0"/>
        <w:autoSpaceDN w:val="0"/>
        <w:adjustRightInd w:val="0"/>
        <w:spacing w:after="29"/>
        <w:jc w:val="both"/>
        <w:rPr>
          <w:rFonts w:ascii="Arial" w:hAnsi="Arial" w:cs="Arial"/>
          <w:color w:val="000000"/>
          <w:sz w:val="20"/>
          <w:szCs w:val="20"/>
          <w:lang w:eastAsia="es-CO"/>
        </w:rPr>
      </w:pPr>
      <w:r w:rsidRPr="00902B35">
        <w:rPr>
          <w:rFonts w:ascii="Arial" w:hAnsi="Arial" w:cs="Arial"/>
          <w:color w:val="000000"/>
          <w:sz w:val="20"/>
          <w:szCs w:val="20"/>
          <w:lang w:eastAsia="es-CO"/>
        </w:rPr>
        <w:t xml:space="preserve">El valor de la propuesta debe incluir todos los costos que genere el cumplimiento del objeto del contrato de acuerdo con las especificaciones técnicas señaladas en las ESPECIFICACIONES TÉCNICAS y demás condiciones requeridas en el presente documento. </w:t>
      </w:r>
    </w:p>
    <w:p w14:paraId="649FF25D" w14:textId="77777777" w:rsidR="00902B35" w:rsidRPr="00902B35" w:rsidRDefault="00902B35" w:rsidP="00902B35">
      <w:pPr>
        <w:numPr>
          <w:ilvl w:val="0"/>
          <w:numId w:val="9"/>
        </w:numPr>
        <w:autoSpaceDE w:val="0"/>
        <w:autoSpaceDN w:val="0"/>
        <w:adjustRightInd w:val="0"/>
        <w:spacing w:after="29"/>
        <w:jc w:val="both"/>
        <w:rPr>
          <w:rFonts w:ascii="Arial" w:hAnsi="Arial" w:cs="Arial"/>
          <w:color w:val="000000"/>
          <w:sz w:val="20"/>
          <w:szCs w:val="20"/>
          <w:lang w:eastAsia="es-CO"/>
        </w:rPr>
      </w:pPr>
      <w:r w:rsidRPr="00902B35">
        <w:rPr>
          <w:rFonts w:ascii="Arial" w:hAnsi="Arial" w:cs="Arial"/>
          <w:color w:val="000000"/>
          <w:sz w:val="20"/>
          <w:szCs w:val="20"/>
          <w:lang w:eastAsia="es-CO"/>
        </w:rPr>
        <w:t xml:space="preserve">Si el proponente no discrimina el impuesto al valor agregado (I.V.A.), y el objeto del contrato causa dicho impuesto, Parques Nacionales Naturales lo considerará INCLUIDO en el valor total de la oferta y así lo aceptará el proponente. </w:t>
      </w:r>
    </w:p>
    <w:p w14:paraId="6721CB13" w14:textId="77777777" w:rsidR="00902B35" w:rsidRPr="00902B35" w:rsidRDefault="00902B35" w:rsidP="00902B35">
      <w:pPr>
        <w:numPr>
          <w:ilvl w:val="0"/>
          <w:numId w:val="9"/>
        </w:numPr>
        <w:autoSpaceDE w:val="0"/>
        <w:autoSpaceDN w:val="0"/>
        <w:adjustRightInd w:val="0"/>
        <w:spacing w:after="29"/>
        <w:jc w:val="both"/>
        <w:rPr>
          <w:rFonts w:ascii="Arial" w:hAnsi="Arial" w:cs="Arial"/>
          <w:color w:val="000000"/>
          <w:sz w:val="20"/>
          <w:szCs w:val="20"/>
          <w:lang w:eastAsia="es-CO"/>
        </w:rPr>
      </w:pPr>
      <w:r w:rsidRPr="00902B35">
        <w:rPr>
          <w:rFonts w:ascii="Arial" w:hAnsi="Arial" w:cs="Arial"/>
          <w:color w:val="000000"/>
          <w:sz w:val="20"/>
          <w:szCs w:val="20"/>
          <w:lang w:eastAsia="es-CO"/>
        </w:rPr>
        <w:t xml:space="preserve">Si al evaluar la propuesta se encuentra un error aritmético, Parques Nacionales Naturales procederá a su corrección y este será el valor que se tendrá en cuenta para la evaluación. </w:t>
      </w:r>
    </w:p>
    <w:p w14:paraId="16788A52" w14:textId="77777777" w:rsidR="00902B35" w:rsidRPr="00902B35" w:rsidRDefault="00902B35" w:rsidP="00902B35">
      <w:pPr>
        <w:numPr>
          <w:ilvl w:val="0"/>
          <w:numId w:val="9"/>
        </w:numPr>
        <w:autoSpaceDE w:val="0"/>
        <w:autoSpaceDN w:val="0"/>
        <w:adjustRightInd w:val="0"/>
        <w:spacing w:after="29"/>
        <w:jc w:val="both"/>
        <w:rPr>
          <w:rFonts w:ascii="Arial" w:hAnsi="Arial" w:cs="Arial"/>
          <w:color w:val="000000"/>
          <w:sz w:val="20"/>
          <w:szCs w:val="20"/>
          <w:lang w:eastAsia="es-CO"/>
        </w:rPr>
      </w:pPr>
      <w:r w:rsidRPr="00902B35">
        <w:rPr>
          <w:rFonts w:ascii="Arial" w:hAnsi="Arial" w:cs="Arial"/>
          <w:color w:val="000000"/>
          <w:sz w:val="20"/>
          <w:szCs w:val="20"/>
          <w:lang w:eastAsia="es-CO"/>
        </w:rPr>
        <w:t xml:space="preserve">Para todos los efectos de la evaluación económica, ésta se realizará con los valores propuestos para cada unidad de costo, es decir, valor unitario sin impuestos. </w:t>
      </w:r>
    </w:p>
    <w:p w14:paraId="295F2D47" w14:textId="77777777" w:rsidR="00902B35" w:rsidRPr="00902B35" w:rsidRDefault="00902B35" w:rsidP="00902B35">
      <w:pPr>
        <w:numPr>
          <w:ilvl w:val="0"/>
          <w:numId w:val="9"/>
        </w:numPr>
        <w:autoSpaceDE w:val="0"/>
        <w:autoSpaceDN w:val="0"/>
        <w:adjustRightInd w:val="0"/>
        <w:jc w:val="both"/>
        <w:rPr>
          <w:rFonts w:ascii="Arial" w:hAnsi="Arial" w:cs="Arial"/>
          <w:color w:val="000000"/>
          <w:sz w:val="20"/>
          <w:szCs w:val="20"/>
          <w:lang w:eastAsia="es-CO"/>
        </w:rPr>
      </w:pPr>
      <w:r w:rsidRPr="00902B35">
        <w:rPr>
          <w:rFonts w:ascii="Arial" w:hAnsi="Arial" w:cs="Arial"/>
          <w:color w:val="000000"/>
          <w:sz w:val="20"/>
          <w:szCs w:val="20"/>
          <w:lang w:eastAsia="es-CO"/>
        </w:rPr>
        <w:t xml:space="preserve">El proponente que no haya diligenciado la totalidad de los ítems requeridos por Parques Nacionales, no será objeto de evaluación y su propuesta será rechazada. </w:t>
      </w:r>
    </w:p>
    <w:p w14:paraId="4358CD31" w14:textId="77777777" w:rsidR="00902B35" w:rsidRPr="00902B35" w:rsidRDefault="00902B35" w:rsidP="00902B35">
      <w:pPr>
        <w:pStyle w:val="Prrafodelista"/>
        <w:numPr>
          <w:ilvl w:val="0"/>
          <w:numId w:val="9"/>
        </w:numPr>
        <w:spacing w:after="160" w:line="259" w:lineRule="auto"/>
        <w:jc w:val="both"/>
        <w:rPr>
          <w:rFonts w:ascii="Arial" w:hAnsi="Arial" w:cs="Arial"/>
          <w:color w:val="000000"/>
          <w:sz w:val="20"/>
          <w:szCs w:val="20"/>
          <w:lang w:eastAsia="es-CO"/>
        </w:rPr>
      </w:pPr>
      <w:r w:rsidRPr="00902B35">
        <w:rPr>
          <w:rFonts w:ascii="Arial" w:hAnsi="Arial" w:cs="Arial"/>
          <w:color w:val="000000"/>
          <w:sz w:val="20"/>
          <w:szCs w:val="20"/>
          <w:lang w:eastAsia="es-CO"/>
        </w:rPr>
        <w:t>Así mismo se advierte que cuando la entidad estime que el valor de la oferta resulte artificialmente bajo, requerirá al oferente para que explique las razones que sustenten el valor por él ofertado. Analizadas las explicaciones, el evaluador recomendará el rechazo o la continuidad de la oferta en el proceso, explicando sus razones de conformidad con el artículo 2.2.1.1.2.2.4 del Decreto 1082 de 2015.</w:t>
      </w:r>
    </w:p>
    <w:p w14:paraId="62251A83" w14:textId="1523BFE0" w:rsidR="00CD0EFA" w:rsidRDefault="00CD0EFA" w:rsidP="004A010A">
      <w:pPr>
        <w:jc w:val="both"/>
        <w:rPr>
          <w:rFonts w:ascii="Arial" w:hAnsi="Arial" w:cs="Arial"/>
          <w:sz w:val="20"/>
          <w:szCs w:val="20"/>
        </w:rPr>
      </w:pPr>
    </w:p>
    <w:p w14:paraId="108FFE24" w14:textId="77777777" w:rsidR="00213EE2" w:rsidRPr="00902B35" w:rsidRDefault="00213EE2" w:rsidP="00213EE2">
      <w:pPr>
        <w:jc w:val="both"/>
        <w:rPr>
          <w:rFonts w:ascii="Arial" w:eastAsia="Calibri" w:hAnsi="Arial" w:cs="Arial"/>
          <w:sz w:val="20"/>
          <w:szCs w:val="20"/>
          <w:lang w:eastAsia="en-US"/>
        </w:rPr>
      </w:pPr>
    </w:p>
    <w:p w14:paraId="7F155D47" w14:textId="77777777" w:rsidR="00213EE2" w:rsidRPr="00902B35" w:rsidRDefault="00213EE2" w:rsidP="00213EE2">
      <w:pPr>
        <w:jc w:val="both"/>
        <w:rPr>
          <w:rFonts w:ascii="Arial" w:eastAsia="Calibri" w:hAnsi="Arial" w:cs="Arial"/>
          <w:sz w:val="20"/>
          <w:szCs w:val="20"/>
          <w:lang w:eastAsia="en-US"/>
        </w:rPr>
      </w:pPr>
      <w:r w:rsidRPr="00902B35">
        <w:rPr>
          <w:rFonts w:ascii="Arial" w:eastAsia="Calibri" w:hAnsi="Arial" w:cs="Arial"/>
          <w:sz w:val="20"/>
          <w:szCs w:val="20"/>
          <w:lang w:eastAsia="en-US"/>
        </w:rPr>
        <w:t>_______________________________</w:t>
      </w:r>
    </w:p>
    <w:p w14:paraId="71A86174" w14:textId="77777777" w:rsidR="00213EE2" w:rsidRPr="00902B35" w:rsidRDefault="00213EE2" w:rsidP="00213EE2">
      <w:pPr>
        <w:jc w:val="both"/>
        <w:rPr>
          <w:rFonts w:ascii="Arial" w:eastAsia="Calibri" w:hAnsi="Arial" w:cs="Arial"/>
          <w:sz w:val="20"/>
          <w:szCs w:val="20"/>
          <w:lang w:eastAsia="en-US"/>
        </w:rPr>
      </w:pPr>
      <w:r w:rsidRPr="00902B35">
        <w:rPr>
          <w:rFonts w:ascii="Arial" w:eastAsia="Calibri" w:hAnsi="Arial" w:cs="Arial"/>
          <w:sz w:val="20"/>
          <w:szCs w:val="20"/>
          <w:lang w:eastAsia="en-US"/>
        </w:rPr>
        <w:t>Firma</w:t>
      </w:r>
    </w:p>
    <w:p w14:paraId="63AF984C" w14:textId="77777777" w:rsidR="00213EE2" w:rsidRPr="00902B35" w:rsidRDefault="00213EE2" w:rsidP="00213EE2">
      <w:pPr>
        <w:jc w:val="both"/>
        <w:rPr>
          <w:rFonts w:ascii="Arial" w:eastAsia="Calibri" w:hAnsi="Arial" w:cs="Arial"/>
          <w:sz w:val="20"/>
          <w:szCs w:val="20"/>
          <w:lang w:eastAsia="en-US"/>
        </w:rPr>
      </w:pPr>
      <w:r w:rsidRPr="00902B35">
        <w:rPr>
          <w:rFonts w:ascii="Arial" w:eastAsia="Calibri" w:hAnsi="Arial" w:cs="Arial"/>
          <w:sz w:val="20"/>
          <w:szCs w:val="20"/>
          <w:lang w:eastAsia="en-US"/>
        </w:rPr>
        <w:t>Nombre</w:t>
      </w:r>
    </w:p>
    <w:p w14:paraId="627290DF" w14:textId="77777777" w:rsidR="0028379C" w:rsidRPr="00213EE2" w:rsidRDefault="0028379C" w:rsidP="00213EE2"/>
    <w:sectPr w:rsidR="0028379C" w:rsidRPr="00213EE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oto Sans">
    <w:panose1 w:val="020B0502040504020204"/>
    <w:charset w:val="00"/>
    <w:family w:val="swiss"/>
    <w:pitch w:val="variable"/>
    <w:sig w:usb0="E00082FF" w:usb1="400078FF" w:usb2="00000021"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735FD4"/>
    <w:multiLevelType w:val="hybridMultilevel"/>
    <w:tmpl w:val="3126C7D8"/>
    <w:lvl w:ilvl="0" w:tplc="0C0A0001">
      <w:start w:val="1"/>
      <w:numFmt w:val="bullet"/>
      <w:lvlText w:val=""/>
      <w:lvlJc w:val="left"/>
      <w:pPr>
        <w:ind w:left="360" w:hanging="360"/>
      </w:pPr>
      <w:rPr>
        <w:rFonts w:ascii="Symbol" w:hAnsi="Symbol" w:hint="default"/>
      </w:rPr>
    </w:lvl>
    <w:lvl w:ilvl="1" w:tplc="0C0A0003">
      <w:start w:val="1"/>
      <w:numFmt w:val="bullet"/>
      <w:lvlText w:val="o"/>
      <w:lvlJc w:val="left"/>
      <w:pPr>
        <w:ind w:left="1080" w:hanging="360"/>
      </w:pPr>
      <w:rPr>
        <w:rFonts w:ascii="Courier New" w:hAnsi="Courier New" w:cs="Courier New"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 w15:restartNumberingAfterBreak="0">
    <w:nsid w:val="0D842532"/>
    <w:multiLevelType w:val="hybridMultilevel"/>
    <w:tmpl w:val="2DD462FA"/>
    <w:lvl w:ilvl="0" w:tplc="0C0A000B">
      <w:start w:val="1"/>
      <w:numFmt w:val="bullet"/>
      <w:lvlText w:val=""/>
      <w:lvlJc w:val="left"/>
      <w:pPr>
        <w:ind w:left="360" w:hanging="360"/>
      </w:pPr>
      <w:rPr>
        <w:rFonts w:ascii="Wingdings" w:hAnsi="Wingdings"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2" w15:restartNumberingAfterBreak="0">
    <w:nsid w:val="1C220D78"/>
    <w:multiLevelType w:val="hybridMultilevel"/>
    <w:tmpl w:val="0D6C570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29096CD9"/>
    <w:multiLevelType w:val="multilevel"/>
    <w:tmpl w:val="357098CA"/>
    <w:lvl w:ilvl="0">
      <w:numFmt w:val="bullet"/>
      <w:lvlText w:val=""/>
      <w:lvlJc w:val="left"/>
      <w:pPr>
        <w:ind w:left="360" w:hanging="360"/>
      </w:pPr>
      <w:rPr>
        <w:rFonts w:ascii="Symbol" w:eastAsia="Calibri" w:hAnsi="Symbol" w:cs="Times New Roman"/>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4" w15:restartNumberingAfterBreak="0">
    <w:nsid w:val="291F3262"/>
    <w:multiLevelType w:val="hybridMultilevel"/>
    <w:tmpl w:val="A0206E6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CF74577"/>
    <w:multiLevelType w:val="hybridMultilevel"/>
    <w:tmpl w:val="5A5AC974"/>
    <w:lvl w:ilvl="0" w:tplc="3358FD4C">
      <w:numFmt w:val="bullet"/>
      <w:lvlText w:val=""/>
      <w:lvlJc w:val="left"/>
      <w:pPr>
        <w:ind w:left="360" w:hanging="360"/>
      </w:pPr>
      <w:rPr>
        <w:rFonts w:ascii="Symbol" w:eastAsia="Calibri" w:hAnsi="Symbol" w:cs="Times New Roman"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6" w15:restartNumberingAfterBreak="0">
    <w:nsid w:val="352E59AB"/>
    <w:multiLevelType w:val="hybridMultilevel"/>
    <w:tmpl w:val="C8F29D92"/>
    <w:lvl w:ilvl="0" w:tplc="240A000D">
      <w:start w:val="1"/>
      <w:numFmt w:val="bullet"/>
      <w:lvlText w:val=""/>
      <w:lvlJc w:val="left"/>
      <w:pPr>
        <w:ind w:left="360" w:hanging="360"/>
      </w:pPr>
      <w:rPr>
        <w:rFonts w:ascii="Wingdings" w:hAnsi="Wingdings" w:hint="default"/>
      </w:rPr>
    </w:lvl>
    <w:lvl w:ilvl="1" w:tplc="57D4F58E">
      <w:numFmt w:val="bullet"/>
      <w:lvlText w:val="-"/>
      <w:lvlJc w:val="left"/>
      <w:pPr>
        <w:ind w:left="1080" w:hanging="360"/>
      </w:pPr>
      <w:rPr>
        <w:rFonts w:ascii="Times New Roman" w:eastAsia="Times New Roman" w:hAnsi="Times New Roman" w:cs="Times New Roman" w:hint="default"/>
        <w:sz w:val="24"/>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7" w15:restartNumberingAfterBreak="0">
    <w:nsid w:val="3E480E00"/>
    <w:multiLevelType w:val="hybridMultilevel"/>
    <w:tmpl w:val="E98C600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45D8283E"/>
    <w:multiLevelType w:val="multilevel"/>
    <w:tmpl w:val="EB3C05B6"/>
    <w:lvl w:ilvl="0">
      <w:start w:val="1"/>
      <w:numFmt w:val="bullet"/>
      <w:lvlText w:val="-"/>
      <w:lvlJc w:val="left"/>
      <w:pPr>
        <w:ind w:left="360" w:hanging="360"/>
      </w:pPr>
      <w:rPr>
        <w:rFonts w:ascii="Arial Narrow" w:eastAsia="Calibri" w:hAnsi="Arial Narrow" w:cs="Calibri" w:hint="default"/>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w:eastAsia="Noto Sans" w:hAnsi="Noto Sans" w:cs="Noto Sans"/>
      </w:rPr>
    </w:lvl>
    <w:lvl w:ilvl="3">
      <w:start w:val="1"/>
      <w:numFmt w:val="bullet"/>
      <w:lvlText w:val="●"/>
      <w:lvlJc w:val="left"/>
      <w:pPr>
        <w:ind w:left="2520" w:hanging="360"/>
      </w:pPr>
      <w:rPr>
        <w:rFonts w:ascii="Noto Sans" w:eastAsia="Noto Sans" w:hAnsi="Noto Sans" w:cs="Noto San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w:eastAsia="Noto Sans" w:hAnsi="Noto Sans" w:cs="Noto Sans"/>
      </w:rPr>
    </w:lvl>
    <w:lvl w:ilvl="6">
      <w:start w:val="1"/>
      <w:numFmt w:val="bullet"/>
      <w:lvlText w:val="●"/>
      <w:lvlJc w:val="left"/>
      <w:pPr>
        <w:ind w:left="4680" w:hanging="360"/>
      </w:pPr>
      <w:rPr>
        <w:rFonts w:ascii="Noto Sans" w:eastAsia="Noto Sans" w:hAnsi="Noto Sans" w:cs="Noto San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w:eastAsia="Noto Sans" w:hAnsi="Noto Sans" w:cs="Noto Sans"/>
      </w:rPr>
    </w:lvl>
  </w:abstractNum>
  <w:abstractNum w:abstractNumId="9" w15:restartNumberingAfterBreak="0">
    <w:nsid w:val="48E36666"/>
    <w:multiLevelType w:val="hybridMultilevel"/>
    <w:tmpl w:val="3760E89C"/>
    <w:lvl w:ilvl="0" w:tplc="135271FC">
      <w:start w:val="1"/>
      <w:numFmt w:val="decimal"/>
      <w:lvlText w:val="%1."/>
      <w:lvlJc w:val="left"/>
      <w:pPr>
        <w:ind w:left="720" w:hanging="360"/>
      </w:pPr>
      <w:rPr>
        <w:rFonts w:cs="Arial Narrow"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620C3519"/>
    <w:multiLevelType w:val="hybridMultilevel"/>
    <w:tmpl w:val="B9021B64"/>
    <w:lvl w:ilvl="0" w:tplc="BED69A2A">
      <w:numFmt w:val="bullet"/>
      <w:lvlText w:val="-"/>
      <w:lvlJc w:val="left"/>
      <w:pPr>
        <w:ind w:left="360" w:hanging="360"/>
      </w:pPr>
      <w:rPr>
        <w:rFonts w:ascii="Calibri" w:eastAsia="Calibri" w:hAnsi="Calibri" w:cs="Times New Roman" w:hint="default"/>
      </w:rPr>
    </w:lvl>
    <w:lvl w:ilvl="1" w:tplc="240A0003">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num w:numId="1" w16cid:durableId="1857226798">
    <w:abstractNumId w:val="0"/>
  </w:num>
  <w:num w:numId="2" w16cid:durableId="577641239">
    <w:abstractNumId w:val="5"/>
  </w:num>
  <w:num w:numId="3" w16cid:durableId="1785075680">
    <w:abstractNumId w:val="9"/>
  </w:num>
  <w:num w:numId="4" w16cid:durableId="1481574323">
    <w:abstractNumId w:val="7"/>
  </w:num>
  <w:num w:numId="5" w16cid:durableId="1746757437">
    <w:abstractNumId w:val="3"/>
  </w:num>
  <w:num w:numId="6" w16cid:durableId="292247380">
    <w:abstractNumId w:val="1"/>
  </w:num>
  <w:num w:numId="7" w16cid:durableId="443352493">
    <w:abstractNumId w:val="10"/>
  </w:num>
  <w:num w:numId="8" w16cid:durableId="1099066289">
    <w:abstractNumId w:val="8"/>
  </w:num>
  <w:num w:numId="9" w16cid:durableId="298265892">
    <w:abstractNumId w:val="6"/>
  </w:num>
  <w:num w:numId="10" w16cid:durableId="530807398">
    <w:abstractNumId w:val="4"/>
  </w:num>
  <w:num w:numId="11" w16cid:durableId="147614155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56BE"/>
    <w:rsid w:val="00010E32"/>
    <w:rsid w:val="000911C4"/>
    <w:rsid w:val="00213EE2"/>
    <w:rsid w:val="00214C63"/>
    <w:rsid w:val="0023420F"/>
    <w:rsid w:val="0028379C"/>
    <w:rsid w:val="002A616E"/>
    <w:rsid w:val="00464094"/>
    <w:rsid w:val="004A010A"/>
    <w:rsid w:val="004E0E63"/>
    <w:rsid w:val="004F181F"/>
    <w:rsid w:val="004F4FD8"/>
    <w:rsid w:val="00560A34"/>
    <w:rsid w:val="00663905"/>
    <w:rsid w:val="00677569"/>
    <w:rsid w:val="006C08DA"/>
    <w:rsid w:val="006F3E47"/>
    <w:rsid w:val="007B0844"/>
    <w:rsid w:val="007F08AD"/>
    <w:rsid w:val="00825DEA"/>
    <w:rsid w:val="0087604E"/>
    <w:rsid w:val="00902B35"/>
    <w:rsid w:val="00920F09"/>
    <w:rsid w:val="00964A29"/>
    <w:rsid w:val="009C4520"/>
    <w:rsid w:val="009F58C8"/>
    <w:rsid w:val="00AC7B81"/>
    <w:rsid w:val="00B96652"/>
    <w:rsid w:val="00CD0EFA"/>
    <w:rsid w:val="00D156BE"/>
    <w:rsid w:val="00DA626F"/>
    <w:rsid w:val="00DF30DD"/>
    <w:rsid w:val="00EB323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10F27"/>
  <w15:chartTrackingRefBased/>
  <w15:docId w15:val="{26C9B5DC-1C4D-416E-94AF-7C9A8E97A2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156BE"/>
    <w:pPr>
      <w:spacing w:after="0" w:line="240" w:lineRule="auto"/>
    </w:pPr>
    <w:rPr>
      <w:rFonts w:ascii="Times New Roman" w:eastAsia="Times New Roman" w:hAnsi="Times New Roman" w:cs="Times New Roman"/>
      <w:sz w:val="24"/>
      <w:szCs w:val="24"/>
      <w:lang w:val="es-ES" w:eastAsia="es-ES"/>
    </w:rPr>
  </w:style>
  <w:style w:type="paragraph" w:styleId="Ttulo2">
    <w:name w:val="heading 2"/>
    <w:basedOn w:val="Normal"/>
    <w:next w:val="Normal"/>
    <w:link w:val="Ttulo2Car"/>
    <w:qFormat/>
    <w:rsid w:val="00EB323A"/>
    <w:pPr>
      <w:keepNext/>
      <w:jc w:val="both"/>
      <w:outlineLvl w:val="1"/>
    </w:pPr>
    <w:rPr>
      <w:rFonts w:ascii="Arial Narrow" w:hAnsi="Arial Narrow"/>
      <w:b/>
      <w:bCs/>
      <w:iCs/>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EB323A"/>
    <w:rPr>
      <w:rFonts w:ascii="Arial Narrow" w:eastAsia="Times New Roman" w:hAnsi="Arial Narrow" w:cs="Times New Roman"/>
      <w:b/>
      <w:bCs/>
      <w:iCs/>
      <w:sz w:val="24"/>
      <w:szCs w:val="24"/>
      <w:lang w:val="es-ES_tradnl" w:eastAsia="es-ES"/>
    </w:rPr>
  </w:style>
  <w:style w:type="paragraph" w:styleId="Textoindependiente">
    <w:name w:val="Body Text"/>
    <w:aliases w:val="Subsection Body Text,body text,bt"/>
    <w:basedOn w:val="Normal"/>
    <w:link w:val="TextoindependienteCar"/>
    <w:rsid w:val="00EB323A"/>
    <w:pPr>
      <w:numPr>
        <w:ilvl w:val="12"/>
      </w:numPr>
      <w:overflowPunct w:val="0"/>
      <w:autoSpaceDE w:val="0"/>
      <w:autoSpaceDN w:val="0"/>
      <w:adjustRightInd w:val="0"/>
      <w:jc w:val="both"/>
    </w:pPr>
    <w:rPr>
      <w:rFonts w:ascii="Arial" w:hAnsi="Arial"/>
      <w:i/>
      <w:szCs w:val="20"/>
    </w:rPr>
  </w:style>
  <w:style w:type="character" w:customStyle="1" w:styleId="TextoindependienteCar">
    <w:name w:val="Texto independiente Car"/>
    <w:aliases w:val="Subsection Body Text Car,body text Car,bt Car"/>
    <w:basedOn w:val="Fuentedeprrafopredeter"/>
    <w:link w:val="Textoindependiente"/>
    <w:rsid w:val="00EB323A"/>
    <w:rPr>
      <w:rFonts w:ascii="Arial" w:eastAsia="Times New Roman" w:hAnsi="Arial" w:cs="Times New Roman"/>
      <w:i/>
      <w:sz w:val="24"/>
      <w:szCs w:val="20"/>
      <w:lang w:val="es-ES" w:eastAsia="es-ES"/>
    </w:rPr>
  </w:style>
  <w:style w:type="paragraph" w:customStyle="1" w:styleId="Default">
    <w:name w:val="Default"/>
    <w:rsid w:val="00EB323A"/>
    <w:pPr>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MARITZA3">
    <w:name w:val="MARITZA3"/>
    <w:rsid w:val="00EB323A"/>
    <w:pPr>
      <w:widowControl w:val="0"/>
      <w:tabs>
        <w:tab w:val="left" w:pos="-720"/>
        <w:tab w:val="left" w:pos="0"/>
      </w:tabs>
      <w:suppressAutoHyphens/>
      <w:spacing w:after="0" w:line="240" w:lineRule="auto"/>
      <w:jc w:val="both"/>
    </w:pPr>
    <w:rPr>
      <w:rFonts w:ascii="Courier New" w:eastAsia="Times New Roman" w:hAnsi="Courier New" w:cs="Times New Roman"/>
      <w:snapToGrid w:val="0"/>
      <w:spacing w:val="-2"/>
      <w:sz w:val="24"/>
      <w:szCs w:val="20"/>
      <w:lang w:val="en-US" w:eastAsia="es-ES"/>
    </w:rPr>
  </w:style>
  <w:style w:type="paragraph" w:customStyle="1" w:styleId="TableParagraph">
    <w:name w:val="Table Paragraph"/>
    <w:basedOn w:val="Normal"/>
    <w:uiPriority w:val="1"/>
    <w:qFormat/>
    <w:rsid w:val="00EB323A"/>
    <w:pPr>
      <w:widowControl w:val="0"/>
      <w:autoSpaceDE w:val="0"/>
      <w:autoSpaceDN w:val="0"/>
    </w:pPr>
    <w:rPr>
      <w:rFonts w:ascii="Arial Narrow" w:eastAsia="Arial Narrow" w:hAnsi="Arial Narrow" w:cs="Arial Narrow"/>
      <w:sz w:val="22"/>
      <w:szCs w:val="22"/>
      <w:lang w:bidi="es-ES"/>
    </w:rPr>
  </w:style>
  <w:style w:type="paragraph" w:styleId="Prrafodelista">
    <w:name w:val="List Paragraph"/>
    <w:aliases w:val="List1,Bullet List,FooterText,numbered,List Paragraph1,Paragraphe de liste1,lp1,List Paragraph,Fotografía,Ha,titulo 3,HOJA,Bolita,Párrafo de lista4,BOLADEF,Párrafo de lista3,Párrafo de lista21,BOLA,Nivel 1 OS,Normal_viñetas_ICONTEC,Foot"/>
    <w:basedOn w:val="Normal"/>
    <w:link w:val="PrrafodelistaCar"/>
    <w:qFormat/>
    <w:rsid w:val="004A010A"/>
    <w:pPr>
      <w:ind w:left="720"/>
      <w:contextualSpacing/>
    </w:pPr>
  </w:style>
  <w:style w:type="table" w:styleId="Tablaconcuadrcula">
    <w:name w:val="Table Grid"/>
    <w:aliases w:val="Tabla Yago"/>
    <w:basedOn w:val="Tablanormal"/>
    <w:uiPriority w:val="39"/>
    <w:rsid w:val="00920F09"/>
    <w:pPr>
      <w:autoSpaceDN w:val="0"/>
      <w:spacing w:after="0" w:line="240" w:lineRule="auto"/>
      <w:textAlignment w:val="baseline"/>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List1 Car,Bullet List Car,FooterText Car,numbered Car,List Paragraph1 Car,Paragraphe de liste1 Car,lp1 Car,List Paragraph Car,Fotografía Car,Ha Car,titulo 3 Car,HOJA Car,Bolita Car,Párrafo de lista4 Car,BOLADEF Car,BOLA Car,Foot Car"/>
    <w:link w:val="Prrafodelista"/>
    <w:qFormat/>
    <w:locked/>
    <w:rsid w:val="00920F09"/>
    <w:rPr>
      <w:rFonts w:ascii="Times New Roman" w:eastAsia="Times New Roman" w:hAnsi="Times New Roman" w:cs="Times New Roman"/>
      <w:sz w:val="24"/>
      <w:szCs w:val="24"/>
      <w:lang w:val="es-ES" w:eastAsia="es-ES"/>
    </w:rPr>
  </w:style>
  <w:style w:type="paragraph" w:styleId="Sinespaciado">
    <w:name w:val="No Spacing"/>
    <w:uiPriority w:val="1"/>
    <w:qFormat/>
    <w:rsid w:val="00902B35"/>
    <w:pPr>
      <w:suppressAutoHyphens/>
      <w:autoSpaceDN w:val="0"/>
      <w:spacing w:after="0" w:line="240" w:lineRule="auto"/>
      <w:textAlignment w:val="baseline"/>
    </w:pPr>
    <w:rPr>
      <w:rFonts w:ascii="Times New Roman" w:eastAsia="Times New Roman" w:hAnsi="Times New Roman" w:cs="Times New Roman"/>
      <w:sz w:val="24"/>
      <w:szCs w:val="24"/>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66540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373</Words>
  <Characters>2055</Characters>
  <Application>Microsoft Office Word</Application>
  <DocSecurity>0</DocSecurity>
  <Lines>17</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Nelson Cadena Garcia</dc:creator>
  <cp:keywords/>
  <dc:description/>
  <cp:lastModifiedBy>Steven Romero</cp:lastModifiedBy>
  <cp:revision>28</cp:revision>
  <dcterms:created xsi:type="dcterms:W3CDTF">2020-05-22T15:20:00Z</dcterms:created>
  <dcterms:modified xsi:type="dcterms:W3CDTF">2024-03-11T22:28:00Z</dcterms:modified>
</cp:coreProperties>
</file>