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F7C8C" w14:textId="3FD3E1C5" w:rsidR="00383CE0" w:rsidRPr="0080194C" w:rsidRDefault="0080194C" w:rsidP="0080194C">
      <w:pPr>
        <w:widowControl w:val="0"/>
        <w:spacing w:after="0" w:line="240" w:lineRule="auto"/>
        <w:ind w:left="102"/>
        <w:jc w:val="center"/>
        <w:rPr>
          <w:rFonts w:ascii="Arial" w:eastAsia="Times New Roman" w:hAnsi="Arial" w:cs="Arial"/>
          <w:b/>
          <w:bCs/>
          <w:szCs w:val="20"/>
          <w:lang w:eastAsia="es-CO"/>
        </w:rPr>
      </w:pPr>
      <w:r w:rsidRPr="00603D18">
        <w:rPr>
          <w:rFonts w:ascii="Arial" w:eastAsia="Times New Roman" w:hAnsi="Arial" w:cs="Arial"/>
          <w:b/>
          <w:bCs/>
          <w:szCs w:val="20"/>
          <w:highlight w:val="yellow"/>
          <w:lang w:eastAsia="es-CO"/>
        </w:rPr>
        <w:t xml:space="preserve">FORMATO DE CERTIFICADO PARA ACREDITAR </w:t>
      </w:r>
      <w:r w:rsidR="004151E1" w:rsidRPr="00603D18">
        <w:rPr>
          <w:rFonts w:ascii="Arial" w:eastAsia="Times New Roman" w:hAnsi="Arial" w:cs="Arial"/>
          <w:b/>
          <w:bCs/>
          <w:szCs w:val="20"/>
          <w:highlight w:val="yellow"/>
          <w:lang w:eastAsia="es-CO"/>
        </w:rPr>
        <w:t>ESPECIFICACIONES TÉCNICAS</w:t>
      </w:r>
    </w:p>
    <w:p w14:paraId="320CDF2A" w14:textId="77777777" w:rsidR="003E3959" w:rsidRPr="00383CE0" w:rsidRDefault="003E3959" w:rsidP="00383CE0">
      <w:pPr>
        <w:widowControl w:val="0"/>
        <w:autoSpaceDE w:val="0"/>
        <w:autoSpaceDN w:val="0"/>
        <w:adjustRightInd w:val="0"/>
        <w:spacing w:line="240" w:lineRule="auto"/>
        <w:rPr>
          <w:rFonts w:ascii="Arial" w:eastAsia="Arial" w:hAnsi="Arial" w:cs="Arial"/>
          <w:color w:val="4E4D4D"/>
        </w:rPr>
      </w:pPr>
    </w:p>
    <w:p w14:paraId="0581EFB1" w14:textId="6CEBA7D5" w:rsidR="0080194C" w:rsidRDefault="0080194C" w:rsidP="0080194C">
      <w:pPr>
        <w:contextualSpacing/>
        <w:rPr>
          <w:rFonts w:ascii="Arial" w:eastAsia="Times New Roman" w:hAnsi="Arial" w:cs="Arial"/>
          <w:sz w:val="20"/>
          <w:szCs w:val="20"/>
          <w:lang w:eastAsia="es-ES"/>
        </w:rPr>
      </w:pPr>
      <w:r w:rsidRPr="004D12AF">
        <w:rPr>
          <w:rFonts w:ascii="Arial" w:eastAsia="Times New Roman" w:hAnsi="Arial" w:cs="Arial"/>
          <w:spacing w:val="-1"/>
          <w:sz w:val="20"/>
          <w:szCs w:val="20"/>
          <w:highlight w:val="lightGray"/>
          <w:lang w:eastAsia="es-ES"/>
        </w:rPr>
        <w:t>[Lugar</w:t>
      </w:r>
      <w:r w:rsidRPr="004D12AF">
        <w:rPr>
          <w:rFonts w:ascii="Arial" w:eastAsia="Times New Roman" w:hAnsi="Arial" w:cs="Arial"/>
          <w:spacing w:val="-5"/>
          <w:sz w:val="20"/>
          <w:szCs w:val="20"/>
          <w:highlight w:val="lightGray"/>
          <w:lang w:eastAsia="es-ES"/>
        </w:rPr>
        <w:t xml:space="preserve"> </w:t>
      </w:r>
      <w:r w:rsidRPr="004D12AF">
        <w:rPr>
          <w:rFonts w:ascii="Arial" w:eastAsia="Times New Roman" w:hAnsi="Arial" w:cs="Arial"/>
          <w:sz w:val="20"/>
          <w:szCs w:val="20"/>
          <w:highlight w:val="lightGray"/>
          <w:lang w:eastAsia="es-ES"/>
        </w:rPr>
        <w:t>y</w:t>
      </w:r>
      <w:r w:rsidRPr="004D12AF">
        <w:rPr>
          <w:rFonts w:ascii="Arial" w:eastAsia="Times New Roman" w:hAnsi="Arial" w:cs="Arial"/>
          <w:spacing w:val="-10"/>
          <w:sz w:val="20"/>
          <w:szCs w:val="20"/>
          <w:highlight w:val="lightGray"/>
          <w:lang w:eastAsia="es-ES"/>
        </w:rPr>
        <w:t xml:space="preserve"> </w:t>
      </w:r>
      <w:r w:rsidRPr="004D12AF">
        <w:rPr>
          <w:rFonts w:ascii="Arial" w:eastAsia="Times New Roman" w:hAnsi="Arial" w:cs="Arial"/>
          <w:sz w:val="20"/>
          <w:szCs w:val="20"/>
          <w:highlight w:val="lightGray"/>
          <w:lang w:eastAsia="es-ES"/>
        </w:rPr>
        <w:t>fecha]</w:t>
      </w:r>
    </w:p>
    <w:p w14:paraId="27928E91" w14:textId="77777777" w:rsidR="001E04AA" w:rsidRPr="004D12AF" w:rsidRDefault="001E04AA" w:rsidP="0080194C">
      <w:pPr>
        <w:contextualSpacing/>
        <w:rPr>
          <w:rFonts w:ascii="Arial" w:eastAsia="Times New Roman" w:hAnsi="Arial" w:cs="Arial"/>
          <w:sz w:val="20"/>
          <w:szCs w:val="20"/>
          <w:lang w:eastAsia="es-ES"/>
        </w:rPr>
      </w:pPr>
    </w:p>
    <w:p w14:paraId="64D518D7" w14:textId="77777777" w:rsidR="0080194C" w:rsidRPr="004D12AF" w:rsidRDefault="0080194C" w:rsidP="0080194C">
      <w:pPr>
        <w:contextualSpacing/>
        <w:rPr>
          <w:rFonts w:ascii="Arial" w:eastAsia="Times New Roman" w:hAnsi="Arial" w:cs="Arial"/>
          <w:color w:val="808080" w:themeColor="background1" w:themeShade="80"/>
          <w:sz w:val="20"/>
          <w:szCs w:val="20"/>
          <w:lang w:eastAsia="es-ES"/>
        </w:rPr>
      </w:pPr>
    </w:p>
    <w:p w14:paraId="4B7ED001" w14:textId="77777777" w:rsidR="001E04AA" w:rsidRPr="001E04AA" w:rsidRDefault="001E04AA" w:rsidP="001E04AA">
      <w:pPr>
        <w:contextualSpacing/>
        <w:jc w:val="both"/>
        <w:rPr>
          <w:rFonts w:ascii="Arial" w:eastAsia="Times New Roman" w:hAnsi="Arial" w:cs="Arial"/>
          <w:sz w:val="20"/>
          <w:szCs w:val="20"/>
          <w:lang w:eastAsia="es-ES"/>
        </w:rPr>
      </w:pPr>
      <w:r w:rsidRPr="001E04AA">
        <w:rPr>
          <w:rFonts w:ascii="Arial" w:eastAsia="Times New Roman" w:hAnsi="Arial" w:cs="Arial"/>
          <w:sz w:val="20"/>
          <w:szCs w:val="20"/>
          <w:lang w:eastAsia="es-ES"/>
        </w:rPr>
        <w:t>Señores</w:t>
      </w:r>
    </w:p>
    <w:p w14:paraId="5AFE8F74" w14:textId="77777777" w:rsidR="001E04AA" w:rsidRPr="001E04AA" w:rsidRDefault="001E04AA" w:rsidP="001E04AA">
      <w:pPr>
        <w:contextualSpacing/>
        <w:jc w:val="both"/>
        <w:rPr>
          <w:rFonts w:ascii="Arial" w:eastAsia="Times New Roman" w:hAnsi="Arial" w:cs="Arial"/>
          <w:sz w:val="20"/>
          <w:szCs w:val="20"/>
          <w:lang w:eastAsia="es-ES"/>
        </w:rPr>
      </w:pPr>
      <w:r w:rsidRPr="001E04AA">
        <w:rPr>
          <w:rFonts w:ascii="Arial" w:eastAsia="Times New Roman" w:hAnsi="Arial" w:cs="Arial"/>
          <w:sz w:val="20"/>
          <w:szCs w:val="20"/>
          <w:lang w:eastAsia="es-ES"/>
        </w:rPr>
        <w:t xml:space="preserve">MINISTERIO DE DEFENSA NACIONAL - </w:t>
      </w:r>
    </w:p>
    <w:p w14:paraId="72D22DDA" w14:textId="77777777" w:rsidR="001E04AA" w:rsidRPr="001E04AA" w:rsidRDefault="001E04AA" w:rsidP="001E04AA">
      <w:pPr>
        <w:contextualSpacing/>
        <w:jc w:val="both"/>
        <w:rPr>
          <w:rFonts w:ascii="Arial" w:eastAsia="Times New Roman" w:hAnsi="Arial" w:cs="Arial"/>
          <w:sz w:val="20"/>
          <w:szCs w:val="20"/>
          <w:lang w:eastAsia="es-ES"/>
        </w:rPr>
      </w:pPr>
      <w:r w:rsidRPr="001E04AA">
        <w:rPr>
          <w:rFonts w:ascii="Arial" w:eastAsia="Times New Roman" w:hAnsi="Arial" w:cs="Arial"/>
          <w:sz w:val="20"/>
          <w:szCs w:val="20"/>
          <w:lang w:eastAsia="es-ES"/>
        </w:rPr>
        <w:t>DIRECCIÓN GENERAL DE SANIDAD MILITAR Y DE LAS FUERZAS -</w:t>
      </w:r>
    </w:p>
    <w:p w14:paraId="043606CD" w14:textId="77777777" w:rsidR="001E04AA" w:rsidRPr="001E04AA" w:rsidRDefault="001E04AA" w:rsidP="001E04AA">
      <w:pPr>
        <w:contextualSpacing/>
        <w:jc w:val="both"/>
        <w:rPr>
          <w:rFonts w:ascii="Arial" w:eastAsia="Times New Roman" w:hAnsi="Arial" w:cs="Arial"/>
          <w:sz w:val="20"/>
          <w:szCs w:val="20"/>
          <w:lang w:eastAsia="es-ES"/>
        </w:rPr>
      </w:pPr>
      <w:r w:rsidRPr="001E04AA">
        <w:rPr>
          <w:rFonts w:ascii="Arial" w:eastAsia="Times New Roman" w:hAnsi="Arial" w:cs="Arial"/>
          <w:sz w:val="20"/>
          <w:szCs w:val="20"/>
          <w:lang w:eastAsia="es-ES"/>
        </w:rPr>
        <w:t xml:space="preserve">JEFATURA DE SALUD FUERZA AÉREA - </w:t>
      </w:r>
    </w:p>
    <w:p w14:paraId="27AF8AAA" w14:textId="77777777" w:rsidR="001E04AA" w:rsidRPr="001E04AA" w:rsidRDefault="001E04AA" w:rsidP="001E04AA">
      <w:pPr>
        <w:contextualSpacing/>
        <w:jc w:val="both"/>
        <w:rPr>
          <w:rFonts w:ascii="Arial" w:eastAsia="Times New Roman" w:hAnsi="Arial" w:cs="Arial"/>
          <w:sz w:val="20"/>
          <w:szCs w:val="20"/>
          <w:lang w:eastAsia="es-ES"/>
        </w:rPr>
      </w:pPr>
      <w:r w:rsidRPr="001E04AA">
        <w:rPr>
          <w:rFonts w:ascii="Arial" w:eastAsia="Times New Roman" w:hAnsi="Arial" w:cs="Arial"/>
          <w:sz w:val="20"/>
          <w:szCs w:val="20"/>
          <w:lang w:eastAsia="es-ES"/>
        </w:rPr>
        <w:t>ESM COMANDO AÉREO DE COMBATE No. 1 –</w:t>
      </w:r>
    </w:p>
    <w:p w14:paraId="14676B56" w14:textId="77777777" w:rsidR="001E04AA" w:rsidRPr="001E04AA" w:rsidRDefault="001E04AA" w:rsidP="001E04AA">
      <w:pPr>
        <w:contextualSpacing/>
        <w:jc w:val="both"/>
        <w:rPr>
          <w:rFonts w:ascii="Arial" w:eastAsia="Times New Roman" w:hAnsi="Arial" w:cs="Arial"/>
          <w:sz w:val="20"/>
          <w:szCs w:val="20"/>
          <w:lang w:eastAsia="es-ES"/>
        </w:rPr>
      </w:pPr>
      <w:r w:rsidRPr="001E04AA">
        <w:rPr>
          <w:rFonts w:ascii="Arial" w:eastAsia="Times New Roman" w:hAnsi="Arial" w:cs="Arial"/>
          <w:sz w:val="20"/>
          <w:szCs w:val="20"/>
          <w:lang w:eastAsia="es-ES"/>
        </w:rPr>
        <w:t xml:space="preserve">DIRECCIÓN: BASE AÉREA CT GERMAN OLANO </w:t>
      </w:r>
    </w:p>
    <w:p w14:paraId="2F556422" w14:textId="735A2BFB" w:rsidR="0080194C" w:rsidRDefault="001E04AA" w:rsidP="001E04AA">
      <w:pPr>
        <w:contextualSpacing/>
        <w:jc w:val="both"/>
        <w:rPr>
          <w:rFonts w:ascii="Arial" w:eastAsia="Times New Roman" w:hAnsi="Arial" w:cs="Arial"/>
          <w:sz w:val="20"/>
          <w:szCs w:val="20"/>
          <w:lang w:eastAsia="es-ES"/>
        </w:rPr>
      </w:pPr>
      <w:r w:rsidRPr="001E04AA">
        <w:rPr>
          <w:rFonts w:ascii="Arial" w:eastAsia="Times New Roman" w:hAnsi="Arial" w:cs="Arial"/>
          <w:sz w:val="20"/>
          <w:szCs w:val="20"/>
          <w:lang w:eastAsia="es-ES"/>
        </w:rPr>
        <w:t>Puerto Salgar (Cundinamarca)</w:t>
      </w:r>
    </w:p>
    <w:p w14:paraId="655623CF" w14:textId="77777777" w:rsidR="001E04AA" w:rsidRPr="004D12AF" w:rsidRDefault="001E04AA" w:rsidP="001E04AA">
      <w:pPr>
        <w:contextualSpacing/>
        <w:jc w:val="both"/>
        <w:rPr>
          <w:rFonts w:ascii="Arial" w:eastAsia="Times New Roman" w:hAnsi="Arial" w:cs="Arial"/>
          <w:sz w:val="20"/>
          <w:szCs w:val="20"/>
          <w:lang w:eastAsia="es-ES"/>
        </w:rPr>
      </w:pPr>
    </w:p>
    <w:p w14:paraId="3C75CCDB" w14:textId="77777777" w:rsidR="00174096" w:rsidRPr="004D12AF" w:rsidRDefault="00174096" w:rsidP="0080194C">
      <w:pPr>
        <w:contextualSpacing/>
        <w:jc w:val="both"/>
        <w:rPr>
          <w:rFonts w:ascii="Arial" w:hAnsi="Arial" w:cs="Arial"/>
          <w:sz w:val="20"/>
          <w:szCs w:val="20"/>
        </w:rPr>
      </w:pPr>
    </w:p>
    <w:p w14:paraId="6A8D012B" w14:textId="06022007" w:rsidR="0080194C" w:rsidRDefault="0080194C" w:rsidP="0080194C">
      <w:pPr>
        <w:spacing w:before="74"/>
        <w:contextualSpacing/>
        <w:rPr>
          <w:rFonts w:ascii="Arial" w:eastAsia="Times New Roman" w:hAnsi="Arial" w:cs="Arial"/>
          <w:b/>
          <w:bCs/>
          <w:sz w:val="20"/>
          <w:szCs w:val="20"/>
          <w:lang w:val="es-ES" w:eastAsia="es-ES"/>
        </w:rPr>
      </w:pPr>
      <w:r w:rsidRPr="004D12AF">
        <w:rPr>
          <w:rFonts w:ascii="Arial" w:eastAsia="Times New Roman" w:hAnsi="Arial" w:cs="Arial"/>
          <w:b/>
          <w:spacing w:val="-1"/>
          <w:sz w:val="20"/>
          <w:szCs w:val="20"/>
          <w:lang w:eastAsia="es-ES"/>
        </w:rPr>
        <w:t>Referencia:</w:t>
      </w:r>
      <w:r w:rsidRPr="004D12AF">
        <w:rPr>
          <w:rFonts w:ascii="Arial" w:eastAsia="Times New Roman" w:hAnsi="Arial" w:cs="Arial"/>
          <w:spacing w:val="-1"/>
          <w:sz w:val="20"/>
          <w:szCs w:val="20"/>
          <w:lang w:eastAsia="es-ES"/>
        </w:rPr>
        <w:t xml:space="preserve"> Proceso</w:t>
      </w:r>
      <w:r w:rsidRPr="004D12AF">
        <w:rPr>
          <w:rFonts w:ascii="Arial" w:eastAsia="Times New Roman" w:hAnsi="Arial" w:cs="Arial"/>
          <w:spacing w:val="-9"/>
          <w:sz w:val="20"/>
          <w:szCs w:val="20"/>
          <w:lang w:eastAsia="es-ES"/>
        </w:rPr>
        <w:t xml:space="preserve"> </w:t>
      </w:r>
      <w:r w:rsidRPr="004D12AF">
        <w:rPr>
          <w:rFonts w:ascii="Arial" w:eastAsia="Times New Roman" w:hAnsi="Arial" w:cs="Arial"/>
          <w:sz w:val="20"/>
          <w:szCs w:val="20"/>
          <w:lang w:eastAsia="es-ES"/>
        </w:rPr>
        <w:t>de</w:t>
      </w:r>
      <w:r w:rsidRPr="004D12AF">
        <w:rPr>
          <w:rFonts w:ascii="Arial" w:eastAsia="Times New Roman" w:hAnsi="Arial" w:cs="Arial"/>
          <w:spacing w:val="-9"/>
          <w:sz w:val="20"/>
          <w:szCs w:val="20"/>
          <w:lang w:eastAsia="es-ES"/>
        </w:rPr>
        <w:t xml:space="preserve"> </w:t>
      </w:r>
      <w:r w:rsidRPr="004D12AF">
        <w:rPr>
          <w:rFonts w:ascii="Arial" w:eastAsia="Times New Roman" w:hAnsi="Arial" w:cs="Arial"/>
          <w:sz w:val="20"/>
          <w:szCs w:val="20"/>
          <w:lang w:eastAsia="es-ES"/>
        </w:rPr>
        <w:t>Contratación</w:t>
      </w:r>
      <w:r w:rsidRPr="004D12AF">
        <w:rPr>
          <w:rFonts w:ascii="Arial" w:eastAsia="Times New Roman" w:hAnsi="Arial" w:cs="Arial"/>
          <w:spacing w:val="-8"/>
          <w:sz w:val="20"/>
          <w:szCs w:val="20"/>
          <w:lang w:eastAsia="es-ES"/>
        </w:rPr>
        <w:t xml:space="preserve"> </w:t>
      </w:r>
      <w:r w:rsidRPr="004D12AF">
        <w:rPr>
          <w:rFonts w:ascii="Arial" w:eastAsia="Times New Roman" w:hAnsi="Arial" w:cs="Arial"/>
          <w:sz w:val="20"/>
          <w:szCs w:val="20"/>
          <w:lang w:eastAsia="es-ES"/>
        </w:rPr>
        <w:t xml:space="preserve">No. </w:t>
      </w:r>
      <w:r w:rsidR="001E04AA" w:rsidRPr="001E04AA">
        <w:rPr>
          <w:rFonts w:ascii="Arial" w:eastAsia="Times New Roman" w:hAnsi="Arial" w:cs="Arial"/>
          <w:b/>
          <w:bCs/>
          <w:sz w:val="20"/>
          <w:szCs w:val="20"/>
          <w:lang w:val="es-ES" w:eastAsia="es-ES"/>
        </w:rPr>
        <w:t>011-00-MDN-CGFM-DIGSAFACJEFSA-CACOM1-ESM11782-2024</w:t>
      </w:r>
    </w:p>
    <w:p w14:paraId="43C74156" w14:textId="77777777" w:rsidR="001E04AA" w:rsidRPr="004D12AF" w:rsidRDefault="001E04AA" w:rsidP="0080194C">
      <w:pPr>
        <w:spacing w:before="74"/>
        <w:contextualSpacing/>
        <w:rPr>
          <w:rFonts w:ascii="Arial" w:eastAsia="Times New Roman" w:hAnsi="Arial" w:cs="Arial"/>
          <w:b/>
          <w:bCs/>
          <w:sz w:val="20"/>
          <w:szCs w:val="20"/>
          <w:lang w:val="es-ES" w:eastAsia="es-ES"/>
        </w:rPr>
      </w:pPr>
    </w:p>
    <w:p w14:paraId="13E130B4" w14:textId="4931C30A" w:rsidR="00383CE0" w:rsidRPr="004D12AF" w:rsidRDefault="00383CE0" w:rsidP="00383CE0">
      <w:pPr>
        <w:widowControl w:val="0"/>
        <w:autoSpaceDE w:val="0"/>
        <w:autoSpaceDN w:val="0"/>
        <w:adjustRightInd w:val="0"/>
        <w:spacing w:after="0" w:line="240" w:lineRule="auto"/>
        <w:jc w:val="center"/>
        <w:rPr>
          <w:rFonts w:ascii="Arial" w:eastAsia="Calibri" w:hAnsi="Arial" w:cs="Arial"/>
          <w:sz w:val="20"/>
          <w:szCs w:val="20"/>
          <w:lang w:val="es-ES"/>
        </w:rPr>
      </w:pPr>
    </w:p>
    <w:p w14:paraId="2D8C4721" w14:textId="17DA533F" w:rsidR="00A92488" w:rsidRDefault="00383CE0" w:rsidP="00647F48">
      <w:pPr>
        <w:contextualSpacing/>
        <w:jc w:val="both"/>
        <w:rPr>
          <w:rFonts w:ascii="Arial" w:eastAsia="Calibri" w:hAnsi="Arial" w:cs="Arial"/>
          <w:sz w:val="20"/>
          <w:szCs w:val="20"/>
        </w:rPr>
      </w:pPr>
      <w:r w:rsidRPr="004D12AF">
        <w:rPr>
          <w:rFonts w:ascii="Arial" w:eastAsia="Calibri" w:hAnsi="Arial" w:cs="Arial"/>
          <w:sz w:val="20"/>
          <w:szCs w:val="20"/>
        </w:rPr>
        <w:t>Yo,</w:t>
      </w:r>
      <w:r w:rsidRPr="004D12AF">
        <w:rPr>
          <w:rFonts w:ascii="Arial" w:eastAsia="Calibri" w:hAnsi="Arial" w:cs="Arial"/>
          <w:b/>
          <w:sz w:val="20"/>
          <w:szCs w:val="20"/>
        </w:rPr>
        <w:t xml:space="preserve"> ________________________________________, </w:t>
      </w:r>
      <w:r w:rsidRPr="004D12AF">
        <w:rPr>
          <w:rFonts w:ascii="Arial" w:eastAsia="Calibri" w:hAnsi="Arial" w:cs="Arial"/>
          <w:sz w:val="20"/>
          <w:szCs w:val="20"/>
        </w:rPr>
        <w:t>en mi condición de Representante Legal de</w:t>
      </w:r>
      <w:r w:rsidRPr="004D12AF">
        <w:rPr>
          <w:rFonts w:ascii="Arial" w:eastAsia="Calibri" w:hAnsi="Arial" w:cs="Arial"/>
          <w:b/>
          <w:sz w:val="20"/>
          <w:szCs w:val="20"/>
        </w:rPr>
        <w:t xml:space="preserve"> _________________________________________, </w:t>
      </w:r>
      <w:r w:rsidRPr="004D12AF">
        <w:rPr>
          <w:rFonts w:ascii="Arial" w:eastAsia="Calibri" w:hAnsi="Arial" w:cs="Arial"/>
          <w:sz w:val="20"/>
          <w:szCs w:val="20"/>
        </w:rPr>
        <w:t xml:space="preserve">declaro y acepto conocer íntegramente el contenido de todas y cada una de las especificaciones </w:t>
      </w:r>
      <w:r w:rsidR="00A92488" w:rsidRPr="004D12AF">
        <w:rPr>
          <w:rFonts w:ascii="Arial" w:eastAsia="Calibri" w:hAnsi="Arial" w:cs="Arial"/>
          <w:sz w:val="20"/>
          <w:szCs w:val="20"/>
        </w:rPr>
        <w:t>técnicas,</w:t>
      </w:r>
      <w:r w:rsidRPr="004D12AF">
        <w:rPr>
          <w:rFonts w:ascii="Arial" w:eastAsia="Calibri" w:hAnsi="Arial" w:cs="Arial"/>
          <w:sz w:val="20"/>
          <w:szCs w:val="20"/>
        </w:rPr>
        <w:t xml:space="preserve"> </w:t>
      </w:r>
      <w:r w:rsidR="00FF5422" w:rsidRPr="004D12AF">
        <w:rPr>
          <w:rFonts w:ascii="Arial" w:eastAsia="Calibri" w:hAnsi="Arial" w:cs="Arial"/>
          <w:sz w:val="20"/>
          <w:szCs w:val="20"/>
        </w:rPr>
        <w:t xml:space="preserve">así como de las </w:t>
      </w:r>
      <w:r w:rsidR="00FF5422" w:rsidRPr="004D12AF">
        <w:rPr>
          <w:rFonts w:ascii="Arial" w:eastAsia="Calibri" w:hAnsi="Arial" w:cs="Arial"/>
          <w:b/>
          <w:sz w:val="20"/>
          <w:szCs w:val="20"/>
        </w:rPr>
        <w:t>ESPECIFICACIONES TÉCNICAS MÍNIMAS REQUERIDAS</w:t>
      </w:r>
      <w:r w:rsidR="00FF5422" w:rsidRPr="004D12AF">
        <w:rPr>
          <w:rFonts w:ascii="Arial" w:eastAsia="Calibri" w:hAnsi="Arial" w:cs="Arial"/>
          <w:sz w:val="20"/>
          <w:szCs w:val="20"/>
        </w:rPr>
        <w:t xml:space="preserve"> detalladas en </w:t>
      </w:r>
      <w:r w:rsidR="00A92488" w:rsidRPr="004D12AF">
        <w:rPr>
          <w:rFonts w:ascii="Arial" w:eastAsia="Calibri" w:hAnsi="Arial" w:cs="Arial"/>
          <w:sz w:val="20"/>
          <w:szCs w:val="20"/>
        </w:rPr>
        <w:t>e</w:t>
      </w:r>
      <w:r w:rsidR="00FF5422" w:rsidRPr="004D12AF">
        <w:rPr>
          <w:rFonts w:ascii="Arial" w:eastAsia="Calibri" w:hAnsi="Arial" w:cs="Arial"/>
          <w:sz w:val="20"/>
          <w:szCs w:val="20"/>
        </w:rPr>
        <w:t xml:space="preserve">l </w:t>
      </w:r>
      <w:r w:rsidR="0080194C" w:rsidRPr="004D12AF">
        <w:rPr>
          <w:rFonts w:ascii="Arial" w:eastAsia="Times New Roman" w:hAnsi="Arial" w:cs="Arial"/>
          <w:spacing w:val="-1"/>
          <w:sz w:val="20"/>
          <w:szCs w:val="20"/>
          <w:lang w:eastAsia="es-ES"/>
        </w:rPr>
        <w:t>pliego de condiciones</w:t>
      </w:r>
      <w:r w:rsidR="0080194C" w:rsidRPr="004D12AF">
        <w:rPr>
          <w:rFonts w:ascii="Arial" w:eastAsia="Times New Roman" w:hAnsi="Arial" w:cs="Arial"/>
          <w:color w:val="808080" w:themeColor="background1" w:themeShade="80"/>
          <w:sz w:val="20"/>
          <w:szCs w:val="20"/>
          <w:lang w:eastAsia="es-ES"/>
        </w:rPr>
        <w:t xml:space="preserve"> </w:t>
      </w:r>
      <w:r w:rsidR="00FF5422" w:rsidRPr="004D12AF">
        <w:rPr>
          <w:rFonts w:ascii="Arial" w:eastAsia="Calibri" w:hAnsi="Arial" w:cs="Arial"/>
          <w:sz w:val="20"/>
          <w:szCs w:val="20"/>
        </w:rPr>
        <w:t>que rige el proceso de</w:t>
      </w:r>
      <w:r w:rsidR="0080194C" w:rsidRPr="004D12AF">
        <w:rPr>
          <w:rFonts w:ascii="Arial" w:eastAsia="Calibri" w:hAnsi="Arial" w:cs="Arial"/>
          <w:sz w:val="20"/>
          <w:szCs w:val="20"/>
        </w:rPr>
        <w:t xml:space="preserve"> selección No. </w:t>
      </w:r>
      <w:r w:rsidR="0033003C" w:rsidRPr="0033003C">
        <w:rPr>
          <w:rFonts w:ascii="Arial" w:eastAsia="Times New Roman" w:hAnsi="Arial" w:cs="Arial"/>
          <w:b/>
          <w:bCs/>
          <w:sz w:val="20"/>
          <w:szCs w:val="20"/>
          <w:lang w:val="es-ES" w:eastAsia="es-ES"/>
        </w:rPr>
        <w:t>011-00-MDN-CGFM-DIGSAFACJEFSA-CACOM1-ESM11782-2024</w:t>
      </w:r>
      <w:r w:rsidR="0033003C">
        <w:rPr>
          <w:rFonts w:ascii="Arial" w:eastAsia="Times New Roman" w:hAnsi="Arial" w:cs="Arial"/>
          <w:b/>
          <w:bCs/>
          <w:sz w:val="20"/>
          <w:szCs w:val="20"/>
          <w:lang w:val="es-ES" w:eastAsia="es-ES"/>
        </w:rPr>
        <w:t xml:space="preserve"> </w:t>
      </w:r>
      <w:r w:rsidR="0080194C" w:rsidRPr="004D12AF">
        <w:rPr>
          <w:rFonts w:ascii="Arial" w:eastAsia="Calibri" w:hAnsi="Arial" w:cs="Arial"/>
          <w:sz w:val="20"/>
          <w:szCs w:val="20"/>
        </w:rPr>
        <w:t>y</w:t>
      </w:r>
      <w:r w:rsidRPr="004D12AF">
        <w:rPr>
          <w:rFonts w:ascii="Arial" w:eastAsia="Calibri" w:hAnsi="Arial" w:cs="Arial"/>
          <w:sz w:val="20"/>
          <w:szCs w:val="20"/>
        </w:rPr>
        <w:t xml:space="preserve"> contenidos en </w:t>
      </w:r>
      <w:r w:rsidR="00A92488" w:rsidRPr="004D12AF">
        <w:rPr>
          <w:rFonts w:ascii="Arial" w:eastAsia="Calibri" w:hAnsi="Arial" w:cs="Arial"/>
          <w:sz w:val="20"/>
          <w:szCs w:val="20"/>
        </w:rPr>
        <w:t xml:space="preserve">la ficha técnica del estudio previo, la cual para todos sus efectos se relacionan a continuación: </w:t>
      </w:r>
    </w:p>
    <w:p w14:paraId="2DB858DA" w14:textId="1435692E" w:rsidR="00DD7A28" w:rsidRDefault="00DD7A28" w:rsidP="00647F48">
      <w:pPr>
        <w:contextualSpacing/>
        <w:jc w:val="both"/>
        <w:rPr>
          <w:rFonts w:ascii="Arial" w:eastAsia="Calibri" w:hAnsi="Arial" w:cs="Arial"/>
          <w:sz w:val="20"/>
          <w:szCs w:val="20"/>
        </w:rPr>
      </w:pPr>
    </w:p>
    <w:tbl>
      <w:tblPr>
        <w:tblStyle w:val="Tablaconcuadrcula"/>
        <w:tblW w:w="0" w:type="auto"/>
        <w:tblLook w:val="04A0" w:firstRow="1" w:lastRow="0" w:firstColumn="1" w:lastColumn="0" w:noHBand="0" w:noVBand="1"/>
      </w:tblPr>
      <w:tblGrid>
        <w:gridCol w:w="8828"/>
      </w:tblGrid>
      <w:tr w:rsidR="00A569B3" w14:paraId="5B3D4D37" w14:textId="77777777" w:rsidTr="00E67E85">
        <w:tc>
          <w:tcPr>
            <w:tcW w:w="8978" w:type="dxa"/>
          </w:tcPr>
          <w:tbl>
            <w:tblPr>
              <w:tblW w:w="0" w:type="auto"/>
              <w:jc w:val="center"/>
              <w:tblCellMar>
                <w:left w:w="70" w:type="dxa"/>
                <w:right w:w="70" w:type="dxa"/>
              </w:tblCellMar>
              <w:tblLook w:val="04A0" w:firstRow="1" w:lastRow="0" w:firstColumn="1" w:lastColumn="0" w:noHBand="0" w:noVBand="1"/>
            </w:tblPr>
            <w:tblGrid>
              <w:gridCol w:w="570"/>
              <w:gridCol w:w="6942"/>
              <w:gridCol w:w="1080"/>
            </w:tblGrid>
            <w:tr w:rsidR="00A569B3" w:rsidRPr="00805C5F" w14:paraId="350E847C" w14:textId="77777777" w:rsidTr="00E67E85">
              <w:trPr>
                <w:trHeight w:val="420"/>
                <w:jc w:val="center"/>
              </w:trPr>
              <w:tc>
                <w:tcPr>
                  <w:tcW w:w="0" w:type="auto"/>
                  <w:tcBorders>
                    <w:top w:val="single" w:sz="8" w:space="0" w:color="auto"/>
                    <w:left w:val="single" w:sz="8" w:space="0" w:color="auto"/>
                    <w:bottom w:val="single" w:sz="8" w:space="0" w:color="auto"/>
                    <w:right w:val="single" w:sz="4" w:space="0" w:color="auto"/>
                  </w:tcBorders>
                  <w:shd w:val="clear" w:color="000000" w:fill="DDEBF7"/>
                  <w:noWrap/>
                  <w:vAlign w:val="center"/>
                  <w:hideMark/>
                </w:tcPr>
                <w:p w14:paraId="135DEBC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ITEM</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152BD60A"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DETALLE</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DBF0AC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CANTIDAD</w:t>
                  </w:r>
                </w:p>
              </w:tc>
            </w:tr>
            <w:tr w:rsidR="00A569B3" w:rsidRPr="00805C5F" w14:paraId="0E3D60FD"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8FD685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w:t>
                  </w:r>
                </w:p>
              </w:tc>
              <w:tc>
                <w:tcPr>
                  <w:tcW w:w="0" w:type="auto"/>
                  <w:tcBorders>
                    <w:top w:val="nil"/>
                    <w:left w:val="nil"/>
                    <w:bottom w:val="single" w:sz="4" w:space="0" w:color="auto"/>
                    <w:right w:val="single" w:sz="4" w:space="0" w:color="auto"/>
                  </w:tcBorders>
                  <w:shd w:val="clear" w:color="auto" w:fill="auto"/>
                  <w:vAlign w:val="center"/>
                  <w:hideMark/>
                </w:tcPr>
                <w:p w14:paraId="7C9946B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Ácido ascórbico</w:t>
                  </w:r>
                </w:p>
              </w:tc>
              <w:tc>
                <w:tcPr>
                  <w:tcW w:w="0" w:type="auto"/>
                  <w:tcBorders>
                    <w:top w:val="nil"/>
                    <w:left w:val="nil"/>
                    <w:bottom w:val="single" w:sz="4" w:space="0" w:color="auto"/>
                    <w:right w:val="single" w:sz="8" w:space="0" w:color="auto"/>
                  </w:tcBorders>
                  <w:shd w:val="clear" w:color="auto" w:fill="auto"/>
                  <w:vAlign w:val="center"/>
                  <w:hideMark/>
                </w:tcPr>
                <w:p w14:paraId="1F39FA2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977552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3BE88B3"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w:t>
                  </w:r>
                </w:p>
              </w:tc>
              <w:tc>
                <w:tcPr>
                  <w:tcW w:w="0" w:type="auto"/>
                  <w:tcBorders>
                    <w:top w:val="nil"/>
                    <w:left w:val="nil"/>
                    <w:bottom w:val="single" w:sz="4" w:space="0" w:color="auto"/>
                    <w:right w:val="single" w:sz="4" w:space="0" w:color="auto"/>
                  </w:tcBorders>
                  <w:shd w:val="clear" w:color="auto" w:fill="auto"/>
                  <w:vAlign w:val="center"/>
                  <w:hideMark/>
                </w:tcPr>
                <w:p w14:paraId="1F8F1D1C"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Ácido Cítrico en Orina de 24 horas</w:t>
                  </w:r>
                </w:p>
              </w:tc>
              <w:tc>
                <w:tcPr>
                  <w:tcW w:w="0" w:type="auto"/>
                  <w:tcBorders>
                    <w:top w:val="nil"/>
                    <w:left w:val="nil"/>
                    <w:bottom w:val="single" w:sz="4" w:space="0" w:color="auto"/>
                    <w:right w:val="single" w:sz="8" w:space="0" w:color="auto"/>
                  </w:tcBorders>
                  <w:shd w:val="clear" w:color="auto" w:fill="auto"/>
                  <w:vAlign w:val="center"/>
                  <w:hideMark/>
                </w:tcPr>
                <w:p w14:paraId="505C8C1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40102EB"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20A8A3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3</w:t>
                  </w:r>
                </w:p>
              </w:tc>
              <w:tc>
                <w:tcPr>
                  <w:tcW w:w="0" w:type="auto"/>
                  <w:tcBorders>
                    <w:top w:val="nil"/>
                    <w:left w:val="nil"/>
                    <w:bottom w:val="single" w:sz="4" w:space="0" w:color="auto"/>
                    <w:right w:val="single" w:sz="4" w:space="0" w:color="auto"/>
                  </w:tcBorders>
                  <w:shd w:val="clear" w:color="auto" w:fill="auto"/>
                  <w:vAlign w:val="center"/>
                  <w:hideMark/>
                </w:tcPr>
                <w:p w14:paraId="29663488"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Ácido fólico</w:t>
                  </w:r>
                </w:p>
              </w:tc>
              <w:tc>
                <w:tcPr>
                  <w:tcW w:w="0" w:type="auto"/>
                  <w:tcBorders>
                    <w:top w:val="nil"/>
                    <w:left w:val="nil"/>
                    <w:bottom w:val="single" w:sz="4" w:space="0" w:color="auto"/>
                    <w:right w:val="single" w:sz="8" w:space="0" w:color="auto"/>
                  </w:tcBorders>
                  <w:shd w:val="clear" w:color="auto" w:fill="auto"/>
                  <w:vAlign w:val="center"/>
                  <w:hideMark/>
                </w:tcPr>
                <w:p w14:paraId="50FA0E3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D01D29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5D9B32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4</w:t>
                  </w:r>
                </w:p>
              </w:tc>
              <w:tc>
                <w:tcPr>
                  <w:tcW w:w="0" w:type="auto"/>
                  <w:tcBorders>
                    <w:top w:val="nil"/>
                    <w:left w:val="nil"/>
                    <w:bottom w:val="single" w:sz="4" w:space="0" w:color="auto"/>
                    <w:right w:val="single" w:sz="4" w:space="0" w:color="auto"/>
                  </w:tcBorders>
                  <w:shd w:val="clear" w:color="auto" w:fill="auto"/>
                  <w:vAlign w:val="center"/>
                  <w:hideMark/>
                </w:tcPr>
                <w:p w14:paraId="1BBAF1CE"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Ácido úrico</w:t>
                  </w:r>
                </w:p>
              </w:tc>
              <w:tc>
                <w:tcPr>
                  <w:tcW w:w="0" w:type="auto"/>
                  <w:tcBorders>
                    <w:top w:val="nil"/>
                    <w:left w:val="nil"/>
                    <w:bottom w:val="single" w:sz="4" w:space="0" w:color="auto"/>
                    <w:right w:val="single" w:sz="8" w:space="0" w:color="auto"/>
                  </w:tcBorders>
                  <w:shd w:val="clear" w:color="auto" w:fill="auto"/>
                  <w:vAlign w:val="center"/>
                  <w:hideMark/>
                </w:tcPr>
                <w:p w14:paraId="6DDB315E"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027FEB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9F7E26A"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5</w:t>
                  </w:r>
                </w:p>
              </w:tc>
              <w:tc>
                <w:tcPr>
                  <w:tcW w:w="0" w:type="auto"/>
                  <w:tcBorders>
                    <w:top w:val="nil"/>
                    <w:left w:val="nil"/>
                    <w:bottom w:val="single" w:sz="4" w:space="0" w:color="auto"/>
                    <w:right w:val="single" w:sz="4" w:space="0" w:color="auto"/>
                  </w:tcBorders>
                  <w:shd w:val="clear" w:color="auto" w:fill="auto"/>
                  <w:vAlign w:val="center"/>
                  <w:hideMark/>
                </w:tcPr>
                <w:p w14:paraId="55B5B8E6"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Ácido úrico en orina</w:t>
                  </w:r>
                </w:p>
              </w:tc>
              <w:tc>
                <w:tcPr>
                  <w:tcW w:w="0" w:type="auto"/>
                  <w:tcBorders>
                    <w:top w:val="nil"/>
                    <w:left w:val="nil"/>
                    <w:bottom w:val="single" w:sz="4" w:space="0" w:color="auto"/>
                    <w:right w:val="single" w:sz="8" w:space="0" w:color="auto"/>
                  </w:tcBorders>
                  <w:shd w:val="clear" w:color="auto" w:fill="auto"/>
                  <w:vAlign w:val="center"/>
                  <w:hideMark/>
                </w:tcPr>
                <w:p w14:paraId="378338D4"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E1F4A3D"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963D3A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6</w:t>
                  </w:r>
                </w:p>
              </w:tc>
              <w:tc>
                <w:tcPr>
                  <w:tcW w:w="0" w:type="auto"/>
                  <w:tcBorders>
                    <w:top w:val="nil"/>
                    <w:left w:val="nil"/>
                    <w:bottom w:val="single" w:sz="4" w:space="0" w:color="auto"/>
                    <w:right w:val="single" w:sz="4" w:space="0" w:color="auto"/>
                  </w:tcBorders>
                  <w:shd w:val="clear" w:color="auto" w:fill="auto"/>
                  <w:vAlign w:val="center"/>
                  <w:hideMark/>
                </w:tcPr>
                <w:p w14:paraId="65BB7C57"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Ácido </w:t>
                  </w:r>
                  <w:proofErr w:type="spellStart"/>
                  <w:r w:rsidRPr="00805C5F">
                    <w:rPr>
                      <w:rFonts w:ascii="Arial" w:eastAsia="Times New Roman" w:hAnsi="Arial" w:cs="Arial"/>
                      <w:color w:val="000000"/>
                      <w:sz w:val="18"/>
                      <w:szCs w:val="18"/>
                    </w:rPr>
                    <w:t>Valproico</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649E0B2B"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4B30CED"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16FC2E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7</w:t>
                  </w:r>
                </w:p>
              </w:tc>
              <w:tc>
                <w:tcPr>
                  <w:tcW w:w="0" w:type="auto"/>
                  <w:tcBorders>
                    <w:top w:val="nil"/>
                    <w:left w:val="nil"/>
                    <w:bottom w:val="single" w:sz="4" w:space="0" w:color="auto"/>
                    <w:right w:val="single" w:sz="4" w:space="0" w:color="auto"/>
                  </w:tcBorders>
                  <w:shd w:val="clear" w:color="auto" w:fill="auto"/>
                  <w:vAlign w:val="center"/>
                  <w:hideMark/>
                </w:tcPr>
                <w:p w14:paraId="2795E3DA"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Adenovirus en aspirado </w:t>
                  </w:r>
                  <w:proofErr w:type="spellStart"/>
                  <w:r w:rsidRPr="00805C5F">
                    <w:rPr>
                      <w:rFonts w:ascii="Arial" w:eastAsia="Times New Roman" w:hAnsi="Arial" w:cs="Arial"/>
                      <w:color w:val="000000"/>
                      <w:sz w:val="18"/>
                      <w:szCs w:val="18"/>
                    </w:rPr>
                    <w:t>nasofaringeo</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3C52EF4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A8136FC"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403C38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8</w:t>
                  </w:r>
                </w:p>
              </w:tc>
              <w:tc>
                <w:tcPr>
                  <w:tcW w:w="0" w:type="auto"/>
                  <w:tcBorders>
                    <w:top w:val="nil"/>
                    <w:left w:val="nil"/>
                    <w:bottom w:val="single" w:sz="4" w:space="0" w:color="auto"/>
                    <w:right w:val="single" w:sz="4" w:space="0" w:color="auto"/>
                  </w:tcBorders>
                  <w:shd w:val="clear" w:color="auto" w:fill="auto"/>
                  <w:vAlign w:val="center"/>
                  <w:hideMark/>
                </w:tcPr>
                <w:p w14:paraId="4F70ED4E"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Adrenocorticotrópica</w:t>
                  </w:r>
                  <w:proofErr w:type="spellEnd"/>
                  <w:r w:rsidRPr="00805C5F">
                    <w:rPr>
                      <w:rFonts w:ascii="Arial" w:eastAsia="Times New Roman" w:hAnsi="Arial" w:cs="Arial"/>
                      <w:color w:val="000000"/>
                      <w:sz w:val="18"/>
                      <w:szCs w:val="18"/>
                    </w:rPr>
                    <w:t xml:space="preserve"> hormona ACTH</w:t>
                  </w:r>
                </w:p>
              </w:tc>
              <w:tc>
                <w:tcPr>
                  <w:tcW w:w="0" w:type="auto"/>
                  <w:tcBorders>
                    <w:top w:val="nil"/>
                    <w:left w:val="nil"/>
                    <w:bottom w:val="single" w:sz="4" w:space="0" w:color="auto"/>
                    <w:right w:val="single" w:sz="8" w:space="0" w:color="auto"/>
                  </w:tcBorders>
                  <w:shd w:val="clear" w:color="auto" w:fill="auto"/>
                  <w:vAlign w:val="center"/>
                  <w:hideMark/>
                </w:tcPr>
                <w:p w14:paraId="3A4CAC7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5427A11"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A272EA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9</w:t>
                  </w:r>
                </w:p>
              </w:tc>
              <w:tc>
                <w:tcPr>
                  <w:tcW w:w="0" w:type="auto"/>
                  <w:tcBorders>
                    <w:top w:val="nil"/>
                    <w:left w:val="nil"/>
                    <w:bottom w:val="single" w:sz="4" w:space="0" w:color="auto"/>
                    <w:right w:val="single" w:sz="4" w:space="0" w:color="auto"/>
                  </w:tcBorders>
                  <w:shd w:val="clear" w:color="auto" w:fill="auto"/>
                  <w:vAlign w:val="center"/>
                  <w:hideMark/>
                </w:tcPr>
                <w:p w14:paraId="0C356CA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Agregación </w:t>
                  </w:r>
                  <w:proofErr w:type="spellStart"/>
                  <w:r w:rsidRPr="00805C5F">
                    <w:rPr>
                      <w:rFonts w:ascii="Arial" w:eastAsia="Times New Roman" w:hAnsi="Arial" w:cs="Arial"/>
                      <w:color w:val="000000"/>
                      <w:sz w:val="18"/>
                      <w:szCs w:val="18"/>
                    </w:rPr>
                    <w:t>plaquetaría</w:t>
                  </w:r>
                  <w:proofErr w:type="spellEnd"/>
                  <w:r w:rsidRPr="00805C5F">
                    <w:rPr>
                      <w:rFonts w:ascii="Arial" w:eastAsia="Times New Roman" w:hAnsi="Arial" w:cs="Arial"/>
                      <w:color w:val="000000"/>
                      <w:sz w:val="18"/>
                      <w:szCs w:val="18"/>
                    </w:rPr>
                    <w:t xml:space="preserve"> (cada muestra)</w:t>
                  </w:r>
                </w:p>
              </w:tc>
              <w:tc>
                <w:tcPr>
                  <w:tcW w:w="0" w:type="auto"/>
                  <w:tcBorders>
                    <w:top w:val="nil"/>
                    <w:left w:val="nil"/>
                    <w:bottom w:val="single" w:sz="4" w:space="0" w:color="auto"/>
                    <w:right w:val="single" w:sz="8" w:space="0" w:color="auto"/>
                  </w:tcBorders>
                  <w:shd w:val="clear" w:color="auto" w:fill="auto"/>
                  <w:vAlign w:val="center"/>
                  <w:hideMark/>
                </w:tcPr>
                <w:p w14:paraId="7894F33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52B651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2519AF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10</w:t>
                  </w:r>
                </w:p>
              </w:tc>
              <w:tc>
                <w:tcPr>
                  <w:tcW w:w="0" w:type="auto"/>
                  <w:tcBorders>
                    <w:top w:val="nil"/>
                    <w:left w:val="nil"/>
                    <w:bottom w:val="single" w:sz="4" w:space="0" w:color="auto"/>
                    <w:right w:val="single" w:sz="4" w:space="0" w:color="auto"/>
                  </w:tcBorders>
                  <w:shd w:val="clear" w:color="auto" w:fill="auto"/>
                  <w:vAlign w:val="center"/>
                  <w:hideMark/>
                </w:tcPr>
                <w:p w14:paraId="6FB1F54D"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Albúmina</w:t>
                  </w:r>
                </w:p>
              </w:tc>
              <w:tc>
                <w:tcPr>
                  <w:tcW w:w="0" w:type="auto"/>
                  <w:tcBorders>
                    <w:top w:val="nil"/>
                    <w:left w:val="nil"/>
                    <w:bottom w:val="single" w:sz="4" w:space="0" w:color="auto"/>
                    <w:right w:val="single" w:sz="8" w:space="0" w:color="auto"/>
                  </w:tcBorders>
                  <w:shd w:val="clear" w:color="auto" w:fill="auto"/>
                  <w:vAlign w:val="center"/>
                  <w:hideMark/>
                </w:tcPr>
                <w:p w14:paraId="191C7E71"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B4C42F1"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CD19AA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11</w:t>
                  </w:r>
                </w:p>
              </w:tc>
              <w:tc>
                <w:tcPr>
                  <w:tcW w:w="0" w:type="auto"/>
                  <w:tcBorders>
                    <w:top w:val="nil"/>
                    <w:left w:val="nil"/>
                    <w:bottom w:val="single" w:sz="4" w:space="0" w:color="auto"/>
                    <w:right w:val="single" w:sz="4" w:space="0" w:color="auto"/>
                  </w:tcBorders>
                  <w:shd w:val="clear" w:color="auto" w:fill="auto"/>
                  <w:vAlign w:val="center"/>
                  <w:hideMark/>
                </w:tcPr>
                <w:p w14:paraId="302742E7"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Albuminuria</w:t>
                  </w:r>
                </w:p>
              </w:tc>
              <w:tc>
                <w:tcPr>
                  <w:tcW w:w="0" w:type="auto"/>
                  <w:tcBorders>
                    <w:top w:val="nil"/>
                    <w:left w:val="nil"/>
                    <w:bottom w:val="single" w:sz="4" w:space="0" w:color="auto"/>
                    <w:right w:val="single" w:sz="8" w:space="0" w:color="auto"/>
                  </w:tcBorders>
                  <w:shd w:val="clear" w:color="auto" w:fill="auto"/>
                  <w:vAlign w:val="center"/>
                  <w:hideMark/>
                </w:tcPr>
                <w:p w14:paraId="6D3E54E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1136ED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7B0D85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12</w:t>
                  </w:r>
                </w:p>
              </w:tc>
              <w:tc>
                <w:tcPr>
                  <w:tcW w:w="0" w:type="auto"/>
                  <w:tcBorders>
                    <w:top w:val="nil"/>
                    <w:left w:val="nil"/>
                    <w:bottom w:val="single" w:sz="4" w:space="0" w:color="auto"/>
                    <w:right w:val="single" w:sz="4" w:space="0" w:color="auto"/>
                  </w:tcBorders>
                  <w:shd w:val="clear" w:color="auto" w:fill="auto"/>
                  <w:vAlign w:val="center"/>
                  <w:hideMark/>
                </w:tcPr>
                <w:p w14:paraId="26694632"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Alcaloides</w:t>
                  </w:r>
                </w:p>
              </w:tc>
              <w:tc>
                <w:tcPr>
                  <w:tcW w:w="0" w:type="auto"/>
                  <w:tcBorders>
                    <w:top w:val="nil"/>
                    <w:left w:val="nil"/>
                    <w:bottom w:val="single" w:sz="4" w:space="0" w:color="auto"/>
                    <w:right w:val="single" w:sz="8" w:space="0" w:color="auto"/>
                  </w:tcBorders>
                  <w:shd w:val="clear" w:color="auto" w:fill="auto"/>
                  <w:vAlign w:val="center"/>
                  <w:hideMark/>
                </w:tcPr>
                <w:p w14:paraId="2FB6C0E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D7E3A5E"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18FA01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13</w:t>
                  </w:r>
                </w:p>
              </w:tc>
              <w:tc>
                <w:tcPr>
                  <w:tcW w:w="0" w:type="auto"/>
                  <w:tcBorders>
                    <w:top w:val="nil"/>
                    <w:left w:val="nil"/>
                    <w:bottom w:val="single" w:sz="4" w:space="0" w:color="auto"/>
                    <w:right w:val="single" w:sz="4" w:space="0" w:color="auto"/>
                  </w:tcBorders>
                  <w:shd w:val="clear" w:color="auto" w:fill="auto"/>
                  <w:vAlign w:val="center"/>
                  <w:hideMark/>
                </w:tcPr>
                <w:p w14:paraId="6DFD93D4"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Alcohol etílico</w:t>
                  </w:r>
                </w:p>
              </w:tc>
              <w:tc>
                <w:tcPr>
                  <w:tcW w:w="0" w:type="auto"/>
                  <w:tcBorders>
                    <w:top w:val="nil"/>
                    <w:left w:val="nil"/>
                    <w:bottom w:val="single" w:sz="4" w:space="0" w:color="auto"/>
                    <w:right w:val="single" w:sz="8" w:space="0" w:color="auto"/>
                  </w:tcBorders>
                  <w:shd w:val="clear" w:color="auto" w:fill="auto"/>
                  <w:vAlign w:val="center"/>
                  <w:hideMark/>
                </w:tcPr>
                <w:p w14:paraId="341D276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BF7223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E9203B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14</w:t>
                  </w:r>
                </w:p>
              </w:tc>
              <w:tc>
                <w:tcPr>
                  <w:tcW w:w="0" w:type="auto"/>
                  <w:tcBorders>
                    <w:top w:val="nil"/>
                    <w:left w:val="nil"/>
                    <w:bottom w:val="single" w:sz="4" w:space="0" w:color="auto"/>
                    <w:right w:val="single" w:sz="4" w:space="0" w:color="auto"/>
                  </w:tcBorders>
                  <w:shd w:val="clear" w:color="auto" w:fill="auto"/>
                  <w:vAlign w:val="center"/>
                  <w:hideMark/>
                </w:tcPr>
                <w:p w14:paraId="52A5359B"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Alcohol metílico</w:t>
                  </w:r>
                </w:p>
              </w:tc>
              <w:tc>
                <w:tcPr>
                  <w:tcW w:w="0" w:type="auto"/>
                  <w:tcBorders>
                    <w:top w:val="nil"/>
                    <w:left w:val="nil"/>
                    <w:bottom w:val="single" w:sz="4" w:space="0" w:color="auto"/>
                    <w:right w:val="single" w:sz="8" w:space="0" w:color="auto"/>
                  </w:tcBorders>
                  <w:shd w:val="clear" w:color="auto" w:fill="auto"/>
                  <w:vAlign w:val="center"/>
                  <w:hideMark/>
                </w:tcPr>
                <w:p w14:paraId="27066901"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C6FF36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2E812B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15</w:t>
                  </w:r>
                </w:p>
              </w:tc>
              <w:tc>
                <w:tcPr>
                  <w:tcW w:w="0" w:type="auto"/>
                  <w:tcBorders>
                    <w:top w:val="nil"/>
                    <w:left w:val="nil"/>
                    <w:bottom w:val="single" w:sz="4" w:space="0" w:color="auto"/>
                    <w:right w:val="single" w:sz="4" w:space="0" w:color="auto"/>
                  </w:tcBorders>
                  <w:shd w:val="clear" w:color="auto" w:fill="auto"/>
                  <w:vAlign w:val="center"/>
                  <w:hideMark/>
                </w:tcPr>
                <w:p w14:paraId="6C239B1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Aldosterona</w:t>
                  </w:r>
                </w:p>
              </w:tc>
              <w:tc>
                <w:tcPr>
                  <w:tcW w:w="0" w:type="auto"/>
                  <w:tcBorders>
                    <w:top w:val="nil"/>
                    <w:left w:val="nil"/>
                    <w:bottom w:val="single" w:sz="4" w:space="0" w:color="auto"/>
                    <w:right w:val="single" w:sz="8" w:space="0" w:color="auto"/>
                  </w:tcBorders>
                  <w:shd w:val="clear" w:color="auto" w:fill="auto"/>
                  <w:vAlign w:val="center"/>
                  <w:hideMark/>
                </w:tcPr>
                <w:p w14:paraId="2D010D8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86D223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DD921E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16</w:t>
                  </w:r>
                </w:p>
              </w:tc>
              <w:tc>
                <w:tcPr>
                  <w:tcW w:w="0" w:type="auto"/>
                  <w:tcBorders>
                    <w:top w:val="nil"/>
                    <w:left w:val="nil"/>
                    <w:bottom w:val="single" w:sz="4" w:space="0" w:color="auto"/>
                    <w:right w:val="single" w:sz="4" w:space="0" w:color="auto"/>
                  </w:tcBorders>
                  <w:shd w:val="clear" w:color="auto" w:fill="auto"/>
                  <w:vAlign w:val="center"/>
                  <w:hideMark/>
                </w:tcPr>
                <w:p w14:paraId="5DF5E42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Alfa 1 anti tripsina</w:t>
                  </w:r>
                </w:p>
              </w:tc>
              <w:tc>
                <w:tcPr>
                  <w:tcW w:w="0" w:type="auto"/>
                  <w:tcBorders>
                    <w:top w:val="nil"/>
                    <w:left w:val="nil"/>
                    <w:bottom w:val="single" w:sz="4" w:space="0" w:color="auto"/>
                    <w:right w:val="single" w:sz="8" w:space="0" w:color="auto"/>
                  </w:tcBorders>
                  <w:shd w:val="clear" w:color="auto" w:fill="auto"/>
                  <w:vAlign w:val="center"/>
                  <w:hideMark/>
                </w:tcPr>
                <w:p w14:paraId="3D3E41BF"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E1B651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DC66C0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17</w:t>
                  </w:r>
                </w:p>
              </w:tc>
              <w:tc>
                <w:tcPr>
                  <w:tcW w:w="0" w:type="auto"/>
                  <w:tcBorders>
                    <w:top w:val="nil"/>
                    <w:left w:val="nil"/>
                    <w:bottom w:val="single" w:sz="4" w:space="0" w:color="auto"/>
                    <w:right w:val="single" w:sz="4" w:space="0" w:color="auto"/>
                  </w:tcBorders>
                  <w:shd w:val="clear" w:color="auto" w:fill="auto"/>
                  <w:vAlign w:val="center"/>
                  <w:hideMark/>
                </w:tcPr>
                <w:p w14:paraId="302C00EC"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Alfa feto proteína</w:t>
                  </w:r>
                </w:p>
              </w:tc>
              <w:tc>
                <w:tcPr>
                  <w:tcW w:w="0" w:type="auto"/>
                  <w:tcBorders>
                    <w:top w:val="nil"/>
                    <w:left w:val="nil"/>
                    <w:bottom w:val="single" w:sz="4" w:space="0" w:color="auto"/>
                    <w:right w:val="single" w:sz="8" w:space="0" w:color="auto"/>
                  </w:tcBorders>
                  <w:shd w:val="clear" w:color="auto" w:fill="auto"/>
                  <w:vAlign w:val="center"/>
                  <w:hideMark/>
                </w:tcPr>
                <w:p w14:paraId="232C1B2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C2D225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C01F1B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18</w:t>
                  </w:r>
                </w:p>
              </w:tc>
              <w:tc>
                <w:tcPr>
                  <w:tcW w:w="0" w:type="auto"/>
                  <w:tcBorders>
                    <w:top w:val="nil"/>
                    <w:left w:val="nil"/>
                    <w:bottom w:val="single" w:sz="4" w:space="0" w:color="auto"/>
                    <w:right w:val="single" w:sz="4" w:space="0" w:color="auto"/>
                  </w:tcBorders>
                  <w:shd w:val="clear" w:color="auto" w:fill="auto"/>
                  <w:vAlign w:val="center"/>
                  <w:hideMark/>
                </w:tcPr>
                <w:p w14:paraId="61A36CC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Amilasa</w:t>
                  </w:r>
                </w:p>
              </w:tc>
              <w:tc>
                <w:tcPr>
                  <w:tcW w:w="0" w:type="auto"/>
                  <w:tcBorders>
                    <w:top w:val="nil"/>
                    <w:left w:val="nil"/>
                    <w:bottom w:val="single" w:sz="4" w:space="0" w:color="auto"/>
                    <w:right w:val="single" w:sz="8" w:space="0" w:color="auto"/>
                  </w:tcBorders>
                  <w:shd w:val="clear" w:color="auto" w:fill="auto"/>
                  <w:vAlign w:val="center"/>
                  <w:hideMark/>
                </w:tcPr>
                <w:p w14:paraId="5590B99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807879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A8B0B77"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19</w:t>
                  </w:r>
                </w:p>
              </w:tc>
              <w:tc>
                <w:tcPr>
                  <w:tcW w:w="0" w:type="auto"/>
                  <w:tcBorders>
                    <w:top w:val="nil"/>
                    <w:left w:val="nil"/>
                    <w:bottom w:val="single" w:sz="4" w:space="0" w:color="auto"/>
                    <w:right w:val="single" w:sz="4" w:space="0" w:color="auto"/>
                  </w:tcBorders>
                  <w:shd w:val="clear" w:color="auto" w:fill="auto"/>
                  <w:vAlign w:val="center"/>
                  <w:hideMark/>
                </w:tcPr>
                <w:p w14:paraId="2343C659"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Androstenediona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7A1D104E"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BC72A4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3E933B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20</w:t>
                  </w:r>
                </w:p>
              </w:tc>
              <w:tc>
                <w:tcPr>
                  <w:tcW w:w="0" w:type="auto"/>
                  <w:tcBorders>
                    <w:top w:val="nil"/>
                    <w:left w:val="nil"/>
                    <w:bottom w:val="single" w:sz="4" w:space="0" w:color="auto"/>
                    <w:right w:val="single" w:sz="4" w:space="0" w:color="auto"/>
                  </w:tcBorders>
                  <w:shd w:val="clear" w:color="auto" w:fill="auto"/>
                  <w:vAlign w:val="center"/>
                  <w:hideMark/>
                </w:tcPr>
                <w:p w14:paraId="04721CD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Androsterona</w:t>
                  </w:r>
                </w:p>
              </w:tc>
              <w:tc>
                <w:tcPr>
                  <w:tcW w:w="0" w:type="auto"/>
                  <w:tcBorders>
                    <w:top w:val="nil"/>
                    <w:left w:val="nil"/>
                    <w:bottom w:val="single" w:sz="4" w:space="0" w:color="auto"/>
                    <w:right w:val="single" w:sz="8" w:space="0" w:color="auto"/>
                  </w:tcBorders>
                  <w:shd w:val="clear" w:color="auto" w:fill="auto"/>
                  <w:vAlign w:val="center"/>
                  <w:hideMark/>
                </w:tcPr>
                <w:p w14:paraId="28C86B3F"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25D192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2ACB557"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21</w:t>
                  </w:r>
                </w:p>
              </w:tc>
              <w:tc>
                <w:tcPr>
                  <w:tcW w:w="0" w:type="auto"/>
                  <w:tcBorders>
                    <w:top w:val="nil"/>
                    <w:left w:val="nil"/>
                    <w:bottom w:val="single" w:sz="4" w:space="0" w:color="auto"/>
                    <w:right w:val="single" w:sz="4" w:space="0" w:color="auto"/>
                  </w:tcBorders>
                  <w:shd w:val="clear" w:color="auto" w:fill="auto"/>
                  <w:vAlign w:val="center"/>
                  <w:hideMark/>
                </w:tcPr>
                <w:p w14:paraId="06B58727"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Anfetaminas</w:t>
                  </w:r>
                </w:p>
              </w:tc>
              <w:tc>
                <w:tcPr>
                  <w:tcW w:w="0" w:type="auto"/>
                  <w:tcBorders>
                    <w:top w:val="nil"/>
                    <w:left w:val="nil"/>
                    <w:bottom w:val="single" w:sz="4" w:space="0" w:color="auto"/>
                    <w:right w:val="single" w:sz="8" w:space="0" w:color="auto"/>
                  </w:tcBorders>
                  <w:shd w:val="clear" w:color="auto" w:fill="auto"/>
                  <w:vAlign w:val="center"/>
                  <w:hideMark/>
                </w:tcPr>
                <w:p w14:paraId="7D0E8DA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A4DDB6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89A02B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22</w:t>
                  </w:r>
                </w:p>
              </w:tc>
              <w:tc>
                <w:tcPr>
                  <w:tcW w:w="0" w:type="auto"/>
                  <w:tcBorders>
                    <w:top w:val="nil"/>
                    <w:left w:val="nil"/>
                    <w:bottom w:val="single" w:sz="4" w:space="0" w:color="auto"/>
                    <w:right w:val="single" w:sz="4" w:space="0" w:color="auto"/>
                  </w:tcBorders>
                  <w:shd w:val="clear" w:color="auto" w:fill="auto"/>
                  <w:vAlign w:val="center"/>
                  <w:hideMark/>
                </w:tcPr>
                <w:p w14:paraId="07663C3C"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 Jo</w:t>
                  </w:r>
                </w:p>
              </w:tc>
              <w:tc>
                <w:tcPr>
                  <w:tcW w:w="0" w:type="auto"/>
                  <w:tcBorders>
                    <w:top w:val="nil"/>
                    <w:left w:val="nil"/>
                    <w:bottom w:val="single" w:sz="4" w:space="0" w:color="auto"/>
                    <w:right w:val="single" w:sz="8" w:space="0" w:color="auto"/>
                  </w:tcBorders>
                  <w:shd w:val="clear" w:color="auto" w:fill="auto"/>
                  <w:vAlign w:val="center"/>
                  <w:hideMark/>
                </w:tcPr>
                <w:p w14:paraId="78218DE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09E5C0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7E66A90"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23</w:t>
                  </w:r>
                </w:p>
              </w:tc>
              <w:tc>
                <w:tcPr>
                  <w:tcW w:w="0" w:type="auto"/>
                  <w:tcBorders>
                    <w:top w:val="nil"/>
                    <w:left w:val="nil"/>
                    <w:bottom w:val="single" w:sz="4" w:space="0" w:color="auto"/>
                    <w:right w:val="single" w:sz="4" w:space="0" w:color="auto"/>
                  </w:tcBorders>
                  <w:shd w:val="clear" w:color="auto" w:fill="auto"/>
                  <w:vAlign w:val="center"/>
                  <w:hideMark/>
                </w:tcPr>
                <w:p w14:paraId="3D92EAFB"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 LA SSB ENAS</w:t>
                  </w:r>
                </w:p>
              </w:tc>
              <w:tc>
                <w:tcPr>
                  <w:tcW w:w="0" w:type="auto"/>
                  <w:tcBorders>
                    <w:top w:val="nil"/>
                    <w:left w:val="nil"/>
                    <w:bottom w:val="single" w:sz="4" w:space="0" w:color="auto"/>
                    <w:right w:val="single" w:sz="8" w:space="0" w:color="auto"/>
                  </w:tcBorders>
                  <w:shd w:val="clear" w:color="auto" w:fill="auto"/>
                  <w:vAlign w:val="center"/>
                  <w:hideMark/>
                </w:tcPr>
                <w:p w14:paraId="484D82C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DF7617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63DC65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24</w:t>
                  </w:r>
                </w:p>
              </w:tc>
              <w:tc>
                <w:tcPr>
                  <w:tcW w:w="0" w:type="auto"/>
                  <w:tcBorders>
                    <w:top w:val="nil"/>
                    <w:left w:val="nil"/>
                    <w:bottom w:val="single" w:sz="4" w:space="0" w:color="auto"/>
                    <w:right w:val="single" w:sz="4" w:space="0" w:color="auto"/>
                  </w:tcBorders>
                  <w:shd w:val="clear" w:color="auto" w:fill="auto"/>
                  <w:vAlign w:val="center"/>
                  <w:hideMark/>
                </w:tcPr>
                <w:p w14:paraId="7AF0031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 Ro SSA ENAS</w:t>
                  </w:r>
                </w:p>
              </w:tc>
              <w:tc>
                <w:tcPr>
                  <w:tcW w:w="0" w:type="auto"/>
                  <w:tcBorders>
                    <w:top w:val="nil"/>
                    <w:left w:val="nil"/>
                    <w:bottom w:val="single" w:sz="4" w:space="0" w:color="auto"/>
                    <w:right w:val="single" w:sz="8" w:space="0" w:color="auto"/>
                  </w:tcBorders>
                  <w:shd w:val="clear" w:color="auto" w:fill="auto"/>
                  <w:vAlign w:val="center"/>
                  <w:hideMark/>
                </w:tcPr>
                <w:p w14:paraId="64B2E49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5CEA9C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6632DC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25</w:t>
                  </w:r>
                </w:p>
              </w:tc>
              <w:tc>
                <w:tcPr>
                  <w:tcW w:w="0" w:type="auto"/>
                  <w:tcBorders>
                    <w:top w:val="nil"/>
                    <w:left w:val="nil"/>
                    <w:bottom w:val="single" w:sz="4" w:space="0" w:color="auto"/>
                    <w:right w:val="single" w:sz="4" w:space="0" w:color="auto"/>
                  </w:tcBorders>
                  <w:shd w:val="clear" w:color="auto" w:fill="auto"/>
                  <w:vAlign w:val="center"/>
                  <w:hideMark/>
                </w:tcPr>
                <w:p w14:paraId="35E02ECB"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 RPN ENAS</w:t>
                  </w:r>
                </w:p>
              </w:tc>
              <w:tc>
                <w:tcPr>
                  <w:tcW w:w="0" w:type="auto"/>
                  <w:tcBorders>
                    <w:top w:val="nil"/>
                    <w:left w:val="nil"/>
                    <w:bottom w:val="single" w:sz="4" w:space="0" w:color="auto"/>
                    <w:right w:val="single" w:sz="8" w:space="0" w:color="auto"/>
                  </w:tcBorders>
                  <w:shd w:val="clear" w:color="auto" w:fill="auto"/>
                  <w:vAlign w:val="center"/>
                  <w:hideMark/>
                </w:tcPr>
                <w:p w14:paraId="746FF31E"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9E6CEA7"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4541613"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26</w:t>
                  </w:r>
                </w:p>
              </w:tc>
              <w:tc>
                <w:tcPr>
                  <w:tcW w:w="0" w:type="auto"/>
                  <w:tcBorders>
                    <w:top w:val="nil"/>
                    <w:left w:val="nil"/>
                    <w:bottom w:val="single" w:sz="4" w:space="0" w:color="auto"/>
                    <w:right w:val="single" w:sz="4" w:space="0" w:color="auto"/>
                  </w:tcBorders>
                  <w:shd w:val="clear" w:color="auto" w:fill="auto"/>
                  <w:vAlign w:val="center"/>
                  <w:hideMark/>
                </w:tcPr>
                <w:p w14:paraId="08DFCE7E"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 Smith ENAS</w:t>
                  </w:r>
                </w:p>
              </w:tc>
              <w:tc>
                <w:tcPr>
                  <w:tcW w:w="0" w:type="auto"/>
                  <w:tcBorders>
                    <w:top w:val="nil"/>
                    <w:left w:val="nil"/>
                    <w:bottom w:val="single" w:sz="4" w:space="0" w:color="auto"/>
                    <w:right w:val="single" w:sz="8" w:space="0" w:color="auto"/>
                  </w:tcBorders>
                  <w:shd w:val="clear" w:color="auto" w:fill="auto"/>
                  <w:vAlign w:val="center"/>
                  <w:hideMark/>
                </w:tcPr>
                <w:p w14:paraId="0D01675B"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329A831"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6927FC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27</w:t>
                  </w:r>
                </w:p>
              </w:tc>
              <w:tc>
                <w:tcPr>
                  <w:tcW w:w="0" w:type="auto"/>
                  <w:tcBorders>
                    <w:top w:val="nil"/>
                    <w:left w:val="nil"/>
                    <w:bottom w:val="single" w:sz="4" w:space="0" w:color="auto"/>
                    <w:right w:val="single" w:sz="4" w:space="0" w:color="auto"/>
                  </w:tcBorders>
                  <w:shd w:val="clear" w:color="auto" w:fill="auto"/>
                  <w:vAlign w:val="center"/>
                  <w:hideMark/>
                </w:tcPr>
                <w:p w14:paraId="6D3E094E"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Antibiograma</w:t>
                  </w:r>
                </w:p>
              </w:tc>
              <w:tc>
                <w:tcPr>
                  <w:tcW w:w="0" w:type="auto"/>
                  <w:tcBorders>
                    <w:top w:val="nil"/>
                    <w:left w:val="nil"/>
                    <w:bottom w:val="single" w:sz="4" w:space="0" w:color="auto"/>
                    <w:right w:val="single" w:sz="8" w:space="0" w:color="auto"/>
                  </w:tcBorders>
                  <w:shd w:val="clear" w:color="auto" w:fill="auto"/>
                  <w:vAlign w:val="center"/>
                  <w:hideMark/>
                </w:tcPr>
                <w:p w14:paraId="7FF7DEC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C8551C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026596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28</w:t>
                  </w:r>
                </w:p>
              </w:tc>
              <w:tc>
                <w:tcPr>
                  <w:tcW w:w="0" w:type="auto"/>
                  <w:tcBorders>
                    <w:top w:val="nil"/>
                    <w:left w:val="nil"/>
                    <w:bottom w:val="single" w:sz="4" w:space="0" w:color="auto"/>
                    <w:right w:val="single" w:sz="4" w:space="0" w:color="auto"/>
                  </w:tcBorders>
                  <w:shd w:val="clear" w:color="auto" w:fill="auto"/>
                  <w:vAlign w:val="center"/>
                  <w:hideMark/>
                </w:tcPr>
                <w:p w14:paraId="6A40E36A"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Anticoagulante </w:t>
                  </w:r>
                  <w:proofErr w:type="spellStart"/>
                  <w:r w:rsidRPr="00805C5F">
                    <w:rPr>
                      <w:rFonts w:ascii="Arial" w:eastAsia="Times New Roman" w:hAnsi="Arial" w:cs="Arial"/>
                      <w:color w:val="000000"/>
                      <w:sz w:val="18"/>
                      <w:szCs w:val="18"/>
                    </w:rPr>
                    <w:t>lúpico</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5661444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F19552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19F0E0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29</w:t>
                  </w:r>
                </w:p>
              </w:tc>
              <w:tc>
                <w:tcPr>
                  <w:tcW w:w="0" w:type="auto"/>
                  <w:tcBorders>
                    <w:top w:val="nil"/>
                    <w:left w:val="nil"/>
                    <w:bottom w:val="single" w:sz="4" w:space="0" w:color="auto"/>
                    <w:right w:val="single" w:sz="4" w:space="0" w:color="auto"/>
                  </w:tcBorders>
                  <w:shd w:val="clear" w:color="auto" w:fill="auto"/>
                  <w:vAlign w:val="center"/>
                  <w:hideMark/>
                </w:tcPr>
                <w:p w14:paraId="5DEA923D"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Anticoagulantes circulantes</w:t>
                  </w:r>
                </w:p>
              </w:tc>
              <w:tc>
                <w:tcPr>
                  <w:tcW w:w="0" w:type="auto"/>
                  <w:tcBorders>
                    <w:top w:val="nil"/>
                    <w:left w:val="nil"/>
                    <w:bottom w:val="single" w:sz="4" w:space="0" w:color="auto"/>
                    <w:right w:val="single" w:sz="8" w:space="0" w:color="auto"/>
                  </w:tcBorders>
                  <w:shd w:val="clear" w:color="auto" w:fill="auto"/>
                  <w:vAlign w:val="center"/>
                  <w:hideMark/>
                </w:tcPr>
                <w:p w14:paraId="0AF90AA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DC382BB"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9E44F0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30</w:t>
                  </w:r>
                </w:p>
              </w:tc>
              <w:tc>
                <w:tcPr>
                  <w:tcW w:w="0" w:type="auto"/>
                  <w:tcBorders>
                    <w:top w:val="nil"/>
                    <w:left w:val="nil"/>
                    <w:bottom w:val="single" w:sz="4" w:space="0" w:color="auto"/>
                    <w:right w:val="single" w:sz="4" w:space="0" w:color="auto"/>
                  </w:tcBorders>
                  <w:shd w:val="clear" w:color="auto" w:fill="auto"/>
                  <w:vAlign w:val="center"/>
                  <w:hideMark/>
                </w:tcPr>
                <w:p w14:paraId="26B95AB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Anticuerpos anti </w:t>
                  </w:r>
                  <w:proofErr w:type="spellStart"/>
                  <w:r w:rsidRPr="00805C5F">
                    <w:rPr>
                      <w:rFonts w:ascii="Arial" w:eastAsia="Times New Roman" w:hAnsi="Arial" w:cs="Arial"/>
                      <w:color w:val="000000"/>
                      <w:sz w:val="18"/>
                      <w:szCs w:val="18"/>
                    </w:rPr>
                    <w:t>peroxidasa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2FD9489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5843151"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07B15A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31</w:t>
                  </w:r>
                </w:p>
              </w:tc>
              <w:tc>
                <w:tcPr>
                  <w:tcW w:w="0" w:type="auto"/>
                  <w:tcBorders>
                    <w:top w:val="nil"/>
                    <w:left w:val="nil"/>
                    <w:bottom w:val="single" w:sz="4" w:space="0" w:color="auto"/>
                    <w:right w:val="single" w:sz="4" w:space="0" w:color="auto"/>
                  </w:tcBorders>
                  <w:shd w:val="clear" w:color="auto" w:fill="auto"/>
                  <w:vAlign w:val="center"/>
                  <w:hideMark/>
                </w:tcPr>
                <w:p w14:paraId="5CFA79B7"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Anticuerpos anti-</w:t>
                  </w:r>
                  <w:proofErr w:type="spellStart"/>
                  <w:r w:rsidRPr="00805C5F">
                    <w:rPr>
                      <w:rFonts w:ascii="Arial" w:eastAsia="Times New Roman" w:hAnsi="Arial" w:cs="Arial"/>
                      <w:color w:val="000000"/>
                      <w:sz w:val="18"/>
                      <w:szCs w:val="18"/>
                    </w:rPr>
                    <w:t>cardiolipina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101C375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99F3DE1"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B64BE0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32</w:t>
                  </w:r>
                </w:p>
              </w:tc>
              <w:tc>
                <w:tcPr>
                  <w:tcW w:w="0" w:type="auto"/>
                  <w:tcBorders>
                    <w:top w:val="nil"/>
                    <w:left w:val="nil"/>
                    <w:bottom w:val="single" w:sz="4" w:space="0" w:color="auto"/>
                    <w:right w:val="single" w:sz="4" w:space="0" w:color="auto"/>
                  </w:tcBorders>
                  <w:shd w:val="clear" w:color="auto" w:fill="auto"/>
                  <w:vAlign w:val="center"/>
                  <w:hideMark/>
                </w:tcPr>
                <w:p w14:paraId="42DBD97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Anticuerpos anti-citoplasmáticos</w:t>
                  </w:r>
                </w:p>
              </w:tc>
              <w:tc>
                <w:tcPr>
                  <w:tcW w:w="0" w:type="auto"/>
                  <w:tcBorders>
                    <w:top w:val="nil"/>
                    <w:left w:val="nil"/>
                    <w:bottom w:val="single" w:sz="4" w:space="0" w:color="auto"/>
                    <w:right w:val="single" w:sz="8" w:space="0" w:color="auto"/>
                  </w:tcBorders>
                  <w:shd w:val="clear" w:color="auto" w:fill="auto"/>
                  <w:vAlign w:val="center"/>
                  <w:hideMark/>
                </w:tcPr>
                <w:p w14:paraId="0732241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EA4A68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D15AB1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33</w:t>
                  </w:r>
                </w:p>
              </w:tc>
              <w:tc>
                <w:tcPr>
                  <w:tcW w:w="0" w:type="auto"/>
                  <w:tcBorders>
                    <w:top w:val="nil"/>
                    <w:left w:val="nil"/>
                    <w:bottom w:val="single" w:sz="4" w:space="0" w:color="auto"/>
                    <w:right w:val="single" w:sz="4" w:space="0" w:color="auto"/>
                  </w:tcBorders>
                  <w:shd w:val="clear" w:color="auto" w:fill="auto"/>
                  <w:vAlign w:val="center"/>
                  <w:hideMark/>
                </w:tcPr>
                <w:p w14:paraId="23508C36"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Anticuerpos anti-DNA</w:t>
                  </w:r>
                </w:p>
              </w:tc>
              <w:tc>
                <w:tcPr>
                  <w:tcW w:w="0" w:type="auto"/>
                  <w:tcBorders>
                    <w:top w:val="nil"/>
                    <w:left w:val="nil"/>
                    <w:bottom w:val="single" w:sz="4" w:space="0" w:color="auto"/>
                    <w:right w:val="single" w:sz="8" w:space="0" w:color="auto"/>
                  </w:tcBorders>
                  <w:shd w:val="clear" w:color="auto" w:fill="auto"/>
                  <w:vAlign w:val="center"/>
                  <w:hideMark/>
                </w:tcPr>
                <w:p w14:paraId="641FAFB5"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DA2345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D95082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34</w:t>
                  </w:r>
                </w:p>
              </w:tc>
              <w:tc>
                <w:tcPr>
                  <w:tcW w:w="0" w:type="auto"/>
                  <w:tcBorders>
                    <w:top w:val="nil"/>
                    <w:left w:val="nil"/>
                    <w:bottom w:val="single" w:sz="4" w:space="0" w:color="auto"/>
                    <w:right w:val="single" w:sz="4" w:space="0" w:color="auto"/>
                  </w:tcBorders>
                  <w:shd w:val="clear" w:color="auto" w:fill="auto"/>
                  <w:vAlign w:val="center"/>
                  <w:hideMark/>
                </w:tcPr>
                <w:p w14:paraId="5966466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Anticuerpos anti-fosfolípidos</w:t>
                  </w:r>
                </w:p>
              </w:tc>
              <w:tc>
                <w:tcPr>
                  <w:tcW w:w="0" w:type="auto"/>
                  <w:tcBorders>
                    <w:top w:val="nil"/>
                    <w:left w:val="nil"/>
                    <w:bottom w:val="single" w:sz="4" w:space="0" w:color="auto"/>
                    <w:right w:val="single" w:sz="8" w:space="0" w:color="auto"/>
                  </w:tcBorders>
                  <w:shd w:val="clear" w:color="auto" w:fill="auto"/>
                  <w:vAlign w:val="center"/>
                  <w:hideMark/>
                </w:tcPr>
                <w:p w14:paraId="43A720C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73AB2DE"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2BE953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lastRenderedPageBreak/>
                    <w:t>35</w:t>
                  </w:r>
                </w:p>
              </w:tc>
              <w:tc>
                <w:tcPr>
                  <w:tcW w:w="0" w:type="auto"/>
                  <w:tcBorders>
                    <w:top w:val="nil"/>
                    <w:left w:val="nil"/>
                    <w:bottom w:val="single" w:sz="4" w:space="0" w:color="auto"/>
                    <w:right w:val="single" w:sz="4" w:space="0" w:color="auto"/>
                  </w:tcBorders>
                  <w:shd w:val="clear" w:color="auto" w:fill="auto"/>
                  <w:vAlign w:val="center"/>
                  <w:hideMark/>
                </w:tcPr>
                <w:p w14:paraId="747048CE"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Anticuerpos anti-mitocondria</w:t>
                  </w:r>
                </w:p>
              </w:tc>
              <w:tc>
                <w:tcPr>
                  <w:tcW w:w="0" w:type="auto"/>
                  <w:tcBorders>
                    <w:top w:val="nil"/>
                    <w:left w:val="nil"/>
                    <w:bottom w:val="single" w:sz="4" w:space="0" w:color="auto"/>
                    <w:right w:val="single" w:sz="8" w:space="0" w:color="auto"/>
                  </w:tcBorders>
                  <w:shd w:val="clear" w:color="auto" w:fill="auto"/>
                  <w:vAlign w:val="center"/>
                  <w:hideMark/>
                </w:tcPr>
                <w:p w14:paraId="12A60C8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633C54F"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1ECA7B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36</w:t>
                  </w:r>
                </w:p>
              </w:tc>
              <w:tc>
                <w:tcPr>
                  <w:tcW w:w="0" w:type="auto"/>
                  <w:tcBorders>
                    <w:top w:val="nil"/>
                    <w:left w:val="nil"/>
                    <w:bottom w:val="single" w:sz="4" w:space="0" w:color="auto"/>
                    <w:right w:val="single" w:sz="4" w:space="0" w:color="auto"/>
                  </w:tcBorders>
                  <w:shd w:val="clear" w:color="auto" w:fill="auto"/>
                  <w:vAlign w:val="center"/>
                  <w:hideMark/>
                </w:tcPr>
                <w:p w14:paraId="1EEC0D9A"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Anticuerpos anti-músculo liso</w:t>
                  </w:r>
                </w:p>
              </w:tc>
              <w:tc>
                <w:tcPr>
                  <w:tcW w:w="0" w:type="auto"/>
                  <w:tcBorders>
                    <w:top w:val="nil"/>
                    <w:left w:val="nil"/>
                    <w:bottom w:val="single" w:sz="4" w:space="0" w:color="auto"/>
                    <w:right w:val="single" w:sz="8" w:space="0" w:color="auto"/>
                  </w:tcBorders>
                  <w:shd w:val="clear" w:color="auto" w:fill="auto"/>
                  <w:vAlign w:val="center"/>
                  <w:hideMark/>
                </w:tcPr>
                <w:p w14:paraId="60D27DDF"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E5F462C"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B250D6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37</w:t>
                  </w:r>
                </w:p>
              </w:tc>
              <w:tc>
                <w:tcPr>
                  <w:tcW w:w="0" w:type="auto"/>
                  <w:tcBorders>
                    <w:top w:val="nil"/>
                    <w:left w:val="nil"/>
                    <w:bottom w:val="single" w:sz="4" w:space="0" w:color="auto"/>
                    <w:right w:val="single" w:sz="4" w:space="0" w:color="auto"/>
                  </w:tcBorders>
                  <w:shd w:val="clear" w:color="auto" w:fill="auto"/>
                  <w:vAlign w:val="center"/>
                  <w:hideMark/>
                </w:tcPr>
                <w:p w14:paraId="277F76D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Anticuerpos anti-nucleares</w:t>
                  </w:r>
                </w:p>
              </w:tc>
              <w:tc>
                <w:tcPr>
                  <w:tcW w:w="0" w:type="auto"/>
                  <w:tcBorders>
                    <w:top w:val="nil"/>
                    <w:left w:val="nil"/>
                    <w:bottom w:val="single" w:sz="4" w:space="0" w:color="auto"/>
                    <w:right w:val="single" w:sz="8" w:space="0" w:color="auto"/>
                  </w:tcBorders>
                  <w:shd w:val="clear" w:color="auto" w:fill="auto"/>
                  <w:vAlign w:val="center"/>
                  <w:hideMark/>
                </w:tcPr>
                <w:p w14:paraId="5FFE005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F9A014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813CD8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38</w:t>
                  </w:r>
                </w:p>
              </w:tc>
              <w:tc>
                <w:tcPr>
                  <w:tcW w:w="0" w:type="auto"/>
                  <w:tcBorders>
                    <w:top w:val="nil"/>
                    <w:left w:val="nil"/>
                    <w:bottom w:val="single" w:sz="4" w:space="0" w:color="auto"/>
                    <w:right w:val="single" w:sz="4" w:space="0" w:color="auto"/>
                  </w:tcBorders>
                  <w:shd w:val="clear" w:color="auto" w:fill="auto"/>
                  <w:vAlign w:val="center"/>
                  <w:hideMark/>
                </w:tcPr>
                <w:p w14:paraId="4AC112E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Anticuerpos anti-tiroideos coloidales</w:t>
                  </w:r>
                </w:p>
              </w:tc>
              <w:tc>
                <w:tcPr>
                  <w:tcW w:w="0" w:type="auto"/>
                  <w:tcBorders>
                    <w:top w:val="nil"/>
                    <w:left w:val="nil"/>
                    <w:bottom w:val="single" w:sz="4" w:space="0" w:color="auto"/>
                    <w:right w:val="single" w:sz="8" w:space="0" w:color="auto"/>
                  </w:tcBorders>
                  <w:shd w:val="clear" w:color="auto" w:fill="auto"/>
                  <w:vAlign w:val="center"/>
                  <w:hideMark/>
                </w:tcPr>
                <w:p w14:paraId="6BFE233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F32D58E"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22EA8E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39</w:t>
                  </w:r>
                </w:p>
              </w:tc>
              <w:tc>
                <w:tcPr>
                  <w:tcW w:w="0" w:type="auto"/>
                  <w:tcBorders>
                    <w:top w:val="nil"/>
                    <w:left w:val="nil"/>
                    <w:bottom w:val="single" w:sz="4" w:space="0" w:color="auto"/>
                    <w:right w:val="single" w:sz="4" w:space="0" w:color="auto"/>
                  </w:tcBorders>
                  <w:shd w:val="clear" w:color="auto" w:fill="auto"/>
                  <w:vAlign w:val="center"/>
                  <w:hideMark/>
                </w:tcPr>
                <w:p w14:paraId="73135A2C"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Anticuerpos anti-tiroideos </w:t>
                  </w:r>
                  <w:proofErr w:type="spellStart"/>
                  <w:r w:rsidRPr="00805C5F">
                    <w:rPr>
                      <w:rFonts w:ascii="Arial" w:eastAsia="Times New Roman" w:hAnsi="Arial" w:cs="Arial"/>
                      <w:color w:val="000000"/>
                      <w:sz w:val="18"/>
                      <w:szCs w:val="18"/>
                    </w:rPr>
                    <w:t>microsomales</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48772E2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C24DBBF"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C37695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40</w:t>
                  </w:r>
                </w:p>
              </w:tc>
              <w:tc>
                <w:tcPr>
                  <w:tcW w:w="0" w:type="auto"/>
                  <w:tcBorders>
                    <w:top w:val="nil"/>
                    <w:left w:val="nil"/>
                    <w:bottom w:val="single" w:sz="4" w:space="0" w:color="auto"/>
                    <w:right w:val="single" w:sz="4" w:space="0" w:color="auto"/>
                  </w:tcBorders>
                  <w:shd w:val="clear" w:color="auto" w:fill="auto"/>
                  <w:vAlign w:val="center"/>
                  <w:hideMark/>
                </w:tcPr>
                <w:p w14:paraId="74D06C97"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Anticuerpos anti-tiroideos </w:t>
                  </w:r>
                  <w:proofErr w:type="spellStart"/>
                  <w:r w:rsidRPr="00805C5F">
                    <w:rPr>
                      <w:rFonts w:ascii="Arial" w:eastAsia="Times New Roman" w:hAnsi="Arial" w:cs="Arial"/>
                      <w:color w:val="000000"/>
                      <w:sz w:val="18"/>
                      <w:szCs w:val="18"/>
                    </w:rPr>
                    <w:t>tiroglobulínicos</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7AE2DC2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E540E7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D0F19E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41</w:t>
                  </w:r>
                </w:p>
              </w:tc>
              <w:tc>
                <w:tcPr>
                  <w:tcW w:w="0" w:type="auto"/>
                  <w:tcBorders>
                    <w:top w:val="nil"/>
                    <w:left w:val="nil"/>
                    <w:bottom w:val="single" w:sz="4" w:space="0" w:color="auto"/>
                    <w:right w:val="single" w:sz="4" w:space="0" w:color="auto"/>
                  </w:tcBorders>
                  <w:shd w:val="clear" w:color="auto" w:fill="auto"/>
                  <w:vAlign w:val="center"/>
                  <w:hideMark/>
                </w:tcPr>
                <w:p w14:paraId="2761CC4C"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Anticuerpos Chagas </w:t>
                  </w:r>
                  <w:proofErr w:type="spellStart"/>
                  <w:r w:rsidRPr="00805C5F">
                    <w:rPr>
                      <w:rFonts w:ascii="Arial" w:eastAsia="Times New Roman" w:hAnsi="Arial" w:cs="Arial"/>
                      <w:color w:val="000000"/>
                      <w:sz w:val="18"/>
                      <w:szCs w:val="18"/>
                    </w:rPr>
                    <w:t>IgG</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6DE7527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78A3A6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9BC376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42</w:t>
                  </w:r>
                </w:p>
              </w:tc>
              <w:tc>
                <w:tcPr>
                  <w:tcW w:w="0" w:type="auto"/>
                  <w:tcBorders>
                    <w:top w:val="nil"/>
                    <w:left w:val="nil"/>
                    <w:bottom w:val="single" w:sz="4" w:space="0" w:color="auto"/>
                    <w:right w:val="single" w:sz="4" w:space="0" w:color="auto"/>
                  </w:tcBorders>
                  <w:shd w:val="clear" w:color="auto" w:fill="auto"/>
                  <w:vAlign w:val="center"/>
                  <w:hideMark/>
                </w:tcPr>
                <w:p w14:paraId="24A68FDD"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anticuerpos </w:t>
                  </w:r>
                  <w:proofErr w:type="spellStart"/>
                  <w:r w:rsidRPr="00805C5F">
                    <w:rPr>
                      <w:rFonts w:ascii="Arial" w:eastAsia="Times New Roman" w:hAnsi="Arial" w:cs="Arial"/>
                      <w:color w:val="000000"/>
                      <w:sz w:val="18"/>
                      <w:szCs w:val="18"/>
                    </w:rPr>
                    <w:t>toxocara</w:t>
                  </w:r>
                  <w:proofErr w:type="spellEnd"/>
                  <w:r w:rsidRPr="00805C5F">
                    <w:rPr>
                      <w:rFonts w:ascii="Arial" w:eastAsia="Times New Roman" w:hAnsi="Arial" w:cs="Arial"/>
                      <w:color w:val="000000"/>
                      <w:sz w:val="18"/>
                      <w:szCs w:val="18"/>
                    </w:rPr>
                    <w:t xml:space="preserve"> </w:t>
                  </w:r>
                  <w:proofErr w:type="spellStart"/>
                  <w:r w:rsidRPr="00805C5F">
                    <w:rPr>
                      <w:rFonts w:ascii="Arial" w:eastAsia="Times New Roman" w:hAnsi="Arial" w:cs="Arial"/>
                      <w:color w:val="000000"/>
                      <w:sz w:val="18"/>
                      <w:szCs w:val="18"/>
                    </w:rPr>
                    <w:t>Ig</w:t>
                  </w:r>
                  <w:proofErr w:type="spellEnd"/>
                  <w:r w:rsidRPr="00805C5F">
                    <w:rPr>
                      <w:rFonts w:ascii="Arial" w:eastAsia="Times New Roman" w:hAnsi="Arial" w:cs="Arial"/>
                      <w:color w:val="000000"/>
                      <w:sz w:val="18"/>
                      <w:szCs w:val="18"/>
                    </w:rPr>
                    <w:t xml:space="preserve"> G</w:t>
                  </w:r>
                </w:p>
              </w:tc>
              <w:tc>
                <w:tcPr>
                  <w:tcW w:w="0" w:type="auto"/>
                  <w:tcBorders>
                    <w:top w:val="nil"/>
                    <w:left w:val="nil"/>
                    <w:bottom w:val="single" w:sz="4" w:space="0" w:color="auto"/>
                    <w:right w:val="single" w:sz="8" w:space="0" w:color="auto"/>
                  </w:tcBorders>
                  <w:shd w:val="clear" w:color="auto" w:fill="auto"/>
                  <w:vAlign w:val="center"/>
                  <w:hideMark/>
                </w:tcPr>
                <w:p w14:paraId="24E9C72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298AE8B"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CEE3D7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43</w:t>
                  </w:r>
                </w:p>
              </w:tc>
              <w:tc>
                <w:tcPr>
                  <w:tcW w:w="0" w:type="auto"/>
                  <w:tcBorders>
                    <w:top w:val="nil"/>
                    <w:left w:val="nil"/>
                    <w:bottom w:val="single" w:sz="4" w:space="0" w:color="auto"/>
                    <w:right w:val="single" w:sz="4" w:space="0" w:color="auto"/>
                  </w:tcBorders>
                  <w:shd w:val="clear" w:color="auto" w:fill="auto"/>
                  <w:vAlign w:val="center"/>
                  <w:hideMark/>
                </w:tcPr>
                <w:p w14:paraId="6AB971E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Antígeno 125 para cáncer de ovario</w:t>
                  </w:r>
                </w:p>
              </w:tc>
              <w:tc>
                <w:tcPr>
                  <w:tcW w:w="0" w:type="auto"/>
                  <w:tcBorders>
                    <w:top w:val="nil"/>
                    <w:left w:val="nil"/>
                    <w:bottom w:val="single" w:sz="4" w:space="0" w:color="auto"/>
                    <w:right w:val="single" w:sz="8" w:space="0" w:color="auto"/>
                  </w:tcBorders>
                  <w:shd w:val="clear" w:color="auto" w:fill="auto"/>
                  <w:vAlign w:val="center"/>
                  <w:hideMark/>
                </w:tcPr>
                <w:p w14:paraId="675352B4"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1A4376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66CB43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44</w:t>
                  </w:r>
                </w:p>
              </w:tc>
              <w:tc>
                <w:tcPr>
                  <w:tcW w:w="0" w:type="auto"/>
                  <w:tcBorders>
                    <w:top w:val="nil"/>
                    <w:left w:val="nil"/>
                    <w:bottom w:val="single" w:sz="4" w:space="0" w:color="auto"/>
                    <w:right w:val="single" w:sz="4" w:space="0" w:color="auto"/>
                  </w:tcBorders>
                  <w:shd w:val="clear" w:color="auto" w:fill="auto"/>
                  <w:vAlign w:val="center"/>
                  <w:hideMark/>
                </w:tcPr>
                <w:p w14:paraId="034B1BF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Antígeno 15-3 para cáncer de mama</w:t>
                  </w:r>
                </w:p>
              </w:tc>
              <w:tc>
                <w:tcPr>
                  <w:tcW w:w="0" w:type="auto"/>
                  <w:tcBorders>
                    <w:top w:val="nil"/>
                    <w:left w:val="nil"/>
                    <w:bottom w:val="single" w:sz="4" w:space="0" w:color="auto"/>
                    <w:right w:val="single" w:sz="8" w:space="0" w:color="auto"/>
                  </w:tcBorders>
                  <w:shd w:val="clear" w:color="auto" w:fill="auto"/>
                  <w:vAlign w:val="center"/>
                  <w:hideMark/>
                </w:tcPr>
                <w:p w14:paraId="737BDB9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4729E3F" w14:textId="77777777" w:rsidTr="00E67E85">
              <w:trPr>
                <w:trHeight w:val="289"/>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3EE4B73"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45</w:t>
                  </w:r>
                </w:p>
              </w:tc>
              <w:tc>
                <w:tcPr>
                  <w:tcW w:w="0" w:type="auto"/>
                  <w:tcBorders>
                    <w:top w:val="nil"/>
                    <w:left w:val="nil"/>
                    <w:bottom w:val="single" w:sz="4" w:space="0" w:color="auto"/>
                    <w:right w:val="single" w:sz="4" w:space="0" w:color="auto"/>
                  </w:tcBorders>
                  <w:shd w:val="clear" w:color="auto" w:fill="auto"/>
                  <w:vAlign w:val="center"/>
                  <w:hideMark/>
                </w:tcPr>
                <w:p w14:paraId="27D15D4F"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Antígeno 19-9 para cáncer de tubo digestivo</w:t>
                  </w:r>
                </w:p>
              </w:tc>
              <w:tc>
                <w:tcPr>
                  <w:tcW w:w="0" w:type="auto"/>
                  <w:tcBorders>
                    <w:top w:val="nil"/>
                    <w:left w:val="nil"/>
                    <w:bottom w:val="single" w:sz="4" w:space="0" w:color="auto"/>
                    <w:right w:val="single" w:sz="8" w:space="0" w:color="auto"/>
                  </w:tcBorders>
                  <w:shd w:val="clear" w:color="auto" w:fill="auto"/>
                  <w:vAlign w:val="center"/>
                  <w:hideMark/>
                </w:tcPr>
                <w:p w14:paraId="25F5741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781BD9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C2DAA35"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46</w:t>
                  </w:r>
                </w:p>
              </w:tc>
              <w:tc>
                <w:tcPr>
                  <w:tcW w:w="0" w:type="auto"/>
                  <w:tcBorders>
                    <w:top w:val="nil"/>
                    <w:left w:val="nil"/>
                    <w:bottom w:val="single" w:sz="4" w:space="0" w:color="auto"/>
                    <w:right w:val="single" w:sz="4" w:space="0" w:color="auto"/>
                  </w:tcBorders>
                  <w:shd w:val="clear" w:color="auto" w:fill="auto"/>
                  <w:vAlign w:val="center"/>
                  <w:hideMark/>
                </w:tcPr>
                <w:p w14:paraId="0EE78C7F"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Antígeno </w:t>
                  </w:r>
                  <w:proofErr w:type="spellStart"/>
                  <w:r w:rsidRPr="00805C5F">
                    <w:rPr>
                      <w:rFonts w:ascii="Arial" w:eastAsia="Times New Roman" w:hAnsi="Arial" w:cs="Arial"/>
                      <w:color w:val="000000"/>
                      <w:sz w:val="18"/>
                      <w:szCs w:val="18"/>
                    </w:rPr>
                    <w:t>carcinoembrionario</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6405A46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7E54E5A" w14:textId="77777777" w:rsidTr="00E67E85">
              <w:trPr>
                <w:trHeight w:val="315"/>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7533B7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47</w:t>
                  </w:r>
                </w:p>
              </w:tc>
              <w:tc>
                <w:tcPr>
                  <w:tcW w:w="0" w:type="auto"/>
                  <w:tcBorders>
                    <w:top w:val="nil"/>
                    <w:left w:val="nil"/>
                    <w:bottom w:val="single" w:sz="4" w:space="0" w:color="auto"/>
                    <w:right w:val="single" w:sz="4" w:space="0" w:color="auto"/>
                  </w:tcBorders>
                  <w:shd w:val="clear" w:color="auto" w:fill="auto"/>
                  <w:vAlign w:val="center"/>
                  <w:hideMark/>
                </w:tcPr>
                <w:p w14:paraId="2F1C6C57"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Antígeno específico para cáncer de próstata</w:t>
                  </w:r>
                </w:p>
              </w:tc>
              <w:tc>
                <w:tcPr>
                  <w:tcW w:w="0" w:type="auto"/>
                  <w:tcBorders>
                    <w:top w:val="nil"/>
                    <w:left w:val="nil"/>
                    <w:bottom w:val="single" w:sz="4" w:space="0" w:color="auto"/>
                    <w:right w:val="single" w:sz="8" w:space="0" w:color="auto"/>
                  </w:tcBorders>
                  <w:shd w:val="clear" w:color="auto" w:fill="auto"/>
                  <w:vAlign w:val="center"/>
                  <w:hideMark/>
                </w:tcPr>
                <w:p w14:paraId="70751CF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C7B79D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2FBC11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48</w:t>
                  </w:r>
                </w:p>
              </w:tc>
              <w:tc>
                <w:tcPr>
                  <w:tcW w:w="0" w:type="auto"/>
                  <w:tcBorders>
                    <w:top w:val="nil"/>
                    <w:left w:val="nil"/>
                    <w:bottom w:val="single" w:sz="4" w:space="0" w:color="auto"/>
                    <w:right w:val="single" w:sz="4" w:space="0" w:color="auto"/>
                  </w:tcBorders>
                  <w:shd w:val="clear" w:color="auto" w:fill="auto"/>
                  <w:vAlign w:val="center"/>
                  <w:hideMark/>
                </w:tcPr>
                <w:p w14:paraId="5F2A720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Antitrombina III</w:t>
                  </w:r>
                </w:p>
              </w:tc>
              <w:tc>
                <w:tcPr>
                  <w:tcW w:w="0" w:type="auto"/>
                  <w:tcBorders>
                    <w:top w:val="nil"/>
                    <w:left w:val="nil"/>
                    <w:bottom w:val="single" w:sz="4" w:space="0" w:color="auto"/>
                    <w:right w:val="single" w:sz="8" w:space="0" w:color="auto"/>
                  </w:tcBorders>
                  <w:shd w:val="clear" w:color="auto" w:fill="auto"/>
                  <w:vAlign w:val="center"/>
                  <w:hideMark/>
                </w:tcPr>
                <w:p w14:paraId="7A647F7B"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3F9BAE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7FDCCC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49</w:t>
                  </w:r>
                </w:p>
              </w:tc>
              <w:tc>
                <w:tcPr>
                  <w:tcW w:w="0" w:type="auto"/>
                  <w:tcBorders>
                    <w:top w:val="nil"/>
                    <w:left w:val="nil"/>
                    <w:bottom w:val="single" w:sz="4" w:space="0" w:color="auto"/>
                    <w:right w:val="single" w:sz="4" w:space="0" w:color="auto"/>
                  </w:tcBorders>
                  <w:shd w:val="clear" w:color="auto" w:fill="auto"/>
                  <w:vAlign w:val="center"/>
                  <w:hideMark/>
                </w:tcPr>
                <w:p w14:paraId="4EA6A804"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Azúcares reductores</w:t>
                  </w:r>
                </w:p>
              </w:tc>
              <w:tc>
                <w:tcPr>
                  <w:tcW w:w="0" w:type="auto"/>
                  <w:tcBorders>
                    <w:top w:val="nil"/>
                    <w:left w:val="nil"/>
                    <w:bottom w:val="single" w:sz="4" w:space="0" w:color="auto"/>
                    <w:right w:val="single" w:sz="8" w:space="0" w:color="auto"/>
                  </w:tcBorders>
                  <w:shd w:val="clear" w:color="auto" w:fill="auto"/>
                  <w:vAlign w:val="center"/>
                  <w:hideMark/>
                </w:tcPr>
                <w:p w14:paraId="6A888F9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47EE0F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E82D22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50</w:t>
                  </w:r>
                </w:p>
              </w:tc>
              <w:tc>
                <w:tcPr>
                  <w:tcW w:w="0" w:type="auto"/>
                  <w:tcBorders>
                    <w:top w:val="nil"/>
                    <w:left w:val="nil"/>
                    <w:bottom w:val="single" w:sz="4" w:space="0" w:color="auto"/>
                    <w:right w:val="single" w:sz="4" w:space="0" w:color="auto"/>
                  </w:tcBorders>
                  <w:shd w:val="clear" w:color="auto" w:fill="auto"/>
                  <w:vAlign w:val="center"/>
                  <w:hideMark/>
                </w:tcPr>
                <w:p w14:paraId="2BC42304"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Baciloscopia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1E802101"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183DF0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288D653"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51</w:t>
                  </w:r>
                </w:p>
              </w:tc>
              <w:tc>
                <w:tcPr>
                  <w:tcW w:w="0" w:type="auto"/>
                  <w:tcBorders>
                    <w:top w:val="nil"/>
                    <w:left w:val="nil"/>
                    <w:bottom w:val="single" w:sz="4" w:space="0" w:color="auto"/>
                    <w:right w:val="single" w:sz="4" w:space="0" w:color="auto"/>
                  </w:tcBorders>
                  <w:shd w:val="clear" w:color="auto" w:fill="auto"/>
                  <w:vAlign w:val="center"/>
                  <w:hideMark/>
                </w:tcPr>
                <w:p w14:paraId="5692CDEC"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Barbitúricos</w:t>
                  </w:r>
                </w:p>
              </w:tc>
              <w:tc>
                <w:tcPr>
                  <w:tcW w:w="0" w:type="auto"/>
                  <w:tcBorders>
                    <w:top w:val="nil"/>
                    <w:left w:val="nil"/>
                    <w:bottom w:val="single" w:sz="4" w:space="0" w:color="auto"/>
                    <w:right w:val="single" w:sz="8" w:space="0" w:color="auto"/>
                  </w:tcBorders>
                  <w:shd w:val="clear" w:color="auto" w:fill="auto"/>
                  <w:vAlign w:val="center"/>
                  <w:hideMark/>
                </w:tcPr>
                <w:p w14:paraId="58F2B12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CB69E9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B107EB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52</w:t>
                  </w:r>
                </w:p>
              </w:tc>
              <w:tc>
                <w:tcPr>
                  <w:tcW w:w="0" w:type="auto"/>
                  <w:tcBorders>
                    <w:top w:val="nil"/>
                    <w:left w:val="nil"/>
                    <w:bottom w:val="single" w:sz="4" w:space="0" w:color="auto"/>
                    <w:right w:val="single" w:sz="4" w:space="0" w:color="auto"/>
                  </w:tcBorders>
                  <w:shd w:val="clear" w:color="auto" w:fill="auto"/>
                  <w:vAlign w:val="center"/>
                  <w:hideMark/>
                </w:tcPr>
                <w:p w14:paraId="72DA0486"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Benzodiazepinas</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30EC84F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6E0BA3E"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4EE3DE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53</w:t>
                  </w:r>
                </w:p>
              </w:tc>
              <w:tc>
                <w:tcPr>
                  <w:tcW w:w="0" w:type="auto"/>
                  <w:tcBorders>
                    <w:top w:val="nil"/>
                    <w:left w:val="nil"/>
                    <w:bottom w:val="single" w:sz="4" w:space="0" w:color="auto"/>
                    <w:right w:val="single" w:sz="4" w:space="0" w:color="auto"/>
                  </w:tcBorders>
                  <w:shd w:val="clear" w:color="auto" w:fill="auto"/>
                  <w:vAlign w:val="center"/>
                  <w:hideMark/>
                </w:tcPr>
                <w:p w14:paraId="42C89783"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BetaHCG</w:t>
                  </w:r>
                  <w:proofErr w:type="spellEnd"/>
                  <w:r w:rsidRPr="00805C5F">
                    <w:rPr>
                      <w:rFonts w:ascii="Arial" w:eastAsia="Times New Roman" w:hAnsi="Arial" w:cs="Arial"/>
                      <w:color w:val="000000"/>
                      <w:sz w:val="18"/>
                      <w:szCs w:val="18"/>
                    </w:rPr>
                    <w:t xml:space="preserve"> cuantitativa</w:t>
                  </w:r>
                </w:p>
              </w:tc>
              <w:tc>
                <w:tcPr>
                  <w:tcW w:w="0" w:type="auto"/>
                  <w:tcBorders>
                    <w:top w:val="nil"/>
                    <w:left w:val="nil"/>
                    <w:bottom w:val="single" w:sz="4" w:space="0" w:color="auto"/>
                    <w:right w:val="single" w:sz="8" w:space="0" w:color="auto"/>
                  </w:tcBorders>
                  <w:shd w:val="clear" w:color="auto" w:fill="auto"/>
                  <w:vAlign w:val="center"/>
                  <w:hideMark/>
                </w:tcPr>
                <w:p w14:paraId="24694DF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5FA386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655E19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54</w:t>
                  </w:r>
                </w:p>
              </w:tc>
              <w:tc>
                <w:tcPr>
                  <w:tcW w:w="0" w:type="auto"/>
                  <w:tcBorders>
                    <w:top w:val="nil"/>
                    <w:left w:val="nil"/>
                    <w:bottom w:val="single" w:sz="4" w:space="0" w:color="auto"/>
                    <w:right w:val="single" w:sz="4" w:space="0" w:color="auto"/>
                  </w:tcBorders>
                  <w:shd w:val="clear" w:color="auto" w:fill="auto"/>
                  <w:vAlign w:val="center"/>
                  <w:hideMark/>
                </w:tcPr>
                <w:p w14:paraId="47BC74D6"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Bilirrubina directa</w:t>
                  </w:r>
                </w:p>
              </w:tc>
              <w:tc>
                <w:tcPr>
                  <w:tcW w:w="0" w:type="auto"/>
                  <w:tcBorders>
                    <w:top w:val="nil"/>
                    <w:left w:val="nil"/>
                    <w:bottom w:val="single" w:sz="4" w:space="0" w:color="auto"/>
                    <w:right w:val="single" w:sz="8" w:space="0" w:color="auto"/>
                  </w:tcBorders>
                  <w:shd w:val="clear" w:color="auto" w:fill="auto"/>
                  <w:vAlign w:val="center"/>
                  <w:hideMark/>
                </w:tcPr>
                <w:p w14:paraId="23DB0FCF"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41396AB"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B53078A"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55</w:t>
                  </w:r>
                </w:p>
              </w:tc>
              <w:tc>
                <w:tcPr>
                  <w:tcW w:w="0" w:type="auto"/>
                  <w:tcBorders>
                    <w:top w:val="nil"/>
                    <w:left w:val="nil"/>
                    <w:bottom w:val="single" w:sz="4" w:space="0" w:color="auto"/>
                    <w:right w:val="single" w:sz="4" w:space="0" w:color="auto"/>
                  </w:tcBorders>
                  <w:shd w:val="clear" w:color="auto" w:fill="auto"/>
                  <w:vAlign w:val="center"/>
                  <w:hideMark/>
                </w:tcPr>
                <w:p w14:paraId="0B54E21F"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Bilirrubina total</w:t>
                  </w:r>
                </w:p>
              </w:tc>
              <w:tc>
                <w:tcPr>
                  <w:tcW w:w="0" w:type="auto"/>
                  <w:tcBorders>
                    <w:top w:val="nil"/>
                    <w:left w:val="nil"/>
                    <w:bottom w:val="single" w:sz="4" w:space="0" w:color="auto"/>
                    <w:right w:val="single" w:sz="8" w:space="0" w:color="auto"/>
                  </w:tcBorders>
                  <w:shd w:val="clear" w:color="auto" w:fill="auto"/>
                  <w:vAlign w:val="center"/>
                  <w:hideMark/>
                </w:tcPr>
                <w:p w14:paraId="5273807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512ADCD"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E87DE4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56</w:t>
                  </w:r>
                </w:p>
              </w:tc>
              <w:tc>
                <w:tcPr>
                  <w:tcW w:w="0" w:type="auto"/>
                  <w:tcBorders>
                    <w:top w:val="nil"/>
                    <w:left w:val="nil"/>
                    <w:bottom w:val="single" w:sz="4" w:space="0" w:color="auto"/>
                    <w:right w:val="single" w:sz="4" w:space="0" w:color="auto"/>
                  </w:tcBorders>
                  <w:shd w:val="clear" w:color="auto" w:fill="auto"/>
                  <w:vAlign w:val="center"/>
                  <w:hideMark/>
                </w:tcPr>
                <w:p w14:paraId="6D66766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BUN en orina</w:t>
                  </w:r>
                </w:p>
              </w:tc>
              <w:tc>
                <w:tcPr>
                  <w:tcW w:w="0" w:type="auto"/>
                  <w:tcBorders>
                    <w:top w:val="nil"/>
                    <w:left w:val="nil"/>
                    <w:bottom w:val="single" w:sz="4" w:space="0" w:color="auto"/>
                    <w:right w:val="single" w:sz="8" w:space="0" w:color="auto"/>
                  </w:tcBorders>
                  <w:shd w:val="clear" w:color="auto" w:fill="auto"/>
                  <w:vAlign w:val="center"/>
                  <w:hideMark/>
                </w:tcPr>
                <w:p w14:paraId="0ED8FA9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EA2D83C"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8A272B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57</w:t>
                  </w:r>
                </w:p>
              </w:tc>
              <w:tc>
                <w:tcPr>
                  <w:tcW w:w="0" w:type="auto"/>
                  <w:tcBorders>
                    <w:top w:val="nil"/>
                    <w:left w:val="nil"/>
                    <w:bottom w:val="single" w:sz="4" w:space="0" w:color="auto"/>
                    <w:right w:val="single" w:sz="4" w:space="0" w:color="auto"/>
                  </w:tcBorders>
                  <w:shd w:val="clear" w:color="auto" w:fill="auto"/>
                  <w:vAlign w:val="center"/>
                  <w:hideMark/>
                </w:tcPr>
                <w:p w14:paraId="7B1840EE"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Calcio </w:t>
                  </w:r>
                  <w:proofErr w:type="spellStart"/>
                  <w:r w:rsidRPr="00805C5F">
                    <w:rPr>
                      <w:rFonts w:ascii="Arial" w:eastAsia="Times New Roman" w:hAnsi="Arial" w:cs="Arial"/>
                      <w:color w:val="000000"/>
                      <w:sz w:val="18"/>
                      <w:szCs w:val="18"/>
                    </w:rPr>
                    <w:t>Colorimetrico</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6C7FD1D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F03447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84E649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58</w:t>
                  </w:r>
                </w:p>
              </w:tc>
              <w:tc>
                <w:tcPr>
                  <w:tcW w:w="0" w:type="auto"/>
                  <w:tcBorders>
                    <w:top w:val="nil"/>
                    <w:left w:val="nil"/>
                    <w:bottom w:val="single" w:sz="4" w:space="0" w:color="auto"/>
                    <w:right w:val="single" w:sz="4" w:space="0" w:color="auto"/>
                  </w:tcBorders>
                  <w:shd w:val="clear" w:color="auto" w:fill="auto"/>
                  <w:vAlign w:val="center"/>
                  <w:hideMark/>
                </w:tcPr>
                <w:p w14:paraId="0276CDC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Calcio en Orina de 24 horas</w:t>
                  </w:r>
                </w:p>
              </w:tc>
              <w:tc>
                <w:tcPr>
                  <w:tcW w:w="0" w:type="auto"/>
                  <w:tcBorders>
                    <w:top w:val="nil"/>
                    <w:left w:val="nil"/>
                    <w:bottom w:val="single" w:sz="4" w:space="0" w:color="auto"/>
                    <w:right w:val="single" w:sz="8" w:space="0" w:color="auto"/>
                  </w:tcBorders>
                  <w:shd w:val="clear" w:color="auto" w:fill="auto"/>
                  <w:vAlign w:val="center"/>
                  <w:hideMark/>
                </w:tcPr>
                <w:p w14:paraId="22C01C1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833D36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B65DE4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59</w:t>
                  </w:r>
                </w:p>
              </w:tc>
              <w:tc>
                <w:tcPr>
                  <w:tcW w:w="0" w:type="auto"/>
                  <w:tcBorders>
                    <w:top w:val="nil"/>
                    <w:left w:val="nil"/>
                    <w:bottom w:val="single" w:sz="4" w:space="0" w:color="auto"/>
                    <w:right w:val="single" w:sz="4" w:space="0" w:color="auto"/>
                  </w:tcBorders>
                  <w:shd w:val="clear" w:color="auto" w:fill="auto"/>
                  <w:vAlign w:val="center"/>
                  <w:hideMark/>
                </w:tcPr>
                <w:p w14:paraId="0E0DE06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Calculo biliar, físico-químico</w:t>
                  </w:r>
                </w:p>
              </w:tc>
              <w:tc>
                <w:tcPr>
                  <w:tcW w:w="0" w:type="auto"/>
                  <w:tcBorders>
                    <w:top w:val="nil"/>
                    <w:left w:val="nil"/>
                    <w:bottom w:val="single" w:sz="4" w:space="0" w:color="auto"/>
                    <w:right w:val="single" w:sz="8" w:space="0" w:color="auto"/>
                  </w:tcBorders>
                  <w:shd w:val="clear" w:color="auto" w:fill="auto"/>
                  <w:vAlign w:val="center"/>
                  <w:hideMark/>
                </w:tcPr>
                <w:p w14:paraId="4565A9E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D346DF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741805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60</w:t>
                  </w:r>
                </w:p>
              </w:tc>
              <w:tc>
                <w:tcPr>
                  <w:tcW w:w="0" w:type="auto"/>
                  <w:tcBorders>
                    <w:top w:val="nil"/>
                    <w:left w:val="nil"/>
                    <w:bottom w:val="single" w:sz="4" w:space="0" w:color="auto"/>
                    <w:right w:val="single" w:sz="4" w:space="0" w:color="auto"/>
                  </w:tcBorders>
                  <w:shd w:val="clear" w:color="auto" w:fill="auto"/>
                  <w:vAlign w:val="center"/>
                  <w:hideMark/>
                </w:tcPr>
                <w:p w14:paraId="16E466DD"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Calculo renal, físico-químico</w:t>
                  </w:r>
                </w:p>
              </w:tc>
              <w:tc>
                <w:tcPr>
                  <w:tcW w:w="0" w:type="auto"/>
                  <w:tcBorders>
                    <w:top w:val="nil"/>
                    <w:left w:val="nil"/>
                    <w:bottom w:val="single" w:sz="4" w:space="0" w:color="auto"/>
                    <w:right w:val="single" w:sz="8" w:space="0" w:color="auto"/>
                  </w:tcBorders>
                  <w:shd w:val="clear" w:color="auto" w:fill="auto"/>
                  <w:vAlign w:val="center"/>
                  <w:hideMark/>
                </w:tcPr>
                <w:p w14:paraId="534AF20B"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F487F97"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F6B214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61</w:t>
                  </w:r>
                </w:p>
              </w:tc>
              <w:tc>
                <w:tcPr>
                  <w:tcW w:w="0" w:type="auto"/>
                  <w:tcBorders>
                    <w:top w:val="nil"/>
                    <w:left w:val="nil"/>
                    <w:bottom w:val="single" w:sz="4" w:space="0" w:color="auto"/>
                    <w:right w:val="single" w:sz="4" w:space="0" w:color="auto"/>
                  </w:tcBorders>
                  <w:shd w:val="clear" w:color="auto" w:fill="auto"/>
                  <w:vAlign w:val="center"/>
                  <w:hideMark/>
                </w:tcPr>
                <w:p w14:paraId="2BE963F6"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Canabinoides</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33AC97CE"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E4AD6F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B53C82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62</w:t>
                  </w:r>
                </w:p>
              </w:tc>
              <w:tc>
                <w:tcPr>
                  <w:tcW w:w="0" w:type="auto"/>
                  <w:tcBorders>
                    <w:top w:val="nil"/>
                    <w:left w:val="nil"/>
                    <w:bottom w:val="single" w:sz="4" w:space="0" w:color="auto"/>
                    <w:right w:val="single" w:sz="4" w:space="0" w:color="auto"/>
                  </w:tcBorders>
                  <w:shd w:val="clear" w:color="auto" w:fill="auto"/>
                  <w:vAlign w:val="center"/>
                  <w:hideMark/>
                </w:tcPr>
                <w:p w14:paraId="78335E28"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Carbamazepina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65B00F61"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399397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8260D6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63</w:t>
                  </w:r>
                </w:p>
              </w:tc>
              <w:tc>
                <w:tcPr>
                  <w:tcW w:w="0" w:type="auto"/>
                  <w:tcBorders>
                    <w:top w:val="nil"/>
                    <w:left w:val="nil"/>
                    <w:bottom w:val="single" w:sz="4" w:space="0" w:color="auto"/>
                    <w:right w:val="single" w:sz="4" w:space="0" w:color="auto"/>
                  </w:tcBorders>
                  <w:shd w:val="clear" w:color="auto" w:fill="auto"/>
                  <w:vAlign w:val="center"/>
                  <w:hideMark/>
                </w:tcPr>
                <w:p w14:paraId="36DC5D44"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Cardiolipina</w:t>
                  </w:r>
                  <w:proofErr w:type="spellEnd"/>
                  <w:r w:rsidRPr="00805C5F">
                    <w:rPr>
                      <w:rFonts w:ascii="Arial" w:eastAsia="Times New Roman" w:hAnsi="Arial" w:cs="Arial"/>
                      <w:color w:val="000000"/>
                      <w:sz w:val="18"/>
                      <w:szCs w:val="18"/>
                    </w:rPr>
                    <w:t xml:space="preserve"> Anticuerpos </w:t>
                  </w:r>
                  <w:proofErr w:type="spellStart"/>
                  <w:r w:rsidRPr="00805C5F">
                    <w:rPr>
                      <w:rFonts w:ascii="Arial" w:eastAsia="Times New Roman" w:hAnsi="Arial" w:cs="Arial"/>
                      <w:color w:val="000000"/>
                      <w:sz w:val="18"/>
                      <w:szCs w:val="18"/>
                    </w:rPr>
                    <w:t>IgG</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3EF2CC6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D0B0C9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83DF86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64</w:t>
                  </w:r>
                </w:p>
              </w:tc>
              <w:tc>
                <w:tcPr>
                  <w:tcW w:w="0" w:type="auto"/>
                  <w:tcBorders>
                    <w:top w:val="nil"/>
                    <w:left w:val="nil"/>
                    <w:bottom w:val="single" w:sz="4" w:space="0" w:color="auto"/>
                    <w:right w:val="single" w:sz="4" w:space="0" w:color="auto"/>
                  </w:tcBorders>
                  <w:shd w:val="clear" w:color="auto" w:fill="auto"/>
                  <w:vAlign w:val="center"/>
                  <w:hideMark/>
                </w:tcPr>
                <w:p w14:paraId="6C6F320D"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Cardiolipina</w:t>
                  </w:r>
                  <w:proofErr w:type="spellEnd"/>
                  <w:r w:rsidRPr="00805C5F">
                    <w:rPr>
                      <w:rFonts w:ascii="Arial" w:eastAsia="Times New Roman" w:hAnsi="Arial" w:cs="Arial"/>
                      <w:color w:val="000000"/>
                      <w:sz w:val="18"/>
                      <w:szCs w:val="18"/>
                    </w:rPr>
                    <w:t xml:space="preserve"> Anticuerpos </w:t>
                  </w:r>
                  <w:proofErr w:type="spellStart"/>
                  <w:r w:rsidRPr="00805C5F">
                    <w:rPr>
                      <w:rFonts w:ascii="Arial" w:eastAsia="Times New Roman" w:hAnsi="Arial" w:cs="Arial"/>
                      <w:color w:val="000000"/>
                      <w:sz w:val="18"/>
                      <w:szCs w:val="18"/>
                    </w:rPr>
                    <w:t>IgM</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00E00421"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B2AC49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BEE522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65</w:t>
                  </w:r>
                </w:p>
              </w:tc>
              <w:tc>
                <w:tcPr>
                  <w:tcW w:w="0" w:type="auto"/>
                  <w:tcBorders>
                    <w:top w:val="nil"/>
                    <w:left w:val="nil"/>
                    <w:bottom w:val="single" w:sz="4" w:space="0" w:color="auto"/>
                    <w:right w:val="single" w:sz="4" w:space="0" w:color="auto"/>
                  </w:tcBorders>
                  <w:shd w:val="clear" w:color="auto" w:fill="auto"/>
                  <w:vAlign w:val="center"/>
                  <w:hideMark/>
                </w:tcPr>
                <w:p w14:paraId="20D24C9E"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Cetonuria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3ED20C3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30E2AD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2C50F6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66</w:t>
                  </w:r>
                </w:p>
              </w:tc>
              <w:tc>
                <w:tcPr>
                  <w:tcW w:w="0" w:type="auto"/>
                  <w:tcBorders>
                    <w:top w:val="nil"/>
                    <w:left w:val="nil"/>
                    <w:bottom w:val="single" w:sz="4" w:space="0" w:color="auto"/>
                    <w:right w:val="single" w:sz="4" w:space="0" w:color="auto"/>
                  </w:tcBorders>
                  <w:shd w:val="clear" w:color="auto" w:fill="auto"/>
                  <w:vAlign w:val="center"/>
                  <w:hideMark/>
                </w:tcPr>
                <w:p w14:paraId="6CEDAD60"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Citomegalovirus</w:t>
                  </w:r>
                  <w:proofErr w:type="spellEnd"/>
                  <w:r w:rsidRPr="00805C5F">
                    <w:rPr>
                      <w:rFonts w:ascii="Arial" w:eastAsia="Times New Roman" w:hAnsi="Arial" w:cs="Arial"/>
                      <w:color w:val="000000"/>
                      <w:sz w:val="18"/>
                      <w:szCs w:val="18"/>
                    </w:rPr>
                    <w:t xml:space="preserve"> anticuerpos G</w:t>
                  </w:r>
                </w:p>
              </w:tc>
              <w:tc>
                <w:tcPr>
                  <w:tcW w:w="0" w:type="auto"/>
                  <w:tcBorders>
                    <w:top w:val="nil"/>
                    <w:left w:val="nil"/>
                    <w:bottom w:val="single" w:sz="4" w:space="0" w:color="auto"/>
                    <w:right w:val="single" w:sz="8" w:space="0" w:color="auto"/>
                  </w:tcBorders>
                  <w:shd w:val="clear" w:color="auto" w:fill="auto"/>
                  <w:vAlign w:val="center"/>
                  <w:hideMark/>
                </w:tcPr>
                <w:p w14:paraId="7521217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C54CC03"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18EA57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67</w:t>
                  </w:r>
                </w:p>
              </w:tc>
              <w:tc>
                <w:tcPr>
                  <w:tcW w:w="0" w:type="auto"/>
                  <w:tcBorders>
                    <w:top w:val="nil"/>
                    <w:left w:val="nil"/>
                    <w:bottom w:val="single" w:sz="4" w:space="0" w:color="auto"/>
                    <w:right w:val="single" w:sz="4" w:space="0" w:color="auto"/>
                  </w:tcBorders>
                  <w:shd w:val="clear" w:color="auto" w:fill="auto"/>
                  <w:vAlign w:val="center"/>
                  <w:hideMark/>
                </w:tcPr>
                <w:p w14:paraId="786EAFE0"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Citomegalovirus</w:t>
                  </w:r>
                  <w:proofErr w:type="spellEnd"/>
                  <w:r w:rsidRPr="00805C5F">
                    <w:rPr>
                      <w:rFonts w:ascii="Arial" w:eastAsia="Times New Roman" w:hAnsi="Arial" w:cs="Arial"/>
                      <w:color w:val="000000"/>
                      <w:sz w:val="18"/>
                      <w:szCs w:val="18"/>
                    </w:rPr>
                    <w:t xml:space="preserve"> anticuerpos M</w:t>
                  </w:r>
                </w:p>
              </w:tc>
              <w:tc>
                <w:tcPr>
                  <w:tcW w:w="0" w:type="auto"/>
                  <w:tcBorders>
                    <w:top w:val="nil"/>
                    <w:left w:val="nil"/>
                    <w:bottom w:val="single" w:sz="4" w:space="0" w:color="auto"/>
                    <w:right w:val="single" w:sz="8" w:space="0" w:color="auto"/>
                  </w:tcBorders>
                  <w:shd w:val="clear" w:color="auto" w:fill="auto"/>
                  <w:vAlign w:val="center"/>
                  <w:hideMark/>
                </w:tcPr>
                <w:p w14:paraId="495E28E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AC481F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C23669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68</w:t>
                  </w:r>
                </w:p>
              </w:tc>
              <w:tc>
                <w:tcPr>
                  <w:tcW w:w="0" w:type="auto"/>
                  <w:tcBorders>
                    <w:top w:val="nil"/>
                    <w:left w:val="nil"/>
                    <w:bottom w:val="single" w:sz="4" w:space="0" w:color="auto"/>
                    <w:right w:val="single" w:sz="4" w:space="0" w:color="auto"/>
                  </w:tcBorders>
                  <w:shd w:val="clear" w:color="auto" w:fill="auto"/>
                  <w:vAlign w:val="center"/>
                  <w:hideMark/>
                </w:tcPr>
                <w:p w14:paraId="1524282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Clamidia </w:t>
                  </w:r>
                  <w:proofErr w:type="spellStart"/>
                  <w:r w:rsidRPr="00805C5F">
                    <w:rPr>
                      <w:rFonts w:ascii="Arial" w:eastAsia="Times New Roman" w:hAnsi="Arial" w:cs="Arial"/>
                      <w:color w:val="000000"/>
                      <w:sz w:val="18"/>
                      <w:szCs w:val="18"/>
                    </w:rPr>
                    <w:t>tracomatis</w:t>
                  </w:r>
                  <w:proofErr w:type="spellEnd"/>
                  <w:r w:rsidRPr="00805C5F">
                    <w:rPr>
                      <w:rFonts w:ascii="Arial" w:eastAsia="Times New Roman" w:hAnsi="Arial" w:cs="Arial"/>
                      <w:color w:val="000000"/>
                      <w:sz w:val="18"/>
                      <w:szCs w:val="18"/>
                    </w:rPr>
                    <w:t xml:space="preserve"> antígeno</w:t>
                  </w:r>
                </w:p>
              </w:tc>
              <w:tc>
                <w:tcPr>
                  <w:tcW w:w="0" w:type="auto"/>
                  <w:tcBorders>
                    <w:top w:val="nil"/>
                    <w:left w:val="nil"/>
                    <w:bottom w:val="single" w:sz="4" w:space="0" w:color="auto"/>
                    <w:right w:val="single" w:sz="8" w:space="0" w:color="auto"/>
                  </w:tcBorders>
                  <w:shd w:val="clear" w:color="auto" w:fill="auto"/>
                  <w:vAlign w:val="center"/>
                  <w:hideMark/>
                </w:tcPr>
                <w:p w14:paraId="2724D32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4562A3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FBAA690"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69</w:t>
                  </w:r>
                </w:p>
              </w:tc>
              <w:tc>
                <w:tcPr>
                  <w:tcW w:w="0" w:type="auto"/>
                  <w:tcBorders>
                    <w:top w:val="nil"/>
                    <w:left w:val="nil"/>
                    <w:bottom w:val="single" w:sz="4" w:space="0" w:color="auto"/>
                    <w:right w:val="single" w:sz="4" w:space="0" w:color="auto"/>
                  </w:tcBorders>
                  <w:shd w:val="clear" w:color="auto" w:fill="auto"/>
                  <w:vAlign w:val="center"/>
                  <w:hideMark/>
                </w:tcPr>
                <w:p w14:paraId="6694C73D"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Cloro</w:t>
                  </w:r>
                </w:p>
              </w:tc>
              <w:tc>
                <w:tcPr>
                  <w:tcW w:w="0" w:type="auto"/>
                  <w:tcBorders>
                    <w:top w:val="nil"/>
                    <w:left w:val="nil"/>
                    <w:bottom w:val="single" w:sz="4" w:space="0" w:color="auto"/>
                    <w:right w:val="single" w:sz="8" w:space="0" w:color="auto"/>
                  </w:tcBorders>
                  <w:shd w:val="clear" w:color="auto" w:fill="auto"/>
                  <w:vAlign w:val="center"/>
                  <w:hideMark/>
                </w:tcPr>
                <w:p w14:paraId="74AC62C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47A123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89D286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70</w:t>
                  </w:r>
                </w:p>
              </w:tc>
              <w:tc>
                <w:tcPr>
                  <w:tcW w:w="0" w:type="auto"/>
                  <w:tcBorders>
                    <w:top w:val="nil"/>
                    <w:left w:val="nil"/>
                    <w:bottom w:val="single" w:sz="4" w:space="0" w:color="auto"/>
                    <w:right w:val="single" w:sz="4" w:space="0" w:color="auto"/>
                  </w:tcBorders>
                  <w:shd w:val="clear" w:color="auto" w:fill="auto"/>
                  <w:vAlign w:val="center"/>
                  <w:hideMark/>
                </w:tcPr>
                <w:p w14:paraId="50242E18"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Cloro en orina 24 horas</w:t>
                  </w:r>
                </w:p>
              </w:tc>
              <w:tc>
                <w:tcPr>
                  <w:tcW w:w="0" w:type="auto"/>
                  <w:tcBorders>
                    <w:top w:val="nil"/>
                    <w:left w:val="nil"/>
                    <w:bottom w:val="single" w:sz="4" w:space="0" w:color="auto"/>
                    <w:right w:val="single" w:sz="8" w:space="0" w:color="auto"/>
                  </w:tcBorders>
                  <w:shd w:val="clear" w:color="auto" w:fill="auto"/>
                  <w:vAlign w:val="center"/>
                  <w:hideMark/>
                </w:tcPr>
                <w:p w14:paraId="1709226B"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A101711" w14:textId="77777777" w:rsidTr="00E67E85">
              <w:trPr>
                <w:trHeight w:val="323"/>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A1A0D1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71</w:t>
                  </w:r>
                </w:p>
              </w:tc>
              <w:tc>
                <w:tcPr>
                  <w:tcW w:w="0" w:type="auto"/>
                  <w:tcBorders>
                    <w:top w:val="nil"/>
                    <w:left w:val="nil"/>
                    <w:bottom w:val="single" w:sz="4" w:space="0" w:color="auto"/>
                    <w:right w:val="single" w:sz="4" w:space="0" w:color="auto"/>
                  </w:tcBorders>
                  <w:shd w:val="clear" w:color="auto" w:fill="auto"/>
                  <w:vAlign w:val="center"/>
                  <w:hideMark/>
                </w:tcPr>
                <w:p w14:paraId="04760DC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Coagulación, tiempo de protrombina (PT)</w:t>
                  </w:r>
                </w:p>
              </w:tc>
              <w:tc>
                <w:tcPr>
                  <w:tcW w:w="0" w:type="auto"/>
                  <w:tcBorders>
                    <w:top w:val="nil"/>
                    <w:left w:val="nil"/>
                    <w:bottom w:val="single" w:sz="4" w:space="0" w:color="auto"/>
                    <w:right w:val="single" w:sz="8" w:space="0" w:color="auto"/>
                  </w:tcBorders>
                  <w:shd w:val="clear" w:color="auto" w:fill="auto"/>
                  <w:vAlign w:val="center"/>
                  <w:hideMark/>
                </w:tcPr>
                <w:p w14:paraId="3FFAF83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1AF4B4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651A18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72</w:t>
                  </w:r>
                </w:p>
              </w:tc>
              <w:tc>
                <w:tcPr>
                  <w:tcW w:w="0" w:type="auto"/>
                  <w:tcBorders>
                    <w:top w:val="nil"/>
                    <w:left w:val="nil"/>
                    <w:bottom w:val="single" w:sz="4" w:space="0" w:color="auto"/>
                    <w:right w:val="single" w:sz="4" w:space="0" w:color="auto"/>
                  </w:tcBorders>
                  <w:shd w:val="clear" w:color="auto" w:fill="auto"/>
                  <w:vAlign w:val="center"/>
                  <w:hideMark/>
                </w:tcPr>
                <w:p w14:paraId="34AF3E7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Coagulación, tiempo de retracción</w:t>
                  </w:r>
                </w:p>
              </w:tc>
              <w:tc>
                <w:tcPr>
                  <w:tcW w:w="0" w:type="auto"/>
                  <w:tcBorders>
                    <w:top w:val="nil"/>
                    <w:left w:val="nil"/>
                    <w:bottom w:val="single" w:sz="4" w:space="0" w:color="auto"/>
                    <w:right w:val="single" w:sz="8" w:space="0" w:color="auto"/>
                  </w:tcBorders>
                  <w:shd w:val="clear" w:color="auto" w:fill="auto"/>
                  <w:vAlign w:val="center"/>
                  <w:hideMark/>
                </w:tcPr>
                <w:p w14:paraId="41FB531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A4A10D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CE6FBC5"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73</w:t>
                  </w:r>
                </w:p>
              </w:tc>
              <w:tc>
                <w:tcPr>
                  <w:tcW w:w="0" w:type="auto"/>
                  <w:tcBorders>
                    <w:top w:val="nil"/>
                    <w:left w:val="nil"/>
                    <w:bottom w:val="single" w:sz="4" w:space="0" w:color="auto"/>
                    <w:right w:val="single" w:sz="4" w:space="0" w:color="auto"/>
                  </w:tcBorders>
                  <w:shd w:val="clear" w:color="auto" w:fill="auto"/>
                  <w:vAlign w:val="center"/>
                  <w:hideMark/>
                </w:tcPr>
                <w:p w14:paraId="64557168"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Cocaína (metabolito)</w:t>
                  </w:r>
                </w:p>
              </w:tc>
              <w:tc>
                <w:tcPr>
                  <w:tcW w:w="0" w:type="auto"/>
                  <w:tcBorders>
                    <w:top w:val="nil"/>
                    <w:left w:val="nil"/>
                    <w:bottom w:val="single" w:sz="4" w:space="0" w:color="auto"/>
                    <w:right w:val="single" w:sz="8" w:space="0" w:color="auto"/>
                  </w:tcBorders>
                  <w:shd w:val="clear" w:color="auto" w:fill="auto"/>
                  <w:vAlign w:val="center"/>
                  <w:hideMark/>
                </w:tcPr>
                <w:p w14:paraId="3CEC8F81"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78BF4A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675052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74</w:t>
                  </w:r>
                </w:p>
              </w:tc>
              <w:tc>
                <w:tcPr>
                  <w:tcW w:w="0" w:type="auto"/>
                  <w:tcBorders>
                    <w:top w:val="nil"/>
                    <w:left w:val="nil"/>
                    <w:bottom w:val="single" w:sz="4" w:space="0" w:color="auto"/>
                    <w:right w:val="single" w:sz="4" w:space="0" w:color="auto"/>
                  </w:tcBorders>
                  <w:shd w:val="clear" w:color="auto" w:fill="auto"/>
                  <w:vAlign w:val="center"/>
                  <w:hideMark/>
                </w:tcPr>
                <w:p w14:paraId="3253D5CE"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ColesterolHDL</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553E067E"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D07DE3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F348AB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75</w:t>
                  </w:r>
                </w:p>
              </w:tc>
              <w:tc>
                <w:tcPr>
                  <w:tcW w:w="0" w:type="auto"/>
                  <w:tcBorders>
                    <w:top w:val="nil"/>
                    <w:left w:val="nil"/>
                    <w:bottom w:val="single" w:sz="4" w:space="0" w:color="auto"/>
                    <w:right w:val="single" w:sz="4" w:space="0" w:color="auto"/>
                  </w:tcBorders>
                  <w:shd w:val="clear" w:color="auto" w:fill="auto"/>
                  <w:vAlign w:val="center"/>
                  <w:hideMark/>
                </w:tcPr>
                <w:p w14:paraId="7DB9B01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Colesterol LDL</w:t>
                  </w:r>
                </w:p>
              </w:tc>
              <w:tc>
                <w:tcPr>
                  <w:tcW w:w="0" w:type="auto"/>
                  <w:tcBorders>
                    <w:top w:val="nil"/>
                    <w:left w:val="nil"/>
                    <w:bottom w:val="single" w:sz="4" w:space="0" w:color="auto"/>
                    <w:right w:val="single" w:sz="8" w:space="0" w:color="auto"/>
                  </w:tcBorders>
                  <w:shd w:val="clear" w:color="auto" w:fill="auto"/>
                  <w:vAlign w:val="center"/>
                  <w:hideMark/>
                </w:tcPr>
                <w:p w14:paraId="57A4817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8B2F3D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1E3D27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76</w:t>
                  </w:r>
                </w:p>
              </w:tc>
              <w:tc>
                <w:tcPr>
                  <w:tcW w:w="0" w:type="auto"/>
                  <w:tcBorders>
                    <w:top w:val="nil"/>
                    <w:left w:val="nil"/>
                    <w:bottom w:val="single" w:sz="4" w:space="0" w:color="auto"/>
                    <w:right w:val="single" w:sz="4" w:space="0" w:color="auto"/>
                  </w:tcBorders>
                  <w:shd w:val="clear" w:color="auto" w:fill="auto"/>
                  <w:vAlign w:val="center"/>
                  <w:hideMark/>
                </w:tcPr>
                <w:p w14:paraId="6C0E292C"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Colesterol Total</w:t>
                  </w:r>
                </w:p>
              </w:tc>
              <w:tc>
                <w:tcPr>
                  <w:tcW w:w="0" w:type="auto"/>
                  <w:tcBorders>
                    <w:top w:val="nil"/>
                    <w:left w:val="nil"/>
                    <w:bottom w:val="single" w:sz="4" w:space="0" w:color="auto"/>
                    <w:right w:val="single" w:sz="8" w:space="0" w:color="auto"/>
                  </w:tcBorders>
                  <w:shd w:val="clear" w:color="auto" w:fill="auto"/>
                  <w:vAlign w:val="center"/>
                  <w:hideMark/>
                </w:tcPr>
                <w:p w14:paraId="764E662E"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F3F2E7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4404B3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77</w:t>
                  </w:r>
                </w:p>
              </w:tc>
              <w:tc>
                <w:tcPr>
                  <w:tcW w:w="0" w:type="auto"/>
                  <w:tcBorders>
                    <w:top w:val="nil"/>
                    <w:left w:val="nil"/>
                    <w:bottom w:val="single" w:sz="4" w:space="0" w:color="auto"/>
                    <w:right w:val="single" w:sz="4" w:space="0" w:color="auto"/>
                  </w:tcBorders>
                  <w:shd w:val="clear" w:color="auto" w:fill="auto"/>
                  <w:vAlign w:val="center"/>
                  <w:hideMark/>
                </w:tcPr>
                <w:p w14:paraId="7191DF28"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Coloración para </w:t>
                  </w:r>
                  <w:proofErr w:type="spellStart"/>
                  <w:r w:rsidRPr="00805C5F">
                    <w:rPr>
                      <w:rFonts w:ascii="Arial" w:eastAsia="Times New Roman" w:hAnsi="Arial" w:cs="Arial"/>
                      <w:color w:val="000000"/>
                      <w:sz w:val="18"/>
                      <w:szCs w:val="18"/>
                    </w:rPr>
                    <w:t>Baar</w:t>
                  </w:r>
                  <w:proofErr w:type="spellEnd"/>
                  <w:r w:rsidRPr="00805C5F">
                    <w:rPr>
                      <w:rFonts w:ascii="Arial" w:eastAsia="Times New Roman" w:hAnsi="Arial" w:cs="Arial"/>
                      <w:color w:val="000000"/>
                      <w:sz w:val="18"/>
                      <w:szCs w:val="18"/>
                    </w:rPr>
                    <w:t xml:space="preserve"> (</w:t>
                  </w:r>
                  <w:proofErr w:type="spellStart"/>
                  <w:r w:rsidRPr="00805C5F">
                    <w:rPr>
                      <w:rFonts w:ascii="Arial" w:eastAsia="Times New Roman" w:hAnsi="Arial" w:cs="Arial"/>
                      <w:color w:val="000000"/>
                      <w:sz w:val="18"/>
                      <w:szCs w:val="18"/>
                    </w:rPr>
                    <w:t>Zielh-Nielsen</w:t>
                  </w:r>
                  <w:proofErr w:type="spellEnd"/>
                  <w:r w:rsidRPr="00805C5F">
                    <w:rPr>
                      <w:rFonts w:ascii="Arial" w:eastAsia="Times New Roman" w:hAnsi="Arial" w:cs="Arial"/>
                      <w:color w:val="000000"/>
                      <w:sz w:val="18"/>
                      <w:szCs w:val="18"/>
                    </w:rPr>
                    <w:t>)</w:t>
                  </w:r>
                </w:p>
              </w:tc>
              <w:tc>
                <w:tcPr>
                  <w:tcW w:w="0" w:type="auto"/>
                  <w:tcBorders>
                    <w:top w:val="nil"/>
                    <w:left w:val="nil"/>
                    <w:bottom w:val="single" w:sz="4" w:space="0" w:color="auto"/>
                    <w:right w:val="single" w:sz="8" w:space="0" w:color="auto"/>
                  </w:tcBorders>
                  <w:shd w:val="clear" w:color="auto" w:fill="auto"/>
                  <w:vAlign w:val="center"/>
                  <w:hideMark/>
                </w:tcPr>
                <w:p w14:paraId="042AF68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2F0437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5E589C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78</w:t>
                  </w:r>
                </w:p>
              </w:tc>
              <w:tc>
                <w:tcPr>
                  <w:tcW w:w="0" w:type="auto"/>
                  <w:tcBorders>
                    <w:top w:val="nil"/>
                    <w:left w:val="nil"/>
                    <w:bottom w:val="single" w:sz="4" w:space="0" w:color="auto"/>
                    <w:right w:val="single" w:sz="4" w:space="0" w:color="auto"/>
                  </w:tcBorders>
                  <w:shd w:val="clear" w:color="auto" w:fill="auto"/>
                  <w:vAlign w:val="center"/>
                  <w:hideMark/>
                </w:tcPr>
                <w:p w14:paraId="41E28FBF"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Coombs directo</w:t>
                  </w:r>
                </w:p>
              </w:tc>
              <w:tc>
                <w:tcPr>
                  <w:tcW w:w="0" w:type="auto"/>
                  <w:tcBorders>
                    <w:top w:val="nil"/>
                    <w:left w:val="nil"/>
                    <w:bottom w:val="single" w:sz="4" w:space="0" w:color="auto"/>
                    <w:right w:val="single" w:sz="8" w:space="0" w:color="auto"/>
                  </w:tcBorders>
                  <w:shd w:val="clear" w:color="auto" w:fill="auto"/>
                  <w:vAlign w:val="center"/>
                  <w:hideMark/>
                </w:tcPr>
                <w:p w14:paraId="2BB17C0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1CCE41D"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6589F57"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79</w:t>
                  </w:r>
                </w:p>
              </w:tc>
              <w:tc>
                <w:tcPr>
                  <w:tcW w:w="0" w:type="auto"/>
                  <w:tcBorders>
                    <w:top w:val="nil"/>
                    <w:left w:val="nil"/>
                    <w:bottom w:val="single" w:sz="4" w:space="0" w:color="auto"/>
                    <w:right w:val="single" w:sz="4" w:space="0" w:color="auto"/>
                  </w:tcBorders>
                  <w:shd w:val="clear" w:color="auto" w:fill="auto"/>
                  <w:vAlign w:val="center"/>
                  <w:hideMark/>
                </w:tcPr>
                <w:p w14:paraId="70E5C384"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Coombs indirecto, prueba cualitativa</w:t>
                  </w:r>
                </w:p>
              </w:tc>
              <w:tc>
                <w:tcPr>
                  <w:tcW w:w="0" w:type="auto"/>
                  <w:tcBorders>
                    <w:top w:val="nil"/>
                    <w:left w:val="nil"/>
                    <w:bottom w:val="single" w:sz="4" w:space="0" w:color="auto"/>
                    <w:right w:val="single" w:sz="8" w:space="0" w:color="auto"/>
                  </w:tcBorders>
                  <w:shd w:val="clear" w:color="auto" w:fill="auto"/>
                  <w:vAlign w:val="center"/>
                  <w:hideMark/>
                </w:tcPr>
                <w:p w14:paraId="398A82E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36EB3EB"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C57DA3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80</w:t>
                  </w:r>
                </w:p>
              </w:tc>
              <w:tc>
                <w:tcPr>
                  <w:tcW w:w="0" w:type="auto"/>
                  <w:tcBorders>
                    <w:top w:val="nil"/>
                    <w:left w:val="nil"/>
                    <w:bottom w:val="single" w:sz="4" w:space="0" w:color="auto"/>
                    <w:right w:val="single" w:sz="4" w:space="0" w:color="auto"/>
                  </w:tcBorders>
                  <w:shd w:val="clear" w:color="auto" w:fill="auto"/>
                  <w:vAlign w:val="center"/>
                  <w:hideMark/>
                </w:tcPr>
                <w:p w14:paraId="515C4EB8"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Coombs indirecto, prueba cuantitativa</w:t>
                  </w:r>
                </w:p>
              </w:tc>
              <w:tc>
                <w:tcPr>
                  <w:tcW w:w="0" w:type="auto"/>
                  <w:tcBorders>
                    <w:top w:val="nil"/>
                    <w:left w:val="nil"/>
                    <w:bottom w:val="single" w:sz="4" w:space="0" w:color="auto"/>
                    <w:right w:val="single" w:sz="8" w:space="0" w:color="auto"/>
                  </w:tcBorders>
                  <w:shd w:val="clear" w:color="auto" w:fill="auto"/>
                  <w:vAlign w:val="center"/>
                  <w:hideMark/>
                </w:tcPr>
                <w:p w14:paraId="5D44CCB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C75BA7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8F908A0"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81</w:t>
                  </w:r>
                </w:p>
              </w:tc>
              <w:tc>
                <w:tcPr>
                  <w:tcW w:w="0" w:type="auto"/>
                  <w:tcBorders>
                    <w:top w:val="nil"/>
                    <w:left w:val="nil"/>
                    <w:bottom w:val="single" w:sz="4" w:space="0" w:color="auto"/>
                    <w:right w:val="single" w:sz="4" w:space="0" w:color="auto"/>
                  </w:tcBorders>
                  <w:shd w:val="clear" w:color="auto" w:fill="auto"/>
                  <w:vAlign w:val="center"/>
                  <w:hideMark/>
                </w:tcPr>
                <w:p w14:paraId="44CCBC3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Coprocultivo</w:t>
                  </w:r>
                </w:p>
              </w:tc>
              <w:tc>
                <w:tcPr>
                  <w:tcW w:w="0" w:type="auto"/>
                  <w:tcBorders>
                    <w:top w:val="nil"/>
                    <w:left w:val="nil"/>
                    <w:bottom w:val="single" w:sz="4" w:space="0" w:color="auto"/>
                    <w:right w:val="single" w:sz="8" w:space="0" w:color="auto"/>
                  </w:tcBorders>
                  <w:shd w:val="clear" w:color="auto" w:fill="auto"/>
                  <w:vAlign w:val="center"/>
                  <w:hideMark/>
                </w:tcPr>
                <w:p w14:paraId="7D5C640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91B53D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B7FD00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82</w:t>
                  </w:r>
                </w:p>
              </w:tc>
              <w:tc>
                <w:tcPr>
                  <w:tcW w:w="0" w:type="auto"/>
                  <w:tcBorders>
                    <w:top w:val="nil"/>
                    <w:left w:val="nil"/>
                    <w:bottom w:val="single" w:sz="4" w:space="0" w:color="auto"/>
                    <w:right w:val="single" w:sz="4" w:space="0" w:color="auto"/>
                  </w:tcBorders>
                  <w:shd w:val="clear" w:color="auto" w:fill="auto"/>
                  <w:vAlign w:val="center"/>
                  <w:hideMark/>
                </w:tcPr>
                <w:p w14:paraId="615CAA7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Coprológico</w:t>
                  </w:r>
                </w:p>
              </w:tc>
              <w:tc>
                <w:tcPr>
                  <w:tcW w:w="0" w:type="auto"/>
                  <w:tcBorders>
                    <w:top w:val="nil"/>
                    <w:left w:val="nil"/>
                    <w:bottom w:val="single" w:sz="4" w:space="0" w:color="auto"/>
                    <w:right w:val="single" w:sz="8" w:space="0" w:color="auto"/>
                  </w:tcBorders>
                  <w:shd w:val="clear" w:color="auto" w:fill="auto"/>
                  <w:vAlign w:val="center"/>
                  <w:hideMark/>
                </w:tcPr>
                <w:p w14:paraId="3B042564"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C49E33E"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86BD87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83</w:t>
                  </w:r>
                </w:p>
              </w:tc>
              <w:tc>
                <w:tcPr>
                  <w:tcW w:w="0" w:type="auto"/>
                  <w:tcBorders>
                    <w:top w:val="nil"/>
                    <w:left w:val="nil"/>
                    <w:bottom w:val="single" w:sz="4" w:space="0" w:color="auto"/>
                    <w:right w:val="single" w:sz="4" w:space="0" w:color="auto"/>
                  </w:tcBorders>
                  <w:shd w:val="clear" w:color="auto" w:fill="auto"/>
                  <w:vAlign w:val="center"/>
                  <w:hideMark/>
                </w:tcPr>
                <w:p w14:paraId="7C5B1427"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Coprológico, por concentración</w:t>
                  </w:r>
                </w:p>
              </w:tc>
              <w:tc>
                <w:tcPr>
                  <w:tcW w:w="0" w:type="auto"/>
                  <w:tcBorders>
                    <w:top w:val="nil"/>
                    <w:left w:val="nil"/>
                    <w:bottom w:val="single" w:sz="4" w:space="0" w:color="auto"/>
                    <w:right w:val="single" w:sz="8" w:space="0" w:color="auto"/>
                  </w:tcBorders>
                  <w:shd w:val="clear" w:color="auto" w:fill="auto"/>
                  <w:vAlign w:val="center"/>
                  <w:hideMark/>
                </w:tcPr>
                <w:p w14:paraId="4D2129B5"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B2659AB" w14:textId="77777777" w:rsidTr="00E67E85">
              <w:trPr>
                <w:trHeight w:val="296"/>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99F76E0"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84</w:t>
                  </w:r>
                </w:p>
              </w:tc>
              <w:tc>
                <w:tcPr>
                  <w:tcW w:w="0" w:type="auto"/>
                  <w:tcBorders>
                    <w:top w:val="nil"/>
                    <w:left w:val="nil"/>
                    <w:bottom w:val="single" w:sz="4" w:space="0" w:color="auto"/>
                    <w:right w:val="single" w:sz="4" w:space="0" w:color="auto"/>
                  </w:tcBorders>
                  <w:shd w:val="clear" w:color="auto" w:fill="auto"/>
                  <w:vAlign w:val="center"/>
                  <w:hideMark/>
                </w:tcPr>
                <w:p w14:paraId="45A02F70"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Coproscópico</w:t>
                  </w:r>
                  <w:proofErr w:type="spellEnd"/>
                  <w:r w:rsidRPr="00805C5F">
                    <w:rPr>
                      <w:rFonts w:ascii="Arial" w:eastAsia="Times New Roman" w:hAnsi="Arial" w:cs="Arial"/>
                      <w:color w:val="000000"/>
                      <w:sz w:val="18"/>
                      <w:szCs w:val="18"/>
                    </w:rPr>
                    <w:t xml:space="preserve"> (incluye: pH, sangre azucares reductores y parásitos)</w:t>
                  </w:r>
                </w:p>
              </w:tc>
              <w:tc>
                <w:tcPr>
                  <w:tcW w:w="0" w:type="auto"/>
                  <w:tcBorders>
                    <w:top w:val="nil"/>
                    <w:left w:val="nil"/>
                    <w:bottom w:val="single" w:sz="4" w:space="0" w:color="auto"/>
                    <w:right w:val="single" w:sz="8" w:space="0" w:color="auto"/>
                  </w:tcBorders>
                  <w:shd w:val="clear" w:color="auto" w:fill="auto"/>
                  <w:vAlign w:val="center"/>
                  <w:hideMark/>
                </w:tcPr>
                <w:p w14:paraId="2D48C124"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DA7A9A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94ADBE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85</w:t>
                  </w:r>
                </w:p>
              </w:tc>
              <w:tc>
                <w:tcPr>
                  <w:tcW w:w="0" w:type="auto"/>
                  <w:tcBorders>
                    <w:top w:val="nil"/>
                    <w:left w:val="nil"/>
                    <w:bottom w:val="single" w:sz="4" w:space="0" w:color="auto"/>
                    <w:right w:val="single" w:sz="4" w:space="0" w:color="auto"/>
                  </w:tcBorders>
                  <w:shd w:val="clear" w:color="auto" w:fill="auto"/>
                  <w:vAlign w:val="center"/>
                  <w:hideMark/>
                </w:tcPr>
                <w:p w14:paraId="77E3CEAA"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Cortisol</w:t>
                  </w:r>
                </w:p>
              </w:tc>
              <w:tc>
                <w:tcPr>
                  <w:tcW w:w="0" w:type="auto"/>
                  <w:tcBorders>
                    <w:top w:val="nil"/>
                    <w:left w:val="nil"/>
                    <w:bottom w:val="single" w:sz="4" w:space="0" w:color="auto"/>
                    <w:right w:val="single" w:sz="8" w:space="0" w:color="auto"/>
                  </w:tcBorders>
                  <w:shd w:val="clear" w:color="auto" w:fill="auto"/>
                  <w:vAlign w:val="center"/>
                  <w:hideMark/>
                </w:tcPr>
                <w:p w14:paraId="797C391B"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E16EC3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4238A30"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86</w:t>
                  </w:r>
                </w:p>
              </w:tc>
              <w:tc>
                <w:tcPr>
                  <w:tcW w:w="0" w:type="auto"/>
                  <w:tcBorders>
                    <w:top w:val="nil"/>
                    <w:left w:val="nil"/>
                    <w:bottom w:val="single" w:sz="4" w:space="0" w:color="auto"/>
                    <w:right w:val="single" w:sz="4" w:space="0" w:color="auto"/>
                  </w:tcBorders>
                  <w:shd w:val="clear" w:color="auto" w:fill="auto"/>
                  <w:vAlign w:val="center"/>
                  <w:hideMark/>
                </w:tcPr>
                <w:p w14:paraId="32792137"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Cortisol, prueba de estimulación</w:t>
                  </w:r>
                </w:p>
              </w:tc>
              <w:tc>
                <w:tcPr>
                  <w:tcW w:w="0" w:type="auto"/>
                  <w:tcBorders>
                    <w:top w:val="nil"/>
                    <w:left w:val="nil"/>
                    <w:bottom w:val="single" w:sz="4" w:space="0" w:color="auto"/>
                    <w:right w:val="single" w:sz="8" w:space="0" w:color="auto"/>
                  </w:tcBorders>
                  <w:shd w:val="clear" w:color="auto" w:fill="auto"/>
                  <w:vAlign w:val="center"/>
                  <w:hideMark/>
                </w:tcPr>
                <w:p w14:paraId="6BFC034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0484B5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071255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87</w:t>
                  </w:r>
                </w:p>
              </w:tc>
              <w:tc>
                <w:tcPr>
                  <w:tcW w:w="0" w:type="auto"/>
                  <w:tcBorders>
                    <w:top w:val="nil"/>
                    <w:left w:val="nil"/>
                    <w:bottom w:val="single" w:sz="4" w:space="0" w:color="auto"/>
                    <w:right w:val="single" w:sz="4" w:space="0" w:color="auto"/>
                  </w:tcBorders>
                  <w:shd w:val="clear" w:color="auto" w:fill="auto"/>
                  <w:vAlign w:val="center"/>
                  <w:hideMark/>
                </w:tcPr>
                <w:p w14:paraId="5FB26441" w14:textId="77777777" w:rsidR="00A569B3" w:rsidRPr="00805C5F" w:rsidRDefault="00A569B3" w:rsidP="00E67E85">
                  <w:pPr>
                    <w:spacing w:after="0" w:line="240" w:lineRule="auto"/>
                    <w:jc w:val="both"/>
                    <w:rPr>
                      <w:rFonts w:ascii="Arial" w:eastAsia="Times New Roman" w:hAnsi="Arial" w:cs="Arial"/>
                      <w:color w:val="000000"/>
                      <w:sz w:val="18"/>
                      <w:szCs w:val="18"/>
                    </w:rPr>
                  </w:pPr>
                  <w:r>
                    <w:rPr>
                      <w:rFonts w:ascii="Arial" w:eastAsia="Times New Roman" w:hAnsi="Arial" w:cs="Arial"/>
                      <w:color w:val="000000"/>
                      <w:sz w:val="18"/>
                      <w:szCs w:val="18"/>
                    </w:rPr>
                    <w:t>Cortis</w:t>
                  </w:r>
                  <w:r w:rsidRPr="00805C5F">
                    <w:rPr>
                      <w:rFonts w:ascii="Arial" w:eastAsia="Times New Roman" w:hAnsi="Arial" w:cs="Arial"/>
                      <w:color w:val="000000"/>
                      <w:sz w:val="18"/>
                      <w:szCs w:val="18"/>
                    </w:rPr>
                    <w:t>ol en orina</w:t>
                  </w:r>
                </w:p>
              </w:tc>
              <w:tc>
                <w:tcPr>
                  <w:tcW w:w="0" w:type="auto"/>
                  <w:tcBorders>
                    <w:top w:val="nil"/>
                    <w:left w:val="nil"/>
                    <w:bottom w:val="single" w:sz="4" w:space="0" w:color="auto"/>
                    <w:right w:val="single" w:sz="8" w:space="0" w:color="auto"/>
                  </w:tcBorders>
                  <w:shd w:val="clear" w:color="auto" w:fill="auto"/>
                  <w:vAlign w:val="center"/>
                  <w:hideMark/>
                </w:tcPr>
                <w:p w14:paraId="59BCEFC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22E480C"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07E0C9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88</w:t>
                  </w:r>
                </w:p>
              </w:tc>
              <w:tc>
                <w:tcPr>
                  <w:tcW w:w="0" w:type="auto"/>
                  <w:tcBorders>
                    <w:top w:val="nil"/>
                    <w:left w:val="nil"/>
                    <w:bottom w:val="single" w:sz="4" w:space="0" w:color="auto"/>
                    <w:right w:val="single" w:sz="4" w:space="0" w:color="auto"/>
                  </w:tcBorders>
                  <w:shd w:val="clear" w:color="auto" w:fill="auto"/>
                  <w:vAlign w:val="center"/>
                  <w:hideMark/>
                </w:tcPr>
                <w:p w14:paraId="6EB6A0A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w:t>
                  </w:r>
                  <w:r>
                    <w:rPr>
                      <w:rFonts w:ascii="Arial" w:eastAsia="Times New Roman" w:hAnsi="Arial" w:cs="Arial"/>
                      <w:color w:val="000000"/>
                      <w:sz w:val="18"/>
                      <w:szCs w:val="18"/>
                    </w:rPr>
                    <w:t>ortis</w:t>
                  </w:r>
                  <w:r w:rsidRPr="00805C5F">
                    <w:rPr>
                      <w:rFonts w:ascii="Arial" w:eastAsia="Times New Roman" w:hAnsi="Arial" w:cs="Arial"/>
                      <w:color w:val="000000"/>
                      <w:sz w:val="18"/>
                      <w:szCs w:val="18"/>
                    </w:rPr>
                    <w:t xml:space="preserve">ol </w:t>
                  </w:r>
                  <w:proofErr w:type="spellStart"/>
                  <w:r w:rsidRPr="00805C5F">
                    <w:rPr>
                      <w:rFonts w:ascii="Arial" w:eastAsia="Times New Roman" w:hAnsi="Arial" w:cs="Arial"/>
                      <w:color w:val="000000"/>
                      <w:sz w:val="18"/>
                      <w:szCs w:val="18"/>
                    </w:rPr>
                    <w:t>serico</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6F3CFFC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DDFA77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48EAF7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89</w:t>
                  </w:r>
                </w:p>
              </w:tc>
              <w:tc>
                <w:tcPr>
                  <w:tcW w:w="0" w:type="auto"/>
                  <w:tcBorders>
                    <w:top w:val="nil"/>
                    <w:left w:val="nil"/>
                    <w:bottom w:val="single" w:sz="4" w:space="0" w:color="auto"/>
                    <w:right w:val="single" w:sz="4" w:space="0" w:color="auto"/>
                  </w:tcBorders>
                  <w:shd w:val="clear" w:color="auto" w:fill="auto"/>
                  <w:vAlign w:val="center"/>
                  <w:hideMark/>
                </w:tcPr>
                <w:p w14:paraId="40EEC139"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Creatina</w:t>
                  </w:r>
                </w:p>
              </w:tc>
              <w:tc>
                <w:tcPr>
                  <w:tcW w:w="0" w:type="auto"/>
                  <w:tcBorders>
                    <w:top w:val="nil"/>
                    <w:left w:val="nil"/>
                    <w:bottom w:val="single" w:sz="4" w:space="0" w:color="auto"/>
                    <w:right w:val="single" w:sz="8" w:space="0" w:color="auto"/>
                  </w:tcBorders>
                  <w:shd w:val="clear" w:color="auto" w:fill="auto"/>
                  <w:vAlign w:val="center"/>
                  <w:hideMark/>
                </w:tcPr>
                <w:p w14:paraId="227782BF"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8ADE23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8283E0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90</w:t>
                  </w:r>
                </w:p>
              </w:tc>
              <w:tc>
                <w:tcPr>
                  <w:tcW w:w="0" w:type="auto"/>
                  <w:tcBorders>
                    <w:top w:val="nil"/>
                    <w:left w:val="nil"/>
                    <w:bottom w:val="single" w:sz="4" w:space="0" w:color="auto"/>
                    <w:right w:val="single" w:sz="4" w:space="0" w:color="auto"/>
                  </w:tcBorders>
                  <w:shd w:val="clear" w:color="auto" w:fill="auto"/>
                  <w:vAlign w:val="center"/>
                  <w:hideMark/>
                </w:tcPr>
                <w:p w14:paraId="6AE12694"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Creatincinasa</w:t>
                  </w:r>
                  <w:proofErr w:type="spellEnd"/>
                  <w:r w:rsidRPr="00805C5F">
                    <w:rPr>
                      <w:rFonts w:ascii="Arial" w:eastAsia="Times New Roman" w:hAnsi="Arial" w:cs="Arial"/>
                      <w:color w:val="000000"/>
                      <w:sz w:val="18"/>
                      <w:szCs w:val="18"/>
                    </w:rPr>
                    <w:t xml:space="preserve"> CK</w:t>
                  </w:r>
                </w:p>
              </w:tc>
              <w:tc>
                <w:tcPr>
                  <w:tcW w:w="0" w:type="auto"/>
                  <w:tcBorders>
                    <w:top w:val="nil"/>
                    <w:left w:val="nil"/>
                    <w:bottom w:val="single" w:sz="4" w:space="0" w:color="auto"/>
                    <w:right w:val="single" w:sz="8" w:space="0" w:color="auto"/>
                  </w:tcBorders>
                  <w:shd w:val="clear" w:color="auto" w:fill="auto"/>
                  <w:vAlign w:val="center"/>
                  <w:hideMark/>
                </w:tcPr>
                <w:p w14:paraId="5A91DBE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1C55503" w14:textId="77777777" w:rsidTr="00E67E85">
              <w:trPr>
                <w:trHeight w:val="281"/>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1CB5143"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91</w:t>
                  </w:r>
                </w:p>
              </w:tc>
              <w:tc>
                <w:tcPr>
                  <w:tcW w:w="0" w:type="auto"/>
                  <w:tcBorders>
                    <w:top w:val="nil"/>
                    <w:left w:val="nil"/>
                    <w:bottom w:val="single" w:sz="4" w:space="0" w:color="auto"/>
                    <w:right w:val="single" w:sz="4" w:space="0" w:color="auto"/>
                  </w:tcBorders>
                  <w:shd w:val="clear" w:color="auto" w:fill="auto"/>
                  <w:vAlign w:val="center"/>
                  <w:hideMark/>
                </w:tcPr>
                <w:p w14:paraId="5FF93A8D"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Creatincinasa</w:t>
                  </w:r>
                  <w:proofErr w:type="spellEnd"/>
                  <w:r w:rsidRPr="00805C5F">
                    <w:rPr>
                      <w:rFonts w:ascii="Arial" w:eastAsia="Times New Roman" w:hAnsi="Arial" w:cs="Arial"/>
                      <w:color w:val="000000"/>
                      <w:sz w:val="18"/>
                      <w:szCs w:val="18"/>
                    </w:rPr>
                    <w:t xml:space="preserve"> con separación de </w:t>
                  </w:r>
                  <w:proofErr w:type="spellStart"/>
                  <w:r w:rsidRPr="00805C5F">
                    <w:rPr>
                      <w:rFonts w:ascii="Arial" w:eastAsia="Times New Roman" w:hAnsi="Arial" w:cs="Arial"/>
                      <w:color w:val="000000"/>
                      <w:sz w:val="18"/>
                      <w:szCs w:val="18"/>
                    </w:rPr>
                    <w:t>isoenzimas</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77480A7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2D8F74B"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A5B2457"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92</w:t>
                  </w:r>
                </w:p>
              </w:tc>
              <w:tc>
                <w:tcPr>
                  <w:tcW w:w="0" w:type="auto"/>
                  <w:tcBorders>
                    <w:top w:val="nil"/>
                    <w:left w:val="nil"/>
                    <w:bottom w:val="single" w:sz="4" w:space="0" w:color="auto"/>
                    <w:right w:val="single" w:sz="4" w:space="0" w:color="auto"/>
                  </w:tcBorders>
                  <w:shd w:val="clear" w:color="auto" w:fill="auto"/>
                  <w:vAlign w:val="center"/>
                  <w:hideMark/>
                </w:tcPr>
                <w:p w14:paraId="058DE5B1"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Creatincinasa</w:t>
                  </w:r>
                  <w:proofErr w:type="spellEnd"/>
                  <w:r w:rsidRPr="00805C5F">
                    <w:rPr>
                      <w:rFonts w:ascii="Arial" w:eastAsia="Times New Roman" w:hAnsi="Arial" w:cs="Arial"/>
                      <w:color w:val="000000"/>
                      <w:sz w:val="18"/>
                      <w:szCs w:val="18"/>
                    </w:rPr>
                    <w:t xml:space="preserve"> fracción MB</w:t>
                  </w:r>
                </w:p>
              </w:tc>
              <w:tc>
                <w:tcPr>
                  <w:tcW w:w="0" w:type="auto"/>
                  <w:tcBorders>
                    <w:top w:val="nil"/>
                    <w:left w:val="nil"/>
                    <w:bottom w:val="single" w:sz="4" w:space="0" w:color="auto"/>
                    <w:right w:val="single" w:sz="8" w:space="0" w:color="auto"/>
                  </w:tcBorders>
                  <w:shd w:val="clear" w:color="auto" w:fill="auto"/>
                  <w:vAlign w:val="center"/>
                  <w:hideMark/>
                </w:tcPr>
                <w:p w14:paraId="2FB160B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3C0EDD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893E0C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93</w:t>
                  </w:r>
                </w:p>
              </w:tc>
              <w:tc>
                <w:tcPr>
                  <w:tcW w:w="0" w:type="auto"/>
                  <w:tcBorders>
                    <w:top w:val="nil"/>
                    <w:left w:val="nil"/>
                    <w:bottom w:val="single" w:sz="4" w:space="0" w:color="auto"/>
                    <w:right w:val="single" w:sz="4" w:space="0" w:color="auto"/>
                  </w:tcBorders>
                  <w:shd w:val="clear" w:color="auto" w:fill="auto"/>
                  <w:vAlign w:val="center"/>
                  <w:hideMark/>
                </w:tcPr>
                <w:p w14:paraId="7C22CE5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Creatinina en Orina de 24 horas</w:t>
                  </w:r>
                </w:p>
              </w:tc>
              <w:tc>
                <w:tcPr>
                  <w:tcW w:w="0" w:type="auto"/>
                  <w:tcBorders>
                    <w:top w:val="nil"/>
                    <w:left w:val="nil"/>
                    <w:bottom w:val="single" w:sz="4" w:space="0" w:color="auto"/>
                    <w:right w:val="single" w:sz="8" w:space="0" w:color="auto"/>
                  </w:tcBorders>
                  <w:shd w:val="clear" w:color="auto" w:fill="auto"/>
                  <w:vAlign w:val="center"/>
                  <w:hideMark/>
                </w:tcPr>
                <w:p w14:paraId="5E51D0B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B866F83"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B7170D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94</w:t>
                  </w:r>
                </w:p>
              </w:tc>
              <w:tc>
                <w:tcPr>
                  <w:tcW w:w="0" w:type="auto"/>
                  <w:tcBorders>
                    <w:top w:val="nil"/>
                    <w:left w:val="nil"/>
                    <w:bottom w:val="single" w:sz="4" w:space="0" w:color="auto"/>
                    <w:right w:val="single" w:sz="4" w:space="0" w:color="auto"/>
                  </w:tcBorders>
                  <w:shd w:val="clear" w:color="auto" w:fill="auto"/>
                  <w:vAlign w:val="center"/>
                  <w:hideMark/>
                </w:tcPr>
                <w:p w14:paraId="6A033EEC"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Creatinina suero, orina y otros</w:t>
                  </w:r>
                </w:p>
              </w:tc>
              <w:tc>
                <w:tcPr>
                  <w:tcW w:w="0" w:type="auto"/>
                  <w:tcBorders>
                    <w:top w:val="nil"/>
                    <w:left w:val="nil"/>
                    <w:bottom w:val="single" w:sz="4" w:space="0" w:color="auto"/>
                    <w:right w:val="single" w:sz="8" w:space="0" w:color="auto"/>
                  </w:tcBorders>
                  <w:shd w:val="clear" w:color="auto" w:fill="auto"/>
                  <w:vAlign w:val="center"/>
                  <w:hideMark/>
                </w:tcPr>
                <w:p w14:paraId="1991DADF"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19A9A83"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F70A78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95</w:t>
                  </w:r>
                </w:p>
              </w:tc>
              <w:tc>
                <w:tcPr>
                  <w:tcW w:w="0" w:type="auto"/>
                  <w:tcBorders>
                    <w:top w:val="nil"/>
                    <w:left w:val="nil"/>
                    <w:bottom w:val="single" w:sz="4" w:space="0" w:color="auto"/>
                    <w:right w:val="single" w:sz="4" w:space="0" w:color="auto"/>
                  </w:tcBorders>
                  <w:shd w:val="clear" w:color="auto" w:fill="auto"/>
                  <w:vAlign w:val="center"/>
                  <w:hideMark/>
                </w:tcPr>
                <w:p w14:paraId="5FD846C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Creatinina, depuración</w:t>
                  </w:r>
                </w:p>
              </w:tc>
              <w:tc>
                <w:tcPr>
                  <w:tcW w:w="0" w:type="auto"/>
                  <w:tcBorders>
                    <w:top w:val="nil"/>
                    <w:left w:val="nil"/>
                    <w:bottom w:val="single" w:sz="4" w:space="0" w:color="auto"/>
                    <w:right w:val="single" w:sz="8" w:space="0" w:color="auto"/>
                  </w:tcBorders>
                  <w:shd w:val="clear" w:color="auto" w:fill="auto"/>
                  <w:vAlign w:val="center"/>
                  <w:hideMark/>
                </w:tcPr>
                <w:p w14:paraId="071F29FE"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61D7B5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32677F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lastRenderedPageBreak/>
                    <w:t>96</w:t>
                  </w:r>
                </w:p>
              </w:tc>
              <w:tc>
                <w:tcPr>
                  <w:tcW w:w="0" w:type="auto"/>
                  <w:tcBorders>
                    <w:top w:val="nil"/>
                    <w:left w:val="nil"/>
                    <w:bottom w:val="single" w:sz="4" w:space="0" w:color="auto"/>
                    <w:right w:val="single" w:sz="4" w:space="0" w:color="auto"/>
                  </w:tcBorders>
                  <w:shd w:val="clear" w:color="auto" w:fill="auto"/>
                  <w:vAlign w:val="center"/>
                  <w:hideMark/>
                </w:tcPr>
                <w:p w14:paraId="65D6346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Crecimiento hormona </w:t>
                  </w:r>
                  <w:proofErr w:type="spellStart"/>
                  <w:r w:rsidRPr="00805C5F">
                    <w:rPr>
                      <w:rFonts w:ascii="Arial" w:eastAsia="Times New Roman" w:hAnsi="Arial" w:cs="Arial"/>
                      <w:color w:val="000000"/>
                      <w:sz w:val="18"/>
                      <w:szCs w:val="18"/>
                    </w:rPr>
                    <w:t>somatotrópica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65A500D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47E5797"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411868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97</w:t>
                  </w:r>
                </w:p>
              </w:tc>
              <w:tc>
                <w:tcPr>
                  <w:tcW w:w="0" w:type="auto"/>
                  <w:tcBorders>
                    <w:top w:val="nil"/>
                    <w:left w:val="nil"/>
                    <w:bottom w:val="single" w:sz="4" w:space="0" w:color="auto"/>
                    <w:right w:val="single" w:sz="4" w:space="0" w:color="auto"/>
                  </w:tcBorders>
                  <w:shd w:val="clear" w:color="auto" w:fill="auto"/>
                  <w:vAlign w:val="center"/>
                  <w:hideMark/>
                </w:tcPr>
                <w:p w14:paraId="1F62E5A7"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Cuadro hemático de cuarta generación</w:t>
                  </w:r>
                </w:p>
              </w:tc>
              <w:tc>
                <w:tcPr>
                  <w:tcW w:w="0" w:type="auto"/>
                  <w:tcBorders>
                    <w:top w:val="nil"/>
                    <w:left w:val="nil"/>
                    <w:bottom w:val="single" w:sz="4" w:space="0" w:color="auto"/>
                    <w:right w:val="single" w:sz="8" w:space="0" w:color="auto"/>
                  </w:tcBorders>
                  <w:shd w:val="clear" w:color="auto" w:fill="auto"/>
                  <w:vAlign w:val="center"/>
                  <w:hideMark/>
                </w:tcPr>
                <w:p w14:paraId="3010EDC4"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7D5F82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DF2F81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98</w:t>
                  </w:r>
                </w:p>
              </w:tc>
              <w:tc>
                <w:tcPr>
                  <w:tcW w:w="0" w:type="auto"/>
                  <w:tcBorders>
                    <w:top w:val="nil"/>
                    <w:left w:val="nil"/>
                    <w:bottom w:val="single" w:sz="4" w:space="0" w:color="auto"/>
                    <w:right w:val="single" w:sz="4" w:space="0" w:color="auto"/>
                  </w:tcBorders>
                  <w:shd w:val="clear" w:color="auto" w:fill="auto"/>
                  <w:vAlign w:val="center"/>
                  <w:hideMark/>
                </w:tcPr>
                <w:p w14:paraId="7D24B26B"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Cultivo BK</w:t>
                  </w:r>
                </w:p>
              </w:tc>
              <w:tc>
                <w:tcPr>
                  <w:tcW w:w="0" w:type="auto"/>
                  <w:tcBorders>
                    <w:top w:val="nil"/>
                    <w:left w:val="nil"/>
                    <w:bottom w:val="single" w:sz="4" w:space="0" w:color="auto"/>
                    <w:right w:val="single" w:sz="8" w:space="0" w:color="auto"/>
                  </w:tcBorders>
                  <w:shd w:val="clear" w:color="auto" w:fill="auto"/>
                  <w:vAlign w:val="center"/>
                  <w:hideMark/>
                </w:tcPr>
                <w:p w14:paraId="03DD9CD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9A4C11E"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69D140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99</w:t>
                  </w:r>
                </w:p>
              </w:tc>
              <w:tc>
                <w:tcPr>
                  <w:tcW w:w="0" w:type="auto"/>
                  <w:tcBorders>
                    <w:top w:val="nil"/>
                    <w:left w:val="nil"/>
                    <w:bottom w:val="single" w:sz="4" w:space="0" w:color="auto"/>
                    <w:right w:val="single" w:sz="4" w:space="0" w:color="auto"/>
                  </w:tcBorders>
                  <w:shd w:val="clear" w:color="auto" w:fill="auto"/>
                  <w:vAlign w:val="center"/>
                  <w:hideMark/>
                </w:tcPr>
                <w:p w14:paraId="23155A88"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Cultivo de </w:t>
                  </w:r>
                  <w:proofErr w:type="spellStart"/>
                  <w:r w:rsidRPr="00805C5F">
                    <w:rPr>
                      <w:rFonts w:ascii="Arial" w:eastAsia="Times New Roman" w:hAnsi="Arial" w:cs="Arial"/>
                      <w:color w:val="000000"/>
                      <w:sz w:val="18"/>
                      <w:szCs w:val="18"/>
                    </w:rPr>
                    <w:t>germenes</w:t>
                  </w:r>
                  <w:proofErr w:type="spellEnd"/>
                  <w:r w:rsidRPr="00805C5F">
                    <w:rPr>
                      <w:rFonts w:ascii="Arial" w:eastAsia="Times New Roman" w:hAnsi="Arial" w:cs="Arial"/>
                      <w:color w:val="000000"/>
                      <w:sz w:val="18"/>
                      <w:szCs w:val="18"/>
                    </w:rPr>
                    <w:t xml:space="preserve"> comunes</w:t>
                  </w:r>
                </w:p>
              </w:tc>
              <w:tc>
                <w:tcPr>
                  <w:tcW w:w="0" w:type="auto"/>
                  <w:tcBorders>
                    <w:top w:val="nil"/>
                    <w:left w:val="nil"/>
                    <w:bottom w:val="single" w:sz="4" w:space="0" w:color="auto"/>
                    <w:right w:val="single" w:sz="8" w:space="0" w:color="auto"/>
                  </w:tcBorders>
                  <w:shd w:val="clear" w:color="auto" w:fill="auto"/>
                  <w:vAlign w:val="center"/>
                  <w:hideMark/>
                </w:tcPr>
                <w:p w14:paraId="053EEA0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57C9F5B"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0918D0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100</w:t>
                  </w:r>
                </w:p>
              </w:tc>
              <w:tc>
                <w:tcPr>
                  <w:tcW w:w="0" w:type="auto"/>
                  <w:tcBorders>
                    <w:top w:val="nil"/>
                    <w:left w:val="nil"/>
                    <w:bottom w:val="single" w:sz="4" w:space="0" w:color="auto"/>
                    <w:right w:val="single" w:sz="4" w:space="0" w:color="auto"/>
                  </w:tcBorders>
                  <w:shd w:val="clear" w:color="auto" w:fill="auto"/>
                  <w:vAlign w:val="center"/>
                  <w:hideMark/>
                </w:tcPr>
                <w:p w14:paraId="0ADC9D1D"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Cultivo para anaerobios</w:t>
                  </w:r>
                </w:p>
              </w:tc>
              <w:tc>
                <w:tcPr>
                  <w:tcW w:w="0" w:type="auto"/>
                  <w:tcBorders>
                    <w:top w:val="nil"/>
                    <w:left w:val="nil"/>
                    <w:bottom w:val="single" w:sz="4" w:space="0" w:color="auto"/>
                    <w:right w:val="single" w:sz="8" w:space="0" w:color="auto"/>
                  </w:tcBorders>
                  <w:shd w:val="clear" w:color="auto" w:fill="auto"/>
                  <w:vAlign w:val="center"/>
                  <w:hideMark/>
                </w:tcPr>
                <w:p w14:paraId="4C842B44"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CBF3BFF"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8FA1CC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101</w:t>
                  </w:r>
                </w:p>
              </w:tc>
              <w:tc>
                <w:tcPr>
                  <w:tcW w:w="0" w:type="auto"/>
                  <w:tcBorders>
                    <w:top w:val="nil"/>
                    <w:left w:val="nil"/>
                    <w:bottom w:val="single" w:sz="4" w:space="0" w:color="auto"/>
                    <w:right w:val="single" w:sz="4" w:space="0" w:color="auto"/>
                  </w:tcBorders>
                  <w:shd w:val="clear" w:color="auto" w:fill="auto"/>
                  <w:vAlign w:val="center"/>
                  <w:hideMark/>
                </w:tcPr>
                <w:p w14:paraId="4E2E08E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Cultivo para hongos</w:t>
                  </w:r>
                </w:p>
              </w:tc>
              <w:tc>
                <w:tcPr>
                  <w:tcW w:w="0" w:type="auto"/>
                  <w:tcBorders>
                    <w:top w:val="nil"/>
                    <w:left w:val="nil"/>
                    <w:bottom w:val="single" w:sz="4" w:space="0" w:color="auto"/>
                    <w:right w:val="single" w:sz="8" w:space="0" w:color="auto"/>
                  </w:tcBorders>
                  <w:shd w:val="clear" w:color="auto" w:fill="auto"/>
                  <w:vAlign w:val="center"/>
                  <w:hideMark/>
                </w:tcPr>
                <w:p w14:paraId="571787B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577985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F6D736A"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102</w:t>
                  </w:r>
                </w:p>
              </w:tc>
              <w:tc>
                <w:tcPr>
                  <w:tcW w:w="0" w:type="auto"/>
                  <w:tcBorders>
                    <w:top w:val="nil"/>
                    <w:left w:val="nil"/>
                    <w:bottom w:val="single" w:sz="4" w:space="0" w:color="auto"/>
                    <w:right w:val="single" w:sz="4" w:space="0" w:color="auto"/>
                  </w:tcBorders>
                  <w:shd w:val="clear" w:color="auto" w:fill="auto"/>
                  <w:vAlign w:val="center"/>
                  <w:hideMark/>
                </w:tcPr>
                <w:p w14:paraId="74F171D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Cultivo para </w:t>
                  </w:r>
                  <w:proofErr w:type="spellStart"/>
                  <w:r w:rsidRPr="00805C5F">
                    <w:rPr>
                      <w:rFonts w:ascii="Arial" w:eastAsia="Times New Roman" w:hAnsi="Arial" w:cs="Arial"/>
                      <w:color w:val="000000"/>
                      <w:sz w:val="18"/>
                      <w:szCs w:val="18"/>
                    </w:rPr>
                    <w:t>mycobacterium</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6DA81D4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DB2D7FE"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81C04F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103</w:t>
                  </w:r>
                </w:p>
              </w:tc>
              <w:tc>
                <w:tcPr>
                  <w:tcW w:w="0" w:type="auto"/>
                  <w:tcBorders>
                    <w:top w:val="nil"/>
                    <w:left w:val="nil"/>
                    <w:bottom w:val="single" w:sz="4" w:space="0" w:color="auto"/>
                    <w:right w:val="single" w:sz="4" w:space="0" w:color="auto"/>
                  </w:tcBorders>
                  <w:shd w:val="clear" w:color="auto" w:fill="auto"/>
                  <w:vAlign w:val="center"/>
                  <w:hideMark/>
                </w:tcPr>
                <w:p w14:paraId="25F75CE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Cultivo para </w:t>
                  </w:r>
                  <w:proofErr w:type="spellStart"/>
                  <w:r w:rsidRPr="00805C5F">
                    <w:rPr>
                      <w:rFonts w:ascii="Arial" w:eastAsia="Times New Roman" w:hAnsi="Arial" w:cs="Arial"/>
                      <w:color w:val="000000"/>
                      <w:sz w:val="18"/>
                      <w:szCs w:val="18"/>
                    </w:rPr>
                    <w:t>mycoplasma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1DB32C2F"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39E60B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115321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104</w:t>
                  </w:r>
                </w:p>
              </w:tc>
              <w:tc>
                <w:tcPr>
                  <w:tcW w:w="0" w:type="auto"/>
                  <w:tcBorders>
                    <w:top w:val="nil"/>
                    <w:left w:val="nil"/>
                    <w:bottom w:val="single" w:sz="4" w:space="0" w:color="auto"/>
                    <w:right w:val="single" w:sz="4" w:space="0" w:color="auto"/>
                  </w:tcBorders>
                  <w:shd w:val="clear" w:color="auto" w:fill="auto"/>
                  <w:vAlign w:val="center"/>
                  <w:hideMark/>
                </w:tcPr>
                <w:p w14:paraId="352EADB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Cultivo y antibiograma para microorganismos</w:t>
                  </w:r>
                </w:p>
              </w:tc>
              <w:tc>
                <w:tcPr>
                  <w:tcW w:w="0" w:type="auto"/>
                  <w:tcBorders>
                    <w:top w:val="nil"/>
                    <w:left w:val="nil"/>
                    <w:bottom w:val="single" w:sz="4" w:space="0" w:color="auto"/>
                    <w:right w:val="single" w:sz="8" w:space="0" w:color="auto"/>
                  </w:tcBorders>
                  <w:shd w:val="clear" w:color="auto" w:fill="auto"/>
                  <w:vAlign w:val="center"/>
                  <w:hideMark/>
                </w:tcPr>
                <w:p w14:paraId="5ACA07E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88F95CE"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DF13BF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105</w:t>
                  </w:r>
                </w:p>
              </w:tc>
              <w:tc>
                <w:tcPr>
                  <w:tcW w:w="0" w:type="auto"/>
                  <w:tcBorders>
                    <w:top w:val="nil"/>
                    <w:left w:val="nil"/>
                    <w:bottom w:val="single" w:sz="4" w:space="0" w:color="auto"/>
                    <w:right w:val="single" w:sz="4" w:space="0" w:color="auto"/>
                  </w:tcBorders>
                  <w:shd w:val="clear" w:color="auto" w:fill="auto"/>
                  <w:vAlign w:val="center"/>
                  <w:hideMark/>
                </w:tcPr>
                <w:p w14:paraId="6A96A41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Cultivo recto vaginal para SGB</w:t>
                  </w:r>
                </w:p>
              </w:tc>
              <w:tc>
                <w:tcPr>
                  <w:tcW w:w="0" w:type="auto"/>
                  <w:tcBorders>
                    <w:top w:val="nil"/>
                    <w:left w:val="nil"/>
                    <w:bottom w:val="single" w:sz="4" w:space="0" w:color="auto"/>
                    <w:right w:val="single" w:sz="8" w:space="0" w:color="auto"/>
                  </w:tcBorders>
                  <w:shd w:val="clear" w:color="auto" w:fill="auto"/>
                  <w:vAlign w:val="center"/>
                  <w:hideMark/>
                </w:tcPr>
                <w:p w14:paraId="3021B7A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13DD6E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772B74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106</w:t>
                  </w:r>
                </w:p>
              </w:tc>
              <w:tc>
                <w:tcPr>
                  <w:tcW w:w="0" w:type="auto"/>
                  <w:tcBorders>
                    <w:top w:val="nil"/>
                    <w:left w:val="nil"/>
                    <w:bottom w:val="single" w:sz="4" w:space="0" w:color="auto"/>
                    <w:right w:val="single" w:sz="4" w:space="0" w:color="auto"/>
                  </w:tcBorders>
                  <w:shd w:val="clear" w:color="auto" w:fill="auto"/>
                  <w:vAlign w:val="center"/>
                  <w:hideMark/>
                </w:tcPr>
                <w:p w14:paraId="66EE2EE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Curva de agregación plaquetaria</w:t>
                  </w:r>
                </w:p>
              </w:tc>
              <w:tc>
                <w:tcPr>
                  <w:tcW w:w="0" w:type="auto"/>
                  <w:tcBorders>
                    <w:top w:val="nil"/>
                    <w:left w:val="nil"/>
                    <w:bottom w:val="single" w:sz="4" w:space="0" w:color="auto"/>
                    <w:right w:val="single" w:sz="8" w:space="0" w:color="auto"/>
                  </w:tcBorders>
                  <w:shd w:val="clear" w:color="auto" w:fill="auto"/>
                  <w:vAlign w:val="center"/>
                  <w:hideMark/>
                </w:tcPr>
                <w:p w14:paraId="5A8952E4"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DED5FE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C6A799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107</w:t>
                  </w:r>
                </w:p>
              </w:tc>
              <w:tc>
                <w:tcPr>
                  <w:tcW w:w="0" w:type="auto"/>
                  <w:tcBorders>
                    <w:top w:val="nil"/>
                    <w:left w:val="nil"/>
                    <w:bottom w:val="single" w:sz="4" w:space="0" w:color="auto"/>
                    <w:right w:val="single" w:sz="4" w:space="0" w:color="auto"/>
                  </w:tcBorders>
                  <w:shd w:val="clear" w:color="auto" w:fill="auto"/>
                  <w:vAlign w:val="center"/>
                  <w:hideMark/>
                </w:tcPr>
                <w:p w14:paraId="3BC6901C"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Curva de tolerancia a la glucosa (5 muestras)</w:t>
                  </w:r>
                </w:p>
              </w:tc>
              <w:tc>
                <w:tcPr>
                  <w:tcW w:w="0" w:type="auto"/>
                  <w:tcBorders>
                    <w:top w:val="nil"/>
                    <w:left w:val="nil"/>
                    <w:bottom w:val="single" w:sz="4" w:space="0" w:color="auto"/>
                    <w:right w:val="single" w:sz="8" w:space="0" w:color="auto"/>
                  </w:tcBorders>
                  <w:shd w:val="clear" w:color="auto" w:fill="auto"/>
                  <w:vAlign w:val="center"/>
                  <w:hideMark/>
                </w:tcPr>
                <w:p w14:paraId="4B93533E"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2A7C3BB"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6849D0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108</w:t>
                  </w:r>
                </w:p>
              </w:tc>
              <w:tc>
                <w:tcPr>
                  <w:tcW w:w="0" w:type="auto"/>
                  <w:tcBorders>
                    <w:top w:val="nil"/>
                    <w:left w:val="nil"/>
                    <w:bottom w:val="single" w:sz="4" w:space="0" w:color="auto"/>
                    <w:right w:val="single" w:sz="4" w:space="0" w:color="auto"/>
                  </w:tcBorders>
                  <w:shd w:val="clear" w:color="auto" w:fill="auto"/>
                  <w:vAlign w:val="center"/>
                  <w:hideMark/>
                </w:tcPr>
                <w:p w14:paraId="6888B7EF"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Dengue Anticuerpos </w:t>
                  </w:r>
                  <w:proofErr w:type="spellStart"/>
                  <w:r w:rsidRPr="00805C5F">
                    <w:rPr>
                      <w:rFonts w:ascii="Arial" w:eastAsia="Times New Roman" w:hAnsi="Arial" w:cs="Arial"/>
                      <w:color w:val="000000"/>
                      <w:sz w:val="18"/>
                      <w:szCs w:val="18"/>
                    </w:rPr>
                    <w:t>IgG</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600533F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1A0968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90CA27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109</w:t>
                  </w:r>
                </w:p>
              </w:tc>
              <w:tc>
                <w:tcPr>
                  <w:tcW w:w="0" w:type="auto"/>
                  <w:tcBorders>
                    <w:top w:val="nil"/>
                    <w:left w:val="nil"/>
                    <w:bottom w:val="single" w:sz="4" w:space="0" w:color="auto"/>
                    <w:right w:val="single" w:sz="4" w:space="0" w:color="auto"/>
                  </w:tcBorders>
                  <w:shd w:val="clear" w:color="auto" w:fill="auto"/>
                  <w:vAlign w:val="center"/>
                  <w:hideMark/>
                </w:tcPr>
                <w:p w14:paraId="34C19EA6"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Dengue Anticuerpos </w:t>
                  </w:r>
                  <w:proofErr w:type="spellStart"/>
                  <w:r w:rsidRPr="00805C5F">
                    <w:rPr>
                      <w:rFonts w:ascii="Arial" w:eastAsia="Times New Roman" w:hAnsi="Arial" w:cs="Arial"/>
                      <w:color w:val="000000"/>
                      <w:sz w:val="18"/>
                      <w:szCs w:val="18"/>
                    </w:rPr>
                    <w:t>IgM</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02F023F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63B33EB"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8BB335A"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110</w:t>
                  </w:r>
                </w:p>
              </w:tc>
              <w:tc>
                <w:tcPr>
                  <w:tcW w:w="0" w:type="auto"/>
                  <w:tcBorders>
                    <w:top w:val="nil"/>
                    <w:left w:val="nil"/>
                    <w:bottom w:val="single" w:sz="4" w:space="0" w:color="auto"/>
                    <w:right w:val="single" w:sz="4" w:space="0" w:color="auto"/>
                  </w:tcBorders>
                  <w:shd w:val="clear" w:color="auto" w:fill="auto"/>
                  <w:vAlign w:val="center"/>
                  <w:hideMark/>
                </w:tcPr>
                <w:p w14:paraId="60ADD5AA"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Deshidrogenasa láctica LDH</w:t>
                  </w:r>
                </w:p>
              </w:tc>
              <w:tc>
                <w:tcPr>
                  <w:tcW w:w="0" w:type="auto"/>
                  <w:tcBorders>
                    <w:top w:val="nil"/>
                    <w:left w:val="nil"/>
                    <w:bottom w:val="single" w:sz="4" w:space="0" w:color="auto"/>
                    <w:right w:val="single" w:sz="8" w:space="0" w:color="auto"/>
                  </w:tcBorders>
                  <w:shd w:val="clear" w:color="auto" w:fill="auto"/>
                  <w:vAlign w:val="center"/>
                  <w:hideMark/>
                </w:tcPr>
                <w:p w14:paraId="07EAD00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9772A6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843B1F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111</w:t>
                  </w:r>
                </w:p>
              </w:tc>
              <w:tc>
                <w:tcPr>
                  <w:tcW w:w="0" w:type="auto"/>
                  <w:tcBorders>
                    <w:top w:val="nil"/>
                    <w:left w:val="nil"/>
                    <w:bottom w:val="single" w:sz="4" w:space="0" w:color="auto"/>
                    <w:right w:val="single" w:sz="4" w:space="0" w:color="auto"/>
                  </w:tcBorders>
                  <w:shd w:val="clear" w:color="auto" w:fill="auto"/>
                  <w:vAlign w:val="center"/>
                  <w:hideMark/>
                </w:tcPr>
                <w:p w14:paraId="180FF4CE"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Deshidroepiandrosterona</w:t>
                  </w:r>
                  <w:proofErr w:type="spellEnd"/>
                  <w:r w:rsidRPr="00805C5F">
                    <w:rPr>
                      <w:rFonts w:ascii="Arial" w:eastAsia="Times New Roman" w:hAnsi="Arial" w:cs="Arial"/>
                      <w:color w:val="000000"/>
                      <w:sz w:val="18"/>
                      <w:szCs w:val="18"/>
                    </w:rPr>
                    <w:t xml:space="preserve"> DHEAS</w:t>
                  </w:r>
                </w:p>
              </w:tc>
              <w:tc>
                <w:tcPr>
                  <w:tcW w:w="0" w:type="auto"/>
                  <w:tcBorders>
                    <w:top w:val="nil"/>
                    <w:left w:val="nil"/>
                    <w:bottom w:val="single" w:sz="4" w:space="0" w:color="auto"/>
                    <w:right w:val="single" w:sz="8" w:space="0" w:color="auto"/>
                  </w:tcBorders>
                  <w:shd w:val="clear" w:color="auto" w:fill="auto"/>
                  <w:vAlign w:val="center"/>
                  <w:hideMark/>
                </w:tcPr>
                <w:p w14:paraId="372F37A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184B161"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BA2B3B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112</w:t>
                  </w:r>
                </w:p>
              </w:tc>
              <w:tc>
                <w:tcPr>
                  <w:tcW w:w="0" w:type="auto"/>
                  <w:tcBorders>
                    <w:top w:val="nil"/>
                    <w:left w:val="nil"/>
                    <w:bottom w:val="single" w:sz="4" w:space="0" w:color="auto"/>
                    <w:right w:val="single" w:sz="4" w:space="0" w:color="auto"/>
                  </w:tcBorders>
                  <w:shd w:val="clear" w:color="auto" w:fill="auto"/>
                  <w:vAlign w:val="center"/>
                  <w:hideMark/>
                </w:tcPr>
                <w:p w14:paraId="0BD56ED1"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Dimero</w:t>
                  </w:r>
                  <w:proofErr w:type="spellEnd"/>
                  <w:r w:rsidRPr="00805C5F">
                    <w:rPr>
                      <w:rFonts w:ascii="Arial" w:eastAsia="Times New Roman" w:hAnsi="Arial" w:cs="Arial"/>
                      <w:color w:val="000000"/>
                      <w:sz w:val="18"/>
                      <w:szCs w:val="18"/>
                    </w:rPr>
                    <w:t xml:space="preserve"> D</w:t>
                  </w:r>
                </w:p>
              </w:tc>
              <w:tc>
                <w:tcPr>
                  <w:tcW w:w="0" w:type="auto"/>
                  <w:tcBorders>
                    <w:top w:val="nil"/>
                    <w:left w:val="nil"/>
                    <w:bottom w:val="single" w:sz="4" w:space="0" w:color="auto"/>
                    <w:right w:val="single" w:sz="8" w:space="0" w:color="auto"/>
                  </w:tcBorders>
                  <w:shd w:val="clear" w:color="auto" w:fill="auto"/>
                  <w:vAlign w:val="center"/>
                  <w:hideMark/>
                </w:tcPr>
                <w:p w14:paraId="1608FAA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D96242F" w14:textId="77777777" w:rsidTr="00E67E85">
              <w:trPr>
                <w:trHeight w:val="355"/>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A95D8D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113</w:t>
                  </w:r>
                </w:p>
              </w:tc>
              <w:tc>
                <w:tcPr>
                  <w:tcW w:w="0" w:type="auto"/>
                  <w:tcBorders>
                    <w:top w:val="nil"/>
                    <w:left w:val="nil"/>
                    <w:bottom w:val="single" w:sz="4" w:space="0" w:color="auto"/>
                    <w:right w:val="single" w:sz="4" w:space="0" w:color="auto"/>
                  </w:tcBorders>
                  <w:shd w:val="clear" w:color="auto" w:fill="auto"/>
                  <w:vAlign w:val="center"/>
                  <w:hideMark/>
                </w:tcPr>
                <w:p w14:paraId="31AC7AA9"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Embarazo, prueba cualitativa por (RIA, ELISA o en placa monoclonal)</w:t>
                  </w:r>
                </w:p>
              </w:tc>
              <w:tc>
                <w:tcPr>
                  <w:tcW w:w="0" w:type="auto"/>
                  <w:tcBorders>
                    <w:top w:val="nil"/>
                    <w:left w:val="nil"/>
                    <w:bottom w:val="single" w:sz="4" w:space="0" w:color="auto"/>
                    <w:right w:val="single" w:sz="8" w:space="0" w:color="auto"/>
                  </w:tcBorders>
                  <w:shd w:val="clear" w:color="auto" w:fill="auto"/>
                  <w:vAlign w:val="center"/>
                  <w:hideMark/>
                </w:tcPr>
                <w:p w14:paraId="40EA74F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3F2015F" w14:textId="77777777" w:rsidTr="00E67E85">
              <w:trPr>
                <w:trHeight w:val="275"/>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3F713F7"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114</w:t>
                  </w:r>
                </w:p>
              </w:tc>
              <w:tc>
                <w:tcPr>
                  <w:tcW w:w="0" w:type="auto"/>
                  <w:tcBorders>
                    <w:top w:val="nil"/>
                    <w:left w:val="nil"/>
                    <w:bottom w:val="single" w:sz="4" w:space="0" w:color="auto"/>
                    <w:right w:val="single" w:sz="4" w:space="0" w:color="auto"/>
                  </w:tcBorders>
                  <w:shd w:val="clear" w:color="auto" w:fill="auto"/>
                  <w:vAlign w:val="center"/>
                  <w:hideMark/>
                </w:tcPr>
                <w:p w14:paraId="38C5ABFE"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Embarazo, prueba en placa (látex, </w:t>
                  </w:r>
                  <w:proofErr w:type="spellStart"/>
                  <w:r w:rsidRPr="00805C5F">
                    <w:rPr>
                      <w:rFonts w:ascii="Arial" w:eastAsia="Times New Roman" w:hAnsi="Arial" w:cs="Arial"/>
                      <w:color w:val="000000"/>
                      <w:sz w:val="18"/>
                      <w:szCs w:val="18"/>
                    </w:rPr>
                    <w:t>policlonal</w:t>
                  </w:r>
                  <w:proofErr w:type="spellEnd"/>
                  <w:r w:rsidRPr="00805C5F">
                    <w:rPr>
                      <w:rFonts w:ascii="Arial" w:eastAsia="Times New Roman" w:hAnsi="Arial" w:cs="Arial"/>
                      <w:color w:val="000000"/>
                      <w:sz w:val="18"/>
                      <w:szCs w:val="18"/>
                    </w:rPr>
                    <w:t>)</w:t>
                  </w:r>
                </w:p>
              </w:tc>
              <w:tc>
                <w:tcPr>
                  <w:tcW w:w="0" w:type="auto"/>
                  <w:tcBorders>
                    <w:top w:val="nil"/>
                    <w:left w:val="nil"/>
                    <w:bottom w:val="single" w:sz="4" w:space="0" w:color="auto"/>
                    <w:right w:val="single" w:sz="8" w:space="0" w:color="auto"/>
                  </w:tcBorders>
                  <w:shd w:val="clear" w:color="auto" w:fill="auto"/>
                  <w:vAlign w:val="center"/>
                  <w:hideMark/>
                </w:tcPr>
                <w:p w14:paraId="1264112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C1DA7D8" w14:textId="77777777" w:rsidTr="00E67E85">
              <w:trPr>
                <w:trHeight w:val="279"/>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62B5FF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115</w:t>
                  </w:r>
                </w:p>
              </w:tc>
              <w:tc>
                <w:tcPr>
                  <w:tcW w:w="0" w:type="auto"/>
                  <w:tcBorders>
                    <w:top w:val="nil"/>
                    <w:left w:val="nil"/>
                    <w:bottom w:val="single" w:sz="4" w:space="0" w:color="auto"/>
                    <w:right w:val="single" w:sz="4" w:space="0" w:color="auto"/>
                  </w:tcBorders>
                  <w:shd w:val="clear" w:color="auto" w:fill="auto"/>
                  <w:vAlign w:val="center"/>
                  <w:hideMark/>
                </w:tcPr>
                <w:p w14:paraId="190C96DE"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Eosinófilos</w:t>
                  </w:r>
                  <w:proofErr w:type="spellEnd"/>
                  <w:r w:rsidRPr="00805C5F">
                    <w:rPr>
                      <w:rFonts w:ascii="Arial" w:eastAsia="Times New Roman" w:hAnsi="Arial" w:cs="Arial"/>
                      <w:color w:val="000000"/>
                      <w:sz w:val="18"/>
                      <w:szCs w:val="18"/>
                    </w:rPr>
                    <w:t>, recuento (cualquier muestra)</w:t>
                  </w:r>
                </w:p>
              </w:tc>
              <w:tc>
                <w:tcPr>
                  <w:tcW w:w="0" w:type="auto"/>
                  <w:tcBorders>
                    <w:top w:val="nil"/>
                    <w:left w:val="nil"/>
                    <w:bottom w:val="single" w:sz="4" w:space="0" w:color="auto"/>
                    <w:right w:val="single" w:sz="8" w:space="0" w:color="auto"/>
                  </w:tcBorders>
                  <w:shd w:val="clear" w:color="auto" w:fill="auto"/>
                  <w:vAlign w:val="center"/>
                  <w:hideMark/>
                </w:tcPr>
                <w:p w14:paraId="13046ED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A3D76B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8BCCC9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116</w:t>
                  </w:r>
                </w:p>
              </w:tc>
              <w:tc>
                <w:tcPr>
                  <w:tcW w:w="0" w:type="auto"/>
                  <w:tcBorders>
                    <w:top w:val="nil"/>
                    <w:left w:val="nil"/>
                    <w:bottom w:val="single" w:sz="4" w:space="0" w:color="auto"/>
                    <w:right w:val="single" w:sz="4" w:space="0" w:color="auto"/>
                  </w:tcBorders>
                  <w:shd w:val="clear" w:color="auto" w:fill="auto"/>
                  <w:vAlign w:val="center"/>
                  <w:hideMark/>
                </w:tcPr>
                <w:p w14:paraId="4E02268E"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Escopolamina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438E040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286882F" w14:textId="77777777" w:rsidTr="00E67E85">
              <w:trPr>
                <w:trHeight w:val="273"/>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2FFC263"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117</w:t>
                  </w:r>
                </w:p>
              </w:tc>
              <w:tc>
                <w:tcPr>
                  <w:tcW w:w="0" w:type="auto"/>
                  <w:tcBorders>
                    <w:top w:val="nil"/>
                    <w:left w:val="nil"/>
                    <w:bottom w:val="single" w:sz="4" w:space="0" w:color="auto"/>
                    <w:right w:val="single" w:sz="4" w:space="0" w:color="auto"/>
                  </w:tcBorders>
                  <w:shd w:val="clear" w:color="auto" w:fill="auto"/>
                  <w:vAlign w:val="center"/>
                  <w:hideMark/>
                </w:tcPr>
                <w:p w14:paraId="08D1387E"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Espermograma</w:t>
                  </w:r>
                  <w:proofErr w:type="spellEnd"/>
                  <w:r w:rsidRPr="00805C5F">
                    <w:rPr>
                      <w:rFonts w:ascii="Arial" w:eastAsia="Times New Roman" w:hAnsi="Arial" w:cs="Arial"/>
                      <w:color w:val="000000"/>
                      <w:sz w:val="18"/>
                      <w:szCs w:val="18"/>
                    </w:rPr>
                    <w:t xml:space="preserve"> básico incluye: morfología recuento)</w:t>
                  </w:r>
                </w:p>
              </w:tc>
              <w:tc>
                <w:tcPr>
                  <w:tcW w:w="0" w:type="auto"/>
                  <w:tcBorders>
                    <w:top w:val="nil"/>
                    <w:left w:val="nil"/>
                    <w:bottom w:val="single" w:sz="4" w:space="0" w:color="auto"/>
                    <w:right w:val="single" w:sz="8" w:space="0" w:color="auto"/>
                  </w:tcBorders>
                  <w:shd w:val="clear" w:color="auto" w:fill="auto"/>
                  <w:vAlign w:val="center"/>
                  <w:hideMark/>
                </w:tcPr>
                <w:p w14:paraId="5D70FC2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6209BCA" w14:textId="77777777" w:rsidTr="00E67E85">
              <w:trPr>
                <w:trHeight w:val="277"/>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E23645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118</w:t>
                  </w:r>
                </w:p>
              </w:tc>
              <w:tc>
                <w:tcPr>
                  <w:tcW w:w="0" w:type="auto"/>
                  <w:tcBorders>
                    <w:top w:val="nil"/>
                    <w:left w:val="nil"/>
                    <w:bottom w:val="single" w:sz="4" w:space="0" w:color="auto"/>
                    <w:right w:val="single" w:sz="4" w:space="0" w:color="auto"/>
                  </w:tcBorders>
                  <w:shd w:val="clear" w:color="auto" w:fill="auto"/>
                  <w:vAlign w:val="center"/>
                  <w:hideMark/>
                </w:tcPr>
                <w:p w14:paraId="7ECE3632"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Espermograma</w:t>
                  </w:r>
                  <w:proofErr w:type="spellEnd"/>
                  <w:r w:rsidRPr="00805C5F">
                    <w:rPr>
                      <w:rFonts w:ascii="Arial" w:eastAsia="Times New Roman" w:hAnsi="Arial" w:cs="Arial"/>
                      <w:color w:val="000000"/>
                      <w:sz w:val="18"/>
                      <w:szCs w:val="18"/>
                    </w:rPr>
                    <w:t xml:space="preserve"> con bioquímica (incluye: ácido cítrico, fructuosa, </w:t>
                  </w:r>
                  <w:proofErr w:type="spellStart"/>
                  <w:r w:rsidRPr="00805C5F">
                    <w:rPr>
                      <w:rFonts w:ascii="Arial" w:eastAsia="Times New Roman" w:hAnsi="Arial" w:cs="Arial"/>
                      <w:color w:val="000000"/>
                      <w:sz w:val="18"/>
                      <w:szCs w:val="18"/>
                    </w:rPr>
                    <w:t>gliceril</w:t>
                  </w:r>
                  <w:proofErr w:type="spellEnd"/>
                  <w:r w:rsidRPr="00805C5F">
                    <w:rPr>
                      <w:rFonts w:ascii="Arial" w:eastAsia="Times New Roman" w:hAnsi="Arial" w:cs="Arial"/>
                      <w:color w:val="000000"/>
                      <w:sz w:val="18"/>
                      <w:szCs w:val="18"/>
                    </w:rPr>
                    <w:t>-</w:t>
                  </w:r>
                  <w:proofErr w:type="spellStart"/>
                  <w:r w:rsidRPr="00805C5F">
                    <w:rPr>
                      <w:rFonts w:ascii="Arial" w:eastAsia="Times New Roman" w:hAnsi="Arial" w:cs="Arial"/>
                      <w:color w:val="000000"/>
                      <w:sz w:val="18"/>
                      <w:szCs w:val="18"/>
                    </w:rPr>
                    <w:t>osforil</w:t>
                  </w:r>
                  <w:proofErr w:type="spellEnd"/>
                  <w:r w:rsidRPr="00805C5F">
                    <w:rPr>
                      <w:rFonts w:ascii="Arial" w:eastAsia="Times New Roman" w:hAnsi="Arial" w:cs="Arial"/>
                      <w:color w:val="000000"/>
                      <w:sz w:val="18"/>
                      <w:szCs w:val="18"/>
                    </w:rPr>
                    <w:t>-colina)</w:t>
                  </w:r>
                </w:p>
              </w:tc>
              <w:tc>
                <w:tcPr>
                  <w:tcW w:w="0" w:type="auto"/>
                  <w:tcBorders>
                    <w:top w:val="nil"/>
                    <w:left w:val="nil"/>
                    <w:bottom w:val="single" w:sz="4" w:space="0" w:color="auto"/>
                    <w:right w:val="single" w:sz="8" w:space="0" w:color="auto"/>
                  </w:tcBorders>
                  <w:shd w:val="clear" w:color="auto" w:fill="auto"/>
                  <w:vAlign w:val="center"/>
                  <w:hideMark/>
                </w:tcPr>
                <w:p w14:paraId="48022A61"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A00AE3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C0551F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119</w:t>
                  </w:r>
                </w:p>
              </w:tc>
              <w:tc>
                <w:tcPr>
                  <w:tcW w:w="0" w:type="auto"/>
                  <w:tcBorders>
                    <w:top w:val="nil"/>
                    <w:left w:val="nil"/>
                    <w:bottom w:val="single" w:sz="4" w:space="0" w:color="auto"/>
                    <w:right w:val="single" w:sz="4" w:space="0" w:color="auto"/>
                  </w:tcBorders>
                  <w:shd w:val="clear" w:color="auto" w:fill="auto"/>
                  <w:vAlign w:val="center"/>
                  <w:hideMark/>
                </w:tcPr>
                <w:p w14:paraId="7326A322"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Estradiol</w:t>
                  </w:r>
                </w:p>
              </w:tc>
              <w:tc>
                <w:tcPr>
                  <w:tcW w:w="0" w:type="auto"/>
                  <w:tcBorders>
                    <w:top w:val="nil"/>
                    <w:left w:val="nil"/>
                    <w:bottom w:val="single" w:sz="4" w:space="0" w:color="auto"/>
                    <w:right w:val="single" w:sz="8" w:space="0" w:color="auto"/>
                  </w:tcBorders>
                  <w:shd w:val="clear" w:color="auto" w:fill="auto"/>
                  <w:vAlign w:val="center"/>
                  <w:hideMark/>
                </w:tcPr>
                <w:p w14:paraId="2C4D3BE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5DA213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72859E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120</w:t>
                  </w:r>
                </w:p>
              </w:tc>
              <w:tc>
                <w:tcPr>
                  <w:tcW w:w="0" w:type="auto"/>
                  <w:tcBorders>
                    <w:top w:val="nil"/>
                    <w:left w:val="nil"/>
                    <w:bottom w:val="single" w:sz="4" w:space="0" w:color="auto"/>
                    <w:right w:val="single" w:sz="4" w:space="0" w:color="auto"/>
                  </w:tcBorders>
                  <w:shd w:val="clear" w:color="auto" w:fill="auto"/>
                  <w:vAlign w:val="center"/>
                  <w:hideMark/>
                </w:tcPr>
                <w:p w14:paraId="620D0E23"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Estriol</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29E4493B"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884612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C39317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121</w:t>
                  </w:r>
                </w:p>
              </w:tc>
              <w:tc>
                <w:tcPr>
                  <w:tcW w:w="0" w:type="auto"/>
                  <w:tcBorders>
                    <w:top w:val="nil"/>
                    <w:left w:val="nil"/>
                    <w:bottom w:val="single" w:sz="4" w:space="0" w:color="auto"/>
                    <w:right w:val="single" w:sz="4" w:space="0" w:color="auto"/>
                  </w:tcBorders>
                  <w:shd w:val="clear" w:color="auto" w:fill="auto"/>
                  <w:vAlign w:val="center"/>
                  <w:hideMark/>
                </w:tcPr>
                <w:p w14:paraId="092A9C9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Factor plaquetario III (CELITE)</w:t>
                  </w:r>
                </w:p>
              </w:tc>
              <w:tc>
                <w:tcPr>
                  <w:tcW w:w="0" w:type="auto"/>
                  <w:tcBorders>
                    <w:top w:val="nil"/>
                    <w:left w:val="nil"/>
                    <w:bottom w:val="single" w:sz="4" w:space="0" w:color="auto"/>
                    <w:right w:val="single" w:sz="8" w:space="0" w:color="auto"/>
                  </w:tcBorders>
                  <w:shd w:val="clear" w:color="auto" w:fill="auto"/>
                  <w:vAlign w:val="center"/>
                  <w:hideMark/>
                </w:tcPr>
                <w:p w14:paraId="42C4F1F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46FB943"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9902B1A"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122</w:t>
                  </w:r>
                </w:p>
              </w:tc>
              <w:tc>
                <w:tcPr>
                  <w:tcW w:w="0" w:type="auto"/>
                  <w:tcBorders>
                    <w:top w:val="nil"/>
                    <w:left w:val="nil"/>
                    <w:bottom w:val="single" w:sz="4" w:space="0" w:color="auto"/>
                    <w:right w:val="single" w:sz="4" w:space="0" w:color="auto"/>
                  </w:tcBorders>
                  <w:shd w:val="clear" w:color="auto" w:fill="auto"/>
                  <w:vAlign w:val="center"/>
                  <w:hideMark/>
                </w:tcPr>
                <w:p w14:paraId="1AD249AF"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Factor RA, prueba cuantitativa de alta precisión</w:t>
                  </w:r>
                </w:p>
              </w:tc>
              <w:tc>
                <w:tcPr>
                  <w:tcW w:w="0" w:type="auto"/>
                  <w:tcBorders>
                    <w:top w:val="nil"/>
                    <w:left w:val="nil"/>
                    <w:bottom w:val="single" w:sz="4" w:space="0" w:color="auto"/>
                    <w:right w:val="single" w:sz="8" w:space="0" w:color="auto"/>
                  </w:tcBorders>
                  <w:shd w:val="clear" w:color="auto" w:fill="auto"/>
                  <w:vAlign w:val="center"/>
                  <w:hideMark/>
                </w:tcPr>
                <w:p w14:paraId="10616BC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79C22E7"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D22F34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123</w:t>
                  </w:r>
                </w:p>
              </w:tc>
              <w:tc>
                <w:tcPr>
                  <w:tcW w:w="0" w:type="auto"/>
                  <w:tcBorders>
                    <w:top w:val="nil"/>
                    <w:left w:val="nil"/>
                    <w:bottom w:val="single" w:sz="4" w:space="0" w:color="auto"/>
                    <w:right w:val="single" w:sz="4" w:space="0" w:color="auto"/>
                  </w:tcBorders>
                  <w:shd w:val="clear" w:color="auto" w:fill="auto"/>
                  <w:vAlign w:val="center"/>
                  <w:hideMark/>
                </w:tcPr>
                <w:p w14:paraId="50DB4CD2"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Factor RA, prueba </w:t>
                  </w:r>
                  <w:proofErr w:type="spellStart"/>
                  <w:r w:rsidRPr="00805C5F">
                    <w:rPr>
                      <w:rFonts w:ascii="Arial" w:eastAsia="Times New Roman" w:hAnsi="Arial" w:cs="Arial"/>
                      <w:color w:val="000000"/>
                      <w:sz w:val="18"/>
                      <w:szCs w:val="18"/>
                    </w:rPr>
                    <w:t>semicuantitativa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081EFB5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A9AA517"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BF3AE8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124</w:t>
                  </w:r>
                </w:p>
              </w:tc>
              <w:tc>
                <w:tcPr>
                  <w:tcW w:w="0" w:type="auto"/>
                  <w:tcBorders>
                    <w:top w:val="nil"/>
                    <w:left w:val="nil"/>
                    <w:bottom w:val="single" w:sz="4" w:space="0" w:color="auto"/>
                    <w:right w:val="single" w:sz="4" w:space="0" w:color="auto"/>
                  </w:tcBorders>
                  <w:shd w:val="clear" w:color="auto" w:fill="auto"/>
                  <w:vAlign w:val="center"/>
                  <w:hideMark/>
                </w:tcPr>
                <w:p w14:paraId="3E7BCDEF"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FactorRh</w:t>
                  </w:r>
                  <w:proofErr w:type="spellEnd"/>
                  <w:r w:rsidRPr="00805C5F">
                    <w:rPr>
                      <w:rFonts w:ascii="Arial" w:eastAsia="Times New Roman" w:hAnsi="Arial" w:cs="Arial"/>
                      <w:color w:val="000000"/>
                      <w:sz w:val="18"/>
                      <w:szCs w:val="18"/>
                    </w:rPr>
                    <w:t xml:space="preserve"> anti D o </w:t>
                  </w:r>
                  <w:proofErr w:type="spellStart"/>
                  <w:r w:rsidRPr="00805C5F">
                    <w:rPr>
                      <w:rFonts w:ascii="Arial" w:eastAsia="Times New Roman" w:hAnsi="Arial" w:cs="Arial"/>
                      <w:color w:val="000000"/>
                      <w:sz w:val="18"/>
                      <w:szCs w:val="18"/>
                    </w:rPr>
                    <w:t>factorD</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2E980F95"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6E3C67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9BC34A7"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125</w:t>
                  </w:r>
                </w:p>
              </w:tc>
              <w:tc>
                <w:tcPr>
                  <w:tcW w:w="0" w:type="auto"/>
                  <w:tcBorders>
                    <w:top w:val="nil"/>
                    <w:left w:val="nil"/>
                    <w:bottom w:val="single" w:sz="4" w:space="0" w:color="auto"/>
                    <w:right w:val="single" w:sz="4" w:space="0" w:color="auto"/>
                  </w:tcBorders>
                  <w:shd w:val="clear" w:color="auto" w:fill="auto"/>
                  <w:vAlign w:val="center"/>
                  <w:hideMark/>
                </w:tcPr>
                <w:p w14:paraId="043CC79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Factor Von </w:t>
                  </w:r>
                  <w:proofErr w:type="spellStart"/>
                  <w:r w:rsidRPr="00805C5F">
                    <w:rPr>
                      <w:rFonts w:ascii="Arial" w:eastAsia="Times New Roman" w:hAnsi="Arial" w:cs="Arial"/>
                      <w:color w:val="000000"/>
                      <w:sz w:val="18"/>
                      <w:szCs w:val="18"/>
                    </w:rPr>
                    <w:t>Willebrand</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2AC15B9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B489F4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B417A73"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126</w:t>
                  </w:r>
                </w:p>
              </w:tc>
              <w:tc>
                <w:tcPr>
                  <w:tcW w:w="0" w:type="auto"/>
                  <w:tcBorders>
                    <w:top w:val="nil"/>
                    <w:left w:val="nil"/>
                    <w:bottom w:val="single" w:sz="4" w:space="0" w:color="auto"/>
                    <w:right w:val="single" w:sz="4" w:space="0" w:color="auto"/>
                  </w:tcBorders>
                  <w:shd w:val="clear" w:color="auto" w:fill="auto"/>
                  <w:vAlign w:val="center"/>
                  <w:hideMark/>
                </w:tcPr>
                <w:p w14:paraId="1A0388F6"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Fenitoina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14AA108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A808B6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C131BE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127</w:t>
                  </w:r>
                </w:p>
              </w:tc>
              <w:tc>
                <w:tcPr>
                  <w:tcW w:w="0" w:type="auto"/>
                  <w:tcBorders>
                    <w:top w:val="nil"/>
                    <w:left w:val="nil"/>
                    <w:bottom w:val="single" w:sz="4" w:space="0" w:color="auto"/>
                    <w:right w:val="single" w:sz="4" w:space="0" w:color="auto"/>
                  </w:tcBorders>
                  <w:shd w:val="clear" w:color="auto" w:fill="auto"/>
                  <w:vAlign w:val="center"/>
                  <w:hideMark/>
                </w:tcPr>
                <w:p w14:paraId="5422D7E4"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Ferritina</w:t>
                  </w:r>
                </w:p>
              </w:tc>
              <w:tc>
                <w:tcPr>
                  <w:tcW w:w="0" w:type="auto"/>
                  <w:tcBorders>
                    <w:top w:val="nil"/>
                    <w:left w:val="nil"/>
                    <w:bottom w:val="single" w:sz="4" w:space="0" w:color="auto"/>
                    <w:right w:val="single" w:sz="8" w:space="0" w:color="auto"/>
                  </w:tcBorders>
                  <w:shd w:val="clear" w:color="auto" w:fill="auto"/>
                  <w:vAlign w:val="center"/>
                  <w:hideMark/>
                </w:tcPr>
                <w:p w14:paraId="57C137A5"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F757C5F"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071062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128</w:t>
                  </w:r>
                </w:p>
              </w:tc>
              <w:tc>
                <w:tcPr>
                  <w:tcW w:w="0" w:type="auto"/>
                  <w:tcBorders>
                    <w:top w:val="nil"/>
                    <w:left w:val="nil"/>
                    <w:bottom w:val="single" w:sz="4" w:space="0" w:color="auto"/>
                    <w:right w:val="single" w:sz="4" w:space="0" w:color="auto"/>
                  </w:tcBorders>
                  <w:shd w:val="clear" w:color="auto" w:fill="auto"/>
                  <w:vAlign w:val="center"/>
                  <w:hideMark/>
                </w:tcPr>
                <w:p w14:paraId="2B05B2D4"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Fibrinógeno</w:t>
                  </w:r>
                </w:p>
              </w:tc>
              <w:tc>
                <w:tcPr>
                  <w:tcW w:w="0" w:type="auto"/>
                  <w:tcBorders>
                    <w:top w:val="nil"/>
                    <w:left w:val="nil"/>
                    <w:bottom w:val="single" w:sz="4" w:space="0" w:color="auto"/>
                    <w:right w:val="single" w:sz="8" w:space="0" w:color="auto"/>
                  </w:tcBorders>
                  <w:shd w:val="clear" w:color="auto" w:fill="auto"/>
                  <w:vAlign w:val="center"/>
                  <w:hideMark/>
                </w:tcPr>
                <w:p w14:paraId="14AA2C6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490EB4E"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931415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129</w:t>
                  </w:r>
                </w:p>
              </w:tc>
              <w:tc>
                <w:tcPr>
                  <w:tcW w:w="0" w:type="auto"/>
                  <w:tcBorders>
                    <w:top w:val="nil"/>
                    <w:left w:val="nil"/>
                    <w:bottom w:val="single" w:sz="4" w:space="0" w:color="auto"/>
                    <w:right w:val="single" w:sz="4" w:space="0" w:color="auto"/>
                  </w:tcBorders>
                  <w:shd w:val="clear" w:color="auto" w:fill="auto"/>
                  <w:vAlign w:val="center"/>
                  <w:hideMark/>
                </w:tcPr>
                <w:p w14:paraId="31A5B2D4"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Flujo Vaginal directo y </w:t>
                  </w:r>
                  <w:proofErr w:type="spellStart"/>
                  <w:r w:rsidRPr="00805C5F">
                    <w:rPr>
                      <w:rFonts w:ascii="Arial" w:eastAsia="Times New Roman" w:hAnsi="Arial" w:cs="Arial"/>
                      <w:color w:val="000000"/>
                      <w:sz w:val="18"/>
                      <w:szCs w:val="18"/>
                    </w:rPr>
                    <w:t>gram</w:t>
                  </w:r>
                  <w:proofErr w:type="spellEnd"/>
                  <w:r w:rsidRPr="00805C5F">
                    <w:rPr>
                      <w:rFonts w:ascii="Arial" w:eastAsia="Times New Roman" w:hAnsi="Arial" w:cs="Arial"/>
                      <w:color w:val="000000"/>
                      <w:sz w:val="18"/>
                      <w:szCs w:val="18"/>
                    </w:rPr>
                    <w:t>.</w:t>
                  </w:r>
                </w:p>
              </w:tc>
              <w:tc>
                <w:tcPr>
                  <w:tcW w:w="0" w:type="auto"/>
                  <w:tcBorders>
                    <w:top w:val="nil"/>
                    <w:left w:val="nil"/>
                    <w:bottom w:val="single" w:sz="4" w:space="0" w:color="auto"/>
                    <w:right w:val="single" w:sz="8" w:space="0" w:color="auto"/>
                  </w:tcBorders>
                  <w:shd w:val="clear" w:color="auto" w:fill="auto"/>
                  <w:vAlign w:val="center"/>
                  <w:hideMark/>
                </w:tcPr>
                <w:p w14:paraId="3CCA364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EEB6AF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69FDAF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130</w:t>
                  </w:r>
                </w:p>
              </w:tc>
              <w:tc>
                <w:tcPr>
                  <w:tcW w:w="0" w:type="auto"/>
                  <w:tcBorders>
                    <w:top w:val="nil"/>
                    <w:left w:val="nil"/>
                    <w:bottom w:val="single" w:sz="4" w:space="0" w:color="auto"/>
                    <w:right w:val="single" w:sz="4" w:space="0" w:color="auto"/>
                  </w:tcBorders>
                  <w:shd w:val="clear" w:color="auto" w:fill="auto"/>
                  <w:vAlign w:val="center"/>
                  <w:hideMark/>
                </w:tcPr>
                <w:p w14:paraId="2D9F0D98"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Folículo estimulante FSH</w:t>
                  </w:r>
                </w:p>
              </w:tc>
              <w:tc>
                <w:tcPr>
                  <w:tcW w:w="0" w:type="auto"/>
                  <w:tcBorders>
                    <w:top w:val="nil"/>
                    <w:left w:val="nil"/>
                    <w:bottom w:val="single" w:sz="4" w:space="0" w:color="auto"/>
                    <w:right w:val="single" w:sz="8" w:space="0" w:color="auto"/>
                  </w:tcBorders>
                  <w:shd w:val="clear" w:color="auto" w:fill="auto"/>
                  <w:vAlign w:val="center"/>
                  <w:hideMark/>
                </w:tcPr>
                <w:p w14:paraId="49D942FB"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3E0D9B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872EF5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131</w:t>
                  </w:r>
                </w:p>
              </w:tc>
              <w:tc>
                <w:tcPr>
                  <w:tcW w:w="0" w:type="auto"/>
                  <w:tcBorders>
                    <w:top w:val="nil"/>
                    <w:left w:val="nil"/>
                    <w:bottom w:val="single" w:sz="4" w:space="0" w:color="auto"/>
                    <w:right w:val="single" w:sz="4" w:space="0" w:color="auto"/>
                  </w:tcBorders>
                  <w:shd w:val="clear" w:color="auto" w:fill="auto"/>
                  <w:vAlign w:val="center"/>
                  <w:hideMark/>
                </w:tcPr>
                <w:p w14:paraId="0C543772"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Fosfatasa ácida</w:t>
                  </w:r>
                </w:p>
              </w:tc>
              <w:tc>
                <w:tcPr>
                  <w:tcW w:w="0" w:type="auto"/>
                  <w:tcBorders>
                    <w:top w:val="nil"/>
                    <w:left w:val="nil"/>
                    <w:bottom w:val="single" w:sz="4" w:space="0" w:color="auto"/>
                    <w:right w:val="single" w:sz="8" w:space="0" w:color="auto"/>
                  </w:tcBorders>
                  <w:shd w:val="clear" w:color="auto" w:fill="auto"/>
                  <w:vAlign w:val="center"/>
                  <w:hideMark/>
                </w:tcPr>
                <w:p w14:paraId="15DFC04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72B3392" w14:textId="77777777" w:rsidTr="00E67E85">
              <w:trPr>
                <w:trHeight w:val="309"/>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40CD42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132</w:t>
                  </w:r>
                </w:p>
              </w:tc>
              <w:tc>
                <w:tcPr>
                  <w:tcW w:w="0" w:type="auto"/>
                  <w:tcBorders>
                    <w:top w:val="nil"/>
                    <w:left w:val="nil"/>
                    <w:bottom w:val="single" w:sz="4" w:space="0" w:color="auto"/>
                    <w:right w:val="single" w:sz="4" w:space="0" w:color="auto"/>
                  </w:tcBorders>
                  <w:shd w:val="clear" w:color="auto" w:fill="auto"/>
                  <w:vAlign w:val="center"/>
                  <w:hideMark/>
                </w:tcPr>
                <w:p w14:paraId="1B33255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Fosfatasa ácida prostática que detecte estado</w:t>
                  </w:r>
                </w:p>
              </w:tc>
              <w:tc>
                <w:tcPr>
                  <w:tcW w:w="0" w:type="auto"/>
                  <w:tcBorders>
                    <w:top w:val="nil"/>
                    <w:left w:val="nil"/>
                    <w:bottom w:val="single" w:sz="4" w:space="0" w:color="auto"/>
                    <w:right w:val="single" w:sz="8" w:space="0" w:color="auto"/>
                  </w:tcBorders>
                  <w:shd w:val="clear" w:color="auto" w:fill="auto"/>
                  <w:vAlign w:val="center"/>
                  <w:hideMark/>
                </w:tcPr>
                <w:p w14:paraId="142B9621"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946043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F66621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133</w:t>
                  </w:r>
                </w:p>
              </w:tc>
              <w:tc>
                <w:tcPr>
                  <w:tcW w:w="0" w:type="auto"/>
                  <w:tcBorders>
                    <w:top w:val="nil"/>
                    <w:left w:val="nil"/>
                    <w:bottom w:val="single" w:sz="4" w:space="0" w:color="auto"/>
                    <w:right w:val="single" w:sz="4" w:space="0" w:color="auto"/>
                  </w:tcBorders>
                  <w:shd w:val="clear" w:color="auto" w:fill="auto"/>
                  <w:vAlign w:val="center"/>
                  <w:hideMark/>
                </w:tcPr>
                <w:p w14:paraId="15CE2ECE"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Fosfatasa alcalina</w:t>
                  </w:r>
                </w:p>
              </w:tc>
              <w:tc>
                <w:tcPr>
                  <w:tcW w:w="0" w:type="auto"/>
                  <w:tcBorders>
                    <w:top w:val="nil"/>
                    <w:left w:val="nil"/>
                    <w:bottom w:val="single" w:sz="4" w:space="0" w:color="auto"/>
                    <w:right w:val="single" w:sz="8" w:space="0" w:color="auto"/>
                  </w:tcBorders>
                  <w:shd w:val="clear" w:color="auto" w:fill="auto"/>
                  <w:vAlign w:val="center"/>
                  <w:hideMark/>
                </w:tcPr>
                <w:p w14:paraId="21E64085"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97C78DF"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E1B5F0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134</w:t>
                  </w:r>
                </w:p>
              </w:tc>
              <w:tc>
                <w:tcPr>
                  <w:tcW w:w="0" w:type="auto"/>
                  <w:tcBorders>
                    <w:top w:val="nil"/>
                    <w:left w:val="nil"/>
                    <w:bottom w:val="single" w:sz="4" w:space="0" w:color="auto"/>
                    <w:right w:val="single" w:sz="4" w:space="0" w:color="auto"/>
                  </w:tcBorders>
                  <w:shd w:val="clear" w:color="auto" w:fill="auto"/>
                  <w:vAlign w:val="center"/>
                  <w:hideMark/>
                </w:tcPr>
                <w:p w14:paraId="6B1A901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Fósforo colorimétrico</w:t>
                  </w:r>
                </w:p>
              </w:tc>
              <w:tc>
                <w:tcPr>
                  <w:tcW w:w="0" w:type="auto"/>
                  <w:tcBorders>
                    <w:top w:val="nil"/>
                    <w:left w:val="nil"/>
                    <w:bottom w:val="single" w:sz="4" w:space="0" w:color="auto"/>
                    <w:right w:val="single" w:sz="8" w:space="0" w:color="auto"/>
                  </w:tcBorders>
                  <w:shd w:val="clear" w:color="auto" w:fill="auto"/>
                  <w:vAlign w:val="center"/>
                  <w:hideMark/>
                </w:tcPr>
                <w:p w14:paraId="751609A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69139DF"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735E7F0"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135</w:t>
                  </w:r>
                </w:p>
              </w:tc>
              <w:tc>
                <w:tcPr>
                  <w:tcW w:w="0" w:type="auto"/>
                  <w:tcBorders>
                    <w:top w:val="nil"/>
                    <w:left w:val="nil"/>
                    <w:bottom w:val="single" w:sz="4" w:space="0" w:color="auto"/>
                    <w:right w:val="single" w:sz="4" w:space="0" w:color="auto"/>
                  </w:tcBorders>
                  <w:shd w:val="clear" w:color="auto" w:fill="auto"/>
                  <w:vAlign w:val="center"/>
                  <w:hideMark/>
                </w:tcPr>
                <w:p w14:paraId="1A0FD5BB"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FSH y LH post-</w:t>
                  </w:r>
                  <w:proofErr w:type="spellStart"/>
                  <w:r w:rsidRPr="00805C5F">
                    <w:rPr>
                      <w:rFonts w:ascii="Arial" w:eastAsia="Times New Roman" w:hAnsi="Arial" w:cs="Arial"/>
                      <w:color w:val="000000"/>
                      <w:sz w:val="18"/>
                      <w:szCs w:val="18"/>
                    </w:rPr>
                    <w:t>gonarelina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6C871DDB"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C9289E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C65D54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136</w:t>
                  </w:r>
                </w:p>
              </w:tc>
              <w:tc>
                <w:tcPr>
                  <w:tcW w:w="0" w:type="auto"/>
                  <w:tcBorders>
                    <w:top w:val="nil"/>
                    <w:left w:val="nil"/>
                    <w:bottom w:val="single" w:sz="4" w:space="0" w:color="auto"/>
                    <w:right w:val="single" w:sz="4" w:space="0" w:color="auto"/>
                  </w:tcBorders>
                  <w:shd w:val="clear" w:color="auto" w:fill="auto"/>
                  <w:vAlign w:val="center"/>
                  <w:hideMark/>
                </w:tcPr>
                <w:p w14:paraId="49B430FA"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FTA </w:t>
                  </w:r>
                  <w:proofErr w:type="spellStart"/>
                  <w:r w:rsidRPr="00805C5F">
                    <w:rPr>
                      <w:rFonts w:ascii="Arial" w:eastAsia="Times New Roman" w:hAnsi="Arial" w:cs="Arial"/>
                      <w:color w:val="000000"/>
                      <w:sz w:val="18"/>
                      <w:szCs w:val="18"/>
                    </w:rPr>
                    <w:t>abs</w:t>
                  </w:r>
                  <w:proofErr w:type="spellEnd"/>
                  <w:r w:rsidRPr="00805C5F">
                    <w:rPr>
                      <w:rFonts w:ascii="Arial" w:eastAsia="Times New Roman" w:hAnsi="Arial" w:cs="Arial"/>
                      <w:color w:val="000000"/>
                      <w:sz w:val="18"/>
                      <w:szCs w:val="18"/>
                    </w:rPr>
                    <w:t xml:space="preserve"> anticuerpos </w:t>
                  </w:r>
                  <w:proofErr w:type="spellStart"/>
                  <w:r w:rsidRPr="00805C5F">
                    <w:rPr>
                      <w:rFonts w:ascii="Arial" w:eastAsia="Times New Roman" w:hAnsi="Arial" w:cs="Arial"/>
                      <w:color w:val="000000"/>
                      <w:sz w:val="18"/>
                      <w:szCs w:val="18"/>
                    </w:rPr>
                    <w:t>IgM</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20C7D06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7864FE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CC1739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137</w:t>
                  </w:r>
                </w:p>
              </w:tc>
              <w:tc>
                <w:tcPr>
                  <w:tcW w:w="0" w:type="auto"/>
                  <w:tcBorders>
                    <w:top w:val="nil"/>
                    <w:left w:val="nil"/>
                    <w:bottom w:val="single" w:sz="4" w:space="0" w:color="auto"/>
                    <w:right w:val="single" w:sz="4" w:space="0" w:color="auto"/>
                  </w:tcBorders>
                  <w:shd w:val="clear" w:color="auto" w:fill="auto"/>
                  <w:vAlign w:val="center"/>
                  <w:hideMark/>
                </w:tcPr>
                <w:p w14:paraId="747CD17B"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Gamaglutamil</w:t>
                  </w:r>
                  <w:proofErr w:type="spellEnd"/>
                  <w:r w:rsidRPr="00805C5F">
                    <w:rPr>
                      <w:rFonts w:ascii="Arial" w:eastAsia="Times New Roman" w:hAnsi="Arial" w:cs="Arial"/>
                      <w:color w:val="000000"/>
                      <w:sz w:val="18"/>
                      <w:szCs w:val="18"/>
                    </w:rPr>
                    <w:t xml:space="preserve"> </w:t>
                  </w:r>
                  <w:proofErr w:type="spellStart"/>
                  <w:r w:rsidRPr="00805C5F">
                    <w:rPr>
                      <w:rFonts w:ascii="Arial" w:eastAsia="Times New Roman" w:hAnsi="Arial" w:cs="Arial"/>
                      <w:color w:val="000000"/>
                      <w:sz w:val="18"/>
                      <w:szCs w:val="18"/>
                    </w:rPr>
                    <w:t>transferasa</w:t>
                  </w:r>
                  <w:proofErr w:type="spellEnd"/>
                  <w:r w:rsidRPr="00805C5F">
                    <w:rPr>
                      <w:rFonts w:ascii="Arial" w:eastAsia="Times New Roman" w:hAnsi="Arial" w:cs="Arial"/>
                      <w:color w:val="000000"/>
                      <w:sz w:val="18"/>
                      <w:szCs w:val="18"/>
                    </w:rPr>
                    <w:t xml:space="preserve"> GGT</w:t>
                  </w:r>
                </w:p>
              </w:tc>
              <w:tc>
                <w:tcPr>
                  <w:tcW w:w="0" w:type="auto"/>
                  <w:tcBorders>
                    <w:top w:val="nil"/>
                    <w:left w:val="nil"/>
                    <w:bottom w:val="single" w:sz="4" w:space="0" w:color="auto"/>
                    <w:right w:val="single" w:sz="8" w:space="0" w:color="auto"/>
                  </w:tcBorders>
                  <w:shd w:val="clear" w:color="auto" w:fill="auto"/>
                  <w:vAlign w:val="center"/>
                  <w:hideMark/>
                </w:tcPr>
                <w:p w14:paraId="737D432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549A29B"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6B3A92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138</w:t>
                  </w:r>
                </w:p>
              </w:tc>
              <w:tc>
                <w:tcPr>
                  <w:tcW w:w="0" w:type="auto"/>
                  <w:tcBorders>
                    <w:top w:val="nil"/>
                    <w:left w:val="nil"/>
                    <w:bottom w:val="single" w:sz="4" w:space="0" w:color="auto"/>
                    <w:right w:val="single" w:sz="4" w:space="0" w:color="auto"/>
                  </w:tcBorders>
                  <w:shd w:val="clear" w:color="auto" w:fill="auto"/>
                  <w:vAlign w:val="center"/>
                  <w:hideMark/>
                </w:tcPr>
                <w:p w14:paraId="156C45E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Gases arteriales</w:t>
                  </w:r>
                </w:p>
              </w:tc>
              <w:tc>
                <w:tcPr>
                  <w:tcW w:w="0" w:type="auto"/>
                  <w:tcBorders>
                    <w:top w:val="nil"/>
                    <w:left w:val="nil"/>
                    <w:bottom w:val="single" w:sz="4" w:space="0" w:color="auto"/>
                    <w:right w:val="single" w:sz="8" w:space="0" w:color="auto"/>
                  </w:tcBorders>
                  <w:shd w:val="clear" w:color="auto" w:fill="auto"/>
                  <w:vAlign w:val="center"/>
                  <w:hideMark/>
                </w:tcPr>
                <w:p w14:paraId="75C1C25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99398C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4EFD8D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139</w:t>
                  </w:r>
                </w:p>
              </w:tc>
              <w:tc>
                <w:tcPr>
                  <w:tcW w:w="0" w:type="auto"/>
                  <w:tcBorders>
                    <w:top w:val="nil"/>
                    <w:left w:val="nil"/>
                    <w:bottom w:val="single" w:sz="4" w:space="0" w:color="auto"/>
                    <w:right w:val="single" w:sz="4" w:space="0" w:color="auto"/>
                  </w:tcBorders>
                  <w:shd w:val="clear" w:color="auto" w:fill="auto"/>
                  <w:vAlign w:val="center"/>
                  <w:hideMark/>
                </w:tcPr>
                <w:p w14:paraId="505F9E34"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Gastrina</w:t>
                  </w:r>
                </w:p>
              </w:tc>
              <w:tc>
                <w:tcPr>
                  <w:tcW w:w="0" w:type="auto"/>
                  <w:tcBorders>
                    <w:top w:val="nil"/>
                    <w:left w:val="nil"/>
                    <w:bottom w:val="single" w:sz="4" w:space="0" w:color="auto"/>
                    <w:right w:val="single" w:sz="8" w:space="0" w:color="auto"/>
                  </w:tcBorders>
                  <w:shd w:val="clear" w:color="auto" w:fill="auto"/>
                  <w:vAlign w:val="center"/>
                  <w:hideMark/>
                </w:tcPr>
                <w:p w14:paraId="7F451DC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FB89A5C"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E5818E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140</w:t>
                  </w:r>
                </w:p>
              </w:tc>
              <w:tc>
                <w:tcPr>
                  <w:tcW w:w="0" w:type="auto"/>
                  <w:tcBorders>
                    <w:top w:val="nil"/>
                    <w:left w:val="nil"/>
                    <w:bottom w:val="single" w:sz="4" w:space="0" w:color="auto"/>
                    <w:right w:val="single" w:sz="4" w:space="0" w:color="auto"/>
                  </w:tcBorders>
                  <w:shd w:val="clear" w:color="auto" w:fill="auto"/>
                  <w:vAlign w:val="center"/>
                  <w:hideMark/>
                </w:tcPr>
                <w:p w14:paraId="24C11CC2"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Glucosa (en suero, LCR, otros fluidos)</w:t>
                  </w:r>
                </w:p>
              </w:tc>
              <w:tc>
                <w:tcPr>
                  <w:tcW w:w="0" w:type="auto"/>
                  <w:tcBorders>
                    <w:top w:val="nil"/>
                    <w:left w:val="nil"/>
                    <w:bottom w:val="single" w:sz="4" w:space="0" w:color="auto"/>
                    <w:right w:val="single" w:sz="8" w:space="0" w:color="auto"/>
                  </w:tcBorders>
                  <w:shd w:val="clear" w:color="auto" w:fill="auto"/>
                  <w:vAlign w:val="center"/>
                  <w:hideMark/>
                </w:tcPr>
                <w:p w14:paraId="1F78FE1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8D7E4A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806ABB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141</w:t>
                  </w:r>
                </w:p>
              </w:tc>
              <w:tc>
                <w:tcPr>
                  <w:tcW w:w="0" w:type="auto"/>
                  <w:tcBorders>
                    <w:top w:val="nil"/>
                    <w:left w:val="nil"/>
                    <w:bottom w:val="single" w:sz="4" w:space="0" w:color="auto"/>
                    <w:right w:val="single" w:sz="4" w:space="0" w:color="auto"/>
                  </w:tcBorders>
                  <w:shd w:val="clear" w:color="auto" w:fill="auto"/>
                  <w:vAlign w:val="center"/>
                  <w:hideMark/>
                </w:tcPr>
                <w:p w14:paraId="62F75649"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GLUCOSA 6 FOSFATO DESHIDROGENASA</w:t>
                  </w:r>
                </w:p>
              </w:tc>
              <w:tc>
                <w:tcPr>
                  <w:tcW w:w="0" w:type="auto"/>
                  <w:tcBorders>
                    <w:top w:val="nil"/>
                    <w:left w:val="nil"/>
                    <w:bottom w:val="single" w:sz="4" w:space="0" w:color="auto"/>
                    <w:right w:val="single" w:sz="8" w:space="0" w:color="auto"/>
                  </w:tcBorders>
                  <w:shd w:val="clear" w:color="auto" w:fill="auto"/>
                  <w:vAlign w:val="center"/>
                  <w:hideMark/>
                </w:tcPr>
                <w:p w14:paraId="45B62C8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87D7DFD"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D6AD24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142</w:t>
                  </w:r>
                </w:p>
              </w:tc>
              <w:tc>
                <w:tcPr>
                  <w:tcW w:w="0" w:type="auto"/>
                  <w:tcBorders>
                    <w:top w:val="nil"/>
                    <w:left w:val="nil"/>
                    <w:bottom w:val="single" w:sz="4" w:space="0" w:color="auto"/>
                    <w:right w:val="single" w:sz="4" w:space="0" w:color="auto"/>
                  </w:tcBorders>
                  <w:shd w:val="clear" w:color="auto" w:fill="auto"/>
                  <w:vAlign w:val="center"/>
                  <w:hideMark/>
                </w:tcPr>
                <w:p w14:paraId="5612975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Glucosa pre y post carga o test de </w:t>
                  </w:r>
                  <w:proofErr w:type="spellStart"/>
                  <w:r w:rsidRPr="00805C5F">
                    <w:rPr>
                      <w:rFonts w:ascii="Arial" w:eastAsia="Times New Roman" w:hAnsi="Arial" w:cs="Arial"/>
                      <w:color w:val="000000"/>
                      <w:sz w:val="18"/>
                      <w:szCs w:val="18"/>
                    </w:rPr>
                    <w:t>O'sullivan</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22447D0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19DD33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15723D5"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143</w:t>
                  </w:r>
                </w:p>
              </w:tc>
              <w:tc>
                <w:tcPr>
                  <w:tcW w:w="0" w:type="auto"/>
                  <w:tcBorders>
                    <w:top w:val="nil"/>
                    <w:left w:val="nil"/>
                    <w:bottom w:val="single" w:sz="4" w:space="0" w:color="auto"/>
                    <w:right w:val="single" w:sz="4" w:space="0" w:color="auto"/>
                  </w:tcBorders>
                  <w:shd w:val="clear" w:color="auto" w:fill="auto"/>
                  <w:vAlign w:val="center"/>
                  <w:hideMark/>
                </w:tcPr>
                <w:p w14:paraId="470682D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Glucosuria</w:t>
                  </w:r>
                </w:p>
              </w:tc>
              <w:tc>
                <w:tcPr>
                  <w:tcW w:w="0" w:type="auto"/>
                  <w:tcBorders>
                    <w:top w:val="nil"/>
                    <w:left w:val="nil"/>
                    <w:bottom w:val="single" w:sz="4" w:space="0" w:color="auto"/>
                    <w:right w:val="single" w:sz="8" w:space="0" w:color="auto"/>
                  </w:tcBorders>
                  <w:shd w:val="clear" w:color="auto" w:fill="auto"/>
                  <w:vAlign w:val="center"/>
                  <w:hideMark/>
                </w:tcPr>
                <w:p w14:paraId="5FD536A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89F972D" w14:textId="77777777" w:rsidTr="00E67E85">
              <w:trPr>
                <w:trHeight w:val="315"/>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EBCFA8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144</w:t>
                  </w:r>
                </w:p>
              </w:tc>
              <w:tc>
                <w:tcPr>
                  <w:tcW w:w="0" w:type="auto"/>
                  <w:tcBorders>
                    <w:top w:val="nil"/>
                    <w:left w:val="nil"/>
                    <w:bottom w:val="single" w:sz="4" w:space="0" w:color="auto"/>
                    <w:right w:val="single" w:sz="4" w:space="0" w:color="auto"/>
                  </w:tcBorders>
                  <w:shd w:val="clear" w:color="auto" w:fill="auto"/>
                  <w:vAlign w:val="center"/>
                  <w:hideMark/>
                </w:tcPr>
                <w:p w14:paraId="62E448E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Gram, tinción y lectura (cualquier muestra)</w:t>
                  </w:r>
                </w:p>
              </w:tc>
              <w:tc>
                <w:tcPr>
                  <w:tcW w:w="0" w:type="auto"/>
                  <w:tcBorders>
                    <w:top w:val="nil"/>
                    <w:left w:val="nil"/>
                    <w:bottom w:val="single" w:sz="4" w:space="0" w:color="auto"/>
                    <w:right w:val="single" w:sz="8" w:space="0" w:color="auto"/>
                  </w:tcBorders>
                  <w:shd w:val="clear" w:color="auto" w:fill="auto"/>
                  <w:vAlign w:val="center"/>
                  <w:hideMark/>
                </w:tcPr>
                <w:p w14:paraId="6ACD14B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820A17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D778145"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145</w:t>
                  </w:r>
                </w:p>
              </w:tc>
              <w:tc>
                <w:tcPr>
                  <w:tcW w:w="0" w:type="auto"/>
                  <w:tcBorders>
                    <w:top w:val="nil"/>
                    <w:left w:val="nil"/>
                    <w:bottom w:val="single" w:sz="4" w:space="0" w:color="auto"/>
                    <w:right w:val="single" w:sz="4" w:space="0" w:color="auto"/>
                  </w:tcBorders>
                  <w:shd w:val="clear" w:color="auto" w:fill="auto"/>
                  <w:vAlign w:val="center"/>
                  <w:hideMark/>
                </w:tcPr>
                <w:p w14:paraId="6CA731CB"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Hematocrito</w:t>
                  </w:r>
                </w:p>
              </w:tc>
              <w:tc>
                <w:tcPr>
                  <w:tcW w:w="0" w:type="auto"/>
                  <w:tcBorders>
                    <w:top w:val="nil"/>
                    <w:left w:val="nil"/>
                    <w:bottom w:val="single" w:sz="4" w:space="0" w:color="auto"/>
                    <w:right w:val="single" w:sz="8" w:space="0" w:color="auto"/>
                  </w:tcBorders>
                  <w:shd w:val="clear" w:color="auto" w:fill="auto"/>
                  <w:vAlign w:val="center"/>
                  <w:hideMark/>
                </w:tcPr>
                <w:p w14:paraId="652E312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038CB13" w14:textId="77777777" w:rsidTr="00E67E85">
              <w:trPr>
                <w:trHeight w:val="281"/>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6DF85E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146</w:t>
                  </w:r>
                </w:p>
              </w:tc>
              <w:tc>
                <w:tcPr>
                  <w:tcW w:w="0" w:type="auto"/>
                  <w:tcBorders>
                    <w:top w:val="nil"/>
                    <w:left w:val="nil"/>
                    <w:bottom w:val="single" w:sz="4" w:space="0" w:color="auto"/>
                    <w:right w:val="single" w:sz="4" w:space="0" w:color="auto"/>
                  </w:tcBorders>
                  <w:shd w:val="clear" w:color="auto" w:fill="auto"/>
                  <w:vAlign w:val="center"/>
                  <w:hideMark/>
                </w:tcPr>
                <w:p w14:paraId="58210526"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Hemoclasificación</w:t>
                  </w:r>
                  <w:proofErr w:type="spellEnd"/>
                  <w:r w:rsidRPr="00805C5F">
                    <w:rPr>
                      <w:rFonts w:ascii="Arial" w:eastAsia="Times New Roman" w:hAnsi="Arial" w:cs="Arial"/>
                      <w:color w:val="000000"/>
                      <w:sz w:val="18"/>
                      <w:szCs w:val="18"/>
                    </w:rPr>
                    <w:t xml:space="preserve"> (grupo sanguíneo y factor RH)</w:t>
                  </w:r>
                </w:p>
              </w:tc>
              <w:tc>
                <w:tcPr>
                  <w:tcW w:w="0" w:type="auto"/>
                  <w:tcBorders>
                    <w:top w:val="nil"/>
                    <w:left w:val="nil"/>
                    <w:bottom w:val="single" w:sz="4" w:space="0" w:color="auto"/>
                    <w:right w:val="single" w:sz="8" w:space="0" w:color="auto"/>
                  </w:tcBorders>
                  <w:shd w:val="clear" w:color="auto" w:fill="auto"/>
                  <w:vAlign w:val="center"/>
                  <w:hideMark/>
                </w:tcPr>
                <w:p w14:paraId="05CF63E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46B26D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DD33AD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147</w:t>
                  </w:r>
                </w:p>
              </w:tc>
              <w:tc>
                <w:tcPr>
                  <w:tcW w:w="0" w:type="auto"/>
                  <w:tcBorders>
                    <w:top w:val="nil"/>
                    <w:left w:val="nil"/>
                    <w:bottom w:val="single" w:sz="4" w:space="0" w:color="auto"/>
                    <w:right w:val="single" w:sz="4" w:space="0" w:color="auto"/>
                  </w:tcBorders>
                  <w:shd w:val="clear" w:color="auto" w:fill="auto"/>
                  <w:vAlign w:val="center"/>
                  <w:hideMark/>
                </w:tcPr>
                <w:p w14:paraId="4B84567E"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Hemoclasificación</w:t>
                  </w:r>
                  <w:proofErr w:type="spellEnd"/>
                  <w:r w:rsidRPr="00805C5F">
                    <w:rPr>
                      <w:rFonts w:ascii="Arial" w:eastAsia="Times New Roman" w:hAnsi="Arial" w:cs="Arial"/>
                      <w:color w:val="000000"/>
                      <w:sz w:val="18"/>
                      <w:szCs w:val="18"/>
                    </w:rPr>
                    <w:t>, prueba globular</w:t>
                  </w:r>
                </w:p>
              </w:tc>
              <w:tc>
                <w:tcPr>
                  <w:tcW w:w="0" w:type="auto"/>
                  <w:tcBorders>
                    <w:top w:val="nil"/>
                    <w:left w:val="nil"/>
                    <w:bottom w:val="single" w:sz="4" w:space="0" w:color="auto"/>
                    <w:right w:val="single" w:sz="8" w:space="0" w:color="auto"/>
                  </w:tcBorders>
                  <w:shd w:val="clear" w:color="auto" w:fill="auto"/>
                  <w:vAlign w:val="center"/>
                  <w:hideMark/>
                </w:tcPr>
                <w:p w14:paraId="2EF6FD9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A32316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DBE5E5A"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148</w:t>
                  </w:r>
                </w:p>
              </w:tc>
              <w:tc>
                <w:tcPr>
                  <w:tcW w:w="0" w:type="auto"/>
                  <w:tcBorders>
                    <w:top w:val="nil"/>
                    <w:left w:val="nil"/>
                    <w:bottom w:val="single" w:sz="4" w:space="0" w:color="auto"/>
                    <w:right w:val="single" w:sz="4" w:space="0" w:color="auto"/>
                  </w:tcBorders>
                  <w:shd w:val="clear" w:color="auto" w:fill="auto"/>
                  <w:vAlign w:val="center"/>
                  <w:hideMark/>
                </w:tcPr>
                <w:p w14:paraId="7B365E69"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Hemocultivo</w:t>
                  </w:r>
                </w:p>
              </w:tc>
              <w:tc>
                <w:tcPr>
                  <w:tcW w:w="0" w:type="auto"/>
                  <w:tcBorders>
                    <w:top w:val="nil"/>
                    <w:left w:val="nil"/>
                    <w:bottom w:val="single" w:sz="4" w:space="0" w:color="auto"/>
                    <w:right w:val="single" w:sz="8" w:space="0" w:color="auto"/>
                  </w:tcBorders>
                  <w:shd w:val="clear" w:color="auto" w:fill="auto"/>
                  <w:vAlign w:val="center"/>
                  <w:hideMark/>
                </w:tcPr>
                <w:p w14:paraId="6FD0D96E"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53813BD"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29DC0D7"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149</w:t>
                  </w:r>
                </w:p>
              </w:tc>
              <w:tc>
                <w:tcPr>
                  <w:tcW w:w="0" w:type="auto"/>
                  <w:tcBorders>
                    <w:top w:val="nil"/>
                    <w:left w:val="nil"/>
                    <w:bottom w:val="single" w:sz="4" w:space="0" w:color="auto"/>
                    <w:right w:val="single" w:sz="4" w:space="0" w:color="auto"/>
                  </w:tcBorders>
                  <w:shd w:val="clear" w:color="auto" w:fill="auto"/>
                  <w:vAlign w:val="center"/>
                  <w:hideMark/>
                </w:tcPr>
                <w:p w14:paraId="68FBC714"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Hemoglobina </w:t>
                  </w:r>
                  <w:proofErr w:type="spellStart"/>
                  <w:r w:rsidRPr="00805C5F">
                    <w:rPr>
                      <w:rFonts w:ascii="Arial" w:eastAsia="Times New Roman" w:hAnsi="Arial" w:cs="Arial"/>
                      <w:color w:val="000000"/>
                      <w:sz w:val="18"/>
                      <w:szCs w:val="18"/>
                    </w:rPr>
                    <w:t>glicosilada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1E11355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AF8527C"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359F7E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150</w:t>
                  </w:r>
                </w:p>
              </w:tc>
              <w:tc>
                <w:tcPr>
                  <w:tcW w:w="0" w:type="auto"/>
                  <w:tcBorders>
                    <w:top w:val="nil"/>
                    <w:left w:val="nil"/>
                    <w:bottom w:val="single" w:sz="4" w:space="0" w:color="auto"/>
                    <w:right w:val="single" w:sz="4" w:space="0" w:color="auto"/>
                  </w:tcBorders>
                  <w:shd w:val="clear" w:color="auto" w:fill="auto"/>
                  <w:vAlign w:val="center"/>
                  <w:hideMark/>
                </w:tcPr>
                <w:p w14:paraId="4D8916C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Hemoglobina, concentración de</w:t>
                  </w:r>
                </w:p>
              </w:tc>
              <w:tc>
                <w:tcPr>
                  <w:tcW w:w="0" w:type="auto"/>
                  <w:tcBorders>
                    <w:top w:val="nil"/>
                    <w:left w:val="nil"/>
                    <w:bottom w:val="single" w:sz="4" w:space="0" w:color="auto"/>
                    <w:right w:val="single" w:sz="8" w:space="0" w:color="auto"/>
                  </w:tcBorders>
                  <w:shd w:val="clear" w:color="auto" w:fill="auto"/>
                  <w:vAlign w:val="center"/>
                  <w:hideMark/>
                </w:tcPr>
                <w:p w14:paraId="1F3B249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5CFB347"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381226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151</w:t>
                  </w:r>
                </w:p>
              </w:tc>
              <w:tc>
                <w:tcPr>
                  <w:tcW w:w="0" w:type="auto"/>
                  <w:tcBorders>
                    <w:top w:val="nil"/>
                    <w:left w:val="nil"/>
                    <w:bottom w:val="single" w:sz="4" w:space="0" w:color="auto"/>
                    <w:right w:val="single" w:sz="4" w:space="0" w:color="auto"/>
                  </w:tcBorders>
                  <w:shd w:val="clear" w:color="auto" w:fill="auto"/>
                  <w:vAlign w:val="center"/>
                  <w:hideMark/>
                </w:tcPr>
                <w:p w14:paraId="6C11D4EF"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Hemoparasitos</w:t>
                  </w:r>
                  <w:proofErr w:type="spellEnd"/>
                  <w:r w:rsidRPr="00805C5F">
                    <w:rPr>
                      <w:rFonts w:ascii="Arial" w:eastAsia="Times New Roman" w:hAnsi="Arial" w:cs="Arial"/>
                      <w:color w:val="000000"/>
                      <w:sz w:val="18"/>
                      <w:szCs w:val="18"/>
                    </w:rPr>
                    <w:t xml:space="preserve"> (frotis, gota gruesa)</w:t>
                  </w:r>
                </w:p>
              </w:tc>
              <w:tc>
                <w:tcPr>
                  <w:tcW w:w="0" w:type="auto"/>
                  <w:tcBorders>
                    <w:top w:val="nil"/>
                    <w:left w:val="nil"/>
                    <w:bottom w:val="single" w:sz="4" w:space="0" w:color="auto"/>
                    <w:right w:val="single" w:sz="8" w:space="0" w:color="auto"/>
                  </w:tcBorders>
                  <w:shd w:val="clear" w:color="auto" w:fill="auto"/>
                  <w:vAlign w:val="center"/>
                  <w:hideMark/>
                </w:tcPr>
                <w:p w14:paraId="0322B6E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F50D3A3"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C1D923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152</w:t>
                  </w:r>
                </w:p>
              </w:tc>
              <w:tc>
                <w:tcPr>
                  <w:tcW w:w="0" w:type="auto"/>
                  <w:tcBorders>
                    <w:top w:val="nil"/>
                    <w:left w:val="nil"/>
                    <w:bottom w:val="single" w:sz="4" w:space="0" w:color="auto"/>
                    <w:right w:val="single" w:sz="4" w:space="0" w:color="auto"/>
                  </w:tcBorders>
                  <w:shd w:val="clear" w:color="auto" w:fill="auto"/>
                  <w:vAlign w:val="center"/>
                  <w:hideMark/>
                </w:tcPr>
                <w:p w14:paraId="457E6C1E"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Hepatitis A, anticuerpo G</w:t>
                  </w:r>
                </w:p>
              </w:tc>
              <w:tc>
                <w:tcPr>
                  <w:tcW w:w="0" w:type="auto"/>
                  <w:tcBorders>
                    <w:top w:val="nil"/>
                    <w:left w:val="nil"/>
                    <w:bottom w:val="single" w:sz="4" w:space="0" w:color="auto"/>
                    <w:right w:val="single" w:sz="8" w:space="0" w:color="auto"/>
                  </w:tcBorders>
                  <w:shd w:val="clear" w:color="auto" w:fill="auto"/>
                  <w:vAlign w:val="center"/>
                  <w:hideMark/>
                </w:tcPr>
                <w:p w14:paraId="1E06A0B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254AEE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AD40CC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153</w:t>
                  </w:r>
                </w:p>
              </w:tc>
              <w:tc>
                <w:tcPr>
                  <w:tcW w:w="0" w:type="auto"/>
                  <w:tcBorders>
                    <w:top w:val="nil"/>
                    <w:left w:val="nil"/>
                    <w:bottom w:val="single" w:sz="4" w:space="0" w:color="auto"/>
                    <w:right w:val="single" w:sz="4" w:space="0" w:color="auto"/>
                  </w:tcBorders>
                  <w:shd w:val="clear" w:color="auto" w:fill="auto"/>
                  <w:vAlign w:val="center"/>
                  <w:hideMark/>
                </w:tcPr>
                <w:p w14:paraId="13FAEBD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Hepatitis A, anticuerpo M</w:t>
                  </w:r>
                </w:p>
              </w:tc>
              <w:tc>
                <w:tcPr>
                  <w:tcW w:w="0" w:type="auto"/>
                  <w:tcBorders>
                    <w:top w:val="nil"/>
                    <w:left w:val="nil"/>
                    <w:bottom w:val="single" w:sz="4" w:space="0" w:color="auto"/>
                    <w:right w:val="single" w:sz="8" w:space="0" w:color="auto"/>
                  </w:tcBorders>
                  <w:shd w:val="clear" w:color="auto" w:fill="auto"/>
                  <w:vAlign w:val="center"/>
                  <w:hideMark/>
                </w:tcPr>
                <w:p w14:paraId="1C3542E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AF8B92F"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5C6879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154</w:t>
                  </w:r>
                </w:p>
              </w:tc>
              <w:tc>
                <w:tcPr>
                  <w:tcW w:w="0" w:type="auto"/>
                  <w:tcBorders>
                    <w:top w:val="nil"/>
                    <w:left w:val="nil"/>
                    <w:bottom w:val="single" w:sz="4" w:space="0" w:color="auto"/>
                    <w:right w:val="single" w:sz="4" w:space="0" w:color="auto"/>
                  </w:tcBorders>
                  <w:shd w:val="clear" w:color="auto" w:fill="auto"/>
                  <w:vAlign w:val="center"/>
                  <w:hideMark/>
                </w:tcPr>
                <w:p w14:paraId="6C4D9EF9"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Hepatitis B, anticuerpo anti central G</w:t>
                  </w:r>
                </w:p>
              </w:tc>
              <w:tc>
                <w:tcPr>
                  <w:tcW w:w="0" w:type="auto"/>
                  <w:tcBorders>
                    <w:top w:val="nil"/>
                    <w:left w:val="nil"/>
                    <w:bottom w:val="single" w:sz="4" w:space="0" w:color="auto"/>
                    <w:right w:val="single" w:sz="8" w:space="0" w:color="auto"/>
                  </w:tcBorders>
                  <w:shd w:val="clear" w:color="auto" w:fill="auto"/>
                  <w:vAlign w:val="center"/>
                  <w:hideMark/>
                </w:tcPr>
                <w:p w14:paraId="78D8A9D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AFCCAA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2E50157"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155</w:t>
                  </w:r>
                </w:p>
              </w:tc>
              <w:tc>
                <w:tcPr>
                  <w:tcW w:w="0" w:type="auto"/>
                  <w:tcBorders>
                    <w:top w:val="nil"/>
                    <w:left w:val="nil"/>
                    <w:bottom w:val="single" w:sz="4" w:space="0" w:color="auto"/>
                    <w:right w:val="single" w:sz="4" w:space="0" w:color="auto"/>
                  </w:tcBorders>
                  <w:shd w:val="clear" w:color="auto" w:fill="auto"/>
                  <w:vAlign w:val="center"/>
                  <w:hideMark/>
                </w:tcPr>
                <w:p w14:paraId="46712219"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Hepatitis B, anticuerpo anti central M</w:t>
                  </w:r>
                </w:p>
              </w:tc>
              <w:tc>
                <w:tcPr>
                  <w:tcW w:w="0" w:type="auto"/>
                  <w:tcBorders>
                    <w:top w:val="nil"/>
                    <w:left w:val="nil"/>
                    <w:bottom w:val="single" w:sz="4" w:space="0" w:color="auto"/>
                    <w:right w:val="single" w:sz="8" w:space="0" w:color="auto"/>
                  </w:tcBorders>
                  <w:shd w:val="clear" w:color="auto" w:fill="auto"/>
                  <w:vAlign w:val="center"/>
                  <w:hideMark/>
                </w:tcPr>
                <w:p w14:paraId="7D35FB7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CAAB491"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EF7ABB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lastRenderedPageBreak/>
                    <w:t>156</w:t>
                  </w:r>
                </w:p>
              </w:tc>
              <w:tc>
                <w:tcPr>
                  <w:tcW w:w="0" w:type="auto"/>
                  <w:tcBorders>
                    <w:top w:val="nil"/>
                    <w:left w:val="nil"/>
                    <w:bottom w:val="single" w:sz="4" w:space="0" w:color="auto"/>
                    <w:right w:val="single" w:sz="4" w:space="0" w:color="auto"/>
                  </w:tcBorders>
                  <w:shd w:val="clear" w:color="auto" w:fill="auto"/>
                  <w:vAlign w:val="center"/>
                  <w:hideMark/>
                </w:tcPr>
                <w:p w14:paraId="2E831154"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Hepatitis B, anticuerpo anti E</w:t>
                  </w:r>
                </w:p>
              </w:tc>
              <w:tc>
                <w:tcPr>
                  <w:tcW w:w="0" w:type="auto"/>
                  <w:tcBorders>
                    <w:top w:val="nil"/>
                    <w:left w:val="nil"/>
                    <w:bottom w:val="single" w:sz="4" w:space="0" w:color="auto"/>
                    <w:right w:val="single" w:sz="8" w:space="0" w:color="auto"/>
                  </w:tcBorders>
                  <w:shd w:val="clear" w:color="auto" w:fill="auto"/>
                  <w:vAlign w:val="center"/>
                  <w:hideMark/>
                </w:tcPr>
                <w:p w14:paraId="753C7D95"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61C4667"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BDDE6D5"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157</w:t>
                  </w:r>
                </w:p>
              </w:tc>
              <w:tc>
                <w:tcPr>
                  <w:tcW w:w="0" w:type="auto"/>
                  <w:tcBorders>
                    <w:top w:val="nil"/>
                    <w:left w:val="nil"/>
                    <w:bottom w:val="single" w:sz="4" w:space="0" w:color="auto"/>
                    <w:right w:val="single" w:sz="4" w:space="0" w:color="auto"/>
                  </w:tcBorders>
                  <w:shd w:val="clear" w:color="auto" w:fill="auto"/>
                  <w:vAlign w:val="center"/>
                  <w:hideMark/>
                </w:tcPr>
                <w:p w14:paraId="7AED502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Hepatitis B, anticuerpo anti superficial</w:t>
                  </w:r>
                </w:p>
              </w:tc>
              <w:tc>
                <w:tcPr>
                  <w:tcW w:w="0" w:type="auto"/>
                  <w:tcBorders>
                    <w:top w:val="nil"/>
                    <w:left w:val="nil"/>
                    <w:bottom w:val="single" w:sz="4" w:space="0" w:color="auto"/>
                    <w:right w:val="single" w:sz="8" w:space="0" w:color="auto"/>
                  </w:tcBorders>
                  <w:shd w:val="clear" w:color="auto" w:fill="auto"/>
                  <w:vAlign w:val="center"/>
                  <w:hideMark/>
                </w:tcPr>
                <w:p w14:paraId="7D288251"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05009F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5C5A353"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158</w:t>
                  </w:r>
                </w:p>
              </w:tc>
              <w:tc>
                <w:tcPr>
                  <w:tcW w:w="0" w:type="auto"/>
                  <w:tcBorders>
                    <w:top w:val="nil"/>
                    <w:left w:val="nil"/>
                    <w:bottom w:val="single" w:sz="4" w:space="0" w:color="auto"/>
                    <w:right w:val="single" w:sz="4" w:space="0" w:color="auto"/>
                  </w:tcBorders>
                  <w:shd w:val="clear" w:color="auto" w:fill="auto"/>
                  <w:vAlign w:val="center"/>
                  <w:hideMark/>
                </w:tcPr>
                <w:p w14:paraId="1A17930D"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Hepatitis B, antígeno de superficie</w:t>
                  </w:r>
                </w:p>
              </w:tc>
              <w:tc>
                <w:tcPr>
                  <w:tcW w:w="0" w:type="auto"/>
                  <w:tcBorders>
                    <w:top w:val="nil"/>
                    <w:left w:val="nil"/>
                    <w:bottom w:val="single" w:sz="4" w:space="0" w:color="auto"/>
                    <w:right w:val="single" w:sz="8" w:space="0" w:color="auto"/>
                  </w:tcBorders>
                  <w:shd w:val="clear" w:color="auto" w:fill="auto"/>
                  <w:vAlign w:val="center"/>
                  <w:hideMark/>
                </w:tcPr>
                <w:p w14:paraId="157122C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B6BE647"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99AB16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159</w:t>
                  </w:r>
                </w:p>
              </w:tc>
              <w:tc>
                <w:tcPr>
                  <w:tcW w:w="0" w:type="auto"/>
                  <w:tcBorders>
                    <w:top w:val="nil"/>
                    <w:left w:val="nil"/>
                    <w:bottom w:val="single" w:sz="4" w:space="0" w:color="auto"/>
                    <w:right w:val="single" w:sz="4" w:space="0" w:color="auto"/>
                  </w:tcBorders>
                  <w:shd w:val="clear" w:color="auto" w:fill="auto"/>
                  <w:vAlign w:val="center"/>
                  <w:hideMark/>
                </w:tcPr>
                <w:p w14:paraId="0E958FFF"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Hepatitis B, antígeno E</w:t>
                  </w:r>
                </w:p>
              </w:tc>
              <w:tc>
                <w:tcPr>
                  <w:tcW w:w="0" w:type="auto"/>
                  <w:tcBorders>
                    <w:top w:val="nil"/>
                    <w:left w:val="nil"/>
                    <w:bottom w:val="single" w:sz="4" w:space="0" w:color="auto"/>
                    <w:right w:val="single" w:sz="8" w:space="0" w:color="auto"/>
                  </w:tcBorders>
                  <w:shd w:val="clear" w:color="auto" w:fill="auto"/>
                  <w:vAlign w:val="center"/>
                  <w:hideMark/>
                </w:tcPr>
                <w:p w14:paraId="1AC1E49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FDF177E"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56DEEB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160</w:t>
                  </w:r>
                </w:p>
              </w:tc>
              <w:tc>
                <w:tcPr>
                  <w:tcW w:w="0" w:type="auto"/>
                  <w:tcBorders>
                    <w:top w:val="nil"/>
                    <w:left w:val="nil"/>
                    <w:bottom w:val="single" w:sz="4" w:space="0" w:color="auto"/>
                    <w:right w:val="single" w:sz="4" w:space="0" w:color="auto"/>
                  </w:tcBorders>
                  <w:shd w:val="clear" w:color="auto" w:fill="auto"/>
                  <w:vAlign w:val="center"/>
                  <w:hideMark/>
                </w:tcPr>
                <w:p w14:paraId="356B8972"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Hepatitis C</w:t>
                  </w:r>
                </w:p>
              </w:tc>
              <w:tc>
                <w:tcPr>
                  <w:tcW w:w="0" w:type="auto"/>
                  <w:tcBorders>
                    <w:top w:val="nil"/>
                    <w:left w:val="nil"/>
                    <w:bottom w:val="single" w:sz="4" w:space="0" w:color="auto"/>
                    <w:right w:val="single" w:sz="8" w:space="0" w:color="auto"/>
                  </w:tcBorders>
                  <w:shd w:val="clear" w:color="auto" w:fill="auto"/>
                  <w:vAlign w:val="center"/>
                  <w:hideMark/>
                </w:tcPr>
                <w:p w14:paraId="79849F45"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BCA6DAD"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C953FA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161</w:t>
                  </w:r>
                </w:p>
              </w:tc>
              <w:tc>
                <w:tcPr>
                  <w:tcW w:w="0" w:type="auto"/>
                  <w:tcBorders>
                    <w:top w:val="nil"/>
                    <w:left w:val="nil"/>
                    <w:bottom w:val="single" w:sz="4" w:space="0" w:color="auto"/>
                    <w:right w:val="single" w:sz="4" w:space="0" w:color="auto"/>
                  </w:tcBorders>
                  <w:shd w:val="clear" w:color="auto" w:fill="auto"/>
                  <w:vAlign w:val="center"/>
                  <w:hideMark/>
                </w:tcPr>
                <w:p w14:paraId="64B88FE9"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Herpes I Anticuerpos </w:t>
                  </w:r>
                  <w:proofErr w:type="spellStart"/>
                  <w:r w:rsidRPr="00805C5F">
                    <w:rPr>
                      <w:rFonts w:ascii="Arial" w:eastAsia="Times New Roman" w:hAnsi="Arial" w:cs="Arial"/>
                      <w:color w:val="000000"/>
                      <w:sz w:val="18"/>
                      <w:szCs w:val="18"/>
                    </w:rPr>
                    <w:t>IgG</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1775C31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048654E"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FDE464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162</w:t>
                  </w:r>
                </w:p>
              </w:tc>
              <w:tc>
                <w:tcPr>
                  <w:tcW w:w="0" w:type="auto"/>
                  <w:tcBorders>
                    <w:top w:val="nil"/>
                    <w:left w:val="nil"/>
                    <w:bottom w:val="single" w:sz="4" w:space="0" w:color="auto"/>
                    <w:right w:val="single" w:sz="4" w:space="0" w:color="auto"/>
                  </w:tcBorders>
                  <w:shd w:val="clear" w:color="auto" w:fill="auto"/>
                  <w:vAlign w:val="center"/>
                  <w:hideMark/>
                </w:tcPr>
                <w:p w14:paraId="4D3B407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Herpes I Anticuerpos </w:t>
                  </w:r>
                  <w:proofErr w:type="spellStart"/>
                  <w:r w:rsidRPr="00805C5F">
                    <w:rPr>
                      <w:rFonts w:ascii="Arial" w:eastAsia="Times New Roman" w:hAnsi="Arial" w:cs="Arial"/>
                      <w:color w:val="000000"/>
                      <w:sz w:val="18"/>
                      <w:szCs w:val="18"/>
                    </w:rPr>
                    <w:t>IgM</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7524652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C3FAA1D"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4630B5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163</w:t>
                  </w:r>
                </w:p>
              </w:tc>
              <w:tc>
                <w:tcPr>
                  <w:tcW w:w="0" w:type="auto"/>
                  <w:tcBorders>
                    <w:top w:val="nil"/>
                    <w:left w:val="nil"/>
                    <w:bottom w:val="single" w:sz="4" w:space="0" w:color="auto"/>
                    <w:right w:val="single" w:sz="4" w:space="0" w:color="auto"/>
                  </w:tcBorders>
                  <w:shd w:val="clear" w:color="auto" w:fill="auto"/>
                  <w:vAlign w:val="center"/>
                  <w:hideMark/>
                </w:tcPr>
                <w:p w14:paraId="26B81188"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Herpes II Anticuerpos </w:t>
                  </w:r>
                  <w:proofErr w:type="spellStart"/>
                  <w:r w:rsidRPr="00805C5F">
                    <w:rPr>
                      <w:rFonts w:ascii="Arial" w:eastAsia="Times New Roman" w:hAnsi="Arial" w:cs="Arial"/>
                      <w:color w:val="000000"/>
                      <w:sz w:val="18"/>
                      <w:szCs w:val="18"/>
                    </w:rPr>
                    <w:t>IgG</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7E8555F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65E969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16DFC2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164</w:t>
                  </w:r>
                </w:p>
              </w:tc>
              <w:tc>
                <w:tcPr>
                  <w:tcW w:w="0" w:type="auto"/>
                  <w:tcBorders>
                    <w:top w:val="nil"/>
                    <w:left w:val="nil"/>
                    <w:bottom w:val="single" w:sz="4" w:space="0" w:color="auto"/>
                    <w:right w:val="single" w:sz="4" w:space="0" w:color="auto"/>
                  </w:tcBorders>
                  <w:shd w:val="clear" w:color="auto" w:fill="auto"/>
                  <w:vAlign w:val="center"/>
                  <w:hideMark/>
                </w:tcPr>
                <w:p w14:paraId="436FCB19"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Herpes II Anticuerpos </w:t>
                  </w:r>
                  <w:proofErr w:type="spellStart"/>
                  <w:r w:rsidRPr="00805C5F">
                    <w:rPr>
                      <w:rFonts w:ascii="Arial" w:eastAsia="Times New Roman" w:hAnsi="Arial" w:cs="Arial"/>
                      <w:color w:val="000000"/>
                      <w:sz w:val="18"/>
                      <w:szCs w:val="18"/>
                    </w:rPr>
                    <w:t>IgM</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32CF50E1"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4BD194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5C2EF7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165</w:t>
                  </w:r>
                </w:p>
              </w:tc>
              <w:tc>
                <w:tcPr>
                  <w:tcW w:w="0" w:type="auto"/>
                  <w:tcBorders>
                    <w:top w:val="nil"/>
                    <w:left w:val="nil"/>
                    <w:bottom w:val="single" w:sz="4" w:space="0" w:color="auto"/>
                    <w:right w:val="single" w:sz="4" w:space="0" w:color="auto"/>
                  </w:tcBorders>
                  <w:shd w:val="clear" w:color="auto" w:fill="auto"/>
                  <w:vAlign w:val="center"/>
                  <w:hideMark/>
                </w:tcPr>
                <w:p w14:paraId="2268E027"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Hierro total</w:t>
                  </w:r>
                </w:p>
              </w:tc>
              <w:tc>
                <w:tcPr>
                  <w:tcW w:w="0" w:type="auto"/>
                  <w:tcBorders>
                    <w:top w:val="nil"/>
                    <w:left w:val="nil"/>
                    <w:bottom w:val="single" w:sz="4" w:space="0" w:color="auto"/>
                    <w:right w:val="single" w:sz="8" w:space="0" w:color="auto"/>
                  </w:tcBorders>
                  <w:shd w:val="clear" w:color="auto" w:fill="auto"/>
                  <w:vAlign w:val="center"/>
                  <w:hideMark/>
                </w:tcPr>
                <w:p w14:paraId="2C6BF5B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2FF4E3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57FCFC7"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166</w:t>
                  </w:r>
                </w:p>
              </w:tc>
              <w:tc>
                <w:tcPr>
                  <w:tcW w:w="0" w:type="auto"/>
                  <w:tcBorders>
                    <w:top w:val="nil"/>
                    <w:left w:val="nil"/>
                    <w:bottom w:val="single" w:sz="4" w:space="0" w:color="auto"/>
                    <w:right w:val="single" w:sz="4" w:space="0" w:color="auto"/>
                  </w:tcBorders>
                  <w:shd w:val="clear" w:color="auto" w:fill="auto"/>
                  <w:vAlign w:val="center"/>
                  <w:hideMark/>
                </w:tcPr>
                <w:p w14:paraId="3352B8FF"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Hongos, examen directo (KOH)</w:t>
                  </w:r>
                </w:p>
              </w:tc>
              <w:tc>
                <w:tcPr>
                  <w:tcW w:w="0" w:type="auto"/>
                  <w:tcBorders>
                    <w:top w:val="nil"/>
                    <w:left w:val="nil"/>
                    <w:bottom w:val="single" w:sz="4" w:space="0" w:color="auto"/>
                    <w:right w:val="single" w:sz="8" w:space="0" w:color="auto"/>
                  </w:tcBorders>
                  <w:shd w:val="clear" w:color="auto" w:fill="auto"/>
                  <w:vAlign w:val="center"/>
                  <w:hideMark/>
                </w:tcPr>
                <w:p w14:paraId="078FCEDB"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09E63F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768B00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167</w:t>
                  </w:r>
                </w:p>
              </w:tc>
              <w:tc>
                <w:tcPr>
                  <w:tcW w:w="0" w:type="auto"/>
                  <w:tcBorders>
                    <w:top w:val="nil"/>
                    <w:left w:val="nil"/>
                    <w:bottom w:val="single" w:sz="4" w:space="0" w:color="auto"/>
                    <w:right w:val="single" w:sz="4" w:space="0" w:color="auto"/>
                  </w:tcBorders>
                  <w:shd w:val="clear" w:color="auto" w:fill="auto"/>
                  <w:vAlign w:val="center"/>
                  <w:hideMark/>
                </w:tcPr>
                <w:p w14:paraId="5636F0A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Hormona de crecimiento</w:t>
                  </w:r>
                </w:p>
              </w:tc>
              <w:tc>
                <w:tcPr>
                  <w:tcW w:w="0" w:type="auto"/>
                  <w:tcBorders>
                    <w:top w:val="nil"/>
                    <w:left w:val="nil"/>
                    <w:bottom w:val="single" w:sz="4" w:space="0" w:color="auto"/>
                    <w:right w:val="single" w:sz="8" w:space="0" w:color="auto"/>
                  </w:tcBorders>
                  <w:shd w:val="clear" w:color="auto" w:fill="auto"/>
                  <w:vAlign w:val="center"/>
                  <w:hideMark/>
                </w:tcPr>
                <w:p w14:paraId="14BA781B"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C861DA7"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76D2755"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168</w:t>
                  </w:r>
                </w:p>
              </w:tc>
              <w:tc>
                <w:tcPr>
                  <w:tcW w:w="0" w:type="auto"/>
                  <w:tcBorders>
                    <w:top w:val="nil"/>
                    <w:left w:val="nil"/>
                    <w:bottom w:val="single" w:sz="4" w:space="0" w:color="auto"/>
                    <w:right w:val="single" w:sz="4" w:space="0" w:color="auto"/>
                  </w:tcBorders>
                  <w:shd w:val="clear" w:color="auto" w:fill="auto"/>
                  <w:vAlign w:val="center"/>
                  <w:hideMark/>
                </w:tcPr>
                <w:p w14:paraId="618AE1B6"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INMUNOGLOBULINA A</w:t>
                  </w:r>
                </w:p>
              </w:tc>
              <w:tc>
                <w:tcPr>
                  <w:tcW w:w="0" w:type="auto"/>
                  <w:tcBorders>
                    <w:top w:val="nil"/>
                    <w:left w:val="nil"/>
                    <w:bottom w:val="single" w:sz="4" w:space="0" w:color="auto"/>
                    <w:right w:val="single" w:sz="8" w:space="0" w:color="auto"/>
                  </w:tcBorders>
                  <w:shd w:val="clear" w:color="auto" w:fill="auto"/>
                  <w:vAlign w:val="center"/>
                  <w:hideMark/>
                </w:tcPr>
                <w:p w14:paraId="2801EA4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E433F0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02C8AC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169</w:t>
                  </w:r>
                </w:p>
              </w:tc>
              <w:tc>
                <w:tcPr>
                  <w:tcW w:w="0" w:type="auto"/>
                  <w:tcBorders>
                    <w:top w:val="nil"/>
                    <w:left w:val="nil"/>
                    <w:bottom w:val="single" w:sz="4" w:space="0" w:color="auto"/>
                    <w:right w:val="single" w:sz="4" w:space="0" w:color="auto"/>
                  </w:tcBorders>
                  <w:shd w:val="clear" w:color="auto" w:fill="auto"/>
                  <w:vAlign w:val="center"/>
                  <w:hideMark/>
                </w:tcPr>
                <w:p w14:paraId="77D4B88D"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INMUNOGLOBULINA E</w:t>
                  </w:r>
                </w:p>
              </w:tc>
              <w:tc>
                <w:tcPr>
                  <w:tcW w:w="0" w:type="auto"/>
                  <w:tcBorders>
                    <w:top w:val="nil"/>
                    <w:left w:val="nil"/>
                    <w:bottom w:val="single" w:sz="4" w:space="0" w:color="auto"/>
                    <w:right w:val="single" w:sz="8" w:space="0" w:color="auto"/>
                  </w:tcBorders>
                  <w:shd w:val="clear" w:color="auto" w:fill="auto"/>
                  <w:vAlign w:val="center"/>
                  <w:hideMark/>
                </w:tcPr>
                <w:p w14:paraId="36B8E55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AFC8B2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4D4E1A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170</w:t>
                  </w:r>
                </w:p>
              </w:tc>
              <w:tc>
                <w:tcPr>
                  <w:tcW w:w="0" w:type="auto"/>
                  <w:tcBorders>
                    <w:top w:val="nil"/>
                    <w:left w:val="nil"/>
                    <w:bottom w:val="single" w:sz="4" w:space="0" w:color="auto"/>
                    <w:right w:val="single" w:sz="4" w:space="0" w:color="auto"/>
                  </w:tcBorders>
                  <w:shd w:val="clear" w:color="auto" w:fill="auto"/>
                  <w:vAlign w:val="center"/>
                  <w:hideMark/>
                </w:tcPr>
                <w:p w14:paraId="15E0B66E"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INMUNOGLOBULINA G</w:t>
                  </w:r>
                </w:p>
              </w:tc>
              <w:tc>
                <w:tcPr>
                  <w:tcW w:w="0" w:type="auto"/>
                  <w:tcBorders>
                    <w:top w:val="nil"/>
                    <w:left w:val="nil"/>
                    <w:bottom w:val="single" w:sz="4" w:space="0" w:color="auto"/>
                    <w:right w:val="single" w:sz="8" w:space="0" w:color="auto"/>
                  </w:tcBorders>
                  <w:shd w:val="clear" w:color="auto" w:fill="auto"/>
                  <w:vAlign w:val="center"/>
                  <w:hideMark/>
                </w:tcPr>
                <w:p w14:paraId="68C364B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D642D9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572ADC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171</w:t>
                  </w:r>
                </w:p>
              </w:tc>
              <w:tc>
                <w:tcPr>
                  <w:tcW w:w="0" w:type="auto"/>
                  <w:tcBorders>
                    <w:top w:val="nil"/>
                    <w:left w:val="nil"/>
                    <w:bottom w:val="single" w:sz="4" w:space="0" w:color="auto"/>
                    <w:right w:val="single" w:sz="4" w:space="0" w:color="auto"/>
                  </w:tcBorders>
                  <w:shd w:val="clear" w:color="auto" w:fill="auto"/>
                  <w:vAlign w:val="center"/>
                  <w:hideMark/>
                </w:tcPr>
                <w:p w14:paraId="0B82ADDA"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INMUNOGLOBULINA M</w:t>
                  </w:r>
                </w:p>
              </w:tc>
              <w:tc>
                <w:tcPr>
                  <w:tcW w:w="0" w:type="auto"/>
                  <w:tcBorders>
                    <w:top w:val="nil"/>
                    <w:left w:val="nil"/>
                    <w:bottom w:val="single" w:sz="4" w:space="0" w:color="auto"/>
                    <w:right w:val="single" w:sz="8" w:space="0" w:color="auto"/>
                  </w:tcBorders>
                  <w:shd w:val="clear" w:color="auto" w:fill="auto"/>
                  <w:vAlign w:val="center"/>
                  <w:hideMark/>
                </w:tcPr>
                <w:p w14:paraId="2F543AE5"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34B0C3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736083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172</w:t>
                  </w:r>
                </w:p>
              </w:tc>
              <w:tc>
                <w:tcPr>
                  <w:tcW w:w="0" w:type="auto"/>
                  <w:tcBorders>
                    <w:top w:val="nil"/>
                    <w:left w:val="nil"/>
                    <w:bottom w:val="single" w:sz="4" w:space="0" w:color="auto"/>
                    <w:right w:val="single" w:sz="4" w:space="0" w:color="auto"/>
                  </w:tcBorders>
                  <w:shd w:val="clear" w:color="auto" w:fill="auto"/>
                  <w:vAlign w:val="center"/>
                  <w:hideMark/>
                </w:tcPr>
                <w:p w14:paraId="0EE62AAF"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Insulina, cada muestra</w:t>
                  </w:r>
                </w:p>
              </w:tc>
              <w:tc>
                <w:tcPr>
                  <w:tcW w:w="0" w:type="auto"/>
                  <w:tcBorders>
                    <w:top w:val="nil"/>
                    <w:left w:val="nil"/>
                    <w:bottom w:val="single" w:sz="4" w:space="0" w:color="auto"/>
                    <w:right w:val="single" w:sz="8" w:space="0" w:color="auto"/>
                  </w:tcBorders>
                  <w:shd w:val="clear" w:color="auto" w:fill="auto"/>
                  <w:vAlign w:val="center"/>
                  <w:hideMark/>
                </w:tcPr>
                <w:p w14:paraId="2F0022F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29AFC1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1207EA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173</w:t>
                  </w:r>
                </w:p>
              </w:tc>
              <w:tc>
                <w:tcPr>
                  <w:tcW w:w="0" w:type="auto"/>
                  <w:tcBorders>
                    <w:top w:val="nil"/>
                    <w:left w:val="nil"/>
                    <w:bottom w:val="single" w:sz="4" w:space="0" w:color="auto"/>
                    <w:right w:val="single" w:sz="4" w:space="0" w:color="auto"/>
                  </w:tcBorders>
                  <w:shd w:val="clear" w:color="auto" w:fill="auto"/>
                  <w:vAlign w:val="center"/>
                  <w:hideMark/>
                </w:tcPr>
                <w:p w14:paraId="36A8DE36"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Leishmaniasis</w:t>
                  </w:r>
                  <w:proofErr w:type="spellEnd"/>
                  <w:r w:rsidRPr="00805C5F">
                    <w:rPr>
                      <w:rFonts w:ascii="Arial" w:eastAsia="Times New Roman" w:hAnsi="Arial" w:cs="Arial"/>
                      <w:color w:val="000000"/>
                      <w:sz w:val="18"/>
                      <w:szCs w:val="18"/>
                    </w:rPr>
                    <w:t>, determinación Ac</w:t>
                  </w:r>
                </w:p>
              </w:tc>
              <w:tc>
                <w:tcPr>
                  <w:tcW w:w="0" w:type="auto"/>
                  <w:tcBorders>
                    <w:top w:val="nil"/>
                    <w:left w:val="nil"/>
                    <w:bottom w:val="single" w:sz="4" w:space="0" w:color="auto"/>
                    <w:right w:val="single" w:sz="8" w:space="0" w:color="auto"/>
                  </w:tcBorders>
                  <w:shd w:val="clear" w:color="auto" w:fill="auto"/>
                  <w:vAlign w:val="center"/>
                  <w:hideMark/>
                </w:tcPr>
                <w:p w14:paraId="076180E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4386D7B"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EC657A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174</w:t>
                  </w:r>
                </w:p>
              </w:tc>
              <w:tc>
                <w:tcPr>
                  <w:tcW w:w="0" w:type="auto"/>
                  <w:tcBorders>
                    <w:top w:val="nil"/>
                    <w:left w:val="nil"/>
                    <w:bottom w:val="single" w:sz="4" w:space="0" w:color="auto"/>
                    <w:right w:val="single" w:sz="4" w:space="0" w:color="auto"/>
                  </w:tcBorders>
                  <w:shd w:val="clear" w:color="auto" w:fill="auto"/>
                  <w:vAlign w:val="center"/>
                  <w:hideMark/>
                </w:tcPr>
                <w:p w14:paraId="2A1D4BDB"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Leptospira</w:t>
                  </w:r>
                  <w:proofErr w:type="spellEnd"/>
                  <w:r w:rsidRPr="00805C5F">
                    <w:rPr>
                      <w:rFonts w:ascii="Arial" w:eastAsia="Times New Roman" w:hAnsi="Arial" w:cs="Arial"/>
                      <w:color w:val="000000"/>
                      <w:sz w:val="18"/>
                      <w:szCs w:val="18"/>
                    </w:rPr>
                    <w:t xml:space="preserve"> Anticuerpos </w:t>
                  </w:r>
                  <w:proofErr w:type="spellStart"/>
                  <w:r w:rsidRPr="00805C5F">
                    <w:rPr>
                      <w:rFonts w:ascii="Arial" w:eastAsia="Times New Roman" w:hAnsi="Arial" w:cs="Arial"/>
                      <w:color w:val="000000"/>
                      <w:sz w:val="18"/>
                      <w:szCs w:val="18"/>
                    </w:rPr>
                    <w:t>IgG</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40F3CE2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80A55B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3CCF42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175</w:t>
                  </w:r>
                </w:p>
              </w:tc>
              <w:tc>
                <w:tcPr>
                  <w:tcW w:w="0" w:type="auto"/>
                  <w:tcBorders>
                    <w:top w:val="nil"/>
                    <w:left w:val="nil"/>
                    <w:bottom w:val="single" w:sz="4" w:space="0" w:color="auto"/>
                    <w:right w:val="single" w:sz="4" w:space="0" w:color="auto"/>
                  </w:tcBorders>
                  <w:shd w:val="clear" w:color="auto" w:fill="auto"/>
                  <w:vAlign w:val="center"/>
                  <w:hideMark/>
                </w:tcPr>
                <w:p w14:paraId="48C06326"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Leptospira</w:t>
                  </w:r>
                  <w:proofErr w:type="spellEnd"/>
                  <w:r w:rsidRPr="00805C5F">
                    <w:rPr>
                      <w:rFonts w:ascii="Arial" w:eastAsia="Times New Roman" w:hAnsi="Arial" w:cs="Arial"/>
                      <w:color w:val="000000"/>
                      <w:sz w:val="18"/>
                      <w:szCs w:val="18"/>
                    </w:rPr>
                    <w:t xml:space="preserve"> Anticuerpos </w:t>
                  </w:r>
                  <w:proofErr w:type="spellStart"/>
                  <w:r w:rsidRPr="00805C5F">
                    <w:rPr>
                      <w:rFonts w:ascii="Arial" w:eastAsia="Times New Roman" w:hAnsi="Arial" w:cs="Arial"/>
                      <w:color w:val="000000"/>
                      <w:sz w:val="18"/>
                      <w:szCs w:val="18"/>
                    </w:rPr>
                    <w:t>IgM</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17A88BD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E991931" w14:textId="77777777" w:rsidTr="00E67E85">
              <w:trPr>
                <w:trHeight w:val="321"/>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F86D1F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176</w:t>
                  </w:r>
                </w:p>
              </w:tc>
              <w:tc>
                <w:tcPr>
                  <w:tcW w:w="0" w:type="auto"/>
                  <w:tcBorders>
                    <w:top w:val="nil"/>
                    <w:left w:val="nil"/>
                    <w:bottom w:val="single" w:sz="4" w:space="0" w:color="auto"/>
                    <w:right w:val="single" w:sz="4" w:space="0" w:color="auto"/>
                  </w:tcBorders>
                  <w:shd w:val="clear" w:color="auto" w:fill="auto"/>
                  <w:vAlign w:val="center"/>
                  <w:hideMark/>
                </w:tcPr>
                <w:p w14:paraId="723239C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LINFOCITOS T: CD3,CD4 Y CD8 RECUENTO Y RELACION CD4/CD8</w:t>
                  </w:r>
                </w:p>
              </w:tc>
              <w:tc>
                <w:tcPr>
                  <w:tcW w:w="0" w:type="auto"/>
                  <w:tcBorders>
                    <w:top w:val="nil"/>
                    <w:left w:val="nil"/>
                    <w:bottom w:val="single" w:sz="4" w:space="0" w:color="auto"/>
                    <w:right w:val="single" w:sz="8" w:space="0" w:color="auto"/>
                  </w:tcBorders>
                  <w:shd w:val="clear" w:color="auto" w:fill="auto"/>
                  <w:vAlign w:val="center"/>
                  <w:hideMark/>
                </w:tcPr>
                <w:p w14:paraId="0BDED4DF"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4FE43C7" w14:textId="77777777" w:rsidTr="00E67E85">
              <w:trPr>
                <w:trHeight w:val="283"/>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268771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177</w:t>
                  </w:r>
                </w:p>
              </w:tc>
              <w:tc>
                <w:tcPr>
                  <w:tcW w:w="0" w:type="auto"/>
                  <w:tcBorders>
                    <w:top w:val="nil"/>
                    <w:left w:val="nil"/>
                    <w:bottom w:val="single" w:sz="4" w:space="0" w:color="auto"/>
                    <w:right w:val="single" w:sz="4" w:space="0" w:color="auto"/>
                  </w:tcBorders>
                  <w:shd w:val="clear" w:color="auto" w:fill="auto"/>
                  <w:vAlign w:val="center"/>
                  <w:hideMark/>
                </w:tcPr>
                <w:p w14:paraId="0CAE9FBB"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Líquido cefalorraquídeo, examen físico y cito químico (incluye: glucosa, proteínas, cloruros)</w:t>
                  </w:r>
                </w:p>
              </w:tc>
              <w:tc>
                <w:tcPr>
                  <w:tcW w:w="0" w:type="auto"/>
                  <w:tcBorders>
                    <w:top w:val="nil"/>
                    <w:left w:val="nil"/>
                    <w:bottom w:val="single" w:sz="4" w:space="0" w:color="auto"/>
                    <w:right w:val="single" w:sz="8" w:space="0" w:color="auto"/>
                  </w:tcBorders>
                  <w:shd w:val="clear" w:color="auto" w:fill="auto"/>
                  <w:vAlign w:val="center"/>
                  <w:hideMark/>
                </w:tcPr>
                <w:p w14:paraId="223276A4"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B121E92" w14:textId="77777777" w:rsidTr="00E67E85">
              <w:trPr>
                <w:trHeight w:val="259"/>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97AE6B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178</w:t>
                  </w:r>
                </w:p>
              </w:tc>
              <w:tc>
                <w:tcPr>
                  <w:tcW w:w="0" w:type="auto"/>
                  <w:tcBorders>
                    <w:top w:val="nil"/>
                    <w:left w:val="nil"/>
                    <w:bottom w:val="single" w:sz="4" w:space="0" w:color="auto"/>
                    <w:right w:val="single" w:sz="4" w:space="0" w:color="auto"/>
                  </w:tcBorders>
                  <w:shd w:val="clear" w:color="auto" w:fill="auto"/>
                  <w:vAlign w:val="center"/>
                  <w:hideMark/>
                </w:tcPr>
                <w:p w14:paraId="6AF29209"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Líquido pericárdico, examen físico y </w:t>
                  </w:r>
                  <w:proofErr w:type="spellStart"/>
                  <w:r w:rsidRPr="00805C5F">
                    <w:rPr>
                      <w:rFonts w:ascii="Arial" w:eastAsia="Times New Roman" w:hAnsi="Arial" w:cs="Arial"/>
                      <w:color w:val="000000"/>
                      <w:sz w:val="18"/>
                      <w:szCs w:val="18"/>
                    </w:rPr>
                    <w:t>citoquímico</w:t>
                  </w:r>
                  <w:proofErr w:type="spellEnd"/>
                  <w:r w:rsidRPr="00805C5F">
                    <w:rPr>
                      <w:rFonts w:ascii="Arial" w:eastAsia="Times New Roman" w:hAnsi="Arial" w:cs="Arial"/>
                      <w:color w:val="000000"/>
                      <w:sz w:val="18"/>
                      <w:szCs w:val="18"/>
                    </w:rPr>
                    <w:t xml:space="preserve"> (incluye: densidad y proteínas)</w:t>
                  </w:r>
                </w:p>
              </w:tc>
              <w:tc>
                <w:tcPr>
                  <w:tcW w:w="0" w:type="auto"/>
                  <w:tcBorders>
                    <w:top w:val="nil"/>
                    <w:left w:val="nil"/>
                    <w:bottom w:val="single" w:sz="4" w:space="0" w:color="auto"/>
                    <w:right w:val="single" w:sz="8" w:space="0" w:color="auto"/>
                  </w:tcBorders>
                  <w:shd w:val="clear" w:color="auto" w:fill="auto"/>
                  <w:vAlign w:val="center"/>
                  <w:hideMark/>
                </w:tcPr>
                <w:p w14:paraId="76D95801"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A57EA48" w14:textId="77777777" w:rsidTr="00E67E85">
              <w:trPr>
                <w:trHeight w:val="277"/>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12B726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179</w:t>
                  </w:r>
                </w:p>
              </w:tc>
              <w:tc>
                <w:tcPr>
                  <w:tcW w:w="0" w:type="auto"/>
                  <w:tcBorders>
                    <w:top w:val="nil"/>
                    <w:left w:val="nil"/>
                    <w:bottom w:val="single" w:sz="4" w:space="0" w:color="auto"/>
                    <w:right w:val="single" w:sz="4" w:space="0" w:color="auto"/>
                  </w:tcBorders>
                  <w:shd w:val="clear" w:color="auto" w:fill="auto"/>
                  <w:vAlign w:val="center"/>
                  <w:hideMark/>
                </w:tcPr>
                <w:p w14:paraId="0AD17999"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Líquido peritoneal, examen físico y  </w:t>
                  </w:r>
                  <w:proofErr w:type="spellStart"/>
                  <w:r w:rsidRPr="00805C5F">
                    <w:rPr>
                      <w:rFonts w:ascii="Arial" w:eastAsia="Times New Roman" w:hAnsi="Arial" w:cs="Arial"/>
                      <w:color w:val="000000"/>
                      <w:sz w:val="18"/>
                      <w:szCs w:val="18"/>
                    </w:rPr>
                    <w:t>citoquímico</w:t>
                  </w:r>
                  <w:proofErr w:type="spellEnd"/>
                  <w:r w:rsidRPr="00805C5F">
                    <w:rPr>
                      <w:rFonts w:ascii="Arial" w:eastAsia="Times New Roman" w:hAnsi="Arial" w:cs="Arial"/>
                      <w:color w:val="000000"/>
                      <w:sz w:val="18"/>
                      <w:szCs w:val="18"/>
                    </w:rPr>
                    <w:t xml:space="preserve"> (incluye: proteínas y tinción  Gram</w:t>
                  </w:r>
                </w:p>
              </w:tc>
              <w:tc>
                <w:tcPr>
                  <w:tcW w:w="0" w:type="auto"/>
                  <w:tcBorders>
                    <w:top w:val="nil"/>
                    <w:left w:val="nil"/>
                    <w:bottom w:val="single" w:sz="4" w:space="0" w:color="auto"/>
                    <w:right w:val="single" w:sz="8" w:space="0" w:color="auto"/>
                  </w:tcBorders>
                  <w:shd w:val="clear" w:color="auto" w:fill="auto"/>
                  <w:vAlign w:val="center"/>
                  <w:hideMark/>
                </w:tcPr>
                <w:p w14:paraId="2132865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8B3028A" w14:textId="77777777" w:rsidTr="00E67E85">
              <w:trPr>
                <w:trHeight w:val="267"/>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9C3949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180</w:t>
                  </w:r>
                </w:p>
              </w:tc>
              <w:tc>
                <w:tcPr>
                  <w:tcW w:w="0" w:type="auto"/>
                  <w:tcBorders>
                    <w:top w:val="nil"/>
                    <w:left w:val="nil"/>
                    <w:bottom w:val="single" w:sz="4" w:space="0" w:color="auto"/>
                    <w:right w:val="single" w:sz="4" w:space="0" w:color="auto"/>
                  </w:tcBorders>
                  <w:shd w:val="clear" w:color="auto" w:fill="auto"/>
                  <w:vAlign w:val="center"/>
                  <w:hideMark/>
                </w:tcPr>
                <w:p w14:paraId="2F29175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Líquido pleural, examen físico y  cito químico (incluye: glucosa y LDH)</w:t>
                  </w:r>
                </w:p>
              </w:tc>
              <w:tc>
                <w:tcPr>
                  <w:tcW w:w="0" w:type="auto"/>
                  <w:tcBorders>
                    <w:top w:val="nil"/>
                    <w:left w:val="nil"/>
                    <w:bottom w:val="single" w:sz="4" w:space="0" w:color="auto"/>
                    <w:right w:val="single" w:sz="8" w:space="0" w:color="auto"/>
                  </w:tcBorders>
                  <w:shd w:val="clear" w:color="auto" w:fill="auto"/>
                  <w:vAlign w:val="center"/>
                  <w:hideMark/>
                </w:tcPr>
                <w:p w14:paraId="56702E74"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78785E7" w14:textId="77777777" w:rsidTr="00E67E85">
              <w:trPr>
                <w:trHeight w:val="285"/>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6753F45"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181</w:t>
                  </w:r>
                </w:p>
              </w:tc>
              <w:tc>
                <w:tcPr>
                  <w:tcW w:w="0" w:type="auto"/>
                  <w:tcBorders>
                    <w:top w:val="nil"/>
                    <w:left w:val="nil"/>
                    <w:bottom w:val="single" w:sz="4" w:space="0" w:color="auto"/>
                    <w:right w:val="single" w:sz="4" w:space="0" w:color="auto"/>
                  </w:tcBorders>
                  <w:shd w:val="clear" w:color="auto" w:fill="auto"/>
                  <w:vAlign w:val="center"/>
                  <w:hideMark/>
                </w:tcPr>
                <w:p w14:paraId="0B0943CA"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Líquido sinovial, examen físico y cito químico incluye: glucosa y test de mucina)</w:t>
                  </w:r>
                </w:p>
              </w:tc>
              <w:tc>
                <w:tcPr>
                  <w:tcW w:w="0" w:type="auto"/>
                  <w:tcBorders>
                    <w:top w:val="nil"/>
                    <w:left w:val="nil"/>
                    <w:bottom w:val="single" w:sz="4" w:space="0" w:color="auto"/>
                    <w:right w:val="single" w:sz="8" w:space="0" w:color="auto"/>
                  </w:tcBorders>
                  <w:shd w:val="clear" w:color="auto" w:fill="auto"/>
                  <w:vAlign w:val="center"/>
                  <w:hideMark/>
                </w:tcPr>
                <w:p w14:paraId="7D7A4A7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79B42D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528E4A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182</w:t>
                  </w:r>
                </w:p>
              </w:tc>
              <w:tc>
                <w:tcPr>
                  <w:tcW w:w="0" w:type="auto"/>
                  <w:tcBorders>
                    <w:top w:val="nil"/>
                    <w:left w:val="nil"/>
                    <w:bottom w:val="single" w:sz="4" w:space="0" w:color="auto"/>
                    <w:right w:val="single" w:sz="4" w:space="0" w:color="auto"/>
                  </w:tcBorders>
                  <w:shd w:val="clear" w:color="auto" w:fill="auto"/>
                  <w:vAlign w:val="center"/>
                  <w:hideMark/>
                </w:tcPr>
                <w:p w14:paraId="0CD7DC0B"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Luteinizante</w:t>
                  </w:r>
                  <w:proofErr w:type="spellEnd"/>
                  <w:r w:rsidRPr="00805C5F">
                    <w:rPr>
                      <w:rFonts w:ascii="Arial" w:eastAsia="Times New Roman" w:hAnsi="Arial" w:cs="Arial"/>
                      <w:color w:val="000000"/>
                      <w:sz w:val="18"/>
                      <w:szCs w:val="18"/>
                    </w:rPr>
                    <w:t xml:space="preserve"> Hormona LH</w:t>
                  </w:r>
                </w:p>
              </w:tc>
              <w:tc>
                <w:tcPr>
                  <w:tcW w:w="0" w:type="auto"/>
                  <w:tcBorders>
                    <w:top w:val="nil"/>
                    <w:left w:val="nil"/>
                    <w:bottom w:val="single" w:sz="4" w:space="0" w:color="auto"/>
                    <w:right w:val="single" w:sz="8" w:space="0" w:color="auto"/>
                  </w:tcBorders>
                  <w:shd w:val="clear" w:color="auto" w:fill="auto"/>
                  <w:vAlign w:val="center"/>
                  <w:hideMark/>
                </w:tcPr>
                <w:p w14:paraId="50214685"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203CAB7"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A5F385A"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183</w:t>
                  </w:r>
                </w:p>
              </w:tc>
              <w:tc>
                <w:tcPr>
                  <w:tcW w:w="0" w:type="auto"/>
                  <w:tcBorders>
                    <w:top w:val="nil"/>
                    <w:left w:val="nil"/>
                    <w:bottom w:val="single" w:sz="4" w:space="0" w:color="auto"/>
                    <w:right w:val="single" w:sz="4" w:space="0" w:color="auto"/>
                  </w:tcBorders>
                  <w:shd w:val="clear" w:color="auto" w:fill="auto"/>
                  <w:vAlign w:val="center"/>
                  <w:hideMark/>
                </w:tcPr>
                <w:p w14:paraId="020181CE"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Magnesio</w:t>
                  </w:r>
                </w:p>
              </w:tc>
              <w:tc>
                <w:tcPr>
                  <w:tcW w:w="0" w:type="auto"/>
                  <w:tcBorders>
                    <w:top w:val="nil"/>
                    <w:left w:val="nil"/>
                    <w:bottom w:val="single" w:sz="4" w:space="0" w:color="auto"/>
                    <w:right w:val="single" w:sz="8" w:space="0" w:color="auto"/>
                  </w:tcBorders>
                  <w:shd w:val="clear" w:color="auto" w:fill="auto"/>
                  <w:vAlign w:val="center"/>
                  <w:hideMark/>
                </w:tcPr>
                <w:p w14:paraId="0EDD7CA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21975AB"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684BA3A"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184</w:t>
                  </w:r>
                </w:p>
              </w:tc>
              <w:tc>
                <w:tcPr>
                  <w:tcW w:w="0" w:type="auto"/>
                  <w:tcBorders>
                    <w:top w:val="nil"/>
                    <w:left w:val="nil"/>
                    <w:bottom w:val="single" w:sz="4" w:space="0" w:color="auto"/>
                    <w:right w:val="single" w:sz="4" w:space="0" w:color="auto"/>
                  </w:tcBorders>
                  <w:shd w:val="clear" w:color="auto" w:fill="auto"/>
                  <w:vAlign w:val="center"/>
                  <w:hideMark/>
                </w:tcPr>
                <w:p w14:paraId="6CE9248D"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Metotrexate</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472C1B2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4D8330C"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5C3C8D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185</w:t>
                  </w:r>
                </w:p>
              </w:tc>
              <w:tc>
                <w:tcPr>
                  <w:tcW w:w="0" w:type="auto"/>
                  <w:tcBorders>
                    <w:top w:val="nil"/>
                    <w:left w:val="nil"/>
                    <w:bottom w:val="single" w:sz="4" w:space="0" w:color="auto"/>
                    <w:right w:val="single" w:sz="4" w:space="0" w:color="auto"/>
                  </w:tcBorders>
                  <w:shd w:val="clear" w:color="auto" w:fill="auto"/>
                  <w:vAlign w:val="center"/>
                  <w:hideMark/>
                </w:tcPr>
                <w:p w14:paraId="62FC778F"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Micro albuminuria</w:t>
                  </w:r>
                </w:p>
              </w:tc>
              <w:tc>
                <w:tcPr>
                  <w:tcW w:w="0" w:type="auto"/>
                  <w:tcBorders>
                    <w:top w:val="nil"/>
                    <w:left w:val="nil"/>
                    <w:bottom w:val="single" w:sz="4" w:space="0" w:color="auto"/>
                    <w:right w:val="single" w:sz="8" w:space="0" w:color="auto"/>
                  </w:tcBorders>
                  <w:shd w:val="clear" w:color="auto" w:fill="auto"/>
                  <w:vAlign w:val="center"/>
                  <w:hideMark/>
                </w:tcPr>
                <w:p w14:paraId="0A83942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7676E3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52B561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186</w:t>
                  </w:r>
                </w:p>
              </w:tc>
              <w:tc>
                <w:tcPr>
                  <w:tcW w:w="0" w:type="auto"/>
                  <w:tcBorders>
                    <w:top w:val="nil"/>
                    <w:left w:val="nil"/>
                    <w:bottom w:val="single" w:sz="4" w:space="0" w:color="auto"/>
                    <w:right w:val="single" w:sz="4" w:space="0" w:color="auto"/>
                  </w:tcBorders>
                  <w:shd w:val="clear" w:color="auto" w:fill="auto"/>
                  <w:vAlign w:val="center"/>
                  <w:hideMark/>
                </w:tcPr>
                <w:p w14:paraId="0A9348AA"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Morfología Globular (Serie Roja)</w:t>
                  </w:r>
                </w:p>
              </w:tc>
              <w:tc>
                <w:tcPr>
                  <w:tcW w:w="0" w:type="auto"/>
                  <w:tcBorders>
                    <w:top w:val="nil"/>
                    <w:left w:val="nil"/>
                    <w:bottom w:val="single" w:sz="4" w:space="0" w:color="auto"/>
                    <w:right w:val="single" w:sz="8" w:space="0" w:color="auto"/>
                  </w:tcBorders>
                  <w:shd w:val="clear" w:color="auto" w:fill="auto"/>
                  <w:vAlign w:val="center"/>
                  <w:hideMark/>
                </w:tcPr>
                <w:p w14:paraId="4F57691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0712FC3"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5FB6203"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187</w:t>
                  </w:r>
                </w:p>
              </w:tc>
              <w:tc>
                <w:tcPr>
                  <w:tcW w:w="0" w:type="auto"/>
                  <w:tcBorders>
                    <w:top w:val="nil"/>
                    <w:left w:val="nil"/>
                    <w:bottom w:val="single" w:sz="4" w:space="0" w:color="auto"/>
                    <w:right w:val="single" w:sz="4" w:space="0" w:color="auto"/>
                  </w:tcBorders>
                  <w:shd w:val="clear" w:color="auto" w:fill="auto"/>
                  <w:vAlign w:val="center"/>
                  <w:hideMark/>
                </w:tcPr>
                <w:p w14:paraId="17EBCB82"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Nitrógeno ureico</w:t>
                  </w:r>
                </w:p>
              </w:tc>
              <w:tc>
                <w:tcPr>
                  <w:tcW w:w="0" w:type="auto"/>
                  <w:tcBorders>
                    <w:top w:val="nil"/>
                    <w:left w:val="nil"/>
                    <w:bottom w:val="single" w:sz="4" w:space="0" w:color="auto"/>
                    <w:right w:val="single" w:sz="8" w:space="0" w:color="auto"/>
                  </w:tcBorders>
                  <w:shd w:val="clear" w:color="auto" w:fill="auto"/>
                  <w:vAlign w:val="center"/>
                  <w:hideMark/>
                </w:tcPr>
                <w:p w14:paraId="4BEAF97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7793CF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142040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188</w:t>
                  </w:r>
                </w:p>
              </w:tc>
              <w:tc>
                <w:tcPr>
                  <w:tcW w:w="0" w:type="auto"/>
                  <w:tcBorders>
                    <w:top w:val="nil"/>
                    <w:left w:val="nil"/>
                    <w:bottom w:val="single" w:sz="4" w:space="0" w:color="auto"/>
                    <w:right w:val="single" w:sz="4" w:space="0" w:color="auto"/>
                  </w:tcBorders>
                  <w:shd w:val="clear" w:color="auto" w:fill="auto"/>
                  <w:vAlign w:val="center"/>
                  <w:hideMark/>
                </w:tcPr>
                <w:p w14:paraId="3CA1AFF3"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Paratohormona</w:t>
                  </w:r>
                  <w:proofErr w:type="spellEnd"/>
                  <w:r w:rsidRPr="00805C5F">
                    <w:rPr>
                      <w:rFonts w:ascii="Arial" w:eastAsia="Times New Roman" w:hAnsi="Arial" w:cs="Arial"/>
                      <w:color w:val="000000"/>
                      <w:sz w:val="18"/>
                      <w:szCs w:val="18"/>
                    </w:rPr>
                    <w:t xml:space="preserve"> PTH</w:t>
                  </w:r>
                </w:p>
              </w:tc>
              <w:tc>
                <w:tcPr>
                  <w:tcW w:w="0" w:type="auto"/>
                  <w:tcBorders>
                    <w:top w:val="nil"/>
                    <w:left w:val="nil"/>
                    <w:bottom w:val="single" w:sz="4" w:space="0" w:color="auto"/>
                    <w:right w:val="single" w:sz="8" w:space="0" w:color="auto"/>
                  </w:tcBorders>
                  <w:shd w:val="clear" w:color="auto" w:fill="auto"/>
                  <w:vAlign w:val="center"/>
                  <w:hideMark/>
                </w:tcPr>
                <w:p w14:paraId="21E7DF9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C7FAC3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124571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189</w:t>
                  </w:r>
                </w:p>
              </w:tc>
              <w:tc>
                <w:tcPr>
                  <w:tcW w:w="0" w:type="auto"/>
                  <w:tcBorders>
                    <w:top w:val="nil"/>
                    <w:left w:val="nil"/>
                    <w:bottom w:val="single" w:sz="4" w:space="0" w:color="auto"/>
                    <w:right w:val="single" w:sz="4" w:space="0" w:color="auto"/>
                  </w:tcBorders>
                  <w:shd w:val="clear" w:color="auto" w:fill="auto"/>
                  <w:vAlign w:val="center"/>
                  <w:hideMark/>
                </w:tcPr>
                <w:p w14:paraId="4A2D4619"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Parcial de orina, incluido sedimento</w:t>
                  </w:r>
                </w:p>
              </w:tc>
              <w:tc>
                <w:tcPr>
                  <w:tcW w:w="0" w:type="auto"/>
                  <w:tcBorders>
                    <w:top w:val="nil"/>
                    <w:left w:val="nil"/>
                    <w:bottom w:val="single" w:sz="4" w:space="0" w:color="auto"/>
                    <w:right w:val="single" w:sz="8" w:space="0" w:color="auto"/>
                  </w:tcBorders>
                  <w:shd w:val="clear" w:color="auto" w:fill="auto"/>
                  <w:vAlign w:val="center"/>
                  <w:hideMark/>
                </w:tcPr>
                <w:p w14:paraId="45E710E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ADB700B"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8FE3BA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190</w:t>
                  </w:r>
                </w:p>
              </w:tc>
              <w:tc>
                <w:tcPr>
                  <w:tcW w:w="0" w:type="auto"/>
                  <w:tcBorders>
                    <w:top w:val="nil"/>
                    <w:left w:val="nil"/>
                    <w:bottom w:val="single" w:sz="4" w:space="0" w:color="auto"/>
                    <w:right w:val="single" w:sz="4" w:space="0" w:color="auto"/>
                  </w:tcBorders>
                  <w:shd w:val="clear" w:color="auto" w:fill="auto"/>
                  <w:vAlign w:val="center"/>
                  <w:hideMark/>
                </w:tcPr>
                <w:p w14:paraId="2C42692E"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Plaquetas, recuento</w:t>
                  </w:r>
                </w:p>
              </w:tc>
              <w:tc>
                <w:tcPr>
                  <w:tcW w:w="0" w:type="auto"/>
                  <w:tcBorders>
                    <w:top w:val="nil"/>
                    <w:left w:val="nil"/>
                    <w:bottom w:val="single" w:sz="4" w:space="0" w:color="auto"/>
                    <w:right w:val="single" w:sz="8" w:space="0" w:color="auto"/>
                  </w:tcBorders>
                  <w:shd w:val="clear" w:color="auto" w:fill="auto"/>
                  <w:vAlign w:val="center"/>
                  <w:hideMark/>
                </w:tcPr>
                <w:p w14:paraId="0AC9CD7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2EAE4ED"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F6649D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191</w:t>
                  </w:r>
                </w:p>
              </w:tc>
              <w:tc>
                <w:tcPr>
                  <w:tcW w:w="0" w:type="auto"/>
                  <w:tcBorders>
                    <w:top w:val="nil"/>
                    <w:left w:val="nil"/>
                    <w:bottom w:val="single" w:sz="4" w:space="0" w:color="auto"/>
                    <w:right w:val="single" w:sz="4" w:space="0" w:color="auto"/>
                  </w:tcBorders>
                  <w:shd w:val="clear" w:color="auto" w:fill="auto"/>
                  <w:vAlign w:val="center"/>
                  <w:hideMark/>
                </w:tcPr>
                <w:p w14:paraId="222B69B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Plomo, en sangre o en orina, cada uno</w:t>
                  </w:r>
                </w:p>
              </w:tc>
              <w:tc>
                <w:tcPr>
                  <w:tcW w:w="0" w:type="auto"/>
                  <w:tcBorders>
                    <w:top w:val="nil"/>
                    <w:left w:val="nil"/>
                    <w:bottom w:val="single" w:sz="4" w:space="0" w:color="auto"/>
                    <w:right w:val="single" w:sz="8" w:space="0" w:color="auto"/>
                  </w:tcBorders>
                  <w:shd w:val="clear" w:color="auto" w:fill="auto"/>
                  <w:vAlign w:val="center"/>
                  <w:hideMark/>
                </w:tcPr>
                <w:p w14:paraId="768261B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23C753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85D03E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192</w:t>
                  </w:r>
                </w:p>
              </w:tc>
              <w:tc>
                <w:tcPr>
                  <w:tcW w:w="0" w:type="auto"/>
                  <w:tcBorders>
                    <w:top w:val="nil"/>
                    <w:left w:val="nil"/>
                    <w:bottom w:val="single" w:sz="4" w:space="0" w:color="auto"/>
                    <w:right w:val="single" w:sz="4" w:space="0" w:color="auto"/>
                  </w:tcBorders>
                  <w:shd w:val="clear" w:color="auto" w:fill="auto"/>
                  <w:vAlign w:val="center"/>
                  <w:hideMark/>
                </w:tcPr>
                <w:p w14:paraId="736CA544"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Potasio</w:t>
                  </w:r>
                </w:p>
              </w:tc>
              <w:tc>
                <w:tcPr>
                  <w:tcW w:w="0" w:type="auto"/>
                  <w:tcBorders>
                    <w:top w:val="nil"/>
                    <w:left w:val="nil"/>
                    <w:bottom w:val="single" w:sz="4" w:space="0" w:color="auto"/>
                    <w:right w:val="single" w:sz="8" w:space="0" w:color="auto"/>
                  </w:tcBorders>
                  <w:shd w:val="clear" w:color="auto" w:fill="auto"/>
                  <w:vAlign w:val="center"/>
                  <w:hideMark/>
                </w:tcPr>
                <w:p w14:paraId="2A0D107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0C34911"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469F20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193</w:t>
                  </w:r>
                </w:p>
              </w:tc>
              <w:tc>
                <w:tcPr>
                  <w:tcW w:w="0" w:type="auto"/>
                  <w:tcBorders>
                    <w:top w:val="nil"/>
                    <w:left w:val="nil"/>
                    <w:bottom w:val="single" w:sz="4" w:space="0" w:color="auto"/>
                    <w:right w:val="single" w:sz="4" w:space="0" w:color="auto"/>
                  </w:tcBorders>
                  <w:shd w:val="clear" w:color="auto" w:fill="auto"/>
                  <w:vAlign w:val="center"/>
                  <w:hideMark/>
                </w:tcPr>
                <w:p w14:paraId="1F7807F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Progesterona</w:t>
                  </w:r>
                </w:p>
              </w:tc>
              <w:tc>
                <w:tcPr>
                  <w:tcW w:w="0" w:type="auto"/>
                  <w:tcBorders>
                    <w:top w:val="nil"/>
                    <w:left w:val="nil"/>
                    <w:bottom w:val="single" w:sz="4" w:space="0" w:color="auto"/>
                    <w:right w:val="single" w:sz="8" w:space="0" w:color="auto"/>
                  </w:tcBorders>
                  <w:shd w:val="clear" w:color="auto" w:fill="auto"/>
                  <w:vAlign w:val="center"/>
                  <w:hideMark/>
                </w:tcPr>
                <w:p w14:paraId="5AD5379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61646F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ED6F283"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194</w:t>
                  </w:r>
                </w:p>
              </w:tc>
              <w:tc>
                <w:tcPr>
                  <w:tcW w:w="0" w:type="auto"/>
                  <w:tcBorders>
                    <w:top w:val="nil"/>
                    <w:left w:val="nil"/>
                    <w:bottom w:val="single" w:sz="4" w:space="0" w:color="auto"/>
                    <w:right w:val="single" w:sz="4" w:space="0" w:color="auto"/>
                  </w:tcBorders>
                  <w:shd w:val="clear" w:color="auto" w:fill="auto"/>
                  <w:vAlign w:val="center"/>
                  <w:hideMark/>
                </w:tcPr>
                <w:p w14:paraId="37223D3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Progesterona  17  </w:t>
                  </w:r>
                  <w:proofErr w:type="spellStart"/>
                  <w:r w:rsidRPr="00805C5F">
                    <w:rPr>
                      <w:rFonts w:ascii="Arial" w:eastAsia="Times New Roman" w:hAnsi="Arial" w:cs="Arial"/>
                      <w:color w:val="000000"/>
                      <w:sz w:val="18"/>
                      <w:szCs w:val="18"/>
                    </w:rPr>
                    <w:t>hidroxi</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37926415"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C373D0C"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FACE9D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195</w:t>
                  </w:r>
                </w:p>
              </w:tc>
              <w:tc>
                <w:tcPr>
                  <w:tcW w:w="0" w:type="auto"/>
                  <w:tcBorders>
                    <w:top w:val="nil"/>
                    <w:left w:val="nil"/>
                    <w:bottom w:val="single" w:sz="4" w:space="0" w:color="auto"/>
                    <w:right w:val="single" w:sz="4" w:space="0" w:color="auto"/>
                  </w:tcBorders>
                  <w:shd w:val="clear" w:color="auto" w:fill="auto"/>
                  <w:vAlign w:val="center"/>
                  <w:hideMark/>
                </w:tcPr>
                <w:p w14:paraId="47949A5A"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Prolactina</w:t>
                  </w:r>
                </w:p>
              </w:tc>
              <w:tc>
                <w:tcPr>
                  <w:tcW w:w="0" w:type="auto"/>
                  <w:tcBorders>
                    <w:top w:val="nil"/>
                    <w:left w:val="nil"/>
                    <w:bottom w:val="single" w:sz="4" w:space="0" w:color="auto"/>
                    <w:right w:val="single" w:sz="8" w:space="0" w:color="auto"/>
                  </w:tcBorders>
                  <w:shd w:val="clear" w:color="auto" w:fill="auto"/>
                  <w:vAlign w:val="center"/>
                  <w:hideMark/>
                </w:tcPr>
                <w:p w14:paraId="2AF24B15"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0A09AA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E2DB5B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196</w:t>
                  </w:r>
                </w:p>
              </w:tc>
              <w:tc>
                <w:tcPr>
                  <w:tcW w:w="0" w:type="auto"/>
                  <w:tcBorders>
                    <w:top w:val="nil"/>
                    <w:left w:val="nil"/>
                    <w:bottom w:val="single" w:sz="4" w:space="0" w:color="auto"/>
                    <w:right w:val="single" w:sz="4" w:space="0" w:color="auto"/>
                  </w:tcBorders>
                  <w:shd w:val="clear" w:color="auto" w:fill="auto"/>
                  <w:vAlign w:val="center"/>
                  <w:hideMark/>
                </w:tcPr>
                <w:p w14:paraId="1AA1552C"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Prolactina, prueba de estimulación</w:t>
                  </w:r>
                </w:p>
              </w:tc>
              <w:tc>
                <w:tcPr>
                  <w:tcW w:w="0" w:type="auto"/>
                  <w:tcBorders>
                    <w:top w:val="nil"/>
                    <w:left w:val="nil"/>
                    <w:bottom w:val="single" w:sz="4" w:space="0" w:color="auto"/>
                    <w:right w:val="single" w:sz="8" w:space="0" w:color="auto"/>
                  </w:tcBorders>
                  <w:shd w:val="clear" w:color="auto" w:fill="auto"/>
                  <w:vAlign w:val="center"/>
                  <w:hideMark/>
                </w:tcPr>
                <w:p w14:paraId="3A4D401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A56FF7A" w14:textId="77777777" w:rsidTr="00E67E85">
              <w:trPr>
                <w:trHeight w:val="179"/>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C59F2E0"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197</w:t>
                  </w:r>
                </w:p>
              </w:tc>
              <w:tc>
                <w:tcPr>
                  <w:tcW w:w="0" w:type="auto"/>
                  <w:tcBorders>
                    <w:top w:val="nil"/>
                    <w:left w:val="nil"/>
                    <w:bottom w:val="single" w:sz="4" w:space="0" w:color="auto"/>
                    <w:right w:val="single" w:sz="4" w:space="0" w:color="auto"/>
                  </w:tcBorders>
                  <w:shd w:val="clear" w:color="auto" w:fill="auto"/>
                  <w:vAlign w:val="center"/>
                  <w:hideMark/>
                </w:tcPr>
                <w:p w14:paraId="51C75F07"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Proteína C reactiva PCR, prueba cuantitativa de alta precisión</w:t>
                  </w:r>
                </w:p>
              </w:tc>
              <w:tc>
                <w:tcPr>
                  <w:tcW w:w="0" w:type="auto"/>
                  <w:tcBorders>
                    <w:top w:val="nil"/>
                    <w:left w:val="nil"/>
                    <w:bottom w:val="single" w:sz="4" w:space="0" w:color="auto"/>
                    <w:right w:val="single" w:sz="8" w:space="0" w:color="auto"/>
                  </w:tcBorders>
                  <w:shd w:val="clear" w:color="auto" w:fill="auto"/>
                  <w:vAlign w:val="center"/>
                  <w:hideMark/>
                </w:tcPr>
                <w:p w14:paraId="68957FD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384E4BD" w14:textId="77777777" w:rsidTr="00E67E85">
              <w:trPr>
                <w:trHeight w:val="253"/>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693BC0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198</w:t>
                  </w:r>
                </w:p>
              </w:tc>
              <w:tc>
                <w:tcPr>
                  <w:tcW w:w="0" w:type="auto"/>
                  <w:tcBorders>
                    <w:top w:val="nil"/>
                    <w:left w:val="nil"/>
                    <w:bottom w:val="single" w:sz="4" w:space="0" w:color="auto"/>
                    <w:right w:val="single" w:sz="4" w:space="0" w:color="auto"/>
                  </w:tcBorders>
                  <w:shd w:val="clear" w:color="auto" w:fill="auto"/>
                  <w:vAlign w:val="center"/>
                  <w:hideMark/>
                </w:tcPr>
                <w:p w14:paraId="6CA0D757"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Proteína C reactiva PCR, prueba </w:t>
                  </w:r>
                  <w:proofErr w:type="spellStart"/>
                  <w:r w:rsidRPr="00805C5F">
                    <w:rPr>
                      <w:rFonts w:ascii="Arial" w:eastAsia="Times New Roman" w:hAnsi="Arial" w:cs="Arial"/>
                      <w:color w:val="000000"/>
                      <w:sz w:val="18"/>
                      <w:szCs w:val="18"/>
                    </w:rPr>
                    <w:t>semicuantitativa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7172286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7DBBFB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C48011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199</w:t>
                  </w:r>
                </w:p>
              </w:tc>
              <w:tc>
                <w:tcPr>
                  <w:tcW w:w="0" w:type="auto"/>
                  <w:tcBorders>
                    <w:top w:val="nil"/>
                    <w:left w:val="nil"/>
                    <w:bottom w:val="single" w:sz="4" w:space="0" w:color="auto"/>
                    <w:right w:val="single" w:sz="4" w:space="0" w:color="auto"/>
                  </w:tcBorders>
                  <w:shd w:val="clear" w:color="auto" w:fill="auto"/>
                  <w:vAlign w:val="center"/>
                  <w:hideMark/>
                </w:tcPr>
                <w:p w14:paraId="515EFF2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Proteína de </w:t>
                  </w:r>
                  <w:proofErr w:type="spellStart"/>
                  <w:r w:rsidRPr="00805C5F">
                    <w:rPr>
                      <w:rFonts w:ascii="Arial" w:eastAsia="Times New Roman" w:hAnsi="Arial" w:cs="Arial"/>
                      <w:color w:val="000000"/>
                      <w:sz w:val="18"/>
                      <w:szCs w:val="18"/>
                    </w:rPr>
                    <w:t>Bence</w:t>
                  </w:r>
                  <w:proofErr w:type="spellEnd"/>
                  <w:r w:rsidRPr="00805C5F">
                    <w:rPr>
                      <w:rFonts w:ascii="Arial" w:eastAsia="Times New Roman" w:hAnsi="Arial" w:cs="Arial"/>
                      <w:color w:val="000000"/>
                      <w:sz w:val="18"/>
                      <w:szCs w:val="18"/>
                    </w:rPr>
                    <w:t xml:space="preserve"> Jones</w:t>
                  </w:r>
                </w:p>
              </w:tc>
              <w:tc>
                <w:tcPr>
                  <w:tcW w:w="0" w:type="auto"/>
                  <w:tcBorders>
                    <w:top w:val="nil"/>
                    <w:left w:val="nil"/>
                    <w:bottom w:val="single" w:sz="4" w:space="0" w:color="auto"/>
                    <w:right w:val="single" w:sz="8" w:space="0" w:color="auto"/>
                  </w:tcBorders>
                  <w:shd w:val="clear" w:color="auto" w:fill="auto"/>
                  <w:vAlign w:val="center"/>
                  <w:hideMark/>
                </w:tcPr>
                <w:p w14:paraId="446EC08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C82DF08" w14:textId="77777777" w:rsidTr="00E67E85">
              <w:trPr>
                <w:trHeight w:val="261"/>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456F22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200</w:t>
                  </w:r>
                </w:p>
              </w:tc>
              <w:tc>
                <w:tcPr>
                  <w:tcW w:w="0" w:type="auto"/>
                  <w:tcBorders>
                    <w:top w:val="nil"/>
                    <w:left w:val="nil"/>
                    <w:bottom w:val="single" w:sz="4" w:space="0" w:color="auto"/>
                    <w:right w:val="single" w:sz="4" w:space="0" w:color="auto"/>
                  </w:tcBorders>
                  <w:shd w:val="clear" w:color="auto" w:fill="auto"/>
                  <w:vAlign w:val="center"/>
                  <w:hideMark/>
                </w:tcPr>
                <w:p w14:paraId="469482C2"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Proteínas Fraccionadas Albumina /Globulina</w:t>
                  </w:r>
                </w:p>
              </w:tc>
              <w:tc>
                <w:tcPr>
                  <w:tcW w:w="0" w:type="auto"/>
                  <w:tcBorders>
                    <w:top w:val="nil"/>
                    <w:left w:val="nil"/>
                    <w:bottom w:val="single" w:sz="4" w:space="0" w:color="auto"/>
                    <w:right w:val="single" w:sz="8" w:space="0" w:color="auto"/>
                  </w:tcBorders>
                  <w:shd w:val="clear" w:color="auto" w:fill="auto"/>
                  <w:vAlign w:val="center"/>
                  <w:hideMark/>
                </w:tcPr>
                <w:p w14:paraId="4A691621"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E9D7633"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3B3171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201</w:t>
                  </w:r>
                </w:p>
              </w:tc>
              <w:tc>
                <w:tcPr>
                  <w:tcW w:w="0" w:type="auto"/>
                  <w:tcBorders>
                    <w:top w:val="nil"/>
                    <w:left w:val="nil"/>
                    <w:bottom w:val="single" w:sz="4" w:space="0" w:color="auto"/>
                    <w:right w:val="single" w:sz="4" w:space="0" w:color="auto"/>
                  </w:tcBorders>
                  <w:shd w:val="clear" w:color="auto" w:fill="auto"/>
                  <w:vAlign w:val="center"/>
                  <w:hideMark/>
                </w:tcPr>
                <w:p w14:paraId="0889976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Proteínas totales</w:t>
                  </w:r>
                </w:p>
              </w:tc>
              <w:tc>
                <w:tcPr>
                  <w:tcW w:w="0" w:type="auto"/>
                  <w:tcBorders>
                    <w:top w:val="nil"/>
                    <w:left w:val="nil"/>
                    <w:bottom w:val="single" w:sz="4" w:space="0" w:color="auto"/>
                    <w:right w:val="single" w:sz="8" w:space="0" w:color="auto"/>
                  </w:tcBorders>
                  <w:shd w:val="clear" w:color="auto" w:fill="auto"/>
                  <w:vAlign w:val="center"/>
                  <w:hideMark/>
                </w:tcPr>
                <w:p w14:paraId="2181762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A45E54E" w14:textId="77777777" w:rsidTr="00E67E85">
              <w:trPr>
                <w:trHeight w:val="269"/>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9CC74CA"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202</w:t>
                  </w:r>
                </w:p>
              </w:tc>
              <w:tc>
                <w:tcPr>
                  <w:tcW w:w="0" w:type="auto"/>
                  <w:tcBorders>
                    <w:top w:val="nil"/>
                    <w:left w:val="nil"/>
                    <w:bottom w:val="single" w:sz="4" w:space="0" w:color="auto"/>
                    <w:right w:val="single" w:sz="4" w:space="0" w:color="auto"/>
                  </w:tcBorders>
                  <w:shd w:val="clear" w:color="auto" w:fill="auto"/>
                  <w:vAlign w:val="center"/>
                  <w:hideMark/>
                </w:tcPr>
                <w:p w14:paraId="33A969BC"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Proteínas totales, en suero y otros fluidos</w:t>
                  </w:r>
                </w:p>
              </w:tc>
              <w:tc>
                <w:tcPr>
                  <w:tcW w:w="0" w:type="auto"/>
                  <w:tcBorders>
                    <w:top w:val="nil"/>
                    <w:left w:val="nil"/>
                    <w:bottom w:val="single" w:sz="4" w:space="0" w:color="auto"/>
                    <w:right w:val="single" w:sz="8" w:space="0" w:color="auto"/>
                  </w:tcBorders>
                  <w:shd w:val="clear" w:color="auto" w:fill="auto"/>
                  <w:vAlign w:val="center"/>
                  <w:hideMark/>
                </w:tcPr>
                <w:p w14:paraId="054A30F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EA5FB1B" w14:textId="77777777" w:rsidTr="00E67E85">
              <w:trPr>
                <w:trHeight w:val="287"/>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67A85D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203</w:t>
                  </w:r>
                </w:p>
              </w:tc>
              <w:tc>
                <w:tcPr>
                  <w:tcW w:w="0" w:type="auto"/>
                  <w:tcBorders>
                    <w:top w:val="nil"/>
                    <w:left w:val="nil"/>
                    <w:bottom w:val="single" w:sz="4" w:space="0" w:color="auto"/>
                    <w:right w:val="single" w:sz="4" w:space="0" w:color="auto"/>
                  </w:tcBorders>
                  <w:shd w:val="clear" w:color="auto" w:fill="auto"/>
                  <w:vAlign w:val="center"/>
                  <w:hideMark/>
                </w:tcPr>
                <w:p w14:paraId="156CDB1A"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Proteínas transportadora de testosterona PTHS</w:t>
                  </w:r>
                </w:p>
              </w:tc>
              <w:tc>
                <w:tcPr>
                  <w:tcW w:w="0" w:type="auto"/>
                  <w:tcBorders>
                    <w:top w:val="nil"/>
                    <w:left w:val="nil"/>
                    <w:bottom w:val="single" w:sz="4" w:space="0" w:color="auto"/>
                    <w:right w:val="single" w:sz="8" w:space="0" w:color="auto"/>
                  </w:tcBorders>
                  <w:shd w:val="clear" w:color="auto" w:fill="auto"/>
                  <w:vAlign w:val="center"/>
                  <w:hideMark/>
                </w:tcPr>
                <w:p w14:paraId="0C1E3A0F"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7F1E3BD"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09F3AB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204</w:t>
                  </w:r>
                </w:p>
              </w:tc>
              <w:tc>
                <w:tcPr>
                  <w:tcW w:w="0" w:type="auto"/>
                  <w:tcBorders>
                    <w:top w:val="nil"/>
                    <w:left w:val="nil"/>
                    <w:bottom w:val="single" w:sz="4" w:space="0" w:color="auto"/>
                    <w:right w:val="single" w:sz="4" w:space="0" w:color="auto"/>
                  </w:tcBorders>
                  <w:shd w:val="clear" w:color="auto" w:fill="auto"/>
                  <w:vAlign w:val="center"/>
                  <w:hideMark/>
                </w:tcPr>
                <w:p w14:paraId="379C345B"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Proteinuria en  24  horas</w:t>
                  </w:r>
                </w:p>
              </w:tc>
              <w:tc>
                <w:tcPr>
                  <w:tcW w:w="0" w:type="auto"/>
                  <w:tcBorders>
                    <w:top w:val="nil"/>
                    <w:left w:val="nil"/>
                    <w:bottom w:val="single" w:sz="4" w:space="0" w:color="auto"/>
                    <w:right w:val="single" w:sz="8" w:space="0" w:color="auto"/>
                  </w:tcBorders>
                  <w:shd w:val="clear" w:color="auto" w:fill="auto"/>
                  <w:vAlign w:val="center"/>
                  <w:hideMark/>
                </w:tcPr>
                <w:p w14:paraId="7E91518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8D84E5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5BAA3F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205</w:t>
                  </w:r>
                </w:p>
              </w:tc>
              <w:tc>
                <w:tcPr>
                  <w:tcW w:w="0" w:type="auto"/>
                  <w:tcBorders>
                    <w:top w:val="nil"/>
                    <w:left w:val="nil"/>
                    <w:bottom w:val="single" w:sz="4" w:space="0" w:color="auto"/>
                    <w:right w:val="single" w:sz="4" w:space="0" w:color="auto"/>
                  </w:tcBorders>
                  <w:shd w:val="clear" w:color="auto" w:fill="auto"/>
                  <w:vAlign w:val="center"/>
                  <w:hideMark/>
                </w:tcPr>
                <w:p w14:paraId="6430766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Protrombina, tiempo PT</w:t>
                  </w:r>
                </w:p>
              </w:tc>
              <w:tc>
                <w:tcPr>
                  <w:tcW w:w="0" w:type="auto"/>
                  <w:tcBorders>
                    <w:top w:val="nil"/>
                    <w:left w:val="nil"/>
                    <w:bottom w:val="single" w:sz="4" w:space="0" w:color="auto"/>
                    <w:right w:val="single" w:sz="8" w:space="0" w:color="auto"/>
                  </w:tcBorders>
                  <w:shd w:val="clear" w:color="auto" w:fill="auto"/>
                  <w:vAlign w:val="center"/>
                  <w:hideMark/>
                </w:tcPr>
                <w:p w14:paraId="323AE7B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D122471"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D41566A"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206</w:t>
                  </w:r>
                </w:p>
              </w:tc>
              <w:tc>
                <w:tcPr>
                  <w:tcW w:w="0" w:type="auto"/>
                  <w:tcBorders>
                    <w:top w:val="nil"/>
                    <w:left w:val="nil"/>
                    <w:bottom w:val="single" w:sz="4" w:space="0" w:color="auto"/>
                    <w:right w:val="single" w:sz="4" w:space="0" w:color="auto"/>
                  </w:tcBorders>
                  <w:shd w:val="clear" w:color="auto" w:fill="auto"/>
                  <w:vAlign w:val="center"/>
                  <w:hideMark/>
                </w:tcPr>
                <w:p w14:paraId="0E9CE3F2"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Recuento de colonias, cualquier muestra</w:t>
                  </w:r>
                </w:p>
              </w:tc>
              <w:tc>
                <w:tcPr>
                  <w:tcW w:w="0" w:type="auto"/>
                  <w:tcBorders>
                    <w:top w:val="nil"/>
                    <w:left w:val="nil"/>
                    <w:bottom w:val="single" w:sz="4" w:space="0" w:color="auto"/>
                    <w:right w:val="single" w:sz="8" w:space="0" w:color="auto"/>
                  </w:tcBorders>
                  <w:shd w:val="clear" w:color="auto" w:fill="auto"/>
                  <w:vAlign w:val="center"/>
                  <w:hideMark/>
                </w:tcPr>
                <w:p w14:paraId="33E180A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DD9A68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C0CFAB5"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207</w:t>
                  </w:r>
                </w:p>
              </w:tc>
              <w:tc>
                <w:tcPr>
                  <w:tcW w:w="0" w:type="auto"/>
                  <w:tcBorders>
                    <w:top w:val="nil"/>
                    <w:left w:val="nil"/>
                    <w:bottom w:val="single" w:sz="4" w:space="0" w:color="auto"/>
                    <w:right w:val="single" w:sz="4" w:space="0" w:color="auto"/>
                  </w:tcBorders>
                  <w:shd w:val="clear" w:color="auto" w:fill="auto"/>
                  <w:vAlign w:val="center"/>
                  <w:hideMark/>
                </w:tcPr>
                <w:p w14:paraId="48FAF51A"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Reticulocitos</w:t>
                  </w:r>
                  <w:proofErr w:type="spellEnd"/>
                  <w:r w:rsidRPr="00805C5F">
                    <w:rPr>
                      <w:rFonts w:ascii="Arial" w:eastAsia="Times New Roman" w:hAnsi="Arial" w:cs="Arial"/>
                      <w:color w:val="000000"/>
                      <w:sz w:val="18"/>
                      <w:szCs w:val="18"/>
                    </w:rPr>
                    <w:t>, recuento</w:t>
                  </w:r>
                </w:p>
              </w:tc>
              <w:tc>
                <w:tcPr>
                  <w:tcW w:w="0" w:type="auto"/>
                  <w:tcBorders>
                    <w:top w:val="nil"/>
                    <w:left w:val="nil"/>
                    <w:bottom w:val="single" w:sz="4" w:space="0" w:color="auto"/>
                    <w:right w:val="single" w:sz="8" w:space="0" w:color="auto"/>
                  </w:tcBorders>
                  <w:shd w:val="clear" w:color="auto" w:fill="auto"/>
                  <w:vAlign w:val="center"/>
                  <w:hideMark/>
                </w:tcPr>
                <w:p w14:paraId="5E99D051"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B0282A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1D5EFC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208</w:t>
                  </w:r>
                </w:p>
              </w:tc>
              <w:tc>
                <w:tcPr>
                  <w:tcW w:w="0" w:type="auto"/>
                  <w:tcBorders>
                    <w:top w:val="nil"/>
                    <w:left w:val="nil"/>
                    <w:bottom w:val="single" w:sz="4" w:space="0" w:color="auto"/>
                    <w:right w:val="single" w:sz="4" w:space="0" w:color="auto"/>
                  </w:tcBorders>
                  <w:shd w:val="clear" w:color="auto" w:fill="auto"/>
                  <w:vAlign w:val="center"/>
                  <w:hideMark/>
                </w:tcPr>
                <w:p w14:paraId="775D106A"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Rotavirus en materia fecal</w:t>
                  </w:r>
                </w:p>
              </w:tc>
              <w:tc>
                <w:tcPr>
                  <w:tcW w:w="0" w:type="auto"/>
                  <w:tcBorders>
                    <w:top w:val="nil"/>
                    <w:left w:val="nil"/>
                    <w:bottom w:val="single" w:sz="4" w:space="0" w:color="auto"/>
                    <w:right w:val="single" w:sz="8" w:space="0" w:color="auto"/>
                  </w:tcBorders>
                  <w:shd w:val="clear" w:color="auto" w:fill="auto"/>
                  <w:vAlign w:val="center"/>
                  <w:hideMark/>
                </w:tcPr>
                <w:p w14:paraId="484BB24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49D556D"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A5AA04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209</w:t>
                  </w:r>
                </w:p>
              </w:tc>
              <w:tc>
                <w:tcPr>
                  <w:tcW w:w="0" w:type="auto"/>
                  <w:tcBorders>
                    <w:top w:val="nil"/>
                    <w:left w:val="nil"/>
                    <w:bottom w:val="single" w:sz="4" w:space="0" w:color="auto"/>
                    <w:right w:val="single" w:sz="4" w:space="0" w:color="auto"/>
                  </w:tcBorders>
                  <w:shd w:val="clear" w:color="auto" w:fill="auto"/>
                  <w:vAlign w:val="center"/>
                  <w:hideMark/>
                </w:tcPr>
                <w:p w14:paraId="11C471D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Rubéola, anticuerpo G</w:t>
                  </w:r>
                </w:p>
              </w:tc>
              <w:tc>
                <w:tcPr>
                  <w:tcW w:w="0" w:type="auto"/>
                  <w:tcBorders>
                    <w:top w:val="nil"/>
                    <w:left w:val="nil"/>
                    <w:bottom w:val="single" w:sz="4" w:space="0" w:color="auto"/>
                    <w:right w:val="single" w:sz="8" w:space="0" w:color="auto"/>
                  </w:tcBorders>
                  <w:shd w:val="clear" w:color="auto" w:fill="auto"/>
                  <w:vAlign w:val="center"/>
                  <w:hideMark/>
                </w:tcPr>
                <w:p w14:paraId="384FB34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AB8D97D"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2E31E0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210</w:t>
                  </w:r>
                </w:p>
              </w:tc>
              <w:tc>
                <w:tcPr>
                  <w:tcW w:w="0" w:type="auto"/>
                  <w:tcBorders>
                    <w:top w:val="nil"/>
                    <w:left w:val="nil"/>
                    <w:bottom w:val="single" w:sz="4" w:space="0" w:color="auto"/>
                    <w:right w:val="single" w:sz="4" w:space="0" w:color="auto"/>
                  </w:tcBorders>
                  <w:shd w:val="clear" w:color="auto" w:fill="auto"/>
                  <w:vAlign w:val="center"/>
                  <w:hideMark/>
                </w:tcPr>
                <w:p w14:paraId="5E02B2F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Rubéola, anticuerpo M</w:t>
                  </w:r>
                </w:p>
              </w:tc>
              <w:tc>
                <w:tcPr>
                  <w:tcW w:w="0" w:type="auto"/>
                  <w:tcBorders>
                    <w:top w:val="nil"/>
                    <w:left w:val="nil"/>
                    <w:bottom w:val="single" w:sz="4" w:space="0" w:color="auto"/>
                    <w:right w:val="single" w:sz="8" w:space="0" w:color="auto"/>
                  </w:tcBorders>
                  <w:shd w:val="clear" w:color="auto" w:fill="auto"/>
                  <w:vAlign w:val="center"/>
                  <w:hideMark/>
                </w:tcPr>
                <w:p w14:paraId="2898030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59A9FF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07C883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211</w:t>
                  </w:r>
                </w:p>
              </w:tc>
              <w:tc>
                <w:tcPr>
                  <w:tcW w:w="0" w:type="auto"/>
                  <w:tcBorders>
                    <w:top w:val="nil"/>
                    <w:left w:val="nil"/>
                    <w:bottom w:val="single" w:sz="4" w:space="0" w:color="auto"/>
                    <w:right w:val="single" w:sz="4" w:space="0" w:color="auto"/>
                  </w:tcBorders>
                  <w:shd w:val="clear" w:color="auto" w:fill="auto"/>
                  <w:vAlign w:val="center"/>
                  <w:hideMark/>
                </w:tcPr>
                <w:p w14:paraId="5482B73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Sangre oculta en MF</w:t>
                  </w:r>
                </w:p>
              </w:tc>
              <w:tc>
                <w:tcPr>
                  <w:tcW w:w="0" w:type="auto"/>
                  <w:tcBorders>
                    <w:top w:val="nil"/>
                    <w:left w:val="nil"/>
                    <w:bottom w:val="single" w:sz="4" w:space="0" w:color="auto"/>
                    <w:right w:val="single" w:sz="8" w:space="0" w:color="auto"/>
                  </w:tcBorders>
                  <w:shd w:val="clear" w:color="auto" w:fill="auto"/>
                  <w:vAlign w:val="center"/>
                  <w:hideMark/>
                </w:tcPr>
                <w:p w14:paraId="35BAAD64"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16CD5E7" w14:textId="77777777" w:rsidTr="00E67E85">
              <w:trPr>
                <w:trHeight w:val="335"/>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7F7508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212</w:t>
                  </w:r>
                </w:p>
              </w:tc>
              <w:tc>
                <w:tcPr>
                  <w:tcW w:w="0" w:type="auto"/>
                  <w:tcBorders>
                    <w:top w:val="nil"/>
                    <w:left w:val="nil"/>
                    <w:bottom w:val="single" w:sz="4" w:space="0" w:color="auto"/>
                    <w:right w:val="single" w:sz="4" w:space="0" w:color="auto"/>
                  </w:tcBorders>
                  <w:shd w:val="clear" w:color="auto" w:fill="auto"/>
                  <w:vAlign w:val="center"/>
                  <w:hideMark/>
                </w:tcPr>
                <w:p w14:paraId="55D9DCD4"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SARS CoV-2 (COVID-19) reacción en cadena de la polimerasa en tiempo real TR-PCR</w:t>
                  </w:r>
                </w:p>
              </w:tc>
              <w:tc>
                <w:tcPr>
                  <w:tcW w:w="0" w:type="auto"/>
                  <w:tcBorders>
                    <w:top w:val="nil"/>
                    <w:left w:val="nil"/>
                    <w:bottom w:val="single" w:sz="4" w:space="0" w:color="auto"/>
                    <w:right w:val="single" w:sz="8" w:space="0" w:color="auto"/>
                  </w:tcBorders>
                  <w:shd w:val="clear" w:color="auto" w:fill="auto"/>
                  <w:vAlign w:val="center"/>
                  <w:hideMark/>
                </w:tcPr>
                <w:p w14:paraId="21F9A64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31FC9B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756A5C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213</w:t>
                  </w:r>
                </w:p>
              </w:tc>
              <w:tc>
                <w:tcPr>
                  <w:tcW w:w="0" w:type="auto"/>
                  <w:tcBorders>
                    <w:top w:val="nil"/>
                    <w:left w:val="nil"/>
                    <w:bottom w:val="single" w:sz="4" w:space="0" w:color="auto"/>
                    <w:right w:val="single" w:sz="4" w:space="0" w:color="auto"/>
                  </w:tcBorders>
                  <w:shd w:val="clear" w:color="auto" w:fill="auto"/>
                  <w:vAlign w:val="center"/>
                  <w:hideMark/>
                </w:tcPr>
                <w:p w14:paraId="6223B417"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Secreción uretral directo y </w:t>
                  </w:r>
                  <w:proofErr w:type="spellStart"/>
                  <w:r w:rsidRPr="00805C5F">
                    <w:rPr>
                      <w:rFonts w:ascii="Arial" w:eastAsia="Times New Roman" w:hAnsi="Arial" w:cs="Arial"/>
                      <w:color w:val="000000"/>
                      <w:sz w:val="18"/>
                      <w:szCs w:val="18"/>
                    </w:rPr>
                    <w:t>gram</w:t>
                  </w:r>
                  <w:proofErr w:type="spellEnd"/>
                  <w:r w:rsidRPr="00805C5F">
                    <w:rPr>
                      <w:rFonts w:ascii="Arial" w:eastAsia="Times New Roman" w:hAnsi="Arial" w:cs="Arial"/>
                      <w:color w:val="000000"/>
                      <w:sz w:val="18"/>
                      <w:szCs w:val="18"/>
                    </w:rPr>
                    <w:t>.</w:t>
                  </w:r>
                </w:p>
              </w:tc>
              <w:tc>
                <w:tcPr>
                  <w:tcW w:w="0" w:type="auto"/>
                  <w:tcBorders>
                    <w:top w:val="nil"/>
                    <w:left w:val="nil"/>
                    <w:bottom w:val="single" w:sz="4" w:space="0" w:color="auto"/>
                    <w:right w:val="single" w:sz="8" w:space="0" w:color="auto"/>
                  </w:tcBorders>
                  <w:shd w:val="clear" w:color="auto" w:fill="auto"/>
                  <w:vAlign w:val="center"/>
                  <w:hideMark/>
                </w:tcPr>
                <w:p w14:paraId="0EC0BD0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76E7C7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58A896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214</w:t>
                  </w:r>
                </w:p>
              </w:tc>
              <w:tc>
                <w:tcPr>
                  <w:tcW w:w="0" w:type="auto"/>
                  <w:tcBorders>
                    <w:top w:val="nil"/>
                    <w:left w:val="nil"/>
                    <w:bottom w:val="single" w:sz="4" w:space="0" w:color="auto"/>
                    <w:right w:val="single" w:sz="4" w:space="0" w:color="auto"/>
                  </w:tcBorders>
                  <w:shd w:val="clear" w:color="auto" w:fill="auto"/>
                  <w:vAlign w:val="center"/>
                  <w:hideMark/>
                </w:tcPr>
                <w:p w14:paraId="6EC74F3F"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Sida, anticuerpos VIH 1.</w:t>
                  </w:r>
                </w:p>
              </w:tc>
              <w:tc>
                <w:tcPr>
                  <w:tcW w:w="0" w:type="auto"/>
                  <w:tcBorders>
                    <w:top w:val="nil"/>
                    <w:left w:val="nil"/>
                    <w:bottom w:val="single" w:sz="4" w:space="0" w:color="auto"/>
                    <w:right w:val="single" w:sz="8" w:space="0" w:color="auto"/>
                  </w:tcBorders>
                  <w:shd w:val="clear" w:color="auto" w:fill="auto"/>
                  <w:vAlign w:val="center"/>
                  <w:hideMark/>
                </w:tcPr>
                <w:p w14:paraId="6F38219D"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8D7A15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44A8F75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215</w:t>
                  </w:r>
                </w:p>
              </w:tc>
              <w:tc>
                <w:tcPr>
                  <w:tcW w:w="0" w:type="auto"/>
                  <w:tcBorders>
                    <w:top w:val="nil"/>
                    <w:left w:val="nil"/>
                    <w:bottom w:val="single" w:sz="4" w:space="0" w:color="auto"/>
                    <w:right w:val="single" w:sz="4" w:space="0" w:color="auto"/>
                  </w:tcBorders>
                  <w:shd w:val="clear" w:color="auto" w:fill="auto"/>
                  <w:vAlign w:val="center"/>
                  <w:hideMark/>
                </w:tcPr>
                <w:p w14:paraId="2126450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Sida, anticuerpos VIH 2.</w:t>
                  </w:r>
                </w:p>
              </w:tc>
              <w:tc>
                <w:tcPr>
                  <w:tcW w:w="0" w:type="auto"/>
                  <w:tcBorders>
                    <w:top w:val="nil"/>
                    <w:left w:val="nil"/>
                    <w:bottom w:val="single" w:sz="4" w:space="0" w:color="auto"/>
                    <w:right w:val="single" w:sz="8" w:space="0" w:color="auto"/>
                  </w:tcBorders>
                  <w:shd w:val="clear" w:color="auto" w:fill="auto"/>
                  <w:vAlign w:val="center"/>
                  <w:hideMark/>
                </w:tcPr>
                <w:p w14:paraId="54324D9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BAC787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354D693"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lastRenderedPageBreak/>
                    <w:t>216</w:t>
                  </w:r>
                </w:p>
              </w:tc>
              <w:tc>
                <w:tcPr>
                  <w:tcW w:w="0" w:type="auto"/>
                  <w:tcBorders>
                    <w:top w:val="nil"/>
                    <w:left w:val="nil"/>
                    <w:bottom w:val="single" w:sz="4" w:space="0" w:color="auto"/>
                    <w:right w:val="single" w:sz="4" w:space="0" w:color="auto"/>
                  </w:tcBorders>
                  <w:shd w:val="clear" w:color="auto" w:fill="auto"/>
                  <w:vAlign w:val="center"/>
                  <w:hideMark/>
                </w:tcPr>
                <w:p w14:paraId="18B8B50C"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Sida, antígeno P24</w:t>
                  </w:r>
                </w:p>
              </w:tc>
              <w:tc>
                <w:tcPr>
                  <w:tcW w:w="0" w:type="auto"/>
                  <w:tcBorders>
                    <w:top w:val="nil"/>
                    <w:left w:val="nil"/>
                    <w:bottom w:val="single" w:sz="4" w:space="0" w:color="auto"/>
                    <w:right w:val="single" w:sz="8" w:space="0" w:color="auto"/>
                  </w:tcBorders>
                  <w:shd w:val="clear" w:color="auto" w:fill="auto"/>
                  <w:vAlign w:val="center"/>
                  <w:hideMark/>
                </w:tcPr>
                <w:p w14:paraId="010659B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878054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296C69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217</w:t>
                  </w:r>
                </w:p>
              </w:tc>
              <w:tc>
                <w:tcPr>
                  <w:tcW w:w="0" w:type="auto"/>
                  <w:tcBorders>
                    <w:top w:val="nil"/>
                    <w:left w:val="nil"/>
                    <w:bottom w:val="single" w:sz="4" w:space="0" w:color="auto"/>
                    <w:right w:val="single" w:sz="4" w:space="0" w:color="auto"/>
                  </w:tcBorders>
                  <w:shd w:val="clear" w:color="auto" w:fill="auto"/>
                  <w:vAlign w:val="center"/>
                  <w:hideMark/>
                </w:tcPr>
                <w:p w14:paraId="7D4DBEB5"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Sida, prueba confirmatoria (Western </w:t>
                  </w:r>
                  <w:proofErr w:type="spellStart"/>
                  <w:r w:rsidRPr="00805C5F">
                    <w:rPr>
                      <w:rFonts w:ascii="Arial" w:eastAsia="Times New Roman" w:hAnsi="Arial" w:cs="Arial"/>
                      <w:color w:val="000000"/>
                      <w:sz w:val="18"/>
                      <w:szCs w:val="18"/>
                    </w:rPr>
                    <w:t>Blot</w:t>
                  </w:r>
                  <w:proofErr w:type="spellEnd"/>
                  <w:r w:rsidRPr="00805C5F">
                    <w:rPr>
                      <w:rFonts w:ascii="Arial" w:eastAsia="Times New Roman" w:hAnsi="Arial" w:cs="Arial"/>
                      <w:color w:val="000000"/>
                      <w:sz w:val="18"/>
                      <w:szCs w:val="18"/>
                    </w:rPr>
                    <w:t>, otros)</w:t>
                  </w:r>
                </w:p>
              </w:tc>
              <w:tc>
                <w:tcPr>
                  <w:tcW w:w="0" w:type="auto"/>
                  <w:tcBorders>
                    <w:top w:val="nil"/>
                    <w:left w:val="nil"/>
                    <w:bottom w:val="single" w:sz="4" w:space="0" w:color="auto"/>
                    <w:right w:val="single" w:sz="8" w:space="0" w:color="auto"/>
                  </w:tcBorders>
                  <w:shd w:val="clear" w:color="auto" w:fill="auto"/>
                  <w:vAlign w:val="center"/>
                  <w:hideMark/>
                </w:tcPr>
                <w:p w14:paraId="2A9A31DF"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64C91576" w14:textId="77777777" w:rsidTr="00E67E85">
              <w:trPr>
                <w:trHeight w:val="255"/>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F6EBF9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218</w:t>
                  </w:r>
                </w:p>
              </w:tc>
              <w:tc>
                <w:tcPr>
                  <w:tcW w:w="0" w:type="auto"/>
                  <w:tcBorders>
                    <w:top w:val="nil"/>
                    <w:left w:val="nil"/>
                    <w:bottom w:val="single" w:sz="4" w:space="0" w:color="auto"/>
                    <w:right w:val="single" w:sz="4" w:space="0" w:color="auto"/>
                  </w:tcBorders>
                  <w:shd w:val="clear" w:color="auto" w:fill="auto"/>
                  <w:vAlign w:val="center"/>
                  <w:hideMark/>
                </w:tcPr>
                <w:p w14:paraId="46B9058E"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Sífilis, serología confirmatoria (FTA ABS)</w:t>
                  </w:r>
                </w:p>
              </w:tc>
              <w:tc>
                <w:tcPr>
                  <w:tcW w:w="0" w:type="auto"/>
                  <w:tcBorders>
                    <w:top w:val="nil"/>
                    <w:left w:val="nil"/>
                    <w:bottom w:val="single" w:sz="4" w:space="0" w:color="auto"/>
                    <w:right w:val="single" w:sz="8" w:space="0" w:color="auto"/>
                  </w:tcBorders>
                  <w:shd w:val="clear" w:color="auto" w:fill="auto"/>
                  <w:vAlign w:val="center"/>
                  <w:hideMark/>
                </w:tcPr>
                <w:p w14:paraId="4317028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49AA0CD" w14:textId="77777777" w:rsidTr="00E67E85">
              <w:trPr>
                <w:trHeight w:val="273"/>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1494BF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219</w:t>
                  </w:r>
                </w:p>
              </w:tc>
              <w:tc>
                <w:tcPr>
                  <w:tcW w:w="0" w:type="auto"/>
                  <w:tcBorders>
                    <w:top w:val="nil"/>
                    <w:left w:val="nil"/>
                    <w:bottom w:val="single" w:sz="4" w:space="0" w:color="auto"/>
                    <w:right w:val="single" w:sz="4" w:space="0" w:color="auto"/>
                  </w:tcBorders>
                  <w:shd w:val="clear" w:color="auto" w:fill="auto"/>
                  <w:vAlign w:val="center"/>
                  <w:hideMark/>
                </w:tcPr>
                <w:p w14:paraId="43F37B5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Sífilis, serología presuntiva (</w:t>
                  </w:r>
                  <w:proofErr w:type="spellStart"/>
                  <w:r w:rsidRPr="00805C5F">
                    <w:rPr>
                      <w:rFonts w:ascii="Arial" w:eastAsia="Times New Roman" w:hAnsi="Arial" w:cs="Arial"/>
                      <w:color w:val="000000"/>
                      <w:sz w:val="18"/>
                      <w:szCs w:val="18"/>
                    </w:rPr>
                    <w:t>cardiolipina</w:t>
                  </w:r>
                  <w:proofErr w:type="spellEnd"/>
                  <w:r w:rsidRPr="00805C5F">
                    <w:rPr>
                      <w:rFonts w:ascii="Arial" w:eastAsia="Times New Roman" w:hAnsi="Arial" w:cs="Arial"/>
                      <w:color w:val="000000"/>
                      <w:sz w:val="18"/>
                      <w:szCs w:val="18"/>
                    </w:rPr>
                    <w:t xml:space="preserve"> o VDRL)</w:t>
                  </w:r>
                </w:p>
              </w:tc>
              <w:tc>
                <w:tcPr>
                  <w:tcW w:w="0" w:type="auto"/>
                  <w:tcBorders>
                    <w:top w:val="nil"/>
                    <w:left w:val="nil"/>
                    <w:bottom w:val="single" w:sz="4" w:space="0" w:color="auto"/>
                    <w:right w:val="single" w:sz="8" w:space="0" w:color="auto"/>
                  </w:tcBorders>
                  <w:shd w:val="clear" w:color="auto" w:fill="auto"/>
                  <w:vAlign w:val="center"/>
                  <w:hideMark/>
                </w:tcPr>
                <w:p w14:paraId="6ECEF505"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2977651"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B17A62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220</w:t>
                  </w:r>
                </w:p>
              </w:tc>
              <w:tc>
                <w:tcPr>
                  <w:tcW w:w="0" w:type="auto"/>
                  <w:tcBorders>
                    <w:top w:val="nil"/>
                    <w:left w:val="nil"/>
                    <w:bottom w:val="single" w:sz="4" w:space="0" w:color="auto"/>
                    <w:right w:val="single" w:sz="4" w:space="0" w:color="auto"/>
                  </w:tcBorders>
                  <w:shd w:val="clear" w:color="auto" w:fill="auto"/>
                  <w:vAlign w:val="center"/>
                  <w:hideMark/>
                </w:tcPr>
                <w:p w14:paraId="254ECDB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Sodio</w:t>
                  </w:r>
                </w:p>
              </w:tc>
              <w:tc>
                <w:tcPr>
                  <w:tcW w:w="0" w:type="auto"/>
                  <w:tcBorders>
                    <w:top w:val="nil"/>
                    <w:left w:val="nil"/>
                    <w:bottom w:val="single" w:sz="4" w:space="0" w:color="auto"/>
                    <w:right w:val="single" w:sz="8" w:space="0" w:color="auto"/>
                  </w:tcBorders>
                  <w:shd w:val="clear" w:color="auto" w:fill="auto"/>
                  <w:vAlign w:val="center"/>
                  <w:hideMark/>
                </w:tcPr>
                <w:p w14:paraId="5B359B6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AFD106E"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7A2C83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221</w:t>
                  </w:r>
                </w:p>
              </w:tc>
              <w:tc>
                <w:tcPr>
                  <w:tcW w:w="0" w:type="auto"/>
                  <w:tcBorders>
                    <w:top w:val="nil"/>
                    <w:left w:val="nil"/>
                    <w:bottom w:val="single" w:sz="4" w:space="0" w:color="auto"/>
                    <w:right w:val="single" w:sz="4" w:space="0" w:color="auto"/>
                  </w:tcBorders>
                  <w:shd w:val="clear" w:color="auto" w:fill="auto"/>
                  <w:vAlign w:val="center"/>
                  <w:hideMark/>
                </w:tcPr>
                <w:p w14:paraId="3AE87239"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Sodio en Orina de 24 horas</w:t>
                  </w:r>
                </w:p>
              </w:tc>
              <w:tc>
                <w:tcPr>
                  <w:tcW w:w="0" w:type="auto"/>
                  <w:tcBorders>
                    <w:top w:val="nil"/>
                    <w:left w:val="nil"/>
                    <w:bottom w:val="single" w:sz="4" w:space="0" w:color="auto"/>
                    <w:right w:val="single" w:sz="8" w:space="0" w:color="auto"/>
                  </w:tcBorders>
                  <w:shd w:val="clear" w:color="auto" w:fill="auto"/>
                  <w:vAlign w:val="center"/>
                  <w:hideMark/>
                </w:tcPr>
                <w:p w14:paraId="0272D90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9111EB3"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96BFD7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222</w:t>
                  </w:r>
                </w:p>
              </w:tc>
              <w:tc>
                <w:tcPr>
                  <w:tcW w:w="0" w:type="auto"/>
                  <w:tcBorders>
                    <w:top w:val="nil"/>
                    <w:left w:val="nil"/>
                    <w:bottom w:val="single" w:sz="4" w:space="0" w:color="auto"/>
                    <w:right w:val="single" w:sz="4" w:space="0" w:color="auto"/>
                  </w:tcBorders>
                  <w:shd w:val="clear" w:color="auto" w:fill="auto"/>
                  <w:vAlign w:val="center"/>
                  <w:hideMark/>
                </w:tcPr>
                <w:p w14:paraId="2EE897B8"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Somatomedina C</w:t>
                  </w:r>
                </w:p>
              </w:tc>
              <w:tc>
                <w:tcPr>
                  <w:tcW w:w="0" w:type="auto"/>
                  <w:tcBorders>
                    <w:top w:val="nil"/>
                    <w:left w:val="nil"/>
                    <w:bottom w:val="single" w:sz="4" w:space="0" w:color="auto"/>
                    <w:right w:val="single" w:sz="8" w:space="0" w:color="auto"/>
                  </w:tcBorders>
                  <w:shd w:val="clear" w:color="auto" w:fill="auto"/>
                  <w:vAlign w:val="center"/>
                  <w:hideMark/>
                </w:tcPr>
                <w:p w14:paraId="2C1126F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F94C15C"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0D37B01"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223</w:t>
                  </w:r>
                </w:p>
              </w:tc>
              <w:tc>
                <w:tcPr>
                  <w:tcW w:w="0" w:type="auto"/>
                  <w:tcBorders>
                    <w:top w:val="nil"/>
                    <w:left w:val="nil"/>
                    <w:bottom w:val="single" w:sz="4" w:space="0" w:color="auto"/>
                    <w:right w:val="single" w:sz="4" w:space="0" w:color="auto"/>
                  </w:tcBorders>
                  <w:shd w:val="clear" w:color="auto" w:fill="auto"/>
                  <w:vAlign w:val="center"/>
                  <w:hideMark/>
                </w:tcPr>
                <w:p w14:paraId="1C22998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Testosterona libre</w:t>
                  </w:r>
                </w:p>
              </w:tc>
              <w:tc>
                <w:tcPr>
                  <w:tcW w:w="0" w:type="auto"/>
                  <w:tcBorders>
                    <w:top w:val="nil"/>
                    <w:left w:val="nil"/>
                    <w:bottom w:val="single" w:sz="4" w:space="0" w:color="auto"/>
                    <w:right w:val="single" w:sz="8" w:space="0" w:color="auto"/>
                  </w:tcBorders>
                  <w:shd w:val="clear" w:color="auto" w:fill="auto"/>
                  <w:vAlign w:val="center"/>
                  <w:hideMark/>
                </w:tcPr>
                <w:p w14:paraId="7668050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1433FC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8CA94F3"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224</w:t>
                  </w:r>
                </w:p>
              </w:tc>
              <w:tc>
                <w:tcPr>
                  <w:tcW w:w="0" w:type="auto"/>
                  <w:tcBorders>
                    <w:top w:val="nil"/>
                    <w:left w:val="nil"/>
                    <w:bottom w:val="single" w:sz="4" w:space="0" w:color="auto"/>
                    <w:right w:val="single" w:sz="4" w:space="0" w:color="auto"/>
                  </w:tcBorders>
                  <w:shd w:val="clear" w:color="auto" w:fill="auto"/>
                  <w:vAlign w:val="center"/>
                  <w:hideMark/>
                </w:tcPr>
                <w:p w14:paraId="6EC126C2"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Testosterona total</w:t>
                  </w:r>
                </w:p>
              </w:tc>
              <w:tc>
                <w:tcPr>
                  <w:tcW w:w="0" w:type="auto"/>
                  <w:tcBorders>
                    <w:top w:val="nil"/>
                    <w:left w:val="nil"/>
                    <w:bottom w:val="single" w:sz="4" w:space="0" w:color="auto"/>
                    <w:right w:val="single" w:sz="8" w:space="0" w:color="auto"/>
                  </w:tcBorders>
                  <w:shd w:val="clear" w:color="auto" w:fill="auto"/>
                  <w:vAlign w:val="center"/>
                  <w:hideMark/>
                </w:tcPr>
                <w:p w14:paraId="02F8E3AE"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C14062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BF2D6F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225</w:t>
                  </w:r>
                </w:p>
              </w:tc>
              <w:tc>
                <w:tcPr>
                  <w:tcW w:w="0" w:type="auto"/>
                  <w:tcBorders>
                    <w:top w:val="nil"/>
                    <w:left w:val="nil"/>
                    <w:bottom w:val="single" w:sz="4" w:space="0" w:color="auto"/>
                    <w:right w:val="single" w:sz="4" w:space="0" w:color="auto"/>
                  </w:tcBorders>
                  <w:shd w:val="clear" w:color="auto" w:fill="auto"/>
                  <w:vAlign w:val="center"/>
                  <w:hideMark/>
                </w:tcPr>
                <w:p w14:paraId="1E2E980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Tiempo de </w:t>
                  </w:r>
                  <w:proofErr w:type="spellStart"/>
                  <w:r w:rsidRPr="00805C5F">
                    <w:rPr>
                      <w:rFonts w:ascii="Arial" w:eastAsia="Times New Roman" w:hAnsi="Arial" w:cs="Arial"/>
                      <w:color w:val="000000"/>
                      <w:sz w:val="18"/>
                      <w:szCs w:val="18"/>
                    </w:rPr>
                    <w:t>sangria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7C8A2E0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2354247"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73CD0BA"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226</w:t>
                  </w:r>
                </w:p>
              </w:tc>
              <w:tc>
                <w:tcPr>
                  <w:tcW w:w="0" w:type="auto"/>
                  <w:tcBorders>
                    <w:top w:val="nil"/>
                    <w:left w:val="nil"/>
                    <w:bottom w:val="single" w:sz="4" w:space="0" w:color="auto"/>
                    <w:right w:val="single" w:sz="4" w:space="0" w:color="auto"/>
                  </w:tcBorders>
                  <w:shd w:val="clear" w:color="auto" w:fill="auto"/>
                  <w:vAlign w:val="center"/>
                  <w:hideMark/>
                </w:tcPr>
                <w:p w14:paraId="432018C8"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Tiempo de trombina</w:t>
                  </w:r>
                </w:p>
              </w:tc>
              <w:tc>
                <w:tcPr>
                  <w:tcW w:w="0" w:type="auto"/>
                  <w:tcBorders>
                    <w:top w:val="nil"/>
                    <w:left w:val="nil"/>
                    <w:bottom w:val="single" w:sz="4" w:space="0" w:color="auto"/>
                    <w:right w:val="single" w:sz="8" w:space="0" w:color="auto"/>
                  </w:tcBorders>
                  <w:shd w:val="clear" w:color="auto" w:fill="auto"/>
                  <w:vAlign w:val="center"/>
                  <w:hideMark/>
                </w:tcPr>
                <w:p w14:paraId="416386C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D971F00"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03C5F0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227</w:t>
                  </w:r>
                </w:p>
              </w:tc>
              <w:tc>
                <w:tcPr>
                  <w:tcW w:w="0" w:type="auto"/>
                  <w:tcBorders>
                    <w:top w:val="nil"/>
                    <w:left w:val="nil"/>
                    <w:bottom w:val="single" w:sz="4" w:space="0" w:color="auto"/>
                    <w:right w:val="single" w:sz="4" w:space="0" w:color="auto"/>
                  </w:tcBorders>
                  <w:shd w:val="clear" w:color="auto" w:fill="auto"/>
                  <w:vAlign w:val="center"/>
                  <w:hideMark/>
                </w:tcPr>
                <w:p w14:paraId="57177DF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Tiroidea Estimulante (En neonato)</w:t>
                  </w:r>
                </w:p>
              </w:tc>
              <w:tc>
                <w:tcPr>
                  <w:tcW w:w="0" w:type="auto"/>
                  <w:tcBorders>
                    <w:top w:val="nil"/>
                    <w:left w:val="nil"/>
                    <w:bottom w:val="single" w:sz="4" w:space="0" w:color="auto"/>
                    <w:right w:val="single" w:sz="8" w:space="0" w:color="auto"/>
                  </w:tcBorders>
                  <w:shd w:val="clear" w:color="auto" w:fill="auto"/>
                  <w:vAlign w:val="center"/>
                  <w:hideMark/>
                </w:tcPr>
                <w:p w14:paraId="3B476915"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F87F2B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98D0AB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228</w:t>
                  </w:r>
                </w:p>
              </w:tc>
              <w:tc>
                <w:tcPr>
                  <w:tcW w:w="0" w:type="auto"/>
                  <w:tcBorders>
                    <w:top w:val="nil"/>
                    <w:left w:val="nil"/>
                    <w:bottom w:val="single" w:sz="4" w:space="0" w:color="auto"/>
                    <w:right w:val="single" w:sz="4" w:space="0" w:color="auto"/>
                  </w:tcBorders>
                  <w:shd w:val="clear" w:color="auto" w:fill="auto"/>
                  <w:vAlign w:val="center"/>
                  <w:hideMark/>
                </w:tcPr>
                <w:p w14:paraId="62E0951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Tiroidea estimulante TSH</w:t>
                  </w:r>
                </w:p>
              </w:tc>
              <w:tc>
                <w:tcPr>
                  <w:tcW w:w="0" w:type="auto"/>
                  <w:tcBorders>
                    <w:top w:val="nil"/>
                    <w:left w:val="nil"/>
                    <w:bottom w:val="single" w:sz="4" w:space="0" w:color="auto"/>
                    <w:right w:val="single" w:sz="8" w:space="0" w:color="auto"/>
                  </w:tcBorders>
                  <w:shd w:val="clear" w:color="auto" w:fill="auto"/>
                  <w:vAlign w:val="center"/>
                  <w:hideMark/>
                </w:tcPr>
                <w:p w14:paraId="5CC3D324"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4186CB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D77C3ED"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229</w:t>
                  </w:r>
                </w:p>
              </w:tc>
              <w:tc>
                <w:tcPr>
                  <w:tcW w:w="0" w:type="auto"/>
                  <w:tcBorders>
                    <w:top w:val="nil"/>
                    <w:left w:val="nil"/>
                    <w:bottom w:val="single" w:sz="4" w:space="0" w:color="auto"/>
                    <w:right w:val="single" w:sz="4" w:space="0" w:color="auto"/>
                  </w:tcBorders>
                  <w:shd w:val="clear" w:color="auto" w:fill="auto"/>
                  <w:vAlign w:val="center"/>
                  <w:hideMark/>
                </w:tcPr>
                <w:p w14:paraId="76A44CB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Tiroxina T4</w:t>
                  </w:r>
                </w:p>
              </w:tc>
              <w:tc>
                <w:tcPr>
                  <w:tcW w:w="0" w:type="auto"/>
                  <w:tcBorders>
                    <w:top w:val="nil"/>
                    <w:left w:val="nil"/>
                    <w:bottom w:val="single" w:sz="4" w:space="0" w:color="auto"/>
                    <w:right w:val="single" w:sz="8" w:space="0" w:color="auto"/>
                  </w:tcBorders>
                  <w:shd w:val="clear" w:color="auto" w:fill="auto"/>
                  <w:vAlign w:val="center"/>
                  <w:hideMark/>
                </w:tcPr>
                <w:p w14:paraId="181EE3DE"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96ECFCC"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80FF46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230</w:t>
                  </w:r>
                </w:p>
              </w:tc>
              <w:tc>
                <w:tcPr>
                  <w:tcW w:w="0" w:type="auto"/>
                  <w:tcBorders>
                    <w:top w:val="nil"/>
                    <w:left w:val="nil"/>
                    <w:bottom w:val="single" w:sz="4" w:space="0" w:color="auto"/>
                    <w:right w:val="single" w:sz="4" w:space="0" w:color="auto"/>
                  </w:tcBorders>
                  <w:shd w:val="clear" w:color="auto" w:fill="auto"/>
                  <w:vAlign w:val="center"/>
                  <w:hideMark/>
                </w:tcPr>
                <w:p w14:paraId="472130A6"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Tiroxina T4 libre</w:t>
                  </w:r>
                </w:p>
              </w:tc>
              <w:tc>
                <w:tcPr>
                  <w:tcW w:w="0" w:type="auto"/>
                  <w:tcBorders>
                    <w:top w:val="nil"/>
                    <w:left w:val="nil"/>
                    <w:bottom w:val="single" w:sz="4" w:space="0" w:color="auto"/>
                    <w:right w:val="single" w:sz="8" w:space="0" w:color="auto"/>
                  </w:tcBorders>
                  <w:shd w:val="clear" w:color="auto" w:fill="auto"/>
                  <w:vAlign w:val="center"/>
                  <w:hideMark/>
                </w:tcPr>
                <w:p w14:paraId="5F54207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BDB4E3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B269907"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231</w:t>
                  </w:r>
                </w:p>
              </w:tc>
              <w:tc>
                <w:tcPr>
                  <w:tcW w:w="0" w:type="auto"/>
                  <w:tcBorders>
                    <w:top w:val="nil"/>
                    <w:left w:val="nil"/>
                    <w:bottom w:val="single" w:sz="4" w:space="0" w:color="auto"/>
                    <w:right w:val="single" w:sz="4" w:space="0" w:color="auto"/>
                  </w:tcBorders>
                  <w:shd w:val="clear" w:color="auto" w:fill="auto"/>
                  <w:vAlign w:val="center"/>
                  <w:hideMark/>
                </w:tcPr>
                <w:p w14:paraId="42C98C2B"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Tiroxina, cuantificación</w:t>
                  </w:r>
                </w:p>
              </w:tc>
              <w:tc>
                <w:tcPr>
                  <w:tcW w:w="0" w:type="auto"/>
                  <w:tcBorders>
                    <w:top w:val="nil"/>
                    <w:left w:val="nil"/>
                    <w:bottom w:val="single" w:sz="4" w:space="0" w:color="auto"/>
                    <w:right w:val="single" w:sz="8" w:space="0" w:color="auto"/>
                  </w:tcBorders>
                  <w:shd w:val="clear" w:color="auto" w:fill="auto"/>
                  <w:vAlign w:val="center"/>
                  <w:hideMark/>
                </w:tcPr>
                <w:p w14:paraId="49131361"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07E8437"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753CBD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232</w:t>
                  </w:r>
                </w:p>
              </w:tc>
              <w:tc>
                <w:tcPr>
                  <w:tcW w:w="0" w:type="auto"/>
                  <w:tcBorders>
                    <w:top w:val="nil"/>
                    <w:left w:val="nil"/>
                    <w:bottom w:val="single" w:sz="4" w:space="0" w:color="auto"/>
                    <w:right w:val="single" w:sz="4" w:space="0" w:color="auto"/>
                  </w:tcBorders>
                  <w:shd w:val="clear" w:color="auto" w:fill="auto"/>
                  <w:vAlign w:val="center"/>
                  <w:hideMark/>
                </w:tcPr>
                <w:p w14:paraId="54BF3AA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Tiroxina, en sangre</w:t>
                  </w:r>
                </w:p>
              </w:tc>
              <w:tc>
                <w:tcPr>
                  <w:tcW w:w="0" w:type="auto"/>
                  <w:tcBorders>
                    <w:top w:val="nil"/>
                    <w:left w:val="nil"/>
                    <w:bottom w:val="single" w:sz="4" w:space="0" w:color="auto"/>
                    <w:right w:val="single" w:sz="8" w:space="0" w:color="auto"/>
                  </w:tcBorders>
                  <w:shd w:val="clear" w:color="auto" w:fill="auto"/>
                  <w:vAlign w:val="center"/>
                  <w:hideMark/>
                </w:tcPr>
                <w:p w14:paraId="4739690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F2C962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0A2E995"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233</w:t>
                  </w:r>
                </w:p>
              </w:tc>
              <w:tc>
                <w:tcPr>
                  <w:tcW w:w="0" w:type="auto"/>
                  <w:tcBorders>
                    <w:top w:val="nil"/>
                    <w:left w:val="nil"/>
                    <w:bottom w:val="single" w:sz="4" w:space="0" w:color="auto"/>
                    <w:right w:val="single" w:sz="4" w:space="0" w:color="auto"/>
                  </w:tcBorders>
                  <w:shd w:val="clear" w:color="auto" w:fill="auto"/>
                  <w:vAlign w:val="center"/>
                  <w:hideMark/>
                </w:tcPr>
                <w:p w14:paraId="54E7A410"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Toxoplasma, anticuerpo G</w:t>
                  </w:r>
                </w:p>
              </w:tc>
              <w:tc>
                <w:tcPr>
                  <w:tcW w:w="0" w:type="auto"/>
                  <w:tcBorders>
                    <w:top w:val="nil"/>
                    <w:left w:val="nil"/>
                    <w:bottom w:val="single" w:sz="4" w:space="0" w:color="auto"/>
                    <w:right w:val="single" w:sz="8" w:space="0" w:color="auto"/>
                  </w:tcBorders>
                  <w:shd w:val="clear" w:color="auto" w:fill="auto"/>
                  <w:vAlign w:val="center"/>
                  <w:hideMark/>
                </w:tcPr>
                <w:p w14:paraId="558DE239"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9FAF43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C8909CC"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234</w:t>
                  </w:r>
                </w:p>
              </w:tc>
              <w:tc>
                <w:tcPr>
                  <w:tcW w:w="0" w:type="auto"/>
                  <w:tcBorders>
                    <w:top w:val="nil"/>
                    <w:left w:val="nil"/>
                    <w:bottom w:val="single" w:sz="4" w:space="0" w:color="auto"/>
                    <w:right w:val="single" w:sz="4" w:space="0" w:color="auto"/>
                  </w:tcBorders>
                  <w:shd w:val="clear" w:color="auto" w:fill="auto"/>
                  <w:vAlign w:val="center"/>
                  <w:hideMark/>
                </w:tcPr>
                <w:p w14:paraId="2049905B"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Toxoplasma, anticuerpo M </w:t>
                  </w:r>
                </w:p>
              </w:tc>
              <w:tc>
                <w:tcPr>
                  <w:tcW w:w="0" w:type="auto"/>
                  <w:tcBorders>
                    <w:top w:val="nil"/>
                    <w:left w:val="nil"/>
                    <w:bottom w:val="single" w:sz="4" w:space="0" w:color="auto"/>
                    <w:right w:val="single" w:sz="8" w:space="0" w:color="auto"/>
                  </w:tcBorders>
                  <w:shd w:val="clear" w:color="auto" w:fill="auto"/>
                  <w:vAlign w:val="center"/>
                  <w:hideMark/>
                </w:tcPr>
                <w:p w14:paraId="4133C435"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F0DA6AE"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B784025"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235</w:t>
                  </w:r>
                </w:p>
              </w:tc>
              <w:tc>
                <w:tcPr>
                  <w:tcW w:w="0" w:type="auto"/>
                  <w:tcBorders>
                    <w:top w:val="nil"/>
                    <w:left w:val="nil"/>
                    <w:bottom w:val="single" w:sz="4" w:space="0" w:color="auto"/>
                    <w:right w:val="single" w:sz="4" w:space="0" w:color="auto"/>
                  </w:tcBorders>
                  <w:shd w:val="clear" w:color="auto" w:fill="auto"/>
                  <w:vAlign w:val="center"/>
                  <w:hideMark/>
                </w:tcPr>
                <w:p w14:paraId="3F4194A6"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Toxoplasma, anticuerpo A</w:t>
                  </w:r>
                </w:p>
              </w:tc>
              <w:tc>
                <w:tcPr>
                  <w:tcW w:w="0" w:type="auto"/>
                  <w:tcBorders>
                    <w:top w:val="nil"/>
                    <w:left w:val="nil"/>
                    <w:bottom w:val="single" w:sz="4" w:space="0" w:color="auto"/>
                    <w:right w:val="single" w:sz="8" w:space="0" w:color="auto"/>
                  </w:tcBorders>
                  <w:shd w:val="clear" w:color="auto" w:fill="auto"/>
                  <w:vAlign w:val="center"/>
                  <w:hideMark/>
                </w:tcPr>
                <w:p w14:paraId="51F0698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1F009FD"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19C028F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236</w:t>
                  </w:r>
                </w:p>
              </w:tc>
              <w:tc>
                <w:tcPr>
                  <w:tcW w:w="0" w:type="auto"/>
                  <w:tcBorders>
                    <w:top w:val="nil"/>
                    <w:left w:val="nil"/>
                    <w:bottom w:val="single" w:sz="4" w:space="0" w:color="auto"/>
                    <w:right w:val="single" w:sz="4" w:space="0" w:color="auto"/>
                  </w:tcBorders>
                  <w:shd w:val="clear" w:color="auto" w:fill="auto"/>
                  <w:vAlign w:val="center"/>
                  <w:hideMark/>
                </w:tcPr>
                <w:p w14:paraId="7BF1728F"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 xml:space="preserve">Transaminasa </w:t>
                  </w:r>
                  <w:proofErr w:type="spellStart"/>
                  <w:r w:rsidRPr="00805C5F">
                    <w:rPr>
                      <w:rFonts w:ascii="Arial" w:eastAsia="Times New Roman" w:hAnsi="Arial" w:cs="Arial"/>
                      <w:color w:val="000000"/>
                      <w:sz w:val="18"/>
                      <w:szCs w:val="18"/>
                    </w:rPr>
                    <w:t>oxalacetica</w:t>
                  </w:r>
                  <w:proofErr w:type="spellEnd"/>
                  <w:r w:rsidRPr="00805C5F">
                    <w:rPr>
                      <w:rFonts w:ascii="Arial" w:eastAsia="Times New Roman" w:hAnsi="Arial" w:cs="Arial"/>
                      <w:color w:val="000000"/>
                      <w:sz w:val="18"/>
                      <w:szCs w:val="18"/>
                    </w:rPr>
                    <w:t xml:space="preserve"> / ASA</w:t>
                  </w:r>
                </w:p>
              </w:tc>
              <w:tc>
                <w:tcPr>
                  <w:tcW w:w="0" w:type="auto"/>
                  <w:tcBorders>
                    <w:top w:val="nil"/>
                    <w:left w:val="nil"/>
                    <w:bottom w:val="single" w:sz="4" w:space="0" w:color="auto"/>
                    <w:right w:val="single" w:sz="8" w:space="0" w:color="auto"/>
                  </w:tcBorders>
                  <w:shd w:val="clear" w:color="auto" w:fill="auto"/>
                  <w:vAlign w:val="center"/>
                  <w:hideMark/>
                </w:tcPr>
                <w:p w14:paraId="78C4D36E"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DF88E35"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0BBFF75"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237</w:t>
                  </w:r>
                </w:p>
              </w:tc>
              <w:tc>
                <w:tcPr>
                  <w:tcW w:w="0" w:type="auto"/>
                  <w:tcBorders>
                    <w:top w:val="nil"/>
                    <w:left w:val="nil"/>
                    <w:bottom w:val="single" w:sz="4" w:space="0" w:color="auto"/>
                    <w:right w:val="single" w:sz="4" w:space="0" w:color="auto"/>
                  </w:tcBorders>
                  <w:shd w:val="clear" w:color="auto" w:fill="auto"/>
                  <w:vAlign w:val="center"/>
                  <w:hideMark/>
                </w:tcPr>
                <w:p w14:paraId="27440F76"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Transaminasa pirúvica / ALAT</w:t>
                  </w:r>
                </w:p>
              </w:tc>
              <w:tc>
                <w:tcPr>
                  <w:tcW w:w="0" w:type="auto"/>
                  <w:tcBorders>
                    <w:top w:val="nil"/>
                    <w:left w:val="nil"/>
                    <w:bottom w:val="single" w:sz="4" w:space="0" w:color="auto"/>
                    <w:right w:val="single" w:sz="8" w:space="0" w:color="auto"/>
                  </w:tcBorders>
                  <w:shd w:val="clear" w:color="auto" w:fill="auto"/>
                  <w:vAlign w:val="center"/>
                  <w:hideMark/>
                </w:tcPr>
                <w:p w14:paraId="7911E12E"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47862B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37461B2"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238</w:t>
                  </w:r>
                </w:p>
              </w:tc>
              <w:tc>
                <w:tcPr>
                  <w:tcW w:w="0" w:type="auto"/>
                  <w:tcBorders>
                    <w:top w:val="nil"/>
                    <w:left w:val="nil"/>
                    <w:bottom w:val="single" w:sz="4" w:space="0" w:color="auto"/>
                    <w:right w:val="single" w:sz="4" w:space="0" w:color="auto"/>
                  </w:tcBorders>
                  <w:shd w:val="clear" w:color="auto" w:fill="auto"/>
                  <w:vAlign w:val="center"/>
                  <w:hideMark/>
                </w:tcPr>
                <w:p w14:paraId="22D4A65C"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Transferrina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52FECFD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8EFF3C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96EF63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239</w:t>
                  </w:r>
                </w:p>
              </w:tc>
              <w:tc>
                <w:tcPr>
                  <w:tcW w:w="0" w:type="auto"/>
                  <w:tcBorders>
                    <w:top w:val="nil"/>
                    <w:left w:val="nil"/>
                    <w:bottom w:val="single" w:sz="4" w:space="0" w:color="auto"/>
                    <w:right w:val="single" w:sz="4" w:space="0" w:color="auto"/>
                  </w:tcBorders>
                  <w:shd w:val="clear" w:color="auto" w:fill="auto"/>
                  <w:vAlign w:val="center"/>
                  <w:hideMark/>
                </w:tcPr>
                <w:p w14:paraId="60E98F79"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Triglicéridos</w:t>
                  </w:r>
                </w:p>
              </w:tc>
              <w:tc>
                <w:tcPr>
                  <w:tcW w:w="0" w:type="auto"/>
                  <w:tcBorders>
                    <w:top w:val="nil"/>
                    <w:left w:val="nil"/>
                    <w:bottom w:val="single" w:sz="4" w:space="0" w:color="auto"/>
                    <w:right w:val="single" w:sz="8" w:space="0" w:color="auto"/>
                  </w:tcBorders>
                  <w:shd w:val="clear" w:color="auto" w:fill="auto"/>
                  <w:vAlign w:val="center"/>
                  <w:hideMark/>
                </w:tcPr>
                <w:p w14:paraId="7B3204D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60CAE6E"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86742E7"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240</w:t>
                  </w:r>
                </w:p>
              </w:tc>
              <w:tc>
                <w:tcPr>
                  <w:tcW w:w="0" w:type="auto"/>
                  <w:tcBorders>
                    <w:top w:val="nil"/>
                    <w:left w:val="nil"/>
                    <w:bottom w:val="single" w:sz="4" w:space="0" w:color="auto"/>
                    <w:right w:val="single" w:sz="4" w:space="0" w:color="auto"/>
                  </w:tcBorders>
                  <w:shd w:val="clear" w:color="auto" w:fill="auto"/>
                  <w:vAlign w:val="center"/>
                  <w:hideMark/>
                </w:tcPr>
                <w:p w14:paraId="6C7E6132"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Tripsina</w:t>
                  </w:r>
                </w:p>
              </w:tc>
              <w:tc>
                <w:tcPr>
                  <w:tcW w:w="0" w:type="auto"/>
                  <w:tcBorders>
                    <w:top w:val="nil"/>
                    <w:left w:val="nil"/>
                    <w:bottom w:val="single" w:sz="4" w:space="0" w:color="auto"/>
                    <w:right w:val="single" w:sz="8" w:space="0" w:color="auto"/>
                  </w:tcBorders>
                  <w:shd w:val="clear" w:color="auto" w:fill="auto"/>
                  <w:vAlign w:val="center"/>
                  <w:hideMark/>
                </w:tcPr>
                <w:p w14:paraId="4763ADBB"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781AB96C"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F8CA773"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241</w:t>
                  </w:r>
                </w:p>
              </w:tc>
              <w:tc>
                <w:tcPr>
                  <w:tcW w:w="0" w:type="auto"/>
                  <w:tcBorders>
                    <w:top w:val="nil"/>
                    <w:left w:val="nil"/>
                    <w:bottom w:val="single" w:sz="4" w:space="0" w:color="auto"/>
                    <w:right w:val="single" w:sz="4" w:space="0" w:color="auto"/>
                  </w:tcBorders>
                  <w:shd w:val="clear" w:color="auto" w:fill="auto"/>
                  <w:vAlign w:val="center"/>
                  <w:hideMark/>
                </w:tcPr>
                <w:p w14:paraId="1200B96D"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Triyodotironina</w:t>
                  </w:r>
                  <w:proofErr w:type="spellEnd"/>
                  <w:r w:rsidRPr="00805C5F">
                    <w:rPr>
                      <w:rFonts w:ascii="Arial" w:eastAsia="Times New Roman" w:hAnsi="Arial" w:cs="Arial"/>
                      <w:color w:val="000000"/>
                      <w:sz w:val="18"/>
                      <w:szCs w:val="18"/>
                    </w:rPr>
                    <w:t xml:space="preserve"> Libre T3L</w:t>
                  </w:r>
                </w:p>
              </w:tc>
              <w:tc>
                <w:tcPr>
                  <w:tcW w:w="0" w:type="auto"/>
                  <w:tcBorders>
                    <w:top w:val="nil"/>
                    <w:left w:val="nil"/>
                    <w:bottom w:val="single" w:sz="4" w:space="0" w:color="auto"/>
                    <w:right w:val="single" w:sz="8" w:space="0" w:color="auto"/>
                  </w:tcBorders>
                  <w:shd w:val="clear" w:color="auto" w:fill="auto"/>
                  <w:vAlign w:val="center"/>
                  <w:hideMark/>
                </w:tcPr>
                <w:p w14:paraId="40D64B7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CB428D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4485B3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242</w:t>
                  </w:r>
                </w:p>
              </w:tc>
              <w:tc>
                <w:tcPr>
                  <w:tcW w:w="0" w:type="auto"/>
                  <w:tcBorders>
                    <w:top w:val="nil"/>
                    <w:left w:val="nil"/>
                    <w:bottom w:val="single" w:sz="4" w:space="0" w:color="auto"/>
                    <w:right w:val="single" w:sz="4" w:space="0" w:color="auto"/>
                  </w:tcBorders>
                  <w:shd w:val="clear" w:color="auto" w:fill="auto"/>
                  <w:vAlign w:val="center"/>
                  <w:hideMark/>
                </w:tcPr>
                <w:p w14:paraId="56E05E44"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Triyodotironina</w:t>
                  </w:r>
                  <w:proofErr w:type="spellEnd"/>
                  <w:r w:rsidRPr="00805C5F">
                    <w:rPr>
                      <w:rFonts w:ascii="Arial" w:eastAsia="Times New Roman" w:hAnsi="Arial" w:cs="Arial"/>
                      <w:color w:val="000000"/>
                      <w:sz w:val="18"/>
                      <w:szCs w:val="18"/>
                    </w:rPr>
                    <w:t xml:space="preserve"> T3</w:t>
                  </w:r>
                </w:p>
              </w:tc>
              <w:tc>
                <w:tcPr>
                  <w:tcW w:w="0" w:type="auto"/>
                  <w:tcBorders>
                    <w:top w:val="nil"/>
                    <w:left w:val="nil"/>
                    <w:bottom w:val="single" w:sz="4" w:space="0" w:color="auto"/>
                    <w:right w:val="single" w:sz="8" w:space="0" w:color="auto"/>
                  </w:tcBorders>
                  <w:shd w:val="clear" w:color="auto" w:fill="auto"/>
                  <w:vAlign w:val="center"/>
                  <w:hideMark/>
                </w:tcPr>
                <w:p w14:paraId="788D384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5A33542"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68FE3D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243</w:t>
                  </w:r>
                </w:p>
              </w:tc>
              <w:tc>
                <w:tcPr>
                  <w:tcW w:w="0" w:type="auto"/>
                  <w:tcBorders>
                    <w:top w:val="nil"/>
                    <w:left w:val="nil"/>
                    <w:bottom w:val="single" w:sz="4" w:space="0" w:color="auto"/>
                    <w:right w:val="single" w:sz="4" w:space="0" w:color="auto"/>
                  </w:tcBorders>
                  <w:shd w:val="clear" w:color="auto" w:fill="auto"/>
                  <w:vAlign w:val="center"/>
                  <w:hideMark/>
                </w:tcPr>
                <w:p w14:paraId="5923EB12"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Trombina, tiempo de</w:t>
                  </w:r>
                </w:p>
              </w:tc>
              <w:tc>
                <w:tcPr>
                  <w:tcW w:w="0" w:type="auto"/>
                  <w:tcBorders>
                    <w:top w:val="nil"/>
                    <w:left w:val="nil"/>
                    <w:bottom w:val="single" w:sz="4" w:space="0" w:color="auto"/>
                    <w:right w:val="single" w:sz="8" w:space="0" w:color="auto"/>
                  </w:tcBorders>
                  <w:shd w:val="clear" w:color="auto" w:fill="auto"/>
                  <w:vAlign w:val="center"/>
                  <w:hideMark/>
                </w:tcPr>
                <w:p w14:paraId="51FDEE13"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09998271"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13EDD19"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244</w:t>
                  </w:r>
                </w:p>
              </w:tc>
              <w:tc>
                <w:tcPr>
                  <w:tcW w:w="0" w:type="auto"/>
                  <w:tcBorders>
                    <w:top w:val="nil"/>
                    <w:left w:val="nil"/>
                    <w:bottom w:val="single" w:sz="4" w:space="0" w:color="auto"/>
                    <w:right w:val="single" w:sz="4" w:space="0" w:color="auto"/>
                  </w:tcBorders>
                  <w:shd w:val="clear" w:color="auto" w:fill="auto"/>
                  <w:vAlign w:val="center"/>
                  <w:hideMark/>
                </w:tcPr>
                <w:p w14:paraId="53B4E3CB"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Tromboplastina, tiempo parcial (PTT)</w:t>
                  </w:r>
                </w:p>
              </w:tc>
              <w:tc>
                <w:tcPr>
                  <w:tcW w:w="0" w:type="auto"/>
                  <w:tcBorders>
                    <w:top w:val="nil"/>
                    <w:left w:val="nil"/>
                    <w:bottom w:val="single" w:sz="4" w:space="0" w:color="auto"/>
                    <w:right w:val="single" w:sz="8" w:space="0" w:color="auto"/>
                  </w:tcBorders>
                  <w:shd w:val="clear" w:color="auto" w:fill="auto"/>
                  <w:vAlign w:val="center"/>
                  <w:hideMark/>
                </w:tcPr>
                <w:p w14:paraId="5D93C92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4AF9C27"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12DDA47"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245</w:t>
                  </w:r>
                </w:p>
              </w:tc>
              <w:tc>
                <w:tcPr>
                  <w:tcW w:w="0" w:type="auto"/>
                  <w:tcBorders>
                    <w:top w:val="nil"/>
                    <w:left w:val="nil"/>
                    <w:bottom w:val="single" w:sz="4" w:space="0" w:color="auto"/>
                    <w:right w:val="single" w:sz="4" w:space="0" w:color="auto"/>
                  </w:tcBorders>
                  <w:shd w:val="clear" w:color="auto" w:fill="auto"/>
                  <w:vAlign w:val="center"/>
                  <w:hideMark/>
                </w:tcPr>
                <w:p w14:paraId="371BBC98"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Troponina</w:t>
                  </w:r>
                  <w:proofErr w:type="spellEnd"/>
                  <w:r w:rsidRPr="00805C5F">
                    <w:rPr>
                      <w:rFonts w:ascii="Arial" w:eastAsia="Times New Roman" w:hAnsi="Arial" w:cs="Arial"/>
                      <w:color w:val="000000"/>
                      <w:sz w:val="18"/>
                      <w:szCs w:val="18"/>
                    </w:rPr>
                    <w:t xml:space="preserve"> T</w:t>
                  </w:r>
                </w:p>
              </w:tc>
              <w:tc>
                <w:tcPr>
                  <w:tcW w:w="0" w:type="auto"/>
                  <w:tcBorders>
                    <w:top w:val="nil"/>
                    <w:left w:val="nil"/>
                    <w:bottom w:val="single" w:sz="4" w:space="0" w:color="auto"/>
                    <w:right w:val="single" w:sz="8" w:space="0" w:color="auto"/>
                  </w:tcBorders>
                  <w:shd w:val="clear" w:color="auto" w:fill="auto"/>
                  <w:vAlign w:val="center"/>
                  <w:hideMark/>
                </w:tcPr>
                <w:p w14:paraId="3E1EF52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06AA9CA"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20066CD8"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246</w:t>
                  </w:r>
                </w:p>
              </w:tc>
              <w:tc>
                <w:tcPr>
                  <w:tcW w:w="0" w:type="auto"/>
                  <w:tcBorders>
                    <w:top w:val="nil"/>
                    <w:left w:val="nil"/>
                    <w:bottom w:val="single" w:sz="4" w:space="0" w:color="auto"/>
                    <w:right w:val="single" w:sz="4" w:space="0" w:color="auto"/>
                  </w:tcBorders>
                  <w:shd w:val="clear" w:color="auto" w:fill="auto"/>
                  <w:vAlign w:val="center"/>
                  <w:hideMark/>
                </w:tcPr>
                <w:p w14:paraId="318A6ACB"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Tuberculina prueba</w:t>
                  </w:r>
                </w:p>
              </w:tc>
              <w:tc>
                <w:tcPr>
                  <w:tcW w:w="0" w:type="auto"/>
                  <w:tcBorders>
                    <w:top w:val="nil"/>
                    <w:left w:val="nil"/>
                    <w:bottom w:val="single" w:sz="4" w:space="0" w:color="auto"/>
                    <w:right w:val="single" w:sz="8" w:space="0" w:color="auto"/>
                  </w:tcBorders>
                  <w:shd w:val="clear" w:color="auto" w:fill="auto"/>
                  <w:vAlign w:val="center"/>
                  <w:hideMark/>
                </w:tcPr>
                <w:p w14:paraId="262FBCCC"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52984058"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67006F64"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247</w:t>
                  </w:r>
                </w:p>
              </w:tc>
              <w:tc>
                <w:tcPr>
                  <w:tcW w:w="0" w:type="auto"/>
                  <w:tcBorders>
                    <w:top w:val="nil"/>
                    <w:left w:val="nil"/>
                    <w:bottom w:val="single" w:sz="4" w:space="0" w:color="auto"/>
                    <w:right w:val="single" w:sz="4" w:space="0" w:color="auto"/>
                  </w:tcBorders>
                  <w:shd w:val="clear" w:color="auto" w:fill="auto"/>
                  <w:vAlign w:val="center"/>
                  <w:hideMark/>
                </w:tcPr>
                <w:p w14:paraId="16BE3456"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Urea</w:t>
                  </w:r>
                </w:p>
              </w:tc>
              <w:tc>
                <w:tcPr>
                  <w:tcW w:w="0" w:type="auto"/>
                  <w:tcBorders>
                    <w:top w:val="nil"/>
                    <w:left w:val="nil"/>
                    <w:bottom w:val="single" w:sz="4" w:space="0" w:color="auto"/>
                    <w:right w:val="single" w:sz="8" w:space="0" w:color="auto"/>
                  </w:tcBorders>
                  <w:shd w:val="clear" w:color="auto" w:fill="auto"/>
                  <w:vAlign w:val="center"/>
                  <w:hideMark/>
                </w:tcPr>
                <w:p w14:paraId="19EA750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042D47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35E94FA7"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248</w:t>
                  </w:r>
                </w:p>
              </w:tc>
              <w:tc>
                <w:tcPr>
                  <w:tcW w:w="0" w:type="auto"/>
                  <w:tcBorders>
                    <w:top w:val="nil"/>
                    <w:left w:val="nil"/>
                    <w:bottom w:val="single" w:sz="4" w:space="0" w:color="auto"/>
                    <w:right w:val="single" w:sz="4" w:space="0" w:color="auto"/>
                  </w:tcBorders>
                  <w:shd w:val="clear" w:color="auto" w:fill="auto"/>
                  <w:vAlign w:val="center"/>
                  <w:hideMark/>
                </w:tcPr>
                <w:p w14:paraId="52A191C8"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Urobilinógeno</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1B6296E0"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120CC64"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EDD787B"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249</w:t>
                  </w:r>
                </w:p>
              </w:tc>
              <w:tc>
                <w:tcPr>
                  <w:tcW w:w="0" w:type="auto"/>
                  <w:tcBorders>
                    <w:top w:val="nil"/>
                    <w:left w:val="nil"/>
                    <w:bottom w:val="single" w:sz="4" w:space="0" w:color="auto"/>
                    <w:right w:val="single" w:sz="4" w:space="0" w:color="auto"/>
                  </w:tcBorders>
                  <w:shd w:val="clear" w:color="auto" w:fill="auto"/>
                  <w:vAlign w:val="center"/>
                  <w:hideMark/>
                </w:tcPr>
                <w:p w14:paraId="6163B058"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Urocultivo</w:t>
                  </w:r>
                  <w:proofErr w:type="spellEnd"/>
                  <w:r w:rsidRPr="00805C5F">
                    <w:rPr>
                      <w:rFonts w:ascii="Arial" w:eastAsia="Times New Roman" w:hAnsi="Arial" w:cs="Arial"/>
                      <w:color w:val="000000"/>
                      <w:sz w:val="18"/>
                      <w:szCs w:val="18"/>
                    </w:rPr>
                    <w:t xml:space="preserve"> con recuento de colonias</w:t>
                  </w:r>
                </w:p>
              </w:tc>
              <w:tc>
                <w:tcPr>
                  <w:tcW w:w="0" w:type="auto"/>
                  <w:tcBorders>
                    <w:top w:val="nil"/>
                    <w:left w:val="nil"/>
                    <w:bottom w:val="single" w:sz="4" w:space="0" w:color="auto"/>
                    <w:right w:val="single" w:sz="8" w:space="0" w:color="auto"/>
                  </w:tcBorders>
                  <w:shd w:val="clear" w:color="auto" w:fill="auto"/>
                  <w:vAlign w:val="center"/>
                  <w:hideMark/>
                </w:tcPr>
                <w:p w14:paraId="4870F982"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1D803205" w14:textId="77777777" w:rsidTr="00E67E85">
              <w:trPr>
                <w:trHeight w:val="289"/>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24DDBD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250</w:t>
                  </w:r>
                </w:p>
              </w:tc>
              <w:tc>
                <w:tcPr>
                  <w:tcW w:w="0" w:type="auto"/>
                  <w:tcBorders>
                    <w:top w:val="nil"/>
                    <w:left w:val="nil"/>
                    <w:bottom w:val="single" w:sz="4" w:space="0" w:color="auto"/>
                    <w:right w:val="single" w:sz="4" w:space="0" w:color="auto"/>
                  </w:tcBorders>
                  <w:shd w:val="clear" w:color="auto" w:fill="auto"/>
                  <w:vAlign w:val="center"/>
                  <w:hideMark/>
                </w:tcPr>
                <w:p w14:paraId="0FF793D6"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Velocidad de sedimentación globular VSG</w:t>
                  </w:r>
                </w:p>
              </w:tc>
              <w:tc>
                <w:tcPr>
                  <w:tcW w:w="0" w:type="auto"/>
                  <w:tcBorders>
                    <w:top w:val="nil"/>
                    <w:left w:val="nil"/>
                    <w:bottom w:val="single" w:sz="4" w:space="0" w:color="auto"/>
                    <w:right w:val="single" w:sz="8" w:space="0" w:color="auto"/>
                  </w:tcBorders>
                  <w:shd w:val="clear" w:color="auto" w:fill="auto"/>
                  <w:vAlign w:val="center"/>
                  <w:hideMark/>
                </w:tcPr>
                <w:p w14:paraId="27EF2C38"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405104D9"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5A0B9CD7"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251</w:t>
                  </w:r>
                </w:p>
              </w:tc>
              <w:tc>
                <w:tcPr>
                  <w:tcW w:w="0" w:type="auto"/>
                  <w:tcBorders>
                    <w:top w:val="nil"/>
                    <w:left w:val="nil"/>
                    <w:bottom w:val="single" w:sz="4" w:space="0" w:color="auto"/>
                    <w:right w:val="single" w:sz="4" w:space="0" w:color="auto"/>
                  </w:tcBorders>
                  <w:shd w:val="clear" w:color="auto" w:fill="auto"/>
                  <w:vAlign w:val="center"/>
                  <w:hideMark/>
                </w:tcPr>
                <w:p w14:paraId="0A8CD8B3"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VIH Carga Viral</w:t>
                  </w:r>
                </w:p>
              </w:tc>
              <w:tc>
                <w:tcPr>
                  <w:tcW w:w="0" w:type="auto"/>
                  <w:tcBorders>
                    <w:top w:val="nil"/>
                    <w:left w:val="nil"/>
                    <w:bottom w:val="single" w:sz="4" w:space="0" w:color="auto"/>
                    <w:right w:val="single" w:sz="8" w:space="0" w:color="auto"/>
                  </w:tcBorders>
                  <w:shd w:val="clear" w:color="auto" w:fill="auto"/>
                  <w:vAlign w:val="center"/>
                  <w:hideMark/>
                </w:tcPr>
                <w:p w14:paraId="5861F06A"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38902C06"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7F33D9B6"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252</w:t>
                  </w:r>
                </w:p>
              </w:tc>
              <w:tc>
                <w:tcPr>
                  <w:tcW w:w="0" w:type="auto"/>
                  <w:tcBorders>
                    <w:top w:val="nil"/>
                    <w:left w:val="nil"/>
                    <w:bottom w:val="single" w:sz="4" w:space="0" w:color="auto"/>
                    <w:right w:val="single" w:sz="4" w:space="0" w:color="auto"/>
                  </w:tcBorders>
                  <w:shd w:val="clear" w:color="auto" w:fill="auto"/>
                  <w:vAlign w:val="center"/>
                  <w:hideMark/>
                </w:tcPr>
                <w:p w14:paraId="03341601"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Vitamina B12</w:t>
                  </w:r>
                </w:p>
              </w:tc>
              <w:tc>
                <w:tcPr>
                  <w:tcW w:w="0" w:type="auto"/>
                  <w:tcBorders>
                    <w:top w:val="nil"/>
                    <w:left w:val="nil"/>
                    <w:bottom w:val="single" w:sz="4" w:space="0" w:color="auto"/>
                    <w:right w:val="single" w:sz="8" w:space="0" w:color="auto"/>
                  </w:tcBorders>
                  <w:shd w:val="clear" w:color="auto" w:fill="auto"/>
                  <w:vAlign w:val="center"/>
                  <w:hideMark/>
                </w:tcPr>
                <w:p w14:paraId="003CD3A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6F5AC3F" w14:textId="77777777" w:rsidTr="00E67E85">
              <w:trPr>
                <w:trHeight w:val="270"/>
                <w:jc w:val="center"/>
              </w:trPr>
              <w:tc>
                <w:tcPr>
                  <w:tcW w:w="0" w:type="auto"/>
                  <w:tcBorders>
                    <w:top w:val="nil"/>
                    <w:left w:val="single" w:sz="8" w:space="0" w:color="auto"/>
                    <w:bottom w:val="single" w:sz="4" w:space="0" w:color="auto"/>
                    <w:right w:val="single" w:sz="4" w:space="0" w:color="auto"/>
                  </w:tcBorders>
                  <w:shd w:val="clear" w:color="auto" w:fill="auto"/>
                  <w:noWrap/>
                  <w:vAlign w:val="center"/>
                  <w:hideMark/>
                </w:tcPr>
                <w:p w14:paraId="0DF5ACCE"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253</w:t>
                  </w:r>
                </w:p>
              </w:tc>
              <w:tc>
                <w:tcPr>
                  <w:tcW w:w="0" w:type="auto"/>
                  <w:tcBorders>
                    <w:top w:val="nil"/>
                    <w:left w:val="nil"/>
                    <w:bottom w:val="single" w:sz="4" w:space="0" w:color="auto"/>
                    <w:right w:val="single" w:sz="4" w:space="0" w:color="auto"/>
                  </w:tcBorders>
                  <w:shd w:val="clear" w:color="auto" w:fill="auto"/>
                  <w:vAlign w:val="center"/>
                  <w:hideMark/>
                </w:tcPr>
                <w:p w14:paraId="24F3211F" w14:textId="77777777" w:rsidR="00A569B3" w:rsidRPr="00805C5F" w:rsidRDefault="00A569B3" w:rsidP="00E67E85">
                  <w:pPr>
                    <w:spacing w:after="0" w:line="240" w:lineRule="auto"/>
                    <w:jc w:val="both"/>
                    <w:rPr>
                      <w:rFonts w:ascii="Arial" w:eastAsia="Times New Roman" w:hAnsi="Arial" w:cs="Arial"/>
                      <w:color w:val="000000"/>
                      <w:sz w:val="18"/>
                      <w:szCs w:val="18"/>
                    </w:rPr>
                  </w:pPr>
                  <w:proofErr w:type="spellStart"/>
                  <w:r w:rsidRPr="00805C5F">
                    <w:rPr>
                      <w:rFonts w:ascii="Arial" w:eastAsia="Times New Roman" w:hAnsi="Arial" w:cs="Arial"/>
                      <w:color w:val="000000"/>
                      <w:sz w:val="18"/>
                      <w:szCs w:val="18"/>
                    </w:rPr>
                    <w:t>Warfarina</w:t>
                  </w:r>
                  <w:proofErr w:type="spellEnd"/>
                </w:p>
              </w:tc>
              <w:tc>
                <w:tcPr>
                  <w:tcW w:w="0" w:type="auto"/>
                  <w:tcBorders>
                    <w:top w:val="nil"/>
                    <w:left w:val="nil"/>
                    <w:bottom w:val="single" w:sz="4" w:space="0" w:color="auto"/>
                    <w:right w:val="single" w:sz="8" w:space="0" w:color="auto"/>
                  </w:tcBorders>
                  <w:shd w:val="clear" w:color="auto" w:fill="auto"/>
                  <w:vAlign w:val="center"/>
                  <w:hideMark/>
                </w:tcPr>
                <w:p w14:paraId="1E4A6447"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r w:rsidR="00A569B3" w:rsidRPr="00805C5F" w14:paraId="2018D4D4" w14:textId="77777777" w:rsidTr="00E67E85">
              <w:trPr>
                <w:trHeight w:val="285"/>
                <w:jc w:val="center"/>
              </w:trPr>
              <w:tc>
                <w:tcPr>
                  <w:tcW w:w="0" w:type="auto"/>
                  <w:tcBorders>
                    <w:top w:val="nil"/>
                    <w:left w:val="single" w:sz="8" w:space="0" w:color="auto"/>
                    <w:bottom w:val="single" w:sz="8" w:space="0" w:color="auto"/>
                    <w:right w:val="single" w:sz="4" w:space="0" w:color="auto"/>
                  </w:tcBorders>
                  <w:shd w:val="clear" w:color="auto" w:fill="auto"/>
                  <w:noWrap/>
                  <w:vAlign w:val="center"/>
                  <w:hideMark/>
                </w:tcPr>
                <w:p w14:paraId="39DDA60F" w14:textId="77777777" w:rsidR="00A569B3" w:rsidRPr="00805C5F" w:rsidRDefault="00A569B3" w:rsidP="00E67E85">
                  <w:pPr>
                    <w:spacing w:after="0" w:line="240" w:lineRule="auto"/>
                    <w:jc w:val="center"/>
                    <w:rPr>
                      <w:rFonts w:ascii="Arial" w:eastAsia="Times New Roman" w:hAnsi="Arial" w:cs="Arial"/>
                      <w:b/>
                      <w:bCs/>
                      <w:color w:val="000000"/>
                      <w:sz w:val="18"/>
                      <w:szCs w:val="18"/>
                    </w:rPr>
                  </w:pPr>
                  <w:r w:rsidRPr="00805C5F">
                    <w:rPr>
                      <w:rFonts w:ascii="Arial" w:eastAsia="Times New Roman" w:hAnsi="Arial" w:cs="Arial"/>
                      <w:b/>
                      <w:bCs/>
                      <w:color w:val="000000"/>
                      <w:sz w:val="18"/>
                      <w:szCs w:val="18"/>
                    </w:rPr>
                    <w:t>254</w:t>
                  </w:r>
                </w:p>
              </w:tc>
              <w:tc>
                <w:tcPr>
                  <w:tcW w:w="0" w:type="auto"/>
                  <w:tcBorders>
                    <w:top w:val="nil"/>
                    <w:left w:val="nil"/>
                    <w:bottom w:val="single" w:sz="8" w:space="0" w:color="auto"/>
                    <w:right w:val="single" w:sz="4" w:space="0" w:color="auto"/>
                  </w:tcBorders>
                  <w:shd w:val="clear" w:color="auto" w:fill="auto"/>
                  <w:vAlign w:val="center"/>
                  <w:hideMark/>
                </w:tcPr>
                <w:p w14:paraId="073857A2" w14:textId="77777777" w:rsidR="00A569B3" w:rsidRPr="00805C5F" w:rsidRDefault="00A569B3" w:rsidP="00E67E85">
                  <w:pPr>
                    <w:spacing w:after="0" w:line="240" w:lineRule="auto"/>
                    <w:jc w:val="both"/>
                    <w:rPr>
                      <w:rFonts w:ascii="Arial" w:eastAsia="Times New Roman" w:hAnsi="Arial" w:cs="Arial"/>
                      <w:color w:val="000000"/>
                      <w:sz w:val="18"/>
                      <w:szCs w:val="18"/>
                    </w:rPr>
                  </w:pPr>
                  <w:r w:rsidRPr="00805C5F">
                    <w:rPr>
                      <w:rFonts w:ascii="Arial" w:eastAsia="Times New Roman" w:hAnsi="Arial" w:cs="Arial"/>
                      <w:color w:val="000000"/>
                      <w:sz w:val="18"/>
                      <w:szCs w:val="18"/>
                    </w:rPr>
                    <w:t>Detección del virus para Papiloma</w:t>
                  </w:r>
                </w:p>
              </w:tc>
              <w:tc>
                <w:tcPr>
                  <w:tcW w:w="0" w:type="auto"/>
                  <w:tcBorders>
                    <w:top w:val="nil"/>
                    <w:left w:val="nil"/>
                    <w:bottom w:val="single" w:sz="8" w:space="0" w:color="auto"/>
                    <w:right w:val="single" w:sz="8" w:space="0" w:color="auto"/>
                  </w:tcBorders>
                  <w:shd w:val="clear" w:color="auto" w:fill="auto"/>
                  <w:vAlign w:val="center"/>
                  <w:hideMark/>
                </w:tcPr>
                <w:p w14:paraId="17868E96" w14:textId="77777777" w:rsidR="00A569B3" w:rsidRPr="00805C5F" w:rsidRDefault="00A569B3" w:rsidP="00E67E85">
                  <w:pPr>
                    <w:spacing w:after="0" w:line="240" w:lineRule="auto"/>
                    <w:jc w:val="center"/>
                    <w:rPr>
                      <w:rFonts w:ascii="Arial" w:eastAsia="Times New Roman" w:hAnsi="Arial" w:cs="Arial"/>
                      <w:color w:val="000000"/>
                      <w:sz w:val="18"/>
                      <w:szCs w:val="18"/>
                    </w:rPr>
                  </w:pPr>
                  <w:r w:rsidRPr="00805C5F">
                    <w:rPr>
                      <w:rFonts w:ascii="Arial" w:eastAsia="Times New Roman" w:hAnsi="Arial" w:cs="Arial"/>
                      <w:color w:val="000000"/>
                      <w:sz w:val="18"/>
                      <w:szCs w:val="18"/>
                    </w:rPr>
                    <w:t>Uno</w:t>
                  </w:r>
                </w:p>
              </w:tc>
            </w:tr>
          </w:tbl>
          <w:p w14:paraId="4BDF93FE" w14:textId="77777777" w:rsidR="00A569B3" w:rsidRPr="00BE1F8F" w:rsidRDefault="00A569B3" w:rsidP="00E67E85">
            <w:pPr>
              <w:spacing w:after="100" w:afterAutospacing="1" w:line="276" w:lineRule="auto"/>
              <w:contextualSpacing/>
              <w:jc w:val="both"/>
              <w:rPr>
                <w:rFonts w:ascii="Arial" w:hAnsi="Arial" w:cs="Arial"/>
                <w:sz w:val="10"/>
              </w:rPr>
            </w:pPr>
          </w:p>
        </w:tc>
      </w:tr>
    </w:tbl>
    <w:p w14:paraId="6010D636" w14:textId="00F6C0EB" w:rsidR="00DD7A28" w:rsidRDefault="00DD7A28" w:rsidP="00647F48">
      <w:pPr>
        <w:contextualSpacing/>
        <w:jc w:val="both"/>
        <w:rPr>
          <w:rFonts w:ascii="Arial" w:eastAsia="Calibri" w:hAnsi="Arial" w:cs="Arial"/>
          <w:sz w:val="20"/>
          <w:szCs w:val="20"/>
        </w:rPr>
      </w:pPr>
    </w:p>
    <w:p w14:paraId="12577601" w14:textId="388C8426" w:rsidR="003D1E6F" w:rsidRPr="00E67E85" w:rsidRDefault="003D1E6F" w:rsidP="003D1E6F">
      <w:pPr>
        <w:tabs>
          <w:tab w:val="left" w:pos="429"/>
          <w:tab w:val="left" w:pos="606"/>
        </w:tabs>
        <w:jc w:val="both"/>
        <w:rPr>
          <w:rFonts w:ascii="Arial" w:hAnsi="Arial" w:cs="Arial"/>
          <w:b/>
          <w:sz w:val="20"/>
          <w:szCs w:val="20"/>
        </w:rPr>
      </w:pPr>
      <w:r w:rsidRPr="004D12AF">
        <w:rPr>
          <w:rFonts w:ascii="Arial" w:hAnsi="Arial" w:cs="Arial"/>
          <w:b/>
          <w:sz w:val="20"/>
          <w:szCs w:val="20"/>
        </w:rPr>
        <w:t xml:space="preserve">OBLIGACIONES </w:t>
      </w:r>
      <w:r w:rsidR="00A569B3" w:rsidRPr="00A569B3">
        <w:rPr>
          <w:rFonts w:ascii="Arial" w:hAnsi="Arial" w:cs="Arial"/>
          <w:b/>
          <w:sz w:val="20"/>
          <w:szCs w:val="20"/>
        </w:rPr>
        <w:t>GENERALES Y PARTICULARES DEL FUTURO CONTRATISTA</w:t>
      </w:r>
    </w:p>
    <w:p w14:paraId="7483EAC7" w14:textId="77777777" w:rsidR="00E67E85" w:rsidRPr="00E67E85" w:rsidRDefault="00E67E85" w:rsidP="00E42417">
      <w:pPr>
        <w:pStyle w:val="Prrafodelista"/>
        <w:numPr>
          <w:ilvl w:val="0"/>
          <w:numId w:val="2"/>
        </w:numPr>
        <w:spacing w:after="0" w:line="240" w:lineRule="auto"/>
        <w:ind w:left="426" w:hanging="426"/>
        <w:jc w:val="both"/>
        <w:rPr>
          <w:rFonts w:ascii="Arial" w:eastAsia="Times New Roman" w:hAnsi="Arial" w:cs="Arial"/>
          <w:color w:val="000000"/>
          <w:sz w:val="20"/>
          <w:szCs w:val="20"/>
          <w:bdr w:val="none" w:sz="0" w:space="0" w:color="auto" w:frame="1"/>
        </w:rPr>
      </w:pPr>
      <w:r w:rsidRPr="00E67E85">
        <w:rPr>
          <w:rFonts w:ascii="Arial" w:eastAsia="Times New Roman" w:hAnsi="Arial" w:cs="Arial"/>
          <w:color w:val="000000"/>
          <w:sz w:val="20"/>
          <w:szCs w:val="20"/>
          <w:bdr w:val="none" w:sz="0" w:space="0" w:color="auto" w:frame="1"/>
        </w:rPr>
        <w:t>Las remisiones hechas a este deberán contar con la respectiva autorización generada a través del sistema de información SALUD.SIS</w:t>
      </w:r>
    </w:p>
    <w:p w14:paraId="03D2CB49" w14:textId="77777777" w:rsidR="00E67E85" w:rsidRPr="00E67E85" w:rsidRDefault="00E67E85" w:rsidP="00E67E85">
      <w:pPr>
        <w:spacing w:after="0" w:line="240" w:lineRule="auto"/>
        <w:ind w:left="426" w:hanging="426"/>
        <w:jc w:val="both"/>
        <w:rPr>
          <w:rFonts w:ascii="Arial" w:eastAsia="Times New Roman" w:hAnsi="Arial" w:cs="Arial"/>
          <w:color w:val="000000"/>
          <w:sz w:val="20"/>
          <w:szCs w:val="20"/>
          <w:bdr w:val="none" w:sz="0" w:space="0" w:color="auto" w:frame="1"/>
        </w:rPr>
      </w:pPr>
    </w:p>
    <w:p w14:paraId="48CD64CB" w14:textId="77777777" w:rsidR="00E67E85" w:rsidRPr="00E67E85" w:rsidRDefault="00E67E85" w:rsidP="00E42417">
      <w:pPr>
        <w:pStyle w:val="Prrafodelista"/>
        <w:numPr>
          <w:ilvl w:val="0"/>
          <w:numId w:val="2"/>
        </w:numPr>
        <w:spacing w:after="0" w:line="240" w:lineRule="auto"/>
        <w:ind w:left="426" w:hanging="426"/>
        <w:jc w:val="both"/>
        <w:rPr>
          <w:rFonts w:ascii="Arial" w:eastAsia="Times New Roman" w:hAnsi="Arial" w:cs="Arial"/>
          <w:color w:val="000000"/>
          <w:sz w:val="20"/>
          <w:szCs w:val="20"/>
          <w:bdr w:val="none" w:sz="0" w:space="0" w:color="auto" w:frame="1"/>
        </w:rPr>
      </w:pPr>
      <w:r w:rsidRPr="00E67E85">
        <w:rPr>
          <w:rFonts w:ascii="Arial" w:eastAsia="Times New Roman" w:hAnsi="Arial" w:cs="Arial"/>
          <w:color w:val="000000"/>
          <w:sz w:val="20"/>
          <w:szCs w:val="20"/>
          <w:bdr w:val="none" w:sz="0" w:space="0" w:color="auto" w:frame="1"/>
        </w:rPr>
        <w:t xml:space="preserve">La prestación de los servicios a contratar debe realizarse en un laboratorio Clínico el cual debe estar ubicado en Puerto Salgar, Cundinamarca o la Dorada- Caldas teniendo en cuenta ubicación del CACOM 1 para la toma de muestras a los usuarios del Establecimiento de Sanidad Militar 11782, en caso de no estar ubicada su sede en los municipios solicitados, debe allegar convenio debidamente suscrito con un laboratorio clínico el cual debe tener una duración mínima correspondiente al plazo de ejecución del contrato. </w:t>
      </w:r>
    </w:p>
    <w:p w14:paraId="0AA09F35" w14:textId="77777777" w:rsidR="00E67E85" w:rsidRPr="00E67E85" w:rsidRDefault="00E67E85" w:rsidP="00E67E85">
      <w:pPr>
        <w:pStyle w:val="Prrafodelista"/>
        <w:ind w:left="426" w:hanging="426"/>
        <w:rPr>
          <w:rFonts w:ascii="Arial" w:eastAsia="Times New Roman" w:hAnsi="Arial" w:cs="Arial"/>
          <w:color w:val="000000"/>
          <w:sz w:val="20"/>
          <w:szCs w:val="20"/>
          <w:bdr w:val="none" w:sz="0" w:space="0" w:color="auto" w:frame="1"/>
        </w:rPr>
      </w:pPr>
    </w:p>
    <w:p w14:paraId="4F087777" w14:textId="77777777" w:rsidR="00E67E85" w:rsidRPr="00E67E85" w:rsidRDefault="00E67E85" w:rsidP="00E42417">
      <w:pPr>
        <w:pStyle w:val="Prrafodelista"/>
        <w:numPr>
          <w:ilvl w:val="0"/>
          <w:numId w:val="2"/>
        </w:numPr>
        <w:spacing w:after="0" w:line="240" w:lineRule="auto"/>
        <w:ind w:left="426" w:hanging="426"/>
        <w:jc w:val="both"/>
        <w:rPr>
          <w:rFonts w:ascii="Arial" w:eastAsia="Times New Roman" w:hAnsi="Arial" w:cs="Arial"/>
          <w:color w:val="000000"/>
          <w:sz w:val="20"/>
          <w:szCs w:val="20"/>
          <w:bdr w:val="none" w:sz="0" w:space="0" w:color="auto" w:frame="1"/>
        </w:rPr>
      </w:pPr>
      <w:r w:rsidRPr="00E67E85">
        <w:rPr>
          <w:rFonts w:ascii="Arial" w:eastAsia="Times New Roman" w:hAnsi="Arial" w:cs="Arial"/>
          <w:color w:val="000000"/>
          <w:sz w:val="20"/>
          <w:szCs w:val="20"/>
          <w:bdr w:val="none" w:sz="0" w:space="0" w:color="auto" w:frame="1"/>
        </w:rPr>
        <w:t>El contratista debe garantizar una prestación eficiente del servicio, dando prioridad a los requerimientos del ESM 11782, sin generar negligencia a los usuarios que requieran el servicio.</w:t>
      </w:r>
    </w:p>
    <w:p w14:paraId="12DBE773" w14:textId="77777777" w:rsidR="00E67E85" w:rsidRPr="00E67E85" w:rsidRDefault="00E67E85" w:rsidP="00E67E85">
      <w:pPr>
        <w:pStyle w:val="Prrafodelista"/>
        <w:rPr>
          <w:rFonts w:ascii="Arial" w:eastAsia="Times New Roman" w:hAnsi="Arial" w:cs="Arial"/>
          <w:color w:val="000000"/>
          <w:sz w:val="20"/>
          <w:szCs w:val="20"/>
          <w:bdr w:val="none" w:sz="0" w:space="0" w:color="auto" w:frame="1"/>
        </w:rPr>
      </w:pPr>
    </w:p>
    <w:p w14:paraId="194AEABD" w14:textId="77777777" w:rsidR="00E67E85" w:rsidRPr="00E67E85" w:rsidRDefault="00E67E85" w:rsidP="00E42417">
      <w:pPr>
        <w:pStyle w:val="Prrafodelista"/>
        <w:numPr>
          <w:ilvl w:val="0"/>
          <w:numId w:val="2"/>
        </w:numPr>
        <w:spacing w:after="0" w:line="240" w:lineRule="auto"/>
        <w:ind w:left="426" w:hanging="426"/>
        <w:jc w:val="both"/>
        <w:rPr>
          <w:rFonts w:ascii="Arial" w:eastAsia="Times New Roman" w:hAnsi="Arial" w:cs="Arial"/>
          <w:color w:val="000000"/>
          <w:sz w:val="20"/>
          <w:szCs w:val="20"/>
          <w:bdr w:val="none" w:sz="0" w:space="0" w:color="auto" w:frame="1"/>
        </w:rPr>
      </w:pPr>
      <w:r w:rsidRPr="00E67E85">
        <w:rPr>
          <w:rFonts w:ascii="Arial" w:eastAsia="Times New Roman" w:hAnsi="Arial" w:cs="Arial"/>
          <w:color w:val="000000"/>
          <w:sz w:val="20"/>
          <w:szCs w:val="20"/>
          <w:bdr w:val="none" w:sz="0" w:space="0" w:color="auto" w:frame="1"/>
        </w:rPr>
        <w:t xml:space="preserve">El contratista se obliga a establecer el procedimiento para toma y recepción de muestras, medios de conservación, transporte y entrega oportuna de resultados, especificando en cada examen realizado la oportunidad en la entrega de los resultados, garantizando el cumplimiento de las normas técnicas establecidas para este procedimiento. </w:t>
      </w:r>
    </w:p>
    <w:p w14:paraId="6A1C24D5" w14:textId="77777777" w:rsidR="00E67E85" w:rsidRPr="00E67E85" w:rsidRDefault="00E67E85" w:rsidP="00E67E85">
      <w:pPr>
        <w:tabs>
          <w:tab w:val="left" w:pos="318"/>
        </w:tabs>
        <w:contextualSpacing/>
        <w:jc w:val="both"/>
        <w:rPr>
          <w:rFonts w:ascii="Arial" w:eastAsia="Times New Roman" w:hAnsi="Arial" w:cs="Arial"/>
          <w:color w:val="000000"/>
          <w:sz w:val="20"/>
          <w:szCs w:val="20"/>
          <w:bdr w:val="none" w:sz="0" w:space="0" w:color="auto" w:frame="1"/>
        </w:rPr>
      </w:pPr>
    </w:p>
    <w:p w14:paraId="54BDE6DB" w14:textId="77777777" w:rsidR="00E67E85" w:rsidRPr="00E67E85" w:rsidRDefault="00E67E85" w:rsidP="00E67E85">
      <w:pPr>
        <w:spacing w:after="0" w:line="240" w:lineRule="auto"/>
        <w:ind w:left="360"/>
        <w:jc w:val="both"/>
        <w:rPr>
          <w:rFonts w:ascii="Arial" w:eastAsia="Times New Roman" w:hAnsi="Arial" w:cs="Arial"/>
          <w:b/>
          <w:bCs/>
          <w:color w:val="000000"/>
          <w:sz w:val="20"/>
          <w:szCs w:val="20"/>
          <w:bdr w:val="none" w:sz="0" w:space="0" w:color="auto" w:frame="1"/>
        </w:rPr>
      </w:pPr>
      <w:r w:rsidRPr="00E67E85">
        <w:rPr>
          <w:rFonts w:ascii="Arial" w:eastAsia="Times New Roman" w:hAnsi="Arial" w:cs="Arial"/>
          <w:color w:val="000000"/>
          <w:sz w:val="20"/>
          <w:szCs w:val="20"/>
          <w:bdr w:val="none" w:sz="0" w:space="0" w:color="auto" w:frame="1"/>
        </w:rPr>
        <w:t>Lo anterior teniendo en cuenta la naturaleza del servicio a contratar con el fin de optimizar recursos y a su vez reducir costos de operación sin que se vea afectada la atención a los usuarios del ESM 11782.</w:t>
      </w:r>
      <w:r w:rsidRPr="00E67E85">
        <w:rPr>
          <w:rFonts w:ascii="Arial" w:eastAsia="Times New Roman" w:hAnsi="Arial" w:cs="Arial"/>
          <w:b/>
          <w:bCs/>
          <w:color w:val="000000"/>
          <w:sz w:val="20"/>
          <w:szCs w:val="20"/>
          <w:bdr w:val="none" w:sz="0" w:space="0" w:color="auto" w:frame="1"/>
        </w:rPr>
        <w:t> </w:t>
      </w:r>
    </w:p>
    <w:p w14:paraId="144E337B" w14:textId="77777777" w:rsidR="00E67E85" w:rsidRPr="00E67E85" w:rsidRDefault="00E67E85" w:rsidP="00E67E85">
      <w:pPr>
        <w:spacing w:after="0" w:line="240" w:lineRule="auto"/>
        <w:ind w:left="318" w:hanging="318"/>
        <w:jc w:val="both"/>
        <w:rPr>
          <w:rFonts w:ascii="Arial" w:eastAsia="Times New Roman" w:hAnsi="Arial" w:cs="Arial"/>
          <w:color w:val="000000"/>
          <w:sz w:val="20"/>
          <w:szCs w:val="20"/>
        </w:rPr>
      </w:pPr>
    </w:p>
    <w:p w14:paraId="1719B9F2" w14:textId="77777777" w:rsidR="00E67E85" w:rsidRPr="00E67E85" w:rsidRDefault="00E67E85" w:rsidP="00E42417">
      <w:pPr>
        <w:pStyle w:val="Prrafodelista"/>
        <w:numPr>
          <w:ilvl w:val="0"/>
          <w:numId w:val="4"/>
        </w:numPr>
        <w:spacing w:after="0" w:line="240" w:lineRule="auto"/>
        <w:contextualSpacing w:val="0"/>
        <w:jc w:val="both"/>
        <w:rPr>
          <w:rFonts w:ascii="Arial" w:hAnsi="Arial" w:cs="Arial"/>
          <w:color w:val="000000"/>
          <w:sz w:val="20"/>
          <w:szCs w:val="20"/>
        </w:rPr>
      </w:pPr>
      <w:r w:rsidRPr="00E67E85">
        <w:rPr>
          <w:rFonts w:ascii="Arial" w:hAnsi="Arial" w:cs="Arial"/>
          <w:color w:val="000000"/>
          <w:sz w:val="20"/>
          <w:szCs w:val="20"/>
        </w:rPr>
        <w:lastRenderedPageBreak/>
        <w:t>De requerirse un servicio adicional que no se encuentre dentro del listado de lo mínimo requerido por el ESM11782 y se encuentre dentro del portafolio de servicios del contratista, este será requerido previa solicitud por parte del supervisor del contrato, previa autorización del ordenador del gasto y realización de trámites administrativos a que haya lugar.</w:t>
      </w:r>
    </w:p>
    <w:p w14:paraId="50FF3E99" w14:textId="77777777" w:rsidR="00E67E85" w:rsidRPr="00E67E85" w:rsidRDefault="00E67E85" w:rsidP="00E67E85">
      <w:pPr>
        <w:pStyle w:val="Prrafodelista"/>
        <w:spacing w:after="0" w:line="240" w:lineRule="auto"/>
        <w:ind w:left="360"/>
        <w:contextualSpacing w:val="0"/>
        <w:jc w:val="both"/>
        <w:rPr>
          <w:rFonts w:ascii="Arial" w:hAnsi="Arial" w:cs="Arial"/>
          <w:color w:val="000000"/>
          <w:sz w:val="20"/>
          <w:szCs w:val="20"/>
        </w:rPr>
      </w:pPr>
    </w:p>
    <w:p w14:paraId="6B114A92" w14:textId="77777777" w:rsidR="00E67E85" w:rsidRPr="00E67E85" w:rsidRDefault="00E67E85" w:rsidP="00E42417">
      <w:pPr>
        <w:pStyle w:val="Prrafodelista"/>
        <w:numPr>
          <w:ilvl w:val="0"/>
          <w:numId w:val="5"/>
        </w:numPr>
        <w:spacing w:after="0" w:line="240" w:lineRule="auto"/>
        <w:contextualSpacing w:val="0"/>
        <w:jc w:val="both"/>
        <w:rPr>
          <w:rFonts w:ascii="Arial" w:hAnsi="Arial" w:cs="Arial"/>
          <w:color w:val="000000"/>
          <w:sz w:val="20"/>
          <w:szCs w:val="20"/>
        </w:rPr>
      </w:pPr>
      <w:r w:rsidRPr="00E67E85">
        <w:rPr>
          <w:rFonts w:ascii="Arial" w:hAnsi="Arial" w:cs="Arial"/>
          <w:color w:val="000000"/>
          <w:sz w:val="20"/>
          <w:szCs w:val="20"/>
          <w:bdr w:val="none" w:sz="0" w:space="0" w:color="auto" w:frame="1"/>
        </w:rPr>
        <w:t>El Laboratorio Clínico deberá estar habilitado por la autoridad de salud competente en los diferentes servicios que preste con motivo de la relación contractual, según lo dispuesto en la Resolución 3100 de noviembre de 2019, procedimientos y condiciones de inscripción de los prestadores de servicios de salud y de habilitación de los servicios de salud y se adopta el Manual de Inscripción de Prestadores y Habilitación de Servicios de Salud. (Anexar certificado en el momento de la presentación de la oferta).</w:t>
      </w:r>
    </w:p>
    <w:p w14:paraId="1166BED3" w14:textId="77777777" w:rsidR="00E67E85" w:rsidRPr="00E67E85" w:rsidRDefault="00E67E85" w:rsidP="00E67E85">
      <w:pPr>
        <w:pStyle w:val="Prrafodelista"/>
        <w:spacing w:after="0" w:line="240" w:lineRule="auto"/>
        <w:ind w:left="360"/>
        <w:contextualSpacing w:val="0"/>
        <w:jc w:val="both"/>
        <w:rPr>
          <w:rFonts w:ascii="Arial" w:hAnsi="Arial" w:cs="Arial"/>
          <w:color w:val="000000"/>
          <w:sz w:val="20"/>
          <w:szCs w:val="20"/>
        </w:rPr>
      </w:pPr>
      <w:r w:rsidRPr="00E67E85">
        <w:rPr>
          <w:rFonts w:ascii="Arial" w:hAnsi="Arial" w:cs="Arial"/>
          <w:color w:val="000000"/>
          <w:sz w:val="20"/>
          <w:szCs w:val="20"/>
          <w:bdr w:val="none" w:sz="0" w:space="0" w:color="auto" w:frame="1"/>
        </w:rPr>
        <w:t> </w:t>
      </w:r>
    </w:p>
    <w:p w14:paraId="2DB35AD4" w14:textId="77777777" w:rsidR="00E67E85" w:rsidRPr="00E67E85" w:rsidRDefault="00E67E85" w:rsidP="00E42417">
      <w:pPr>
        <w:pStyle w:val="Prrafodelista"/>
        <w:numPr>
          <w:ilvl w:val="0"/>
          <w:numId w:val="6"/>
        </w:numPr>
        <w:spacing w:after="0" w:line="240" w:lineRule="auto"/>
        <w:contextualSpacing w:val="0"/>
        <w:jc w:val="both"/>
        <w:rPr>
          <w:rFonts w:ascii="Arial" w:hAnsi="Arial" w:cs="Arial"/>
          <w:color w:val="000000"/>
          <w:sz w:val="20"/>
          <w:szCs w:val="20"/>
        </w:rPr>
      </w:pPr>
      <w:r w:rsidRPr="00E67E85">
        <w:rPr>
          <w:rFonts w:ascii="Arial" w:hAnsi="Arial" w:cs="Arial"/>
          <w:color w:val="000000"/>
          <w:sz w:val="20"/>
          <w:szCs w:val="20"/>
          <w:bdr w:val="none" w:sz="0" w:space="0" w:color="auto" w:frame="1"/>
        </w:rPr>
        <w:t>Se debe dar cumplimiento a la oportunidad de entrega de los resultados de cada examen de laboratorio conforme a la oferta económica. </w:t>
      </w:r>
    </w:p>
    <w:p w14:paraId="54B03701" w14:textId="77777777" w:rsidR="00E67E85" w:rsidRPr="00E67E85" w:rsidRDefault="00E67E85" w:rsidP="00E42417">
      <w:pPr>
        <w:pStyle w:val="Prrafodelista"/>
        <w:numPr>
          <w:ilvl w:val="0"/>
          <w:numId w:val="7"/>
        </w:numPr>
        <w:spacing w:beforeAutospacing="1" w:after="0" w:afterAutospacing="1" w:line="240" w:lineRule="auto"/>
        <w:contextualSpacing w:val="0"/>
        <w:jc w:val="both"/>
        <w:rPr>
          <w:rFonts w:ascii="Arial" w:hAnsi="Arial" w:cs="Arial"/>
          <w:color w:val="000000"/>
          <w:sz w:val="20"/>
          <w:szCs w:val="20"/>
        </w:rPr>
      </w:pPr>
      <w:r w:rsidRPr="00E67E85">
        <w:rPr>
          <w:rFonts w:ascii="Arial" w:hAnsi="Arial" w:cs="Arial"/>
          <w:color w:val="000000"/>
          <w:sz w:val="20"/>
          <w:szCs w:val="20"/>
          <w:bdr w:val="none" w:sz="0" w:space="0" w:color="auto" w:frame="1"/>
        </w:rPr>
        <w:t>Los pacientes solo pueden ser atendidos por el contratista cuando presenten su documento de identidad con la respectiva autorización emitida por el ESM y Supervisor del Contrato.</w:t>
      </w:r>
    </w:p>
    <w:p w14:paraId="073AFFDA" w14:textId="77777777" w:rsidR="00E67E85" w:rsidRPr="00E67E85" w:rsidRDefault="00E67E85" w:rsidP="00E42417">
      <w:pPr>
        <w:pStyle w:val="Prrafodelista"/>
        <w:numPr>
          <w:ilvl w:val="0"/>
          <w:numId w:val="8"/>
        </w:numPr>
        <w:spacing w:beforeAutospacing="1" w:after="0" w:afterAutospacing="1" w:line="240" w:lineRule="auto"/>
        <w:contextualSpacing w:val="0"/>
        <w:jc w:val="both"/>
        <w:rPr>
          <w:rFonts w:ascii="Arial" w:hAnsi="Arial" w:cs="Arial"/>
          <w:color w:val="000000"/>
          <w:sz w:val="20"/>
          <w:szCs w:val="20"/>
        </w:rPr>
      </w:pPr>
      <w:r w:rsidRPr="00E67E85">
        <w:rPr>
          <w:rFonts w:ascii="Arial" w:hAnsi="Arial" w:cs="Arial"/>
          <w:b/>
          <w:color w:val="000000"/>
          <w:sz w:val="20"/>
          <w:szCs w:val="20"/>
          <w:bdr w:val="none" w:sz="0" w:space="0" w:color="auto" w:frame="1"/>
        </w:rPr>
        <w:t>PROGRAMA DE CONTROL DE CALIDAD INTERNO ANÁLISIS DE LOS REPORTES DEL CONTROL DE CALIDAD:</w:t>
      </w:r>
      <w:r w:rsidRPr="00E67E85">
        <w:rPr>
          <w:rFonts w:ascii="Arial" w:hAnsi="Arial" w:cs="Arial"/>
          <w:color w:val="000000"/>
          <w:sz w:val="20"/>
          <w:szCs w:val="20"/>
          <w:bdr w:val="none" w:sz="0" w:space="0" w:color="auto" w:frame="1"/>
        </w:rPr>
        <w:t xml:space="preserve"> El contratista debe cumplir con el programa de control de calidad interno análisis de los reportes del control de calidad del laboratorio clínico donde se evidencie el buen comportamiento de los diferentes </w:t>
      </w:r>
      <w:proofErr w:type="spellStart"/>
      <w:r w:rsidRPr="00E67E85">
        <w:rPr>
          <w:rFonts w:ascii="Arial" w:hAnsi="Arial" w:cs="Arial"/>
          <w:color w:val="000000"/>
          <w:sz w:val="20"/>
          <w:szCs w:val="20"/>
          <w:bdr w:val="none" w:sz="0" w:space="0" w:color="auto" w:frame="1"/>
        </w:rPr>
        <w:t>analitos</w:t>
      </w:r>
      <w:proofErr w:type="spellEnd"/>
      <w:r w:rsidRPr="00E67E85">
        <w:rPr>
          <w:rFonts w:ascii="Arial" w:hAnsi="Arial" w:cs="Arial"/>
          <w:color w:val="000000"/>
          <w:sz w:val="20"/>
          <w:szCs w:val="20"/>
          <w:bdr w:val="none" w:sz="0" w:space="0" w:color="auto" w:frame="1"/>
        </w:rPr>
        <w:t xml:space="preserve"> (precisión)</w:t>
      </w:r>
      <w:r w:rsidRPr="00E67E85">
        <w:rPr>
          <w:noProof/>
          <w:sz w:val="20"/>
          <w:szCs w:val="20"/>
        </w:rPr>
        <w:drawing>
          <wp:inline distT="0" distB="0" distL="0" distR="0" wp14:anchorId="78813EE2" wp14:editId="1156498F">
            <wp:extent cx="0" cy="0"/>
            <wp:effectExtent l="0" t="0" r="0" b="0"/>
            <wp:docPr id="895554005" name="image_38" descr="image desc for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_38"/>
                    <pic:cNvPicPr/>
                  </pic:nvPicPr>
                  <pic:blipFill>
                    <a:blip r:link="rId10"/>
                    <a:stretch>
                      <a:fillRect/>
                    </a:stretch>
                  </pic:blipFill>
                  <pic:spPr>
                    <a:xfrm>
                      <a:off x="0" y="0"/>
                      <a:ext cx="0" cy="0"/>
                    </a:xfrm>
                    <a:prstGeom prst="rect">
                      <a:avLst/>
                    </a:prstGeom>
                  </pic:spPr>
                </pic:pic>
              </a:graphicData>
            </a:graphic>
          </wp:inline>
        </w:drawing>
      </w:r>
      <w:r w:rsidRPr="00E67E85">
        <w:rPr>
          <w:rFonts w:ascii="Arial" w:hAnsi="Arial" w:cs="Arial"/>
          <w:color w:val="000000"/>
          <w:sz w:val="20"/>
          <w:szCs w:val="20"/>
          <w:bdr w:val="none" w:sz="0" w:space="0" w:color="auto" w:frame="1"/>
        </w:rPr>
        <w:t xml:space="preserve"> y toma de medidas correctivas documentadas si es necesario. </w:t>
      </w:r>
    </w:p>
    <w:p w14:paraId="7D76038A" w14:textId="77777777" w:rsidR="00E67E85" w:rsidRPr="00E67E85" w:rsidRDefault="00E67E85" w:rsidP="00E67E85">
      <w:pPr>
        <w:pStyle w:val="Prrafodelista"/>
        <w:spacing w:beforeAutospacing="1" w:after="0" w:afterAutospacing="1" w:line="240" w:lineRule="auto"/>
        <w:ind w:left="360"/>
        <w:contextualSpacing w:val="0"/>
        <w:jc w:val="both"/>
        <w:rPr>
          <w:rFonts w:ascii="Arial" w:hAnsi="Arial" w:cs="Arial"/>
          <w:color w:val="000000"/>
          <w:sz w:val="20"/>
          <w:szCs w:val="20"/>
        </w:rPr>
      </w:pPr>
      <w:r w:rsidRPr="00E67E85">
        <w:rPr>
          <w:rFonts w:ascii="Arial" w:hAnsi="Arial" w:cs="Arial"/>
          <w:color w:val="000000"/>
          <w:sz w:val="20"/>
          <w:szCs w:val="20"/>
          <w:bdr w:val="none" w:sz="0" w:space="0" w:color="auto" w:frame="1"/>
        </w:rPr>
        <w:t xml:space="preserve">Para la suscripción del acta de inicio, el contratista debe aportar el programa de control de calidad interno análisis de los reportes del control de calidad del laboratorio clínico el cual debe corresponder al del último mes anterior y también debe aportarse durante la ejecución del contrato de manera mensual con la factura y el reporte de los controles tomados a la totalidad de los </w:t>
      </w:r>
      <w:proofErr w:type="spellStart"/>
      <w:r w:rsidRPr="00E67E85">
        <w:rPr>
          <w:rFonts w:ascii="Arial" w:hAnsi="Arial" w:cs="Arial"/>
          <w:color w:val="000000"/>
          <w:sz w:val="20"/>
          <w:szCs w:val="20"/>
          <w:bdr w:val="none" w:sz="0" w:space="0" w:color="auto" w:frame="1"/>
        </w:rPr>
        <w:t>analitos</w:t>
      </w:r>
      <w:proofErr w:type="spellEnd"/>
      <w:r w:rsidRPr="00E67E85">
        <w:rPr>
          <w:rFonts w:ascii="Arial" w:hAnsi="Arial" w:cs="Arial"/>
          <w:color w:val="000000"/>
          <w:sz w:val="20"/>
          <w:szCs w:val="20"/>
          <w:bdr w:val="none" w:sz="0" w:space="0" w:color="auto" w:frame="1"/>
        </w:rPr>
        <w:t xml:space="preserve"> realizados durante el mes facturado. </w:t>
      </w:r>
    </w:p>
    <w:p w14:paraId="3372D1ED" w14:textId="77777777" w:rsidR="00E67E85" w:rsidRPr="00E67E85" w:rsidRDefault="00E67E85" w:rsidP="00E42417">
      <w:pPr>
        <w:pStyle w:val="Prrafodelista"/>
        <w:numPr>
          <w:ilvl w:val="0"/>
          <w:numId w:val="1"/>
        </w:numPr>
        <w:spacing w:beforeAutospacing="1" w:after="0" w:afterAutospacing="1" w:line="240" w:lineRule="auto"/>
        <w:contextualSpacing w:val="0"/>
        <w:jc w:val="both"/>
        <w:rPr>
          <w:rFonts w:ascii="Arial" w:hAnsi="Arial" w:cs="Arial"/>
          <w:color w:val="000000"/>
          <w:sz w:val="20"/>
          <w:szCs w:val="20"/>
        </w:rPr>
      </w:pPr>
      <w:r w:rsidRPr="00E67E85">
        <w:rPr>
          <w:rFonts w:ascii="Arial" w:hAnsi="Arial" w:cs="Arial"/>
          <w:b/>
          <w:color w:val="000000"/>
          <w:sz w:val="20"/>
          <w:szCs w:val="20"/>
          <w:bdr w:val="none" w:sz="0" w:space="0" w:color="auto" w:frame="1"/>
        </w:rPr>
        <w:t xml:space="preserve">PROGRAMA DE CONTROL DE CALIDAD EXTERNO Y ANÁLISIS DE LOS REPORTES DEL CONTROL DE CALIDAD: </w:t>
      </w:r>
      <w:r w:rsidRPr="00E67E85">
        <w:rPr>
          <w:rFonts w:ascii="Arial" w:hAnsi="Arial" w:cs="Arial"/>
          <w:color w:val="000000"/>
          <w:sz w:val="20"/>
          <w:szCs w:val="20"/>
          <w:bdr w:val="none" w:sz="0" w:space="0" w:color="auto" w:frame="1"/>
        </w:rPr>
        <w:t xml:space="preserve">El contratista debe cumplir con el programa de control de calidad externo y análisis de los reportes del control de calidad donde se evidencie el buen comportamiento de los diferentes </w:t>
      </w:r>
      <w:proofErr w:type="spellStart"/>
      <w:r w:rsidRPr="00E67E85">
        <w:rPr>
          <w:rFonts w:ascii="Arial" w:hAnsi="Arial" w:cs="Arial"/>
          <w:color w:val="000000"/>
          <w:sz w:val="20"/>
          <w:szCs w:val="20"/>
          <w:bdr w:val="none" w:sz="0" w:space="0" w:color="auto" w:frame="1"/>
        </w:rPr>
        <w:t>analitos</w:t>
      </w:r>
      <w:proofErr w:type="spellEnd"/>
      <w:r w:rsidRPr="00E67E85">
        <w:rPr>
          <w:rFonts w:ascii="Arial" w:hAnsi="Arial" w:cs="Arial"/>
          <w:color w:val="000000"/>
          <w:sz w:val="20"/>
          <w:szCs w:val="20"/>
          <w:bdr w:val="none" w:sz="0" w:space="0" w:color="auto" w:frame="1"/>
        </w:rPr>
        <w:t xml:space="preserve"> (exactitud) y toma de medidas correctivas documentadas si es necesario. </w:t>
      </w:r>
    </w:p>
    <w:p w14:paraId="56EC3043" w14:textId="77777777" w:rsidR="00E67E85" w:rsidRPr="00E67E85" w:rsidRDefault="00E67E85" w:rsidP="00E67E85">
      <w:pPr>
        <w:pStyle w:val="Prrafodelista"/>
        <w:spacing w:beforeAutospacing="1" w:after="0" w:afterAutospacing="1" w:line="240" w:lineRule="auto"/>
        <w:ind w:left="360"/>
        <w:contextualSpacing w:val="0"/>
        <w:jc w:val="both"/>
        <w:rPr>
          <w:rFonts w:ascii="Arial" w:hAnsi="Arial" w:cs="Arial"/>
          <w:color w:val="000000"/>
          <w:sz w:val="20"/>
          <w:szCs w:val="20"/>
        </w:rPr>
      </w:pPr>
      <w:r w:rsidRPr="00E67E85">
        <w:rPr>
          <w:rFonts w:ascii="Arial" w:hAnsi="Arial" w:cs="Arial"/>
          <w:color w:val="000000"/>
          <w:sz w:val="20"/>
          <w:szCs w:val="20"/>
          <w:bdr w:val="none" w:sz="0" w:space="0" w:color="auto" w:frame="1"/>
        </w:rPr>
        <w:t xml:space="preserve">Para la suscripción del acta de inicio, el contratista debe aportar el programa de control de calidad externo y análisis de los reportes del control de calidad del laboratorio clínico el cual debe corresponder al del último mes anterior y también debe aportarse durante la ejecución del contrato de manera mensual con la factura y el reporte de los controles tomados a la totalidad de los </w:t>
      </w:r>
      <w:proofErr w:type="spellStart"/>
      <w:r w:rsidRPr="00E67E85">
        <w:rPr>
          <w:rFonts w:ascii="Arial" w:hAnsi="Arial" w:cs="Arial"/>
          <w:color w:val="000000"/>
          <w:sz w:val="20"/>
          <w:szCs w:val="20"/>
          <w:bdr w:val="none" w:sz="0" w:space="0" w:color="auto" w:frame="1"/>
        </w:rPr>
        <w:t>analitos</w:t>
      </w:r>
      <w:proofErr w:type="spellEnd"/>
      <w:r w:rsidRPr="00E67E85">
        <w:rPr>
          <w:rFonts w:ascii="Arial" w:hAnsi="Arial" w:cs="Arial"/>
          <w:color w:val="000000"/>
          <w:sz w:val="20"/>
          <w:szCs w:val="20"/>
          <w:bdr w:val="none" w:sz="0" w:space="0" w:color="auto" w:frame="1"/>
        </w:rPr>
        <w:t xml:space="preserve"> realizados durante el mes facturado. </w:t>
      </w:r>
    </w:p>
    <w:p w14:paraId="3E0458E6" w14:textId="347ED071" w:rsidR="00E67E85" w:rsidRDefault="00E67E85" w:rsidP="00E42417">
      <w:pPr>
        <w:pStyle w:val="Prrafodelista"/>
        <w:numPr>
          <w:ilvl w:val="0"/>
          <w:numId w:val="7"/>
        </w:numPr>
        <w:spacing w:beforeAutospacing="1" w:after="0" w:line="240" w:lineRule="auto"/>
        <w:contextualSpacing w:val="0"/>
        <w:jc w:val="both"/>
        <w:rPr>
          <w:rFonts w:ascii="Arial" w:hAnsi="Arial" w:cs="Arial"/>
          <w:color w:val="000000"/>
          <w:sz w:val="20"/>
          <w:szCs w:val="20"/>
          <w:bdr w:val="none" w:sz="0" w:space="0" w:color="auto" w:frame="1"/>
        </w:rPr>
      </w:pPr>
      <w:r w:rsidRPr="00E67E85">
        <w:rPr>
          <w:rFonts w:ascii="Arial" w:hAnsi="Arial" w:cs="Arial"/>
          <w:color w:val="000000"/>
          <w:sz w:val="20"/>
          <w:szCs w:val="20"/>
          <w:bdr w:val="none" w:sz="0" w:space="0" w:color="auto" w:frame="1"/>
        </w:rPr>
        <w:t>Ante cualquier evento de caso fortuito o fuerza mayor que implique la paralización del servicio, el contratista debe informar al supervisor en la mayor brevedad posible, esto con el fin que el establecimiento pueda tomar las acciones pertinentes e informar a los usuarios</w:t>
      </w:r>
    </w:p>
    <w:p w14:paraId="372FBA43" w14:textId="77777777" w:rsidR="005C2FD0" w:rsidRDefault="005C2FD0" w:rsidP="005C2FD0">
      <w:pPr>
        <w:pStyle w:val="Prrafodelista"/>
        <w:spacing w:after="0" w:line="240" w:lineRule="auto"/>
        <w:ind w:left="360"/>
        <w:contextualSpacing w:val="0"/>
        <w:jc w:val="both"/>
        <w:rPr>
          <w:rFonts w:ascii="Arial" w:hAnsi="Arial" w:cs="Arial"/>
          <w:color w:val="000000"/>
          <w:sz w:val="20"/>
          <w:szCs w:val="20"/>
          <w:bdr w:val="none" w:sz="0" w:space="0" w:color="auto" w:frame="1"/>
        </w:rPr>
      </w:pPr>
    </w:p>
    <w:p w14:paraId="47D3523C" w14:textId="7D7CC8C9" w:rsidR="00E67E85" w:rsidRPr="00E67E85" w:rsidRDefault="00E67E85" w:rsidP="00E42417">
      <w:pPr>
        <w:pStyle w:val="Prrafodelista"/>
        <w:numPr>
          <w:ilvl w:val="0"/>
          <w:numId w:val="7"/>
        </w:numPr>
        <w:spacing w:beforeAutospacing="1" w:after="0" w:afterAutospacing="1" w:line="240" w:lineRule="auto"/>
        <w:contextualSpacing w:val="0"/>
        <w:jc w:val="both"/>
        <w:rPr>
          <w:rFonts w:ascii="Arial" w:hAnsi="Arial" w:cs="Arial"/>
          <w:color w:val="000000"/>
          <w:sz w:val="20"/>
          <w:szCs w:val="20"/>
          <w:bdr w:val="none" w:sz="0" w:space="0" w:color="auto" w:frame="1"/>
        </w:rPr>
      </w:pPr>
      <w:r w:rsidRPr="00E67E85">
        <w:rPr>
          <w:rFonts w:ascii="Arial" w:hAnsi="Arial" w:cs="Arial"/>
          <w:color w:val="000000"/>
          <w:sz w:val="20"/>
          <w:szCs w:val="20"/>
          <w:bdr w:val="none" w:sz="0" w:space="0" w:color="auto" w:frame="1"/>
        </w:rPr>
        <w:t xml:space="preserve">Ante cualquiera novedad que implique cambios en la atención a los usuarios y pueda generar retrocesos y/o algún tipo de traumatismos que afecten la imagen o la reputación de atención al usuario del establecimiento, el contratista debe informar al supervisor para tomar las medidas pertinentes. </w:t>
      </w:r>
    </w:p>
    <w:p w14:paraId="1106AA1B" w14:textId="77777777" w:rsidR="00E67E85" w:rsidRPr="00E67E85" w:rsidRDefault="00E67E85" w:rsidP="00E42417">
      <w:pPr>
        <w:pStyle w:val="Prrafodelista"/>
        <w:numPr>
          <w:ilvl w:val="0"/>
          <w:numId w:val="1"/>
        </w:numPr>
        <w:spacing w:beforeAutospacing="1" w:after="0" w:afterAutospacing="1" w:line="240" w:lineRule="auto"/>
        <w:contextualSpacing w:val="0"/>
        <w:jc w:val="both"/>
        <w:rPr>
          <w:rFonts w:ascii="Arial" w:hAnsi="Arial" w:cs="Arial"/>
          <w:color w:val="000000"/>
          <w:sz w:val="20"/>
          <w:szCs w:val="20"/>
        </w:rPr>
      </w:pPr>
      <w:r w:rsidRPr="00E67E85">
        <w:rPr>
          <w:rFonts w:ascii="Arial" w:hAnsi="Arial" w:cs="Arial"/>
          <w:color w:val="000000"/>
          <w:sz w:val="20"/>
          <w:szCs w:val="20"/>
        </w:rPr>
        <w:t xml:space="preserve">El contratista tiene la obligación de reservar la información de datos personales, diagnóstico, e historia clínica de los usuarios de sanidad, así como del manejo interno, documentos, formatos y datos del personal que involucre el contrato. </w:t>
      </w:r>
    </w:p>
    <w:p w14:paraId="47B88D46" w14:textId="77777777" w:rsidR="00E67E85" w:rsidRPr="00E67E85" w:rsidRDefault="00E67E85" w:rsidP="00E42417">
      <w:pPr>
        <w:numPr>
          <w:ilvl w:val="0"/>
          <w:numId w:val="9"/>
        </w:numPr>
        <w:spacing w:beforeAutospacing="1" w:after="0" w:afterAutospacing="1" w:line="240" w:lineRule="auto"/>
        <w:jc w:val="both"/>
        <w:rPr>
          <w:rFonts w:ascii="Arial" w:eastAsia="Times New Roman" w:hAnsi="Arial" w:cs="Arial"/>
          <w:color w:val="000000"/>
          <w:sz w:val="20"/>
          <w:szCs w:val="20"/>
        </w:rPr>
      </w:pPr>
      <w:r w:rsidRPr="00E67E85">
        <w:rPr>
          <w:rFonts w:ascii="Arial" w:eastAsia="Times New Roman" w:hAnsi="Arial" w:cs="Arial"/>
          <w:color w:val="000000"/>
          <w:sz w:val="20"/>
          <w:szCs w:val="20"/>
          <w:bdr w:val="none" w:sz="0" w:space="0" w:color="auto" w:frame="1"/>
          <w:lang w:val="es-ES_tradnl"/>
        </w:rPr>
        <w:t>El</w:t>
      </w:r>
      <w:r w:rsidRPr="00E67E85">
        <w:rPr>
          <w:rFonts w:ascii="Arial" w:eastAsia="Times New Roman" w:hAnsi="Arial" w:cs="Arial"/>
          <w:color w:val="000000"/>
          <w:sz w:val="20"/>
          <w:szCs w:val="20"/>
          <w:bdr w:val="none" w:sz="0" w:space="0" w:color="auto" w:frame="1"/>
          <w:lang w:val="es-ES"/>
        </w:rPr>
        <w:t> contratista</w:t>
      </w:r>
      <w:r w:rsidRPr="00E67E85">
        <w:rPr>
          <w:rFonts w:ascii="Arial" w:eastAsia="Times New Roman" w:hAnsi="Arial" w:cs="Arial"/>
          <w:color w:val="000000"/>
          <w:sz w:val="20"/>
          <w:szCs w:val="20"/>
          <w:bdr w:val="none" w:sz="0" w:space="0" w:color="auto" w:frame="1"/>
          <w:lang w:val="es-ES_tradnl"/>
        </w:rPr>
        <w:t> deberá presentar las pólizas requeridas dentro de los tres días hábiles siguientes a la suscripción del contrato.</w:t>
      </w:r>
    </w:p>
    <w:p w14:paraId="0E108A81" w14:textId="77777777" w:rsidR="00E67E85" w:rsidRPr="00E67E85" w:rsidRDefault="00E67E85" w:rsidP="00E42417">
      <w:pPr>
        <w:pStyle w:val="Prrafodelista"/>
        <w:numPr>
          <w:ilvl w:val="0"/>
          <w:numId w:val="1"/>
        </w:numPr>
        <w:spacing w:after="0" w:line="240" w:lineRule="auto"/>
        <w:contextualSpacing w:val="0"/>
        <w:jc w:val="both"/>
        <w:rPr>
          <w:rFonts w:ascii="Arial" w:hAnsi="Arial" w:cs="Arial"/>
          <w:color w:val="000000"/>
          <w:sz w:val="20"/>
          <w:szCs w:val="20"/>
        </w:rPr>
      </w:pPr>
      <w:r w:rsidRPr="00E67E85">
        <w:rPr>
          <w:rFonts w:ascii="Arial" w:hAnsi="Arial" w:cs="Arial"/>
          <w:color w:val="000000"/>
          <w:sz w:val="20"/>
          <w:szCs w:val="20"/>
        </w:rPr>
        <w:t>Los servicios se cancelarán bajo el mecanismo de pago por evento, previo cumplimiento de los requisitos de Ley, de conformidad con lo dispuesto en el Decreto 4747 de 2007 y Resolución No. 3047 de 2008. – Surtirá proceso de auditoría.</w:t>
      </w:r>
    </w:p>
    <w:p w14:paraId="2B9E22B3" w14:textId="77777777" w:rsidR="00E67E85" w:rsidRPr="00E67E85" w:rsidRDefault="00E67E85" w:rsidP="000F5D9E">
      <w:pPr>
        <w:pStyle w:val="Prrafodelista"/>
        <w:spacing w:after="0" w:line="240" w:lineRule="auto"/>
        <w:ind w:left="360"/>
        <w:contextualSpacing w:val="0"/>
        <w:jc w:val="both"/>
        <w:rPr>
          <w:rFonts w:ascii="Arial" w:hAnsi="Arial" w:cs="Arial"/>
          <w:color w:val="000000"/>
          <w:sz w:val="20"/>
          <w:szCs w:val="20"/>
        </w:rPr>
      </w:pPr>
    </w:p>
    <w:p w14:paraId="6CA5EA77" w14:textId="77777777" w:rsidR="00E67E85" w:rsidRPr="00E67E85" w:rsidRDefault="00E67E85" w:rsidP="00E42417">
      <w:pPr>
        <w:pStyle w:val="Prrafodelista"/>
        <w:numPr>
          <w:ilvl w:val="0"/>
          <w:numId w:val="1"/>
        </w:numPr>
        <w:spacing w:after="0" w:afterAutospacing="1" w:line="240" w:lineRule="auto"/>
        <w:contextualSpacing w:val="0"/>
        <w:jc w:val="both"/>
        <w:rPr>
          <w:rFonts w:ascii="Arial" w:hAnsi="Arial" w:cs="Arial"/>
          <w:color w:val="000000"/>
          <w:sz w:val="20"/>
          <w:szCs w:val="20"/>
        </w:rPr>
      </w:pPr>
      <w:r w:rsidRPr="00E67E85">
        <w:rPr>
          <w:rFonts w:ascii="Arial" w:hAnsi="Arial" w:cs="Arial"/>
          <w:color w:val="000000"/>
          <w:sz w:val="20"/>
          <w:szCs w:val="20"/>
        </w:rPr>
        <w:t xml:space="preserve">De conformidad con la Directiva Presidencial 9 de 2020, a partir del 1º de abril de 2021 todos los proveedores obligados a facturar electrónicamente deberán registrar el siguiente correo electrónico: </w:t>
      </w:r>
      <w:hyperlink r:id="rId11" w:history="1">
        <w:r w:rsidRPr="00E67E85">
          <w:rPr>
            <w:color w:val="000000"/>
            <w:sz w:val="20"/>
            <w:szCs w:val="20"/>
          </w:rPr>
          <w:t>siifnacion.facturaelectronica@minhacienda.gov.co</w:t>
        </w:r>
      </w:hyperlink>
      <w:r w:rsidRPr="00E67E85">
        <w:rPr>
          <w:rFonts w:ascii="Arial" w:hAnsi="Arial" w:cs="Arial"/>
          <w:color w:val="000000"/>
          <w:sz w:val="20"/>
          <w:szCs w:val="20"/>
        </w:rPr>
        <w:t xml:space="preserve"> como receptor único de las facturas emitidas a nombre de éstas, con el fin de que las envíen automáticamente, junto con el contenedor electrónico -Documento Zip (PDF, XML), para efectuar la correspondiente validación ante la DIAN, la facturación y los sopores de las mismas deben cumplir con lo estipulado en la Resolución 3047 de 2008 del Ministerio de Salud.</w:t>
      </w:r>
    </w:p>
    <w:p w14:paraId="3420D556" w14:textId="77777777" w:rsidR="00E67E85" w:rsidRPr="00E67E85" w:rsidRDefault="00E67E85" w:rsidP="00E67E85">
      <w:pPr>
        <w:spacing w:after="0" w:afterAutospacing="1" w:line="240" w:lineRule="auto"/>
        <w:jc w:val="both"/>
        <w:rPr>
          <w:rFonts w:ascii="Arial" w:hAnsi="Arial" w:cs="Arial"/>
          <w:color w:val="000000"/>
          <w:sz w:val="20"/>
          <w:szCs w:val="20"/>
        </w:rPr>
      </w:pPr>
    </w:p>
    <w:p w14:paraId="6AA512B1" w14:textId="77777777" w:rsidR="00E67E85" w:rsidRPr="00E67E85" w:rsidRDefault="00E67E85" w:rsidP="00E67E85">
      <w:pPr>
        <w:spacing w:after="0" w:line="240" w:lineRule="auto"/>
        <w:jc w:val="both"/>
        <w:rPr>
          <w:rFonts w:ascii="Arial" w:hAnsi="Arial" w:cs="Arial"/>
          <w:sz w:val="20"/>
          <w:szCs w:val="20"/>
          <w:lang w:val="es-ES"/>
        </w:rPr>
      </w:pPr>
      <w:r w:rsidRPr="00E67E85">
        <w:rPr>
          <w:rFonts w:ascii="Arial" w:hAnsi="Arial" w:cs="Arial"/>
          <w:sz w:val="20"/>
          <w:szCs w:val="20"/>
          <w:lang w:val="es-ES"/>
        </w:rPr>
        <w:t>El contratista para la prestación de los servicios debe cumplir con:</w:t>
      </w:r>
    </w:p>
    <w:p w14:paraId="59CAF0F5" w14:textId="77777777" w:rsidR="00E67E85" w:rsidRPr="00E67E85" w:rsidRDefault="00E67E85" w:rsidP="00E67E85">
      <w:pPr>
        <w:spacing w:after="0" w:line="240" w:lineRule="auto"/>
        <w:ind w:left="318"/>
        <w:jc w:val="both"/>
        <w:rPr>
          <w:rFonts w:ascii="Arial" w:hAnsi="Arial" w:cs="Arial"/>
          <w:b/>
          <w:bCs/>
          <w:sz w:val="20"/>
          <w:szCs w:val="20"/>
          <w:lang w:val="es-ES"/>
        </w:rPr>
      </w:pPr>
    </w:p>
    <w:p w14:paraId="598ACCFB" w14:textId="77777777" w:rsidR="00E67E85" w:rsidRPr="00E67E85" w:rsidRDefault="00E67E85" w:rsidP="00E67E85">
      <w:pPr>
        <w:spacing w:after="0" w:line="240" w:lineRule="auto"/>
        <w:ind w:left="318"/>
        <w:jc w:val="both"/>
        <w:rPr>
          <w:rFonts w:ascii="Arial" w:hAnsi="Arial" w:cs="Arial"/>
          <w:sz w:val="20"/>
          <w:szCs w:val="20"/>
          <w:lang w:val="es-ES"/>
        </w:rPr>
      </w:pPr>
      <w:r w:rsidRPr="00E67E85">
        <w:rPr>
          <w:rFonts w:ascii="Arial" w:hAnsi="Arial" w:cs="Arial"/>
          <w:b/>
          <w:bCs/>
          <w:sz w:val="20"/>
          <w:szCs w:val="20"/>
          <w:lang w:val="es-ES"/>
        </w:rPr>
        <w:t>OBJECIONES Y GLOSAS:</w:t>
      </w:r>
      <w:r w:rsidRPr="00E67E85">
        <w:rPr>
          <w:rFonts w:ascii="Arial" w:hAnsi="Arial" w:cs="Arial"/>
          <w:sz w:val="20"/>
          <w:szCs w:val="20"/>
          <w:lang w:val="es-ES"/>
        </w:rPr>
        <w:t xml:space="preserve"> Se tramitarán de acuerdo a lo establecido en la ley 1438 de 2011, Resolución 3047 de 2008 y Decreto 441 del 2022 del Ministerio de Salud.</w:t>
      </w:r>
    </w:p>
    <w:p w14:paraId="3CE69B31" w14:textId="77777777" w:rsidR="00E67E85" w:rsidRPr="00E67E85" w:rsidRDefault="00E67E85" w:rsidP="00E67E85">
      <w:pPr>
        <w:spacing w:after="0" w:line="240" w:lineRule="auto"/>
        <w:jc w:val="both"/>
        <w:rPr>
          <w:rFonts w:ascii="Arial" w:hAnsi="Arial" w:cs="Arial"/>
          <w:sz w:val="20"/>
          <w:szCs w:val="20"/>
          <w:lang w:val="es-ES"/>
        </w:rPr>
      </w:pPr>
    </w:p>
    <w:p w14:paraId="75DC70C1" w14:textId="77777777" w:rsidR="00E67E85" w:rsidRPr="00E67E85" w:rsidRDefault="00E67E85" w:rsidP="00E67E85">
      <w:pPr>
        <w:pStyle w:val="Prrafodelista"/>
        <w:spacing w:after="0" w:line="240" w:lineRule="auto"/>
        <w:ind w:left="360"/>
        <w:contextualSpacing w:val="0"/>
        <w:jc w:val="both"/>
        <w:rPr>
          <w:rFonts w:ascii="Arial" w:hAnsi="Arial" w:cs="Arial"/>
          <w:color w:val="000000"/>
          <w:sz w:val="20"/>
          <w:szCs w:val="20"/>
          <w:bdr w:val="none" w:sz="0" w:space="0" w:color="auto" w:frame="1"/>
        </w:rPr>
      </w:pPr>
      <w:r w:rsidRPr="00E67E85">
        <w:rPr>
          <w:rFonts w:ascii="Arial" w:hAnsi="Arial" w:cs="Arial"/>
          <w:color w:val="000000"/>
          <w:sz w:val="20"/>
          <w:szCs w:val="20"/>
          <w:bdr w:val="none" w:sz="0" w:space="0" w:color="auto" w:frame="1"/>
        </w:rPr>
        <w:t xml:space="preserve">De ser necesario durante la ejecución del contrato el ESM 11782 destinará un funcionario del área de referencia y </w:t>
      </w:r>
      <w:proofErr w:type="spellStart"/>
      <w:r w:rsidRPr="00E67E85">
        <w:rPr>
          <w:rFonts w:ascii="Arial" w:hAnsi="Arial" w:cs="Arial"/>
          <w:color w:val="000000"/>
          <w:sz w:val="20"/>
          <w:szCs w:val="20"/>
          <w:bdr w:val="none" w:sz="0" w:space="0" w:color="auto" w:frame="1"/>
        </w:rPr>
        <w:t>contrareferencia</w:t>
      </w:r>
      <w:proofErr w:type="spellEnd"/>
      <w:r w:rsidRPr="00E67E85">
        <w:rPr>
          <w:rFonts w:ascii="Arial" w:hAnsi="Arial" w:cs="Arial"/>
          <w:color w:val="000000"/>
          <w:sz w:val="20"/>
          <w:szCs w:val="20"/>
          <w:bdr w:val="none" w:sz="0" w:space="0" w:color="auto" w:frame="1"/>
        </w:rPr>
        <w:t xml:space="preserve"> quien suministrará y validará el diligenciamiento del  Anexo Técnico No. 10, teniendo en cuenta el manual del sistema de referencia y </w:t>
      </w:r>
      <w:proofErr w:type="spellStart"/>
      <w:r w:rsidRPr="00E67E85">
        <w:rPr>
          <w:rFonts w:ascii="Arial" w:hAnsi="Arial" w:cs="Arial"/>
          <w:color w:val="000000"/>
          <w:sz w:val="20"/>
          <w:szCs w:val="20"/>
          <w:bdr w:val="none" w:sz="0" w:space="0" w:color="auto" w:frame="1"/>
        </w:rPr>
        <w:t>contrareferencia</w:t>
      </w:r>
      <w:proofErr w:type="spellEnd"/>
      <w:r w:rsidRPr="00E67E85">
        <w:rPr>
          <w:rFonts w:ascii="Arial" w:hAnsi="Arial" w:cs="Arial"/>
          <w:color w:val="000000"/>
          <w:sz w:val="20"/>
          <w:szCs w:val="20"/>
          <w:bdr w:val="none" w:sz="0" w:space="0" w:color="auto" w:frame="1"/>
        </w:rPr>
        <w:t xml:space="preserve"> del Subsistema de Salud de las Fuerzas Militares DIGSA, código MDN-COGFM-PROARED-DIGSA-MA.33-10 V2 de fecha 31 de abril de 2020 numeral 9.5 proceso de </w:t>
      </w:r>
      <w:proofErr w:type="spellStart"/>
      <w:r w:rsidRPr="00E67E85">
        <w:rPr>
          <w:rFonts w:ascii="Arial" w:hAnsi="Arial" w:cs="Arial"/>
          <w:color w:val="000000"/>
          <w:sz w:val="20"/>
          <w:szCs w:val="20"/>
          <w:bdr w:val="none" w:sz="0" w:space="0" w:color="auto" w:frame="1"/>
        </w:rPr>
        <w:t>contrareferencia</w:t>
      </w:r>
      <w:proofErr w:type="spellEnd"/>
      <w:r w:rsidRPr="00E67E85">
        <w:rPr>
          <w:rFonts w:ascii="Arial" w:hAnsi="Arial" w:cs="Arial"/>
          <w:color w:val="000000"/>
          <w:sz w:val="20"/>
          <w:szCs w:val="20"/>
          <w:bdr w:val="none" w:sz="0" w:space="0" w:color="auto" w:frame="1"/>
        </w:rPr>
        <w:t xml:space="preserve">, la IPS deberá y estará obligada a realizar el trámite administrativo de diligenciamiento del Anexo Técnico No. 10 "Formato estandarizado de </w:t>
      </w:r>
      <w:proofErr w:type="spellStart"/>
      <w:r w:rsidRPr="00E67E85">
        <w:rPr>
          <w:rFonts w:ascii="Arial" w:hAnsi="Arial" w:cs="Arial"/>
          <w:color w:val="000000"/>
          <w:sz w:val="20"/>
          <w:szCs w:val="20"/>
          <w:bdr w:val="none" w:sz="0" w:space="0" w:color="auto" w:frame="1"/>
        </w:rPr>
        <w:t>contrareferencia</w:t>
      </w:r>
      <w:proofErr w:type="spellEnd"/>
      <w:r w:rsidRPr="00E67E85">
        <w:rPr>
          <w:rFonts w:ascii="Arial" w:hAnsi="Arial" w:cs="Arial"/>
          <w:color w:val="000000"/>
          <w:sz w:val="20"/>
          <w:szCs w:val="20"/>
          <w:bdr w:val="none" w:sz="0" w:space="0" w:color="auto" w:frame="1"/>
        </w:rPr>
        <w:t xml:space="preserve"> de pacientes", Resolución 4331 de 2012, esta debe ser clara y contener la información de las recomendaciones entregadas al paciente, así como la conducta a seguir por el profesional tratante en su nivel de atención básica (referente) y si hay lugar a ello la periodicidad del próximo control. </w:t>
      </w:r>
    </w:p>
    <w:p w14:paraId="24DE80AB" w14:textId="2557F704" w:rsidR="00E67E85" w:rsidRDefault="00E67E85" w:rsidP="00E42417">
      <w:pPr>
        <w:pStyle w:val="Prrafodelista"/>
        <w:numPr>
          <w:ilvl w:val="0"/>
          <w:numId w:val="1"/>
        </w:numPr>
        <w:spacing w:before="240" w:line="240" w:lineRule="auto"/>
        <w:contextualSpacing w:val="0"/>
        <w:jc w:val="both"/>
        <w:rPr>
          <w:rFonts w:ascii="Arial" w:hAnsi="Arial" w:cs="Arial"/>
          <w:color w:val="000000"/>
          <w:sz w:val="20"/>
          <w:szCs w:val="20"/>
        </w:rPr>
      </w:pPr>
      <w:r w:rsidRPr="00E67E85">
        <w:rPr>
          <w:rFonts w:ascii="Arial" w:hAnsi="Arial" w:cs="Arial"/>
          <w:color w:val="000000"/>
          <w:sz w:val="20"/>
          <w:szCs w:val="20"/>
        </w:rPr>
        <w:t xml:space="preserve">El contratista cuenta hasta con tres (03) días hábiles posterior a la suscripción del acta de recibo a satisfacción de bienes y servicios, para entregar en debida forma la factura y todos los documentos requeridos para el trámite de pago. Si el contratista está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w:t>
      </w:r>
    </w:p>
    <w:p w14:paraId="06FAF0F9" w14:textId="68B5F358" w:rsidR="00E67E85" w:rsidRDefault="00E67E85" w:rsidP="00E42417">
      <w:pPr>
        <w:pStyle w:val="Prrafodelista"/>
        <w:numPr>
          <w:ilvl w:val="0"/>
          <w:numId w:val="1"/>
        </w:numPr>
        <w:spacing w:after="0" w:line="240" w:lineRule="auto"/>
        <w:jc w:val="both"/>
        <w:rPr>
          <w:rFonts w:ascii="Arial" w:hAnsi="Arial" w:cs="Arial"/>
          <w:color w:val="000000"/>
          <w:sz w:val="20"/>
          <w:szCs w:val="20"/>
        </w:rPr>
      </w:pPr>
      <w:r w:rsidRPr="00373115">
        <w:rPr>
          <w:rFonts w:ascii="Arial" w:hAnsi="Arial" w:cs="Arial"/>
          <w:color w:val="000000"/>
          <w:sz w:val="20"/>
          <w:szCs w:val="20"/>
        </w:rPr>
        <w:t xml:space="preserve">La Entidad no se hace responsable por las demoras presentadas en el trámite para el pago al CONTRATISTA cuando ellas fueren ocasionadas por encontrarse incompleta la documentación soporte o no ajustarse a cualquiera de las condiciones establecidas. Las demoras que se presenten por estos conceptos serán de responsabilidad del contratista y no tendrá por ello, derecho al pago de intereses o compensación de ninguna naturaleza. </w:t>
      </w:r>
    </w:p>
    <w:p w14:paraId="61ADC8FB" w14:textId="77777777" w:rsidR="00046C71" w:rsidRDefault="00046C71" w:rsidP="00046C71">
      <w:pPr>
        <w:pStyle w:val="Prrafodelista"/>
        <w:spacing w:after="0" w:line="240" w:lineRule="auto"/>
        <w:ind w:left="360"/>
        <w:contextualSpacing w:val="0"/>
        <w:jc w:val="both"/>
        <w:rPr>
          <w:rFonts w:ascii="Arial" w:hAnsi="Arial" w:cs="Arial"/>
          <w:color w:val="000000"/>
          <w:sz w:val="20"/>
          <w:szCs w:val="20"/>
        </w:rPr>
      </w:pPr>
    </w:p>
    <w:p w14:paraId="63FB338E" w14:textId="2E4D2C6B" w:rsidR="00E67E85" w:rsidRPr="00E67E85" w:rsidRDefault="00E67E85" w:rsidP="00E42417">
      <w:pPr>
        <w:pStyle w:val="Prrafodelista"/>
        <w:numPr>
          <w:ilvl w:val="0"/>
          <w:numId w:val="1"/>
        </w:numPr>
        <w:spacing w:after="0" w:line="240" w:lineRule="auto"/>
        <w:contextualSpacing w:val="0"/>
        <w:jc w:val="both"/>
        <w:rPr>
          <w:rFonts w:ascii="Arial" w:hAnsi="Arial" w:cs="Arial"/>
          <w:color w:val="000000"/>
          <w:sz w:val="20"/>
          <w:szCs w:val="20"/>
        </w:rPr>
      </w:pPr>
      <w:r w:rsidRPr="00E67E85">
        <w:rPr>
          <w:rFonts w:ascii="Arial" w:hAnsi="Arial" w:cs="Arial"/>
          <w:color w:val="000000"/>
          <w:sz w:val="20"/>
          <w:szCs w:val="20"/>
        </w:rPr>
        <w:t>Una vez aprobada la factura por parte del Supervisor, el Contratista deberá cargarla en la plataforma SECOP II, de acuerdo a los manuales establecidos por Colombia Compra Eficiente.</w:t>
      </w:r>
    </w:p>
    <w:p w14:paraId="36F5CA25" w14:textId="77777777" w:rsidR="00E67E85" w:rsidRPr="00E67E85" w:rsidRDefault="00E67E85" w:rsidP="00E67E85">
      <w:pPr>
        <w:pStyle w:val="Prrafodelista"/>
        <w:spacing w:after="0" w:line="240" w:lineRule="auto"/>
        <w:ind w:left="360"/>
        <w:contextualSpacing w:val="0"/>
        <w:jc w:val="both"/>
        <w:rPr>
          <w:rFonts w:ascii="Arial" w:hAnsi="Arial" w:cs="Arial"/>
          <w:color w:val="000000"/>
          <w:sz w:val="20"/>
          <w:szCs w:val="20"/>
          <w:bdr w:val="none" w:sz="0" w:space="0" w:color="auto" w:frame="1"/>
        </w:rPr>
      </w:pPr>
    </w:p>
    <w:p w14:paraId="0E58B514" w14:textId="77777777" w:rsidR="00E67E85" w:rsidRPr="00E67E85" w:rsidRDefault="00E67E85" w:rsidP="00E67E85">
      <w:pPr>
        <w:spacing w:after="0" w:line="240" w:lineRule="auto"/>
        <w:jc w:val="both"/>
        <w:rPr>
          <w:rFonts w:ascii="Arial" w:hAnsi="Arial" w:cs="Arial"/>
          <w:b/>
          <w:color w:val="000000"/>
          <w:sz w:val="20"/>
          <w:szCs w:val="20"/>
          <w:bdr w:val="none" w:sz="0" w:space="0" w:color="auto" w:frame="1"/>
        </w:rPr>
      </w:pPr>
      <w:r w:rsidRPr="00E67E85">
        <w:rPr>
          <w:rFonts w:ascii="Arial" w:hAnsi="Arial" w:cs="Arial"/>
          <w:b/>
          <w:color w:val="000000"/>
          <w:sz w:val="20"/>
          <w:szCs w:val="20"/>
          <w:bdr w:val="none" w:sz="0" w:space="0" w:color="auto" w:frame="1"/>
        </w:rPr>
        <w:t xml:space="preserve">PERSONAL MINIMO REQUERIDO </w:t>
      </w:r>
    </w:p>
    <w:p w14:paraId="7C276640" w14:textId="77777777" w:rsidR="00E67E85" w:rsidRPr="00E67E85" w:rsidRDefault="00E67E85" w:rsidP="00E67E85">
      <w:pPr>
        <w:spacing w:after="0" w:line="240" w:lineRule="auto"/>
        <w:jc w:val="both"/>
        <w:rPr>
          <w:rFonts w:ascii="Arial" w:hAnsi="Arial" w:cs="Arial"/>
          <w:b/>
          <w:color w:val="000000"/>
          <w:sz w:val="20"/>
          <w:szCs w:val="20"/>
          <w:bdr w:val="none" w:sz="0" w:space="0" w:color="auto" w:frame="1"/>
        </w:rPr>
      </w:pPr>
    </w:p>
    <w:p w14:paraId="0E8AA8FA" w14:textId="77777777" w:rsidR="00E67E85" w:rsidRPr="00E67E85" w:rsidRDefault="00E67E85" w:rsidP="00E42417">
      <w:pPr>
        <w:pStyle w:val="Prrafodelista"/>
        <w:numPr>
          <w:ilvl w:val="0"/>
          <w:numId w:val="3"/>
        </w:numPr>
        <w:spacing w:after="0" w:line="240" w:lineRule="auto"/>
        <w:jc w:val="both"/>
        <w:rPr>
          <w:rFonts w:ascii="Arial" w:hAnsi="Arial" w:cs="Arial"/>
          <w:color w:val="000000"/>
          <w:sz w:val="20"/>
          <w:szCs w:val="20"/>
          <w:bdr w:val="none" w:sz="0" w:space="0" w:color="auto" w:frame="1"/>
        </w:rPr>
      </w:pPr>
      <w:r w:rsidRPr="00E67E85">
        <w:rPr>
          <w:rFonts w:ascii="Arial" w:hAnsi="Arial" w:cs="Arial"/>
          <w:color w:val="000000"/>
          <w:sz w:val="20"/>
          <w:szCs w:val="20"/>
          <w:bdr w:val="none" w:sz="0" w:space="0" w:color="auto" w:frame="1"/>
        </w:rPr>
        <w:t>El CONTRATISTA durante la ejecución del contrato deberá contar con el personal idóneo profesional (Bacteriólogos) debidamente acreditados e identificados con su tarjeta profesional según las hojas de vida y soportes aportados en su propuesta, en caso de cambio de personal se deberá presentar al supervisor del contrato las hojas de vida del personal que laborará en dicho laboratorio y que acrediten la condición profesional solicitada.  </w:t>
      </w:r>
    </w:p>
    <w:p w14:paraId="492D168F" w14:textId="1215978A" w:rsidR="003D1E6F" w:rsidRPr="00E67E85" w:rsidRDefault="003D1E6F" w:rsidP="0009503C">
      <w:pPr>
        <w:spacing w:after="0" w:line="240" w:lineRule="auto"/>
        <w:contextualSpacing/>
        <w:jc w:val="both"/>
        <w:rPr>
          <w:rFonts w:ascii="Arial" w:hAnsi="Arial" w:cs="Arial"/>
          <w:sz w:val="20"/>
          <w:szCs w:val="20"/>
        </w:rPr>
      </w:pPr>
    </w:p>
    <w:p w14:paraId="55C235B5" w14:textId="62934DE1" w:rsidR="003D1E6F" w:rsidRPr="00E67E85" w:rsidRDefault="009242AD" w:rsidP="003D1E6F">
      <w:pPr>
        <w:pStyle w:val="Ttulo4"/>
        <w:rPr>
          <w:rFonts w:ascii="Arial" w:hAnsi="Arial" w:cs="Arial"/>
          <w:b/>
          <w:i w:val="0"/>
          <w:color w:val="auto"/>
          <w:sz w:val="20"/>
          <w:szCs w:val="20"/>
        </w:rPr>
      </w:pPr>
      <w:r w:rsidRPr="00E67E85">
        <w:rPr>
          <w:rFonts w:ascii="Arial" w:hAnsi="Arial" w:cs="Arial"/>
          <w:b/>
          <w:i w:val="0"/>
          <w:color w:val="auto"/>
          <w:sz w:val="20"/>
          <w:szCs w:val="20"/>
        </w:rPr>
        <w:t>OBLIGACIONES DEL SISTEMA INTEGRADO DE GESTIÓN</w:t>
      </w:r>
    </w:p>
    <w:p w14:paraId="6409FFE0" w14:textId="77777777" w:rsidR="009242AD" w:rsidRPr="00E67E85" w:rsidRDefault="009242AD" w:rsidP="009242AD">
      <w:pPr>
        <w:spacing w:after="0" w:line="240" w:lineRule="auto"/>
        <w:rPr>
          <w:sz w:val="20"/>
          <w:szCs w:val="20"/>
        </w:rPr>
      </w:pPr>
    </w:p>
    <w:p w14:paraId="32DEED8B" w14:textId="62DA1488" w:rsidR="009242AD" w:rsidRPr="00AF02AD" w:rsidRDefault="00301E0A" w:rsidP="00AF02AD">
      <w:pPr>
        <w:autoSpaceDE w:val="0"/>
        <w:autoSpaceDN w:val="0"/>
        <w:adjustRightInd w:val="0"/>
        <w:spacing w:after="0" w:line="240" w:lineRule="auto"/>
        <w:jc w:val="both"/>
        <w:rPr>
          <w:rFonts w:ascii="Arial" w:hAnsi="Arial" w:cs="Arial"/>
          <w:b/>
          <w:bCs/>
          <w:sz w:val="20"/>
          <w:szCs w:val="20"/>
          <w:u w:val="single"/>
        </w:rPr>
      </w:pPr>
      <w:r w:rsidRPr="00AF02AD">
        <w:rPr>
          <w:rFonts w:ascii="Arial" w:hAnsi="Arial" w:cs="Arial"/>
          <w:b/>
          <w:bCs/>
          <w:sz w:val="20"/>
          <w:szCs w:val="20"/>
          <w:u w:val="single"/>
        </w:rPr>
        <w:t>Sistema de gestión de la calidad</w:t>
      </w:r>
    </w:p>
    <w:p w14:paraId="71CA69AE" w14:textId="4A51B240" w:rsidR="00301E0A" w:rsidRDefault="00301E0A" w:rsidP="005D58A8">
      <w:pPr>
        <w:pStyle w:val="Prrafodelista"/>
        <w:autoSpaceDE w:val="0"/>
        <w:autoSpaceDN w:val="0"/>
        <w:adjustRightInd w:val="0"/>
        <w:spacing w:after="0" w:line="240" w:lineRule="auto"/>
        <w:ind w:left="0"/>
        <w:jc w:val="both"/>
        <w:rPr>
          <w:rFonts w:ascii="Arial" w:hAnsi="Arial" w:cs="Arial"/>
          <w:bCs/>
          <w:sz w:val="20"/>
          <w:szCs w:val="20"/>
        </w:rPr>
      </w:pPr>
    </w:p>
    <w:p w14:paraId="004DA008" w14:textId="218C8E70" w:rsidR="00AF02AD" w:rsidRDefault="00AF02AD" w:rsidP="00E42417">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6337F5">
        <w:rPr>
          <w:rFonts w:ascii="Arial" w:hAnsi="Arial" w:cs="Arial"/>
          <w:bCs/>
          <w:sz w:val="20"/>
          <w:szCs w:val="20"/>
        </w:rPr>
        <w:t xml:space="preserve">Cumplir con los indicadores de calidad y oportunidad para la toma, procesamiento y entrega de resultados exigibles para cada </w:t>
      </w:r>
      <w:r w:rsidR="006337F5" w:rsidRPr="006337F5">
        <w:rPr>
          <w:rFonts w:ascii="Arial" w:hAnsi="Arial" w:cs="Arial"/>
          <w:bCs/>
          <w:sz w:val="20"/>
          <w:szCs w:val="20"/>
        </w:rPr>
        <w:t>ítem</w:t>
      </w:r>
      <w:r w:rsidRPr="006337F5">
        <w:rPr>
          <w:rFonts w:ascii="Arial" w:hAnsi="Arial" w:cs="Arial"/>
          <w:bCs/>
          <w:sz w:val="20"/>
          <w:szCs w:val="20"/>
        </w:rPr>
        <w:t>.</w:t>
      </w:r>
    </w:p>
    <w:p w14:paraId="2841287E" w14:textId="77777777" w:rsidR="00176064" w:rsidRPr="00176064" w:rsidRDefault="00176064" w:rsidP="00176064">
      <w:pPr>
        <w:autoSpaceDE w:val="0"/>
        <w:autoSpaceDN w:val="0"/>
        <w:adjustRightInd w:val="0"/>
        <w:spacing w:after="0" w:line="240" w:lineRule="auto"/>
        <w:ind w:left="360"/>
        <w:jc w:val="both"/>
        <w:rPr>
          <w:rFonts w:ascii="Arial" w:hAnsi="Arial" w:cs="Arial"/>
          <w:bCs/>
          <w:sz w:val="20"/>
          <w:szCs w:val="20"/>
        </w:rPr>
      </w:pPr>
    </w:p>
    <w:p w14:paraId="6B20EBEF" w14:textId="56209639" w:rsidR="00176064" w:rsidRDefault="00AF02AD" w:rsidP="00E42417">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6337F5">
        <w:rPr>
          <w:rFonts w:ascii="Arial" w:hAnsi="Arial" w:cs="Arial"/>
          <w:bCs/>
          <w:sz w:val="20"/>
          <w:szCs w:val="20"/>
        </w:rPr>
        <w:t>Cumplir las obligaciones en materia de gestión de la calidad que le competen a las entidades prestadoras de servicios de salud, conforme a las normas aplicables y las especificaciones técnicas del objeto contratado.</w:t>
      </w:r>
    </w:p>
    <w:p w14:paraId="3B2FED43" w14:textId="56FCB44B" w:rsidR="00176064" w:rsidRPr="00176064" w:rsidRDefault="00176064" w:rsidP="00176064">
      <w:pPr>
        <w:autoSpaceDE w:val="0"/>
        <w:autoSpaceDN w:val="0"/>
        <w:adjustRightInd w:val="0"/>
        <w:spacing w:after="0" w:line="240" w:lineRule="auto"/>
        <w:jc w:val="both"/>
        <w:rPr>
          <w:rFonts w:ascii="Arial" w:hAnsi="Arial" w:cs="Arial"/>
          <w:bCs/>
          <w:sz w:val="20"/>
          <w:szCs w:val="20"/>
        </w:rPr>
      </w:pPr>
    </w:p>
    <w:p w14:paraId="6D9215ED" w14:textId="379D753E" w:rsidR="00AF02AD" w:rsidRDefault="00AF02AD" w:rsidP="00E42417">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6337F5">
        <w:rPr>
          <w:rFonts w:ascii="Arial" w:hAnsi="Arial" w:cs="Arial"/>
          <w:bCs/>
          <w:sz w:val="20"/>
          <w:szCs w:val="20"/>
        </w:rPr>
        <w:t>Prestación del servicio acorde a las necesidades descritas en el objeto contractual cumpliendo las obligaciones de adecuada atención al usuario.</w:t>
      </w:r>
    </w:p>
    <w:p w14:paraId="2EA796C1" w14:textId="317E8DDF" w:rsidR="00176064" w:rsidRPr="00176064" w:rsidRDefault="00176064" w:rsidP="00176064">
      <w:pPr>
        <w:autoSpaceDE w:val="0"/>
        <w:autoSpaceDN w:val="0"/>
        <w:adjustRightInd w:val="0"/>
        <w:spacing w:after="0" w:line="240" w:lineRule="auto"/>
        <w:jc w:val="both"/>
        <w:rPr>
          <w:rFonts w:ascii="Arial" w:hAnsi="Arial" w:cs="Arial"/>
          <w:bCs/>
          <w:sz w:val="20"/>
          <w:szCs w:val="20"/>
        </w:rPr>
      </w:pPr>
    </w:p>
    <w:p w14:paraId="3B302429" w14:textId="2198B27E" w:rsidR="00AF02AD" w:rsidRDefault="00AF02AD" w:rsidP="00E42417">
      <w:pPr>
        <w:pStyle w:val="Prrafodelista"/>
        <w:numPr>
          <w:ilvl w:val="0"/>
          <w:numId w:val="3"/>
        </w:numPr>
        <w:autoSpaceDE w:val="0"/>
        <w:autoSpaceDN w:val="0"/>
        <w:adjustRightInd w:val="0"/>
        <w:spacing w:after="0" w:line="240" w:lineRule="auto"/>
        <w:jc w:val="both"/>
        <w:rPr>
          <w:rFonts w:ascii="Arial" w:hAnsi="Arial" w:cs="Arial"/>
          <w:bCs/>
          <w:sz w:val="20"/>
          <w:szCs w:val="20"/>
        </w:rPr>
      </w:pPr>
      <w:r w:rsidRPr="00AF02AD">
        <w:rPr>
          <w:rFonts w:ascii="Arial" w:hAnsi="Arial" w:cs="Arial"/>
          <w:bCs/>
          <w:sz w:val="20"/>
          <w:szCs w:val="20"/>
        </w:rPr>
        <w:t>Contar con un programa de mantenimiento preventivo de la maquinaria y equipos requeridos para prestar de manera satisfactoria los parámetros establecidos en el objeto contractual para mitigar retrasos y afectar la prestación del servicio.</w:t>
      </w:r>
    </w:p>
    <w:p w14:paraId="1E7D5201" w14:textId="48BFA004" w:rsidR="00AF02AD" w:rsidRDefault="00AF02AD" w:rsidP="005D58A8">
      <w:pPr>
        <w:pStyle w:val="Prrafodelista"/>
        <w:autoSpaceDE w:val="0"/>
        <w:autoSpaceDN w:val="0"/>
        <w:adjustRightInd w:val="0"/>
        <w:spacing w:after="0" w:line="240" w:lineRule="auto"/>
        <w:ind w:left="0"/>
        <w:jc w:val="both"/>
        <w:rPr>
          <w:rFonts w:ascii="Arial" w:hAnsi="Arial" w:cs="Arial"/>
          <w:bCs/>
          <w:sz w:val="20"/>
          <w:szCs w:val="20"/>
        </w:rPr>
      </w:pPr>
    </w:p>
    <w:p w14:paraId="7A6AA75F" w14:textId="38FA5383" w:rsidR="00AF02AD" w:rsidRPr="00D87205" w:rsidRDefault="00D87205" w:rsidP="005D58A8">
      <w:pPr>
        <w:pStyle w:val="Prrafodelista"/>
        <w:autoSpaceDE w:val="0"/>
        <w:autoSpaceDN w:val="0"/>
        <w:adjustRightInd w:val="0"/>
        <w:spacing w:after="0" w:line="240" w:lineRule="auto"/>
        <w:ind w:left="0"/>
        <w:jc w:val="both"/>
        <w:rPr>
          <w:rFonts w:ascii="Arial" w:hAnsi="Arial" w:cs="Arial"/>
          <w:b/>
          <w:bCs/>
          <w:sz w:val="20"/>
          <w:szCs w:val="20"/>
          <w:u w:val="single"/>
        </w:rPr>
      </w:pPr>
      <w:r w:rsidRPr="00D87205">
        <w:rPr>
          <w:rFonts w:ascii="Arial" w:hAnsi="Arial" w:cs="Arial"/>
          <w:b/>
          <w:bCs/>
          <w:sz w:val="20"/>
          <w:szCs w:val="20"/>
          <w:u w:val="single"/>
        </w:rPr>
        <w:t>Seguridad física y de la información</w:t>
      </w:r>
    </w:p>
    <w:p w14:paraId="6FEC6C9B" w14:textId="5C0F6A25" w:rsidR="00AF02AD" w:rsidRDefault="00AF02AD" w:rsidP="005D58A8">
      <w:pPr>
        <w:pStyle w:val="Prrafodelista"/>
        <w:autoSpaceDE w:val="0"/>
        <w:autoSpaceDN w:val="0"/>
        <w:adjustRightInd w:val="0"/>
        <w:spacing w:after="0" w:line="240" w:lineRule="auto"/>
        <w:ind w:left="0"/>
        <w:jc w:val="both"/>
        <w:rPr>
          <w:rFonts w:ascii="Arial" w:hAnsi="Arial" w:cs="Arial"/>
          <w:bCs/>
          <w:sz w:val="20"/>
          <w:szCs w:val="20"/>
        </w:rPr>
      </w:pPr>
    </w:p>
    <w:p w14:paraId="566806C0" w14:textId="4FF2E933" w:rsidR="00AF02AD" w:rsidRDefault="00825672" w:rsidP="00E42417">
      <w:pPr>
        <w:pStyle w:val="Prrafodelista"/>
        <w:numPr>
          <w:ilvl w:val="0"/>
          <w:numId w:val="10"/>
        </w:numPr>
        <w:autoSpaceDE w:val="0"/>
        <w:autoSpaceDN w:val="0"/>
        <w:adjustRightInd w:val="0"/>
        <w:spacing w:after="0" w:line="240" w:lineRule="auto"/>
        <w:jc w:val="both"/>
        <w:rPr>
          <w:rFonts w:ascii="Arial" w:hAnsi="Arial" w:cs="Arial"/>
          <w:bCs/>
          <w:sz w:val="20"/>
          <w:szCs w:val="20"/>
        </w:rPr>
      </w:pPr>
      <w:r w:rsidRPr="00825672">
        <w:rPr>
          <w:rFonts w:ascii="Arial" w:hAnsi="Arial" w:cs="Arial"/>
          <w:bCs/>
          <w:sz w:val="20"/>
          <w:szCs w:val="20"/>
        </w:rPr>
        <w:t>Cumplimiento a los parámetros establecidos en el artículo 15. Constitución Política de Colombia, Ley 1266 de 2008 “por la cual se dictan las disposiciones generales del hábeas data y se regula el manejo de la información contenida en bases de datos personales, en especial la financiera, crediticia, comercial, de servicios y la proveniente de terceros países y se dictan otras disposiciones, Ley estatutaria 1581 de 2012 “Por la cual se dictan disposiciones generales para la protección de datos personales” y el Decreto 1377 de 2013 “Por el cual se reglamenta parcialmente la Ley 1581 de 2012 , Derogado Parcialmente por el Decreto 1081 de 2015”.</w:t>
      </w:r>
    </w:p>
    <w:p w14:paraId="4567067C" w14:textId="1C70953F" w:rsidR="00AF02AD" w:rsidRDefault="00AF02AD" w:rsidP="005D58A8">
      <w:pPr>
        <w:pStyle w:val="Prrafodelista"/>
        <w:autoSpaceDE w:val="0"/>
        <w:autoSpaceDN w:val="0"/>
        <w:adjustRightInd w:val="0"/>
        <w:spacing w:after="0" w:line="240" w:lineRule="auto"/>
        <w:ind w:left="0"/>
        <w:jc w:val="both"/>
        <w:rPr>
          <w:rFonts w:ascii="Arial" w:hAnsi="Arial" w:cs="Arial"/>
          <w:bCs/>
          <w:sz w:val="20"/>
          <w:szCs w:val="20"/>
        </w:rPr>
      </w:pPr>
    </w:p>
    <w:p w14:paraId="261A4F54" w14:textId="5E454A78" w:rsidR="00AF02AD" w:rsidRDefault="00825672" w:rsidP="00E42417">
      <w:pPr>
        <w:pStyle w:val="Prrafodelista"/>
        <w:numPr>
          <w:ilvl w:val="0"/>
          <w:numId w:val="10"/>
        </w:numPr>
        <w:autoSpaceDE w:val="0"/>
        <w:autoSpaceDN w:val="0"/>
        <w:adjustRightInd w:val="0"/>
        <w:spacing w:after="0" w:line="240" w:lineRule="auto"/>
        <w:jc w:val="both"/>
        <w:rPr>
          <w:rFonts w:ascii="Arial" w:hAnsi="Arial" w:cs="Arial"/>
          <w:bCs/>
          <w:sz w:val="20"/>
          <w:szCs w:val="20"/>
        </w:rPr>
      </w:pPr>
      <w:r w:rsidRPr="00825672">
        <w:rPr>
          <w:rFonts w:ascii="Arial" w:hAnsi="Arial" w:cs="Arial"/>
          <w:bCs/>
          <w:sz w:val="20"/>
          <w:szCs w:val="20"/>
        </w:rPr>
        <w:lastRenderedPageBreak/>
        <w:t>El contratista debe garantizar la seguridad física y de la información de la entidad contratante y de los datos y documentos que maneje durante la ejecución del contrato. Debe contar con medidas de seguridad adecuadas para evitar la pérdida, el robo, la destrucción o la divulgación no autorizada de la información.</w:t>
      </w:r>
    </w:p>
    <w:p w14:paraId="01A2AF5B" w14:textId="3942EEC0" w:rsidR="00AF02AD" w:rsidRDefault="00AF02AD" w:rsidP="005D58A8">
      <w:pPr>
        <w:pStyle w:val="Prrafodelista"/>
        <w:autoSpaceDE w:val="0"/>
        <w:autoSpaceDN w:val="0"/>
        <w:adjustRightInd w:val="0"/>
        <w:spacing w:after="0" w:line="240" w:lineRule="auto"/>
        <w:ind w:left="0"/>
        <w:jc w:val="both"/>
        <w:rPr>
          <w:rFonts w:ascii="Arial" w:hAnsi="Arial" w:cs="Arial"/>
          <w:bCs/>
          <w:sz w:val="20"/>
          <w:szCs w:val="20"/>
        </w:rPr>
      </w:pPr>
    </w:p>
    <w:p w14:paraId="57CE198F" w14:textId="658A8880" w:rsidR="00661501" w:rsidRPr="00661501" w:rsidRDefault="00661501" w:rsidP="005D58A8">
      <w:pPr>
        <w:pStyle w:val="Prrafodelista"/>
        <w:autoSpaceDE w:val="0"/>
        <w:autoSpaceDN w:val="0"/>
        <w:adjustRightInd w:val="0"/>
        <w:spacing w:after="0" w:line="240" w:lineRule="auto"/>
        <w:ind w:left="0"/>
        <w:jc w:val="both"/>
        <w:rPr>
          <w:rFonts w:ascii="Arial" w:hAnsi="Arial" w:cs="Arial"/>
          <w:b/>
          <w:bCs/>
          <w:sz w:val="20"/>
          <w:szCs w:val="20"/>
          <w:u w:val="single"/>
        </w:rPr>
      </w:pPr>
      <w:r w:rsidRPr="00661501">
        <w:rPr>
          <w:rFonts w:ascii="Arial" w:hAnsi="Arial" w:cs="Arial"/>
          <w:b/>
          <w:bCs/>
          <w:sz w:val="20"/>
          <w:szCs w:val="20"/>
          <w:u w:val="single"/>
        </w:rPr>
        <w:t>Seguridad y salud en el trabajo</w:t>
      </w:r>
    </w:p>
    <w:p w14:paraId="515F3EB3" w14:textId="4DF5461F" w:rsidR="00AF02AD" w:rsidRDefault="00AF02AD" w:rsidP="005D58A8">
      <w:pPr>
        <w:pStyle w:val="Prrafodelista"/>
        <w:autoSpaceDE w:val="0"/>
        <w:autoSpaceDN w:val="0"/>
        <w:adjustRightInd w:val="0"/>
        <w:spacing w:after="0" w:line="240" w:lineRule="auto"/>
        <w:ind w:left="0"/>
        <w:jc w:val="both"/>
        <w:rPr>
          <w:rFonts w:ascii="Arial" w:hAnsi="Arial" w:cs="Arial"/>
          <w:bCs/>
          <w:sz w:val="20"/>
          <w:szCs w:val="20"/>
        </w:rPr>
      </w:pPr>
    </w:p>
    <w:p w14:paraId="4212EC3A" w14:textId="420A27B3" w:rsidR="001B07D5" w:rsidRDefault="001B07D5" w:rsidP="00E42417">
      <w:pPr>
        <w:pStyle w:val="Prrafodelista"/>
        <w:numPr>
          <w:ilvl w:val="0"/>
          <w:numId w:val="12"/>
        </w:numPr>
        <w:autoSpaceDE w:val="0"/>
        <w:autoSpaceDN w:val="0"/>
        <w:adjustRightInd w:val="0"/>
        <w:spacing w:after="0" w:line="240" w:lineRule="auto"/>
        <w:ind w:left="720"/>
        <w:jc w:val="both"/>
        <w:rPr>
          <w:rFonts w:ascii="Arial" w:hAnsi="Arial" w:cs="Arial"/>
          <w:bCs/>
          <w:sz w:val="20"/>
          <w:szCs w:val="20"/>
        </w:rPr>
      </w:pPr>
      <w:r w:rsidRPr="001B07D5">
        <w:rPr>
          <w:rFonts w:ascii="Arial" w:hAnsi="Arial" w:cs="Arial"/>
          <w:bCs/>
          <w:sz w:val="20"/>
          <w:szCs w:val="20"/>
        </w:rPr>
        <w:t>Dar cumplimiento a la Guía del sistema de Gestión de Seguridad y Salud en el Trabajo SG-SSTFAC Versión 1, y la Guía Lineamientos Seguridad y Salud en el Trabajo para Contratistas y Proveedores al Servicio de la Fuerza Aérea Colombina, así como aquellas que las adicionen, modifiquen o deroguen.</w:t>
      </w:r>
    </w:p>
    <w:p w14:paraId="1AA1E14F" w14:textId="77777777" w:rsidR="001B07D5" w:rsidRPr="001B07D5" w:rsidRDefault="001B07D5" w:rsidP="001B07D5">
      <w:pPr>
        <w:pStyle w:val="Prrafodelista"/>
        <w:autoSpaceDE w:val="0"/>
        <w:autoSpaceDN w:val="0"/>
        <w:adjustRightInd w:val="0"/>
        <w:spacing w:after="0" w:line="240" w:lineRule="auto"/>
        <w:jc w:val="both"/>
        <w:rPr>
          <w:rFonts w:ascii="Arial" w:hAnsi="Arial" w:cs="Arial"/>
          <w:bCs/>
          <w:sz w:val="20"/>
          <w:szCs w:val="20"/>
        </w:rPr>
      </w:pPr>
    </w:p>
    <w:p w14:paraId="6AFD3992" w14:textId="4F4D6106" w:rsidR="001B07D5" w:rsidRDefault="001B07D5" w:rsidP="00E42417">
      <w:pPr>
        <w:pStyle w:val="Prrafodelista"/>
        <w:numPr>
          <w:ilvl w:val="0"/>
          <w:numId w:val="12"/>
        </w:numPr>
        <w:autoSpaceDE w:val="0"/>
        <w:autoSpaceDN w:val="0"/>
        <w:adjustRightInd w:val="0"/>
        <w:spacing w:after="0" w:line="240" w:lineRule="auto"/>
        <w:ind w:left="720"/>
        <w:jc w:val="both"/>
        <w:rPr>
          <w:rFonts w:ascii="Arial" w:hAnsi="Arial" w:cs="Arial"/>
          <w:bCs/>
          <w:sz w:val="20"/>
          <w:szCs w:val="20"/>
        </w:rPr>
      </w:pPr>
      <w:r w:rsidRPr="001B07D5">
        <w:rPr>
          <w:rFonts w:ascii="Arial" w:hAnsi="Arial" w:cs="Arial"/>
          <w:bCs/>
          <w:sz w:val="20"/>
          <w:szCs w:val="20"/>
        </w:rPr>
        <w:t>Tomar las medidas de seguridad y sanitarias necesarias de protección en las instalaciones, tendientes a evitar accidentes de trabajo, observar las disposiciones legales vigentes, ejercer control permanente; y, de ocurrir accidentes, responderá por los costos e indemnizaciones a que haya lugar.</w:t>
      </w:r>
    </w:p>
    <w:p w14:paraId="3F855C7C" w14:textId="77777777" w:rsidR="001B07D5" w:rsidRPr="001B07D5" w:rsidRDefault="001B07D5" w:rsidP="001B07D5">
      <w:pPr>
        <w:pStyle w:val="Prrafodelista"/>
        <w:rPr>
          <w:rFonts w:ascii="Arial" w:hAnsi="Arial" w:cs="Arial"/>
          <w:bCs/>
          <w:sz w:val="20"/>
          <w:szCs w:val="20"/>
        </w:rPr>
      </w:pPr>
    </w:p>
    <w:p w14:paraId="558FFF15" w14:textId="0F968157" w:rsidR="00AF02AD" w:rsidRDefault="001B07D5" w:rsidP="00E42417">
      <w:pPr>
        <w:pStyle w:val="Prrafodelista"/>
        <w:numPr>
          <w:ilvl w:val="0"/>
          <w:numId w:val="11"/>
        </w:numPr>
        <w:autoSpaceDE w:val="0"/>
        <w:autoSpaceDN w:val="0"/>
        <w:adjustRightInd w:val="0"/>
        <w:spacing w:after="0" w:line="240" w:lineRule="auto"/>
        <w:jc w:val="both"/>
        <w:rPr>
          <w:rFonts w:ascii="Arial" w:hAnsi="Arial" w:cs="Arial"/>
          <w:bCs/>
          <w:sz w:val="20"/>
          <w:szCs w:val="20"/>
        </w:rPr>
      </w:pPr>
      <w:r w:rsidRPr="001B07D5">
        <w:rPr>
          <w:rFonts w:ascii="Arial" w:hAnsi="Arial" w:cs="Arial"/>
          <w:bCs/>
          <w:sz w:val="20"/>
          <w:szCs w:val="20"/>
        </w:rPr>
        <w:t>Suministrar o tener dispuesto en su lugar de trabajo las medicinas y elementos de botiquín que se requieran para sortear emergencias del personal a su cargo. Así mismo, responderá por la seguridad del personal y cuidará de los equipos, materiales y elementos necesarios para la ejecución del contrato.</w:t>
      </w:r>
    </w:p>
    <w:p w14:paraId="104B2E0D" w14:textId="37973408" w:rsidR="00AF02AD" w:rsidRDefault="00AF02AD" w:rsidP="005D58A8">
      <w:pPr>
        <w:pStyle w:val="Prrafodelista"/>
        <w:autoSpaceDE w:val="0"/>
        <w:autoSpaceDN w:val="0"/>
        <w:adjustRightInd w:val="0"/>
        <w:spacing w:after="0" w:line="240" w:lineRule="auto"/>
        <w:ind w:left="0"/>
        <w:jc w:val="both"/>
        <w:rPr>
          <w:rFonts w:ascii="Arial" w:hAnsi="Arial" w:cs="Arial"/>
          <w:bCs/>
          <w:sz w:val="20"/>
          <w:szCs w:val="20"/>
        </w:rPr>
      </w:pPr>
    </w:p>
    <w:p w14:paraId="3EB3E7C1" w14:textId="4B53B7B7" w:rsidR="00F56587" w:rsidRPr="00F56587" w:rsidRDefault="00F56587" w:rsidP="005D58A8">
      <w:pPr>
        <w:pStyle w:val="Prrafodelista"/>
        <w:autoSpaceDE w:val="0"/>
        <w:autoSpaceDN w:val="0"/>
        <w:adjustRightInd w:val="0"/>
        <w:spacing w:after="0" w:line="240" w:lineRule="auto"/>
        <w:ind w:left="0"/>
        <w:jc w:val="both"/>
        <w:rPr>
          <w:rFonts w:ascii="Arial" w:hAnsi="Arial" w:cs="Arial"/>
          <w:b/>
          <w:bCs/>
          <w:sz w:val="20"/>
          <w:szCs w:val="20"/>
          <w:u w:val="single"/>
        </w:rPr>
      </w:pPr>
      <w:r w:rsidRPr="00F56587">
        <w:rPr>
          <w:rFonts w:ascii="Arial" w:hAnsi="Arial" w:cs="Arial"/>
          <w:b/>
          <w:bCs/>
          <w:sz w:val="20"/>
          <w:szCs w:val="20"/>
          <w:u w:val="single"/>
        </w:rPr>
        <w:t>Gestión ambiental</w:t>
      </w:r>
    </w:p>
    <w:p w14:paraId="3CB6CABF" w14:textId="77777777" w:rsidR="006D4FF9" w:rsidRDefault="006D4FF9" w:rsidP="006D4FF9">
      <w:pPr>
        <w:autoSpaceDE w:val="0"/>
        <w:autoSpaceDN w:val="0"/>
        <w:adjustRightInd w:val="0"/>
        <w:spacing w:after="0" w:line="240" w:lineRule="auto"/>
        <w:jc w:val="both"/>
        <w:rPr>
          <w:rFonts w:ascii="Arial" w:hAnsi="Arial" w:cs="Arial"/>
          <w:bCs/>
          <w:sz w:val="20"/>
          <w:szCs w:val="20"/>
        </w:rPr>
      </w:pPr>
    </w:p>
    <w:p w14:paraId="483DD27D" w14:textId="5F403179" w:rsidR="006D4FF9" w:rsidRPr="006D4FF9" w:rsidRDefault="006D4FF9" w:rsidP="00E42417">
      <w:pPr>
        <w:pStyle w:val="Prrafodelista"/>
        <w:numPr>
          <w:ilvl w:val="0"/>
          <w:numId w:val="11"/>
        </w:numPr>
        <w:autoSpaceDE w:val="0"/>
        <w:autoSpaceDN w:val="0"/>
        <w:adjustRightInd w:val="0"/>
        <w:spacing w:after="0" w:line="240" w:lineRule="auto"/>
        <w:jc w:val="both"/>
        <w:rPr>
          <w:rFonts w:ascii="Arial" w:hAnsi="Arial" w:cs="Arial"/>
          <w:bCs/>
          <w:sz w:val="20"/>
          <w:szCs w:val="20"/>
        </w:rPr>
      </w:pPr>
      <w:r w:rsidRPr="006D4FF9">
        <w:rPr>
          <w:rFonts w:ascii="Arial" w:hAnsi="Arial" w:cs="Arial"/>
          <w:bCs/>
          <w:sz w:val="20"/>
          <w:szCs w:val="20"/>
        </w:rPr>
        <w:t>Cumplir las normas establecidas en materia de gestión ambiental determinadas a nivel nacional para la práctica del ejercicio de toma de exámenes diagnósticos establecido en el objeto contractual.</w:t>
      </w:r>
    </w:p>
    <w:p w14:paraId="17C386FD" w14:textId="77777777" w:rsidR="006D4FF9" w:rsidRPr="006D4FF9" w:rsidRDefault="006D4FF9" w:rsidP="006D4FF9">
      <w:pPr>
        <w:pStyle w:val="Prrafodelista"/>
        <w:autoSpaceDE w:val="0"/>
        <w:autoSpaceDN w:val="0"/>
        <w:adjustRightInd w:val="0"/>
        <w:spacing w:after="0" w:line="240" w:lineRule="auto"/>
        <w:jc w:val="both"/>
        <w:rPr>
          <w:rFonts w:ascii="Arial" w:hAnsi="Arial" w:cs="Arial"/>
          <w:bCs/>
          <w:sz w:val="20"/>
          <w:szCs w:val="20"/>
        </w:rPr>
      </w:pPr>
    </w:p>
    <w:p w14:paraId="417C74DB" w14:textId="06C0E2C6" w:rsidR="00AF02AD" w:rsidRDefault="006D4FF9" w:rsidP="00E42417">
      <w:pPr>
        <w:pStyle w:val="Prrafodelista"/>
        <w:numPr>
          <w:ilvl w:val="0"/>
          <w:numId w:val="11"/>
        </w:numPr>
        <w:autoSpaceDE w:val="0"/>
        <w:autoSpaceDN w:val="0"/>
        <w:adjustRightInd w:val="0"/>
        <w:spacing w:after="0" w:line="240" w:lineRule="auto"/>
        <w:jc w:val="both"/>
        <w:rPr>
          <w:rFonts w:ascii="Arial" w:hAnsi="Arial" w:cs="Arial"/>
          <w:bCs/>
          <w:sz w:val="20"/>
          <w:szCs w:val="20"/>
        </w:rPr>
      </w:pPr>
      <w:r w:rsidRPr="006D4FF9">
        <w:rPr>
          <w:rFonts w:ascii="Arial" w:hAnsi="Arial" w:cs="Arial"/>
          <w:bCs/>
          <w:sz w:val="20"/>
          <w:szCs w:val="20"/>
        </w:rPr>
        <w:t>Acatar y atender oportunamente las políticas y normas de gestión ambiental establecidas por la Fuerza Aérea Colombiana, en relación con la prestación del servicio establecido en el objeto contractual</w:t>
      </w:r>
    </w:p>
    <w:p w14:paraId="304EA9FA" w14:textId="12065AAD" w:rsidR="00AF02AD" w:rsidRDefault="00AF02AD" w:rsidP="005D58A8">
      <w:pPr>
        <w:pStyle w:val="Prrafodelista"/>
        <w:autoSpaceDE w:val="0"/>
        <w:autoSpaceDN w:val="0"/>
        <w:adjustRightInd w:val="0"/>
        <w:spacing w:after="0" w:line="240" w:lineRule="auto"/>
        <w:ind w:left="0"/>
        <w:jc w:val="both"/>
        <w:rPr>
          <w:rFonts w:ascii="Arial" w:hAnsi="Arial" w:cs="Arial"/>
          <w:bCs/>
          <w:sz w:val="20"/>
          <w:szCs w:val="20"/>
        </w:rPr>
      </w:pPr>
    </w:p>
    <w:p w14:paraId="18D15420" w14:textId="77777777" w:rsidR="00954FFE" w:rsidRDefault="00954FFE" w:rsidP="005D58A8">
      <w:pPr>
        <w:pStyle w:val="Prrafodelista"/>
        <w:autoSpaceDE w:val="0"/>
        <w:autoSpaceDN w:val="0"/>
        <w:adjustRightInd w:val="0"/>
        <w:spacing w:after="0" w:line="240" w:lineRule="auto"/>
        <w:ind w:left="0"/>
        <w:jc w:val="both"/>
        <w:rPr>
          <w:rFonts w:ascii="Arial" w:hAnsi="Arial" w:cs="Arial"/>
          <w:bCs/>
          <w:sz w:val="20"/>
          <w:szCs w:val="20"/>
        </w:rPr>
      </w:pPr>
    </w:p>
    <w:p w14:paraId="469BEEFA" w14:textId="509956D1" w:rsidR="00383CE0" w:rsidRPr="00E67E85" w:rsidRDefault="00383CE0" w:rsidP="0080194C">
      <w:pPr>
        <w:contextualSpacing/>
        <w:jc w:val="both"/>
        <w:rPr>
          <w:rFonts w:ascii="Arial" w:eastAsia="Calibri" w:hAnsi="Arial" w:cs="Arial"/>
          <w:sz w:val="20"/>
          <w:szCs w:val="20"/>
        </w:rPr>
      </w:pPr>
      <w:r w:rsidRPr="00E67E85">
        <w:rPr>
          <w:rFonts w:ascii="Arial" w:eastAsia="Calibri" w:hAnsi="Arial" w:cs="Arial"/>
          <w:sz w:val="20"/>
          <w:szCs w:val="20"/>
        </w:rPr>
        <w:t xml:space="preserve">De igual manera, manifiesto haber efectuado en forma personal, un análisis detallado, minucioso y exhaustivo de las especificaciones técnicas contenidas </w:t>
      </w:r>
      <w:r w:rsidR="0080194C" w:rsidRPr="00E67E85">
        <w:rPr>
          <w:rFonts w:ascii="Arial" w:eastAsia="Calibri" w:hAnsi="Arial" w:cs="Arial"/>
          <w:sz w:val="20"/>
          <w:szCs w:val="20"/>
        </w:rPr>
        <w:t xml:space="preserve">en </w:t>
      </w:r>
      <w:r w:rsidR="004A3666" w:rsidRPr="00E67E85">
        <w:rPr>
          <w:rFonts w:ascii="Arial" w:eastAsia="Calibri" w:hAnsi="Arial" w:cs="Arial"/>
          <w:sz w:val="20"/>
          <w:szCs w:val="20"/>
        </w:rPr>
        <w:t>la ficha técnica,</w:t>
      </w:r>
      <w:r w:rsidR="003370DB" w:rsidRPr="00E67E85">
        <w:rPr>
          <w:rFonts w:ascii="Arial" w:eastAsia="Calibri" w:hAnsi="Arial" w:cs="Arial"/>
          <w:sz w:val="20"/>
          <w:szCs w:val="20"/>
        </w:rPr>
        <w:t xml:space="preserve"> </w:t>
      </w:r>
      <w:r w:rsidRPr="00E67E85">
        <w:rPr>
          <w:rFonts w:ascii="Arial" w:eastAsia="Calibri" w:hAnsi="Arial" w:cs="Arial"/>
          <w:b/>
          <w:sz w:val="20"/>
          <w:szCs w:val="20"/>
          <w:u w:val="single"/>
        </w:rPr>
        <w:t>lo que indica expresamente, que bajo ningún motivo me exonero de la responsabilidad que me acude a su cumplimiento</w:t>
      </w:r>
      <w:r w:rsidRPr="00E67E85">
        <w:rPr>
          <w:rFonts w:ascii="Arial" w:eastAsia="Calibri" w:hAnsi="Arial" w:cs="Arial"/>
          <w:sz w:val="20"/>
          <w:szCs w:val="20"/>
        </w:rPr>
        <w:t>.</w:t>
      </w:r>
    </w:p>
    <w:p w14:paraId="672BD079" w14:textId="77777777" w:rsidR="00383CE0" w:rsidRPr="00E67E85" w:rsidRDefault="00383CE0" w:rsidP="00383CE0">
      <w:pPr>
        <w:widowControl w:val="0"/>
        <w:autoSpaceDE w:val="0"/>
        <w:autoSpaceDN w:val="0"/>
        <w:adjustRightInd w:val="0"/>
        <w:spacing w:after="0" w:line="240" w:lineRule="auto"/>
        <w:rPr>
          <w:rFonts w:ascii="Arial" w:eastAsia="Calibri" w:hAnsi="Arial" w:cs="Arial"/>
          <w:sz w:val="20"/>
          <w:szCs w:val="20"/>
        </w:rPr>
      </w:pPr>
    </w:p>
    <w:p w14:paraId="16E9A221" w14:textId="7BCC4633" w:rsidR="00383CE0" w:rsidRPr="00E67E85" w:rsidRDefault="00383CE0" w:rsidP="0080194C">
      <w:pPr>
        <w:contextualSpacing/>
        <w:jc w:val="both"/>
        <w:rPr>
          <w:rFonts w:ascii="Arial" w:eastAsia="Arial" w:hAnsi="Arial" w:cs="Arial"/>
          <w:b/>
          <w:sz w:val="20"/>
          <w:szCs w:val="20"/>
          <w:u w:val="single"/>
        </w:rPr>
      </w:pPr>
      <w:r w:rsidRPr="00E67E85">
        <w:rPr>
          <w:rFonts w:ascii="Arial" w:eastAsia="Arial" w:hAnsi="Arial" w:cs="Arial"/>
          <w:sz w:val="20"/>
          <w:szCs w:val="20"/>
        </w:rPr>
        <w:t xml:space="preserve">Con la suscripción del presente Anexo, en forma voluntaria e irrevocable, </w:t>
      </w:r>
      <w:r w:rsidRPr="00E67E85">
        <w:rPr>
          <w:rFonts w:ascii="Arial" w:eastAsia="Arial" w:hAnsi="Arial" w:cs="Arial"/>
          <w:b/>
          <w:sz w:val="20"/>
          <w:szCs w:val="20"/>
          <w:u w:val="single"/>
        </w:rPr>
        <w:t>ACEPTO</w:t>
      </w:r>
      <w:r w:rsidRPr="00E67E85">
        <w:rPr>
          <w:rFonts w:ascii="Arial" w:eastAsia="Arial" w:hAnsi="Arial" w:cs="Arial"/>
          <w:sz w:val="20"/>
          <w:szCs w:val="20"/>
        </w:rPr>
        <w:t xml:space="preserve"> las especificaciones técnicas mínimas requeridas planteadas por </w:t>
      </w:r>
      <w:r w:rsidR="00810A4B" w:rsidRPr="00810A4B">
        <w:rPr>
          <w:rFonts w:ascii="Arial" w:eastAsia="Times New Roman" w:hAnsi="Arial" w:cs="Arial"/>
          <w:b/>
          <w:sz w:val="20"/>
          <w:szCs w:val="20"/>
          <w:lang w:eastAsia="es-ES"/>
        </w:rPr>
        <w:t>MINISTERIO DE DEFENSA NACIONAL - DIRECCIÓN GENERAL DE SANIDAD MILITAR Y DE LAS FUERZAS - JEFATURA DE SALUD FUERZA AÉREA – ESM COMANDO AÉREO DE COMBATE No. 1</w:t>
      </w:r>
      <w:r w:rsidR="0080194C" w:rsidRPr="00E67E85">
        <w:rPr>
          <w:rFonts w:ascii="Arial" w:eastAsia="Times New Roman" w:hAnsi="Arial" w:cs="Arial"/>
          <w:b/>
          <w:sz w:val="20"/>
          <w:szCs w:val="20"/>
          <w:lang w:eastAsia="es-ES"/>
        </w:rPr>
        <w:t xml:space="preserve">, </w:t>
      </w:r>
      <w:r w:rsidR="007F4FF7" w:rsidRPr="00E67E85">
        <w:rPr>
          <w:rFonts w:ascii="Arial" w:eastAsia="Arial" w:hAnsi="Arial" w:cs="Arial"/>
          <w:sz w:val="20"/>
          <w:szCs w:val="20"/>
        </w:rPr>
        <w:t>en el anexo técnico y es</w:t>
      </w:r>
      <w:r w:rsidRPr="00E67E85">
        <w:rPr>
          <w:rFonts w:ascii="Arial" w:eastAsia="Arial" w:hAnsi="Arial" w:cs="Arial"/>
          <w:sz w:val="20"/>
          <w:szCs w:val="20"/>
        </w:rPr>
        <w:t xml:space="preserve">pecificaciones técnicas establecidas y demás que puedan surgir a partir de las diferentes adendas generadas en desarrollo del proceso; en </w:t>
      </w:r>
      <w:r w:rsidR="0080194C" w:rsidRPr="00E67E85">
        <w:rPr>
          <w:rFonts w:ascii="Arial" w:eastAsia="Arial" w:hAnsi="Arial" w:cs="Arial"/>
          <w:sz w:val="20"/>
          <w:szCs w:val="20"/>
        </w:rPr>
        <w:t>consecuencia,</w:t>
      </w:r>
      <w:r w:rsidRPr="00E67E85">
        <w:rPr>
          <w:rFonts w:ascii="Arial" w:eastAsia="Arial" w:hAnsi="Arial" w:cs="Arial"/>
          <w:sz w:val="20"/>
          <w:szCs w:val="20"/>
        </w:rPr>
        <w:t xml:space="preserve"> </w:t>
      </w:r>
      <w:r w:rsidRPr="00E67E85">
        <w:rPr>
          <w:rFonts w:ascii="Arial" w:eastAsia="Arial" w:hAnsi="Arial" w:cs="Arial"/>
          <w:b/>
          <w:sz w:val="20"/>
          <w:szCs w:val="20"/>
          <w:u w:val="single"/>
        </w:rPr>
        <w:t>ME COMPROMETO A DARLES ESTRICTO CUMPLIMIENTO.</w:t>
      </w:r>
    </w:p>
    <w:p w14:paraId="66942F76" w14:textId="77777777" w:rsidR="00383CE0" w:rsidRPr="00E67E85" w:rsidRDefault="00383CE0" w:rsidP="00383CE0">
      <w:pPr>
        <w:widowControl w:val="0"/>
        <w:autoSpaceDE w:val="0"/>
        <w:autoSpaceDN w:val="0"/>
        <w:adjustRightInd w:val="0"/>
        <w:spacing w:after="0" w:line="240" w:lineRule="auto"/>
        <w:rPr>
          <w:rFonts w:ascii="Arial Narrow" w:eastAsia="Calibri" w:hAnsi="Arial Narrow"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4"/>
        <w:gridCol w:w="3314"/>
      </w:tblGrid>
      <w:tr w:rsidR="00383CE0" w:rsidRPr="00E67E85" w14:paraId="2DEE12FC" w14:textId="77777777" w:rsidTr="0080194C">
        <w:tc>
          <w:tcPr>
            <w:tcW w:w="5665" w:type="dxa"/>
            <w:shd w:val="clear" w:color="auto" w:fill="E6E6E6"/>
          </w:tcPr>
          <w:p w14:paraId="5DEDB302" w14:textId="77777777" w:rsidR="00383CE0" w:rsidRPr="00E67E85" w:rsidRDefault="00383CE0" w:rsidP="0080194C">
            <w:pPr>
              <w:widowControl w:val="0"/>
              <w:autoSpaceDE w:val="0"/>
              <w:autoSpaceDN w:val="0"/>
              <w:adjustRightInd w:val="0"/>
              <w:spacing w:after="0" w:line="240" w:lineRule="auto"/>
              <w:jc w:val="center"/>
              <w:rPr>
                <w:rFonts w:ascii="Arial" w:eastAsia="Calibri" w:hAnsi="Arial" w:cs="Arial"/>
                <w:b/>
                <w:sz w:val="20"/>
                <w:szCs w:val="20"/>
                <w:lang w:val="en-US"/>
              </w:rPr>
            </w:pPr>
            <w:r w:rsidRPr="00E67E85">
              <w:rPr>
                <w:rFonts w:ascii="Arial" w:eastAsia="Calibri" w:hAnsi="Arial" w:cs="Arial"/>
                <w:b/>
                <w:sz w:val="20"/>
                <w:szCs w:val="20"/>
                <w:lang w:val="en-US"/>
              </w:rPr>
              <w:t>DESCRIPCIÓN</w:t>
            </w:r>
          </w:p>
        </w:tc>
        <w:tc>
          <w:tcPr>
            <w:tcW w:w="3365" w:type="dxa"/>
            <w:shd w:val="clear" w:color="auto" w:fill="E6E6E6"/>
          </w:tcPr>
          <w:p w14:paraId="02F93836" w14:textId="77777777" w:rsidR="00383CE0" w:rsidRPr="00E67E85" w:rsidRDefault="00383CE0" w:rsidP="0080194C">
            <w:pPr>
              <w:widowControl w:val="0"/>
              <w:autoSpaceDE w:val="0"/>
              <w:autoSpaceDN w:val="0"/>
              <w:adjustRightInd w:val="0"/>
              <w:spacing w:after="0" w:line="240" w:lineRule="auto"/>
              <w:jc w:val="center"/>
              <w:rPr>
                <w:rFonts w:ascii="Arial" w:eastAsia="Calibri" w:hAnsi="Arial" w:cs="Arial"/>
                <w:b/>
                <w:sz w:val="20"/>
                <w:szCs w:val="20"/>
                <w:lang w:val="en-US"/>
              </w:rPr>
            </w:pPr>
            <w:r w:rsidRPr="00E67E85">
              <w:rPr>
                <w:rFonts w:ascii="Arial" w:eastAsia="Calibri" w:hAnsi="Arial" w:cs="Arial"/>
                <w:b/>
                <w:sz w:val="20"/>
                <w:szCs w:val="20"/>
                <w:lang w:val="en-US"/>
              </w:rPr>
              <w:t>ACEPTACIÓN EXPRESA</w:t>
            </w:r>
          </w:p>
        </w:tc>
      </w:tr>
      <w:tr w:rsidR="00383CE0" w:rsidRPr="00E67E85" w14:paraId="47C5782F" w14:textId="77777777" w:rsidTr="00610343">
        <w:trPr>
          <w:trHeight w:val="2070"/>
        </w:trPr>
        <w:tc>
          <w:tcPr>
            <w:tcW w:w="5665" w:type="dxa"/>
            <w:vAlign w:val="center"/>
          </w:tcPr>
          <w:p w14:paraId="3F7BFB3A" w14:textId="06B5808B" w:rsidR="00383CE0" w:rsidRPr="00E67E85" w:rsidRDefault="00383CE0" w:rsidP="00810A4B">
            <w:pPr>
              <w:contextualSpacing/>
              <w:jc w:val="both"/>
              <w:rPr>
                <w:rFonts w:ascii="Arial" w:eastAsia="Times New Roman" w:hAnsi="Arial" w:cs="Arial"/>
                <w:sz w:val="20"/>
                <w:szCs w:val="20"/>
                <w:lang w:eastAsia="es-ES"/>
              </w:rPr>
            </w:pPr>
            <w:r w:rsidRPr="00E67E85">
              <w:rPr>
                <w:rFonts w:ascii="Arial" w:eastAsia="Calibri" w:hAnsi="Arial" w:cs="Arial"/>
                <w:sz w:val="20"/>
                <w:szCs w:val="20"/>
                <w:lang w:val="es-ES" w:eastAsia="es-ES"/>
              </w:rPr>
              <w:t xml:space="preserve">ESPECIFICACIONES TÉCNICAS </w:t>
            </w:r>
            <w:r w:rsidR="00810A4B" w:rsidRPr="00E67E85">
              <w:rPr>
                <w:rFonts w:ascii="Arial" w:eastAsia="Calibri" w:hAnsi="Arial" w:cs="Arial"/>
                <w:sz w:val="20"/>
                <w:szCs w:val="20"/>
                <w:lang w:val="es-ES" w:eastAsia="es-ES"/>
              </w:rPr>
              <w:t xml:space="preserve">detalladas en </w:t>
            </w:r>
            <w:r w:rsidR="007F4FF7" w:rsidRPr="00E67E85">
              <w:rPr>
                <w:rFonts w:ascii="Arial" w:eastAsia="Times New Roman" w:hAnsi="Arial" w:cs="Arial"/>
                <w:sz w:val="20"/>
                <w:szCs w:val="20"/>
                <w:lang w:eastAsia="es-ES"/>
              </w:rPr>
              <w:t xml:space="preserve">el proceso de </w:t>
            </w:r>
            <w:r w:rsidR="0080194C" w:rsidRPr="00E67E85">
              <w:rPr>
                <w:rFonts w:ascii="Arial" w:eastAsia="Times New Roman" w:hAnsi="Arial" w:cs="Arial"/>
                <w:sz w:val="20"/>
                <w:szCs w:val="20"/>
                <w:lang w:eastAsia="es-ES"/>
              </w:rPr>
              <w:t xml:space="preserve">selección </w:t>
            </w:r>
            <w:r w:rsidR="007F4FF7" w:rsidRPr="00E67E85">
              <w:rPr>
                <w:rFonts w:ascii="Arial" w:eastAsia="Times New Roman" w:hAnsi="Arial" w:cs="Arial"/>
                <w:sz w:val="20"/>
                <w:szCs w:val="20"/>
                <w:lang w:eastAsia="es-ES"/>
              </w:rPr>
              <w:t>No.</w:t>
            </w:r>
            <w:r w:rsidR="0080194C" w:rsidRPr="00E67E85">
              <w:rPr>
                <w:rFonts w:ascii="Arial" w:eastAsia="Times New Roman" w:hAnsi="Arial" w:cs="Arial"/>
                <w:sz w:val="20"/>
                <w:szCs w:val="20"/>
                <w:lang w:eastAsia="es-ES"/>
              </w:rPr>
              <w:t xml:space="preserve"> </w:t>
            </w:r>
            <w:r w:rsidR="00810A4B" w:rsidRPr="00810A4B">
              <w:rPr>
                <w:rFonts w:ascii="Arial" w:eastAsia="Times New Roman" w:hAnsi="Arial" w:cs="Arial"/>
                <w:b/>
                <w:bCs/>
                <w:sz w:val="20"/>
                <w:szCs w:val="20"/>
                <w:lang w:val="es-ES" w:eastAsia="es-ES"/>
              </w:rPr>
              <w:t>011-00-MDN-CGFM-DIGSAFACJEFSA-CACOM1-ESM11782-2024</w:t>
            </w:r>
            <w:r w:rsidR="007F4FF7" w:rsidRPr="00E67E85">
              <w:rPr>
                <w:rFonts w:ascii="Arial" w:eastAsia="Times New Roman" w:hAnsi="Arial" w:cs="Arial"/>
                <w:sz w:val="20"/>
                <w:szCs w:val="20"/>
                <w:lang w:eastAsia="es-ES"/>
              </w:rPr>
              <w:t>,</w:t>
            </w:r>
            <w:r w:rsidRPr="00E67E85">
              <w:rPr>
                <w:rFonts w:ascii="Arial" w:eastAsia="Calibri" w:hAnsi="Arial" w:cs="Arial"/>
                <w:sz w:val="20"/>
                <w:szCs w:val="20"/>
                <w:lang w:val="es-ES" w:eastAsia="es-ES"/>
              </w:rPr>
              <w:t xml:space="preserve"> </w:t>
            </w:r>
            <w:r w:rsidR="0080194C" w:rsidRPr="00E67E85">
              <w:rPr>
                <w:rFonts w:ascii="Arial" w:eastAsia="Calibri" w:hAnsi="Arial" w:cs="Arial"/>
                <w:sz w:val="20"/>
                <w:szCs w:val="20"/>
                <w:lang w:val="es-ES" w:eastAsia="es-ES"/>
              </w:rPr>
              <w:t>cuyo objeto</w:t>
            </w:r>
            <w:r w:rsidRPr="00E67E85">
              <w:rPr>
                <w:rFonts w:ascii="Arial" w:eastAsia="Calibri" w:hAnsi="Arial" w:cs="Arial"/>
                <w:sz w:val="20"/>
                <w:szCs w:val="20"/>
                <w:lang w:val="es-ES" w:eastAsia="es-ES"/>
              </w:rPr>
              <w:t xml:space="preserve"> </w:t>
            </w:r>
            <w:r w:rsidRPr="00E67E85">
              <w:rPr>
                <w:rFonts w:ascii="Arial" w:eastAsia="Times New Roman" w:hAnsi="Arial" w:cs="Arial"/>
                <w:sz w:val="20"/>
                <w:szCs w:val="20"/>
                <w:lang w:eastAsia="es-ES"/>
              </w:rPr>
              <w:t>es</w:t>
            </w:r>
            <w:r w:rsidR="0080194C" w:rsidRPr="00E67E85">
              <w:rPr>
                <w:rFonts w:ascii="Arial" w:eastAsia="Times New Roman" w:hAnsi="Arial" w:cs="Arial"/>
                <w:sz w:val="20"/>
                <w:szCs w:val="20"/>
                <w:lang w:eastAsia="es-ES"/>
              </w:rPr>
              <w:t xml:space="preserve"> </w:t>
            </w:r>
            <w:r w:rsidR="00266F49" w:rsidRPr="00E67E85">
              <w:rPr>
                <w:rFonts w:ascii="Arial" w:eastAsia="Times New Roman" w:hAnsi="Arial" w:cs="Arial"/>
                <w:bCs/>
                <w:sz w:val="20"/>
                <w:szCs w:val="20"/>
                <w:lang w:val="es-ES" w:eastAsia="es-ES"/>
              </w:rPr>
              <w:t>l</w:t>
            </w:r>
            <w:r w:rsidR="00810A4B">
              <w:rPr>
                <w:rFonts w:ascii="Arial" w:eastAsia="Times New Roman" w:hAnsi="Arial" w:cs="Arial"/>
                <w:bCs/>
                <w:sz w:val="20"/>
                <w:szCs w:val="20"/>
                <w:lang w:val="es-ES" w:eastAsia="es-ES"/>
              </w:rPr>
              <w:t>a</w:t>
            </w:r>
            <w:r w:rsidR="00266F49" w:rsidRPr="00E67E85">
              <w:rPr>
                <w:rFonts w:ascii="Arial" w:eastAsia="Times New Roman" w:hAnsi="Arial" w:cs="Arial"/>
                <w:bCs/>
                <w:sz w:val="20"/>
                <w:szCs w:val="20"/>
                <w:lang w:val="es-ES" w:eastAsia="es-ES"/>
              </w:rPr>
              <w:t xml:space="preserve"> </w:t>
            </w:r>
            <w:r w:rsidR="00810A4B" w:rsidRPr="00810A4B">
              <w:rPr>
                <w:rFonts w:ascii="Arial" w:eastAsia="Times New Roman" w:hAnsi="Arial" w:cs="Arial"/>
                <w:bCs/>
                <w:sz w:val="20"/>
                <w:szCs w:val="20"/>
                <w:lang w:val="es-ES" w:eastAsia="es-ES"/>
              </w:rPr>
              <w:t>PRESTACIÓN DEL SERVICIO DE LABORATORIO CLÍNICO ESPECIALIZADO PARA LOS USUARIOS Y BENEFICIARIOS ADSCRITOS AL SUBSISTEMA DE SALUD DE LAS</w:t>
            </w:r>
            <w:r w:rsidR="00810A4B">
              <w:rPr>
                <w:rFonts w:ascii="Arial" w:eastAsia="Times New Roman" w:hAnsi="Arial" w:cs="Arial"/>
                <w:bCs/>
                <w:sz w:val="20"/>
                <w:szCs w:val="20"/>
                <w:lang w:val="es-ES" w:eastAsia="es-ES"/>
              </w:rPr>
              <w:t xml:space="preserve"> </w:t>
            </w:r>
            <w:bookmarkStart w:id="0" w:name="_GoBack"/>
            <w:bookmarkEnd w:id="0"/>
            <w:r w:rsidR="00810A4B" w:rsidRPr="00810A4B">
              <w:rPr>
                <w:rFonts w:ascii="Arial" w:eastAsia="Times New Roman" w:hAnsi="Arial" w:cs="Arial"/>
                <w:bCs/>
                <w:sz w:val="20"/>
                <w:szCs w:val="20"/>
                <w:lang w:val="es-ES" w:eastAsia="es-ES"/>
              </w:rPr>
              <w:t>FUERZAS MILITARES, SEGÚN FICHA TÉCNICA</w:t>
            </w:r>
            <w:r w:rsidR="00196AB2" w:rsidRPr="00E67E85">
              <w:rPr>
                <w:rFonts w:ascii="Arial" w:eastAsia="Times New Roman" w:hAnsi="Arial" w:cs="Arial"/>
                <w:bCs/>
                <w:sz w:val="20"/>
                <w:szCs w:val="20"/>
                <w:lang w:val="es-ES" w:eastAsia="es-ES"/>
              </w:rPr>
              <w:t>.</w:t>
            </w:r>
            <w:r w:rsidR="00C43216" w:rsidRPr="00E67E85">
              <w:rPr>
                <w:rFonts w:ascii="Arial" w:eastAsia="Times New Roman" w:hAnsi="Arial" w:cs="Arial"/>
                <w:bCs/>
                <w:sz w:val="20"/>
                <w:szCs w:val="20"/>
                <w:lang w:val="es-ES" w:eastAsia="es-ES"/>
              </w:rPr>
              <w:t xml:space="preserve">  </w:t>
            </w:r>
          </w:p>
        </w:tc>
        <w:tc>
          <w:tcPr>
            <w:tcW w:w="3365" w:type="dxa"/>
          </w:tcPr>
          <w:p w14:paraId="5D8A0F96" w14:textId="77777777" w:rsidR="00367108" w:rsidRPr="00E67E85" w:rsidRDefault="00367108" w:rsidP="00383CE0">
            <w:pPr>
              <w:widowControl w:val="0"/>
              <w:autoSpaceDE w:val="0"/>
              <w:autoSpaceDN w:val="0"/>
              <w:adjustRightInd w:val="0"/>
              <w:spacing w:after="0" w:line="240" w:lineRule="auto"/>
              <w:rPr>
                <w:rFonts w:ascii="Arial" w:eastAsia="Calibri" w:hAnsi="Arial" w:cs="Arial"/>
                <w:sz w:val="20"/>
                <w:szCs w:val="20"/>
                <w:u w:val="single"/>
              </w:rPr>
            </w:pPr>
          </w:p>
          <w:p w14:paraId="1484DAAA" w14:textId="3B2387D1" w:rsidR="00383CE0" w:rsidRPr="00E67E85" w:rsidRDefault="00041219" w:rsidP="0080194C">
            <w:pPr>
              <w:widowControl w:val="0"/>
              <w:autoSpaceDE w:val="0"/>
              <w:autoSpaceDN w:val="0"/>
              <w:adjustRightInd w:val="0"/>
              <w:spacing w:after="0" w:line="240" w:lineRule="auto"/>
              <w:jc w:val="center"/>
              <w:rPr>
                <w:rFonts w:ascii="Arial" w:eastAsia="Calibri" w:hAnsi="Arial" w:cs="Arial"/>
                <w:b/>
                <w:sz w:val="20"/>
                <w:szCs w:val="20"/>
                <w:u w:val="single"/>
              </w:rPr>
            </w:pPr>
            <w:r w:rsidRPr="00E67E85">
              <w:rPr>
                <w:rFonts w:ascii="Arial" w:eastAsia="Calibri" w:hAnsi="Arial" w:cs="Arial"/>
                <w:b/>
                <w:sz w:val="20"/>
                <w:szCs w:val="20"/>
                <w:u w:val="single"/>
              </w:rPr>
              <w:t>SI ACEPTO LAS ESPECIFICACIONES TÉCNICAS, ASÍ COMO EL PLAZO Y LUGAR DE EJECUCIÓN</w:t>
            </w:r>
          </w:p>
        </w:tc>
      </w:tr>
    </w:tbl>
    <w:p w14:paraId="7DA08766" w14:textId="77777777" w:rsidR="00383CE0" w:rsidRPr="00E67E85" w:rsidRDefault="00383CE0" w:rsidP="00383CE0">
      <w:pPr>
        <w:widowControl w:val="0"/>
        <w:autoSpaceDE w:val="0"/>
        <w:autoSpaceDN w:val="0"/>
        <w:adjustRightInd w:val="0"/>
        <w:spacing w:after="0" w:line="240" w:lineRule="auto"/>
        <w:rPr>
          <w:rFonts w:ascii="Arial Narrow" w:eastAsia="Calibri" w:hAnsi="Arial Narrow" w:cs="Arial"/>
          <w:sz w:val="20"/>
          <w:szCs w:val="20"/>
        </w:rPr>
      </w:pPr>
    </w:p>
    <w:p w14:paraId="4DFFEADD" w14:textId="69321112" w:rsidR="0080194C" w:rsidRPr="004D12AF" w:rsidRDefault="0080194C" w:rsidP="0080194C">
      <w:pPr>
        <w:autoSpaceDE w:val="0"/>
        <w:autoSpaceDN w:val="0"/>
        <w:adjustRightInd w:val="0"/>
        <w:contextualSpacing/>
        <w:rPr>
          <w:rFonts w:ascii="Arial" w:hAnsi="Arial" w:cs="Arial"/>
          <w:sz w:val="20"/>
          <w:szCs w:val="20"/>
        </w:rPr>
      </w:pPr>
      <w:r w:rsidRPr="004D12AF">
        <w:rPr>
          <w:rFonts w:ascii="Arial" w:hAnsi="Arial" w:cs="Arial"/>
          <w:sz w:val="20"/>
          <w:szCs w:val="20"/>
        </w:rPr>
        <w:t xml:space="preserve">Para constancia de lo anterior, se firma el presente documento en _______________., a los _____ días del mes de _________ </w:t>
      </w:r>
      <w:proofErr w:type="spellStart"/>
      <w:r w:rsidRPr="004D12AF">
        <w:rPr>
          <w:rFonts w:ascii="Arial" w:hAnsi="Arial" w:cs="Arial"/>
          <w:sz w:val="20"/>
          <w:szCs w:val="20"/>
        </w:rPr>
        <w:t>de</w:t>
      </w:r>
      <w:proofErr w:type="spellEnd"/>
      <w:r w:rsidRPr="004D12AF">
        <w:rPr>
          <w:rFonts w:ascii="Arial" w:hAnsi="Arial" w:cs="Arial"/>
          <w:sz w:val="20"/>
          <w:szCs w:val="20"/>
        </w:rPr>
        <w:t xml:space="preserve"> 2</w:t>
      </w:r>
      <w:r w:rsidR="000F507A" w:rsidRPr="004D12AF">
        <w:rPr>
          <w:rFonts w:ascii="Arial" w:hAnsi="Arial" w:cs="Arial"/>
          <w:sz w:val="20"/>
          <w:szCs w:val="20"/>
        </w:rPr>
        <w:t>02</w:t>
      </w:r>
      <w:r w:rsidR="00266F49" w:rsidRPr="004D12AF">
        <w:rPr>
          <w:rFonts w:ascii="Arial" w:hAnsi="Arial" w:cs="Arial"/>
          <w:sz w:val="20"/>
          <w:szCs w:val="20"/>
        </w:rPr>
        <w:t>4</w:t>
      </w:r>
      <w:r w:rsidRPr="004D12AF">
        <w:rPr>
          <w:rFonts w:ascii="Arial" w:hAnsi="Arial" w:cs="Arial"/>
          <w:sz w:val="20"/>
          <w:szCs w:val="20"/>
        </w:rPr>
        <w:t>.</w:t>
      </w:r>
    </w:p>
    <w:p w14:paraId="6DE1FE05" w14:textId="77777777" w:rsidR="0080194C" w:rsidRPr="004D12AF" w:rsidRDefault="0080194C" w:rsidP="0080194C">
      <w:pPr>
        <w:autoSpaceDE w:val="0"/>
        <w:autoSpaceDN w:val="0"/>
        <w:adjustRightInd w:val="0"/>
        <w:contextualSpacing/>
        <w:rPr>
          <w:rFonts w:ascii="Arial" w:hAnsi="Arial" w:cs="Arial"/>
          <w:sz w:val="20"/>
          <w:szCs w:val="20"/>
        </w:rPr>
      </w:pPr>
    </w:p>
    <w:p w14:paraId="16191277" w14:textId="77777777" w:rsidR="0080194C" w:rsidRPr="004D12AF" w:rsidRDefault="0080194C" w:rsidP="0080194C">
      <w:pPr>
        <w:autoSpaceDE w:val="0"/>
        <w:autoSpaceDN w:val="0"/>
        <w:adjustRightInd w:val="0"/>
        <w:contextualSpacing/>
        <w:rPr>
          <w:rFonts w:ascii="Arial" w:hAnsi="Arial" w:cs="Arial"/>
          <w:sz w:val="20"/>
          <w:szCs w:val="20"/>
        </w:rPr>
      </w:pPr>
      <w:r w:rsidRPr="004D12AF">
        <w:rPr>
          <w:rFonts w:ascii="Arial" w:hAnsi="Arial" w:cs="Arial"/>
          <w:sz w:val="20"/>
          <w:szCs w:val="20"/>
        </w:rPr>
        <w:t>Atentamente,</w:t>
      </w:r>
    </w:p>
    <w:p w14:paraId="415F0B2E" w14:textId="77777777" w:rsidR="00383CE0" w:rsidRPr="004D12AF" w:rsidRDefault="00383CE0" w:rsidP="00383CE0">
      <w:pPr>
        <w:widowControl w:val="0"/>
        <w:autoSpaceDE w:val="0"/>
        <w:autoSpaceDN w:val="0"/>
        <w:adjustRightInd w:val="0"/>
        <w:spacing w:after="0" w:line="240" w:lineRule="auto"/>
        <w:rPr>
          <w:rFonts w:ascii="Arial Narrow" w:eastAsia="Calibri" w:hAnsi="Arial Narrow" w:cs="Arial"/>
          <w:sz w:val="20"/>
          <w:szCs w:val="20"/>
        </w:rPr>
      </w:pPr>
    </w:p>
    <w:p w14:paraId="763CA8F1" w14:textId="581D6FDF" w:rsidR="00383CE0" w:rsidRPr="004D12AF" w:rsidRDefault="00383CE0" w:rsidP="00383CE0">
      <w:pPr>
        <w:widowControl w:val="0"/>
        <w:autoSpaceDE w:val="0"/>
        <w:autoSpaceDN w:val="0"/>
        <w:adjustRightInd w:val="0"/>
        <w:spacing w:after="0" w:line="240" w:lineRule="auto"/>
        <w:rPr>
          <w:rFonts w:ascii="Arial Narrow" w:eastAsia="Calibri" w:hAnsi="Arial Narrow" w:cs="Arial"/>
          <w:sz w:val="20"/>
          <w:szCs w:val="20"/>
        </w:rPr>
      </w:pPr>
    </w:p>
    <w:p w14:paraId="7C599A3F" w14:textId="2B8D446F" w:rsidR="0080194C" w:rsidRDefault="0080194C" w:rsidP="00383CE0">
      <w:pPr>
        <w:widowControl w:val="0"/>
        <w:autoSpaceDE w:val="0"/>
        <w:autoSpaceDN w:val="0"/>
        <w:adjustRightInd w:val="0"/>
        <w:spacing w:after="0" w:line="240" w:lineRule="auto"/>
        <w:rPr>
          <w:rFonts w:ascii="Arial Narrow" w:eastAsia="Calibri" w:hAnsi="Arial Narrow" w:cs="Arial"/>
        </w:rPr>
      </w:pPr>
    </w:p>
    <w:p w14:paraId="658720E0" w14:textId="77777777" w:rsidR="009A6EC8" w:rsidRDefault="009A6EC8" w:rsidP="00383CE0">
      <w:pPr>
        <w:widowControl w:val="0"/>
        <w:autoSpaceDE w:val="0"/>
        <w:autoSpaceDN w:val="0"/>
        <w:adjustRightInd w:val="0"/>
        <w:spacing w:after="0" w:line="240" w:lineRule="auto"/>
        <w:rPr>
          <w:rFonts w:ascii="Arial Narrow" w:eastAsia="Calibri" w:hAnsi="Arial Narrow" w:cs="Arial"/>
        </w:rPr>
      </w:pPr>
    </w:p>
    <w:p w14:paraId="3A79BD6A" w14:textId="77777777" w:rsidR="0080194C" w:rsidRPr="00383CE0" w:rsidRDefault="0080194C" w:rsidP="00383CE0">
      <w:pPr>
        <w:widowControl w:val="0"/>
        <w:autoSpaceDE w:val="0"/>
        <w:autoSpaceDN w:val="0"/>
        <w:adjustRightInd w:val="0"/>
        <w:spacing w:after="0" w:line="240" w:lineRule="auto"/>
        <w:rPr>
          <w:rFonts w:ascii="Arial Narrow" w:eastAsia="Calibri" w:hAnsi="Arial Narrow" w:cs="Arial"/>
        </w:rPr>
      </w:pPr>
    </w:p>
    <w:p w14:paraId="102A1F76" w14:textId="77777777" w:rsidR="00383CE0" w:rsidRPr="00383CE0" w:rsidRDefault="00383CE0" w:rsidP="00383CE0">
      <w:pPr>
        <w:widowControl w:val="0"/>
        <w:autoSpaceDE w:val="0"/>
        <w:autoSpaceDN w:val="0"/>
        <w:adjustRightInd w:val="0"/>
        <w:spacing w:after="0" w:line="240" w:lineRule="auto"/>
        <w:rPr>
          <w:rFonts w:ascii="Arial Narrow" w:eastAsia="Calibri" w:hAnsi="Arial Narrow" w:cs="Arial"/>
        </w:rPr>
      </w:pPr>
      <w:r w:rsidRPr="00383CE0">
        <w:rPr>
          <w:rFonts w:ascii="Arial Narrow" w:eastAsia="Calibri" w:hAnsi="Arial Narrow" w:cs="Arial"/>
        </w:rPr>
        <w:t>_____________________________________________________________</w:t>
      </w:r>
    </w:p>
    <w:p w14:paraId="02372C25" w14:textId="77777777" w:rsidR="0080194C" w:rsidRPr="00E72BB6" w:rsidRDefault="0080194C" w:rsidP="0080194C">
      <w:pPr>
        <w:autoSpaceDE w:val="0"/>
        <w:autoSpaceDN w:val="0"/>
        <w:adjustRightInd w:val="0"/>
        <w:contextualSpacing/>
        <w:rPr>
          <w:rFonts w:ascii="Arial" w:eastAsia="Times New Roman" w:hAnsi="Arial" w:cs="Arial"/>
          <w:color w:val="808080" w:themeColor="background1" w:themeShade="80"/>
          <w:lang w:eastAsia="es-ES"/>
        </w:rPr>
      </w:pP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Firma representante legal del Proponente o del Proponente persona natural</w:t>
      </w:r>
      <w:r w:rsidRPr="00E72BB6">
        <w:rPr>
          <w:rFonts w:ascii="Arial" w:eastAsia="Times New Roman" w:hAnsi="Arial" w:cs="Arial"/>
          <w:color w:val="808080" w:themeColor="background1" w:themeShade="80"/>
          <w:lang w:eastAsia="es-ES"/>
        </w:rPr>
        <w:t xml:space="preserve">] </w:t>
      </w:r>
    </w:p>
    <w:p w14:paraId="19A537D9" w14:textId="77777777" w:rsidR="0080194C" w:rsidRPr="00E72BB6" w:rsidRDefault="0080194C" w:rsidP="0080194C">
      <w:pPr>
        <w:autoSpaceDE w:val="0"/>
        <w:autoSpaceDN w:val="0"/>
        <w:adjustRightInd w:val="0"/>
        <w:contextualSpacing/>
        <w:rPr>
          <w:rFonts w:ascii="Arial" w:eastAsia="Times New Roman" w:hAnsi="Arial" w:cs="Arial"/>
          <w:lang w:eastAsia="es-ES"/>
        </w:rPr>
      </w:pPr>
      <w:r w:rsidRPr="00E72BB6">
        <w:rPr>
          <w:rFonts w:ascii="Arial" w:eastAsia="Times New Roman" w:hAnsi="Arial" w:cs="Arial"/>
          <w:b/>
          <w:lang w:eastAsia="es-ES"/>
        </w:rPr>
        <w:t>No</w:t>
      </w:r>
      <w:r w:rsidRPr="00E72BB6">
        <w:rPr>
          <w:rFonts w:ascii="Arial" w:eastAsia="Times New Roman" w:hAnsi="Arial" w:cs="Arial"/>
          <w:b/>
          <w:spacing w:val="4"/>
          <w:lang w:eastAsia="es-ES"/>
        </w:rPr>
        <w:t>m</w:t>
      </w:r>
      <w:r w:rsidRPr="00E72BB6">
        <w:rPr>
          <w:rFonts w:ascii="Arial" w:eastAsia="Times New Roman" w:hAnsi="Arial" w:cs="Arial"/>
          <w:b/>
          <w:lang w:eastAsia="es-ES"/>
        </w:rPr>
        <w:t>bre:</w:t>
      </w:r>
      <w:r w:rsidRPr="00E72BB6">
        <w:rPr>
          <w:rFonts w:ascii="Arial" w:eastAsia="Times New Roman" w:hAnsi="Arial" w:cs="Arial"/>
          <w:spacing w:val="-8"/>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527BD7DA" w14:textId="481B6CB0" w:rsidR="003316BD" w:rsidRPr="00383CE0" w:rsidRDefault="0080194C" w:rsidP="00484250">
      <w:pPr>
        <w:autoSpaceDE w:val="0"/>
        <w:autoSpaceDN w:val="0"/>
        <w:adjustRightInd w:val="0"/>
        <w:contextualSpacing/>
        <w:rPr>
          <w:rFonts w:ascii="Arial Narrow" w:eastAsia="Calibri" w:hAnsi="Arial Narrow" w:cs="Times New Roman"/>
          <w:shd w:val="clear" w:color="auto" w:fill="00B050"/>
        </w:rPr>
      </w:pPr>
      <w:r w:rsidRPr="00E72BB6">
        <w:rPr>
          <w:rFonts w:ascii="Arial" w:eastAsia="Times New Roman" w:hAnsi="Arial" w:cs="Arial"/>
          <w:b/>
          <w:lang w:eastAsia="es-ES"/>
        </w:rPr>
        <w:t>Do</w:t>
      </w:r>
      <w:r w:rsidRPr="00E72BB6">
        <w:rPr>
          <w:rFonts w:ascii="Arial" w:eastAsia="Times New Roman" w:hAnsi="Arial" w:cs="Arial"/>
          <w:b/>
          <w:spacing w:val="1"/>
          <w:lang w:eastAsia="es-ES"/>
        </w:rPr>
        <w:t>c</w:t>
      </w:r>
      <w:r w:rsidRPr="00E72BB6">
        <w:rPr>
          <w:rFonts w:ascii="Arial" w:eastAsia="Times New Roman" w:hAnsi="Arial" w:cs="Arial"/>
          <w:b/>
          <w:lang w:eastAsia="es-ES"/>
        </w:rPr>
        <w:t>u</w:t>
      </w:r>
      <w:r w:rsidRPr="00E72BB6">
        <w:rPr>
          <w:rFonts w:ascii="Arial" w:eastAsia="Times New Roman" w:hAnsi="Arial" w:cs="Arial"/>
          <w:b/>
          <w:spacing w:val="4"/>
          <w:lang w:eastAsia="es-ES"/>
        </w:rPr>
        <w:t>m</w:t>
      </w:r>
      <w:r w:rsidRPr="00E72BB6">
        <w:rPr>
          <w:rFonts w:ascii="Arial" w:eastAsia="Times New Roman" w:hAnsi="Arial" w:cs="Arial"/>
          <w:b/>
          <w:lang w:eastAsia="es-ES"/>
        </w:rPr>
        <w:t>e</w:t>
      </w:r>
      <w:r w:rsidRPr="00E72BB6">
        <w:rPr>
          <w:rFonts w:ascii="Arial" w:eastAsia="Times New Roman" w:hAnsi="Arial" w:cs="Arial"/>
          <w:b/>
          <w:spacing w:val="-1"/>
          <w:lang w:eastAsia="es-ES"/>
        </w:rPr>
        <w:t>n</w:t>
      </w:r>
      <w:r w:rsidRPr="00E72BB6">
        <w:rPr>
          <w:rFonts w:ascii="Arial" w:eastAsia="Times New Roman" w:hAnsi="Arial" w:cs="Arial"/>
          <w:b/>
          <w:lang w:eastAsia="es-ES"/>
        </w:rPr>
        <w:t>to</w:t>
      </w:r>
      <w:r w:rsidRPr="00E72BB6">
        <w:rPr>
          <w:rFonts w:ascii="Arial" w:eastAsia="Times New Roman" w:hAnsi="Arial" w:cs="Arial"/>
          <w:b/>
          <w:spacing w:val="-11"/>
          <w:lang w:eastAsia="es-ES"/>
        </w:rPr>
        <w:t xml:space="preserve"> </w:t>
      </w:r>
      <w:r w:rsidRPr="00E72BB6">
        <w:rPr>
          <w:rFonts w:ascii="Arial" w:eastAsia="Times New Roman" w:hAnsi="Arial" w:cs="Arial"/>
          <w:b/>
          <w:lang w:eastAsia="es-ES"/>
        </w:rPr>
        <w:t>de</w:t>
      </w:r>
      <w:r w:rsidRPr="00E72BB6">
        <w:rPr>
          <w:rFonts w:ascii="Arial" w:eastAsia="Times New Roman" w:hAnsi="Arial" w:cs="Arial"/>
          <w:b/>
          <w:spacing w:val="-3"/>
          <w:lang w:eastAsia="es-ES"/>
        </w:rPr>
        <w:t xml:space="preserve"> </w:t>
      </w:r>
      <w:r w:rsidRPr="00E72BB6">
        <w:rPr>
          <w:rFonts w:ascii="Arial" w:eastAsia="Times New Roman" w:hAnsi="Arial" w:cs="Arial"/>
          <w:b/>
          <w:spacing w:val="2"/>
          <w:lang w:eastAsia="es-ES"/>
        </w:rPr>
        <w:t>I</w:t>
      </w:r>
      <w:r w:rsidRPr="00E72BB6">
        <w:rPr>
          <w:rFonts w:ascii="Arial" w:eastAsia="Times New Roman" w:hAnsi="Arial" w:cs="Arial"/>
          <w:b/>
          <w:lang w:eastAsia="es-ES"/>
        </w:rPr>
        <w:t>d</w:t>
      </w:r>
      <w:r w:rsidRPr="00E72BB6">
        <w:rPr>
          <w:rFonts w:ascii="Arial" w:eastAsia="Times New Roman" w:hAnsi="Arial" w:cs="Arial"/>
          <w:b/>
          <w:spacing w:val="-1"/>
          <w:lang w:eastAsia="es-ES"/>
        </w:rPr>
        <w:t>e</w:t>
      </w:r>
      <w:r w:rsidRPr="00E72BB6">
        <w:rPr>
          <w:rFonts w:ascii="Arial" w:eastAsia="Times New Roman" w:hAnsi="Arial" w:cs="Arial"/>
          <w:b/>
          <w:spacing w:val="2"/>
          <w:lang w:eastAsia="es-ES"/>
        </w:rPr>
        <w:t>n</w:t>
      </w:r>
      <w:r w:rsidRPr="00E72BB6">
        <w:rPr>
          <w:rFonts w:ascii="Arial" w:eastAsia="Times New Roman" w:hAnsi="Arial" w:cs="Arial"/>
          <w:b/>
          <w:lang w:eastAsia="es-ES"/>
        </w:rPr>
        <w:t>t</w:t>
      </w:r>
      <w:r w:rsidRPr="00E72BB6">
        <w:rPr>
          <w:rFonts w:ascii="Arial" w:eastAsia="Times New Roman" w:hAnsi="Arial" w:cs="Arial"/>
          <w:b/>
          <w:spacing w:val="-1"/>
          <w:lang w:eastAsia="es-ES"/>
        </w:rPr>
        <w:t>i</w:t>
      </w:r>
      <w:r w:rsidRPr="00E72BB6">
        <w:rPr>
          <w:rFonts w:ascii="Arial" w:eastAsia="Times New Roman" w:hAnsi="Arial" w:cs="Arial"/>
          <w:b/>
          <w:spacing w:val="2"/>
          <w:lang w:eastAsia="es-ES"/>
        </w:rPr>
        <w:t>d</w:t>
      </w:r>
      <w:r w:rsidRPr="00E72BB6">
        <w:rPr>
          <w:rFonts w:ascii="Arial" w:eastAsia="Times New Roman" w:hAnsi="Arial" w:cs="Arial"/>
          <w:b/>
          <w:lang w:eastAsia="es-ES"/>
        </w:rPr>
        <w:t>a</w:t>
      </w:r>
      <w:r w:rsidRPr="00E72BB6">
        <w:rPr>
          <w:rFonts w:ascii="Arial" w:eastAsia="Times New Roman" w:hAnsi="Arial" w:cs="Arial"/>
          <w:b/>
          <w:spacing w:val="-1"/>
          <w:lang w:eastAsia="es-ES"/>
        </w:rPr>
        <w:t>d</w:t>
      </w:r>
      <w:r w:rsidRPr="00E72BB6">
        <w:rPr>
          <w:rFonts w:ascii="Arial" w:eastAsia="Times New Roman" w:hAnsi="Arial" w:cs="Arial"/>
          <w:b/>
          <w:lang w:eastAsia="es-ES"/>
        </w:rPr>
        <w:t>:</w:t>
      </w:r>
      <w:r w:rsidRPr="00E72BB6">
        <w:rPr>
          <w:rFonts w:ascii="Arial" w:eastAsia="Times New Roman" w:hAnsi="Arial" w:cs="Arial"/>
          <w:spacing w:val="-6"/>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sectPr w:rsidR="003316BD" w:rsidRPr="00383CE0" w:rsidSect="004B1408">
      <w:headerReference w:type="default" r:id="rId12"/>
      <w:pgSz w:w="12240" w:h="20160" w:code="5"/>
      <w:pgMar w:top="1418" w:right="1701"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18C402" w14:textId="77777777" w:rsidR="00E42417" w:rsidRDefault="00E42417" w:rsidP="0080194C">
      <w:pPr>
        <w:spacing w:after="0" w:line="240" w:lineRule="auto"/>
      </w:pPr>
      <w:r>
        <w:separator/>
      </w:r>
    </w:p>
  </w:endnote>
  <w:endnote w:type="continuationSeparator" w:id="0">
    <w:p w14:paraId="7FAFB095" w14:textId="77777777" w:rsidR="00E42417" w:rsidRDefault="00E42417" w:rsidP="00801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B6F2C1" w14:textId="77777777" w:rsidR="00E42417" w:rsidRDefault="00E42417" w:rsidP="0080194C">
      <w:pPr>
        <w:spacing w:after="0" w:line="240" w:lineRule="auto"/>
      </w:pPr>
      <w:r>
        <w:separator/>
      </w:r>
    </w:p>
  </w:footnote>
  <w:footnote w:type="continuationSeparator" w:id="0">
    <w:p w14:paraId="2BD9389F" w14:textId="77777777" w:rsidR="00E42417" w:rsidRDefault="00E42417" w:rsidP="008019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C5E76" w14:textId="64EF03AE" w:rsidR="00E67E85" w:rsidRDefault="00E67E85">
    <w:pPr>
      <w:pStyle w:val="Encabezado"/>
    </w:pPr>
    <w:r>
      <w:rPr>
        <w:noProof/>
        <w:lang w:eastAsia="es-CO"/>
      </w:rPr>
      <w:drawing>
        <wp:inline distT="0" distB="0" distL="0" distR="0" wp14:anchorId="406D0C71" wp14:editId="328329E9">
          <wp:extent cx="5400040" cy="83981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1914" t="39554" r="11952" b="39010"/>
                  <a:stretch/>
                </pic:blipFill>
                <pic:spPr bwMode="auto">
                  <a:xfrm>
                    <a:off x="0" y="0"/>
                    <a:ext cx="5400040" cy="839816"/>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F5C74"/>
    <w:multiLevelType w:val="hybridMultilevel"/>
    <w:tmpl w:val="439894B8"/>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3084F6D"/>
    <w:multiLevelType w:val="hybridMultilevel"/>
    <w:tmpl w:val="8208E8FA"/>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4D617CE"/>
    <w:multiLevelType w:val="hybridMultilevel"/>
    <w:tmpl w:val="FF24C86E"/>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BEC5F80"/>
    <w:multiLevelType w:val="hybridMultilevel"/>
    <w:tmpl w:val="9718E5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4FD3C8F"/>
    <w:multiLevelType w:val="hybridMultilevel"/>
    <w:tmpl w:val="FCB0B270"/>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34E86E03"/>
    <w:multiLevelType w:val="hybridMultilevel"/>
    <w:tmpl w:val="468CD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8781C78"/>
    <w:multiLevelType w:val="hybridMultilevel"/>
    <w:tmpl w:val="F4062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9064AB6"/>
    <w:multiLevelType w:val="hybridMultilevel"/>
    <w:tmpl w:val="FB5A3530"/>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56CA5E31"/>
    <w:multiLevelType w:val="hybridMultilevel"/>
    <w:tmpl w:val="27880CF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57BD2490"/>
    <w:multiLevelType w:val="hybridMultilevel"/>
    <w:tmpl w:val="79AAD92C"/>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B1C1348"/>
    <w:multiLevelType w:val="multilevel"/>
    <w:tmpl w:val="CF60202A"/>
    <w:lvl w:ilvl="0">
      <w:start w:val="1"/>
      <w:numFmt w:val="bullet"/>
      <w:lvlText w:val=""/>
      <w:lvlJc w:val="left"/>
      <w:pPr>
        <w:tabs>
          <w:tab w:val="num" w:pos="360"/>
        </w:tabs>
        <w:ind w:left="360" w:hanging="360"/>
      </w:pPr>
      <w:rPr>
        <w:rFonts w:ascii="Symbol" w:hAnsi="Symbol" w:hint="default"/>
        <w:sz w:val="22"/>
      </w:rPr>
    </w:lvl>
    <w:lvl w:ilvl="1">
      <w:start w:val="1"/>
      <w:numFmt w:val="decimal"/>
      <w:lvlText w:val="%2-"/>
      <w:lvlJc w:val="left"/>
      <w:pPr>
        <w:ind w:left="360" w:hanging="360"/>
      </w:pPr>
      <w:rPr>
        <w:rFonts w:hint="default"/>
      </w:rPr>
    </w:lvl>
    <w:lvl w:ilvl="2">
      <w:start w:val="1"/>
      <w:numFmt w:val="decimal"/>
      <w:lvlText w:val="%3."/>
      <w:lvlJc w:val="left"/>
      <w:pPr>
        <w:tabs>
          <w:tab w:val="num" w:pos="360"/>
        </w:tabs>
        <w:ind w:left="3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623E274B"/>
    <w:multiLevelType w:val="hybridMultilevel"/>
    <w:tmpl w:val="628E644E"/>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1"/>
  </w:num>
  <w:num w:numId="3">
    <w:abstractNumId w:val="6"/>
  </w:num>
  <w:num w:numId="4">
    <w:abstractNumId w:val="0"/>
  </w:num>
  <w:num w:numId="5">
    <w:abstractNumId w:val="4"/>
  </w:num>
  <w:num w:numId="6">
    <w:abstractNumId w:val="2"/>
  </w:num>
  <w:num w:numId="7">
    <w:abstractNumId w:val="1"/>
  </w:num>
  <w:num w:numId="8">
    <w:abstractNumId w:val="7"/>
  </w:num>
  <w:num w:numId="9">
    <w:abstractNumId w:val="10"/>
  </w:num>
  <w:num w:numId="10">
    <w:abstractNumId w:val="5"/>
  </w:num>
  <w:num w:numId="11">
    <w:abstractNumId w:val="3"/>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CE0"/>
    <w:rsid w:val="00007525"/>
    <w:rsid w:val="00011B18"/>
    <w:rsid w:val="000325DB"/>
    <w:rsid w:val="00034A97"/>
    <w:rsid w:val="00037D37"/>
    <w:rsid w:val="00041219"/>
    <w:rsid w:val="00046C71"/>
    <w:rsid w:val="00051BF7"/>
    <w:rsid w:val="0005403F"/>
    <w:rsid w:val="00073429"/>
    <w:rsid w:val="00087AAE"/>
    <w:rsid w:val="0009503C"/>
    <w:rsid w:val="000A01E8"/>
    <w:rsid w:val="000A18DC"/>
    <w:rsid w:val="000A3BC4"/>
    <w:rsid w:val="000B12D6"/>
    <w:rsid w:val="000B19F0"/>
    <w:rsid w:val="000B5ECE"/>
    <w:rsid w:val="000C347E"/>
    <w:rsid w:val="000E6E55"/>
    <w:rsid w:val="000F301F"/>
    <w:rsid w:val="000F507A"/>
    <w:rsid w:val="000F5D9E"/>
    <w:rsid w:val="00101A95"/>
    <w:rsid w:val="0011277E"/>
    <w:rsid w:val="00115145"/>
    <w:rsid w:val="00123B14"/>
    <w:rsid w:val="00133719"/>
    <w:rsid w:val="001340A0"/>
    <w:rsid w:val="001545D4"/>
    <w:rsid w:val="00174096"/>
    <w:rsid w:val="00176064"/>
    <w:rsid w:val="00181DB5"/>
    <w:rsid w:val="0019636A"/>
    <w:rsid w:val="00196AB2"/>
    <w:rsid w:val="001A21D3"/>
    <w:rsid w:val="001A4D46"/>
    <w:rsid w:val="001A5430"/>
    <w:rsid w:val="001B07D5"/>
    <w:rsid w:val="001E04AA"/>
    <w:rsid w:val="001F06F6"/>
    <w:rsid w:val="001F112B"/>
    <w:rsid w:val="001F2A34"/>
    <w:rsid w:val="001F6E77"/>
    <w:rsid w:val="001F795D"/>
    <w:rsid w:val="00212DE9"/>
    <w:rsid w:val="00233490"/>
    <w:rsid w:val="00234A17"/>
    <w:rsid w:val="00240C4B"/>
    <w:rsid w:val="00245025"/>
    <w:rsid w:val="00245490"/>
    <w:rsid w:val="0024617C"/>
    <w:rsid w:val="00256DC3"/>
    <w:rsid w:val="00266F49"/>
    <w:rsid w:val="002830FB"/>
    <w:rsid w:val="002847D7"/>
    <w:rsid w:val="002877C6"/>
    <w:rsid w:val="00290DAF"/>
    <w:rsid w:val="00295AE1"/>
    <w:rsid w:val="002A6CB0"/>
    <w:rsid w:val="002B3E92"/>
    <w:rsid w:val="002B5183"/>
    <w:rsid w:val="002C1D51"/>
    <w:rsid w:val="002D2B1D"/>
    <w:rsid w:val="002D506C"/>
    <w:rsid w:val="002E50C7"/>
    <w:rsid w:val="00301589"/>
    <w:rsid w:val="00301E0A"/>
    <w:rsid w:val="0033003C"/>
    <w:rsid w:val="003313B2"/>
    <w:rsid w:val="003316BD"/>
    <w:rsid w:val="003370DB"/>
    <w:rsid w:val="00352688"/>
    <w:rsid w:val="0035781E"/>
    <w:rsid w:val="00367108"/>
    <w:rsid w:val="00373115"/>
    <w:rsid w:val="00373CA1"/>
    <w:rsid w:val="00381B2F"/>
    <w:rsid w:val="00383CE0"/>
    <w:rsid w:val="00387E57"/>
    <w:rsid w:val="00390950"/>
    <w:rsid w:val="003945C8"/>
    <w:rsid w:val="003A1246"/>
    <w:rsid w:val="003A1617"/>
    <w:rsid w:val="003C19B8"/>
    <w:rsid w:val="003C7A41"/>
    <w:rsid w:val="003D1E6F"/>
    <w:rsid w:val="003D33BD"/>
    <w:rsid w:val="003D444C"/>
    <w:rsid w:val="003E3959"/>
    <w:rsid w:val="003E4A19"/>
    <w:rsid w:val="00406727"/>
    <w:rsid w:val="00407677"/>
    <w:rsid w:val="004122D0"/>
    <w:rsid w:val="004151E1"/>
    <w:rsid w:val="00426076"/>
    <w:rsid w:val="00431E97"/>
    <w:rsid w:val="00464193"/>
    <w:rsid w:val="004740D4"/>
    <w:rsid w:val="00484250"/>
    <w:rsid w:val="00485DCB"/>
    <w:rsid w:val="00495A2D"/>
    <w:rsid w:val="004A0EAA"/>
    <w:rsid w:val="004A3666"/>
    <w:rsid w:val="004A6399"/>
    <w:rsid w:val="004B1408"/>
    <w:rsid w:val="004B71D4"/>
    <w:rsid w:val="004C29C3"/>
    <w:rsid w:val="004D12AF"/>
    <w:rsid w:val="004D2194"/>
    <w:rsid w:val="004E2C9D"/>
    <w:rsid w:val="004E2FA8"/>
    <w:rsid w:val="004E3035"/>
    <w:rsid w:val="004F0668"/>
    <w:rsid w:val="004F0EE5"/>
    <w:rsid w:val="004F63A9"/>
    <w:rsid w:val="00507B5C"/>
    <w:rsid w:val="005444F1"/>
    <w:rsid w:val="00557922"/>
    <w:rsid w:val="00557B14"/>
    <w:rsid w:val="00561C1D"/>
    <w:rsid w:val="005671EC"/>
    <w:rsid w:val="005741E6"/>
    <w:rsid w:val="00595510"/>
    <w:rsid w:val="005A505D"/>
    <w:rsid w:val="005B7E26"/>
    <w:rsid w:val="005C2FD0"/>
    <w:rsid w:val="005D03B0"/>
    <w:rsid w:val="005D0A68"/>
    <w:rsid w:val="005D4F09"/>
    <w:rsid w:val="005D58A8"/>
    <w:rsid w:val="005F5786"/>
    <w:rsid w:val="005F70CF"/>
    <w:rsid w:val="00600E3A"/>
    <w:rsid w:val="006010F3"/>
    <w:rsid w:val="00603D18"/>
    <w:rsid w:val="00610343"/>
    <w:rsid w:val="00614C2E"/>
    <w:rsid w:val="00625505"/>
    <w:rsid w:val="006337F5"/>
    <w:rsid w:val="00640388"/>
    <w:rsid w:val="00641642"/>
    <w:rsid w:val="006442CF"/>
    <w:rsid w:val="00647F48"/>
    <w:rsid w:val="00651051"/>
    <w:rsid w:val="00661501"/>
    <w:rsid w:val="00663B16"/>
    <w:rsid w:val="00664170"/>
    <w:rsid w:val="00665EDC"/>
    <w:rsid w:val="00686555"/>
    <w:rsid w:val="006D0577"/>
    <w:rsid w:val="006D4FF9"/>
    <w:rsid w:val="006F337E"/>
    <w:rsid w:val="006F6566"/>
    <w:rsid w:val="006F7B37"/>
    <w:rsid w:val="00714D24"/>
    <w:rsid w:val="00715596"/>
    <w:rsid w:val="007254A9"/>
    <w:rsid w:val="00731E8A"/>
    <w:rsid w:val="007466A2"/>
    <w:rsid w:val="0076737F"/>
    <w:rsid w:val="007713D4"/>
    <w:rsid w:val="0078175C"/>
    <w:rsid w:val="00785DDE"/>
    <w:rsid w:val="007A03F5"/>
    <w:rsid w:val="007A6409"/>
    <w:rsid w:val="007B1BEE"/>
    <w:rsid w:val="007C6B70"/>
    <w:rsid w:val="007C7647"/>
    <w:rsid w:val="007E517E"/>
    <w:rsid w:val="007E6687"/>
    <w:rsid w:val="007F351C"/>
    <w:rsid w:val="007F4FF7"/>
    <w:rsid w:val="0080194C"/>
    <w:rsid w:val="00801FA3"/>
    <w:rsid w:val="00810A4B"/>
    <w:rsid w:val="00813948"/>
    <w:rsid w:val="00817ED0"/>
    <w:rsid w:val="00825672"/>
    <w:rsid w:val="00835F3D"/>
    <w:rsid w:val="00841112"/>
    <w:rsid w:val="00846ECA"/>
    <w:rsid w:val="008565F1"/>
    <w:rsid w:val="0085701D"/>
    <w:rsid w:val="00862A20"/>
    <w:rsid w:val="00862BBF"/>
    <w:rsid w:val="00871FC2"/>
    <w:rsid w:val="00872867"/>
    <w:rsid w:val="008C0A07"/>
    <w:rsid w:val="008D2AF1"/>
    <w:rsid w:val="008D2CA3"/>
    <w:rsid w:val="008F68AA"/>
    <w:rsid w:val="00907F64"/>
    <w:rsid w:val="00917489"/>
    <w:rsid w:val="00920B11"/>
    <w:rsid w:val="009242AD"/>
    <w:rsid w:val="009271F5"/>
    <w:rsid w:val="00933FD1"/>
    <w:rsid w:val="00954FFE"/>
    <w:rsid w:val="009650C0"/>
    <w:rsid w:val="00970EA3"/>
    <w:rsid w:val="009A6EC8"/>
    <w:rsid w:val="009B32F4"/>
    <w:rsid w:val="009B7472"/>
    <w:rsid w:val="009E4F95"/>
    <w:rsid w:val="009E593D"/>
    <w:rsid w:val="009E7EB8"/>
    <w:rsid w:val="00A02F97"/>
    <w:rsid w:val="00A20235"/>
    <w:rsid w:val="00A30BFB"/>
    <w:rsid w:val="00A4245C"/>
    <w:rsid w:val="00A42FE1"/>
    <w:rsid w:val="00A45343"/>
    <w:rsid w:val="00A51674"/>
    <w:rsid w:val="00A569B3"/>
    <w:rsid w:val="00A67BBB"/>
    <w:rsid w:val="00A704AD"/>
    <w:rsid w:val="00A740F1"/>
    <w:rsid w:val="00A80AD4"/>
    <w:rsid w:val="00A82B30"/>
    <w:rsid w:val="00A876FF"/>
    <w:rsid w:val="00A92488"/>
    <w:rsid w:val="00A92F88"/>
    <w:rsid w:val="00A966C6"/>
    <w:rsid w:val="00A97726"/>
    <w:rsid w:val="00AA2D70"/>
    <w:rsid w:val="00AD4311"/>
    <w:rsid w:val="00AE5945"/>
    <w:rsid w:val="00AF02AD"/>
    <w:rsid w:val="00AF3101"/>
    <w:rsid w:val="00B1028D"/>
    <w:rsid w:val="00B4074C"/>
    <w:rsid w:val="00B56DE3"/>
    <w:rsid w:val="00B57365"/>
    <w:rsid w:val="00B6392D"/>
    <w:rsid w:val="00B66929"/>
    <w:rsid w:val="00B807A1"/>
    <w:rsid w:val="00B85BA1"/>
    <w:rsid w:val="00B9287F"/>
    <w:rsid w:val="00B92AF4"/>
    <w:rsid w:val="00BB0832"/>
    <w:rsid w:val="00BD595F"/>
    <w:rsid w:val="00BE1428"/>
    <w:rsid w:val="00BE5D3B"/>
    <w:rsid w:val="00BF0E62"/>
    <w:rsid w:val="00C010C3"/>
    <w:rsid w:val="00C24737"/>
    <w:rsid w:val="00C43216"/>
    <w:rsid w:val="00C70434"/>
    <w:rsid w:val="00C77026"/>
    <w:rsid w:val="00C777ED"/>
    <w:rsid w:val="00C80E5D"/>
    <w:rsid w:val="00C82A0C"/>
    <w:rsid w:val="00C91333"/>
    <w:rsid w:val="00C925D0"/>
    <w:rsid w:val="00CA42D0"/>
    <w:rsid w:val="00CA4642"/>
    <w:rsid w:val="00CE474F"/>
    <w:rsid w:val="00CF39E9"/>
    <w:rsid w:val="00CF755F"/>
    <w:rsid w:val="00D0007D"/>
    <w:rsid w:val="00D022B7"/>
    <w:rsid w:val="00D109DD"/>
    <w:rsid w:val="00D2440A"/>
    <w:rsid w:val="00D24EF4"/>
    <w:rsid w:val="00D4126E"/>
    <w:rsid w:val="00D52199"/>
    <w:rsid w:val="00D62389"/>
    <w:rsid w:val="00D629E7"/>
    <w:rsid w:val="00D6421E"/>
    <w:rsid w:val="00D6478B"/>
    <w:rsid w:val="00D74DD7"/>
    <w:rsid w:val="00D84892"/>
    <w:rsid w:val="00D85B65"/>
    <w:rsid w:val="00D85D85"/>
    <w:rsid w:val="00D87205"/>
    <w:rsid w:val="00D92321"/>
    <w:rsid w:val="00D95D31"/>
    <w:rsid w:val="00DB1496"/>
    <w:rsid w:val="00DC477C"/>
    <w:rsid w:val="00DD7A28"/>
    <w:rsid w:val="00DF041A"/>
    <w:rsid w:val="00E0057D"/>
    <w:rsid w:val="00E0277B"/>
    <w:rsid w:val="00E138BC"/>
    <w:rsid w:val="00E16FB8"/>
    <w:rsid w:val="00E409BC"/>
    <w:rsid w:val="00E42417"/>
    <w:rsid w:val="00E453B1"/>
    <w:rsid w:val="00E52B9E"/>
    <w:rsid w:val="00E62E98"/>
    <w:rsid w:val="00E67E85"/>
    <w:rsid w:val="00E7303F"/>
    <w:rsid w:val="00E870F4"/>
    <w:rsid w:val="00E915CF"/>
    <w:rsid w:val="00EA3BCB"/>
    <w:rsid w:val="00EB0D54"/>
    <w:rsid w:val="00EB2360"/>
    <w:rsid w:val="00EC45CF"/>
    <w:rsid w:val="00F05673"/>
    <w:rsid w:val="00F21A9B"/>
    <w:rsid w:val="00F21B6F"/>
    <w:rsid w:val="00F35804"/>
    <w:rsid w:val="00F41758"/>
    <w:rsid w:val="00F4178C"/>
    <w:rsid w:val="00F46A0B"/>
    <w:rsid w:val="00F47073"/>
    <w:rsid w:val="00F55D1F"/>
    <w:rsid w:val="00F56587"/>
    <w:rsid w:val="00F6203C"/>
    <w:rsid w:val="00F6372A"/>
    <w:rsid w:val="00F647FD"/>
    <w:rsid w:val="00F6539B"/>
    <w:rsid w:val="00F725F8"/>
    <w:rsid w:val="00F756C8"/>
    <w:rsid w:val="00FA39C3"/>
    <w:rsid w:val="00FE02AE"/>
    <w:rsid w:val="00FE522B"/>
    <w:rsid w:val="00FF542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629C7"/>
  <w15:docId w15:val="{D262F86F-92E7-4219-B547-AF6D7CFCE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rsid w:val="00A569B3"/>
    <w:pPr>
      <w:keepNext/>
      <w:keepLines/>
      <w:spacing w:before="320" w:after="0" w:line="240" w:lineRule="auto"/>
      <w:outlineLvl w:val="0"/>
    </w:pPr>
    <w:rPr>
      <w:rFonts w:ascii="Arial" w:eastAsiaTheme="majorEastAsia" w:hAnsi="Arial" w:cstheme="majorBidi"/>
      <w:b/>
      <w:sz w:val="28"/>
      <w:szCs w:val="30"/>
      <w:u w:val="single"/>
      <w:lang w:eastAsia="es-CO"/>
    </w:rPr>
  </w:style>
  <w:style w:type="paragraph" w:styleId="Ttulo2">
    <w:name w:val="heading 2"/>
    <w:basedOn w:val="Normal"/>
    <w:next w:val="Normal"/>
    <w:link w:val="Ttulo2Car"/>
    <w:uiPriority w:val="9"/>
    <w:unhideWhenUsed/>
    <w:qFormat/>
    <w:rsid w:val="00373CA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7254A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7254A9"/>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A569B3"/>
    <w:pPr>
      <w:keepNext/>
      <w:keepLines/>
      <w:spacing w:before="40" w:after="0" w:line="259" w:lineRule="auto"/>
      <w:outlineLvl w:val="4"/>
    </w:pPr>
    <w:rPr>
      <w:rFonts w:asciiTheme="majorHAnsi" w:eastAsiaTheme="majorEastAsia" w:hAnsiTheme="majorHAnsi" w:cstheme="majorBidi"/>
      <w:i/>
      <w:iCs/>
      <w:color w:val="632423" w:themeColor="accent2" w:themeShade="80"/>
      <w:sz w:val="24"/>
      <w:szCs w:val="24"/>
      <w:lang w:eastAsia="es-CO"/>
    </w:rPr>
  </w:style>
  <w:style w:type="paragraph" w:styleId="Ttulo6">
    <w:name w:val="heading 6"/>
    <w:basedOn w:val="Normal"/>
    <w:next w:val="Normal"/>
    <w:link w:val="Ttulo6Car"/>
    <w:uiPriority w:val="9"/>
    <w:semiHidden/>
    <w:unhideWhenUsed/>
    <w:qFormat/>
    <w:rsid w:val="00A569B3"/>
    <w:pPr>
      <w:keepNext/>
      <w:keepLines/>
      <w:spacing w:before="40" w:after="0" w:line="259" w:lineRule="auto"/>
      <w:outlineLvl w:val="5"/>
    </w:pPr>
    <w:rPr>
      <w:rFonts w:asciiTheme="majorHAnsi" w:eastAsiaTheme="majorEastAsia" w:hAnsiTheme="majorHAnsi" w:cstheme="majorBidi"/>
      <w:i/>
      <w:iCs/>
      <w:color w:val="984806" w:themeColor="accent6" w:themeShade="80"/>
      <w:sz w:val="23"/>
      <w:szCs w:val="23"/>
      <w:lang w:eastAsia="es-CO"/>
    </w:rPr>
  </w:style>
  <w:style w:type="paragraph" w:styleId="Ttulo7">
    <w:name w:val="heading 7"/>
    <w:basedOn w:val="Normal"/>
    <w:next w:val="Normal"/>
    <w:link w:val="Ttulo7Car"/>
    <w:uiPriority w:val="9"/>
    <w:semiHidden/>
    <w:unhideWhenUsed/>
    <w:qFormat/>
    <w:rsid w:val="00A569B3"/>
    <w:pPr>
      <w:keepNext/>
      <w:keepLines/>
      <w:spacing w:before="40" w:after="0" w:line="259" w:lineRule="auto"/>
      <w:outlineLvl w:val="6"/>
    </w:pPr>
    <w:rPr>
      <w:rFonts w:asciiTheme="majorHAnsi" w:eastAsiaTheme="majorEastAsia" w:hAnsiTheme="majorHAnsi" w:cstheme="majorBidi"/>
      <w:color w:val="244061" w:themeColor="accent1" w:themeShade="80"/>
      <w:lang w:eastAsia="es-CO"/>
    </w:rPr>
  </w:style>
  <w:style w:type="paragraph" w:styleId="Ttulo8">
    <w:name w:val="heading 8"/>
    <w:basedOn w:val="Normal"/>
    <w:next w:val="Normal"/>
    <w:link w:val="Ttulo8Car"/>
    <w:uiPriority w:val="9"/>
    <w:semiHidden/>
    <w:unhideWhenUsed/>
    <w:qFormat/>
    <w:rsid w:val="00A569B3"/>
    <w:pPr>
      <w:keepNext/>
      <w:keepLines/>
      <w:spacing w:before="40" w:after="0" w:line="259" w:lineRule="auto"/>
      <w:outlineLvl w:val="7"/>
    </w:pPr>
    <w:rPr>
      <w:rFonts w:asciiTheme="majorHAnsi" w:eastAsiaTheme="majorEastAsia" w:hAnsiTheme="majorHAnsi" w:cstheme="majorBidi"/>
      <w:color w:val="632423" w:themeColor="accent2" w:themeShade="80"/>
      <w:sz w:val="21"/>
      <w:szCs w:val="21"/>
      <w:lang w:eastAsia="es-CO"/>
    </w:rPr>
  </w:style>
  <w:style w:type="paragraph" w:styleId="Ttulo9">
    <w:name w:val="heading 9"/>
    <w:basedOn w:val="Normal"/>
    <w:next w:val="Normal"/>
    <w:link w:val="Ttulo9Car"/>
    <w:uiPriority w:val="9"/>
    <w:semiHidden/>
    <w:unhideWhenUsed/>
    <w:qFormat/>
    <w:rsid w:val="00A569B3"/>
    <w:pPr>
      <w:keepNext/>
      <w:keepLines/>
      <w:spacing w:before="40" w:after="0" w:line="259" w:lineRule="auto"/>
      <w:outlineLvl w:val="8"/>
    </w:pPr>
    <w:rPr>
      <w:rFonts w:asciiTheme="majorHAnsi" w:eastAsiaTheme="majorEastAsia" w:hAnsiTheme="majorHAnsi" w:cstheme="majorBidi"/>
      <w:color w:val="984806" w:themeColor="accent6" w:themeShade="8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unhideWhenUsed/>
    <w:rsid w:val="00383CE0"/>
    <w:rPr>
      <w:sz w:val="16"/>
      <w:szCs w:val="16"/>
    </w:rPr>
  </w:style>
  <w:style w:type="paragraph" w:styleId="Textocomentario">
    <w:name w:val="annotation text"/>
    <w:basedOn w:val="Normal"/>
    <w:link w:val="TextocomentarioCar"/>
    <w:uiPriority w:val="99"/>
    <w:unhideWhenUsed/>
    <w:rsid w:val="00383CE0"/>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383CE0"/>
    <w:rPr>
      <w:sz w:val="20"/>
      <w:szCs w:val="20"/>
      <w:lang w:val="en-US"/>
    </w:rPr>
  </w:style>
  <w:style w:type="paragraph" w:styleId="Textodeglobo">
    <w:name w:val="Balloon Text"/>
    <w:basedOn w:val="Normal"/>
    <w:link w:val="TextodegloboCar"/>
    <w:uiPriority w:val="99"/>
    <w:unhideWhenUsed/>
    <w:rsid w:val="00383CE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383CE0"/>
    <w:rPr>
      <w:rFonts w:ascii="Tahoma" w:hAnsi="Tahoma" w:cs="Tahoma"/>
      <w:sz w:val="16"/>
      <w:szCs w:val="16"/>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HOJA,b"/>
    <w:basedOn w:val="Normal"/>
    <w:link w:val="PrrafodelistaCar"/>
    <w:uiPriority w:val="34"/>
    <w:qFormat/>
    <w:rsid w:val="007A03F5"/>
    <w:pPr>
      <w:ind w:left="720"/>
      <w:contextualSpacing/>
    </w:pPr>
  </w:style>
  <w:style w:type="paragraph" w:styleId="Textoindependiente">
    <w:name w:val="Body Text"/>
    <w:aliases w:val="bt,body text,body tesx,TextindepT2,EHPT,Body Text2,ändrad,ändrad Car"/>
    <w:basedOn w:val="Normal"/>
    <w:link w:val="TextoindependienteCar"/>
    <w:uiPriority w:val="1"/>
    <w:unhideWhenUsed/>
    <w:qFormat/>
    <w:rsid w:val="00C91333"/>
    <w:pPr>
      <w:spacing w:after="120"/>
    </w:p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C91333"/>
  </w:style>
  <w:style w:type="character" w:styleId="Hipervnculo">
    <w:name w:val="Hyperlink"/>
    <w:basedOn w:val="Fuentedeprrafopredeter"/>
    <w:uiPriority w:val="99"/>
    <w:unhideWhenUsed/>
    <w:rsid w:val="0011277E"/>
    <w:rPr>
      <w:color w:val="0000FF" w:themeColor="hyperlink"/>
      <w:u w:val="single"/>
    </w:rPr>
  </w:style>
  <w:style w:type="character" w:customStyle="1" w:styleId="Ttulo2Car">
    <w:name w:val="Título 2 Car"/>
    <w:basedOn w:val="Fuentedeprrafopredeter"/>
    <w:link w:val="Ttulo2"/>
    <w:uiPriority w:val="9"/>
    <w:rsid w:val="00373CA1"/>
    <w:rPr>
      <w:rFonts w:asciiTheme="majorHAnsi" w:eastAsiaTheme="majorEastAsia" w:hAnsiTheme="majorHAnsi" w:cstheme="majorBidi"/>
      <w:color w:val="365F91" w:themeColor="accent1" w:themeShade="BF"/>
      <w:sz w:val="26"/>
      <w:szCs w:val="26"/>
    </w:rPr>
  </w:style>
  <w:style w:type="paragraph" w:styleId="Encabezado">
    <w:name w:val="header"/>
    <w:basedOn w:val="Normal"/>
    <w:link w:val="EncabezadoCar"/>
    <w:uiPriority w:val="99"/>
    <w:unhideWhenUsed/>
    <w:rsid w:val="008019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0194C"/>
  </w:style>
  <w:style w:type="paragraph" w:styleId="Piedepgina">
    <w:name w:val="footer"/>
    <w:basedOn w:val="Normal"/>
    <w:link w:val="PiedepginaCar"/>
    <w:uiPriority w:val="99"/>
    <w:unhideWhenUsed/>
    <w:rsid w:val="008019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194C"/>
  </w:style>
  <w:style w:type="paragraph" w:styleId="Asuntodelcomentario">
    <w:name w:val="annotation subject"/>
    <w:basedOn w:val="Textocomentario"/>
    <w:next w:val="Textocomentario"/>
    <w:link w:val="AsuntodelcomentarioCar"/>
    <w:uiPriority w:val="99"/>
    <w:unhideWhenUsed/>
    <w:rsid w:val="0080194C"/>
    <w:pPr>
      <w:widowControl/>
      <w:spacing w:after="200"/>
    </w:pPr>
    <w:rPr>
      <w:b/>
      <w:bCs/>
      <w:lang w:val="es-CO"/>
    </w:rPr>
  </w:style>
  <w:style w:type="character" w:customStyle="1" w:styleId="AsuntodelcomentarioCar">
    <w:name w:val="Asunto del comentario Car"/>
    <w:basedOn w:val="TextocomentarioCar"/>
    <w:link w:val="Asuntodelcomentario"/>
    <w:uiPriority w:val="99"/>
    <w:rsid w:val="0080194C"/>
    <w:rPr>
      <w:b/>
      <w:bCs/>
      <w:sz w:val="20"/>
      <w:szCs w:val="20"/>
      <w:lang w:val="en-US"/>
    </w:rPr>
  </w:style>
  <w:style w:type="paragraph" w:customStyle="1" w:styleId="Default">
    <w:name w:val="Default"/>
    <w:basedOn w:val="Normal"/>
    <w:link w:val="DefaultCar"/>
    <w:uiPriority w:val="99"/>
    <w:qFormat/>
    <w:rsid w:val="00872867"/>
    <w:pPr>
      <w:autoSpaceDE w:val="0"/>
      <w:autoSpaceDN w:val="0"/>
      <w:spacing w:after="0" w:line="240" w:lineRule="auto"/>
    </w:pPr>
    <w:rPr>
      <w:rFonts w:ascii="Arial" w:hAnsi="Arial" w:cs="Arial"/>
      <w:color w:val="000000"/>
      <w:sz w:val="24"/>
      <w:szCs w:val="24"/>
      <w:lang w:eastAsia="es-CO"/>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872867"/>
  </w:style>
  <w:style w:type="character" w:customStyle="1" w:styleId="DefaultCar">
    <w:name w:val="Default Car"/>
    <w:link w:val="Default"/>
    <w:uiPriority w:val="99"/>
    <w:locked/>
    <w:rsid w:val="00872867"/>
    <w:rPr>
      <w:rFonts w:ascii="Arial" w:hAnsi="Arial" w:cs="Arial"/>
      <w:color w:val="000000"/>
      <w:sz w:val="24"/>
      <w:szCs w:val="24"/>
      <w:lang w:eastAsia="es-CO"/>
    </w:rPr>
  </w:style>
  <w:style w:type="table" w:styleId="Tablaconcuadrcula">
    <w:name w:val="Table Grid"/>
    <w:basedOn w:val="Tablanormal"/>
    <w:uiPriority w:val="59"/>
    <w:rsid w:val="000E6E55"/>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7254A9"/>
    <w:rPr>
      <w:rFonts w:asciiTheme="majorHAnsi" w:eastAsiaTheme="majorEastAsia" w:hAnsiTheme="majorHAnsi" w:cstheme="majorBidi"/>
      <w:color w:val="243F60" w:themeColor="accent1" w:themeShade="7F"/>
      <w:sz w:val="24"/>
      <w:szCs w:val="24"/>
    </w:rPr>
  </w:style>
  <w:style w:type="character" w:customStyle="1" w:styleId="Ttulo4Car">
    <w:name w:val="Título 4 Car"/>
    <w:basedOn w:val="Fuentedeprrafopredeter"/>
    <w:link w:val="Ttulo4"/>
    <w:uiPriority w:val="9"/>
    <w:rsid w:val="007254A9"/>
    <w:rPr>
      <w:rFonts w:asciiTheme="majorHAnsi" w:eastAsiaTheme="majorEastAsia" w:hAnsiTheme="majorHAnsi" w:cstheme="majorBidi"/>
      <w:i/>
      <w:iCs/>
      <w:color w:val="365F91" w:themeColor="accent1" w:themeShade="BF"/>
    </w:rPr>
  </w:style>
  <w:style w:type="paragraph" w:styleId="Sinespaciado">
    <w:name w:val="No Spacing"/>
    <w:aliases w:val="Titulo 3,Aries,k,Sin espaciado2,alejo"/>
    <w:link w:val="SinespaciadoCar"/>
    <w:uiPriority w:val="1"/>
    <w:qFormat/>
    <w:rsid w:val="007254A9"/>
    <w:pPr>
      <w:spacing w:after="0" w:line="240" w:lineRule="auto"/>
    </w:pPr>
    <w:rPr>
      <w:rFonts w:eastAsiaTheme="minorEastAsia"/>
      <w:lang w:eastAsia="es-CO"/>
    </w:rPr>
  </w:style>
  <w:style w:type="paragraph" w:customStyle="1" w:styleId="TableParagraph">
    <w:name w:val="Table Paragraph"/>
    <w:basedOn w:val="Normal"/>
    <w:uiPriority w:val="1"/>
    <w:qFormat/>
    <w:rsid w:val="004A6399"/>
    <w:pPr>
      <w:widowControl w:val="0"/>
      <w:autoSpaceDE w:val="0"/>
      <w:autoSpaceDN w:val="0"/>
      <w:spacing w:after="0" w:line="240" w:lineRule="auto"/>
    </w:pPr>
    <w:rPr>
      <w:rFonts w:ascii="Arial MT" w:eastAsia="Arial MT" w:hAnsi="Arial MT" w:cs="Arial MT"/>
      <w:lang w:val="es-ES"/>
    </w:rPr>
  </w:style>
  <w:style w:type="table" w:customStyle="1" w:styleId="TableNormal">
    <w:name w:val="Table Normal"/>
    <w:uiPriority w:val="2"/>
    <w:semiHidden/>
    <w:unhideWhenUsed/>
    <w:qFormat/>
    <w:rsid w:val="000A3BC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1"/>
    <w:rsid w:val="00A569B3"/>
    <w:rPr>
      <w:rFonts w:ascii="Arial" w:eastAsiaTheme="majorEastAsia" w:hAnsi="Arial" w:cstheme="majorBidi"/>
      <w:b/>
      <w:sz w:val="28"/>
      <w:szCs w:val="30"/>
      <w:u w:val="single"/>
      <w:lang w:eastAsia="es-CO"/>
    </w:rPr>
  </w:style>
  <w:style w:type="character" w:customStyle="1" w:styleId="Ttulo5Car">
    <w:name w:val="Título 5 Car"/>
    <w:basedOn w:val="Fuentedeprrafopredeter"/>
    <w:link w:val="Ttulo5"/>
    <w:uiPriority w:val="9"/>
    <w:semiHidden/>
    <w:rsid w:val="00A569B3"/>
    <w:rPr>
      <w:rFonts w:asciiTheme="majorHAnsi" w:eastAsiaTheme="majorEastAsia" w:hAnsiTheme="majorHAnsi" w:cstheme="majorBidi"/>
      <w:i/>
      <w:iCs/>
      <w:color w:val="632423" w:themeColor="accent2" w:themeShade="80"/>
      <w:sz w:val="24"/>
      <w:szCs w:val="24"/>
      <w:lang w:eastAsia="es-CO"/>
    </w:rPr>
  </w:style>
  <w:style w:type="character" w:customStyle="1" w:styleId="Ttulo6Car">
    <w:name w:val="Título 6 Car"/>
    <w:basedOn w:val="Fuentedeprrafopredeter"/>
    <w:link w:val="Ttulo6"/>
    <w:uiPriority w:val="9"/>
    <w:semiHidden/>
    <w:rsid w:val="00A569B3"/>
    <w:rPr>
      <w:rFonts w:asciiTheme="majorHAnsi" w:eastAsiaTheme="majorEastAsia" w:hAnsiTheme="majorHAnsi" w:cstheme="majorBidi"/>
      <w:i/>
      <w:iCs/>
      <w:color w:val="984806" w:themeColor="accent6" w:themeShade="80"/>
      <w:sz w:val="23"/>
      <w:szCs w:val="23"/>
      <w:lang w:eastAsia="es-CO"/>
    </w:rPr>
  </w:style>
  <w:style w:type="character" w:customStyle="1" w:styleId="Ttulo7Car">
    <w:name w:val="Título 7 Car"/>
    <w:basedOn w:val="Fuentedeprrafopredeter"/>
    <w:link w:val="Ttulo7"/>
    <w:uiPriority w:val="9"/>
    <w:semiHidden/>
    <w:rsid w:val="00A569B3"/>
    <w:rPr>
      <w:rFonts w:asciiTheme="majorHAnsi" w:eastAsiaTheme="majorEastAsia" w:hAnsiTheme="majorHAnsi" w:cstheme="majorBidi"/>
      <w:color w:val="244061" w:themeColor="accent1" w:themeShade="80"/>
      <w:lang w:eastAsia="es-CO"/>
    </w:rPr>
  </w:style>
  <w:style w:type="character" w:customStyle="1" w:styleId="Ttulo8Car">
    <w:name w:val="Título 8 Car"/>
    <w:basedOn w:val="Fuentedeprrafopredeter"/>
    <w:link w:val="Ttulo8"/>
    <w:uiPriority w:val="9"/>
    <w:semiHidden/>
    <w:rsid w:val="00A569B3"/>
    <w:rPr>
      <w:rFonts w:asciiTheme="majorHAnsi" w:eastAsiaTheme="majorEastAsia" w:hAnsiTheme="majorHAnsi" w:cstheme="majorBidi"/>
      <w:color w:val="632423" w:themeColor="accent2" w:themeShade="80"/>
      <w:sz w:val="21"/>
      <w:szCs w:val="21"/>
      <w:lang w:eastAsia="es-CO"/>
    </w:rPr>
  </w:style>
  <w:style w:type="character" w:customStyle="1" w:styleId="Ttulo9Car">
    <w:name w:val="Título 9 Car"/>
    <w:basedOn w:val="Fuentedeprrafopredeter"/>
    <w:link w:val="Ttulo9"/>
    <w:uiPriority w:val="9"/>
    <w:semiHidden/>
    <w:rsid w:val="00A569B3"/>
    <w:rPr>
      <w:rFonts w:asciiTheme="majorHAnsi" w:eastAsiaTheme="majorEastAsia" w:hAnsiTheme="majorHAnsi" w:cstheme="majorBidi"/>
      <w:color w:val="984806" w:themeColor="accent6" w:themeShade="80"/>
      <w:lang w:eastAsia="es-CO"/>
    </w:rPr>
  </w:style>
  <w:style w:type="paragraph" w:styleId="NormalWeb">
    <w:name w:val="Normal (Web)"/>
    <w:aliases w:val="Normal (Web) Car Car,Normal (Web) Char,Car Car Car Car Car Car Car Car Car Car,Car Car Car Car Car Car Car Car Car Car Car Car Car,Normal (Web) Car Car Car Car Car,Normal (Web) Car Car Car Car Car Car Car Car,Normal (Web)1 Car"/>
    <w:basedOn w:val="Normal"/>
    <w:link w:val="NormalWebCar"/>
    <w:uiPriority w:val="99"/>
    <w:unhideWhenUsed/>
    <w:qFormat/>
    <w:rsid w:val="00A569B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A569B3"/>
    <w:rPr>
      <w:b/>
      <w:bCs/>
    </w:rPr>
  </w:style>
  <w:style w:type="character" w:styleId="nfasis">
    <w:name w:val="Emphasis"/>
    <w:basedOn w:val="Fuentedeprrafopredeter"/>
    <w:uiPriority w:val="20"/>
    <w:qFormat/>
    <w:rsid w:val="00A569B3"/>
    <w:rPr>
      <w:i/>
      <w:iCs/>
    </w:rPr>
  </w:style>
  <w:style w:type="table" w:customStyle="1" w:styleId="Tablaconcuadrcula1">
    <w:name w:val="Tabla con cuadrícula1"/>
    <w:basedOn w:val="Tablanormal"/>
    <w:next w:val="Tablaconcuadrcula"/>
    <w:uiPriority w:val="59"/>
    <w:rsid w:val="00A569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A569B3"/>
    <w:pPr>
      <w:outlineLvl w:val="9"/>
    </w:pPr>
  </w:style>
  <w:style w:type="paragraph" w:styleId="TDC1">
    <w:name w:val="toc 1"/>
    <w:basedOn w:val="Normal"/>
    <w:next w:val="Normal"/>
    <w:autoRedefine/>
    <w:uiPriority w:val="39"/>
    <w:unhideWhenUsed/>
    <w:qFormat/>
    <w:rsid w:val="00A569B3"/>
    <w:pPr>
      <w:spacing w:after="100" w:line="259" w:lineRule="auto"/>
    </w:pPr>
    <w:rPr>
      <w:rFonts w:eastAsiaTheme="minorEastAsia"/>
      <w:lang w:eastAsia="es-CO"/>
    </w:rPr>
  </w:style>
  <w:style w:type="paragraph" w:styleId="Descripcin">
    <w:name w:val="caption"/>
    <w:basedOn w:val="Normal"/>
    <w:next w:val="Normal"/>
    <w:uiPriority w:val="35"/>
    <w:semiHidden/>
    <w:unhideWhenUsed/>
    <w:qFormat/>
    <w:rsid w:val="00A569B3"/>
    <w:pPr>
      <w:spacing w:after="160" w:line="240" w:lineRule="auto"/>
    </w:pPr>
    <w:rPr>
      <w:rFonts w:eastAsiaTheme="minorEastAsia"/>
      <w:b/>
      <w:bCs/>
      <w:smallCaps/>
      <w:color w:val="4F81BD" w:themeColor="accent1"/>
      <w:spacing w:val="6"/>
      <w:lang w:eastAsia="es-CO"/>
    </w:rPr>
  </w:style>
  <w:style w:type="paragraph" w:styleId="Ttulo">
    <w:name w:val="Title"/>
    <w:basedOn w:val="Normal"/>
    <w:next w:val="Normal"/>
    <w:link w:val="TtuloCar"/>
    <w:uiPriority w:val="10"/>
    <w:qFormat/>
    <w:rsid w:val="00A569B3"/>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s-CO"/>
    </w:rPr>
  </w:style>
  <w:style w:type="character" w:customStyle="1" w:styleId="TtuloCar">
    <w:name w:val="Título Car"/>
    <w:basedOn w:val="Fuentedeprrafopredeter"/>
    <w:link w:val="Ttulo"/>
    <w:uiPriority w:val="10"/>
    <w:rsid w:val="00A569B3"/>
    <w:rPr>
      <w:rFonts w:asciiTheme="majorHAnsi" w:eastAsiaTheme="majorEastAsia" w:hAnsiTheme="majorHAnsi" w:cstheme="majorBidi"/>
      <w:color w:val="365F91" w:themeColor="accent1" w:themeShade="BF"/>
      <w:spacing w:val="-10"/>
      <w:sz w:val="52"/>
      <w:szCs w:val="52"/>
      <w:lang w:eastAsia="es-CO"/>
    </w:rPr>
  </w:style>
  <w:style w:type="paragraph" w:styleId="Subttulo">
    <w:name w:val="Subtitle"/>
    <w:basedOn w:val="Normal"/>
    <w:next w:val="Normal"/>
    <w:link w:val="SubttuloCar"/>
    <w:uiPriority w:val="11"/>
    <w:qFormat/>
    <w:rsid w:val="00A569B3"/>
    <w:pPr>
      <w:numPr>
        <w:ilvl w:val="1"/>
      </w:numPr>
      <w:spacing w:after="160"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A569B3"/>
    <w:rPr>
      <w:rFonts w:asciiTheme="majorHAnsi" w:eastAsiaTheme="majorEastAsia" w:hAnsiTheme="majorHAnsi" w:cstheme="majorBidi"/>
      <w:lang w:eastAsia="es-CO"/>
    </w:rPr>
  </w:style>
  <w:style w:type="paragraph" w:styleId="Cita">
    <w:name w:val="Quote"/>
    <w:basedOn w:val="Normal"/>
    <w:next w:val="Normal"/>
    <w:link w:val="CitaCar"/>
    <w:uiPriority w:val="29"/>
    <w:qFormat/>
    <w:rsid w:val="00A569B3"/>
    <w:pPr>
      <w:spacing w:before="120" w:after="160" w:line="259" w:lineRule="auto"/>
      <w:ind w:left="720" w:right="720"/>
      <w:jc w:val="center"/>
    </w:pPr>
    <w:rPr>
      <w:rFonts w:eastAsiaTheme="minorEastAsia"/>
      <w:i/>
      <w:iCs/>
      <w:lang w:eastAsia="es-CO"/>
    </w:rPr>
  </w:style>
  <w:style w:type="character" w:customStyle="1" w:styleId="CitaCar">
    <w:name w:val="Cita Car"/>
    <w:basedOn w:val="Fuentedeprrafopredeter"/>
    <w:link w:val="Cita"/>
    <w:uiPriority w:val="29"/>
    <w:rsid w:val="00A569B3"/>
    <w:rPr>
      <w:rFonts w:eastAsiaTheme="minorEastAsia"/>
      <w:i/>
      <w:iCs/>
      <w:lang w:eastAsia="es-CO"/>
    </w:rPr>
  </w:style>
  <w:style w:type="paragraph" w:styleId="Citadestacada">
    <w:name w:val="Intense Quote"/>
    <w:basedOn w:val="Normal"/>
    <w:next w:val="Normal"/>
    <w:link w:val="CitadestacadaCar"/>
    <w:uiPriority w:val="30"/>
    <w:qFormat/>
    <w:rsid w:val="00A569B3"/>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s-CO"/>
    </w:rPr>
  </w:style>
  <w:style w:type="character" w:customStyle="1" w:styleId="CitadestacadaCar">
    <w:name w:val="Cita destacada Car"/>
    <w:basedOn w:val="Fuentedeprrafopredeter"/>
    <w:link w:val="Citadestacada"/>
    <w:uiPriority w:val="30"/>
    <w:rsid w:val="00A569B3"/>
    <w:rPr>
      <w:rFonts w:asciiTheme="majorHAnsi" w:eastAsiaTheme="majorEastAsia" w:hAnsiTheme="majorHAnsi" w:cstheme="majorBidi"/>
      <w:color w:val="4F81BD" w:themeColor="accent1"/>
      <w:sz w:val="24"/>
      <w:szCs w:val="24"/>
      <w:lang w:eastAsia="es-CO"/>
    </w:rPr>
  </w:style>
  <w:style w:type="character" w:styleId="nfasissutil">
    <w:name w:val="Subtle Emphasis"/>
    <w:basedOn w:val="Fuentedeprrafopredeter"/>
    <w:uiPriority w:val="19"/>
    <w:qFormat/>
    <w:rsid w:val="00A569B3"/>
    <w:rPr>
      <w:i/>
      <w:iCs/>
      <w:color w:val="404040" w:themeColor="text1" w:themeTint="BF"/>
    </w:rPr>
  </w:style>
  <w:style w:type="character" w:styleId="nfasisintenso">
    <w:name w:val="Intense Emphasis"/>
    <w:basedOn w:val="Fuentedeprrafopredeter"/>
    <w:uiPriority w:val="21"/>
    <w:qFormat/>
    <w:rsid w:val="00A569B3"/>
    <w:rPr>
      <w:b w:val="0"/>
      <w:bCs w:val="0"/>
      <w:i/>
      <w:iCs/>
      <w:color w:val="4F81BD" w:themeColor="accent1"/>
    </w:rPr>
  </w:style>
  <w:style w:type="character" w:styleId="Referenciasutil">
    <w:name w:val="Subtle Reference"/>
    <w:basedOn w:val="Fuentedeprrafopredeter"/>
    <w:uiPriority w:val="31"/>
    <w:qFormat/>
    <w:rsid w:val="00A569B3"/>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A569B3"/>
    <w:rPr>
      <w:b/>
      <w:bCs/>
      <w:smallCaps/>
      <w:color w:val="4F81BD" w:themeColor="accent1"/>
      <w:spacing w:val="5"/>
      <w:u w:val="single"/>
    </w:rPr>
  </w:style>
  <w:style w:type="character" w:styleId="Ttulodellibro">
    <w:name w:val="Book Title"/>
    <w:basedOn w:val="Fuentedeprrafopredeter"/>
    <w:uiPriority w:val="33"/>
    <w:qFormat/>
    <w:rsid w:val="00A569B3"/>
    <w:rPr>
      <w:b/>
      <w:bCs/>
      <w:smallCaps/>
    </w:rPr>
  </w:style>
  <w:style w:type="paragraph" w:styleId="TDC2">
    <w:name w:val="toc 2"/>
    <w:basedOn w:val="Normal"/>
    <w:next w:val="Normal"/>
    <w:autoRedefine/>
    <w:uiPriority w:val="39"/>
    <w:unhideWhenUsed/>
    <w:qFormat/>
    <w:rsid w:val="00A569B3"/>
    <w:pPr>
      <w:spacing w:after="100" w:line="259" w:lineRule="auto"/>
      <w:ind w:left="220"/>
    </w:pPr>
    <w:rPr>
      <w:rFonts w:eastAsiaTheme="minorEastAsia"/>
      <w:lang w:eastAsia="es-CO"/>
    </w:rPr>
  </w:style>
  <w:style w:type="paragraph" w:styleId="TDC3">
    <w:name w:val="toc 3"/>
    <w:basedOn w:val="Normal"/>
    <w:next w:val="Normal"/>
    <w:autoRedefine/>
    <w:uiPriority w:val="39"/>
    <w:unhideWhenUsed/>
    <w:qFormat/>
    <w:rsid w:val="00A569B3"/>
    <w:pPr>
      <w:spacing w:after="100" w:line="259" w:lineRule="auto"/>
      <w:ind w:left="440"/>
    </w:pPr>
    <w:rPr>
      <w:rFonts w:eastAsiaTheme="minorEastAsia"/>
      <w:lang w:eastAsia="es-CO"/>
    </w:rPr>
  </w:style>
  <w:style w:type="character" w:customStyle="1" w:styleId="Mencinsinresolver1">
    <w:name w:val="Mención sin resolver1"/>
    <w:basedOn w:val="Fuentedeprrafopredeter"/>
    <w:uiPriority w:val="99"/>
    <w:semiHidden/>
    <w:unhideWhenUsed/>
    <w:rsid w:val="00A569B3"/>
    <w:rPr>
      <w:color w:val="605E5C"/>
      <w:shd w:val="clear" w:color="auto" w:fill="E1DFDD"/>
    </w:rPr>
  </w:style>
  <w:style w:type="character" w:customStyle="1" w:styleId="markedcontent">
    <w:name w:val="markedcontent"/>
    <w:basedOn w:val="Fuentedeprrafopredeter"/>
    <w:rsid w:val="00A569B3"/>
  </w:style>
  <w:style w:type="character" w:customStyle="1" w:styleId="normaltextrun">
    <w:name w:val="normaltextrun"/>
    <w:basedOn w:val="Fuentedeprrafopredeter"/>
    <w:rsid w:val="00A569B3"/>
  </w:style>
  <w:style w:type="character" w:customStyle="1" w:styleId="eop">
    <w:name w:val="eop"/>
    <w:basedOn w:val="Fuentedeprrafopredeter"/>
    <w:rsid w:val="00A569B3"/>
  </w:style>
  <w:style w:type="paragraph" w:customStyle="1" w:styleId="paragraph">
    <w:name w:val="paragraph"/>
    <w:basedOn w:val="Normal"/>
    <w:qFormat/>
    <w:rsid w:val="00A569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angradetextonormal">
    <w:name w:val="Body Text Indent"/>
    <w:basedOn w:val="Normal"/>
    <w:link w:val="SangradetextonormalCar"/>
    <w:unhideWhenUsed/>
    <w:rsid w:val="00A569B3"/>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A569B3"/>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unhideWhenUsed/>
    <w:rsid w:val="00A569B3"/>
    <w:pPr>
      <w:spacing w:after="120" w:line="480" w:lineRule="auto"/>
    </w:pPr>
    <w:rPr>
      <w:rFonts w:eastAsiaTheme="minorEastAsia"/>
      <w:lang w:eastAsia="es-CO"/>
    </w:rPr>
  </w:style>
  <w:style w:type="character" w:customStyle="1" w:styleId="Textoindependiente2Car">
    <w:name w:val="Texto independiente 2 Car"/>
    <w:basedOn w:val="Fuentedeprrafopredeter"/>
    <w:link w:val="Textoindependiente2"/>
    <w:uiPriority w:val="99"/>
    <w:rsid w:val="00A569B3"/>
    <w:rPr>
      <w:rFonts w:eastAsiaTheme="minorEastAsia"/>
      <w:lang w:eastAsia="es-CO"/>
    </w:rPr>
  </w:style>
  <w:style w:type="character" w:customStyle="1" w:styleId="apple-style-span">
    <w:name w:val="apple-style-span"/>
    <w:rsid w:val="00A569B3"/>
  </w:style>
  <w:style w:type="paragraph" w:customStyle="1" w:styleId="subtitulos">
    <w:name w:val="subtitulos"/>
    <w:basedOn w:val="Normal"/>
    <w:rsid w:val="00A569B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A569B3"/>
  </w:style>
  <w:style w:type="paragraph" w:customStyle="1" w:styleId="default0">
    <w:name w:val="default"/>
    <w:basedOn w:val="Normal"/>
    <w:rsid w:val="00A569B3"/>
    <w:pPr>
      <w:autoSpaceDE w:val="0"/>
      <w:autoSpaceDN w:val="0"/>
      <w:spacing w:after="0" w:line="240" w:lineRule="auto"/>
    </w:pPr>
    <w:rPr>
      <w:rFonts w:ascii="Arial" w:eastAsia="Times New Roman" w:hAnsi="Arial" w:cs="Arial"/>
      <w:color w:val="000000"/>
      <w:sz w:val="24"/>
      <w:szCs w:val="24"/>
      <w:lang w:eastAsia="es-CO"/>
    </w:rPr>
  </w:style>
  <w:style w:type="paragraph" w:customStyle="1" w:styleId="Prrafodelista1">
    <w:name w:val="Párrafo de lista1"/>
    <w:basedOn w:val="Normal"/>
    <w:rsid w:val="00A569B3"/>
    <w:pPr>
      <w:spacing w:after="0" w:line="240" w:lineRule="auto"/>
      <w:ind w:left="720"/>
      <w:contextualSpacing/>
    </w:pPr>
    <w:rPr>
      <w:rFonts w:ascii="Times New Roman" w:eastAsia="Calibri" w:hAnsi="Times New Roman" w:cs="Times New Roman"/>
      <w:sz w:val="24"/>
      <w:szCs w:val="24"/>
      <w:lang w:val="es-ES" w:eastAsia="es-ES"/>
    </w:rPr>
  </w:style>
  <w:style w:type="paragraph" w:styleId="Revisin">
    <w:name w:val="Revision"/>
    <w:hidden/>
    <w:uiPriority w:val="99"/>
    <w:semiHidden/>
    <w:rsid w:val="00A569B3"/>
    <w:pPr>
      <w:spacing w:after="0" w:line="240" w:lineRule="auto"/>
    </w:pPr>
    <w:rPr>
      <w:rFonts w:ascii="Times New Roman" w:eastAsia="Calibri" w:hAnsi="Times New Roman" w:cs="Times New Roman"/>
      <w:sz w:val="24"/>
      <w:szCs w:val="24"/>
      <w:lang w:val="es-ES" w:eastAsia="es-ES"/>
    </w:rPr>
  </w:style>
  <w:style w:type="character" w:customStyle="1" w:styleId="apple-converted-space">
    <w:name w:val="apple-converted-space"/>
    <w:basedOn w:val="Fuentedeprrafopredeter"/>
    <w:rsid w:val="00A569B3"/>
  </w:style>
  <w:style w:type="character" w:styleId="Hipervnculovisitado">
    <w:name w:val="FollowedHyperlink"/>
    <w:basedOn w:val="Fuentedeprrafopredeter"/>
    <w:uiPriority w:val="99"/>
    <w:semiHidden/>
    <w:unhideWhenUsed/>
    <w:rsid w:val="00A569B3"/>
    <w:rPr>
      <w:color w:val="954F72"/>
      <w:u w:val="single"/>
    </w:rPr>
  </w:style>
  <w:style w:type="paragraph" w:customStyle="1" w:styleId="xl65">
    <w:name w:val="xl65"/>
    <w:basedOn w:val="Normal"/>
    <w:rsid w:val="00A569B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66">
    <w:name w:val="xl66"/>
    <w:basedOn w:val="Normal"/>
    <w:rsid w:val="00A56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67">
    <w:name w:val="xl67"/>
    <w:basedOn w:val="Normal"/>
    <w:rsid w:val="00A56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68">
    <w:name w:val="xl68"/>
    <w:basedOn w:val="Normal"/>
    <w:rsid w:val="00A56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69">
    <w:name w:val="xl69"/>
    <w:basedOn w:val="Normal"/>
    <w:rsid w:val="00A56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b/>
      <w:bCs/>
      <w:sz w:val="20"/>
      <w:szCs w:val="20"/>
      <w:lang w:eastAsia="es-CO"/>
    </w:rPr>
  </w:style>
  <w:style w:type="paragraph" w:customStyle="1" w:styleId="xl70">
    <w:name w:val="xl70"/>
    <w:basedOn w:val="Normal"/>
    <w:rsid w:val="00A56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71">
    <w:name w:val="xl71"/>
    <w:basedOn w:val="Normal"/>
    <w:rsid w:val="00A56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72">
    <w:name w:val="xl72"/>
    <w:basedOn w:val="Normal"/>
    <w:rsid w:val="00A56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73">
    <w:name w:val="xl73"/>
    <w:basedOn w:val="Normal"/>
    <w:rsid w:val="00A569B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74">
    <w:name w:val="xl74"/>
    <w:basedOn w:val="Normal"/>
    <w:rsid w:val="00A569B3"/>
    <w:pPr>
      <w:pBdr>
        <w:top w:val="single" w:sz="4" w:space="0" w:color="auto"/>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75">
    <w:name w:val="xl75"/>
    <w:basedOn w:val="Normal"/>
    <w:rsid w:val="00A569B3"/>
    <w:pPr>
      <w:pBdr>
        <w:top w:val="single" w:sz="4" w:space="0" w:color="auto"/>
        <w:bottom w:val="single" w:sz="4" w:space="0" w:color="auto"/>
      </w:pBd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76">
    <w:name w:val="xl76"/>
    <w:basedOn w:val="Normal"/>
    <w:rsid w:val="00A569B3"/>
    <w:pPr>
      <w:pBdr>
        <w:top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xl63">
    <w:name w:val="xl63"/>
    <w:basedOn w:val="Normal"/>
    <w:rsid w:val="00A569B3"/>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64">
    <w:name w:val="xl64"/>
    <w:basedOn w:val="Normal"/>
    <w:rsid w:val="00A569B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77">
    <w:name w:val="xl77"/>
    <w:basedOn w:val="Normal"/>
    <w:rsid w:val="00A569B3"/>
    <w:pPr>
      <w:pBdr>
        <w:top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78">
    <w:name w:val="xl78"/>
    <w:basedOn w:val="Normal"/>
    <w:rsid w:val="00A569B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79">
    <w:name w:val="xl79"/>
    <w:basedOn w:val="Normal"/>
    <w:rsid w:val="00A569B3"/>
    <w:pPr>
      <w:pBdr>
        <w:top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80">
    <w:name w:val="xl80"/>
    <w:basedOn w:val="Normal"/>
    <w:rsid w:val="00A569B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msonormal">
    <w:name w:val="x_msonormal"/>
    <w:basedOn w:val="Normal"/>
    <w:qFormat/>
    <w:rsid w:val="00A569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1">
    <w:name w:val="xl81"/>
    <w:basedOn w:val="Normal"/>
    <w:rsid w:val="00A569B3"/>
    <w:pPr>
      <w:pBdr>
        <w:top w:val="single" w:sz="8" w:space="0" w:color="auto"/>
        <w:bottom w:val="single" w:sz="8" w:space="0" w:color="auto"/>
        <w:right w:val="single" w:sz="8" w:space="0" w:color="000000"/>
      </w:pBdr>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82">
    <w:name w:val="xl82"/>
    <w:basedOn w:val="Normal"/>
    <w:rsid w:val="00A569B3"/>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83">
    <w:name w:val="xl83"/>
    <w:basedOn w:val="Normal"/>
    <w:rsid w:val="00A569B3"/>
    <w:pPr>
      <w:pBdr>
        <w:left w:val="single" w:sz="8" w:space="0" w:color="auto"/>
        <w:bottom w:val="single" w:sz="8" w:space="0" w:color="000000"/>
        <w:right w:val="single" w:sz="8"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84">
    <w:name w:val="xl84"/>
    <w:basedOn w:val="Normal"/>
    <w:rsid w:val="00A569B3"/>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85">
    <w:name w:val="xl85"/>
    <w:basedOn w:val="Normal"/>
    <w:rsid w:val="00A569B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86">
    <w:name w:val="xl86"/>
    <w:basedOn w:val="Normal"/>
    <w:rsid w:val="00A569B3"/>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
    <w:name w:val="xl87"/>
    <w:basedOn w:val="Normal"/>
    <w:rsid w:val="00A569B3"/>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88">
    <w:name w:val="xl88"/>
    <w:basedOn w:val="Normal"/>
    <w:rsid w:val="00A569B3"/>
    <w:pPr>
      <w:pBdr>
        <w:top w:val="single" w:sz="8" w:space="0" w:color="auto"/>
        <w:bottom w:val="single" w:sz="8" w:space="0" w:color="auto"/>
        <w:right w:val="single" w:sz="8" w:space="0" w:color="000000"/>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l89">
    <w:name w:val="xl89"/>
    <w:basedOn w:val="Normal"/>
    <w:rsid w:val="00A569B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24"/>
      <w:szCs w:val="24"/>
      <w:lang w:eastAsia="es-CO"/>
    </w:rPr>
  </w:style>
  <w:style w:type="paragraph" w:customStyle="1" w:styleId="xxmsonormal">
    <w:name w:val="x_x_msonormal"/>
    <w:basedOn w:val="Normal"/>
    <w:rsid w:val="00A569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listparagraph">
    <w:name w:val="x_x_msolistparagraph"/>
    <w:basedOn w:val="Normal"/>
    <w:rsid w:val="00A569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default">
    <w:name w:val="x_x_default"/>
    <w:basedOn w:val="Normal"/>
    <w:rsid w:val="00A569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0">
    <w:name w:val="xl90"/>
    <w:basedOn w:val="Normal"/>
    <w:rsid w:val="00A569B3"/>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24"/>
      <w:szCs w:val="24"/>
      <w:lang w:eastAsia="es-CO"/>
    </w:rPr>
  </w:style>
  <w:style w:type="paragraph" w:customStyle="1" w:styleId="xl91">
    <w:name w:val="xl91"/>
    <w:basedOn w:val="Normal"/>
    <w:rsid w:val="00A569B3"/>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2">
    <w:name w:val="xl92"/>
    <w:basedOn w:val="Normal"/>
    <w:rsid w:val="00A569B3"/>
    <w:pPr>
      <w:pBdr>
        <w:top w:val="single" w:sz="8" w:space="0" w:color="auto"/>
        <w:left w:val="single" w:sz="8"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93">
    <w:name w:val="xl93"/>
    <w:basedOn w:val="Normal"/>
    <w:rsid w:val="00A569B3"/>
    <w:pPr>
      <w:pBdr>
        <w:left w:val="single" w:sz="8" w:space="0" w:color="auto"/>
        <w:bottom w:val="single" w:sz="8" w:space="0" w:color="000000"/>
      </w:pBdr>
      <w:shd w:val="clear" w:color="000000" w:fill="BFBFB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94">
    <w:name w:val="xl94"/>
    <w:basedOn w:val="Normal"/>
    <w:rsid w:val="00A569B3"/>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95">
    <w:name w:val="xl95"/>
    <w:basedOn w:val="Normal"/>
    <w:rsid w:val="00A569B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96">
    <w:name w:val="xl96"/>
    <w:basedOn w:val="Normal"/>
    <w:rsid w:val="00A569B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97">
    <w:name w:val="xl97"/>
    <w:basedOn w:val="Normal"/>
    <w:rsid w:val="00A569B3"/>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98">
    <w:name w:val="xl98"/>
    <w:basedOn w:val="Normal"/>
    <w:rsid w:val="00A569B3"/>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basedOn w:val="Normal"/>
    <w:link w:val="TextonotapieCar"/>
    <w:uiPriority w:val="99"/>
    <w:semiHidden/>
    <w:unhideWhenUsed/>
    <w:rsid w:val="00A569B3"/>
    <w:pPr>
      <w:spacing w:after="0" w:line="240" w:lineRule="auto"/>
    </w:pPr>
    <w:rPr>
      <w:rFonts w:eastAsiaTheme="minorEastAsia"/>
      <w:sz w:val="20"/>
      <w:szCs w:val="20"/>
      <w:lang w:eastAsia="es-CO"/>
    </w:rPr>
  </w:style>
  <w:style w:type="character" w:customStyle="1" w:styleId="TextonotapieCar">
    <w:name w:val="Texto nota pie Car"/>
    <w:basedOn w:val="Fuentedeprrafopredeter"/>
    <w:link w:val="Textonotapie"/>
    <w:uiPriority w:val="99"/>
    <w:semiHidden/>
    <w:rsid w:val="00A569B3"/>
    <w:rPr>
      <w:rFonts w:eastAsiaTheme="minorEastAsia"/>
      <w:sz w:val="20"/>
      <w:szCs w:val="20"/>
      <w:lang w:eastAsia="es-CO"/>
    </w:rPr>
  </w:style>
  <w:style w:type="character" w:styleId="Refdenotaalpie">
    <w:name w:val="footnote reference"/>
    <w:basedOn w:val="Fuentedeprrafopredeter"/>
    <w:uiPriority w:val="99"/>
    <w:semiHidden/>
    <w:unhideWhenUsed/>
    <w:rsid w:val="00A569B3"/>
    <w:rPr>
      <w:vertAlign w:val="superscript"/>
    </w:rPr>
  </w:style>
  <w:style w:type="paragraph" w:customStyle="1" w:styleId="Standard">
    <w:name w:val="Standard"/>
    <w:basedOn w:val="Normal"/>
    <w:link w:val="StandardCar"/>
    <w:rsid w:val="00A569B3"/>
    <w:pPr>
      <w:autoSpaceDN w:val="0"/>
    </w:pPr>
    <w:rPr>
      <w:rFonts w:ascii="Calibri" w:hAnsi="Calibri" w:cs="Times New Roman"/>
      <w:lang w:eastAsia="es-CO"/>
    </w:rPr>
  </w:style>
  <w:style w:type="character" w:customStyle="1" w:styleId="StandardCar">
    <w:name w:val="Standard Car"/>
    <w:link w:val="Standard"/>
    <w:rsid w:val="00A569B3"/>
    <w:rPr>
      <w:rFonts w:ascii="Calibri" w:hAnsi="Calibri" w:cs="Times New Roman"/>
      <w:lang w:eastAsia="es-CO"/>
    </w:rPr>
  </w:style>
  <w:style w:type="paragraph" w:customStyle="1" w:styleId="xl99">
    <w:name w:val="xl99"/>
    <w:basedOn w:val="Normal"/>
    <w:rsid w:val="00A569B3"/>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100">
    <w:name w:val="xl100"/>
    <w:basedOn w:val="Normal"/>
    <w:rsid w:val="00A569B3"/>
    <w:pPr>
      <w:pBdr>
        <w:top w:val="single" w:sz="8" w:space="0" w:color="auto"/>
        <w:left w:val="single" w:sz="8" w:space="0" w:color="auto"/>
        <w:right w:val="single" w:sz="8"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01">
    <w:name w:val="xl101"/>
    <w:basedOn w:val="Normal"/>
    <w:rsid w:val="00A569B3"/>
    <w:pPr>
      <w:pBdr>
        <w:left w:val="single" w:sz="8" w:space="0" w:color="auto"/>
        <w:right w:val="single" w:sz="8"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102">
    <w:name w:val="xl102"/>
    <w:basedOn w:val="Normal"/>
    <w:rsid w:val="00A569B3"/>
    <w:pPr>
      <w:pBdr>
        <w:top w:val="single" w:sz="8" w:space="0" w:color="auto"/>
        <w:left w:val="single" w:sz="8" w:space="0" w:color="auto"/>
        <w:bottom w:val="single" w:sz="4" w:space="0" w:color="auto"/>
        <w:right w:val="single" w:sz="8" w:space="0" w:color="auto"/>
      </w:pBdr>
      <w:shd w:val="clear" w:color="000000" w:fill="D6DCE4"/>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103">
    <w:name w:val="xl103"/>
    <w:basedOn w:val="Normal"/>
    <w:rsid w:val="00A569B3"/>
    <w:pPr>
      <w:pBdr>
        <w:top w:val="single" w:sz="4" w:space="0" w:color="auto"/>
        <w:left w:val="single" w:sz="8" w:space="0" w:color="auto"/>
        <w:bottom w:val="single" w:sz="4" w:space="0" w:color="auto"/>
        <w:right w:val="single" w:sz="8" w:space="0" w:color="auto"/>
      </w:pBdr>
      <w:shd w:val="clear" w:color="000000" w:fill="D6DCE4"/>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104">
    <w:name w:val="xl104"/>
    <w:basedOn w:val="Normal"/>
    <w:rsid w:val="00A569B3"/>
    <w:pPr>
      <w:pBdr>
        <w:top w:val="single" w:sz="4" w:space="0" w:color="auto"/>
        <w:left w:val="single" w:sz="8" w:space="0" w:color="auto"/>
        <w:bottom w:val="single" w:sz="8" w:space="0" w:color="auto"/>
        <w:right w:val="single" w:sz="8" w:space="0" w:color="auto"/>
      </w:pBdr>
      <w:shd w:val="clear" w:color="000000" w:fill="D6DCE4"/>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msonormal0">
    <w:name w:val="msonormal"/>
    <w:basedOn w:val="Normal"/>
    <w:rsid w:val="00A569B3"/>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vortalspan">
    <w:name w:val="vortalspan"/>
    <w:basedOn w:val="Fuentedeprrafopredeter"/>
    <w:rsid w:val="00A569B3"/>
  </w:style>
  <w:style w:type="character" w:customStyle="1" w:styleId="Mencinsinresolver2">
    <w:name w:val="Mención sin resolver2"/>
    <w:basedOn w:val="Fuentedeprrafopredeter"/>
    <w:uiPriority w:val="99"/>
    <w:semiHidden/>
    <w:unhideWhenUsed/>
    <w:rsid w:val="00A569B3"/>
    <w:rPr>
      <w:color w:val="605E5C"/>
      <w:shd w:val="clear" w:color="auto" w:fill="E1DFDD"/>
    </w:rPr>
  </w:style>
  <w:style w:type="table" w:customStyle="1" w:styleId="TableGrid">
    <w:name w:val="TableGrid"/>
    <w:rsid w:val="00A569B3"/>
    <w:pPr>
      <w:spacing w:after="0" w:line="240" w:lineRule="auto"/>
    </w:pPr>
    <w:rPr>
      <w:rFonts w:eastAsiaTheme="minorEastAsia"/>
      <w:kern w:val="2"/>
      <w:lang w:eastAsia="es-CO"/>
      <w14:ligatures w14:val="standardContextual"/>
    </w:rPr>
    <w:tblPr>
      <w:tblCellMar>
        <w:top w:w="0" w:type="dxa"/>
        <w:left w:w="0" w:type="dxa"/>
        <w:bottom w:w="0" w:type="dxa"/>
        <w:right w:w="0" w:type="dxa"/>
      </w:tblCellMar>
    </w:tblPr>
  </w:style>
  <w:style w:type="character" w:customStyle="1" w:styleId="linkiando">
    <w:name w:val="linkiando"/>
    <w:basedOn w:val="Fuentedeprrafopredeter"/>
    <w:rsid w:val="00A569B3"/>
  </w:style>
  <w:style w:type="character" w:customStyle="1" w:styleId="icon-one">
    <w:name w:val="icon-one"/>
    <w:basedOn w:val="Fuentedeprrafopredeter"/>
    <w:rsid w:val="00A569B3"/>
  </w:style>
  <w:style w:type="character" w:customStyle="1" w:styleId="contact-optionslabel">
    <w:name w:val="contact-options__label"/>
    <w:basedOn w:val="Fuentedeprrafopredeter"/>
    <w:rsid w:val="00A569B3"/>
  </w:style>
  <w:style w:type="paragraph" w:customStyle="1" w:styleId="contact-optionsoption">
    <w:name w:val="contact-options__option"/>
    <w:basedOn w:val="Normal"/>
    <w:rsid w:val="00A569B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aliases w:val="Titulo 3 Car,Aries Car,k Car,Sin espaciado2 Car,alejo Car"/>
    <w:link w:val="Sinespaciado"/>
    <w:uiPriority w:val="1"/>
    <w:locked/>
    <w:rsid w:val="00A569B3"/>
    <w:rPr>
      <w:rFonts w:eastAsiaTheme="minorEastAsia"/>
      <w:lang w:eastAsia="es-CO"/>
    </w:rPr>
  </w:style>
  <w:style w:type="character" w:customStyle="1" w:styleId="Mencinsinresolver3">
    <w:name w:val="Mención sin resolver3"/>
    <w:basedOn w:val="Fuentedeprrafopredeter"/>
    <w:uiPriority w:val="99"/>
    <w:semiHidden/>
    <w:unhideWhenUsed/>
    <w:rsid w:val="00A569B3"/>
    <w:rPr>
      <w:color w:val="605E5C"/>
      <w:shd w:val="clear" w:color="auto" w:fill="E1DFDD"/>
    </w:rPr>
  </w:style>
  <w:style w:type="character" w:customStyle="1" w:styleId="vortaltextarea">
    <w:name w:val="vortaltextarea"/>
    <w:rsid w:val="00A569B3"/>
  </w:style>
  <w:style w:type="table" w:customStyle="1" w:styleId="NormalTable0">
    <w:name w:val="Normal Table0"/>
    <w:uiPriority w:val="2"/>
    <w:semiHidden/>
    <w:unhideWhenUsed/>
    <w:qFormat/>
    <w:rsid w:val="00A569B3"/>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character" w:customStyle="1" w:styleId="NormalWebCar">
    <w:name w:val="Normal (Web) Car"/>
    <w:aliases w:val="Normal (Web) Car Car Car,Normal (Web) Char Car,Car Car Car Car Car Car Car Car Car Car Car,Car Car Car Car Car Car Car Car Car Car Car Car Car Car,Normal (Web) Car Car Car Car Car Car,Normal (Web) Car Car Car Car Car Car Car Car Car"/>
    <w:link w:val="NormalWeb"/>
    <w:uiPriority w:val="99"/>
    <w:rsid w:val="00A569B3"/>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A569B3"/>
  </w:style>
  <w:style w:type="table" w:customStyle="1" w:styleId="Tablaconcuadrcula2">
    <w:name w:val="Tabla con cuadrícula2"/>
    <w:basedOn w:val="Tablanormal"/>
    <w:next w:val="Tablaconcuadrcula"/>
    <w:uiPriority w:val="59"/>
    <w:rsid w:val="00A569B3"/>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A569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areable-quote">
    <w:name w:val="shareable-quote"/>
    <w:rsid w:val="00A569B3"/>
  </w:style>
  <w:style w:type="paragraph" w:customStyle="1" w:styleId="font--secondary">
    <w:name w:val="font--secondary"/>
    <w:basedOn w:val="Normal"/>
    <w:rsid w:val="00A569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A569B3"/>
    <w:pPr>
      <w:spacing w:before="100" w:beforeAutospacing="1" w:after="100" w:afterAutospacing="1" w:line="240" w:lineRule="auto"/>
    </w:pPr>
    <w:rPr>
      <w:rFonts w:ascii="Arial" w:eastAsia="Times New Roman" w:hAnsi="Arial" w:cs="Arial"/>
      <w:color w:val="000000"/>
      <w:sz w:val="16"/>
      <w:szCs w:val="16"/>
      <w:lang w:eastAsia="es-CO"/>
    </w:rPr>
  </w:style>
  <w:style w:type="character" w:customStyle="1" w:styleId="vortalnumericspan">
    <w:name w:val="vortalnumericspan"/>
    <w:rsid w:val="00A569B3"/>
  </w:style>
  <w:style w:type="character" w:customStyle="1" w:styleId="contenido">
    <w:name w:val="contenido"/>
    <w:basedOn w:val="Fuentedeprrafopredeter"/>
    <w:rsid w:val="00A569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841769">
      <w:bodyDiv w:val="1"/>
      <w:marLeft w:val="0"/>
      <w:marRight w:val="0"/>
      <w:marTop w:val="0"/>
      <w:marBottom w:val="0"/>
      <w:divBdr>
        <w:top w:val="none" w:sz="0" w:space="0" w:color="auto"/>
        <w:left w:val="none" w:sz="0" w:space="0" w:color="auto"/>
        <w:bottom w:val="none" w:sz="0" w:space="0" w:color="auto"/>
        <w:right w:val="none" w:sz="0" w:space="0" w:color="auto"/>
      </w:divBdr>
      <w:divsChild>
        <w:div w:id="1861553587">
          <w:marLeft w:val="0"/>
          <w:marRight w:val="0"/>
          <w:marTop w:val="0"/>
          <w:marBottom w:val="0"/>
          <w:divBdr>
            <w:top w:val="none" w:sz="0" w:space="0" w:color="auto"/>
            <w:left w:val="none" w:sz="0" w:space="0" w:color="auto"/>
            <w:bottom w:val="none" w:sz="0" w:space="0" w:color="auto"/>
            <w:right w:val="none" w:sz="0" w:space="0" w:color="auto"/>
          </w:divBdr>
          <w:divsChild>
            <w:div w:id="18706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823248">
      <w:bodyDiv w:val="1"/>
      <w:marLeft w:val="0"/>
      <w:marRight w:val="0"/>
      <w:marTop w:val="0"/>
      <w:marBottom w:val="0"/>
      <w:divBdr>
        <w:top w:val="none" w:sz="0" w:space="0" w:color="auto"/>
        <w:left w:val="none" w:sz="0" w:space="0" w:color="auto"/>
        <w:bottom w:val="none" w:sz="0" w:space="0" w:color="auto"/>
        <w:right w:val="none" w:sz="0" w:space="0" w:color="auto"/>
      </w:divBdr>
      <w:divsChild>
        <w:div w:id="175268429">
          <w:marLeft w:val="0"/>
          <w:marRight w:val="0"/>
          <w:marTop w:val="0"/>
          <w:marBottom w:val="0"/>
          <w:divBdr>
            <w:top w:val="none" w:sz="0" w:space="0" w:color="auto"/>
            <w:left w:val="none" w:sz="0" w:space="0" w:color="auto"/>
            <w:bottom w:val="none" w:sz="0" w:space="0" w:color="auto"/>
            <w:right w:val="none" w:sz="0" w:space="0" w:color="auto"/>
          </w:divBdr>
        </w:div>
      </w:divsChild>
    </w:div>
    <w:div w:id="1315642757">
      <w:bodyDiv w:val="1"/>
      <w:marLeft w:val="0"/>
      <w:marRight w:val="0"/>
      <w:marTop w:val="0"/>
      <w:marBottom w:val="0"/>
      <w:divBdr>
        <w:top w:val="none" w:sz="0" w:space="0" w:color="auto"/>
        <w:left w:val="none" w:sz="0" w:space="0" w:color="auto"/>
        <w:bottom w:val="none" w:sz="0" w:space="0" w:color="auto"/>
        <w:right w:val="none" w:sz="0" w:space="0" w:color="auto"/>
      </w:divBdr>
    </w:div>
    <w:div w:id="170643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siifnacion.facturaelectronica@minhacienda.gov.co" TargetMode="External"/><Relationship Id="rId5" Type="http://schemas.openxmlformats.org/officeDocument/2006/relationships/styles" Target="styles.xml"/><Relationship Id="rId10" Type="http://schemas.openxmlformats.org/officeDocument/2006/relationships/image" Target="http://cntaajymqrmg.portal.bitglass.com/cb/Q-YahBWTEbWQWpNGOYTZ1v9RsR7CB1YaYDkrk7R-Mk3pxw5kar2XTjHnmYPt0DVcqySYnJDEyUmNweWLOUJifI4EaF4xFRKXDXM%3D/image.p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Props1.xml><?xml version="1.0" encoding="utf-8"?>
<ds:datastoreItem xmlns:ds="http://schemas.openxmlformats.org/officeDocument/2006/customXml" ds:itemID="{CDC90FA3-9C3E-4EF9-9A73-EF2AE7B5C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D3630F-4FB0-437A-8CFE-419B3E895CC3}">
  <ds:schemaRefs>
    <ds:schemaRef ds:uri="http://schemas.microsoft.com/sharepoint/v3/contenttype/forms"/>
  </ds:schemaRefs>
</ds:datastoreItem>
</file>

<file path=customXml/itemProps3.xml><?xml version="1.0" encoding="utf-8"?>
<ds:datastoreItem xmlns:ds="http://schemas.openxmlformats.org/officeDocument/2006/customXml" ds:itemID="{420B839A-8D08-42BE-AA3E-54F9519621E7}">
  <ds:schemaRefs>
    <ds:schemaRef ds:uri="http://schemas.microsoft.com/office/2006/metadata/properties"/>
    <ds:schemaRef ds:uri="http://schemas.microsoft.com/office/infopath/2007/PartnerControls"/>
    <ds:schemaRef ds:uri="3dcedb3f-4956-4e98-a939-d0aba4035438"/>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3644</Words>
  <Characters>20043</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TS21. GLORIA MYRIAM AVILA REINA</dc:creator>
  <cp:lastModifiedBy>AS14. PAOLA ANDREA MAHECHA ALVAREZ</cp:lastModifiedBy>
  <cp:revision>34</cp:revision>
  <dcterms:created xsi:type="dcterms:W3CDTF">2024-03-20T14:57:00Z</dcterms:created>
  <dcterms:modified xsi:type="dcterms:W3CDTF">2024-03-20T15:57:00Z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