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80E66" w14:textId="77777777" w:rsidR="002268FD" w:rsidRPr="00B16B3E" w:rsidRDefault="002268FD" w:rsidP="00CA6B32">
      <w:pPr>
        <w:autoSpaceDE w:val="0"/>
        <w:autoSpaceDN w:val="0"/>
        <w:adjustRightInd w:val="0"/>
        <w:jc w:val="both"/>
        <w:rPr>
          <w:rFonts w:ascii="Arial Narrow" w:hAnsi="Arial Narrow" w:cs="Arial"/>
          <w:sz w:val="22"/>
          <w:szCs w:val="22"/>
          <w:lang w:val="es-CO"/>
        </w:rPr>
      </w:pPr>
    </w:p>
    <w:p w14:paraId="54B4937E" w14:textId="19C6CECB" w:rsidR="007C4D4F" w:rsidRPr="00B16B3E" w:rsidRDefault="007C4D4F" w:rsidP="00CA6B32">
      <w:pPr>
        <w:autoSpaceDE w:val="0"/>
        <w:autoSpaceDN w:val="0"/>
        <w:adjustRightInd w:val="0"/>
        <w:jc w:val="both"/>
        <w:rPr>
          <w:rFonts w:ascii="Arial Narrow" w:hAnsi="Arial Narrow" w:cs="Arial"/>
          <w:sz w:val="22"/>
          <w:szCs w:val="22"/>
        </w:rPr>
      </w:pPr>
      <w:r w:rsidRPr="00B16B3E">
        <w:rPr>
          <w:rFonts w:ascii="Arial Narrow" w:hAnsi="Arial Narrow" w:cs="Arial"/>
          <w:sz w:val="22"/>
          <w:szCs w:val="22"/>
        </w:rPr>
        <w:t>De conformidad con el artículo 2.2.1.1.2.1.1 del Decreto 1082 de 2015, se requiere de la elaboración de los documentos y estudios previos y del sector, que sirvan de soporte para la elaboración del proyecto de pliego de condiciones o del contrato.</w:t>
      </w:r>
    </w:p>
    <w:p w14:paraId="2E8B2CBB" w14:textId="77777777" w:rsidR="007C4D4F" w:rsidRPr="00B16B3E" w:rsidRDefault="007C4D4F" w:rsidP="00CA6B32">
      <w:pPr>
        <w:autoSpaceDE w:val="0"/>
        <w:autoSpaceDN w:val="0"/>
        <w:adjustRightInd w:val="0"/>
        <w:jc w:val="both"/>
        <w:rPr>
          <w:rFonts w:ascii="Arial Narrow" w:hAnsi="Arial Narrow" w:cs="Arial"/>
          <w:sz w:val="22"/>
          <w:szCs w:val="22"/>
        </w:rPr>
      </w:pPr>
    </w:p>
    <w:p w14:paraId="3B88CD1E" w14:textId="77777777" w:rsidR="004759A3" w:rsidRPr="00B16B3E" w:rsidRDefault="004759A3" w:rsidP="00CA6B32">
      <w:pPr>
        <w:numPr>
          <w:ilvl w:val="0"/>
          <w:numId w:val="3"/>
        </w:numPr>
        <w:autoSpaceDE w:val="0"/>
        <w:autoSpaceDN w:val="0"/>
        <w:adjustRightInd w:val="0"/>
        <w:contextualSpacing/>
        <w:jc w:val="both"/>
        <w:rPr>
          <w:rFonts w:ascii="Arial Narrow" w:hAnsi="Arial Narrow" w:cs="Arial"/>
          <w:b/>
          <w:sz w:val="22"/>
          <w:szCs w:val="22"/>
        </w:rPr>
      </w:pPr>
      <w:r w:rsidRPr="00B16B3E">
        <w:rPr>
          <w:rFonts w:ascii="Arial Narrow" w:hAnsi="Arial Narrow" w:cs="Arial"/>
          <w:b/>
          <w:sz w:val="22"/>
          <w:szCs w:val="22"/>
        </w:rPr>
        <w:t>DESCRIPCIÓN DE LA NECESIDAD</w:t>
      </w:r>
    </w:p>
    <w:p w14:paraId="55C17FAD" w14:textId="77777777" w:rsidR="00A35632" w:rsidRPr="00B16B3E" w:rsidRDefault="00A35632" w:rsidP="00CA6B32">
      <w:pPr>
        <w:jc w:val="both"/>
        <w:rPr>
          <w:rFonts w:ascii="Arial Narrow" w:eastAsia="Arial Unicode MS" w:hAnsi="Arial Narrow" w:cs="Arial"/>
          <w:sz w:val="22"/>
          <w:szCs w:val="22"/>
          <w:lang w:val="es-ES_tradnl" w:eastAsia="x-none"/>
        </w:rPr>
      </w:pPr>
    </w:p>
    <w:p w14:paraId="63C5571B" w14:textId="77777777" w:rsidR="002E6A7F" w:rsidRPr="009B7C11" w:rsidRDefault="002E6A7F" w:rsidP="00F97940">
      <w:pPr>
        <w:jc w:val="both"/>
        <w:rPr>
          <w:rFonts w:ascii="Arial Narrow" w:hAnsi="Arial Narrow" w:cs="Arial"/>
          <w:bCs/>
          <w:sz w:val="22"/>
          <w:szCs w:val="22"/>
        </w:rPr>
      </w:pPr>
      <w:r w:rsidRPr="009B7C11">
        <w:rPr>
          <w:rFonts w:ascii="Arial Narrow" w:hAnsi="Arial Narrow" w:cs="Arial"/>
          <w:bCs/>
          <w:sz w:val="22"/>
          <w:szCs w:val="22"/>
        </w:rPr>
        <w:t xml:space="preserve">A la Unidad Administrativa Especial de Aeronáutica Civil por disposición gubernamental le corresponde la prestación de servicios aeronáuticos y, con carácter exclusivo, desarrollar y operar las ayudas requeridas para que la navegación en el espacio aéreo colombiano se efectúe con seguridad. Así mismo, le corresponde reglamentar y supervisar la infraestructura aeroportuaria del país, y administrar directa o indirectamente los aeropuertos de su propiedad y los de propiedad de la Nación. La Unidad Administrativa Especial de Aeronáutica Civil debe propender por el cumplimiento del Reglamento Aeronáutico de Colombia en los aeropuertos bajo su administración garantizando su buen funcionamiento. </w:t>
      </w:r>
    </w:p>
    <w:p w14:paraId="0146B2D9" w14:textId="77777777" w:rsidR="002E6A7F" w:rsidRPr="009B7C11" w:rsidRDefault="002E6A7F" w:rsidP="00F97940">
      <w:pPr>
        <w:jc w:val="both"/>
        <w:rPr>
          <w:rFonts w:ascii="Arial Narrow" w:hAnsi="Arial Narrow" w:cs="Arial"/>
          <w:bCs/>
          <w:sz w:val="22"/>
          <w:szCs w:val="22"/>
        </w:rPr>
      </w:pPr>
    </w:p>
    <w:p w14:paraId="1CA5A55A" w14:textId="0938845C" w:rsidR="002E6A7F" w:rsidRPr="009B7C11" w:rsidRDefault="00E20857" w:rsidP="00F97940">
      <w:pPr>
        <w:jc w:val="both"/>
        <w:rPr>
          <w:rFonts w:ascii="Arial Narrow" w:hAnsi="Arial Narrow" w:cs="Arial"/>
          <w:bCs/>
          <w:sz w:val="22"/>
          <w:szCs w:val="22"/>
        </w:rPr>
      </w:pPr>
      <w:r w:rsidRPr="00E20857">
        <w:rPr>
          <w:rFonts w:ascii="Arial Narrow" w:hAnsi="Arial Narrow" w:cs="Arial"/>
          <w:bCs/>
          <w:sz w:val="22"/>
          <w:szCs w:val="22"/>
        </w:rPr>
        <w:t xml:space="preserve">El sistema de drenaje existente en </w:t>
      </w:r>
      <w:r>
        <w:rPr>
          <w:rFonts w:ascii="Arial Narrow" w:hAnsi="Arial Narrow" w:cs="Arial"/>
          <w:bCs/>
          <w:sz w:val="22"/>
          <w:szCs w:val="22"/>
        </w:rPr>
        <w:t>el</w:t>
      </w:r>
      <w:r w:rsidRPr="00E20857">
        <w:rPr>
          <w:rFonts w:ascii="Arial Narrow" w:hAnsi="Arial Narrow" w:cs="Arial"/>
          <w:bCs/>
          <w:sz w:val="22"/>
          <w:szCs w:val="22"/>
        </w:rPr>
        <w:t xml:space="preserve"> aeropuerto </w:t>
      </w:r>
      <w:r>
        <w:rPr>
          <w:rFonts w:ascii="Arial Narrow" w:hAnsi="Arial Narrow" w:cs="Arial"/>
          <w:bCs/>
          <w:sz w:val="22"/>
          <w:szCs w:val="22"/>
        </w:rPr>
        <w:t xml:space="preserve">El Troncal </w:t>
      </w:r>
      <w:r w:rsidRPr="00E20857">
        <w:rPr>
          <w:rFonts w:ascii="Arial Narrow" w:hAnsi="Arial Narrow" w:cs="Arial"/>
          <w:bCs/>
          <w:sz w:val="22"/>
          <w:szCs w:val="22"/>
        </w:rPr>
        <w:t>de Arauquita es muy deficiente. Actualmente la evacuación de aguas lluvias se realiza a través de una red de canales en tierra que no satisface las necesidades y no corresponde a las áreas de drenaje requerida para una adecuada evacuación de aguas lluvias. Dentro de las problemáticas se evidencia sección hidráulica deficiente y variables de las estructuras de drenaje, acumulación de materiales sedimentados, pendientes inadecuadas, invasión de vegetación, que no permiten garantizar su funcionalidad</w:t>
      </w:r>
      <w:r w:rsidR="00B40D51">
        <w:rPr>
          <w:rFonts w:ascii="Arial Narrow" w:hAnsi="Arial Narrow" w:cs="Arial"/>
          <w:bCs/>
          <w:sz w:val="22"/>
          <w:szCs w:val="22"/>
        </w:rPr>
        <w:t xml:space="preserve">. </w:t>
      </w:r>
      <w:r w:rsidR="002E6A7F" w:rsidRPr="009B7C11">
        <w:rPr>
          <w:rFonts w:ascii="Arial Narrow" w:hAnsi="Arial Narrow" w:cs="Arial"/>
          <w:bCs/>
          <w:sz w:val="22"/>
          <w:szCs w:val="22"/>
        </w:rPr>
        <w:t xml:space="preserve">Al presente, se tienen quejas y reportes de usuarios y partes interesadas sobre la situación que se presenta y que pone en riesgo la seguridad aérea y operacional de las operaciones aéreas que a diario se desarrollan en </w:t>
      </w:r>
      <w:r w:rsidR="009B7C11" w:rsidRPr="009B7C11">
        <w:rPr>
          <w:rFonts w:ascii="Arial Narrow" w:hAnsi="Arial Narrow" w:cs="Arial"/>
          <w:bCs/>
          <w:sz w:val="22"/>
          <w:szCs w:val="22"/>
        </w:rPr>
        <w:t>este</w:t>
      </w:r>
      <w:r w:rsidR="002E6A7F" w:rsidRPr="009B7C11">
        <w:rPr>
          <w:rFonts w:ascii="Arial Narrow" w:hAnsi="Arial Narrow" w:cs="Arial"/>
          <w:bCs/>
          <w:sz w:val="22"/>
          <w:szCs w:val="22"/>
        </w:rPr>
        <w:t xml:space="preserve"> terminal aéreo. La no actuación inmediata sobre la corrección del </w:t>
      </w:r>
      <w:r w:rsidR="009B7C11" w:rsidRPr="009B7C11">
        <w:rPr>
          <w:rFonts w:ascii="Arial Narrow" w:hAnsi="Arial Narrow" w:cs="Arial"/>
          <w:bCs/>
          <w:sz w:val="22"/>
          <w:szCs w:val="22"/>
        </w:rPr>
        <w:t>problema</w:t>
      </w:r>
      <w:r w:rsidR="002E6A7F" w:rsidRPr="009B7C11">
        <w:rPr>
          <w:rFonts w:ascii="Arial Narrow" w:hAnsi="Arial Narrow" w:cs="Arial"/>
          <w:bCs/>
          <w:sz w:val="22"/>
          <w:szCs w:val="22"/>
        </w:rPr>
        <w:t xml:space="preserve"> generaría un cierre inminente de las operaciones aéreas, con las consecuencias nefastas que acarrearía para la región dicha medida. Para la importancia del aeródromo es necesario adelantar trabajos que nos permitan superar </w:t>
      </w:r>
      <w:r w:rsidR="009B7C11" w:rsidRPr="009B7C11">
        <w:rPr>
          <w:rFonts w:ascii="Arial Narrow" w:hAnsi="Arial Narrow" w:cs="Arial"/>
          <w:bCs/>
          <w:sz w:val="22"/>
          <w:szCs w:val="22"/>
        </w:rPr>
        <w:t>estas</w:t>
      </w:r>
      <w:r w:rsidR="002E6A7F" w:rsidRPr="009B7C11">
        <w:rPr>
          <w:rFonts w:ascii="Arial Narrow" w:hAnsi="Arial Narrow" w:cs="Arial"/>
          <w:bCs/>
          <w:sz w:val="22"/>
          <w:szCs w:val="22"/>
        </w:rPr>
        <w:t xml:space="preserve"> deficiencias encontradas. Igualmente, dentro de los requisitos establecidos para el funcionamiento de los aeródromos civiles que están sujetos al control de la AERONAUTICA CIVIL, las disposiciones reglamentarias para su mantenimiento y para dar cumplimiento a requerimientos de autoridades aeronáuticas y operadores aéreos. </w:t>
      </w:r>
    </w:p>
    <w:p w14:paraId="367E079F" w14:textId="77777777" w:rsidR="002E6A7F" w:rsidRPr="009B7C11" w:rsidRDefault="002E6A7F" w:rsidP="00F97940">
      <w:pPr>
        <w:jc w:val="both"/>
        <w:rPr>
          <w:rFonts w:ascii="Arial Narrow" w:hAnsi="Arial Narrow" w:cs="Arial"/>
          <w:bCs/>
          <w:sz w:val="22"/>
          <w:szCs w:val="22"/>
        </w:rPr>
      </w:pPr>
    </w:p>
    <w:p w14:paraId="600FCE75" w14:textId="146A87D7" w:rsidR="002E6A7F" w:rsidRPr="009B7C11" w:rsidRDefault="002E6A7F" w:rsidP="00F97940">
      <w:pPr>
        <w:jc w:val="both"/>
        <w:rPr>
          <w:rFonts w:ascii="Arial Narrow" w:hAnsi="Arial Narrow" w:cs="Arial"/>
          <w:bCs/>
          <w:sz w:val="22"/>
          <w:szCs w:val="22"/>
        </w:rPr>
      </w:pPr>
      <w:r w:rsidRPr="009B7C11">
        <w:rPr>
          <w:rFonts w:ascii="Arial Narrow" w:hAnsi="Arial Narrow" w:cs="Arial"/>
          <w:bCs/>
          <w:sz w:val="22"/>
          <w:szCs w:val="22"/>
        </w:rPr>
        <w:t>Teniendo en cuenta el diagnóstico actual y que la operación de las infraestructuras es continu</w:t>
      </w:r>
      <w:r w:rsidR="007730F7">
        <w:rPr>
          <w:rFonts w:ascii="Arial Narrow" w:hAnsi="Arial Narrow" w:cs="Arial"/>
          <w:bCs/>
          <w:sz w:val="22"/>
          <w:szCs w:val="22"/>
        </w:rPr>
        <w:t>a, la Unidad Administrativa Espe</w:t>
      </w:r>
      <w:r w:rsidRPr="009B7C11">
        <w:rPr>
          <w:rFonts w:ascii="Arial Narrow" w:hAnsi="Arial Narrow" w:cs="Arial"/>
          <w:bCs/>
          <w:sz w:val="22"/>
          <w:szCs w:val="22"/>
        </w:rPr>
        <w:t>cial de Aeronáuti</w:t>
      </w:r>
      <w:bookmarkStart w:id="0" w:name="_GoBack"/>
      <w:bookmarkEnd w:id="0"/>
      <w:r w:rsidRPr="009B7C11">
        <w:rPr>
          <w:rFonts w:ascii="Arial Narrow" w:hAnsi="Arial Narrow" w:cs="Arial"/>
          <w:bCs/>
          <w:sz w:val="22"/>
          <w:szCs w:val="22"/>
        </w:rPr>
        <w:t>ca Civil como responsable de la prestación del servicio a los usuarios y del cumplimiento de los estándares de seguridad operacional aeroportuaria, identifica la necesidad de contratar el mantenimiento lado aire, con el fin de realizar de forma permanente las actividades necesarias para responder a las necesidades de las infraestructuras y ejecute los correctivos inmediatos donde se presenten condiciones que restrinjan o limiten la efectiva prestación de los servicios a la operación aérea y a los diferentes usuarios.</w:t>
      </w:r>
    </w:p>
    <w:p w14:paraId="0579C85C" w14:textId="77777777" w:rsidR="002E6A7F" w:rsidRPr="009B7C11" w:rsidRDefault="002E6A7F" w:rsidP="00F97940">
      <w:pPr>
        <w:jc w:val="both"/>
        <w:rPr>
          <w:rFonts w:ascii="Arial Narrow" w:hAnsi="Arial Narrow" w:cs="Arial"/>
          <w:bCs/>
          <w:sz w:val="22"/>
          <w:szCs w:val="22"/>
        </w:rPr>
      </w:pPr>
    </w:p>
    <w:p w14:paraId="5932221D" w14:textId="020A9458" w:rsidR="00C461EF" w:rsidRPr="009B7C11" w:rsidRDefault="002E6A7F" w:rsidP="00F97940">
      <w:pPr>
        <w:jc w:val="both"/>
        <w:rPr>
          <w:rFonts w:ascii="Arial Narrow" w:hAnsi="Arial Narrow" w:cs="Arial"/>
          <w:bCs/>
          <w:sz w:val="22"/>
          <w:szCs w:val="22"/>
        </w:rPr>
      </w:pPr>
      <w:r w:rsidRPr="009B7C11">
        <w:rPr>
          <w:rFonts w:ascii="Arial Narrow" w:hAnsi="Arial Narrow" w:cs="Arial"/>
          <w:bCs/>
          <w:sz w:val="22"/>
          <w:szCs w:val="22"/>
        </w:rPr>
        <w:t xml:space="preserve"> Este mantenimiento se encuentra alineado con las políticas del Plan de Acción de la Entidad específicamente al objetivo de lograr que la infraestructura, los servicios aeroportuarios, de navegación aérea y la intermodal, cuenten con capacidad y eficiencia para atender el crecimiento de la demanda del sector en un contexto ambientalmente sostenible.</w:t>
      </w:r>
    </w:p>
    <w:p w14:paraId="6AE9A498" w14:textId="77777777" w:rsidR="00F93B34" w:rsidRPr="00B16B3E" w:rsidRDefault="00F93B34" w:rsidP="00F97940">
      <w:pPr>
        <w:jc w:val="both"/>
        <w:rPr>
          <w:rFonts w:ascii="Arial Narrow" w:hAnsi="Arial Narrow" w:cs="Arial"/>
          <w:bCs/>
          <w:sz w:val="22"/>
          <w:szCs w:val="22"/>
          <w:highlight w:val="lightGray"/>
        </w:rPr>
      </w:pPr>
    </w:p>
    <w:p w14:paraId="3B88CD29" w14:textId="54518D14" w:rsidR="004759A3" w:rsidRPr="00B16B3E" w:rsidRDefault="00307FD4" w:rsidP="00D4724E">
      <w:pPr>
        <w:numPr>
          <w:ilvl w:val="0"/>
          <w:numId w:val="3"/>
        </w:numPr>
        <w:tabs>
          <w:tab w:val="left" w:pos="-720"/>
        </w:tabs>
        <w:suppressAutoHyphens/>
        <w:ind w:left="426" w:hanging="426"/>
        <w:contextualSpacing/>
        <w:jc w:val="both"/>
        <w:rPr>
          <w:rFonts w:ascii="Arial Narrow" w:eastAsia="Arial Unicode MS" w:hAnsi="Arial Narrow" w:cs="Arial"/>
          <w:b/>
          <w:bCs/>
          <w:sz w:val="22"/>
          <w:szCs w:val="22"/>
        </w:rPr>
      </w:pPr>
      <w:r w:rsidRPr="00B16B3E">
        <w:rPr>
          <w:rFonts w:ascii="Arial Narrow" w:eastAsia="Arial Unicode MS" w:hAnsi="Arial Narrow" w:cs="Arial"/>
          <w:b/>
          <w:bCs/>
          <w:spacing w:val="-3"/>
          <w:sz w:val="22"/>
          <w:szCs w:val="22"/>
        </w:rPr>
        <w:t>OBJETO</w:t>
      </w:r>
      <w:r w:rsidRPr="00B16B3E">
        <w:rPr>
          <w:rFonts w:ascii="Arial Narrow" w:eastAsia="Arial Unicode MS" w:hAnsi="Arial Narrow" w:cs="Arial"/>
          <w:b/>
          <w:bCs/>
          <w:sz w:val="22"/>
          <w:szCs w:val="22"/>
        </w:rPr>
        <w:t xml:space="preserve"> </w:t>
      </w:r>
    </w:p>
    <w:p w14:paraId="3A8AB21D" w14:textId="18D0FCFB" w:rsidR="006438C0" w:rsidRPr="00B16B3E" w:rsidRDefault="006438C0" w:rsidP="00CA6B32">
      <w:pPr>
        <w:autoSpaceDE w:val="0"/>
        <w:autoSpaceDN w:val="0"/>
        <w:adjustRightInd w:val="0"/>
        <w:jc w:val="both"/>
        <w:rPr>
          <w:rFonts w:ascii="Arial Narrow" w:eastAsia="Arial Unicode MS" w:hAnsi="Arial Narrow" w:cs="Arial"/>
          <w:sz w:val="22"/>
          <w:szCs w:val="22"/>
          <w:lang w:val="es-ES_tradnl" w:eastAsia="x-none"/>
        </w:rPr>
      </w:pPr>
    </w:p>
    <w:p w14:paraId="2A3D6D21" w14:textId="3CE65D28" w:rsidR="002E6A7F" w:rsidRDefault="0038141B" w:rsidP="00CA6B32">
      <w:pPr>
        <w:autoSpaceDE w:val="0"/>
        <w:autoSpaceDN w:val="0"/>
        <w:adjustRightInd w:val="0"/>
        <w:jc w:val="both"/>
        <w:rPr>
          <w:rFonts w:ascii="Arial Narrow" w:hAnsi="Arial Narrow" w:cs="Arial"/>
          <w:sz w:val="22"/>
          <w:szCs w:val="22"/>
        </w:rPr>
      </w:pPr>
      <w:bookmarkStart w:id="1" w:name="_Hlk99977325"/>
      <w:r w:rsidRPr="0038141B">
        <w:rPr>
          <w:rFonts w:ascii="Arial Narrow" w:hAnsi="Arial Narrow" w:cs="Arial"/>
          <w:sz w:val="22"/>
          <w:szCs w:val="22"/>
        </w:rPr>
        <w:t>CONSTRUIR CANALES DE AGUAS LLUVIAS EN EL AEROPUERTO EL TRONCAL DE ARAUQUITA</w:t>
      </w:r>
    </w:p>
    <w:p w14:paraId="6CD5E7A3" w14:textId="77777777" w:rsidR="00646413" w:rsidRDefault="00646413" w:rsidP="00CA6B32">
      <w:pPr>
        <w:autoSpaceDE w:val="0"/>
        <w:autoSpaceDN w:val="0"/>
        <w:adjustRightInd w:val="0"/>
        <w:jc w:val="both"/>
        <w:rPr>
          <w:rFonts w:ascii="Arial Narrow" w:hAnsi="Arial Narrow" w:cs="Arial"/>
          <w:sz w:val="22"/>
          <w:szCs w:val="22"/>
        </w:rPr>
      </w:pPr>
    </w:p>
    <w:p w14:paraId="30961458" w14:textId="77777777" w:rsidR="00C46ADB" w:rsidRPr="00B16B3E" w:rsidRDefault="00C46ADB" w:rsidP="00CA6B32">
      <w:pPr>
        <w:autoSpaceDE w:val="0"/>
        <w:autoSpaceDN w:val="0"/>
        <w:adjustRightInd w:val="0"/>
        <w:jc w:val="both"/>
        <w:rPr>
          <w:rFonts w:ascii="Arial Narrow" w:eastAsia="Arial Unicode MS" w:hAnsi="Arial Narrow" w:cs="Arial"/>
          <w:sz w:val="22"/>
          <w:szCs w:val="22"/>
          <w:lang w:val="es-ES_tradnl" w:eastAsia="x-none"/>
        </w:rPr>
      </w:pPr>
    </w:p>
    <w:bookmarkEnd w:id="1"/>
    <w:p w14:paraId="4903EE6A" w14:textId="0DCD177A" w:rsidR="00A35632" w:rsidRPr="00B16B3E" w:rsidRDefault="00A35632" w:rsidP="00CA6B32">
      <w:pPr>
        <w:numPr>
          <w:ilvl w:val="1"/>
          <w:numId w:val="3"/>
        </w:numPr>
        <w:autoSpaceDE w:val="0"/>
        <w:autoSpaceDN w:val="0"/>
        <w:adjustRightInd w:val="0"/>
        <w:ind w:left="0" w:firstLine="0"/>
        <w:jc w:val="both"/>
        <w:rPr>
          <w:rFonts w:ascii="Arial Narrow" w:eastAsia="Arial Unicode MS" w:hAnsi="Arial Narrow" w:cs="Arial"/>
          <w:b/>
          <w:bCs/>
          <w:sz w:val="22"/>
          <w:szCs w:val="22"/>
          <w:lang w:val="es-ES_tradnl" w:eastAsia="x-none"/>
        </w:rPr>
      </w:pPr>
      <w:r w:rsidRPr="00B16B3E">
        <w:rPr>
          <w:rFonts w:ascii="Arial Narrow" w:eastAsia="Arial Unicode MS" w:hAnsi="Arial Narrow" w:cs="Arial"/>
          <w:b/>
          <w:bCs/>
          <w:sz w:val="22"/>
          <w:szCs w:val="22"/>
          <w:lang w:val="es-ES_tradnl" w:eastAsia="x-none"/>
        </w:rPr>
        <w:t>CÓDIGOS UNSPSC</w:t>
      </w:r>
    </w:p>
    <w:p w14:paraId="100A5CB8" w14:textId="2256F0EC" w:rsidR="00A35632" w:rsidRPr="00B16B3E" w:rsidRDefault="00A35632" w:rsidP="00CA6B32">
      <w:pPr>
        <w:autoSpaceDE w:val="0"/>
        <w:autoSpaceDN w:val="0"/>
        <w:adjustRightInd w:val="0"/>
        <w:jc w:val="both"/>
        <w:rPr>
          <w:rFonts w:ascii="Arial Narrow" w:eastAsia="Arial Unicode MS" w:hAnsi="Arial Narrow" w:cs="Arial"/>
          <w:b/>
          <w:bCs/>
          <w:sz w:val="22"/>
          <w:szCs w:val="22"/>
          <w:lang w:val="es-ES_tradnl" w:eastAsia="x-none"/>
        </w:rPr>
      </w:pPr>
    </w:p>
    <w:p w14:paraId="57941779" w14:textId="4A0DC66D" w:rsidR="00F55A96" w:rsidRPr="00B16B3E" w:rsidRDefault="00F55A96" w:rsidP="00CA6B32">
      <w:pPr>
        <w:jc w:val="both"/>
        <w:rPr>
          <w:rFonts w:ascii="Arial Narrow" w:eastAsia="Arial" w:hAnsi="Arial Narrow" w:cs="Arial"/>
          <w:sz w:val="22"/>
          <w:szCs w:val="22"/>
        </w:rPr>
      </w:pPr>
      <w:r w:rsidRPr="00B16B3E">
        <w:rPr>
          <w:rFonts w:ascii="Arial Narrow" w:hAnsi="Arial Narrow" w:cs="Arial"/>
          <w:sz w:val="22"/>
          <w:szCs w:val="22"/>
        </w:rPr>
        <w:lastRenderedPageBreak/>
        <w:t xml:space="preserve">El </w:t>
      </w:r>
      <w:r w:rsidR="00D636DA" w:rsidRPr="00B16B3E">
        <w:rPr>
          <w:rFonts w:ascii="Arial Narrow" w:hAnsi="Arial Narrow" w:cs="Arial"/>
          <w:sz w:val="22"/>
          <w:szCs w:val="22"/>
        </w:rPr>
        <w:t>futuro c</w:t>
      </w:r>
      <w:r w:rsidRPr="00B16B3E">
        <w:rPr>
          <w:rFonts w:ascii="Arial Narrow" w:hAnsi="Arial Narrow" w:cs="Arial"/>
          <w:sz w:val="22"/>
          <w:szCs w:val="22"/>
        </w:rPr>
        <w:t>ontrato del</w:t>
      </w:r>
      <w:r w:rsidRPr="00B16B3E">
        <w:rPr>
          <w:rFonts w:ascii="Arial Narrow" w:eastAsia="Arial" w:hAnsi="Arial Narrow" w:cs="Arial"/>
          <w:sz w:val="22"/>
          <w:szCs w:val="22"/>
        </w:rPr>
        <w:t xml:space="preserve"> </w:t>
      </w:r>
      <w:r w:rsidRPr="00B16B3E">
        <w:rPr>
          <w:rFonts w:ascii="Arial Narrow" w:hAnsi="Arial Narrow" w:cs="Arial"/>
          <w:sz w:val="22"/>
          <w:szCs w:val="22"/>
        </w:rPr>
        <w:t>presente</w:t>
      </w:r>
      <w:r w:rsidRPr="00B16B3E">
        <w:rPr>
          <w:rFonts w:ascii="Arial Narrow" w:eastAsia="Arial" w:hAnsi="Arial Narrow" w:cs="Arial"/>
          <w:sz w:val="22"/>
          <w:szCs w:val="22"/>
        </w:rPr>
        <w:t xml:space="preserve"> </w:t>
      </w:r>
      <w:r w:rsidRPr="00B16B3E">
        <w:rPr>
          <w:rFonts w:ascii="Arial Narrow" w:hAnsi="Arial Narrow" w:cs="Arial"/>
          <w:sz w:val="22"/>
          <w:szCs w:val="22"/>
        </w:rPr>
        <w:t>Proceso</w:t>
      </w:r>
      <w:r w:rsidRPr="00B16B3E">
        <w:rPr>
          <w:rFonts w:ascii="Arial Narrow" w:eastAsia="Arial" w:hAnsi="Arial Narrow" w:cs="Arial"/>
          <w:sz w:val="22"/>
          <w:szCs w:val="22"/>
        </w:rPr>
        <w:t xml:space="preserve"> </w:t>
      </w:r>
      <w:r w:rsidRPr="00B16B3E">
        <w:rPr>
          <w:rFonts w:ascii="Arial Narrow" w:hAnsi="Arial Narrow" w:cs="Arial"/>
          <w:sz w:val="22"/>
          <w:szCs w:val="22"/>
        </w:rPr>
        <w:t>de</w:t>
      </w:r>
      <w:r w:rsidRPr="00B16B3E">
        <w:rPr>
          <w:rFonts w:ascii="Arial Narrow" w:eastAsia="Arial" w:hAnsi="Arial Narrow" w:cs="Arial"/>
          <w:sz w:val="22"/>
          <w:szCs w:val="22"/>
        </w:rPr>
        <w:t xml:space="preserve"> </w:t>
      </w:r>
      <w:r w:rsidRPr="00B16B3E">
        <w:rPr>
          <w:rFonts w:ascii="Arial Narrow" w:hAnsi="Arial Narrow" w:cs="Arial"/>
          <w:sz w:val="22"/>
          <w:szCs w:val="22"/>
        </w:rPr>
        <w:t>Contratación</w:t>
      </w:r>
      <w:r w:rsidRPr="00B16B3E">
        <w:rPr>
          <w:rFonts w:ascii="Arial Narrow" w:eastAsia="Arial" w:hAnsi="Arial Narrow" w:cs="Arial"/>
          <w:sz w:val="22"/>
          <w:szCs w:val="22"/>
        </w:rPr>
        <w:t xml:space="preserve"> </w:t>
      </w:r>
      <w:r w:rsidRPr="00B16B3E">
        <w:rPr>
          <w:rFonts w:ascii="Arial Narrow" w:hAnsi="Arial Narrow" w:cs="Arial"/>
          <w:sz w:val="22"/>
          <w:szCs w:val="22"/>
        </w:rPr>
        <w:t>está</w:t>
      </w:r>
      <w:r w:rsidRPr="00B16B3E">
        <w:rPr>
          <w:rFonts w:ascii="Arial Narrow" w:eastAsia="Arial" w:hAnsi="Arial Narrow" w:cs="Arial"/>
          <w:sz w:val="22"/>
          <w:szCs w:val="22"/>
        </w:rPr>
        <w:t xml:space="preserve"> </w:t>
      </w:r>
      <w:r w:rsidRPr="00B16B3E">
        <w:rPr>
          <w:rFonts w:ascii="Arial Narrow" w:hAnsi="Arial Narrow" w:cs="Arial"/>
          <w:sz w:val="22"/>
          <w:szCs w:val="22"/>
        </w:rPr>
        <w:t>codificado</w:t>
      </w:r>
      <w:r w:rsidRPr="00B16B3E">
        <w:rPr>
          <w:rFonts w:ascii="Arial Narrow" w:eastAsia="Arial" w:hAnsi="Arial Narrow" w:cs="Arial"/>
          <w:sz w:val="22"/>
          <w:szCs w:val="22"/>
        </w:rPr>
        <w:t xml:space="preserve"> </w:t>
      </w:r>
      <w:r w:rsidRPr="00B16B3E">
        <w:rPr>
          <w:rFonts w:ascii="Arial Narrow" w:hAnsi="Arial Narrow" w:cs="Arial"/>
          <w:sz w:val="22"/>
          <w:szCs w:val="22"/>
        </w:rPr>
        <w:t>en</w:t>
      </w:r>
      <w:r w:rsidRPr="00B16B3E">
        <w:rPr>
          <w:rFonts w:ascii="Arial Narrow" w:eastAsia="Arial" w:hAnsi="Arial Narrow" w:cs="Arial"/>
          <w:sz w:val="22"/>
          <w:szCs w:val="22"/>
        </w:rPr>
        <w:t xml:space="preserve"> </w:t>
      </w:r>
      <w:r w:rsidRPr="00B16B3E">
        <w:rPr>
          <w:rFonts w:ascii="Arial Narrow" w:hAnsi="Arial Narrow" w:cs="Arial"/>
          <w:sz w:val="22"/>
          <w:szCs w:val="22"/>
        </w:rPr>
        <w:t>el</w:t>
      </w:r>
      <w:r w:rsidRPr="00B16B3E">
        <w:rPr>
          <w:rFonts w:ascii="Arial Narrow" w:eastAsia="Arial" w:hAnsi="Arial Narrow" w:cs="Arial"/>
          <w:sz w:val="22"/>
          <w:szCs w:val="22"/>
        </w:rPr>
        <w:t xml:space="preserve"> </w:t>
      </w:r>
      <w:r w:rsidRPr="00B16B3E">
        <w:rPr>
          <w:rFonts w:ascii="Arial Narrow" w:hAnsi="Arial Narrow" w:cs="Arial"/>
          <w:sz w:val="22"/>
          <w:szCs w:val="22"/>
        </w:rPr>
        <w:t>Clasificador</w:t>
      </w:r>
      <w:r w:rsidRPr="00B16B3E">
        <w:rPr>
          <w:rFonts w:ascii="Arial Narrow" w:eastAsia="Arial" w:hAnsi="Arial Narrow" w:cs="Arial"/>
          <w:sz w:val="22"/>
          <w:szCs w:val="22"/>
        </w:rPr>
        <w:t xml:space="preserve"> </w:t>
      </w:r>
      <w:r w:rsidRPr="00B16B3E">
        <w:rPr>
          <w:rFonts w:ascii="Arial Narrow" w:hAnsi="Arial Narrow" w:cs="Arial"/>
          <w:sz w:val="22"/>
          <w:szCs w:val="22"/>
        </w:rPr>
        <w:t>de</w:t>
      </w:r>
      <w:r w:rsidRPr="00B16B3E">
        <w:rPr>
          <w:rFonts w:ascii="Arial Narrow" w:eastAsia="Arial" w:hAnsi="Arial Narrow" w:cs="Arial"/>
          <w:sz w:val="22"/>
          <w:szCs w:val="22"/>
        </w:rPr>
        <w:t xml:space="preserve"> </w:t>
      </w:r>
      <w:r w:rsidRPr="00B16B3E">
        <w:rPr>
          <w:rFonts w:ascii="Arial Narrow" w:hAnsi="Arial Narrow" w:cs="Arial"/>
          <w:sz w:val="22"/>
          <w:szCs w:val="22"/>
        </w:rPr>
        <w:t>Bienes</w:t>
      </w:r>
      <w:r w:rsidRPr="00B16B3E">
        <w:rPr>
          <w:rFonts w:ascii="Arial Narrow" w:eastAsia="Arial" w:hAnsi="Arial Narrow" w:cs="Arial"/>
          <w:sz w:val="22"/>
          <w:szCs w:val="22"/>
        </w:rPr>
        <w:t xml:space="preserve"> </w:t>
      </w:r>
      <w:r w:rsidRPr="00B16B3E">
        <w:rPr>
          <w:rFonts w:ascii="Arial Narrow" w:hAnsi="Arial Narrow" w:cs="Arial"/>
          <w:sz w:val="22"/>
          <w:szCs w:val="22"/>
        </w:rPr>
        <w:t>y</w:t>
      </w:r>
      <w:r w:rsidRPr="00B16B3E">
        <w:rPr>
          <w:rFonts w:ascii="Arial Narrow" w:eastAsia="Arial" w:hAnsi="Arial Narrow" w:cs="Arial"/>
          <w:sz w:val="22"/>
          <w:szCs w:val="22"/>
        </w:rPr>
        <w:t xml:space="preserve"> </w:t>
      </w:r>
      <w:r w:rsidRPr="00B16B3E">
        <w:rPr>
          <w:rFonts w:ascii="Arial Narrow" w:hAnsi="Arial Narrow" w:cs="Arial"/>
          <w:sz w:val="22"/>
          <w:szCs w:val="22"/>
        </w:rPr>
        <w:t>Servicios</w:t>
      </w:r>
      <w:r w:rsidRPr="00B16B3E">
        <w:rPr>
          <w:rFonts w:ascii="Arial Narrow" w:eastAsia="Arial" w:hAnsi="Arial Narrow" w:cs="Arial"/>
          <w:sz w:val="22"/>
          <w:szCs w:val="22"/>
        </w:rPr>
        <w:t xml:space="preserve"> </w:t>
      </w:r>
      <w:r w:rsidRPr="00B16B3E">
        <w:rPr>
          <w:rFonts w:ascii="Arial Narrow" w:hAnsi="Arial Narrow" w:cs="Arial"/>
          <w:sz w:val="22"/>
          <w:szCs w:val="22"/>
        </w:rPr>
        <w:t>de</w:t>
      </w:r>
      <w:r w:rsidRPr="00B16B3E">
        <w:rPr>
          <w:rFonts w:ascii="Arial Narrow" w:eastAsia="Arial" w:hAnsi="Arial Narrow" w:cs="Arial"/>
          <w:sz w:val="22"/>
          <w:szCs w:val="22"/>
        </w:rPr>
        <w:t xml:space="preserve"> </w:t>
      </w:r>
      <w:r w:rsidRPr="00B16B3E">
        <w:rPr>
          <w:rFonts w:ascii="Arial Narrow" w:hAnsi="Arial Narrow" w:cs="Arial"/>
          <w:sz w:val="22"/>
          <w:szCs w:val="22"/>
        </w:rPr>
        <w:t>Naciones</w:t>
      </w:r>
      <w:r w:rsidRPr="00B16B3E">
        <w:rPr>
          <w:rFonts w:ascii="Arial Narrow" w:eastAsia="Arial" w:hAnsi="Arial Narrow" w:cs="Arial"/>
          <w:sz w:val="22"/>
          <w:szCs w:val="22"/>
        </w:rPr>
        <w:t xml:space="preserve"> </w:t>
      </w:r>
      <w:r w:rsidRPr="00B16B3E">
        <w:rPr>
          <w:rFonts w:ascii="Arial Narrow" w:hAnsi="Arial Narrow" w:cs="Arial"/>
          <w:sz w:val="22"/>
          <w:szCs w:val="22"/>
        </w:rPr>
        <w:t>Unidas</w:t>
      </w:r>
      <w:r w:rsidRPr="00B16B3E">
        <w:rPr>
          <w:rFonts w:ascii="Arial Narrow" w:eastAsia="Arial" w:hAnsi="Arial Narrow" w:cs="Arial"/>
          <w:sz w:val="22"/>
          <w:szCs w:val="22"/>
        </w:rPr>
        <w:t xml:space="preserve"> </w:t>
      </w:r>
      <w:r w:rsidRPr="00B16B3E">
        <w:rPr>
          <w:rFonts w:ascii="Arial Narrow" w:hAnsi="Arial Narrow" w:cs="Arial"/>
          <w:sz w:val="22"/>
          <w:szCs w:val="22"/>
        </w:rPr>
        <w:t>(UNSPSC)</w:t>
      </w:r>
      <w:r w:rsidRPr="00B16B3E">
        <w:rPr>
          <w:rFonts w:ascii="Arial Narrow" w:eastAsia="Arial" w:hAnsi="Arial Narrow" w:cs="Arial"/>
          <w:sz w:val="22"/>
          <w:szCs w:val="22"/>
        </w:rPr>
        <w:t xml:space="preserve"> </w:t>
      </w:r>
      <w:r w:rsidR="00D16BDF" w:rsidRPr="00B16B3E">
        <w:rPr>
          <w:rFonts w:ascii="Arial Narrow" w:eastAsia="Arial" w:hAnsi="Arial Narrow" w:cs="Arial"/>
          <w:sz w:val="22"/>
          <w:szCs w:val="22"/>
        </w:rPr>
        <w:t>hasta e</w:t>
      </w:r>
      <w:r w:rsidRPr="00B16B3E">
        <w:rPr>
          <w:rFonts w:ascii="Arial Narrow" w:hAnsi="Arial Narrow" w:cs="Arial"/>
          <w:sz w:val="22"/>
          <w:szCs w:val="22"/>
        </w:rPr>
        <w:t>l</w:t>
      </w:r>
      <w:r w:rsidRPr="00B16B3E">
        <w:rPr>
          <w:rFonts w:ascii="Arial Narrow" w:eastAsia="Arial" w:hAnsi="Arial Narrow" w:cs="Arial"/>
          <w:sz w:val="22"/>
          <w:szCs w:val="22"/>
        </w:rPr>
        <w:t xml:space="preserve"> </w:t>
      </w:r>
      <w:r w:rsidR="00D16BDF" w:rsidRPr="00B16B3E">
        <w:rPr>
          <w:rFonts w:ascii="Arial Narrow" w:hAnsi="Arial Narrow" w:cs="Arial"/>
          <w:sz w:val="22"/>
          <w:szCs w:val="22"/>
        </w:rPr>
        <w:t>cuarto</w:t>
      </w:r>
      <w:r w:rsidRPr="00B16B3E">
        <w:rPr>
          <w:rFonts w:ascii="Arial Narrow" w:eastAsia="Arial" w:hAnsi="Arial Narrow" w:cs="Arial"/>
          <w:sz w:val="22"/>
          <w:szCs w:val="22"/>
        </w:rPr>
        <w:t xml:space="preserve"> </w:t>
      </w:r>
      <w:r w:rsidRPr="00B16B3E">
        <w:rPr>
          <w:rFonts w:ascii="Arial Narrow" w:hAnsi="Arial Narrow" w:cs="Arial"/>
          <w:sz w:val="22"/>
          <w:szCs w:val="22"/>
        </w:rPr>
        <w:t>nivel</w:t>
      </w:r>
      <w:r w:rsidR="00ED6480" w:rsidRPr="00B16B3E">
        <w:rPr>
          <w:rFonts w:ascii="Arial Narrow" w:hAnsi="Arial Narrow" w:cs="Arial"/>
          <w:sz w:val="22"/>
          <w:szCs w:val="22"/>
        </w:rPr>
        <w:t xml:space="preserve">, </w:t>
      </w:r>
      <w:r w:rsidRPr="00B16B3E">
        <w:rPr>
          <w:rFonts w:ascii="Arial Narrow" w:hAnsi="Arial Narrow" w:cs="Arial"/>
          <w:sz w:val="22"/>
          <w:szCs w:val="22"/>
        </w:rPr>
        <w:t>como</w:t>
      </w:r>
      <w:r w:rsidRPr="00B16B3E">
        <w:rPr>
          <w:rFonts w:ascii="Arial Narrow" w:eastAsia="Arial" w:hAnsi="Arial Narrow" w:cs="Arial"/>
          <w:sz w:val="22"/>
          <w:szCs w:val="22"/>
        </w:rPr>
        <w:t xml:space="preserve"> </w:t>
      </w:r>
      <w:r w:rsidRPr="00B16B3E">
        <w:rPr>
          <w:rFonts w:ascii="Arial Narrow" w:hAnsi="Arial Narrow" w:cs="Arial"/>
          <w:sz w:val="22"/>
          <w:szCs w:val="22"/>
        </w:rPr>
        <w:t>se</w:t>
      </w:r>
      <w:r w:rsidRPr="00B16B3E">
        <w:rPr>
          <w:rFonts w:ascii="Arial Narrow" w:eastAsia="Arial" w:hAnsi="Arial Narrow" w:cs="Arial"/>
          <w:sz w:val="22"/>
          <w:szCs w:val="22"/>
        </w:rPr>
        <w:t xml:space="preserve"> </w:t>
      </w:r>
      <w:r w:rsidRPr="00B16B3E">
        <w:rPr>
          <w:rFonts w:ascii="Arial Narrow" w:hAnsi="Arial Narrow" w:cs="Arial"/>
          <w:sz w:val="22"/>
          <w:szCs w:val="22"/>
        </w:rPr>
        <w:t>indica</w:t>
      </w:r>
      <w:r w:rsidRPr="00B16B3E">
        <w:rPr>
          <w:rFonts w:ascii="Arial Narrow" w:eastAsia="Arial" w:hAnsi="Arial Narrow" w:cs="Arial"/>
          <w:sz w:val="22"/>
          <w:szCs w:val="22"/>
        </w:rPr>
        <w:t xml:space="preserve"> </w:t>
      </w:r>
      <w:r w:rsidRPr="00B16B3E">
        <w:rPr>
          <w:rFonts w:ascii="Arial Narrow" w:hAnsi="Arial Narrow" w:cs="Arial"/>
          <w:sz w:val="22"/>
          <w:szCs w:val="22"/>
        </w:rPr>
        <w:t>en</w:t>
      </w:r>
      <w:r w:rsidRPr="00B16B3E">
        <w:rPr>
          <w:rFonts w:ascii="Arial Narrow" w:eastAsia="Arial" w:hAnsi="Arial Narrow" w:cs="Arial"/>
          <w:sz w:val="22"/>
          <w:szCs w:val="22"/>
        </w:rPr>
        <w:t xml:space="preserve"> </w:t>
      </w:r>
      <w:r w:rsidRPr="00B16B3E">
        <w:rPr>
          <w:rFonts w:ascii="Arial Narrow" w:hAnsi="Arial Narrow" w:cs="Arial"/>
          <w:sz w:val="22"/>
          <w:szCs w:val="22"/>
        </w:rPr>
        <w:t>la</w:t>
      </w:r>
      <w:r w:rsidRPr="00B16B3E">
        <w:rPr>
          <w:rFonts w:ascii="Arial Narrow" w:eastAsia="Arial" w:hAnsi="Arial Narrow" w:cs="Arial"/>
          <w:sz w:val="22"/>
          <w:szCs w:val="22"/>
        </w:rPr>
        <w:t xml:space="preserve"> </w:t>
      </w:r>
      <w:r w:rsidRPr="00B16B3E">
        <w:rPr>
          <w:rFonts w:ascii="Arial Narrow" w:hAnsi="Arial Narrow" w:cs="Arial"/>
          <w:sz w:val="22"/>
          <w:szCs w:val="22"/>
        </w:rPr>
        <w:t>siguiente</w:t>
      </w:r>
      <w:r w:rsidRPr="00B16B3E">
        <w:rPr>
          <w:rFonts w:ascii="Arial Narrow" w:eastAsia="Arial" w:hAnsi="Arial Narrow" w:cs="Arial"/>
          <w:sz w:val="22"/>
          <w:szCs w:val="22"/>
        </w:rPr>
        <w:t xml:space="preserve"> </w:t>
      </w:r>
      <w:r w:rsidRPr="00B16B3E">
        <w:rPr>
          <w:rFonts w:ascii="Arial Narrow" w:hAnsi="Arial Narrow" w:cs="Arial"/>
          <w:sz w:val="22"/>
          <w:szCs w:val="22"/>
        </w:rPr>
        <w:t>tabla:</w:t>
      </w:r>
      <w:r w:rsidRPr="00B16B3E">
        <w:rPr>
          <w:rFonts w:ascii="Arial Narrow" w:eastAsia="Arial" w:hAnsi="Arial Narrow" w:cs="Arial"/>
          <w:sz w:val="22"/>
          <w:szCs w:val="22"/>
        </w:rPr>
        <w:t xml:space="preserve"> </w:t>
      </w:r>
    </w:p>
    <w:p w14:paraId="7C655C55" w14:textId="77777777" w:rsidR="00F55A96" w:rsidRPr="00B16B3E" w:rsidRDefault="00F55A96" w:rsidP="00CA6B32">
      <w:pPr>
        <w:autoSpaceDE w:val="0"/>
        <w:autoSpaceDN w:val="0"/>
        <w:adjustRightInd w:val="0"/>
        <w:jc w:val="both"/>
        <w:rPr>
          <w:rFonts w:ascii="Arial Narrow" w:eastAsia="Arial Unicode MS" w:hAnsi="Arial Narrow" w:cs="Arial"/>
          <w:b/>
          <w:bCs/>
          <w:sz w:val="22"/>
          <w:szCs w:val="22"/>
          <w:lang w:eastAsia="x-none"/>
        </w:rPr>
      </w:pP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964"/>
        <w:gridCol w:w="3236"/>
      </w:tblGrid>
      <w:tr w:rsidR="0038141B" w:rsidRPr="00F12F13" w14:paraId="7F44C5F0" w14:textId="77777777" w:rsidTr="00127963">
        <w:trPr>
          <w:trHeight w:val="397"/>
          <w:tblHeader/>
          <w:jc w:val="center"/>
        </w:trPr>
        <w:tc>
          <w:tcPr>
            <w:tcW w:w="3964" w:type="dxa"/>
            <w:shd w:val="clear" w:color="auto" w:fill="D0CECE" w:themeFill="background2" w:themeFillShade="E6"/>
            <w:vAlign w:val="center"/>
          </w:tcPr>
          <w:p w14:paraId="33B55192" w14:textId="77777777" w:rsidR="0038141B" w:rsidRPr="00F12F13" w:rsidRDefault="0038141B" w:rsidP="00127963">
            <w:pPr>
              <w:jc w:val="center"/>
              <w:rPr>
                <w:rFonts w:ascii="Arial Narrow" w:eastAsia="Arial,Times New Roman" w:hAnsi="Arial Narrow" w:cs="Arial"/>
                <w:b/>
                <w:bCs/>
              </w:rPr>
            </w:pPr>
            <w:r w:rsidRPr="00F12F13">
              <w:rPr>
                <w:rFonts w:ascii="Arial Narrow" w:hAnsi="Arial Narrow" w:cs="Arial"/>
                <w:b/>
                <w:bCs/>
              </w:rPr>
              <w:t>Clasificación</w:t>
            </w:r>
            <w:r w:rsidRPr="00F12F13">
              <w:rPr>
                <w:rFonts w:ascii="Arial Narrow" w:eastAsia="Arial,Times New Roman" w:hAnsi="Arial Narrow" w:cs="Arial"/>
                <w:b/>
                <w:bCs/>
              </w:rPr>
              <w:t xml:space="preserve"> </w:t>
            </w:r>
            <w:r w:rsidRPr="00F12F13">
              <w:rPr>
                <w:rFonts w:ascii="Arial Narrow" w:hAnsi="Arial Narrow" w:cs="Arial"/>
                <w:b/>
                <w:bCs/>
              </w:rPr>
              <w:t>UNSPSC</w:t>
            </w:r>
          </w:p>
        </w:tc>
        <w:tc>
          <w:tcPr>
            <w:tcW w:w="3236" w:type="dxa"/>
            <w:shd w:val="clear" w:color="auto" w:fill="D0CECE" w:themeFill="background2" w:themeFillShade="E6"/>
            <w:vAlign w:val="center"/>
          </w:tcPr>
          <w:p w14:paraId="4E070B2E" w14:textId="77777777" w:rsidR="0038141B" w:rsidRPr="00F12F13" w:rsidRDefault="0038141B" w:rsidP="00127963">
            <w:pPr>
              <w:jc w:val="center"/>
              <w:rPr>
                <w:rFonts w:ascii="Arial Narrow" w:eastAsia="Arial,Times New Roman" w:hAnsi="Arial Narrow" w:cs="Arial"/>
                <w:b/>
                <w:bCs/>
              </w:rPr>
            </w:pPr>
            <w:r w:rsidRPr="00F12F13">
              <w:rPr>
                <w:rFonts w:ascii="Arial Narrow" w:hAnsi="Arial Narrow" w:cs="Arial"/>
                <w:b/>
                <w:bCs/>
              </w:rPr>
              <w:t>Descripción</w:t>
            </w:r>
          </w:p>
        </w:tc>
      </w:tr>
      <w:tr w:rsidR="0038141B" w:rsidRPr="00F12F13" w14:paraId="4F3AEDCE" w14:textId="77777777" w:rsidTr="00127963">
        <w:trPr>
          <w:trHeight w:val="283"/>
          <w:jc w:val="center"/>
        </w:trPr>
        <w:tc>
          <w:tcPr>
            <w:tcW w:w="3964" w:type="dxa"/>
            <w:vAlign w:val="center"/>
          </w:tcPr>
          <w:p w14:paraId="0C6A8D6A" w14:textId="77777777" w:rsidR="0038141B" w:rsidRPr="00A545A1" w:rsidRDefault="0038141B" w:rsidP="00127963">
            <w:pPr>
              <w:jc w:val="center"/>
              <w:rPr>
                <w:rFonts w:ascii="Arial Narrow" w:eastAsia="Arial,Times New Roman" w:hAnsi="Arial Narrow" w:cs="Arial"/>
              </w:rPr>
            </w:pPr>
            <w:r w:rsidRPr="00A545A1">
              <w:rPr>
                <w:rFonts w:ascii="Arial Narrow" w:eastAsia="Arial,Times New Roman" w:hAnsi="Arial Narrow" w:cs="Arial"/>
              </w:rPr>
              <w:t>72121400</w:t>
            </w:r>
          </w:p>
        </w:tc>
        <w:tc>
          <w:tcPr>
            <w:tcW w:w="3236" w:type="dxa"/>
            <w:vAlign w:val="center"/>
          </w:tcPr>
          <w:p w14:paraId="6EBFCD7C" w14:textId="77777777" w:rsidR="0038141B" w:rsidRPr="00A545A1" w:rsidRDefault="0038141B" w:rsidP="00127963">
            <w:pPr>
              <w:jc w:val="center"/>
              <w:rPr>
                <w:rFonts w:ascii="Arial Narrow" w:eastAsia="Arial,Times New Roman" w:hAnsi="Arial Narrow" w:cs="Arial"/>
              </w:rPr>
            </w:pPr>
            <w:r w:rsidRPr="00A545A1">
              <w:rPr>
                <w:rFonts w:ascii="Arial Narrow" w:eastAsia="Arial,Times New Roman" w:hAnsi="Arial Narrow" w:cs="Arial"/>
              </w:rPr>
              <w:t>Servicios de construcción de edificios públicos especializados</w:t>
            </w:r>
          </w:p>
        </w:tc>
      </w:tr>
      <w:tr w:rsidR="0038141B" w:rsidRPr="00F12F13" w14:paraId="0CAFAED6" w14:textId="77777777" w:rsidTr="00127963">
        <w:trPr>
          <w:trHeight w:val="283"/>
          <w:jc w:val="center"/>
        </w:trPr>
        <w:tc>
          <w:tcPr>
            <w:tcW w:w="3964" w:type="dxa"/>
            <w:vAlign w:val="center"/>
          </w:tcPr>
          <w:p w14:paraId="22C1D712" w14:textId="77777777" w:rsidR="0038141B" w:rsidRPr="00A545A1" w:rsidRDefault="0038141B" w:rsidP="00127963">
            <w:pPr>
              <w:jc w:val="center"/>
              <w:rPr>
                <w:rFonts w:ascii="Arial Narrow" w:eastAsia="Arial,Times New Roman" w:hAnsi="Arial Narrow" w:cs="Arial"/>
              </w:rPr>
            </w:pPr>
            <w:r>
              <w:rPr>
                <w:rFonts w:ascii="Arial Narrow" w:eastAsia="Arial,Times New Roman" w:hAnsi="Arial Narrow" w:cs="Arial"/>
              </w:rPr>
              <w:t>72141000</w:t>
            </w:r>
          </w:p>
        </w:tc>
        <w:tc>
          <w:tcPr>
            <w:tcW w:w="3236" w:type="dxa"/>
            <w:vAlign w:val="center"/>
          </w:tcPr>
          <w:p w14:paraId="0164A236" w14:textId="77777777" w:rsidR="0038141B" w:rsidRPr="00A545A1" w:rsidRDefault="0038141B" w:rsidP="00127963">
            <w:pPr>
              <w:jc w:val="center"/>
              <w:rPr>
                <w:rFonts w:ascii="Arial Narrow" w:eastAsia="Arial,Times New Roman" w:hAnsi="Arial Narrow" w:cs="Arial"/>
              </w:rPr>
            </w:pPr>
            <w:r w:rsidRPr="0061434F">
              <w:rPr>
                <w:rFonts w:ascii="Arial Narrow" w:eastAsia="Arial,Times New Roman" w:hAnsi="Arial Narrow" w:cs="Arial"/>
              </w:rPr>
              <w:t>Servicios de construcción de autopistas y carreteras.</w:t>
            </w:r>
          </w:p>
        </w:tc>
      </w:tr>
      <w:tr w:rsidR="0038141B" w:rsidRPr="00F12F13" w14:paraId="2FD82B9E" w14:textId="77777777" w:rsidTr="00127963">
        <w:trPr>
          <w:trHeight w:val="283"/>
          <w:jc w:val="center"/>
        </w:trPr>
        <w:tc>
          <w:tcPr>
            <w:tcW w:w="3964" w:type="dxa"/>
            <w:vAlign w:val="center"/>
          </w:tcPr>
          <w:p w14:paraId="4AD30A94" w14:textId="77777777" w:rsidR="0038141B" w:rsidRPr="00371885" w:rsidRDefault="0038141B" w:rsidP="00127963">
            <w:pPr>
              <w:jc w:val="center"/>
              <w:rPr>
                <w:rFonts w:ascii="Arial Narrow" w:eastAsia="Arial,Times New Roman" w:hAnsi="Arial Narrow" w:cs="Arial"/>
              </w:rPr>
            </w:pPr>
            <w:r w:rsidRPr="00371885">
              <w:rPr>
                <w:rFonts w:ascii="Arial Narrow" w:eastAsia="Arial,Times New Roman" w:hAnsi="Arial Narrow" w:cs="Arial"/>
              </w:rPr>
              <w:t>721</w:t>
            </w:r>
            <w:r>
              <w:rPr>
                <w:rFonts w:ascii="Arial Narrow" w:eastAsia="Arial,Times New Roman" w:hAnsi="Arial Narrow" w:cs="Arial"/>
              </w:rPr>
              <w:t>4</w:t>
            </w:r>
            <w:r w:rsidRPr="00371885">
              <w:rPr>
                <w:rFonts w:ascii="Arial Narrow" w:eastAsia="Arial,Times New Roman" w:hAnsi="Arial Narrow" w:cs="Arial"/>
              </w:rPr>
              <w:t>1</w:t>
            </w:r>
            <w:r>
              <w:rPr>
                <w:rFonts w:ascii="Arial Narrow" w:eastAsia="Arial,Times New Roman" w:hAnsi="Arial Narrow" w:cs="Arial"/>
              </w:rPr>
              <w:t>1</w:t>
            </w:r>
            <w:r w:rsidRPr="00371885">
              <w:rPr>
                <w:rFonts w:ascii="Arial Narrow" w:eastAsia="Arial,Times New Roman" w:hAnsi="Arial Narrow" w:cs="Arial"/>
              </w:rPr>
              <w:t>00</w:t>
            </w:r>
          </w:p>
        </w:tc>
        <w:tc>
          <w:tcPr>
            <w:tcW w:w="3236" w:type="dxa"/>
            <w:vAlign w:val="center"/>
          </w:tcPr>
          <w:p w14:paraId="1D49B602" w14:textId="77777777" w:rsidR="0038141B" w:rsidRPr="00371885" w:rsidRDefault="0038141B" w:rsidP="00127963">
            <w:pPr>
              <w:jc w:val="center"/>
              <w:rPr>
                <w:rFonts w:ascii="Arial Narrow" w:eastAsia="Arial,Times New Roman" w:hAnsi="Arial Narrow" w:cs="Arial"/>
              </w:rPr>
            </w:pPr>
            <w:r w:rsidRPr="0061434F">
              <w:rPr>
                <w:rFonts w:ascii="Arial Narrow" w:eastAsia="Arial,Times New Roman" w:hAnsi="Arial Narrow" w:cs="Arial"/>
              </w:rPr>
              <w:t>Servicios de construcción y revestimiento y pavimentación de infraestructura</w:t>
            </w:r>
          </w:p>
        </w:tc>
      </w:tr>
    </w:tbl>
    <w:p w14:paraId="4E54373B" w14:textId="38F2D6AA" w:rsidR="00F55A96" w:rsidRPr="00B16B3E" w:rsidRDefault="00F55A96" w:rsidP="00CA6B32">
      <w:pPr>
        <w:autoSpaceDE w:val="0"/>
        <w:autoSpaceDN w:val="0"/>
        <w:adjustRightInd w:val="0"/>
        <w:jc w:val="both"/>
        <w:rPr>
          <w:rFonts w:ascii="Arial Narrow" w:eastAsia="Arial Unicode MS" w:hAnsi="Arial Narrow" w:cs="Arial"/>
          <w:b/>
          <w:bCs/>
          <w:sz w:val="22"/>
          <w:szCs w:val="22"/>
          <w:lang w:val="es-ES_tradnl" w:eastAsia="x-none"/>
        </w:rPr>
      </w:pPr>
    </w:p>
    <w:p w14:paraId="3FD8FBBD" w14:textId="7BCD14BE" w:rsidR="000E3418" w:rsidRPr="00B16B3E" w:rsidRDefault="000E3418" w:rsidP="000E3418">
      <w:pPr>
        <w:numPr>
          <w:ilvl w:val="1"/>
          <w:numId w:val="3"/>
        </w:numPr>
        <w:autoSpaceDE w:val="0"/>
        <w:autoSpaceDN w:val="0"/>
        <w:adjustRightInd w:val="0"/>
        <w:ind w:left="0" w:firstLine="0"/>
        <w:jc w:val="both"/>
        <w:rPr>
          <w:rFonts w:ascii="Arial Narrow" w:eastAsia="Arial Unicode MS" w:hAnsi="Arial Narrow" w:cs="Arial"/>
          <w:b/>
          <w:bCs/>
          <w:spacing w:val="-3"/>
          <w:sz w:val="22"/>
          <w:szCs w:val="22"/>
        </w:rPr>
      </w:pPr>
      <w:r w:rsidRPr="00B16B3E">
        <w:rPr>
          <w:rFonts w:ascii="Arial Narrow" w:eastAsia="Arial Unicode MS" w:hAnsi="Arial Narrow" w:cs="Arial"/>
          <w:b/>
          <w:bCs/>
          <w:sz w:val="22"/>
          <w:szCs w:val="22"/>
          <w:lang w:val="es-ES_tradnl" w:eastAsia="x-none"/>
        </w:rPr>
        <w:t>CONTRATACIÓN</w:t>
      </w:r>
      <w:r w:rsidRPr="00B16B3E">
        <w:rPr>
          <w:rFonts w:ascii="Arial Narrow" w:eastAsia="Arial Unicode MS" w:hAnsi="Arial Narrow" w:cs="Arial"/>
          <w:b/>
          <w:bCs/>
          <w:spacing w:val="-3"/>
          <w:sz w:val="22"/>
          <w:szCs w:val="22"/>
        </w:rPr>
        <w:t xml:space="preserve"> REGISTRADA EN EL PLAN ANUAL DE ADQUISICIONES DE LA VIGENCIA</w:t>
      </w:r>
    </w:p>
    <w:p w14:paraId="023E4686" w14:textId="77777777" w:rsidR="000E3418" w:rsidRPr="00B16B3E" w:rsidRDefault="000E3418" w:rsidP="000E3418">
      <w:pPr>
        <w:tabs>
          <w:tab w:val="left" w:pos="-720"/>
        </w:tabs>
        <w:suppressAutoHyphens/>
        <w:jc w:val="both"/>
        <w:rPr>
          <w:rFonts w:ascii="Arial Narrow" w:eastAsia="Arial Unicode MS" w:hAnsi="Arial Narrow" w:cs="Arial"/>
          <w:bCs/>
          <w:spacing w:val="-3"/>
          <w:sz w:val="22"/>
          <w:szCs w:val="22"/>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B16B3E" w:rsidRPr="00B16B3E" w14:paraId="67E96354" w14:textId="77777777" w:rsidTr="00F97940">
        <w:trPr>
          <w:trHeight w:val="239"/>
          <w:jc w:val="center"/>
        </w:trPr>
        <w:tc>
          <w:tcPr>
            <w:tcW w:w="2497" w:type="pct"/>
            <w:shd w:val="clear" w:color="auto" w:fill="D9D9D9" w:themeFill="background1" w:themeFillShade="D9"/>
            <w:vAlign w:val="center"/>
          </w:tcPr>
          <w:p w14:paraId="2A243362" w14:textId="77777777" w:rsidR="000E3418" w:rsidRPr="00B16B3E" w:rsidRDefault="000E3418"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SI</w:t>
            </w:r>
          </w:p>
        </w:tc>
        <w:tc>
          <w:tcPr>
            <w:tcW w:w="2503" w:type="pct"/>
            <w:shd w:val="clear" w:color="auto" w:fill="auto"/>
            <w:vAlign w:val="center"/>
          </w:tcPr>
          <w:p w14:paraId="49D412FD" w14:textId="2A08CB12" w:rsidR="000E3418" w:rsidRPr="00B16B3E" w:rsidRDefault="00C461EF"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X</w:t>
            </w:r>
          </w:p>
        </w:tc>
      </w:tr>
      <w:tr w:rsidR="00B16B3E" w:rsidRPr="00B16B3E" w14:paraId="6D93FAD2" w14:textId="77777777" w:rsidTr="00F97940">
        <w:trPr>
          <w:trHeight w:val="239"/>
          <w:jc w:val="center"/>
        </w:trPr>
        <w:tc>
          <w:tcPr>
            <w:tcW w:w="2497" w:type="pct"/>
            <w:shd w:val="clear" w:color="auto" w:fill="D9D9D9" w:themeFill="background1" w:themeFillShade="D9"/>
            <w:vAlign w:val="center"/>
          </w:tcPr>
          <w:p w14:paraId="7F946B2C" w14:textId="77777777" w:rsidR="000E3418" w:rsidRPr="00B16B3E" w:rsidRDefault="000E3418"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NO</w:t>
            </w:r>
          </w:p>
        </w:tc>
        <w:tc>
          <w:tcPr>
            <w:tcW w:w="2503" w:type="pct"/>
            <w:vAlign w:val="center"/>
          </w:tcPr>
          <w:p w14:paraId="7BE07922" w14:textId="77777777" w:rsidR="000E3418" w:rsidRPr="00B16B3E" w:rsidRDefault="000E3418" w:rsidP="00F97940">
            <w:pPr>
              <w:autoSpaceDE w:val="0"/>
              <w:autoSpaceDN w:val="0"/>
              <w:adjustRightInd w:val="0"/>
              <w:jc w:val="center"/>
              <w:rPr>
                <w:rFonts w:ascii="Arial Narrow" w:eastAsia="Calibri" w:hAnsi="Arial Narrow" w:cs="Arial"/>
                <w:b/>
                <w:lang w:val="es-CO" w:eastAsia="es-CO"/>
              </w:rPr>
            </w:pPr>
          </w:p>
        </w:tc>
      </w:tr>
    </w:tbl>
    <w:p w14:paraId="610A32AA" w14:textId="77777777" w:rsidR="000E3418" w:rsidRPr="00B16B3E" w:rsidRDefault="000E3418" w:rsidP="000E3418">
      <w:pPr>
        <w:tabs>
          <w:tab w:val="left" w:pos="-720"/>
        </w:tabs>
        <w:suppressAutoHyphens/>
        <w:jc w:val="both"/>
        <w:rPr>
          <w:rFonts w:ascii="Arial Narrow" w:eastAsia="Arial Unicode MS" w:hAnsi="Arial Narrow" w:cs="Arial"/>
          <w:bCs/>
          <w:spacing w:val="-3"/>
          <w:sz w:val="22"/>
          <w:szCs w:val="22"/>
        </w:rPr>
      </w:pPr>
    </w:p>
    <w:p w14:paraId="3C36FE9C" w14:textId="4AA209D8" w:rsidR="006438C0" w:rsidRPr="00B16B3E" w:rsidRDefault="00D636DA" w:rsidP="00CA6B32">
      <w:pPr>
        <w:numPr>
          <w:ilvl w:val="1"/>
          <w:numId w:val="3"/>
        </w:numPr>
        <w:autoSpaceDE w:val="0"/>
        <w:autoSpaceDN w:val="0"/>
        <w:adjustRightInd w:val="0"/>
        <w:ind w:left="0" w:firstLine="0"/>
        <w:jc w:val="both"/>
        <w:rPr>
          <w:rFonts w:ascii="Arial Narrow" w:eastAsia="Arial Unicode MS" w:hAnsi="Arial Narrow" w:cs="Arial"/>
          <w:b/>
          <w:bCs/>
          <w:sz w:val="22"/>
          <w:szCs w:val="22"/>
          <w:lang w:val="es-ES_tradnl" w:eastAsia="x-none"/>
        </w:rPr>
      </w:pPr>
      <w:r w:rsidRPr="00B16B3E">
        <w:rPr>
          <w:rFonts w:ascii="Arial Narrow" w:eastAsia="Arial Unicode MS" w:hAnsi="Arial Narrow" w:cs="Arial"/>
          <w:b/>
          <w:bCs/>
          <w:sz w:val="22"/>
          <w:szCs w:val="22"/>
          <w:lang w:val="es-ES_tradnl" w:eastAsia="x-none"/>
        </w:rPr>
        <w:t xml:space="preserve">ESPECIFICACIONES TÉCNICAS: </w:t>
      </w:r>
    </w:p>
    <w:p w14:paraId="24D282B0" w14:textId="77777777" w:rsidR="006438C0" w:rsidRPr="00B16B3E" w:rsidRDefault="006438C0" w:rsidP="00CA6B32">
      <w:pPr>
        <w:autoSpaceDE w:val="0"/>
        <w:autoSpaceDN w:val="0"/>
        <w:adjustRightInd w:val="0"/>
        <w:jc w:val="both"/>
        <w:rPr>
          <w:rFonts w:ascii="Arial Narrow" w:eastAsia="Arial Unicode MS" w:hAnsi="Arial Narrow" w:cs="Arial"/>
          <w:sz w:val="22"/>
          <w:szCs w:val="22"/>
          <w:lang w:val="es-ES_tradnl" w:eastAsia="x-none"/>
        </w:rPr>
      </w:pPr>
    </w:p>
    <w:p w14:paraId="3B88CD31" w14:textId="52EC9E19" w:rsidR="00C461EF" w:rsidRPr="00B16B3E" w:rsidRDefault="009A0975" w:rsidP="00C461EF">
      <w:pPr>
        <w:jc w:val="both"/>
        <w:rPr>
          <w:rFonts w:ascii="Arial Narrow" w:hAnsi="Arial Narrow" w:cs="Arial"/>
          <w:sz w:val="22"/>
          <w:szCs w:val="22"/>
        </w:rPr>
      </w:pPr>
      <w:r w:rsidRPr="00B16B3E">
        <w:rPr>
          <w:rFonts w:ascii="Arial Narrow" w:hAnsi="Arial Narrow" w:cs="Arial"/>
          <w:sz w:val="22"/>
          <w:szCs w:val="22"/>
        </w:rPr>
        <w:t>Las especificaciones técnicas detalladas de la contratación se encuentran definidas en el Formato 8</w:t>
      </w:r>
      <w:r w:rsidR="001F7B65" w:rsidRPr="00B16B3E">
        <w:rPr>
          <w:rFonts w:ascii="Arial Narrow" w:hAnsi="Arial Narrow" w:cs="Arial"/>
          <w:sz w:val="22"/>
          <w:szCs w:val="22"/>
        </w:rPr>
        <w:t>A</w:t>
      </w:r>
      <w:r w:rsidRPr="00B16B3E">
        <w:rPr>
          <w:rFonts w:ascii="Arial Narrow" w:hAnsi="Arial Narrow" w:cs="Arial"/>
          <w:sz w:val="22"/>
          <w:szCs w:val="22"/>
        </w:rPr>
        <w:t xml:space="preserve"> </w:t>
      </w:r>
      <w:r w:rsidR="00ED6480" w:rsidRPr="00B16B3E">
        <w:rPr>
          <w:rFonts w:ascii="Arial Narrow" w:hAnsi="Arial Narrow" w:cs="Arial"/>
          <w:sz w:val="22"/>
          <w:szCs w:val="22"/>
        </w:rPr>
        <w:t>“</w:t>
      </w:r>
      <w:r w:rsidRPr="00B16B3E">
        <w:rPr>
          <w:rFonts w:ascii="Arial Narrow" w:hAnsi="Arial Narrow" w:cs="Arial"/>
          <w:sz w:val="22"/>
          <w:szCs w:val="22"/>
        </w:rPr>
        <w:t>Especificaciones Técnicas</w:t>
      </w:r>
      <w:r w:rsidR="00ED6480" w:rsidRPr="00B16B3E">
        <w:rPr>
          <w:rFonts w:ascii="Arial Narrow" w:hAnsi="Arial Narrow" w:cs="Arial"/>
          <w:sz w:val="22"/>
          <w:szCs w:val="22"/>
        </w:rPr>
        <w:t>”</w:t>
      </w:r>
      <w:r w:rsidRPr="00B16B3E">
        <w:rPr>
          <w:rFonts w:ascii="Arial Narrow" w:hAnsi="Arial Narrow" w:cs="Arial"/>
          <w:sz w:val="22"/>
          <w:szCs w:val="22"/>
        </w:rPr>
        <w:t xml:space="preserve"> </w:t>
      </w:r>
    </w:p>
    <w:p w14:paraId="70830276" w14:textId="2E632E88" w:rsidR="009A0975" w:rsidRPr="00B16B3E" w:rsidRDefault="009A0975" w:rsidP="00CA6B32">
      <w:pPr>
        <w:jc w:val="both"/>
        <w:rPr>
          <w:rFonts w:ascii="Arial Narrow" w:hAnsi="Arial Narrow" w:cs="Arial"/>
          <w:sz w:val="22"/>
          <w:szCs w:val="22"/>
          <w:highlight w:val="lightGray"/>
        </w:rPr>
      </w:pPr>
    </w:p>
    <w:p w14:paraId="0A48840F" w14:textId="3A19C9A6" w:rsidR="002C36EA" w:rsidRPr="00B16B3E" w:rsidRDefault="002C36EA"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B16B3E">
        <w:rPr>
          <w:rFonts w:ascii="Arial Narrow" w:eastAsia="Arial Unicode MS" w:hAnsi="Arial Narrow" w:cs="Arial"/>
          <w:b/>
          <w:bCs/>
          <w:spacing w:val="-3"/>
          <w:sz w:val="22"/>
          <w:szCs w:val="22"/>
        </w:rPr>
        <w:t xml:space="preserve">MODALIDAD DE SELECCIÓN. </w:t>
      </w:r>
    </w:p>
    <w:p w14:paraId="0A59BA94" w14:textId="39CFC0E8" w:rsidR="00C4626D" w:rsidRPr="00B16B3E" w:rsidRDefault="00C4626D"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14335F62" w14:textId="7B6F996F" w:rsidR="000E3418" w:rsidRPr="00B16B3E" w:rsidRDefault="000E3418" w:rsidP="000E3418">
      <w:pPr>
        <w:tabs>
          <w:tab w:val="left" w:pos="-720"/>
        </w:tabs>
        <w:suppressAutoHyphens/>
        <w:contextualSpacing/>
        <w:jc w:val="both"/>
        <w:rPr>
          <w:rFonts w:ascii="Arial Narrow" w:eastAsia="Arial Unicode MS" w:hAnsi="Arial Narrow" w:cs="Arial"/>
          <w:spacing w:val="-3"/>
          <w:sz w:val="22"/>
          <w:szCs w:val="22"/>
        </w:rPr>
      </w:pPr>
      <w:r w:rsidRPr="00B16B3E">
        <w:rPr>
          <w:rFonts w:ascii="Arial Narrow" w:eastAsia="Arial Unicode MS" w:hAnsi="Arial Narrow" w:cs="Arial"/>
          <w:spacing w:val="-3"/>
          <w:sz w:val="22"/>
          <w:szCs w:val="22"/>
        </w:rPr>
        <w:t>De conformidad con lo establecido en el capítulo 2</w:t>
      </w:r>
      <w:r w:rsidRPr="00B16B3E">
        <w:rPr>
          <w:rFonts w:ascii="Arial" w:eastAsia="Arial Unicode MS" w:hAnsi="Arial" w:cs="Arial"/>
          <w:spacing w:val="-3"/>
          <w:sz w:val="22"/>
          <w:szCs w:val="22"/>
        </w:rPr>
        <w:t xml:space="preserve">​ </w:t>
      </w:r>
      <w:r w:rsidRPr="00B16B3E">
        <w:rPr>
          <w:rFonts w:ascii="Arial Narrow" w:eastAsia="Arial Unicode MS" w:hAnsi="Arial Narrow" w:cs="Arial"/>
          <w:spacing w:val="-3"/>
          <w:sz w:val="22"/>
          <w:szCs w:val="22"/>
        </w:rPr>
        <w:t>Disposiciones Especiales del Sistema de Compras y Contratación Pública, Sección 1</w:t>
      </w:r>
      <w:r w:rsidRPr="00B16B3E">
        <w:rPr>
          <w:rFonts w:ascii="Arial" w:eastAsia="Arial Unicode MS" w:hAnsi="Arial" w:cs="Arial"/>
          <w:spacing w:val="-3"/>
          <w:sz w:val="22"/>
          <w:szCs w:val="22"/>
        </w:rPr>
        <w:t xml:space="preserve">​ </w:t>
      </w:r>
      <w:r w:rsidRPr="00B16B3E">
        <w:rPr>
          <w:rFonts w:ascii="Arial Narrow" w:eastAsia="Arial Unicode MS" w:hAnsi="Arial Narrow" w:cs="Arial"/>
          <w:spacing w:val="-3"/>
          <w:sz w:val="22"/>
          <w:szCs w:val="22"/>
        </w:rPr>
        <w:t>Modalidades de Selección, del Decreto 1082 de 2015, la modalidad aplicable al presente proceso de selección es:</w:t>
      </w:r>
    </w:p>
    <w:p w14:paraId="320A5DF6" w14:textId="77777777" w:rsidR="000E3418" w:rsidRPr="00B16B3E" w:rsidRDefault="000E3418" w:rsidP="000E3418">
      <w:pPr>
        <w:tabs>
          <w:tab w:val="left" w:pos="-720"/>
        </w:tabs>
        <w:suppressAutoHyphens/>
        <w:contextualSpacing/>
        <w:jc w:val="both"/>
        <w:rPr>
          <w:rFonts w:ascii="Arial Narrow" w:eastAsia="Arial Unicode MS" w:hAnsi="Arial Narrow" w:cs="Arial"/>
          <w:spacing w:val="-3"/>
          <w:sz w:val="22"/>
          <w:szCs w:val="22"/>
        </w:rPr>
      </w:pPr>
    </w:p>
    <w:p w14:paraId="722844F1" w14:textId="77777777" w:rsidR="00CA6B32" w:rsidRPr="00B16B3E" w:rsidRDefault="00CA6B32" w:rsidP="00C461EF">
      <w:pPr>
        <w:tabs>
          <w:tab w:val="left" w:pos="-720"/>
        </w:tabs>
        <w:suppressAutoHyphens/>
        <w:contextualSpacing/>
        <w:jc w:val="both"/>
        <w:rPr>
          <w:rFonts w:ascii="Arial Narrow" w:eastAsia="Arial Unicode MS" w:hAnsi="Arial Narrow" w:cs="Arial"/>
          <w:b/>
          <w:bCs/>
          <w:spacing w:val="-3"/>
          <w:sz w:val="22"/>
          <w:szCs w:val="22"/>
        </w:rPr>
      </w:pPr>
    </w:p>
    <w:tbl>
      <w:tblPr>
        <w:tblpPr w:leftFromText="141" w:rightFromText="141" w:vertAnchor="text" w:tblpXSpec="center" w:tblpY="1"/>
        <w:tblOverlap w:val="never"/>
        <w:tblW w:w="7227"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831"/>
        <w:gridCol w:w="4368"/>
        <w:gridCol w:w="1028"/>
      </w:tblGrid>
      <w:tr w:rsidR="00B16B3E" w:rsidRPr="00B16B3E" w14:paraId="264140FF" w14:textId="77777777" w:rsidTr="00B85D32">
        <w:trPr>
          <w:trHeight w:val="265"/>
        </w:trPr>
        <w:tc>
          <w:tcPr>
            <w:tcW w:w="6199" w:type="dxa"/>
            <w:gridSpan w:val="2"/>
            <w:shd w:val="clear" w:color="auto" w:fill="D0CECE" w:themeFill="background2" w:themeFillShade="E6"/>
            <w:vAlign w:val="center"/>
          </w:tcPr>
          <w:p w14:paraId="416952B3" w14:textId="61125455" w:rsidR="002C36EA" w:rsidRPr="00B16B3E" w:rsidRDefault="002C36EA" w:rsidP="00B85D32">
            <w:pPr>
              <w:tabs>
                <w:tab w:val="left" w:pos="-720"/>
              </w:tabs>
              <w:suppressAutoHyphens/>
              <w:jc w:val="center"/>
              <w:rPr>
                <w:rFonts w:ascii="Arial Narrow" w:hAnsi="Arial Narrow" w:cs="Arial"/>
                <w:b/>
                <w:bCs/>
                <w:lang w:val="es-CO"/>
              </w:rPr>
            </w:pPr>
            <w:r w:rsidRPr="00B16B3E">
              <w:rPr>
                <w:rFonts w:ascii="Arial Narrow" w:hAnsi="Arial Narrow" w:cs="Arial"/>
                <w:b/>
                <w:bCs/>
                <w:lang w:val="es-CO"/>
              </w:rPr>
              <w:t xml:space="preserve">MODALIDAD DE SELECCIÓN </w:t>
            </w:r>
          </w:p>
        </w:tc>
        <w:tc>
          <w:tcPr>
            <w:tcW w:w="1028" w:type="dxa"/>
            <w:shd w:val="clear" w:color="auto" w:fill="D0CECE" w:themeFill="background2" w:themeFillShade="E6"/>
            <w:vAlign w:val="center"/>
          </w:tcPr>
          <w:p w14:paraId="00966F87" w14:textId="77777777" w:rsidR="002C36EA" w:rsidRPr="00B16B3E" w:rsidRDefault="002C36EA" w:rsidP="00B85D32">
            <w:pPr>
              <w:tabs>
                <w:tab w:val="left" w:pos="-720"/>
              </w:tabs>
              <w:suppressAutoHyphens/>
              <w:jc w:val="center"/>
              <w:rPr>
                <w:rFonts w:ascii="Arial Narrow" w:eastAsia="Arial Unicode MS" w:hAnsi="Arial Narrow" w:cs="Arial"/>
                <w:b/>
                <w:bCs/>
                <w:spacing w:val="-3"/>
              </w:rPr>
            </w:pPr>
            <w:r w:rsidRPr="00B16B3E">
              <w:rPr>
                <w:rFonts w:ascii="Arial Narrow" w:eastAsia="Arial Unicode MS" w:hAnsi="Arial Narrow" w:cs="Arial"/>
                <w:b/>
                <w:bCs/>
                <w:spacing w:val="-3"/>
              </w:rPr>
              <w:t>Marcar con una X</w:t>
            </w:r>
          </w:p>
        </w:tc>
      </w:tr>
      <w:tr w:rsidR="00B16B3E" w:rsidRPr="00B16B3E" w14:paraId="37E575ED" w14:textId="77777777" w:rsidTr="00B85D32">
        <w:trPr>
          <w:trHeight w:val="45"/>
        </w:trPr>
        <w:tc>
          <w:tcPr>
            <w:tcW w:w="1831" w:type="dxa"/>
            <w:vMerge w:val="restart"/>
            <w:shd w:val="clear" w:color="auto" w:fill="D0CECE" w:themeFill="background2" w:themeFillShade="E6"/>
            <w:vAlign w:val="center"/>
          </w:tcPr>
          <w:p w14:paraId="1A732F8F" w14:textId="3F802DC9" w:rsidR="002C36EA" w:rsidRPr="00B16B3E" w:rsidRDefault="002C36EA" w:rsidP="00B85D32">
            <w:pPr>
              <w:tabs>
                <w:tab w:val="left" w:pos="-720"/>
              </w:tabs>
              <w:suppressAutoHyphens/>
              <w:jc w:val="both"/>
              <w:rPr>
                <w:rFonts w:ascii="Arial Narrow" w:hAnsi="Arial Narrow" w:cs="Arial"/>
                <w:b/>
                <w:bCs/>
                <w:lang w:val="es-CO"/>
              </w:rPr>
            </w:pPr>
            <w:r w:rsidRPr="00B16B3E">
              <w:rPr>
                <w:rFonts w:ascii="Arial Narrow" w:hAnsi="Arial Narrow" w:cs="Arial"/>
                <w:b/>
                <w:bCs/>
                <w:lang w:val="es-CO"/>
              </w:rPr>
              <w:t>Licitación Pública</w:t>
            </w:r>
          </w:p>
        </w:tc>
        <w:tc>
          <w:tcPr>
            <w:tcW w:w="4368" w:type="dxa"/>
            <w:vAlign w:val="center"/>
          </w:tcPr>
          <w:p w14:paraId="30673DE5" w14:textId="2E980E8E" w:rsidR="002C36EA" w:rsidRPr="00B16B3E" w:rsidRDefault="002C36EA" w:rsidP="00B85D32">
            <w:pPr>
              <w:tabs>
                <w:tab w:val="left" w:pos="-720"/>
              </w:tabs>
              <w:suppressAutoHyphens/>
              <w:jc w:val="both"/>
              <w:rPr>
                <w:rFonts w:ascii="Arial Narrow" w:hAnsi="Arial Narrow" w:cs="Arial"/>
                <w:lang w:val="es-CO"/>
              </w:rPr>
            </w:pPr>
            <w:r w:rsidRPr="00B16B3E">
              <w:rPr>
                <w:rFonts w:ascii="Arial Narrow" w:hAnsi="Arial Narrow" w:cs="Arial"/>
                <w:lang w:val="es-CO"/>
              </w:rPr>
              <w:t>Licitación Pública – Obra Pública</w:t>
            </w:r>
          </w:p>
        </w:tc>
        <w:tc>
          <w:tcPr>
            <w:tcW w:w="1028" w:type="dxa"/>
            <w:vAlign w:val="center"/>
          </w:tcPr>
          <w:p w14:paraId="03BE5592" w14:textId="77777777" w:rsidR="002C36EA" w:rsidRPr="00B16B3E" w:rsidRDefault="002C36EA" w:rsidP="00B85D32">
            <w:pPr>
              <w:tabs>
                <w:tab w:val="left" w:pos="-720"/>
              </w:tabs>
              <w:suppressAutoHyphens/>
              <w:jc w:val="center"/>
              <w:rPr>
                <w:rFonts w:ascii="Arial Narrow" w:eastAsia="Arial Unicode MS" w:hAnsi="Arial Narrow" w:cs="Arial"/>
                <w:spacing w:val="-3"/>
              </w:rPr>
            </w:pPr>
          </w:p>
        </w:tc>
      </w:tr>
      <w:tr w:rsidR="00B16B3E" w:rsidRPr="00B16B3E" w14:paraId="0F65F083" w14:textId="77777777" w:rsidTr="00B85D32">
        <w:trPr>
          <w:trHeight w:val="229"/>
        </w:trPr>
        <w:tc>
          <w:tcPr>
            <w:tcW w:w="1831" w:type="dxa"/>
            <w:vMerge/>
            <w:shd w:val="clear" w:color="auto" w:fill="D0CECE" w:themeFill="background2" w:themeFillShade="E6"/>
            <w:vAlign w:val="center"/>
          </w:tcPr>
          <w:p w14:paraId="6AA81BEF" w14:textId="77777777" w:rsidR="002C36EA" w:rsidRPr="00B16B3E" w:rsidRDefault="002C36EA" w:rsidP="00B85D32">
            <w:pPr>
              <w:tabs>
                <w:tab w:val="left" w:pos="-720"/>
              </w:tabs>
              <w:suppressAutoHyphens/>
              <w:jc w:val="both"/>
              <w:rPr>
                <w:rFonts w:ascii="Arial Narrow" w:hAnsi="Arial Narrow" w:cs="Arial"/>
                <w:lang w:val="es-CO"/>
              </w:rPr>
            </w:pPr>
          </w:p>
        </w:tc>
        <w:tc>
          <w:tcPr>
            <w:tcW w:w="4368" w:type="dxa"/>
            <w:vAlign w:val="center"/>
          </w:tcPr>
          <w:p w14:paraId="78E9E9E9" w14:textId="21F0B3A8" w:rsidR="002C36EA" w:rsidRPr="00B16B3E" w:rsidRDefault="002C36EA" w:rsidP="00B85D32">
            <w:pPr>
              <w:tabs>
                <w:tab w:val="left" w:pos="-720"/>
              </w:tabs>
              <w:suppressAutoHyphens/>
              <w:jc w:val="both"/>
              <w:rPr>
                <w:rFonts w:ascii="Arial Narrow" w:hAnsi="Arial Narrow" w:cs="Arial"/>
                <w:lang w:val="es-CO"/>
              </w:rPr>
            </w:pPr>
            <w:r w:rsidRPr="00B16B3E">
              <w:rPr>
                <w:rFonts w:ascii="Arial Narrow" w:hAnsi="Arial Narrow" w:cs="Arial"/>
                <w:lang w:val="es-CO"/>
              </w:rPr>
              <w:t>Licitación pública</w:t>
            </w:r>
            <w:r w:rsidR="00C4626D" w:rsidRPr="00B16B3E">
              <w:rPr>
                <w:rFonts w:ascii="Arial Narrow" w:hAnsi="Arial Narrow" w:cs="Arial"/>
                <w:lang w:val="es-CO"/>
              </w:rPr>
              <w:t xml:space="preserve"> (Diferente a Obra Pública)</w:t>
            </w:r>
          </w:p>
        </w:tc>
        <w:tc>
          <w:tcPr>
            <w:tcW w:w="1028" w:type="dxa"/>
            <w:vAlign w:val="center"/>
          </w:tcPr>
          <w:p w14:paraId="40BF8BE0" w14:textId="77777777" w:rsidR="002C36EA" w:rsidRPr="00B16B3E" w:rsidRDefault="002C36EA" w:rsidP="00B85D32">
            <w:pPr>
              <w:tabs>
                <w:tab w:val="left" w:pos="-720"/>
              </w:tabs>
              <w:suppressAutoHyphens/>
              <w:jc w:val="center"/>
              <w:rPr>
                <w:rFonts w:ascii="Arial Narrow" w:eastAsia="Arial Unicode MS" w:hAnsi="Arial Narrow" w:cs="Arial"/>
                <w:spacing w:val="-3"/>
              </w:rPr>
            </w:pPr>
          </w:p>
        </w:tc>
      </w:tr>
      <w:tr w:rsidR="00B16B3E" w:rsidRPr="00B16B3E" w14:paraId="768517B4" w14:textId="77777777" w:rsidTr="00B85D32">
        <w:trPr>
          <w:trHeight w:val="229"/>
        </w:trPr>
        <w:tc>
          <w:tcPr>
            <w:tcW w:w="1831" w:type="dxa"/>
            <w:vMerge/>
            <w:shd w:val="clear" w:color="auto" w:fill="D0CECE" w:themeFill="background2" w:themeFillShade="E6"/>
            <w:vAlign w:val="center"/>
          </w:tcPr>
          <w:p w14:paraId="37D913F1" w14:textId="77777777" w:rsidR="002C36EA" w:rsidRPr="00B16B3E" w:rsidRDefault="002C36EA" w:rsidP="00B85D32">
            <w:pPr>
              <w:tabs>
                <w:tab w:val="left" w:pos="-720"/>
              </w:tabs>
              <w:suppressAutoHyphens/>
              <w:jc w:val="both"/>
              <w:rPr>
                <w:rFonts w:ascii="Arial Narrow" w:hAnsi="Arial Narrow" w:cs="Arial"/>
                <w:lang w:val="es-CO"/>
              </w:rPr>
            </w:pPr>
          </w:p>
        </w:tc>
        <w:tc>
          <w:tcPr>
            <w:tcW w:w="4368" w:type="dxa"/>
            <w:vAlign w:val="center"/>
          </w:tcPr>
          <w:p w14:paraId="54C886CA" w14:textId="4E449370" w:rsidR="002C36EA" w:rsidRPr="00B16B3E" w:rsidRDefault="002C36EA" w:rsidP="00B85D32">
            <w:pPr>
              <w:tabs>
                <w:tab w:val="left" w:pos="-720"/>
              </w:tabs>
              <w:suppressAutoHyphens/>
              <w:jc w:val="both"/>
              <w:rPr>
                <w:rFonts w:ascii="Arial Narrow" w:hAnsi="Arial Narrow" w:cs="Arial"/>
                <w:lang w:val="es-CO"/>
              </w:rPr>
            </w:pPr>
            <w:r w:rsidRPr="00B16B3E">
              <w:rPr>
                <w:rFonts w:ascii="Arial Narrow" w:hAnsi="Arial Narrow" w:cs="Arial"/>
                <w:lang w:val="es-CO"/>
              </w:rPr>
              <w:t xml:space="preserve">Presentación de oferta de manera dinámica mediante subasta inversa  </w:t>
            </w:r>
          </w:p>
        </w:tc>
        <w:tc>
          <w:tcPr>
            <w:tcW w:w="1028" w:type="dxa"/>
            <w:vAlign w:val="center"/>
          </w:tcPr>
          <w:p w14:paraId="2BE7CBE0" w14:textId="77777777" w:rsidR="002C36EA" w:rsidRPr="00B16B3E" w:rsidRDefault="002C36EA" w:rsidP="00B85D32">
            <w:pPr>
              <w:tabs>
                <w:tab w:val="left" w:pos="-720"/>
              </w:tabs>
              <w:suppressAutoHyphens/>
              <w:jc w:val="center"/>
              <w:rPr>
                <w:rFonts w:ascii="Arial Narrow" w:eastAsia="Arial Unicode MS" w:hAnsi="Arial Narrow" w:cs="Arial"/>
                <w:spacing w:val="-3"/>
              </w:rPr>
            </w:pPr>
          </w:p>
        </w:tc>
      </w:tr>
      <w:tr w:rsidR="00B16B3E" w:rsidRPr="00B16B3E" w14:paraId="60788489" w14:textId="77777777" w:rsidTr="00B85D32">
        <w:trPr>
          <w:trHeight w:val="229"/>
        </w:trPr>
        <w:tc>
          <w:tcPr>
            <w:tcW w:w="1831" w:type="dxa"/>
            <w:vMerge w:val="restart"/>
            <w:shd w:val="clear" w:color="auto" w:fill="D0CECE" w:themeFill="background2" w:themeFillShade="E6"/>
            <w:vAlign w:val="center"/>
          </w:tcPr>
          <w:p w14:paraId="0A3A31AD" w14:textId="3CDE11C0" w:rsidR="00C4626D" w:rsidRPr="00B16B3E" w:rsidRDefault="00C4626D" w:rsidP="00B85D32">
            <w:pPr>
              <w:tabs>
                <w:tab w:val="left" w:pos="-720"/>
              </w:tabs>
              <w:suppressAutoHyphens/>
              <w:jc w:val="both"/>
              <w:rPr>
                <w:rFonts w:ascii="Arial Narrow" w:hAnsi="Arial Narrow" w:cs="Arial"/>
                <w:b/>
                <w:bCs/>
                <w:lang w:val="es-CO"/>
              </w:rPr>
            </w:pPr>
            <w:r w:rsidRPr="00B16B3E">
              <w:rPr>
                <w:rFonts w:ascii="Arial Narrow" w:hAnsi="Arial Narrow" w:cs="Arial"/>
                <w:b/>
                <w:bCs/>
                <w:lang w:val="es-CO"/>
              </w:rPr>
              <w:t>Selección Abreviada</w:t>
            </w:r>
          </w:p>
        </w:tc>
        <w:tc>
          <w:tcPr>
            <w:tcW w:w="4368" w:type="dxa"/>
            <w:vAlign w:val="center"/>
          </w:tcPr>
          <w:p w14:paraId="6AEB5198" w14:textId="6A598E61"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Subasta inversa presencial</w:t>
            </w:r>
          </w:p>
        </w:tc>
        <w:tc>
          <w:tcPr>
            <w:tcW w:w="1028" w:type="dxa"/>
            <w:vAlign w:val="center"/>
          </w:tcPr>
          <w:p w14:paraId="60A62223"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7C9B9909" w14:textId="77777777" w:rsidTr="00B85D32">
        <w:trPr>
          <w:trHeight w:val="229"/>
        </w:trPr>
        <w:tc>
          <w:tcPr>
            <w:tcW w:w="1831" w:type="dxa"/>
            <w:vMerge/>
            <w:shd w:val="clear" w:color="auto" w:fill="D0CECE" w:themeFill="background2" w:themeFillShade="E6"/>
            <w:vAlign w:val="center"/>
          </w:tcPr>
          <w:p w14:paraId="410F5734" w14:textId="77777777" w:rsidR="00C4626D" w:rsidRPr="00B16B3E" w:rsidRDefault="00C4626D" w:rsidP="00B85D32">
            <w:pPr>
              <w:tabs>
                <w:tab w:val="left" w:pos="-720"/>
              </w:tabs>
              <w:suppressAutoHyphens/>
              <w:jc w:val="both"/>
              <w:rPr>
                <w:rFonts w:ascii="Arial Narrow" w:hAnsi="Arial Narrow" w:cs="Arial"/>
                <w:lang w:val="es-CO"/>
              </w:rPr>
            </w:pPr>
          </w:p>
        </w:tc>
        <w:tc>
          <w:tcPr>
            <w:tcW w:w="4368" w:type="dxa"/>
            <w:vAlign w:val="center"/>
          </w:tcPr>
          <w:p w14:paraId="0A816439" w14:textId="08B81601"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Subasta inversa electrónica</w:t>
            </w:r>
          </w:p>
        </w:tc>
        <w:tc>
          <w:tcPr>
            <w:tcW w:w="1028" w:type="dxa"/>
            <w:vAlign w:val="center"/>
          </w:tcPr>
          <w:p w14:paraId="20EE9A21"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03E69D22" w14:textId="77777777" w:rsidTr="00B85D32">
        <w:trPr>
          <w:trHeight w:val="229"/>
        </w:trPr>
        <w:tc>
          <w:tcPr>
            <w:tcW w:w="1831" w:type="dxa"/>
            <w:vMerge/>
            <w:shd w:val="clear" w:color="auto" w:fill="D0CECE" w:themeFill="background2" w:themeFillShade="E6"/>
            <w:vAlign w:val="center"/>
          </w:tcPr>
          <w:p w14:paraId="532FBBA4" w14:textId="77777777" w:rsidR="00C4626D" w:rsidRPr="00B16B3E" w:rsidRDefault="00C4626D" w:rsidP="00B85D32">
            <w:pPr>
              <w:tabs>
                <w:tab w:val="left" w:pos="-720"/>
              </w:tabs>
              <w:suppressAutoHyphens/>
              <w:jc w:val="both"/>
              <w:rPr>
                <w:rFonts w:ascii="Arial Narrow" w:hAnsi="Arial Narrow" w:cs="Arial"/>
                <w:lang w:val="es-CO"/>
              </w:rPr>
            </w:pPr>
          </w:p>
        </w:tc>
        <w:tc>
          <w:tcPr>
            <w:tcW w:w="4368" w:type="dxa"/>
            <w:vAlign w:val="center"/>
          </w:tcPr>
          <w:p w14:paraId="784ADF2F" w14:textId="1930D405"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De menor cuantía</w:t>
            </w:r>
          </w:p>
        </w:tc>
        <w:tc>
          <w:tcPr>
            <w:tcW w:w="1028" w:type="dxa"/>
            <w:vAlign w:val="center"/>
          </w:tcPr>
          <w:p w14:paraId="6B610415" w14:textId="188E5CDF" w:rsidR="00C4626D" w:rsidRPr="00B16B3E" w:rsidRDefault="0067462A" w:rsidP="00B85D32">
            <w:pPr>
              <w:tabs>
                <w:tab w:val="left" w:pos="-720"/>
              </w:tabs>
              <w:suppressAutoHyphens/>
              <w:jc w:val="center"/>
              <w:rPr>
                <w:rFonts w:ascii="Arial Narrow" w:eastAsia="Arial Unicode MS" w:hAnsi="Arial Narrow" w:cs="Arial"/>
                <w:spacing w:val="-3"/>
              </w:rPr>
            </w:pPr>
            <w:r>
              <w:rPr>
                <w:rFonts w:ascii="Arial Narrow" w:eastAsia="Arial Unicode MS" w:hAnsi="Arial Narrow" w:cs="Arial"/>
                <w:spacing w:val="-3"/>
              </w:rPr>
              <w:t>X</w:t>
            </w:r>
          </w:p>
        </w:tc>
      </w:tr>
      <w:tr w:rsidR="00B16B3E" w:rsidRPr="00B16B3E" w14:paraId="57CFD792" w14:textId="77777777" w:rsidTr="00B85D32">
        <w:trPr>
          <w:trHeight w:val="229"/>
        </w:trPr>
        <w:tc>
          <w:tcPr>
            <w:tcW w:w="1831" w:type="dxa"/>
            <w:vMerge/>
            <w:shd w:val="clear" w:color="auto" w:fill="D0CECE" w:themeFill="background2" w:themeFillShade="E6"/>
            <w:vAlign w:val="center"/>
          </w:tcPr>
          <w:p w14:paraId="178C10A2" w14:textId="77777777" w:rsidR="00C4626D" w:rsidRPr="00B16B3E" w:rsidRDefault="00C4626D" w:rsidP="00B85D32">
            <w:pPr>
              <w:tabs>
                <w:tab w:val="left" w:pos="-720"/>
              </w:tabs>
              <w:suppressAutoHyphens/>
              <w:jc w:val="both"/>
              <w:rPr>
                <w:rFonts w:ascii="Arial Narrow" w:hAnsi="Arial Narrow" w:cs="Arial"/>
                <w:lang w:val="es-CO"/>
              </w:rPr>
            </w:pPr>
          </w:p>
        </w:tc>
        <w:tc>
          <w:tcPr>
            <w:tcW w:w="4368" w:type="dxa"/>
            <w:vAlign w:val="center"/>
          </w:tcPr>
          <w:p w14:paraId="4126CC70" w14:textId="01428B61"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Por Acuerdo Marco de Precios</w:t>
            </w:r>
          </w:p>
        </w:tc>
        <w:tc>
          <w:tcPr>
            <w:tcW w:w="1028" w:type="dxa"/>
            <w:vAlign w:val="center"/>
          </w:tcPr>
          <w:p w14:paraId="087DA92D"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01F567C1" w14:textId="77777777" w:rsidTr="00B85D32">
        <w:trPr>
          <w:trHeight w:val="229"/>
        </w:trPr>
        <w:tc>
          <w:tcPr>
            <w:tcW w:w="1831" w:type="dxa"/>
            <w:vMerge/>
            <w:shd w:val="clear" w:color="auto" w:fill="D0CECE" w:themeFill="background2" w:themeFillShade="E6"/>
            <w:vAlign w:val="center"/>
          </w:tcPr>
          <w:p w14:paraId="4B8931E0" w14:textId="77777777" w:rsidR="00C4626D" w:rsidRPr="00B16B3E" w:rsidRDefault="00C4626D" w:rsidP="00B85D32">
            <w:pPr>
              <w:tabs>
                <w:tab w:val="left" w:pos="-720"/>
              </w:tabs>
              <w:suppressAutoHyphens/>
              <w:jc w:val="both"/>
              <w:rPr>
                <w:rFonts w:ascii="Arial Narrow" w:hAnsi="Arial Narrow" w:cs="Arial"/>
                <w:lang w:val="es-CO"/>
              </w:rPr>
            </w:pPr>
          </w:p>
        </w:tc>
        <w:tc>
          <w:tcPr>
            <w:tcW w:w="4368" w:type="dxa"/>
            <w:vAlign w:val="center"/>
          </w:tcPr>
          <w:p w14:paraId="5B8DED08" w14:textId="20361E5A"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Por Bolsa de Productos</w:t>
            </w:r>
          </w:p>
        </w:tc>
        <w:tc>
          <w:tcPr>
            <w:tcW w:w="1028" w:type="dxa"/>
            <w:vAlign w:val="center"/>
          </w:tcPr>
          <w:p w14:paraId="6ECB2272"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08A5DF2F" w14:textId="77777777" w:rsidTr="00B85D32">
        <w:trPr>
          <w:trHeight w:val="229"/>
        </w:trPr>
        <w:tc>
          <w:tcPr>
            <w:tcW w:w="1831" w:type="dxa"/>
            <w:vMerge w:val="restart"/>
            <w:shd w:val="clear" w:color="auto" w:fill="D0CECE" w:themeFill="background2" w:themeFillShade="E6"/>
            <w:vAlign w:val="center"/>
          </w:tcPr>
          <w:p w14:paraId="048D751B" w14:textId="2695B008" w:rsidR="00C4626D" w:rsidRPr="00B16B3E" w:rsidRDefault="00C4626D" w:rsidP="00B85D32">
            <w:pPr>
              <w:tabs>
                <w:tab w:val="left" w:pos="-720"/>
              </w:tabs>
              <w:suppressAutoHyphens/>
              <w:jc w:val="both"/>
              <w:rPr>
                <w:rFonts w:ascii="Arial Narrow" w:hAnsi="Arial Narrow" w:cs="Arial"/>
                <w:b/>
                <w:bCs/>
                <w:lang w:val="es-CO"/>
              </w:rPr>
            </w:pPr>
            <w:r w:rsidRPr="00B16B3E">
              <w:rPr>
                <w:rFonts w:ascii="Arial Narrow" w:hAnsi="Arial Narrow" w:cs="Arial"/>
                <w:b/>
                <w:bCs/>
                <w:lang w:val="es-CO"/>
              </w:rPr>
              <w:t>Concurso de Méritos</w:t>
            </w:r>
          </w:p>
        </w:tc>
        <w:tc>
          <w:tcPr>
            <w:tcW w:w="4368" w:type="dxa"/>
            <w:vAlign w:val="center"/>
          </w:tcPr>
          <w:p w14:paraId="3E99FFCD" w14:textId="1A148F97" w:rsidR="00C4626D" w:rsidRPr="00B16B3E" w:rsidRDefault="00C4626D" w:rsidP="00B85D32">
            <w:pPr>
              <w:tabs>
                <w:tab w:val="left" w:pos="-720"/>
              </w:tabs>
              <w:suppressAutoHyphens/>
              <w:jc w:val="both"/>
              <w:rPr>
                <w:rFonts w:ascii="Arial Narrow" w:hAnsi="Arial Narrow" w:cs="Arial"/>
                <w:bCs/>
                <w:lang w:val="es-CO"/>
              </w:rPr>
            </w:pPr>
            <w:r w:rsidRPr="00B16B3E">
              <w:rPr>
                <w:rFonts w:ascii="Arial Narrow" w:hAnsi="Arial Narrow" w:cs="Arial"/>
                <w:lang w:val="es-CO"/>
              </w:rPr>
              <w:t>Concurso de méritos abierto</w:t>
            </w:r>
          </w:p>
        </w:tc>
        <w:tc>
          <w:tcPr>
            <w:tcW w:w="1028" w:type="dxa"/>
            <w:vAlign w:val="center"/>
          </w:tcPr>
          <w:p w14:paraId="34F72727"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365F3285" w14:textId="77777777" w:rsidTr="00B85D32">
        <w:trPr>
          <w:trHeight w:val="229"/>
        </w:trPr>
        <w:tc>
          <w:tcPr>
            <w:tcW w:w="1831" w:type="dxa"/>
            <w:vMerge/>
            <w:shd w:val="clear" w:color="auto" w:fill="D0CECE" w:themeFill="background2" w:themeFillShade="E6"/>
            <w:vAlign w:val="center"/>
          </w:tcPr>
          <w:p w14:paraId="3AE4B796" w14:textId="77777777" w:rsidR="00C4626D" w:rsidRPr="00B16B3E" w:rsidRDefault="00C4626D" w:rsidP="00B85D32">
            <w:pPr>
              <w:tabs>
                <w:tab w:val="left" w:pos="-720"/>
              </w:tabs>
              <w:suppressAutoHyphens/>
              <w:jc w:val="both"/>
              <w:rPr>
                <w:rFonts w:ascii="Arial Narrow" w:hAnsi="Arial Narrow" w:cs="Arial"/>
                <w:lang w:val="es-CO"/>
              </w:rPr>
            </w:pPr>
          </w:p>
        </w:tc>
        <w:tc>
          <w:tcPr>
            <w:tcW w:w="4368" w:type="dxa"/>
            <w:vAlign w:val="center"/>
          </w:tcPr>
          <w:p w14:paraId="5E6FC3A5" w14:textId="21D55C77" w:rsidR="00C4626D" w:rsidRPr="00B16B3E" w:rsidRDefault="00C4626D" w:rsidP="00B85D32">
            <w:pPr>
              <w:tabs>
                <w:tab w:val="left" w:pos="-720"/>
              </w:tabs>
              <w:suppressAutoHyphens/>
              <w:jc w:val="both"/>
              <w:rPr>
                <w:rFonts w:ascii="Arial Narrow" w:hAnsi="Arial Narrow" w:cs="Arial"/>
                <w:lang w:val="es-CO"/>
              </w:rPr>
            </w:pPr>
            <w:r w:rsidRPr="00B16B3E">
              <w:rPr>
                <w:rFonts w:ascii="Arial Narrow" w:hAnsi="Arial Narrow" w:cs="Arial"/>
                <w:lang w:val="es-CO"/>
              </w:rPr>
              <w:t>Concurso de méritos con precalificación</w:t>
            </w:r>
          </w:p>
        </w:tc>
        <w:tc>
          <w:tcPr>
            <w:tcW w:w="1028" w:type="dxa"/>
            <w:vAlign w:val="center"/>
          </w:tcPr>
          <w:p w14:paraId="00B18C47" w14:textId="77777777" w:rsidR="00C4626D" w:rsidRPr="00B16B3E" w:rsidRDefault="00C4626D" w:rsidP="00B85D32">
            <w:pPr>
              <w:tabs>
                <w:tab w:val="left" w:pos="-720"/>
              </w:tabs>
              <w:suppressAutoHyphens/>
              <w:jc w:val="center"/>
              <w:rPr>
                <w:rFonts w:ascii="Arial Narrow" w:eastAsia="Arial Unicode MS" w:hAnsi="Arial Narrow" w:cs="Arial"/>
                <w:spacing w:val="-3"/>
              </w:rPr>
            </w:pPr>
          </w:p>
        </w:tc>
      </w:tr>
      <w:tr w:rsidR="00B16B3E" w:rsidRPr="00B16B3E" w14:paraId="440E548B" w14:textId="77777777" w:rsidTr="00B85D32">
        <w:trPr>
          <w:trHeight w:val="229"/>
        </w:trPr>
        <w:tc>
          <w:tcPr>
            <w:tcW w:w="1831" w:type="dxa"/>
            <w:vMerge w:val="restart"/>
            <w:shd w:val="clear" w:color="auto" w:fill="D0CECE" w:themeFill="background2" w:themeFillShade="E6"/>
            <w:vAlign w:val="center"/>
          </w:tcPr>
          <w:p w14:paraId="5AFEEE95" w14:textId="59915EF5" w:rsidR="00F86B86" w:rsidRPr="00B16B3E" w:rsidRDefault="00F86B86" w:rsidP="00B85D32">
            <w:pPr>
              <w:tabs>
                <w:tab w:val="left" w:pos="-720"/>
              </w:tabs>
              <w:suppressAutoHyphens/>
              <w:jc w:val="both"/>
              <w:rPr>
                <w:rFonts w:ascii="Arial Narrow" w:hAnsi="Arial Narrow" w:cs="Arial"/>
                <w:b/>
                <w:bCs/>
                <w:lang w:val="es-CO"/>
              </w:rPr>
            </w:pPr>
            <w:r w:rsidRPr="00B16B3E">
              <w:rPr>
                <w:rFonts w:ascii="Arial Narrow" w:hAnsi="Arial Narrow" w:cs="Arial"/>
                <w:b/>
                <w:bCs/>
                <w:lang w:val="es-CO"/>
              </w:rPr>
              <w:t>Mínima Cuantía</w:t>
            </w:r>
          </w:p>
        </w:tc>
        <w:tc>
          <w:tcPr>
            <w:tcW w:w="4368" w:type="dxa"/>
            <w:vAlign w:val="center"/>
          </w:tcPr>
          <w:p w14:paraId="0113BE0C" w14:textId="555A6607" w:rsidR="00F86B86" w:rsidRPr="00B16B3E" w:rsidRDefault="00F86B86" w:rsidP="00B85D32">
            <w:pPr>
              <w:tabs>
                <w:tab w:val="left" w:pos="-720"/>
              </w:tabs>
              <w:suppressAutoHyphens/>
              <w:jc w:val="both"/>
              <w:rPr>
                <w:rFonts w:ascii="Arial Narrow" w:hAnsi="Arial Narrow" w:cs="Arial"/>
                <w:lang w:val="es-CO"/>
              </w:rPr>
            </w:pPr>
            <w:r w:rsidRPr="00B16B3E">
              <w:rPr>
                <w:rFonts w:ascii="Arial Narrow" w:hAnsi="Arial Narrow" w:cs="Arial"/>
                <w:lang w:val="es-CO"/>
              </w:rPr>
              <w:t>Grandes Superficies</w:t>
            </w:r>
          </w:p>
        </w:tc>
        <w:tc>
          <w:tcPr>
            <w:tcW w:w="1028" w:type="dxa"/>
            <w:vAlign w:val="center"/>
          </w:tcPr>
          <w:p w14:paraId="6D6E85C2" w14:textId="77777777" w:rsidR="00F86B86" w:rsidRPr="00B16B3E" w:rsidRDefault="00F86B86" w:rsidP="00B85D32">
            <w:pPr>
              <w:tabs>
                <w:tab w:val="left" w:pos="-720"/>
              </w:tabs>
              <w:suppressAutoHyphens/>
              <w:jc w:val="center"/>
              <w:rPr>
                <w:rFonts w:ascii="Arial Narrow" w:eastAsia="Arial Unicode MS" w:hAnsi="Arial Narrow" w:cs="Arial"/>
                <w:spacing w:val="-3"/>
              </w:rPr>
            </w:pPr>
          </w:p>
        </w:tc>
      </w:tr>
      <w:tr w:rsidR="00B16B3E" w:rsidRPr="00B16B3E" w14:paraId="4D851AA2" w14:textId="77777777" w:rsidTr="00B85D32">
        <w:trPr>
          <w:trHeight w:val="229"/>
        </w:trPr>
        <w:tc>
          <w:tcPr>
            <w:tcW w:w="1831" w:type="dxa"/>
            <w:vMerge/>
            <w:shd w:val="clear" w:color="auto" w:fill="D0CECE" w:themeFill="background2" w:themeFillShade="E6"/>
            <w:vAlign w:val="center"/>
          </w:tcPr>
          <w:p w14:paraId="128DB66A" w14:textId="77777777" w:rsidR="00F86B86" w:rsidRPr="00B16B3E" w:rsidRDefault="00F86B86" w:rsidP="00B85D32">
            <w:pPr>
              <w:tabs>
                <w:tab w:val="left" w:pos="-720"/>
              </w:tabs>
              <w:suppressAutoHyphens/>
              <w:jc w:val="both"/>
              <w:rPr>
                <w:rFonts w:ascii="Arial Narrow" w:hAnsi="Arial Narrow" w:cs="Arial"/>
                <w:lang w:val="es-CO"/>
              </w:rPr>
            </w:pPr>
          </w:p>
        </w:tc>
        <w:tc>
          <w:tcPr>
            <w:tcW w:w="4368" w:type="dxa"/>
            <w:vAlign w:val="center"/>
          </w:tcPr>
          <w:p w14:paraId="619BAB24" w14:textId="2A6CDF15" w:rsidR="00F86B86" w:rsidRPr="00B16B3E" w:rsidRDefault="00F86B86" w:rsidP="00B85D32">
            <w:pPr>
              <w:tabs>
                <w:tab w:val="left" w:pos="-720"/>
              </w:tabs>
              <w:suppressAutoHyphens/>
              <w:jc w:val="both"/>
              <w:rPr>
                <w:rFonts w:ascii="Arial Narrow" w:hAnsi="Arial Narrow" w:cs="Arial"/>
                <w:lang w:val="es-CO"/>
              </w:rPr>
            </w:pPr>
            <w:r w:rsidRPr="00B16B3E">
              <w:rPr>
                <w:rFonts w:ascii="Arial Narrow" w:hAnsi="Arial Narrow" w:cs="Arial"/>
                <w:lang w:val="es-CO"/>
              </w:rPr>
              <w:t>Mínima Cuantía</w:t>
            </w:r>
          </w:p>
        </w:tc>
        <w:tc>
          <w:tcPr>
            <w:tcW w:w="1028" w:type="dxa"/>
            <w:vAlign w:val="center"/>
          </w:tcPr>
          <w:p w14:paraId="2C016B7B" w14:textId="65783A73" w:rsidR="00F86B86" w:rsidRPr="00B16B3E" w:rsidRDefault="00F86B86" w:rsidP="00B85D32">
            <w:pPr>
              <w:tabs>
                <w:tab w:val="left" w:pos="-720"/>
              </w:tabs>
              <w:suppressAutoHyphens/>
              <w:jc w:val="center"/>
              <w:rPr>
                <w:rFonts w:ascii="Arial Narrow" w:eastAsia="Arial Unicode MS" w:hAnsi="Arial Narrow" w:cs="Arial"/>
                <w:spacing w:val="-3"/>
              </w:rPr>
            </w:pPr>
          </w:p>
        </w:tc>
      </w:tr>
      <w:tr w:rsidR="00B16B3E" w:rsidRPr="00B16B3E" w14:paraId="74B473ED" w14:textId="77777777" w:rsidTr="00B85D32">
        <w:trPr>
          <w:trHeight w:val="229"/>
        </w:trPr>
        <w:tc>
          <w:tcPr>
            <w:tcW w:w="1831" w:type="dxa"/>
            <w:vMerge w:val="restart"/>
            <w:shd w:val="clear" w:color="auto" w:fill="D0CECE" w:themeFill="background2" w:themeFillShade="E6"/>
            <w:vAlign w:val="center"/>
          </w:tcPr>
          <w:p w14:paraId="043D6992" w14:textId="05F86809" w:rsidR="00EF1345" w:rsidRPr="00B16B3E" w:rsidRDefault="00EF1345" w:rsidP="00EF1345">
            <w:pPr>
              <w:tabs>
                <w:tab w:val="left" w:pos="-720"/>
              </w:tabs>
              <w:suppressAutoHyphens/>
              <w:jc w:val="both"/>
              <w:rPr>
                <w:rFonts w:ascii="Arial Narrow" w:hAnsi="Arial Narrow" w:cs="Arial"/>
                <w:b/>
                <w:bCs/>
                <w:lang w:val="es-CO"/>
              </w:rPr>
            </w:pPr>
            <w:r w:rsidRPr="00B16B3E">
              <w:rPr>
                <w:rFonts w:ascii="Arial Narrow" w:hAnsi="Arial Narrow" w:cs="Arial"/>
                <w:b/>
                <w:bCs/>
                <w:lang w:val="es-CO"/>
              </w:rPr>
              <w:t>Contratación Directa</w:t>
            </w:r>
          </w:p>
        </w:tc>
        <w:tc>
          <w:tcPr>
            <w:tcW w:w="4368" w:type="dxa"/>
            <w:vAlign w:val="center"/>
          </w:tcPr>
          <w:p w14:paraId="4307CB0C" w14:textId="4DBC2E3A"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Urgencia manifiesta</w:t>
            </w:r>
          </w:p>
        </w:tc>
        <w:tc>
          <w:tcPr>
            <w:tcW w:w="1028" w:type="dxa"/>
            <w:vAlign w:val="center"/>
          </w:tcPr>
          <w:p w14:paraId="1D05705D"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r w:rsidR="00B16B3E" w:rsidRPr="00B16B3E" w14:paraId="1E6ACFEF" w14:textId="77777777" w:rsidTr="00B85D32">
        <w:trPr>
          <w:trHeight w:val="229"/>
        </w:trPr>
        <w:tc>
          <w:tcPr>
            <w:tcW w:w="1831" w:type="dxa"/>
            <w:vMerge/>
            <w:shd w:val="clear" w:color="auto" w:fill="D0CECE" w:themeFill="background2" w:themeFillShade="E6"/>
            <w:vAlign w:val="center"/>
          </w:tcPr>
          <w:p w14:paraId="7AFA3CC8" w14:textId="77777777" w:rsidR="00EF1345" w:rsidRPr="00B16B3E" w:rsidRDefault="00EF1345" w:rsidP="00EF1345">
            <w:pPr>
              <w:tabs>
                <w:tab w:val="left" w:pos="-720"/>
              </w:tabs>
              <w:suppressAutoHyphens/>
              <w:jc w:val="both"/>
              <w:rPr>
                <w:rFonts w:ascii="Arial Narrow" w:hAnsi="Arial Narrow" w:cs="Arial"/>
                <w:lang w:val="es-CO"/>
              </w:rPr>
            </w:pPr>
          </w:p>
        </w:tc>
        <w:tc>
          <w:tcPr>
            <w:tcW w:w="4368" w:type="dxa"/>
            <w:vAlign w:val="center"/>
          </w:tcPr>
          <w:p w14:paraId="6CFACB73" w14:textId="47464C26"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Contratación de empréstitos</w:t>
            </w:r>
          </w:p>
        </w:tc>
        <w:tc>
          <w:tcPr>
            <w:tcW w:w="1028" w:type="dxa"/>
            <w:vAlign w:val="center"/>
          </w:tcPr>
          <w:p w14:paraId="6C5BF249"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r w:rsidR="00B16B3E" w:rsidRPr="00B16B3E" w14:paraId="1662C9B0" w14:textId="77777777" w:rsidTr="00B85D32">
        <w:trPr>
          <w:trHeight w:val="229"/>
        </w:trPr>
        <w:tc>
          <w:tcPr>
            <w:tcW w:w="1831" w:type="dxa"/>
            <w:vMerge/>
            <w:shd w:val="clear" w:color="auto" w:fill="D0CECE" w:themeFill="background2" w:themeFillShade="E6"/>
            <w:vAlign w:val="center"/>
          </w:tcPr>
          <w:p w14:paraId="76C0B4F6" w14:textId="77777777" w:rsidR="00EF1345" w:rsidRPr="00B16B3E" w:rsidRDefault="00EF1345" w:rsidP="00EF1345">
            <w:pPr>
              <w:tabs>
                <w:tab w:val="left" w:pos="-720"/>
              </w:tabs>
              <w:suppressAutoHyphens/>
              <w:jc w:val="both"/>
              <w:rPr>
                <w:rFonts w:ascii="Arial Narrow" w:hAnsi="Arial Narrow" w:cs="Arial"/>
                <w:lang w:val="es-CO"/>
              </w:rPr>
            </w:pPr>
          </w:p>
        </w:tc>
        <w:tc>
          <w:tcPr>
            <w:tcW w:w="4368" w:type="dxa"/>
            <w:vAlign w:val="center"/>
          </w:tcPr>
          <w:p w14:paraId="59EB3714" w14:textId="4202946A"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Contratos o convenios interadministrativos</w:t>
            </w:r>
          </w:p>
        </w:tc>
        <w:tc>
          <w:tcPr>
            <w:tcW w:w="1028" w:type="dxa"/>
            <w:vAlign w:val="center"/>
          </w:tcPr>
          <w:p w14:paraId="2FACE1E5"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r w:rsidR="00B16B3E" w:rsidRPr="00B16B3E" w14:paraId="607DE1A6" w14:textId="77777777" w:rsidTr="00B85D32">
        <w:trPr>
          <w:trHeight w:val="229"/>
        </w:trPr>
        <w:tc>
          <w:tcPr>
            <w:tcW w:w="1831" w:type="dxa"/>
            <w:vMerge/>
            <w:shd w:val="clear" w:color="auto" w:fill="D0CECE" w:themeFill="background2" w:themeFillShade="E6"/>
            <w:vAlign w:val="center"/>
          </w:tcPr>
          <w:p w14:paraId="048D18F5" w14:textId="77777777" w:rsidR="00EF1345" w:rsidRPr="00B16B3E" w:rsidRDefault="00EF1345" w:rsidP="00EF1345">
            <w:pPr>
              <w:tabs>
                <w:tab w:val="left" w:pos="-720"/>
              </w:tabs>
              <w:suppressAutoHyphens/>
              <w:jc w:val="both"/>
              <w:rPr>
                <w:rFonts w:ascii="Arial Narrow" w:hAnsi="Arial Narrow" w:cs="Arial"/>
                <w:lang w:val="es-CO"/>
              </w:rPr>
            </w:pPr>
          </w:p>
        </w:tc>
        <w:tc>
          <w:tcPr>
            <w:tcW w:w="4368" w:type="dxa"/>
            <w:vAlign w:val="center"/>
          </w:tcPr>
          <w:p w14:paraId="340321A8" w14:textId="60AE1D24"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Para el desarrollo de actividades científicas y tecnológicas</w:t>
            </w:r>
          </w:p>
        </w:tc>
        <w:tc>
          <w:tcPr>
            <w:tcW w:w="1028" w:type="dxa"/>
            <w:vAlign w:val="center"/>
          </w:tcPr>
          <w:p w14:paraId="772EFBC6"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r w:rsidR="00B16B3E" w:rsidRPr="00B16B3E" w14:paraId="1E77A45C" w14:textId="77777777" w:rsidTr="00B85D32">
        <w:trPr>
          <w:trHeight w:val="229"/>
        </w:trPr>
        <w:tc>
          <w:tcPr>
            <w:tcW w:w="1831" w:type="dxa"/>
            <w:vMerge/>
            <w:shd w:val="clear" w:color="auto" w:fill="D0CECE" w:themeFill="background2" w:themeFillShade="E6"/>
            <w:vAlign w:val="center"/>
          </w:tcPr>
          <w:p w14:paraId="13F79C38" w14:textId="77777777" w:rsidR="00EF1345" w:rsidRPr="00B16B3E" w:rsidRDefault="00EF1345" w:rsidP="00EF1345">
            <w:pPr>
              <w:tabs>
                <w:tab w:val="left" w:pos="-720"/>
              </w:tabs>
              <w:suppressAutoHyphens/>
              <w:jc w:val="both"/>
              <w:rPr>
                <w:rFonts w:ascii="Arial Narrow" w:hAnsi="Arial Narrow" w:cs="Arial"/>
                <w:lang w:val="es-CO"/>
              </w:rPr>
            </w:pPr>
          </w:p>
        </w:tc>
        <w:tc>
          <w:tcPr>
            <w:tcW w:w="4368" w:type="dxa"/>
            <w:vAlign w:val="center"/>
          </w:tcPr>
          <w:p w14:paraId="1D30C433" w14:textId="3CF4561D"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Cuando no exista pluralidad de oferentes</w:t>
            </w:r>
          </w:p>
        </w:tc>
        <w:tc>
          <w:tcPr>
            <w:tcW w:w="1028" w:type="dxa"/>
            <w:vAlign w:val="center"/>
          </w:tcPr>
          <w:p w14:paraId="72E38BD0"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r w:rsidR="00B16B3E" w:rsidRPr="00B16B3E" w14:paraId="2F89982B" w14:textId="77777777" w:rsidTr="00B85D32">
        <w:trPr>
          <w:trHeight w:val="229"/>
        </w:trPr>
        <w:tc>
          <w:tcPr>
            <w:tcW w:w="1831" w:type="dxa"/>
            <w:vMerge/>
            <w:shd w:val="clear" w:color="auto" w:fill="D0CECE" w:themeFill="background2" w:themeFillShade="E6"/>
            <w:vAlign w:val="center"/>
          </w:tcPr>
          <w:p w14:paraId="2FE375BB" w14:textId="77777777" w:rsidR="00EF1345" w:rsidRPr="00B16B3E" w:rsidRDefault="00EF1345" w:rsidP="00EF1345">
            <w:pPr>
              <w:tabs>
                <w:tab w:val="left" w:pos="-720"/>
              </w:tabs>
              <w:suppressAutoHyphens/>
              <w:jc w:val="both"/>
              <w:rPr>
                <w:rFonts w:ascii="Arial Narrow" w:hAnsi="Arial Narrow" w:cs="Arial"/>
                <w:lang w:val="es-CO"/>
              </w:rPr>
            </w:pPr>
          </w:p>
        </w:tc>
        <w:tc>
          <w:tcPr>
            <w:tcW w:w="4368" w:type="dxa"/>
            <w:vAlign w:val="center"/>
          </w:tcPr>
          <w:p w14:paraId="442846D9" w14:textId="656CB7F2" w:rsidR="00EF1345" w:rsidRPr="00B16B3E" w:rsidRDefault="00EF1345" w:rsidP="00EF1345">
            <w:pPr>
              <w:tabs>
                <w:tab w:val="left" w:pos="-720"/>
              </w:tabs>
              <w:suppressAutoHyphens/>
              <w:jc w:val="both"/>
              <w:rPr>
                <w:rFonts w:ascii="Arial Narrow" w:hAnsi="Arial Narrow" w:cs="Arial"/>
                <w:lang w:val="es-CO"/>
              </w:rPr>
            </w:pPr>
            <w:r w:rsidRPr="00B16B3E">
              <w:rPr>
                <w:rFonts w:ascii="Arial Narrow" w:hAnsi="Arial Narrow" w:cs="Arial"/>
                <w:lang w:val="es-CO"/>
              </w:rPr>
              <w:t>Para el</w:t>
            </w:r>
            <w:r w:rsidRPr="00B16B3E">
              <w:t xml:space="preserve"> </w:t>
            </w:r>
            <w:r w:rsidRPr="00B16B3E">
              <w:rPr>
                <w:rFonts w:ascii="Arial Narrow" w:hAnsi="Arial Narrow" w:cs="Arial"/>
                <w:lang w:val="es-CO"/>
              </w:rPr>
              <w:t>arrendamiento o adquisición de inmuebles</w:t>
            </w:r>
          </w:p>
        </w:tc>
        <w:tc>
          <w:tcPr>
            <w:tcW w:w="1028" w:type="dxa"/>
            <w:vAlign w:val="center"/>
          </w:tcPr>
          <w:p w14:paraId="5832CA59" w14:textId="77777777" w:rsidR="00EF1345" w:rsidRPr="00B16B3E" w:rsidRDefault="00EF1345" w:rsidP="00EF1345">
            <w:pPr>
              <w:tabs>
                <w:tab w:val="left" w:pos="-720"/>
              </w:tabs>
              <w:suppressAutoHyphens/>
              <w:jc w:val="center"/>
              <w:rPr>
                <w:rFonts w:ascii="Arial Narrow" w:eastAsia="Arial Unicode MS" w:hAnsi="Arial Narrow" w:cs="Arial"/>
                <w:spacing w:val="-3"/>
              </w:rPr>
            </w:pPr>
          </w:p>
        </w:tc>
      </w:tr>
    </w:tbl>
    <w:p w14:paraId="0FF1A5F8" w14:textId="121E5614" w:rsidR="002B718A" w:rsidRPr="00B16B3E" w:rsidRDefault="002B718A" w:rsidP="00B85D32">
      <w:pPr>
        <w:rPr>
          <w:rFonts w:ascii="Arial Narrow" w:eastAsia="Arial Unicode MS" w:hAnsi="Arial Narrow" w:cs="Arial"/>
          <w:sz w:val="22"/>
          <w:szCs w:val="22"/>
          <w:lang w:val="es-ES_tradnl" w:eastAsia="x-none"/>
        </w:rPr>
      </w:pPr>
    </w:p>
    <w:p w14:paraId="68E750BA" w14:textId="77777777" w:rsidR="002B718A" w:rsidRPr="00B16B3E" w:rsidRDefault="002B718A" w:rsidP="00B85D32">
      <w:pPr>
        <w:rPr>
          <w:rFonts w:ascii="Arial Narrow" w:eastAsia="Arial Unicode MS" w:hAnsi="Arial Narrow" w:cs="Arial"/>
          <w:sz w:val="22"/>
          <w:szCs w:val="22"/>
          <w:lang w:val="es-ES_tradnl" w:eastAsia="x-none"/>
        </w:rPr>
      </w:pPr>
    </w:p>
    <w:p w14:paraId="5BC5E7E1" w14:textId="77777777" w:rsidR="002B718A" w:rsidRPr="00B16B3E" w:rsidRDefault="002B718A" w:rsidP="00B85D32">
      <w:pPr>
        <w:rPr>
          <w:rFonts w:ascii="Arial Narrow" w:eastAsia="Arial Unicode MS" w:hAnsi="Arial Narrow" w:cs="Arial"/>
          <w:sz w:val="22"/>
          <w:szCs w:val="22"/>
          <w:lang w:val="es-ES_tradnl" w:eastAsia="x-none"/>
        </w:rPr>
      </w:pPr>
    </w:p>
    <w:p w14:paraId="6A88683F" w14:textId="050D4E90" w:rsidR="00C409C9" w:rsidRPr="00B16B3E" w:rsidRDefault="00C409C9" w:rsidP="00C409C9">
      <w:pPr>
        <w:numPr>
          <w:ilvl w:val="1"/>
          <w:numId w:val="3"/>
        </w:numPr>
        <w:tabs>
          <w:tab w:val="left" w:pos="-720"/>
        </w:tabs>
        <w:suppressAutoHyphens/>
        <w:contextualSpacing/>
        <w:jc w:val="both"/>
        <w:rPr>
          <w:rFonts w:ascii="Arial Narrow" w:eastAsia="Arial Unicode MS" w:hAnsi="Arial Narrow" w:cs="Arial"/>
          <w:b/>
          <w:sz w:val="22"/>
          <w:szCs w:val="22"/>
          <w:lang w:val="es-ES_tradnl" w:eastAsia="x-none"/>
        </w:rPr>
      </w:pPr>
      <w:r w:rsidRPr="00B16B3E">
        <w:rPr>
          <w:rFonts w:ascii="Arial Narrow" w:eastAsia="Arial Unicode MS" w:hAnsi="Arial Narrow" w:cs="Arial"/>
          <w:b/>
          <w:sz w:val="22"/>
          <w:szCs w:val="22"/>
          <w:lang w:val="es-ES_tradnl" w:eastAsia="x-none"/>
        </w:rPr>
        <w:t>Proceso Cobijado por un Acuerdo Marco de Precios</w:t>
      </w:r>
    </w:p>
    <w:p w14:paraId="3840E024" w14:textId="508BF625" w:rsidR="00C409C9" w:rsidRPr="00B16B3E" w:rsidRDefault="00C409C9" w:rsidP="00117019">
      <w:pPr>
        <w:autoSpaceDE w:val="0"/>
        <w:autoSpaceDN w:val="0"/>
        <w:adjustRightInd w:val="0"/>
        <w:rPr>
          <w:rFonts w:ascii="Arial Narrow" w:eastAsia="Arial Unicode MS" w:hAnsi="Arial Narrow" w:cs="Arial"/>
          <w:bCs/>
          <w:sz w:val="22"/>
          <w:szCs w:val="22"/>
          <w:highlight w:val="lightGray"/>
          <w:lang w:val="es-ES_tradnl" w:eastAsia="x-none"/>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B16B3E" w:rsidRPr="00B16B3E" w14:paraId="2D417073" w14:textId="77777777" w:rsidTr="00F97940">
        <w:trPr>
          <w:trHeight w:val="239"/>
          <w:jc w:val="center"/>
        </w:trPr>
        <w:tc>
          <w:tcPr>
            <w:tcW w:w="2497" w:type="pct"/>
            <w:shd w:val="clear" w:color="auto" w:fill="D9D9D9" w:themeFill="background1" w:themeFillShade="D9"/>
            <w:vAlign w:val="center"/>
          </w:tcPr>
          <w:p w14:paraId="47A29A33" w14:textId="77777777" w:rsidR="00C409C9" w:rsidRPr="00B16B3E" w:rsidRDefault="00C409C9"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SI</w:t>
            </w:r>
          </w:p>
        </w:tc>
        <w:tc>
          <w:tcPr>
            <w:tcW w:w="2503" w:type="pct"/>
            <w:shd w:val="clear" w:color="auto" w:fill="auto"/>
            <w:vAlign w:val="center"/>
          </w:tcPr>
          <w:p w14:paraId="440274A3" w14:textId="77777777" w:rsidR="00C409C9" w:rsidRPr="00B16B3E" w:rsidRDefault="00C409C9" w:rsidP="00F97940">
            <w:pPr>
              <w:autoSpaceDE w:val="0"/>
              <w:autoSpaceDN w:val="0"/>
              <w:adjustRightInd w:val="0"/>
              <w:jc w:val="center"/>
              <w:rPr>
                <w:rFonts w:ascii="Arial Narrow" w:eastAsia="Calibri" w:hAnsi="Arial Narrow" w:cs="Arial"/>
                <w:b/>
                <w:lang w:val="es-CO" w:eastAsia="es-CO"/>
              </w:rPr>
            </w:pPr>
          </w:p>
        </w:tc>
      </w:tr>
      <w:tr w:rsidR="00B16B3E" w:rsidRPr="00B16B3E" w14:paraId="2617D17A" w14:textId="77777777" w:rsidTr="00F97940">
        <w:trPr>
          <w:trHeight w:val="239"/>
          <w:jc w:val="center"/>
        </w:trPr>
        <w:tc>
          <w:tcPr>
            <w:tcW w:w="2497" w:type="pct"/>
            <w:shd w:val="clear" w:color="auto" w:fill="D9D9D9" w:themeFill="background1" w:themeFillShade="D9"/>
            <w:vAlign w:val="center"/>
          </w:tcPr>
          <w:p w14:paraId="4283C072" w14:textId="77777777" w:rsidR="00C409C9" w:rsidRPr="00B16B3E" w:rsidRDefault="00C409C9"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NO</w:t>
            </w:r>
          </w:p>
        </w:tc>
        <w:tc>
          <w:tcPr>
            <w:tcW w:w="2503" w:type="pct"/>
            <w:vAlign w:val="center"/>
          </w:tcPr>
          <w:p w14:paraId="537AB8FE" w14:textId="6B420CB5" w:rsidR="00C409C9" w:rsidRPr="00B16B3E" w:rsidRDefault="00C461EF"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X</w:t>
            </w:r>
          </w:p>
        </w:tc>
      </w:tr>
    </w:tbl>
    <w:p w14:paraId="246EBF03" w14:textId="77777777" w:rsidR="00C409C9" w:rsidRPr="00B16B3E" w:rsidRDefault="00C409C9" w:rsidP="00117019">
      <w:pPr>
        <w:autoSpaceDE w:val="0"/>
        <w:autoSpaceDN w:val="0"/>
        <w:adjustRightInd w:val="0"/>
        <w:rPr>
          <w:rFonts w:ascii="Arial Narrow" w:eastAsia="Arial Unicode MS" w:hAnsi="Arial Narrow" w:cs="Arial"/>
          <w:bCs/>
          <w:sz w:val="22"/>
          <w:szCs w:val="22"/>
          <w:highlight w:val="lightGray"/>
          <w:lang w:val="es-ES_tradnl" w:eastAsia="x-none"/>
        </w:rPr>
      </w:pPr>
    </w:p>
    <w:p w14:paraId="1FA869D8" w14:textId="15FAB89A" w:rsidR="002C36EA" w:rsidRPr="00B16B3E" w:rsidRDefault="002C36EA"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B16B3E">
        <w:rPr>
          <w:rFonts w:ascii="Arial Narrow" w:eastAsia="Arial Unicode MS" w:hAnsi="Arial Narrow" w:cs="Arial"/>
          <w:b/>
          <w:bCs/>
          <w:spacing w:val="-3"/>
          <w:sz w:val="22"/>
          <w:szCs w:val="22"/>
        </w:rPr>
        <w:t>TIPO DE CONTRATO A SUSCRIBIR</w:t>
      </w:r>
    </w:p>
    <w:p w14:paraId="3226193F" w14:textId="77777777" w:rsidR="00C4626D" w:rsidRPr="00B16B3E" w:rsidRDefault="00C4626D" w:rsidP="00CA6B32">
      <w:pPr>
        <w:tabs>
          <w:tab w:val="left" w:pos="-720"/>
        </w:tabs>
        <w:suppressAutoHyphens/>
        <w:contextualSpacing/>
        <w:jc w:val="both"/>
        <w:rPr>
          <w:rFonts w:ascii="Arial Narrow" w:eastAsia="Arial Unicode MS" w:hAnsi="Arial Narrow" w:cs="Arial"/>
          <w:bCs/>
          <w:spacing w:val="-3"/>
          <w:sz w:val="22"/>
          <w:szCs w:val="22"/>
        </w:rPr>
      </w:pPr>
    </w:p>
    <w:p w14:paraId="3695C864" w14:textId="26614419" w:rsidR="002C36EA" w:rsidRPr="00B16B3E" w:rsidRDefault="000E3418" w:rsidP="00CA6B32">
      <w:pPr>
        <w:tabs>
          <w:tab w:val="left" w:pos="-720"/>
        </w:tabs>
        <w:suppressAutoHyphens/>
        <w:contextualSpacing/>
        <w:jc w:val="both"/>
        <w:rPr>
          <w:rFonts w:ascii="Arial Narrow" w:eastAsia="Arial Unicode MS" w:hAnsi="Arial Narrow" w:cs="Arial"/>
          <w:spacing w:val="-3"/>
          <w:sz w:val="22"/>
          <w:szCs w:val="22"/>
        </w:rPr>
      </w:pPr>
      <w:r w:rsidRPr="00B16B3E">
        <w:rPr>
          <w:rFonts w:ascii="Arial Narrow" w:eastAsia="Arial Unicode MS" w:hAnsi="Arial Narrow" w:cs="Arial"/>
          <w:spacing w:val="-3"/>
          <w:sz w:val="22"/>
          <w:szCs w:val="22"/>
        </w:rPr>
        <w:t xml:space="preserve">Teniendo en cuenta el alcance del objeto y actividades a ejecutar, el </w:t>
      </w:r>
      <w:r w:rsidR="002C36EA" w:rsidRPr="00B16B3E">
        <w:rPr>
          <w:rFonts w:ascii="Arial Narrow" w:eastAsia="Arial Unicode MS" w:hAnsi="Arial Narrow" w:cs="Arial"/>
          <w:spacing w:val="-3"/>
          <w:sz w:val="22"/>
          <w:szCs w:val="22"/>
        </w:rPr>
        <w:t>tipo de contrato a suscribir</w:t>
      </w:r>
      <w:r w:rsidRPr="00B16B3E">
        <w:rPr>
          <w:rFonts w:ascii="Arial Narrow" w:eastAsia="Arial Unicode MS" w:hAnsi="Arial Narrow" w:cs="Arial"/>
          <w:spacing w:val="-3"/>
          <w:sz w:val="22"/>
          <w:szCs w:val="22"/>
        </w:rPr>
        <w:t xml:space="preserve"> es</w:t>
      </w:r>
      <w:r w:rsidR="002C36EA" w:rsidRPr="00B16B3E">
        <w:rPr>
          <w:rFonts w:ascii="Arial Narrow" w:eastAsia="Arial Unicode MS" w:hAnsi="Arial Narrow" w:cs="Arial"/>
          <w:spacing w:val="-3"/>
          <w:sz w:val="22"/>
          <w:szCs w:val="22"/>
        </w:rPr>
        <w:t>:</w:t>
      </w:r>
      <w:r w:rsidR="00C461EF" w:rsidRPr="00B16B3E">
        <w:rPr>
          <w:rFonts w:ascii="Arial Narrow" w:eastAsia="Arial Unicode MS" w:hAnsi="Arial Narrow" w:cs="Arial"/>
          <w:spacing w:val="-3"/>
          <w:sz w:val="22"/>
          <w:szCs w:val="22"/>
        </w:rPr>
        <w:t xml:space="preserve"> </w:t>
      </w:r>
    </w:p>
    <w:p w14:paraId="69FAA9F6" w14:textId="505720B4" w:rsidR="00C4626D" w:rsidRPr="00B16B3E" w:rsidRDefault="00C4626D" w:rsidP="00CA6B32">
      <w:pPr>
        <w:tabs>
          <w:tab w:val="left" w:pos="-720"/>
        </w:tabs>
        <w:suppressAutoHyphens/>
        <w:contextualSpacing/>
        <w:jc w:val="both"/>
        <w:rPr>
          <w:rFonts w:ascii="Arial Narrow" w:eastAsia="Arial Unicode MS" w:hAnsi="Arial Narrow" w:cs="Arial"/>
          <w:spacing w:val="-3"/>
          <w:sz w:val="22"/>
          <w:szCs w:val="22"/>
        </w:rPr>
      </w:pPr>
    </w:p>
    <w:tbl>
      <w:tblPr>
        <w:tblStyle w:val="Tablaconcuadrcula"/>
        <w:tblW w:w="0" w:type="auto"/>
        <w:jc w:val="center"/>
        <w:tblLook w:val="04A0" w:firstRow="1" w:lastRow="0" w:firstColumn="1" w:lastColumn="0" w:noHBand="0" w:noVBand="1"/>
      </w:tblPr>
      <w:tblGrid>
        <w:gridCol w:w="1424"/>
        <w:gridCol w:w="2225"/>
        <w:gridCol w:w="1428"/>
      </w:tblGrid>
      <w:tr w:rsidR="00B16B3E" w:rsidRPr="00B16B3E" w14:paraId="28A0878C" w14:textId="77777777" w:rsidTr="00CA6B32">
        <w:trPr>
          <w:trHeight w:val="229"/>
          <w:jc w:val="center"/>
        </w:trPr>
        <w:tc>
          <w:tcPr>
            <w:tcW w:w="3649" w:type="dxa"/>
            <w:gridSpan w:val="2"/>
            <w:shd w:val="clear" w:color="auto" w:fill="D0CECE" w:themeFill="background2" w:themeFillShade="E6"/>
            <w:vAlign w:val="center"/>
          </w:tcPr>
          <w:p w14:paraId="7DCBCCAC" w14:textId="77713AA7" w:rsidR="00EE019B" w:rsidRPr="00B16B3E" w:rsidRDefault="00EE019B" w:rsidP="00CA6B32">
            <w:pPr>
              <w:tabs>
                <w:tab w:val="left" w:pos="-720"/>
              </w:tabs>
              <w:suppressAutoHyphens/>
              <w:contextualSpacing/>
              <w:jc w:val="center"/>
              <w:rPr>
                <w:rFonts w:ascii="Arial Narrow" w:eastAsia="Arial Unicode MS" w:hAnsi="Arial Narrow" w:cs="Arial"/>
                <w:b/>
                <w:bCs/>
                <w:spacing w:val="-3"/>
              </w:rPr>
            </w:pPr>
            <w:r w:rsidRPr="00B16B3E">
              <w:rPr>
                <w:rFonts w:ascii="Arial Narrow" w:eastAsia="Arial Unicode MS" w:hAnsi="Arial Narrow" w:cs="Arial"/>
                <w:b/>
                <w:bCs/>
                <w:spacing w:val="-3"/>
              </w:rPr>
              <w:t>Tipología</w:t>
            </w:r>
          </w:p>
        </w:tc>
        <w:tc>
          <w:tcPr>
            <w:tcW w:w="1428" w:type="dxa"/>
            <w:shd w:val="clear" w:color="auto" w:fill="D0CECE" w:themeFill="background2" w:themeFillShade="E6"/>
            <w:vAlign w:val="center"/>
          </w:tcPr>
          <w:p w14:paraId="0E77CDB6" w14:textId="35B66299" w:rsidR="00EE019B" w:rsidRPr="00B16B3E" w:rsidRDefault="00EE019B" w:rsidP="00CA6B32">
            <w:pPr>
              <w:tabs>
                <w:tab w:val="left" w:pos="-720"/>
              </w:tabs>
              <w:suppressAutoHyphens/>
              <w:contextualSpacing/>
              <w:jc w:val="center"/>
              <w:rPr>
                <w:rFonts w:ascii="Arial Narrow" w:eastAsia="Arial Unicode MS" w:hAnsi="Arial Narrow" w:cs="Arial"/>
                <w:spacing w:val="-3"/>
              </w:rPr>
            </w:pPr>
            <w:r w:rsidRPr="00B16B3E">
              <w:rPr>
                <w:rFonts w:ascii="Arial Narrow" w:eastAsia="Arial Unicode MS" w:hAnsi="Arial Narrow" w:cs="Arial"/>
                <w:b/>
                <w:bCs/>
                <w:spacing w:val="-3"/>
              </w:rPr>
              <w:t>Marcar con una X</w:t>
            </w:r>
          </w:p>
        </w:tc>
      </w:tr>
      <w:tr w:rsidR="00B16B3E" w:rsidRPr="00B16B3E" w14:paraId="72A9B387" w14:textId="77777777" w:rsidTr="00CA6B32">
        <w:trPr>
          <w:trHeight w:val="229"/>
          <w:jc w:val="center"/>
        </w:trPr>
        <w:tc>
          <w:tcPr>
            <w:tcW w:w="3649" w:type="dxa"/>
            <w:gridSpan w:val="2"/>
            <w:vAlign w:val="center"/>
          </w:tcPr>
          <w:p w14:paraId="1DC9F146" w14:textId="600BB5D0" w:rsidR="00EE019B" w:rsidRPr="00B16B3E" w:rsidRDefault="00EE019B" w:rsidP="00CA6B32">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 xml:space="preserve">Prestación de servicios </w:t>
            </w:r>
          </w:p>
        </w:tc>
        <w:tc>
          <w:tcPr>
            <w:tcW w:w="1428" w:type="dxa"/>
            <w:vAlign w:val="center"/>
          </w:tcPr>
          <w:p w14:paraId="6739BB81"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3A9928AF" w14:textId="77777777" w:rsidTr="001761BC">
        <w:trPr>
          <w:trHeight w:val="229"/>
          <w:jc w:val="center"/>
        </w:trPr>
        <w:tc>
          <w:tcPr>
            <w:tcW w:w="1424" w:type="dxa"/>
            <w:vMerge w:val="restart"/>
            <w:vAlign w:val="center"/>
          </w:tcPr>
          <w:p w14:paraId="26EE8A01" w14:textId="52926B6A" w:rsidR="00EE019B" w:rsidRPr="00B16B3E" w:rsidRDefault="00EE019B" w:rsidP="00CA6B32">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Consultoría</w:t>
            </w:r>
          </w:p>
        </w:tc>
        <w:tc>
          <w:tcPr>
            <w:tcW w:w="2225" w:type="dxa"/>
            <w:vAlign w:val="center"/>
          </w:tcPr>
          <w:p w14:paraId="2831171D" w14:textId="3DE69EE4" w:rsidR="00EE019B" w:rsidRPr="00B16B3E" w:rsidRDefault="00EE019B" w:rsidP="00CA6B32">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Interventoría</w:t>
            </w:r>
          </w:p>
        </w:tc>
        <w:tc>
          <w:tcPr>
            <w:tcW w:w="1428" w:type="dxa"/>
            <w:vAlign w:val="center"/>
          </w:tcPr>
          <w:p w14:paraId="7E5089B3"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13336754" w14:textId="77777777" w:rsidTr="001761BC">
        <w:trPr>
          <w:trHeight w:val="235"/>
          <w:jc w:val="center"/>
        </w:trPr>
        <w:tc>
          <w:tcPr>
            <w:tcW w:w="1424" w:type="dxa"/>
            <w:vMerge/>
            <w:vAlign w:val="center"/>
          </w:tcPr>
          <w:p w14:paraId="20BA847D" w14:textId="77777777" w:rsidR="00EE019B" w:rsidRPr="00B16B3E" w:rsidRDefault="00EE019B" w:rsidP="00CA6B32">
            <w:pPr>
              <w:tabs>
                <w:tab w:val="left" w:pos="-720"/>
              </w:tabs>
              <w:suppressAutoHyphens/>
              <w:contextualSpacing/>
              <w:jc w:val="both"/>
              <w:rPr>
                <w:rFonts w:ascii="Arial Narrow" w:eastAsia="Arial Unicode MS" w:hAnsi="Arial Narrow" w:cs="Arial"/>
                <w:spacing w:val="-3"/>
              </w:rPr>
            </w:pPr>
          </w:p>
        </w:tc>
        <w:tc>
          <w:tcPr>
            <w:tcW w:w="2225" w:type="dxa"/>
            <w:vAlign w:val="center"/>
          </w:tcPr>
          <w:p w14:paraId="2E796AC1" w14:textId="077E2B85" w:rsidR="00EE019B" w:rsidRPr="00B16B3E" w:rsidRDefault="00EE019B" w:rsidP="00CA6B32">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Supervisión</w:t>
            </w:r>
          </w:p>
        </w:tc>
        <w:tc>
          <w:tcPr>
            <w:tcW w:w="1428" w:type="dxa"/>
            <w:vAlign w:val="center"/>
          </w:tcPr>
          <w:p w14:paraId="03014290"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62B9043D" w14:textId="77777777" w:rsidTr="001761BC">
        <w:trPr>
          <w:trHeight w:val="235"/>
          <w:jc w:val="center"/>
        </w:trPr>
        <w:tc>
          <w:tcPr>
            <w:tcW w:w="1424" w:type="dxa"/>
            <w:vMerge/>
            <w:vAlign w:val="center"/>
          </w:tcPr>
          <w:p w14:paraId="360FCBC5" w14:textId="77777777" w:rsidR="00EE019B" w:rsidRPr="00B16B3E" w:rsidRDefault="00EE019B" w:rsidP="00CA6B32">
            <w:pPr>
              <w:tabs>
                <w:tab w:val="left" w:pos="-720"/>
              </w:tabs>
              <w:suppressAutoHyphens/>
              <w:contextualSpacing/>
              <w:jc w:val="both"/>
              <w:rPr>
                <w:rFonts w:ascii="Arial Narrow" w:eastAsia="Arial Unicode MS" w:hAnsi="Arial Narrow" w:cs="Arial"/>
                <w:spacing w:val="-3"/>
              </w:rPr>
            </w:pPr>
          </w:p>
        </w:tc>
        <w:tc>
          <w:tcPr>
            <w:tcW w:w="2225" w:type="dxa"/>
            <w:vAlign w:val="center"/>
          </w:tcPr>
          <w:p w14:paraId="17091EA2" w14:textId="7343F760" w:rsidR="00EE019B" w:rsidRPr="00B16B3E" w:rsidRDefault="00EE019B" w:rsidP="00CA6B32">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Estudios y/o diseños</w:t>
            </w:r>
          </w:p>
        </w:tc>
        <w:tc>
          <w:tcPr>
            <w:tcW w:w="1428" w:type="dxa"/>
            <w:vAlign w:val="center"/>
          </w:tcPr>
          <w:p w14:paraId="53E8ED10" w14:textId="51BC9990"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18306A2F" w14:textId="77777777" w:rsidTr="00CA6B32">
        <w:trPr>
          <w:trHeight w:val="229"/>
          <w:jc w:val="center"/>
        </w:trPr>
        <w:tc>
          <w:tcPr>
            <w:tcW w:w="3649" w:type="dxa"/>
            <w:gridSpan w:val="2"/>
            <w:vAlign w:val="center"/>
          </w:tcPr>
          <w:p w14:paraId="3B4F6C38" w14:textId="495C0391" w:rsidR="00EE019B" w:rsidRPr="00B16B3E" w:rsidRDefault="00EE019B" w:rsidP="00CA6B32">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 xml:space="preserve">Obra pública                   </w:t>
            </w:r>
          </w:p>
        </w:tc>
        <w:tc>
          <w:tcPr>
            <w:tcW w:w="1428" w:type="dxa"/>
            <w:vAlign w:val="center"/>
          </w:tcPr>
          <w:p w14:paraId="70F77EC0" w14:textId="15B6C098" w:rsidR="00EE019B" w:rsidRPr="00B16B3E" w:rsidRDefault="00F45CB0" w:rsidP="00133460">
            <w:pPr>
              <w:tabs>
                <w:tab w:val="left" w:pos="-720"/>
              </w:tabs>
              <w:suppressAutoHyphens/>
              <w:contextualSpacing/>
              <w:jc w:val="center"/>
              <w:rPr>
                <w:rFonts w:ascii="Arial Narrow" w:eastAsia="Arial Unicode MS" w:hAnsi="Arial Narrow" w:cs="Arial"/>
                <w:b/>
                <w:spacing w:val="-3"/>
              </w:rPr>
            </w:pPr>
            <w:r w:rsidRPr="00B16B3E">
              <w:rPr>
                <w:rFonts w:ascii="Arial Narrow" w:eastAsia="Arial Unicode MS" w:hAnsi="Arial Narrow" w:cs="Arial"/>
                <w:b/>
                <w:spacing w:val="-3"/>
              </w:rPr>
              <w:t>X</w:t>
            </w:r>
          </w:p>
        </w:tc>
      </w:tr>
      <w:tr w:rsidR="00B16B3E" w:rsidRPr="00B16B3E" w14:paraId="33A44D58" w14:textId="77777777" w:rsidTr="00CA6B32">
        <w:trPr>
          <w:trHeight w:val="229"/>
          <w:jc w:val="center"/>
        </w:trPr>
        <w:tc>
          <w:tcPr>
            <w:tcW w:w="3649" w:type="dxa"/>
            <w:gridSpan w:val="2"/>
            <w:vAlign w:val="center"/>
          </w:tcPr>
          <w:p w14:paraId="3D57A5AD" w14:textId="7832C1FB" w:rsidR="00EE019B" w:rsidRPr="00B16B3E" w:rsidRDefault="00EE019B" w:rsidP="00CA6B32">
            <w:pPr>
              <w:tabs>
                <w:tab w:val="left" w:pos="-720"/>
              </w:tabs>
              <w:suppressAutoHyphens/>
              <w:contextualSpacing/>
              <w:jc w:val="both"/>
              <w:rPr>
                <w:rFonts w:ascii="Arial Narrow" w:hAnsi="Arial Narrow" w:cs="Arial"/>
                <w:lang w:val="es-CO"/>
              </w:rPr>
            </w:pPr>
            <w:r w:rsidRPr="00B16B3E">
              <w:rPr>
                <w:rFonts w:ascii="Arial Narrow" w:hAnsi="Arial Narrow" w:cs="Arial"/>
                <w:lang w:val="en-US"/>
              </w:rPr>
              <w:t>Compraventa</w:t>
            </w:r>
          </w:p>
        </w:tc>
        <w:tc>
          <w:tcPr>
            <w:tcW w:w="1428" w:type="dxa"/>
            <w:vAlign w:val="center"/>
          </w:tcPr>
          <w:p w14:paraId="667BB570"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158DCA83" w14:textId="77777777" w:rsidTr="00CA6B32">
        <w:trPr>
          <w:trHeight w:val="229"/>
          <w:jc w:val="center"/>
        </w:trPr>
        <w:tc>
          <w:tcPr>
            <w:tcW w:w="3649" w:type="dxa"/>
            <w:gridSpan w:val="2"/>
            <w:vAlign w:val="center"/>
          </w:tcPr>
          <w:p w14:paraId="73FD9E9D" w14:textId="16C0359B" w:rsidR="00EE019B" w:rsidRPr="00B16B3E" w:rsidRDefault="00EE019B" w:rsidP="00CA6B32">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Suministro</w:t>
            </w:r>
          </w:p>
        </w:tc>
        <w:tc>
          <w:tcPr>
            <w:tcW w:w="1428" w:type="dxa"/>
            <w:vAlign w:val="center"/>
          </w:tcPr>
          <w:p w14:paraId="63BAEFC8"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25E3C003" w14:textId="77777777" w:rsidTr="00CA6B32">
        <w:trPr>
          <w:trHeight w:val="229"/>
          <w:jc w:val="center"/>
        </w:trPr>
        <w:tc>
          <w:tcPr>
            <w:tcW w:w="3649" w:type="dxa"/>
            <w:gridSpan w:val="2"/>
            <w:vAlign w:val="center"/>
          </w:tcPr>
          <w:p w14:paraId="3E8CF9C1" w14:textId="0E28EEDF" w:rsidR="00EE019B" w:rsidRPr="00B16B3E" w:rsidRDefault="00EE019B" w:rsidP="00CA6B32">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Seguros</w:t>
            </w:r>
          </w:p>
        </w:tc>
        <w:tc>
          <w:tcPr>
            <w:tcW w:w="1428" w:type="dxa"/>
            <w:vAlign w:val="center"/>
          </w:tcPr>
          <w:p w14:paraId="415646B7"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7232F31D" w14:textId="77777777" w:rsidTr="00CA6B32">
        <w:trPr>
          <w:trHeight w:val="229"/>
          <w:jc w:val="center"/>
        </w:trPr>
        <w:tc>
          <w:tcPr>
            <w:tcW w:w="3649" w:type="dxa"/>
            <w:gridSpan w:val="2"/>
            <w:vAlign w:val="center"/>
          </w:tcPr>
          <w:p w14:paraId="1500FBFB" w14:textId="0B14056B" w:rsidR="00B85D32" w:rsidRPr="00B16B3E" w:rsidRDefault="00B85D32" w:rsidP="00CA6B32">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Arrendamiento</w:t>
            </w:r>
          </w:p>
        </w:tc>
        <w:tc>
          <w:tcPr>
            <w:tcW w:w="1428" w:type="dxa"/>
            <w:vAlign w:val="center"/>
          </w:tcPr>
          <w:p w14:paraId="61CF8BCC" w14:textId="77777777" w:rsidR="00B85D32" w:rsidRPr="00B16B3E" w:rsidRDefault="00B85D32"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3CB977D2" w14:textId="77777777" w:rsidTr="00CA6B32">
        <w:trPr>
          <w:trHeight w:val="229"/>
          <w:jc w:val="center"/>
        </w:trPr>
        <w:tc>
          <w:tcPr>
            <w:tcW w:w="3649" w:type="dxa"/>
            <w:gridSpan w:val="2"/>
            <w:vAlign w:val="center"/>
          </w:tcPr>
          <w:p w14:paraId="27B29A2C" w14:textId="74DD6B98" w:rsidR="00EE019B" w:rsidRPr="00B16B3E" w:rsidRDefault="00EE019B" w:rsidP="00CA6B32">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Otro</w:t>
            </w:r>
          </w:p>
        </w:tc>
        <w:tc>
          <w:tcPr>
            <w:tcW w:w="1428" w:type="dxa"/>
            <w:vAlign w:val="center"/>
          </w:tcPr>
          <w:p w14:paraId="09D147BB" w14:textId="77777777" w:rsidR="00EE019B" w:rsidRPr="00B16B3E" w:rsidRDefault="00EE019B" w:rsidP="00133460">
            <w:pPr>
              <w:tabs>
                <w:tab w:val="left" w:pos="-720"/>
              </w:tabs>
              <w:suppressAutoHyphens/>
              <w:contextualSpacing/>
              <w:jc w:val="center"/>
              <w:rPr>
                <w:rFonts w:ascii="Arial Narrow" w:eastAsia="Arial Unicode MS" w:hAnsi="Arial Narrow" w:cs="Arial"/>
                <w:b/>
                <w:spacing w:val="-3"/>
              </w:rPr>
            </w:pPr>
          </w:p>
        </w:tc>
      </w:tr>
      <w:tr w:rsidR="00B16B3E" w:rsidRPr="00B16B3E" w14:paraId="4BFCC20F" w14:textId="77777777" w:rsidTr="001761BC">
        <w:trPr>
          <w:trHeight w:val="229"/>
          <w:jc w:val="center"/>
        </w:trPr>
        <w:tc>
          <w:tcPr>
            <w:tcW w:w="1424" w:type="dxa"/>
            <w:vMerge w:val="restart"/>
            <w:vAlign w:val="center"/>
          </w:tcPr>
          <w:p w14:paraId="51562FEC" w14:textId="5E7E7B13" w:rsidR="001761BC" w:rsidRPr="00B16B3E" w:rsidRDefault="001761BC" w:rsidP="00F97940">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Orden de Compra</w:t>
            </w:r>
          </w:p>
        </w:tc>
        <w:tc>
          <w:tcPr>
            <w:tcW w:w="2225" w:type="dxa"/>
            <w:vAlign w:val="center"/>
          </w:tcPr>
          <w:p w14:paraId="72793F2E" w14:textId="6507B589" w:rsidR="001761BC" w:rsidRPr="00B16B3E" w:rsidRDefault="001761BC" w:rsidP="00F97940">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Compraventa</w:t>
            </w:r>
          </w:p>
        </w:tc>
        <w:tc>
          <w:tcPr>
            <w:tcW w:w="1428" w:type="dxa"/>
            <w:vAlign w:val="center"/>
          </w:tcPr>
          <w:p w14:paraId="3079CEBC" w14:textId="77777777" w:rsidR="001761BC" w:rsidRPr="00B16B3E" w:rsidRDefault="001761BC" w:rsidP="00F97940">
            <w:pPr>
              <w:tabs>
                <w:tab w:val="left" w:pos="-720"/>
              </w:tabs>
              <w:suppressAutoHyphens/>
              <w:contextualSpacing/>
              <w:jc w:val="center"/>
              <w:rPr>
                <w:rFonts w:ascii="Arial Narrow" w:eastAsia="Arial Unicode MS" w:hAnsi="Arial Narrow" w:cs="Arial"/>
                <w:b/>
                <w:spacing w:val="-3"/>
              </w:rPr>
            </w:pPr>
          </w:p>
        </w:tc>
      </w:tr>
      <w:tr w:rsidR="00B16B3E" w:rsidRPr="00B16B3E" w14:paraId="419157DD" w14:textId="77777777" w:rsidTr="001761BC">
        <w:trPr>
          <w:trHeight w:val="235"/>
          <w:jc w:val="center"/>
        </w:trPr>
        <w:tc>
          <w:tcPr>
            <w:tcW w:w="1424" w:type="dxa"/>
            <w:vMerge/>
            <w:vAlign w:val="center"/>
          </w:tcPr>
          <w:p w14:paraId="3AADA965" w14:textId="77777777" w:rsidR="001761BC" w:rsidRPr="00B16B3E" w:rsidRDefault="001761BC" w:rsidP="00F97940">
            <w:pPr>
              <w:tabs>
                <w:tab w:val="left" w:pos="-720"/>
              </w:tabs>
              <w:suppressAutoHyphens/>
              <w:contextualSpacing/>
              <w:jc w:val="both"/>
              <w:rPr>
                <w:rFonts w:ascii="Arial Narrow" w:eastAsia="Arial Unicode MS" w:hAnsi="Arial Narrow" w:cs="Arial"/>
                <w:spacing w:val="-3"/>
              </w:rPr>
            </w:pPr>
          </w:p>
        </w:tc>
        <w:tc>
          <w:tcPr>
            <w:tcW w:w="2225" w:type="dxa"/>
            <w:vAlign w:val="center"/>
          </w:tcPr>
          <w:p w14:paraId="33484968" w14:textId="63E02F8A" w:rsidR="001761BC" w:rsidRPr="00B16B3E" w:rsidRDefault="001761BC" w:rsidP="00F97940">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Prestación de Servicios</w:t>
            </w:r>
          </w:p>
        </w:tc>
        <w:tc>
          <w:tcPr>
            <w:tcW w:w="1428" w:type="dxa"/>
            <w:vAlign w:val="center"/>
          </w:tcPr>
          <w:p w14:paraId="7734D9B8" w14:textId="359AFBB3" w:rsidR="001761BC" w:rsidRPr="00B16B3E" w:rsidRDefault="001761BC" w:rsidP="00F97940">
            <w:pPr>
              <w:tabs>
                <w:tab w:val="left" w:pos="-720"/>
              </w:tabs>
              <w:suppressAutoHyphens/>
              <w:contextualSpacing/>
              <w:jc w:val="center"/>
              <w:rPr>
                <w:rFonts w:ascii="Arial Narrow" w:eastAsia="Arial Unicode MS" w:hAnsi="Arial Narrow" w:cs="Arial"/>
                <w:b/>
                <w:spacing w:val="-3"/>
              </w:rPr>
            </w:pPr>
          </w:p>
        </w:tc>
      </w:tr>
      <w:tr w:rsidR="00B16B3E" w:rsidRPr="00B16B3E" w14:paraId="3C036CD0" w14:textId="77777777" w:rsidTr="001761BC">
        <w:trPr>
          <w:trHeight w:val="235"/>
          <w:jc w:val="center"/>
        </w:trPr>
        <w:tc>
          <w:tcPr>
            <w:tcW w:w="1424" w:type="dxa"/>
            <w:vMerge/>
            <w:vAlign w:val="center"/>
          </w:tcPr>
          <w:p w14:paraId="7FE48209" w14:textId="77777777" w:rsidR="001761BC" w:rsidRPr="00B16B3E" w:rsidRDefault="001761BC" w:rsidP="00F97940">
            <w:pPr>
              <w:tabs>
                <w:tab w:val="left" w:pos="-720"/>
              </w:tabs>
              <w:suppressAutoHyphens/>
              <w:contextualSpacing/>
              <w:jc w:val="both"/>
              <w:rPr>
                <w:rFonts w:ascii="Arial Narrow" w:eastAsia="Arial Unicode MS" w:hAnsi="Arial Narrow" w:cs="Arial"/>
                <w:spacing w:val="-3"/>
              </w:rPr>
            </w:pPr>
          </w:p>
        </w:tc>
        <w:tc>
          <w:tcPr>
            <w:tcW w:w="2225" w:type="dxa"/>
            <w:vAlign w:val="center"/>
          </w:tcPr>
          <w:p w14:paraId="7C5DA1C8" w14:textId="295EFE86" w:rsidR="001761BC" w:rsidRPr="00B16B3E" w:rsidRDefault="001761BC" w:rsidP="00F97940">
            <w:pPr>
              <w:tabs>
                <w:tab w:val="left" w:pos="-720"/>
              </w:tabs>
              <w:suppressAutoHyphens/>
              <w:contextualSpacing/>
              <w:jc w:val="both"/>
              <w:rPr>
                <w:rFonts w:ascii="Arial Narrow" w:eastAsia="Arial Unicode MS" w:hAnsi="Arial Narrow" w:cs="Arial"/>
                <w:spacing w:val="-3"/>
              </w:rPr>
            </w:pPr>
            <w:r w:rsidRPr="00B16B3E">
              <w:rPr>
                <w:rFonts w:ascii="Arial Narrow" w:hAnsi="Arial Narrow" w:cs="Arial"/>
                <w:lang w:val="es-CO"/>
              </w:rPr>
              <w:t>Suministro</w:t>
            </w:r>
          </w:p>
        </w:tc>
        <w:tc>
          <w:tcPr>
            <w:tcW w:w="1428" w:type="dxa"/>
            <w:vAlign w:val="center"/>
          </w:tcPr>
          <w:p w14:paraId="2F146214" w14:textId="77777777" w:rsidR="001761BC" w:rsidRPr="00B16B3E" w:rsidRDefault="001761BC" w:rsidP="00F97940">
            <w:pPr>
              <w:tabs>
                <w:tab w:val="left" w:pos="-720"/>
              </w:tabs>
              <w:suppressAutoHyphens/>
              <w:contextualSpacing/>
              <w:jc w:val="center"/>
              <w:rPr>
                <w:rFonts w:ascii="Arial Narrow" w:eastAsia="Arial Unicode MS" w:hAnsi="Arial Narrow" w:cs="Arial"/>
                <w:b/>
                <w:spacing w:val="-3"/>
              </w:rPr>
            </w:pPr>
          </w:p>
        </w:tc>
      </w:tr>
      <w:tr w:rsidR="00B16B3E" w:rsidRPr="00B16B3E" w14:paraId="5CD3A8E5" w14:textId="77777777" w:rsidTr="001761BC">
        <w:trPr>
          <w:trHeight w:val="235"/>
          <w:jc w:val="center"/>
        </w:trPr>
        <w:tc>
          <w:tcPr>
            <w:tcW w:w="1424" w:type="dxa"/>
            <w:vMerge/>
            <w:vAlign w:val="center"/>
          </w:tcPr>
          <w:p w14:paraId="4F260DC1" w14:textId="77777777" w:rsidR="001761BC" w:rsidRPr="00B16B3E" w:rsidRDefault="001761BC" w:rsidP="00F97940">
            <w:pPr>
              <w:tabs>
                <w:tab w:val="left" w:pos="-720"/>
              </w:tabs>
              <w:suppressAutoHyphens/>
              <w:contextualSpacing/>
              <w:jc w:val="both"/>
              <w:rPr>
                <w:rFonts w:ascii="Arial Narrow" w:eastAsia="Arial Unicode MS" w:hAnsi="Arial Narrow" w:cs="Arial"/>
                <w:spacing w:val="-3"/>
              </w:rPr>
            </w:pPr>
          </w:p>
        </w:tc>
        <w:tc>
          <w:tcPr>
            <w:tcW w:w="2225" w:type="dxa"/>
            <w:vAlign w:val="center"/>
          </w:tcPr>
          <w:p w14:paraId="01EA883F" w14:textId="5420FC63" w:rsidR="001761BC" w:rsidRPr="00B16B3E" w:rsidRDefault="001761BC" w:rsidP="00F97940">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Seguros</w:t>
            </w:r>
          </w:p>
        </w:tc>
        <w:tc>
          <w:tcPr>
            <w:tcW w:w="1428" w:type="dxa"/>
            <w:vAlign w:val="center"/>
          </w:tcPr>
          <w:p w14:paraId="1D799847" w14:textId="77777777" w:rsidR="001761BC" w:rsidRPr="00B16B3E" w:rsidRDefault="001761BC" w:rsidP="00F97940">
            <w:pPr>
              <w:tabs>
                <w:tab w:val="left" w:pos="-720"/>
              </w:tabs>
              <w:suppressAutoHyphens/>
              <w:contextualSpacing/>
              <w:jc w:val="center"/>
              <w:rPr>
                <w:rFonts w:ascii="Arial Narrow" w:eastAsia="Arial Unicode MS" w:hAnsi="Arial Narrow" w:cs="Arial"/>
                <w:b/>
                <w:spacing w:val="-3"/>
              </w:rPr>
            </w:pPr>
          </w:p>
        </w:tc>
      </w:tr>
      <w:tr w:rsidR="001761BC" w:rsidRPr="00B16B3E" w14:paraId="106E9BC0" w14:textId="77777777" w:rsidTr="001761BC">
        <w:trPr>
          <w:trHeight w:val="235"/>
          <w:jc w:val="center"/>
        </w:trPr>
        <w:tc>
          <w:tcPr>
            <w:tcW w:w="1424" w:type="dxa"/>
            <w:vMerge/>
            <w:vAlign w:val="center"/>
          </w:tcPr>
          <w:p w14:paraId="5E59E3B6" w14:textId="77777777" w:rsidR="001761BC" w:rsidRPr="00B16B3E" w:rsidRDefault="001761BC" w:rsidP="00F97940">
            <w:pPr>
              <w:tabs>
                <w:tab w:val="left" w:pos="-720"/>
              </w:tabs>
              <w:suppressAutoHyphens/>
              <w:contextualSpacing/>
              <w:jc w:val="both"/>
              <w:rPr>
                <w:rFonts w:ascii="Arial Narrow" w:eastAsia="Arial Unicode MS" w:hAnsi="Arial Narrow" w:cs="Arial"/>
                <w:spacing w:val="-3"/>
              </w:rPr>
            </w:pPr>
          </w:p>
        </w:tc>
        <w:tc>
          <w:tcPr>
            <w:tcW w:w="2225" w:type="dxa"/>
            <w:vAlign w:val="center"/>
          </w:tcPr>
          <w:p w14:paraId="3981A7BE" w14:textId="4A5D41B7" w:rsidR="001761BC" w:rsidRPr="00B16B3E" w:rsidRDefault="001761BC" w:rsidP="00F97940">
            <w:pPr>
              <w:tabs>
                <w:tab w:val="left" w:pos="-720"/>
              </w:tabs>
              <w:suppressAutoHyphens/>
              <w:contextualSpacing/>
              <w:jc w:val="both"/>
              <w:rPr>
                <w:rFonts w:ascii="Arial Narrow" w:hAnsi="Arial Narrow" w:cs="Arial"/>
                <w:lang w:val="es-CO"/>
              </w:rPr>
            </w:pPr>
            <w:r w:rsidRPr="00B16B3E">
              <w:rPr>
                <w:rFonts w:ascii="Arial Narrow" w:hAnsi="Arial Narrow" w:cs="Arial"/>
                <w:lang w:val="es-CO"/>
              </w:rPr>
              <w:t>Otro</w:t>
            </w:r>
          </w:p>
        </w:tc>
        <w:tc>
          <w:tcPr>
            <w:tcW w:w="1428" w:type="dxa"/>
            <w:vAlign w:val="center"/>
          </w:tcPr>
          <w:p w14:paraId="3E0CE9B5" w14:textId="77777777" w:rsidR="001761BC" w:rsidRPr="00B16B3E" w:rsidRDefault="001761BC" w:rsidP="00F97940">
            <w:pPr>
              <w:tabs>
                <w:tab w:val="left" w:pos="-720"/>
              </w:tabs>
              <w:suppressAutoHyphens/>
              <w:contextualSpacing/>
              <w:jc w:val="center"/>
              <w:rPr>
                <w:rFonts w:ascii="Arial Narrow" w:eastAsia="Arial Unicode MS" w:hAnsi="Arial Narrow" w:cs="Arial"/>
                <w:b/>
                <w:spacing w:val="-3"/>
              </w:rPr>
            </w:pPr>
          </w:p>
        </w:tc>
      </w:tr>
    </w:tbl>
    <w:p w14:paraId="2B35825D" w14:textId="63F61F89" w:rsidR="002C36EA" w:rsidRPr="00B16B3E" w:rsidRDefault="002C36EA" w:rsidP="00CA6B32">
      <w:pPr>
        <w:tabs>
          <w:tab w:val="left" w:pos="-720"/>
        </w:tabs>
        <w:suppressAutoHyphens/>
        <w:ind w:left="360"/>
        <w:contextualSpacing/>
        <w:jc w:val="both"/>
        <w:rPr>
          <w:rFonts w:ascii="Arial Narrow" w:eastAsia="Arial Unicode MS" w:hAnsi="Arial Narrow" w:cs="Arial"/>
          <w:bCs/>
          <w:spacing w:val="-3"/>
          <w:sz w:val="22"/>
          <w:szCs w:val="22"/>
        </w:rPr>
      </w:pPr>
    </w:p>
    <w:p w14:paraId="6435B4F8" w14:textId="5272CC19" w:rsidR="0002066F" w:rsidRPr="00B16B3E" w:rsidRDefault="00D4724E" w:rsidP="0002066F">
      <w:pPr>
        <w:numPr>
          <w:ilvl w:val="1"/>
          <w:numId w:val="3"/>
        </w:numPr>
        <w:tabs>
          <w:tab w:val="left" w:pos="-720"/>
        </w:tabs>
        <w:suppressAutoHyphens/>
        <w:contextualSpacing/>
        <w:jc w:val="both"/>
        <w:rPr>
          <w:rFonts w:ascii="Arial Narrow" w:eastAsia="Arial Unicode MS" w:hAnsi="Arial Narrow" w:cs="Arial"/>
          <w:b/>
          <w:bCs/>
          <w:spacing w:val="-3"/>
          <w:sz w:val="22"/>
          <w:szCs w:val="22"/>
        </w:rPr>
      </w:pPr>
      <w:r w:rsidRPr="00B16B3E">
        <w:rPr>
          <w:rFonts w:ascii="Arial Narrow" w:eastAsia="Arial Unicode MS" w:hAnsi="Arial Narrow" w:cs="Arial"/>
          <w:b/>
          <w:bCs/>
          <w:spacing w:val="-3"/>
          <w:sz w:val="22"/>
          <w:szCs w:val="22"/>
        </w:rPr>
        <w:t>DE LOS CONTRATOS DE OBRA PÚBLICA</w:t>
      </w:r>
      <w:r w:rsidR="0002066F" w:rsidRPr="00B16B3E">
        <w:rPr>
          <w:rFonts w:ascii="Arial Narrow" w:eastAsia="Arial Unicode MS" w:hAnsi="Arial Narrow" w:cs="Arial"/>
          <w:b/>
          <w:bCs/>
          <w:spacing w:val="-3"/>
          <w:sz w:val="22"/>
          <w:szCs w:val="22"/>
        </w:rPr>
        <w:t xml:space="preserve">. </w:t>
      </w:r>
    </w:p>
    <w:p w14:paraId="3E7E8B11" w14:textId="77777777" w:rsidR="00997E26" w:rsidRPr="00B16B3E" w:rsidRDefault="00997E26" w:rsidP="00B95951">
      <w:pPr>
        <w:autoSpaceDE w:val="0"/>
        <w:autoSpaceDN w:val="0"/>
        <w:adjustRightInd w:val="0"/>
        <w:rPr>
          <w:rFonts w:ascii="Arial Narrow" w:eastAsia="Calibri" w:hAnsi="Arial Narrow" w:cs="Verdana"/>
          <w:sz w:val="22"/>
          <w:szCs w:val="22"/>
          <w:lang w:val="es-CO" w:eastAsia="es-CO"/>
        </w:rPr>
      </w:pPr>
    </w:p>
    <w:p w14:paraId="3E4E0C1E" w14:textId="77777777" w:rsidR="00997E26" w:rsidRPr="00B16B3E" w:rsidRDefault="00997E26" w:rsidP="00997E26">
      <w:pPr>
        <w:ind w:left="709"/>
        <w:jc w:val="both"/>
        <w:rPr>
          <w:rFonts w:ascii="Arial Narrow" w:hAnsi="Arial Narrow" w:cs="Arial"/>
          <w:sz w:val="22"/>
          <w:szCs w:val="22"/>
        </w:rPr>
      </w:pPr>
      <w:r w:rsidRPr="00B16B3E">
        <w:rPr>
          <w:rFonts w:ascii="Arial Narrow" w:hAnsi="Arial Narrow" w:cs="Arial"/>
          <w:b/>
          <w:bCs/>
          <w:sz w:val="22"/>
          <w:szCs w:val="22"/>
        </w:rPr>
        <w:t>Prefactibilidad / factibilidad/diseños a detalle:</w:t>
      </w:r>
      <w:r w:rsidRPr="00B16B3E">
        <w:rPr>
          <w:rFonts w:ascii="Arial Narrow" w:hAnsi="Arial Narrow" w:cs="Arial"/>
          <w:bCs/>
          <w:sz w:val="22"/>
          <w:szCs w:val="22"/>
        </w:rPr>
        <w:t xml:space="preserve"> </w:t>
      </w:r>
      <w:r w:rsidRPr="00B16B3E">
        <w:rPr>
          <w:rFonts w:ascii="Arial Narrow" w:hAnsi="Arial Narrow" w:cs="Arial"/>
          <w:sz w:val="22"/>
          <w:szCs w:val="22"/>
        </w:rPr>
        <w:t xml:space="preserve">Indique y describa el estado de maduración técnica de la contratación </w:t>
      </w:r>
      <w:r w:rsidRPr="00B16B3E">
        <w:rPr>
          <w:rFonts w:ascii="Arial Narrow" w:eastAsia="Arial Unicode MS" w:hAnsi="Arial Narrow" w:cs="Arial"/>
          <w:sz w:val="22"/>
          <w:szCs w:val="22"/>
          <w:lang w:val="es-ES_tradnl" w:eastAsia="x-none"/>
        </w:rPr>
        <w:t>teniendo en cuenta las definiciones señaladas en el artículo 12 de la Ley 1682 de 2013:</w:t>
      </w:r>
    </w:p>
    <w:p w14:paraId="5333BC3B" w14:textId="77777777" w:rsidR="00997E26" w:rsidRPr="00B16B3E" w:rsidRDefault="00997E26" w:rsidP="00997E26">
      <w:pPr>
        <w:rPr>
          <w:rFonts w:ascii="Arial Narrow" w:hAnsi="Arial Narrow" w:cs="Arial"/>
          <w:bCs/>
          <w:sz w:val="22"/>
          <w:szCs w:val="22"/>
        </w:rPr>
      </w:pPr>
    </w:p>
    <w:tbl>
      <w:tblPr>
        <w:tblW w:w="21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988"/>
        <w:gridCol w:w="1134"/>
      </w:tblGrid>
      <w:tr w:rsidR="00B16B3E" w:rsidRPr="00B16B3E" w14:paraId="78F9BF91" w14:textId="77777777" w:rsidTr="00F97940">
        <w:trPr>
          <w:trHeight w:val="397"/>
          <w:tblHeader/>
          <w:jc w:val="center"/>
        </w:trPr>
        <w:tc>
          <w:tcPr>
            <w:tcW w:w="988" w:type="dxa"/>
            <w:shd w:val="clear" w:color="auto" w:fill="D0CECE" w:themeFill="background2" w:themeFillShade="E6"/>
            <w:vAlign w:val="center"/>
          </w:tcPr>
          <w:p w14:paraId="02C8FB67" w14:textId="77777777" w:rsidR="00997E26" w:rsidRPr="00B16B3E" w:rsidRDefault="00997E26" w:rsidP="00F97940">
            <w:pPr>
              <w:jc w:val="center"/>
              <w:rPr>
                <w:rFonts w:ascii="Arial Narrow" w:eastAsia="Arial,Times New Roman" w:hAnsi="Arial Narrow" w:cs="Arial"/>
                <w:b/>
                <w:bCs/>
              </w:rPr>
            </w:pPr>
            <w:r w:rsidRPr="00B16B3E">
              <w:rPr>
                <w:rFonts w:ascii="Arial Narrow" w:hAnsi="Arial Narrow" w:cs="Arial"/>
                <w:b/>
                <w:bCs/>
              </w:rPr>
              <w:t>Fase</w:t>
            </w:r>
          </w:p>
        </w:tc>
        <w:tc>
          <w:tcPr>
            <w:tcW w:w="1134" w:type="dxa"/>
            <w:shd w:val="clear" w:color="auto" w:fill="D0CECE" w:themeFill="background2" w:themeFillShade="E6"/>
            <w:vAlign w:val="center"/>
          </w:tcPr>
          <w:p w14:paraId="73615B55" w14:textId="77777777" w:rsidR="00997E26" w:rsidRPr="00B16B3E" w:rsidRDefault="00997E26" w:rsidP="00F97940">
            <w:pPr>
              <w:jc w:val="center"/>
              <w:rPr>
                <w:rFonts w:ascii="Arial Narrow" w:eastAsia="Arial,Times New Roman" w:hAnsi="Arial Narrow" w:cs="Arial"/>
                <w:b/>
                <w:bCs/>
              </w:rPr>
            </w:pPr>
            <w:r w:rsidRPr="00B16B3E">
              <w:rPr>
                <w:rFonts w:ascii="Arial Narrow" w:hAnsi="Arial Narrow" w:cs="Arial"/>
                <w:b/>
                <w:bCs/>
              </w:rPr>
              <w:t>Marcar con una X</w:t>
            </w:r>
          </w:p>
        </w:tc>
      </w:tr>
      <w:tr w:rsidR="00B16B3E" w:rsidRPr="00B16B3E" w14:paraId="11BF9459" w14:textId="77777777" w:rsidTr="00F97940">
        <w:trPr>
          <w:trHeight w:val="283"/>
          <w:jc w:val="center"/>
        </w:trPr>
        <w:tc>
          <w:tcPr>
            <w:tcW w:w="988" w:type="dxa"/>
            <w:vAlign w:val="center"/>
          </w:tcPr>
          <w:p w14:paraId="20371FFA" w14:textId="77777777" w:rsidR="00997E26" w:rsidRPr="00B16B3E" w:rsidRDefault="00997E26" w:rsidP="00F97940">
            <w:pPr>
              <w:jc w:val="center"/>
              <w:rPr>
                <w:rFonts w:ascii="Arial Narrow" w:eastAsia="Arial,Times New Roman" w:hAnsi="Arial Narrow" w:cs="Arial"/>
              </w:rPr>
            </w:pPr>
            <w:r w:rsidRPr="00B16B3E">
              <w:rPr>
                <w:rFonts w:ascii="Arial Narrow" w:eastAsia="Arial,Times New Roman" w:hAnsi="Arial Narrow" w:cs="Arial"/>
              </w:rPr>
              <w:t>Fase I</w:t>
            </w:r>
          </w:p>
        </w:tc>
        <w:tc>
          <w:tcPr>
            <w:tcW w:w="1134" w:type="dxa"/>
            <w:vAlign w:val="center"/>
          </w:tcPr>
          <w:p w14:paraId="7DD28EDC" w14:textId="77777777" w:rsidR="00997E26" w:rsidRPr="00B16B3E" w:rsidRDefault="00997E26" w:rsidP="00F97940">
            <w:pPr>
              <w:jc w:val="center"/>
              <w:rPr>
                <w:rFonts w:ascii="Arial Narrow" w:eastAsia="Arial,Times New Roman" w:hAnsi="Arial Narrow" w:cs="Arial"/>
              </w:rPr>
            </w:pPr>
          </w:p>
        </w:tc>
      </w:tr>
      <w:tr w:rsidR="00B16B3E" w:rsidRPr="00B16B3E" w14:paraId="689ED6FC" w14:textId="77777777" w:rsidTr="00F97940">
        <w:trPr>
          <w:trHeight w:val="283"/>
          <w:jc w:val="center"/>
        </w:trPr>
        <w:tc>
          <w:tcPr>
            <w:tcW w:w="988" w:type="dxa"/>
            <w:vAlign w:val="center"/>
          </w:tcPr>
          <w:p w14:paraId="7DAAC8B6" w14:textId="77777777" w:rsidR="00997E26" w:rsidRPr="00B16B3E" w:rsidRDefault="00997E26" w:rsidP="00F97940">
            <w:pPr>
              <w:jc w:val="center"/>
              <w:rPr>
                <w:rFonts w:ascii="Arial Narrow" w:eastAsia="Arial,Times New Roman" w:hAnsi="Arial Narrow" w:cs="Arial"/>
              </w:rPr>
            </w:pPr>
            <w:r w:rsidRPr="00B16B3E">
              <w:rPr>
                <w:rFonts w:ascii="Arial Narrow" w:eastAsia="Arial,Times New Roman" w:hAnsi="Arial Narrow" w:cs="Arial"/>
              </w:rPr>
              <w:t>Fase II</w:t>
            </w:r>
          </w:p>
        </w:tc>
        <w:tc>
          <w:tcPr>
            <w:tcW w:w="1134" w:type="dxa"/>
            <w:vAlign w:val="center"/>
          </w:tcPr>
          <w:p w14:paraId="1BE2D8AB" w14:textId="77777777" w:rsidR="00997E26" w:rsidRPr="00B16B3E" w:rsidRDefault="00997E26" w:rsidP="00F97940">
            <w:pPr>
              <w:jc w:val="center"/>
              <w:rPr>
                <w:rFonts w:ascii="Arial Narrow" w:eastAsia="Arial,Times New Roman" w:hAnsi="Arial Narrow" w:cs="Arial"/>
              </w:rPr>
            </w:pPr>
          </w:p>
        </w:tc>
      </w:tr>
      <w:tr w:rsidR="00997E26" w:rsidRPr="00B16B3E" w14:paraId="60C15C68" w14:textId="77777777" w:rsidTr="00F97940">
        <w:trPr>
          <w:trHeight w:val="283"/>
          <w:jc w:val="center"/>
        </w:trPr>
        <w:tc>
          <w:tcPr>
            <w:tcW w:w="988" w:type="dxa"/>
            <w:vAlign w:val="center"/>
          </w:tcPr>
          <w:p w14:paraId="30AA6A99" w14:textId="77777777" w:rsidR="00997E26" w:rsidRPr="00B16B3E" w:rsidRDefault="00997E26" w:rsidP="00F97940">
            <w:pPr>
              <w:jc w:val="center"/>
              <w:rPr>
                <w:rFonts w:ascii="Arial Narrow" w:eastAsia="Arial,Times New Roman" w:hAnsi="Arial Narrow" w:cs="Arial"/>
              </w:rPr>
            </w:pPr>
            <w:r w:rsidRPr="00B16B3E">
              <w:rPr>
                <w:rFonts w:ascii="Arial Narrow" w:eastAsia="Arial,Times New Roman" w:hAnsi="Arial Narrow" w:cs="Arial"/>
              </w:rPr>
              <w:t>Fase III</w:t>
            </w:r>
          </w:p>
        </w:tc>
        <w:tc>
          <w:tcPr>
            <w:tcW w:w="1134" w:type="dxa"/>
            <w:vAlign w:val="center"/>
          </w:tcPr>
          <w:p w14:paraId="14C83C63" w14:textId="42E405FC" w:rsidR="00997E26" w:rsidRPr="00B16B3E" w:rsidRDefault="00997E26" w:rsidP="00F97940">
            <w:pPr>
              <w:jc w:val="center"/>
              <w:rPr>
                <w:rFonts w:ascii="Arial Narrow" w:hAnsi="Arial Narrow" w:cs="Arial"/>
              </w:rPr>
            </w:pPr>
            <w:r w:rsidRPr="00B16B3E">
              <w:rPr>
                <w:rFonts w:ascii="Arial Narrow" w:hAnsi="Arial Narrow" w:cs="Arial"/>
              </w:rPr>
              <w:t>X</w:t>
            </w:r>
          </w:p>
        </w:tc>
      </w:tr>
    </w:tbl>
    <w:p w14:paraId="7502F5B1" w14:textId="77777777" w:rsidR="00997E26" w:rsidRPr="00B16B3E" w:rsidRDefault="00997E26" w:rsidP="00997E26">
      <w:pPr>
        <w:rPr>
          <w:rFonts w:ascii="Arial Narrow" w:hAnsi="Arial Narrow" w:cs="Arial"/>
          <w:sz w:val="22"/>
          <w:szCs w:val="22"/>
        </w:rPr>
      </w:pPr>
    </w:p>
    <w:p w14:paraId="0D98876E" w14:textId="7D158FB1" w:rsidR="00997E26" w:rsidRPr="00B16B3E" w:rsidRDefault="00997E26" w:rsidP="00997E26">
      <w:pPr>
        <w:ind w:left="709"/>
        <w:rPr>
          <w:rFonts w:ascii="Arial Narrow" w:hAnsi="Arial Narrow" w:cs="Arial"/>
          <w:b/>
          <w:sz w:val="22"/>
          <w:szCs w:val="22"/>
        </w:rPr>
      </w:pPr>
      <w:r w:rsidRPr="00B16B3E">
        <w:rPr>
          <w:rFonts w:ascii="Arial Narrow" w:hAnsi="Arial Narrow" w:cs="Arial"/>
          <w:b/>
          <w:sz w:val="22"/>
          <w:szCs w:val="22"/>
        </w:rPr>
        <w:t xml:space="preserve">Estado de madurez del proyecto: </w:t>
      </w:r>
      <w:r w:rsidRPr="00B16B3E">
        <w:rPr>
          <w:rFonts w:ascii="Arial Narrow" w:eastAsia="Arial Unicode MS" w:hAnsi="Arial Narrow" w:cs="Arial"/>
          <w:bCs/>
          <w:spacing w:val="-3"/>
          <w:sz w:val="22"/>
          <w:szCs w:val="22"/>
        </w:rPr>
        <w:t>NO APLICA</w:t>
      </w:r>
    </w:p>
    <w:p w14:paraId="2F9051D1" w14:textId="77777777" w:rsidR="00997E26" w:rsidRPr="00B16B3E" w:rsidRDefault="00997E26" w:rsidP="00997E26">
      <w:pPr>
        <w:ind w:left="709"/>
        <w:rPr>
          <w:rFonts w:ascii="Arial Narrow" w:hAnsi="Arial Narrow" w:cs="Arial"/>
          <w:bCs/>
          <w:sz w:val="22"/>
          <w:szCs w:val="22"/>
        </w:rPr>
      </w:pPr>
    </w:p>
    <w:p w14:paraId="60F79F0D" w14:textId="1C4A4D6D" w:rsidR="00997E26" w:rsidRPr="00B16B3E" w:rsidRDefault="00997E26" w:rsidP="00997E26">
      <w:pPr>
        <w:ind w:left="709"/>
        <w:rPr>
          <w:rFonts w:ascii="Arial Narrow" w:hAnsi="Arial Narrow" w:cs="Arial"/>
          <w:b/>
          <w:sz w:val="22"/>
          <w:szCs w:val="22"/>
        </w:rPr>
      </w:pPr>
      <w:r w:rsidRPr="00B16B3E">
        <w:rPr>
          <w:rFonts w:ascii="Arial Narrow" w:hAnsi="Arial Narrow" w:cs="Arial"/>
          <w:b/>
          <w:sz w:val="22"/>
          <w:szCs w:val="22"/>
        </w:rPr>
        <w:t>Gestión Predial (</w:t>
      </w:r>
      <w:r w:rsidRPr="00B16B3E">
        <w:rPr>
          <w:rFonts w:ascii="Arial Narrow" w:eastAsia="Arial Unicode MS" w:hAnsi="Arial Narrow" w:cs="Arial"/>
          <w:bCs/>
          <w:spacing w:val="-3"/>
          <w:sz w:val="22"/>
          <w:szCs w:val="22"/>
        </w:rPr>
        <w:t>NO APLICA)</w:t>
      </w:r>
    </w:p>
    <w:p w14:paraId="169D8F44" w14:textId="77777777" w:rsidR="00997E26" w:rsidRPr="00B16B3E" w:rsidRDefault="00997E26" w:rsidP="00997E26">
      <w:pPr>
        <w:ind w:left="709"/>
        <w:jc w:val="both"/>
        <w:rPr>
          <w:rFonts w:ascii="Arial Narrow" w:hAnsi="Arial Narrow" w:cs="Arial"/>
          <w:bCs/>
          <w:sz w:val="22"/>
          <w:szCs w:val="22"/>
        </w:rPr>
      </w:pPr>
    </w:p>
    <w:p w14:paraId="7FEBB086" w14:textId="4C1816EC" w:rsidR="00997E26" w:rsidRPr="00B16B3E" w:rsidRDefault="00997E26" w:rsidP="00997E26">
      <w:pPr>
        <w:ind w:left="709"/>
        <w:rPr>
          <w:rFonts w:ascii="Arial Narrow" w:hAnsi="Arial Narrow" w:cs="Arial"/>
          <w:b/>
          <w:sz w:val="22"/>
          <w:szCs w:val="22"/>
        </w:rPr>
      </w:pPr>
      <w:r w:rsidRPr="00B16B3E">
        <w:rPr>
          <w:rFonts w:ascii="Arial Narrow" w:hAnsi="Arial Narrow" w:cs="Arial"/>
          <w:b/>
          <w:sz w:val="22"/>
          <w:szCs w:val="22"/>
        </w:rPr>
        <w:t>Gestión de licencias, aprobaciones, permisos o autorizaciones (</w:t>
      </w:r>
      <w:r w:rsidRPr="00B16B3E">
        <w:rPr>
          <w:rFonts w:ascii="Arial Narrow" w:eastAsia="Arial Unicode MS" w:hAnsi="Arial Narrow" w:cs="Arial"/>
          <w:bCs/>
          <w:spacing w:val="-3"/>
          <w:sz w:val="22"/>
          <w:szCs w:val="22"/>
        </w:rPr>
        <w:t>NO APLICA)</w:t>
      </w:r>
    </w:p>
    <w:p w14:paraId="0FDFF6CC" w14:textId="77777777" w:rsidR="00997E26" w:rsidRPr="00B16B3E" w:rsidRDefault="00997E26" w:rsidP="00997E26">
      <w:pPr>
        <w:ind w:left="709"/>
        <w:rPr>
          <w:rFonts w:ascii="Arial Narrow" w:hAnsi="Arial Narrow" w:cs="Arial"/>
          <w:sz w:val="22"/>
          <w:szCs w:val="22"/>
        </w:rPr>
      </w:pPr>
    </w:p>
    <w:p w14:paraId="3B88CDFA" w14:textId="26BCC910" w:rsidR="004759A3" w:rsidRPr="00B16B3E" w:rsidRDefault="00D4724E" w:rsidP="00C461EF">
      <w:pPr>
        <w:numPr>
          <w:ilvl w:val="1"/>
          <w:numId w:val="3"/>
        </w:numPr>
        <w:tabs>
          <w:tab w:val="left" w:pos="-720"/>
        </w:tabs>
        <w:suppressAutoHyphens/>
        <w:contextualSpacing/>
        <w:jc w:val="both"/>
        <w:rPr>
          <w:rFonts w:ascii="Arial Narrow" w:hAnsi="Arial Narrow" w:cs="Arial"/>
          <w:sz w:val="22"/>
          <w:szCs w:val="22"/>
          <w:lang w:val="es-CO"/>
        </w:rPr>
      </w:pPr>
      <w:r w:rsidRPr="00B16B3E">
        <w:rPr>
          <w:rFonts w:ascii="Arial Narrow" w:eastAsia="Arial Unicode MS" w:hAnsi="Arial Narrow" w:cs="Arial"/>
          <w:b/>
          <w:bCs/>
          <w:spacing w:val="-3"/>
          <w:sz w:val="22"/>
          <w:szCs w:val="22"/>
        </w:rPr>
        <w:t>DE</w:t>
      </w:r>
      <w:r w:rsidRPr="00B16B3E">
        <w:rPr>
          <w:rFonts w:ascii="Arial Narrow" w:eastAsia="Arial Unicode MS" w:hAnsi="Arial Narrow" w:cs="Arial"/>
          <w:b/>
          <w:bCs/>
          <w:sz w:val="22"/>
          <w:szCs w:val="22"/>
          <w:lang w:val="es-ES_tradnl" w:eastAsia="x-none"/>
        </w:rPr>
        <w:t xml:space="preserve"> LOS CONTRATOS DE COMPRAVENTA O SUMINISTRO</w:t>
      </w:r>
      <w:r w:rsidR="00E966F3" w:rsidRPr="00B16B3E">
        <w:rPr>
          <w:rFonts w:ascii="Arial Narrow" w:eastAsia="Arial Unicode MS" w:hAnsi="Arial Narrow" w:cs="Arial"/>
          <w:b/>
          <w:bCs/>
          <w:sz w:val="22"/>
          <w:szCs w:val="22"/>
          <w:lang w:val="es-ES_tradnl" w:eastAsia="x-none"/>
        </w:rPr>
        <w:t>:</w:t>
      </w:r>
      <w:r w:rsidR="00C461EF" w:rsidRPr="00B16B3E">
        <w:rPr>
          <w:rFonts w:ascii="Arial Narrow" w:eastAsia="Arial Unicode MS" w:hAnsi="Arial Narrow" w:cs="Arial"/>
          <w:b/>
          <w:bCs/>
          <w:sz w:val="22"/>
          <w:szCs w:val="22"/>
          <w:lang w:val="es-ES_tradnl" w:eastAsia="x-none"/>
        </w:rPr>
        <w:t xml:space="preserve"> </w:t>
      </w:r>
      <w:r w:rsidR="00C461EF" w:rsidRPr="00B16B3E">
        <w:rPr>
          <w:rFonts w:ascii="Arial Narrow" w:eastAsia="Arial Unicode MS" w:hAnsi="Arial Narrow" w:cs="Arial"/>
          <w:bCs/>
          <w:spacing w:val="-3"/>
          <w:sz w:val="22"/>
          <w:szCs w:val="22"/>
        </w:rPr>
        <w:t xml:space="preserve">NO APLICA </w:t>
      </w:r>
    </w:p>
    <w:p w14:paraId="337A44A7" w14:textId="77777777" w:rsidR="00C461EF" w:rsidRPr="00B16B3E" w:rsidRDefault="00C461EF" w:rsidP="00C461EF">
      <w:pPr>
        <w:tabs>
          <w:tab w:val="left" w:pos="-720"/>
        </w:tabs>
        <w:suppressAutoHyphens/>
        <w:ind w:left="720"/>
        <w:contextualSpacing/>
        <w:jc w:val="both"/>
        <w:rPr>
          <w:rFonts w:ascii="Arial Narrow" w:hAnsi="Arial Narrow" w:cs="Arial"/>
          <w:sz w:val="22"/>
          <w:szCs w:val="22"/>
          <w:lang w:val="es-CO"/>
        </w:rPr>
      </w:pPr>
    </w:p>
    <w:p w14:paraId="25DF9765" w14:textId="275521A3" w:rsidR="00E966F3" w:rsidRPr="00B16B3E" w:rsidRDefault="00D4724E" w:rsidP="0002066F">
      <w:pPr>
        <w:numPr>
          <w:ilvl w:val="2"/>
          <w:numId w:val="3"/>
        </w:numPr>
        <w:tabs>
          <w:tab w:val="left" w:pos="-720"/>
        </w:tabs>
        <w:suppressAutoHyphens/>
        <w:contextualSpacing/>
        <w:jc w:val="both"/>
        <w:rPr>
          <w:rFonts w:ascii="Arial Narrow" w:eastAsia="Arial Unicode MS" w:hAnsi="Arial Narrow" w:cs="Arial"/>
          <w:b/>
          <w:bCs/>
          <w:sz w:val="22"/>
          <w:szCs w:val="22"/>
          <w:lang w:val="es-ES_tradnl" w:eastAsia="x-none"/>
        </w:rPr>
      </w:pPr>
      <w:r w:rsidRPr="00B16B3E">
        <w:rPr>
          <w:rFonts w:ascii="Arial Narrow" w:eastAsia="Arial Unicode MS" w:hAnsi="Arial Narrow" w:cs="Arial"/>
          <w:b/>
          <w:bCs/>
          <w:sz w:val="22"/>
          <w:szCs w:val="22"/>
          <w:lang w:val="es-ES_tradnl" w:eastAsia="x-none"/>
        </w:rPr>
        <w:t>CERTIFICACIÓN DE EXISTENCIA DE BIENES EN EL ALMACÉN</w:t>
      </w:r>
      <w:r w:rsidR="00E966F3" w:rsidRPr="00B16B3E">
        <w:rPr>
          <w:rFonts w:ascii="Arial Narrow" w:eastAsia="Arial Unicode MS" w:hAnsi="Arial Narrow" w:cs="Arial"/>
          <w:b/>
          <w:bCs/>
          <w:sz w:val="22"/>
          <w:szCs w:val="22"/>
          <w:lang w:val="es-ES_tradnl" w:eastAsia="x-none"/>
        </w:rPr>
        <w:t>:</w:t>
      </w:r>
      <w:r w:rsidR="0077461A" w:rsidRPr="00B16B3E">
        <w:rPr>
          <w:rFonts w:ascii="Arial Narrow" w:eastAsia="Arial Unicode MS" w:hAnsi="Arial Narrow" w:cs="Arial"/>
          <w:b/>
          <w:bCs/>
          <w:sz w:val="22"/>
          <w:szCs w:val="22"/>
          <w:lang w:val="es-ES_tradnl" w:eastAsia="x-none"/>
        </w:rPr>
        <w:t xml:space="preserve"> </w:t>
      </w:r>
      <w:r w:rsidR="0077461A" w:rsidRPr="00B16B3E">
        <w:rPr>
          <w:rFonts w:ascii="Arial Narrow" w:eastAsia="Arial Unicode MS" w:hAnsi="Arial Narrow" w:cs="Arial"/>
          <w:bCs/>
          <w:spacing w:val="-3"/>
          <w:sz w:val="22"/>
          <w:szCs w:val="22"/>
        </w:rPr>
        <w:t>NO APLICA</w:t>
      </w:r>
    </w:p>
    <w:p w14:paraId="49F9CA37" w14:textId="77777777" w:rsidR="00E966F3" w:rsidRPr="00B16B3E" w:rsidRDefault="00E966F3" w:rsidP="00CA6B32">
      <w:pPr>
        <w:rPr>
          <w:rFonts w:ascii="Arial Narrow" w:hAnsi="Arial Narrow" w:cs="Arial"/>
          <w:sz w:val="22"/>
          <w:szCs w:val="22"/>
          <w:lang w:val="es-CO"/>
        </w:rPr>
      </w:pPr>
    </w:p>
    <w:p w14:paraId="51A82F61" w14:textId="59046E04" w:rsidR="006C604D" w:rsidRPr="00B16B3E" w:rsidRDefault="006C604D"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B16B3E">
        <w:rPr>
          <w:rFonts w:ascii="Arial Narrow" w:eastAsia="Arial Unicode MS" w:hAnsi="Arial Narrow" w:cs="Arial"/>
          <w:b/>
          <w:bCs/>
          <w:spacing w:val="-3"/>
          <w:sz w:val="22"/>
          <w:szCs w:val="22"/>
        </w:rPr>
        <w:t>VISITA:</w:t>
      </w:r>
      <w:r w:rsidR="0077461A" w:rsidRPr="00B16B3E">
        <w:rPr>
          <w:rFonts w:ascii="Arial Narrow" w:eastAsia="Arial Unicode MS" w:hAnsi="Arial Narrow" w:cs="Arial"/>
          <w:b/>
          <w:bCs/>
          <w:spacing w:val="-3"/>
          <w:sz w:val="22"/>
          <w:szCs w:val="22"/>
        </w:rPr>
        <w:t xml:space="preserve"> </w:t>
      </w:r>
      <w:r w:rsidR="0077461A" w:rsidRPr="00B16B3E">
        <w:rPr>
          <w:rFonts w:ascii="Arial Narrow" w:eastAsia="Arial Unicode MS" w:hAnsi="Arial Narrow" w:cs="Arial"/>
          <w:bCs/>
          <w:spacing w:val="-3"/>
          <w:sz w:val="22"/>
          <w:szCs w:val="22"/>
        </w:rPr>
        <w:t>NO APLICA</w:t>
      </w:r>
    </w:p>
    <w:p w14:paraId="3C2E6F2F" w14:textId="77777777" w:rsidR="006C604D" w:rsidRPr="00B16B3E" w:rsidRDefault="006C604D" w:rsidP="006C604D">
      <w:pPr>
        <w:tabs>
          <w:tab w:val="left" w:pos="3193"/>
        </w:tabs>
        <w:rPr>
          <w:rFonts w:ascii="Arial Narrow" w:hAnsi="Arial Narrow" w:cs="Arial"/>
          <w:sz w:val="22"/>
          <w:szCs w:val="22"/>
          <w:lang w:eastAsia="es-CO"/>
        </w:rPr>
      </w:pPr>
    </w:p>
    <w:p w14:paraId="424080F1" w14:textId="5D87ABD4" w:rsidR="00D4724E" w:rsidRPr="00B16B3E" w:rsidRDefault="001761BC" w:rsidP="001761BC">
      <w:pPr>
        <w:numPr>
          <w:ilvl w:val="1"/>
          <w:numId w:val="3"/>
        </w:numPr>
        <w:tabs>
          <w:tab w:val="left" w:pos="-720"/>
        </w:tabs>
        <w:suppressAutoHyphens/>
        <w:contextualSpacing/>
        <w:jc w:val="both"/>
        <w:rPr>
          <w:rFonts w:ascii="Arial Narrow" w:hAnsi="Arial Narrow" w:cs="Arial"/>
          <w:b/>
          <w:sz w:val="22"/>
          <w:szCs w:val="22"/>
          <w:lang w:eastAsia="es-CO"/>
        </w:rPr>
      </w:pPr>
      <w:r w:rsidRPr="00B16B3E">
        <w:rPr>
          <w:rFonts w:ascii="Arial Narrow" w:hAnsi="Arial Narrow" w:cs="Arial"/>
          <w:b/>
          <w:sz w:val="22"/>
          <w:szCs w:val="22"/>
          <w:lang w:eastAsia="es-CO"/>
        </w:rPr>
        <w:t>Objetivo de la Visita</w:t>
      </w:r>
    </w:p>
    <w:p w14:paraId="7E396308" w14:textId="77777777" w:rsidR="004350C0" w:rsidRPr="00B16B3E" w:rsidRDefault="004350C0" w:rsidP="006C604D">
      <w:pPr>
        <w:tabs>
          <w:tab w:val="left" w:pos="3193"/>
        </w:tabs>
        <w:rPr>
          <w:rFonts w:ascii="Arial Narrow" w:hAnsi="Arial Narrow" w:cs="Arial"/>
          <w:sz w:val="22"/>
          <w:szCs w:val="22"/>
          <w:lang w:eastAsia="es-CO"/>
        </w:rPr>
      </w:pPr>
    </w:p>
    <w:p w14:paraId="532F5782" w14:textId="32154E0A" w:rsidR="00D4724E" w:rsidRPr="00B16B3E" w:rsidRDefault="001761BC" w:rsidP="001761BC">
      <w:pPr>
        <w:numPr>
          <w:ilvl w:val="1"/>
          <w:numId w:val="3"/>
        </w:numPr>
        <w:tabs>
          <w:tab w:val="left" w:pos="-720"/>
        </w:tabs>
        <w:suppressAutoHyphens/>
        <w:contextualSpacing/>
        <w:jc w:val="both"/>
        <w:rPr>
          <w:rFonts w:ascii="Arial Narrow" w:hAnsi="Arial Narrow" w:cs="Arial"/>
          <w:b/>
          <w:sz w:val="22"/>
          <w:szCs w:val="22"/>
          <w:lang w:eastAsia="es-CO"/>
        </w:rPr>
      </w:pPr>
      <w:r w:rsidRPr="00B16B3E">
        <w:rPr>
          <w:rFonts w:ascii="Arial Narrow" w:hAnsi="Arial Narrow" w:cs="Arial"/>
          <w:b/>
          <w:sz w:val="22"/>
          <w:szCs w:val="22"/>
          <w:lang w:eastAsia="es-CO"/>
        </w:rPr>
        <w:t>Dinámica de la Visita</w:t>
      </w:r>
    </w:p>
    <w:p w14:paraId="35A08F6F" w14:textId="6BAB55AF" w:rsidR="00D4724E" w:rsidRPr="00B16B3E" w:rsidRDefault="00D4724E" w:rsidP="006C604D">
      <w:pPr>
        <w:tabs>
          <w:tab w:val="left" w:pos="3193"/>
        </w:tabs>
        <w:rPr>
          <w:rFonts w:ascii="Arial Narrow" w:hAnsi="Arial Narrow" w:cs="Arial"/>
          <w:sz w:val="22"/>
          <w:szCs w:val="22"/>
          <w:lang w:eastAsia="es-CO"/>
        </w:rPr>
      </w:pPr>
    </w:p>
    <w:p w14:paraId="3B88CE7D" w14:textId="38C37067" w:rsidR="004759A3" w:rsidRPr="00B16B3E" w:rsidRDefault="004759A3" w:rsidP="00CA6B32">
      <w:pPr>
        <w:numPr>
          <w:ilvl w:val="0"/>
          <w:numId w:val="3"/>
        </w:numPr>
        <w:tabs>
          <w:tab w:val="left" w:pos="-720"/>
        </w:tabs>
        <w:suppressAutoHyphens/>
        <w:jc w:val="both"/>
        <w:rPr>
          <w:rFonts w:ascii="Arial Narrow" w:hAnsi="Arial Narrow" w:cs="Arial"/>
          <w:b/>
          <w:sz w:val="22"/>
          <w:szCs w:val="22"/>
          <w:lang w:val="es-MX" w:eastAsia="x-none"/>
        </w:rPr>
      </w:pPr>
      <w:bookmarkStart w:id="2" w:name="_Hlk101882234"/>
      <w:r w:rsidRPr="00B16B3E">
        <w:rPr>
          <w:rFonts w:ascii="Arial Narrow" w:hAnsi="Arial Narrow" w:cs="Arial"/>
          <w:b/>
          <w:sz w:val="22"/>
          <w:szCs w:val="22"/>
          <w:lang w:val="es-MX" w:eastAsia="x-none"/>
        </w:rPr>
        <w:t>ESTUDIO DEL SECTOR</w:t>
      </w:r>
      <w:r w:rsidR="00D7526F" w:rsidRPr="00B16B3E">
        <w:rPr>
          <w:rFonts w:ascii="Arial Narrow" w:hAnsi="Arial Narrow" w:cs="Arial"/>
          <w:b/>
          <w:sz w:val="22"/>
          <w:szCs w:val="22"/>
          <w:lang w:val="es-MX" w:eastAsia="x-none"/>
        </w:rPr>
        <w:t xml:space="preserve"> </w:t>
      </w:r>
    </w:p>
    <w:p w14:paraId="727F17AC" w14:textId="353339E0" w:rsidR="006438C0" w:rsidRPr="00B16B3E" w:rsidRDefault="006438C0" w:rsidP="006C3EA3">
      <w:pPr>
        <w:tabs>
          <w:tab w:val="left" w:pos="-720"/>
        </w:tabs>
        <w:suppressAutoHyphens/>
        <w:ind w:left="360"/>
        <w:jc w:val="both"/>
        <w:rPr>
          <w:rFonts w:ascii="Arial Narrow" w:hAnsi="Arial Narrow" w:cs="Arial"/>
          <w:b/>
          <w:sz w:val="22"/>
          <w:szCs w:val="22"/>
          <w:lang w:val="es-MX" w:eastAsia="x-none"/>
        </w:rPr>
      </w:pPr>
    </w:p>
    <w:p w14:paraId="769107A8" w14:textId="3904359C" w:rsidR="006438C0" w:rsidRPr="00B16B3E" w:rsidRDefault="006438C0" w:rsidP="002F2C5C">
      <w:pPr>
        <w:numPr>
          <w:ilvl w:val="2"/>
          <w:numId w:val="3"/>
        </w:numPr>
        <w:tabs>
          <w:tab w:val="left" w:pos="-720"/>
        </w:tabs>
        <w:suppressAutoHyphens/>
        <w:jc w:val="both"/>
        <w:rPr>
          <w:rFonts w:ascii="Arial Narrow" w:hAnsi="Arial Narrow" w:cs="Arial"/>
          <w:b/>
          <w:sz w:val="22"/>
          <w:szCs w:val="22"/>
          <w:lang w:val="es-MX" w:eastAsia="x-none"/>
        </w:rPr>
      </w:pPr>
      <w:r w:rsidRPr="00B16B3E">
        <w:rPr>
          <w:rFonts w:ascii="Arial Narrow" w:hAnsi="Arial Narrow" w:cs="Arial"/>
          <w:b/>
          <w:sz w:val="22"/>
          <w:szCs w:val="22"/>
          <w:lang w:val="es-MX" w:eastAsia="x-none"/>
        </w:rPr>
        <w:t xml:space="preserve">ASPECTOS GENERALES: </w:t>
      </w:r>
    </w:p>
    <w:p w14:paraId="587C8A77" w14:textId="595D662B" w:rsidR="002F2C5C" w:rsidRPr="00B16B3E" w:rsidRDefault="002F2C5C" w:rsidP="00CA6B32">
      <w:pPr>
        <w:ind w:left="720"/>
        <w:rPr>
          <w:rFonts w:ascii="Arial Narrow" w:hAnsi="Arial Narrow" w:cs="Arial"/>
          <w:iCs/>
          <w:sz w:val="22"/>
          <w:szCs w:val="22"/>
        </w:rPr>
      </w:pPr>
    </w:p>
    <w:p w14:paraId="05856CE5" w14:textId="77777777" w:rsidR="00F05246" w:rsidRPr="00B16B3E" w:rsidRDefault="00F05246" w:rsidP="00490435">
      <w:pPr>
        <w:tabs>
          <w:tab w:val="left" w:pos="3193"/>
        </w:tabs>
        <w:jc w:val="both"/>
        <w:rPr>
          <w:rFonts w:ascii="Arial Narrow" w:hAnsi="Arial Narrow" w:cs="Arial"/>
          <w:sz w:val="22"/>
          <w:szCs w:val="22"/>
        </w:rPr>
      </w:pPr>
    </w:p>
    <w:p w14:paraId="77F5A188"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PLANIFICACIÓN</w:t>
      </w:r>
    </w:p>
    <w:p w14:paraId="12AEC490" w14:textId="77777777" w:rsidR="00F05246" w:rsidRPr="00B16B3E" w:rsidRDefault="00F05246" w:rsidP="00F05246">
      <w:pPr>
        <w:tabs>
          <w:tab w:val="left" w:pos="3193"/>
        </w:tabs>
        <w:jc w:val="both"/>
        <w:rPr>
          <w:rFonts w:ascii="Arial Narrow" w:hAnsi="Arial Narrow" w:cs="Arial"/>
          <w:sz w:val="22"/>
          <w:szCs w:val="22"/>
        </w:rPr>
      </w:pPr>
    </w:p>
    <w:p w14:paraId="2542E282" w14:textId="52293A4F"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La Unidad Administrativa Especial de la Aeronáutica Civil – UAEAC -, es la entidad del Ministerio de Transporte que tiene la responsabilidad de la gestión y regulación del modo aéreo; esto incluye todos los aeropuertos del país y de la infraestructura aeronáutica, sin perjuicio de que estos sean administrados y operados por el sector privado, además de la planificación aeroportuaria.</w:t>
      </w:r>
    </w:p>
    <w:p w14:paraId="701CD5C8" w14:textId="77777777" w:rsidR="00F05246" w:rsidRPr="00B16B3E" w:rsidRDefault="00F05246" w:rsidP="00F05246">
      <w:pPr>
        <w:tabs>
          <w:tab w:val="left" w:pos="3193"/>
        </w:tabs>
        <w:jc w:val="both"/>
        <w:rPr>
          <w:rFonts w:ascii="Arial Narrow" w:hAnsi="Arial Narrow" w:cs="Arial"/>
          <w:sz w:val="22"/>
          <w:szCs w:val="22"/>
        </w:rPr>
      </w:pPr>
    </w:p>
    <w:p w14:paraId="11F851B2" w14:textId="669B551B"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Dentro de los ejes temáticos del Plan Estratégico de la AEROCIVIL visión 2030, se encuentra objetivos estratégicos:</w:t>
      </w:r>
    </w:p>
    <w:p w14:paraId="7F0E5845" w14:textId="77777777" w:rsidR="00F05246" w:rsidRPr="00B16B3E" w:rsidRDefault="00F05246" w:rsidP="00F05246">
      <w:pPr>
        <w:tabs>
          <w:tab w:val="left" w:pos="3193"/>
        </w:tabs>
        <w:jc w:val="both"/>
        <w:rPr>
          <w:rFonts w:ascii="Arial Narrow" w:hAnsi="Arial Narrow" w:cs="Arial"/>
          <w:sz w:val="22"/>
          <w:szCs w:val="22"/>
        </w:rPr>
      </w:pPr>
    </w:p>
    <w:p w14:paraId="7E62E38A" w14:textId="55B79650"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Institucionalidad: Consolidar los roles de autoridad, de prestación del servicio y de investigación de accidentes para dinamizar el crecimiento del transporte aéreo, contribuyendo así a la aviación civil colombiana.</w:t>
      </w:r>
    </w:p>
    <w:p w14:paraId="6A7D5E66" w14:textId="77777777" w:rsidR="00F05246" w:rsidRPr="00B16B3E" w:rsidRDefault="00F05246" w:rsidP="00F05246">
      <w:pPr>
        <w:tabs>
          <w:tab w:val="left" w:pos="3193"/>
        </w:tabs>
        <w:jc w:val="both"/>
        <w:rPr>
          <w:rFonts w:ascii="Arial Narrow" w:hAnsi="Arial Narrow" w:cs="Arial"/>
          <w:sz w:val="22"/>
          <w:szCs w:val="22"/>
        </w:rPr>
      </w:pPr>
    </w:p>
    <w:p w14:paraId="32C02915" w14:textId="645D4DC5"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Conectividad: Desarrollar políticas públicas y estrategias que fortalezcan el factor de productividad del transporte aéreo y estimulen los servicios para el crecimiento de la aviación civil en Colombia.</w:t>
      </w:r>
    </w:p>
    <w:p w14:paraId="127EA120" w14:textId="77777777" w:rsidR="00F05246" w:rsidRPr="00B16B3E" w:rsidRDefault="00F05246" w:rsidP="00F05246">
      <w:pPr>
        <w:tabs>
          <w:tab w:val="left" w:pos="3193"/>
        </w:tabs>
        <w:jc w:val="both"/>
        <w:rPr>
          <w:rFonts w:ascii="Arial Narrow" w:hAnsi="Arial Narrow" w:cs="Arial"/>
          <w:sz w:val="22"/>
          <w:szCs w:val="22"/>
        </w:rPr>
      </w:pPr>
    </w:p>
    <w:p w14:paraId="10F4DF87" w14:textId="1D4245DB"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Infraestructura y sostenibilidad ambiental: Lograr que la infraestructura, los servicios aeroportuarios, de navegación aérea y la intermodalidad, cuenten con capacidad y eficiencia para atender el crecimiento de la demanda del sector en un contexto ambientalmente sostenible.</w:t>
      </w:r>
    </w:p>
    <w:p w14:paraId="2E6936C3" w14:textId="77777777" w:rsidR="00F05246" w:rsidRPr="00B16B3E" w:rsidRDefault="00F05246" w:rsidP="00F05246">
      <w:pPr>
        <w:tabs>
          <w:tab w:val="left" w:pos="3193"/>
        </w:tabs>
        <w:jc w:val="both"/>
        <w:rPr>
          <w:rFonts w:ascii="Arial Narrow" w:hAnsi="Arial Narrow" w:cs="Arial"/>
          <w:sz w:val="22"/>
          <w:szCs w:val="22"/>
        </w:rPr>
      </w:pPr>
    </w:p>
    <w:p w14:paraId="60988E8F" w14:textId="1EF815CE"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Seguridad Operacional y de la Aviación civil: Posicionar a Colombia como el país con el mayor nivel de implementación efectiva de estándares y mejores prácticas en seguridad operacional (safety), seguridad de la aviación civil (security) y facilitación, en un entorno de confianza y de cultura justa en compañía del sector.</w:t>
      </w:r>
    </w:p>
    <w:p w14:paraId="7983EC02" w14:textId="77777777" w:rsidR="00F05246" w:rsidRPr="00B16B3E" w:rsidRDefault="00F05246" w:rsidP="00490435">
      <w:pPr>
        <w:tabs>
          <w:tab w:val="left" w:pos="3193"/>
        </w:tabs>
        <w:jc w:val="both"/>
        <w:rPr>
          <w:rFonts w:ascii="Arial Narrow" w:hAnsi="Arial Narrow" w:cs="Arial"/>
          <w:sz w:val="22"/>
          <w:szCs w:val="22"/>
        </w:rPr>
      </w:pPr>
    </w:p>
    <w:p w14:paraId="4ED6D14B"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xml:space="preserve">Para el logro de los objetivos propuestos la AEROCIVIL emprendió desde el inicio de la vigencia 2018 la reformulación de los proyectos de inversión, pensados para cumplir la visión 2030: Movilizar 100 millones de pasajeros y duplicar el transporte de </w:t>
      </w:r>
      <w:r w:rsidRPr="00B16B3E">
        <w:rPr>
          <w:rFonts w:ascii="Arial Narrow" w:hAnsi="Arial Narrow" w:cs="Arial"/>
          <w:sz w:val="22"/>
          <w:szCs w:val="22"/>
        </w:rPr>
        <w:lastRenderedPageBreak/>
        <w:t>carga en un entorno institucional claro, competitivo, conectado, seguro y sostenible, soportado en una infraestructura renovada, una industria robustecida y un talento humano de excelencia.</w:t>
      </w:r>
    </w:p>
    <w:p w14:paraId="7F686D64" w14:textId="77777777" w:rsidR="00F05246" w:rsidRPr="00B16B3E" w:rsidRDefault="00F05246" w:rsidP="00F05246">
      <w:pPr>
        <w:tabs>
          <w:tab w:val="left" w:pos="3193"/>
        </w:tabs>
        <w:jc w:val="both"/>
        <w:rPr>
          <w:rFonts w:ascii="Arial Narrow" w:hAnsi="Arial Narrow" w:cs="Arial"/>
          <w:sz w:val="22"/>
          <w:szCs w:val="22"/>
        </w:rPr>
      </w:pPr>
    </w:p>
    <w:p w14:paraId="1AA6EDA9" w14:textId="3D30F8D2" w:rsidR="00F05246" w:rsidRPr="006A5E87" w:rsidRDefault="00F05246" w:rsidP="006A5E87">
      <w:pPr>
        <w:autoSpaceDE w:val="0"/>
        <w:autoSpaceDN w:val="0"/>
        <w:adjustRightInd w:val="0"/>
        <w:jc w:val="both"/>
        <w:rPr>
          <w:rFonts w:ascii="Arial Narrow" w:hAnsi="Arial Narrow" w:cs="Arial"/>
          <w:sz w:val="22"/>
          <w:szCs w:val="22"/>
        </w:rPr>
      </w:pPr>
      <w:r w:rsidRPr="00B16B3E">
        <w:rPr>
          <w:rFonts w:ascii="Arial Narrow" w:hAnsi="Arial Narrow" w:cs="Arial"/>
          <w:sz w:val="22"/>
          <w:szCs w:val="22"/>
        </w:rPr>
        <w:t xml:space="preserve">Con el presente proceso encaminado a </w:t>
      </w:r>
      <w:r w:rsidR="0038141B" w:rsidRPr="0038141B">
        <w:rPr>
          <w:rFonts w:ascii="Arial Narrow" w:hAnsi="Arial Narrow" w:cs="Arial"/>
          <w:sz w:val="22"/>
          <w:szCs w:val="22"/>
        </w:rPr>
        <w:t>CONSTRUIR CANALES DE AGUAS LLUVIAS EN EL AEROPUERTO EL TRONCAL DE ARAUQUITA</w:t>
      </w:r>
      <w:r w:rsidR="006A5E87">
        <w:rPr>
          <w:rFonts w:ascii="Arial Narrow" w:hAnsi="Arial Narrow" w:cs="Arial"/>
          <w:sz w:val="22"/>
          <w:szCs w:val="22"/>
        </w:rPr>
        <w:t xml:space="preserve">, </w:t>
      </w:r>
      <w:r w:rsidRPr="00B16B3E">
        <w:rPr>
          <w:rFonts w:ascii="Arial Narrow" w:hAnsi="Arial Narrow" w:cs="Arial"/>
          <w:sz w:val="22"/>
          <w:szCs w:val="22"/>
        </w:rPr>
        <w:t>Se ejecutarán actividades de mantenimiento, en la infraestructura lado aire del mencionado Aeropuerto.</w:t>
      </w:r>
    </w:p>
    <w:p w14:paraId="1AC315FD" w14:textId="77777777" w:rsidR="00F05246" w:rsidRPr="00B16B3E" w:rsidRDefault="00F05246" w:rsidP="00490435">
      <w:pPr>
        <w:tabs>
          <w:tab w:val="left" w:pos="3193"/>
        </w:tabs>
        <w:jc w:val="both"/>
        <w:rPr>
          <w:rFonts w:ascii="Arial Narrow" w:hAnsi="Arial Narrow" w:cs="Arial"/>
          <w:sz w:val="22"/>
          <w:szCs w:val="22"/>
        </w:rPr>
      </w:pPr>
    </w:p>
    <w:p w14:paraId="7E9AFBAD" w14:textId="1AF49C22" w:rsidR="00490435" w:rsidRPr="00B16B3E" w:rsidRDefault="00490435" w:rsidP="00490435">
      <w:pPr>
        <w:tabs>
          <w:tab w:val="left" w:pos="3193"/>
        </w:tabs>
        <w:jc w:val="both"/>
        <w:rPr>
          <w:rFonts w:ascii="Arial Narrow" w:hAnsi="Arial Narrow" w:cs="Arial"/>
          <w:sz w:val="22"/>
          <w:szCs w:val="22"/>
        </w:rPr>
      </w:pPr>
      <w:r w:rsidRPr="00B16B3E">
        <w:rPr>
          <w:rFonts w:ascii="Arial Narrow" w:hAnsi="Arial Narrow" w:cs="Arial"/>
          <w:sz w:val="22"/>
          <w:szCs w:val="22"/>
        </w:rPr>
        <w:t>ASPECTOS ECONOMICOS:</w:t>
      </w:r>
    </w:p>
    <w:p w14:paraId="1AB60EDD" w14:textId="3C71B89C" w:rsidR="00490435" w:rsidRPr="00B16B3E" w:rsidRDefault="00490435" w:rsidP="00490435">
      <w:pPr>
        <w:tabs>
          <w:tab w:val="left" w:pos="3193"/>
        </w:tabs>
        <w:jc w:val="both"/>
        <w:rPr>
          <w:rFonts w:ascii="Arial Narrow" w:hAnsi="Arial Narrow" w:cs="Arial"/>
          <w:sz w:val="22"/>
          <w:szCs w:val="22"/>
        </w:rPr>
      </w:pPr>
    </w:p>
    <w:p w14:paraId="730CCBE3" w14:textId="59913E5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En Colombia según estudio realizado por CAMACOL, el PIB de la construcción, está compuesto por dos grandes ramas de la actividad económica: La primera está relacionada con los trabajos de construcción de edificaciones, que agrupa el valor agregado de la construcción de edificaciones residenciales tanto a nivel urbano como rural, edificios no residenciales, reparación de edificios y mantenimientos, y alquiler de equipos de construcción. La segunda rama se compone de los trabajos asociados con la ingeniería civil, que abarca la construcción de carreteras, vías férreas, puertos, Aeropuertos y tuberías</w:t>
      </w:r>
      <w:r w:rsidR="00155C91" w:rsidRPr="00B16B3E">
        <w:rPr>
          <w:rFonts w:ascii="Arial Narrow" w:hAnsi="Arial Narrow" w:cs="Arial"/>
          <w:sz w:val="22"/>
          <w:szCs w:val="22"/>
        </w:rPr>
        <w:t>.</w:t>
      </w:r>
    </w:p>
    <w:p w14:paraId="3FF94978" w14:textId="77777777" w:rsidR="00B515E1" w:rsidRPr="00B16B3E" w:rsidRDefault="00B515E1" w:rsidP="00F05246">
      <w:pPr>
        <w:tabs>
          <w:tab w:val="left" w:pos="3193"/>
        </w:tabs>
        <w:jc w:val="both"/>
        <w:rPr>
          <w:rFonts w:ascii="Arial Narrow" w:hAnsi="Arial Narrow" w:cs="Arial"/>
          <w:sz w:val="22"/>
          <w:szCs w:val="22"/>
        </w:rPr>
      </w:pPr>
    </w:p>
    <w:p w14:paraId="4CF6BA00" w14:textId="5D699216" w:rsidR="00F05246" w:rsidRPr="00B16B3E" w:rsidRDefault="00B515E1" w:rsidP="00F05246">
      <w:pPr>
        <w:tabs>
          <w:tab w:val="left" w:pos="3193"/>
        </w:tabs>
        <w:jc w:val="both"/>
        <w:rPr>
          <w:rFonts w:ascii="Arial Narrow" w:hAnsi="Arial Narrow" w:cs="Arial"/>
          <w:sz w:val="22"/>
          <w:szCs w:val="22"/>
          <w:u w:val="single"/>
        </w:rPr>
      </w:pPr>
      <w:r w:rsidRPr="00B16B3E">
        <w:rPr>
          <w:rFonts w:ascii="Arial Narrow" w:hAnsi="Arial Narrow" w:cs="Arial"/>
          <w:sz w:val="22"/>
          <w:szCs w:val="22"/>
          <w:u w:val="single"/>
        </w:rPr>
        <w:t>Agentes o Participantes Del Sector</w:t>
      </w:r>
      <w:r w:rsidR="00F05246" w:rsidRPr="00B16B3E">
        <w:rPr>
          <w:rFonts w:ascii="Arial Narrow" w:hAnsi="Arial Narrow" w:cs="Arial"/>
          <w:sz w:val="22"/>
          <w:szCs w:val="22"/>
          <w:u w:val="single"/>
        </w:rPr>
        <w:t>:</w:t>
      </w:r>
    </w:p>
    <w:p w14:paraId="0DCB1DD2" w14:textId="77777777" w:rsidR="00B515E1" w:rsidRPr="00B16B3E" w:rsidRDefault="00B515E1" w:rsidP="00F05246">
      <w:pPr>
        <w:tabs>
          <w:tab w:val="left" w:pos="3193"/>
        </w:tabs>
        <w:jc w:val="both"/>
        <w:rPr>
          <w:rFonts w:ascii="Arial Narrow" w:hAnsi="Arial Narrow" w:cs="Arial"/>
          <w:sz w:val="22"/>
          <w:szCs w:val="22"/>
        </w:rPr>
      </w:pPr>
    </w:p>
    <w:p w14:paraId="304A79A1" w14:textId="5A63FEAF"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En este sector se incluyen las empresas y organizaciones relacionadas con la construcción, al igual que los arquitectos e ingenieros, las empresas productoras de materiales para la construcción, entre otras; de las cuales se destacan:</w:t>
      </w:r>
    </w:p>
    <w:p w14:paraId="492E5E49" w14:textId="77777777" w:rsidR="00B515E1" w:rsidRPr="00B16B3E" w:rsidRDefault="00B515E1" w:rsidP="00F05246">
      <w:pPr>
        <w:tabs>
          <w:tab w:val="left" w:pos="3193"/>
        </w:tabs>
        <w:jc w:val="both"/>
        <w:rPr>
          <w:rFonts w:ascii="Arial Narrow" w:hAnsi="Arial Narrow" w:cs="Arial"/>
          <w:sz w:val="22"/>
          <w:szCs w:val="22"/>
        </w:rPr>
      </w:pPr>
    </w:p>
    <w:p w14:paraId="3428D0FB"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Ministerio de transporte.</w:t>
      </w:r>
    </w:p>
    <w:p w14:paraId="1CE60F91"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Instituto Nacional de Vías- INVIAS</w:t>
      </w:r>
    </w:p>
    <w:p w14:paraId="40EFF41C"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Unidad Administrativa Especial de la Aeronáutica Civil – AEROCIVIL</w:t>
      </w:r>
    </w:p>
    <w:p w14:paraId="71C40146" w14:textId="5074A61F"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Agencia Nacional de Infraestructura – ANI</w:t>
      </w:r>
    </w:p>
    <w:p w14:paraId="0272A40C"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Instituto de Desarrollo Urbano – IDU.</w:t>
      </w:r>
    </w:p>
    <w:p w14:paraId="030C18EF"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Entidades públicas departamentales y municipales (Gobernaciones, Alcaldías)</w:t>
      </w:r>
    </w:p>
    <w:p w14:paraId="022541A0"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Instituto Geográfico Agustín Codazzi – IGAC</w:t>
      </w:r>
    </w:p>
    <w:p w14:paraId="6A535575"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Departamento Nacional De Planeación – DNP</w:t>
      </w:r>
    </w:p>
    <w:p w14:paraId="1A0266E1"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Agencia Nacional de Licencias ambientales – ANLA.</w:t>
      </w:r>
    </w:p>
    <w:p w14:paraId="69317C49"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Fondo Nacional de Vivienda – FONVIVIENDA.</w:t>
      </w:r>
    </w:p>
    <w:p w14:paraId="2A79DF5A" w14:textId="4B32E5FE"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Secretar</w:t>
      </w:r>
      <w:r w:rsidR="00B515E1" w:rsidRPr="00B16B3E">
        <w:rPr>
          <w:rFonts w:ascii="Arial Narrow" w:hAnsi="Arial Narrow" w:cs="Arial"/>
          <w:sz w:val="22"/>
          <w:szCs w:val="22"/>
        </w:rPr>
        <w:t>í</w:t>
      </w:r>
      <w:r w:rsidRPr="00B16B3E">
        <w:rPr>
          <w:rFonts w:ascii="Arial Narrow" w:hAnsi="Arial Narrow" w:cs="Arial"/>
          <w:sz w:val="22"/>
          <w:szCs w:val="22"/>
        </w:rPr>
        <w:t>as de Planeación</w:t>
      </w:r>
    </w:p>
    <w:p w14:paraId="207A4994"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Curadurías Urbanas Cámara Colombiana de la Construcción – CAMACOL.</w:t>
      </w:r>
    </w:p>
    <w:p w14:paraId="0E6569FE"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Cámara Colombiana de Infraestructura</w:t>
      </w:r>
    </w:p>
    <w:p w14:paraId="639FE3BA"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Asociación De Productores De Concreto – ASOCRETO</w:t>
      </w:r>
    </w:p>
    <w:p w14:paraId="07F04817"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Asociación Colombiana de Ingeniería Estructural – ACIES.</w:t>
      </w:r>
    </w:p>
    <w:p w14:paraId="280A54F4"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Consejo Profesional Nacional de Ingeniería-COPNIA</w:t>
      </w:r>
    </w:p>
    <w:p w14:paraId="2F69C9C4"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Sociedad Colombiana de Arquitectos</w:t>
      </w:r>
    </w:p>
    <w:p w14:paraId="086E35BB"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Sociedad Colombiana de Ingenieros</w:t>
      </w:r>
    </w:p>
    <w:p w14:paraId="070FEC07" w14:textId="77777777"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Asociación Colombiana de Constructores</w:t>
      </w:r>
    </w:p>
    <w:p w14:paraId="331E7693" w14:textId="77777777" w:rsidR="00F05246" w:rsidRPr="00B16B3E" w:rsidRDefault="00F05246" w:rsidP="00F05246">
      <w:pPr>
        <w:tabs>
          <w:tab w:val="left" w:pos="3193"/>
        </w:tabs>
        <w:jc w:val="both"/>
        <w:rPr>
          <w:rFonts w:ascii="Arial Narrow" w:hAnsi="Arial Narrow" w:cs="Arial"/>
          <w:sz w:val="22"/>
          <w:szCs w:val="22"/>
        </w:rPr>
      </w:pPr>
    </w:p>
    <w:p w14:paraId="08DE78A7" w14:textId="2B12C8F3" w:rsidR="00F05246" w:rsidRPr="00B16B3E" w:rsidRDefault="00B515E1" w:rsidP="00F05246">
      <w:pPr>
        <w:tabs>
          <w:tab w:val="left" w:pos="3193"/>
        </w:tabs>
        <w:jc w:val="both"/>
        <w:rPr>
          <w:rFonts w:ascii="Arial Narrow" w:hAnsi="Arial Narrow" w:cs="Arial"/>
          <w:sz w:val="22"/>
          <w:szCs w:val="22"/>
          <w:u w:val="single"/>
        </w:rPr>
      </w:pPr>
      <w:r w:rsidRPr="00B16B3E">
        <w:rPr>
          <w:rFonts w:ascii="Arial Narrow" w:hAnsi="Arial Narrow" w:cs="Arial"/>
          <w:sz w:val="22"/>
          <w:szCs w:val="22"/>
          <w:u w:val="single"/>
        </w:rPr>
        <w:t>Comportamiento Macroeconómico:</w:t>
      </w:r>
    </w:p>
    <w:p w14:paraId="4CD4AED8" w14:textId="77777777" w:rsidR="00F05246" w:rsidRPr="00B16B3E" w:rsidRDefault="00F05246" w:rsidP="00F05246">
      <w:pPr>
        <w:tabs>
          <w:tab w:val="left" w:pos="3193"/>
        </w:tabs>
        <w:jc w:val="both"/>
        <w:rPr>
          <w:rFonts w:ascii="Arial Narrow" w:hAnsi="Arial Narrow" w:cs="Arial"/>
          <w:sz w:val="22"/>
          <w:szCs w:val="22"/>
        </w:rPr>
      </w:pPr>
    </w:p>
    <w:p w14:paraId="35EBA9E1" w14:textId="51B13EEC" w:rsidR="00F05246" w:rsidRPr="00B16B3E" w:rsidRDefault="00F05246" w:rsidP="00F05246">
      <w:pPr>
        <w:tabs>
          <w:tab w:val="left" w:pos="3193"/>
        </w:tabs>
        <w:jc w:val="both"/>
        <w:rPr>
          <w:rFonts w:ascii="Arial Narrow" w:hAnsi="Arial Narrow" w:cs="Arial"/>
          <w:sz w:val="22"/>
          <w:szCs w:val="22"/>
        </w:rPr>
      </w:pPr>
      <w:r w:rsidRPr="00B16B3E">
        <w:rPr>
          <w:rFonts w:ascii="Arial Narrow" w:hAnsi="Arial Narrow" w:cs="Arial"/>
          <w:sz w:val="22"/>
          <w:szCs w:val="22"/>
        </w:rPr>
        <w:t xml:space="preserve">En </w:t>
      </w:r>
      <w:r w:rsidR="00823862" w:rsidRPr="00B16B3E">
        <w:rPr>
          <w:rFonts w:ascii="Arial Narrow" w:hAnsi="Arial Narrow" w:cs="Arial"/>
          <w:sz w:val="22"/>
          <w:szCs w:val="22"/>
        </w:rPr>
        <w:t>febrero</w:t>
      </w:r>
      <w:r w:rsidRPr="00B16B3E">
        <w:rPr>
          <w:rFonts w:ascii="Arial Narrow" w:hAnsi="Arial Narrow" w:cs="Arial"/>
          <w:sz w:val="22"/>
          <w:szCs w:val="22"/>
        </w:rPr>
        <w:t xml:space="preserve"> de 202</w:t>
      </w:r>
      <w:r w:rsidR="00F47B6A">
        <w:rPr>
          <w:rFonts w:ascii="Arial Narrow" w:hAnsi="Arial Narrow" w:cs="Arial"/>
          <w:sz w:val="22"/>
          <w:szCs w:val="22"/>
        </w:rPr>
        <w:t>4</w:t>
      </w:r>
      <w:r w:rsidRPr="00B16B3E">
        <w:rPr>
          <w:rFonts w:ascii="Arial Narrow" w:hAnsi="Arial Narrow" w:cs="Arial"/>
          <w:sz w:val="22"/>
          <w:szCs w:val="22"/>
        </w:rPr>
        <w:t xml:space="preserve"> el Departamento Administrativo Nacional de Estadística (DANE) publicó en su boletín técnico el informe sobre el crecimiento de la economía colombiana que da cuenta que en el </w:t>
      </w:r>
      <w:r w:rsidR="00823862" w:rsidRPr="00B16B3E">
        <w:rPr>
          <w:rFonts w:ascii="Arial Narrow" w:hAnsi="Arial Narrow" w:cs="Arial"/>
          <w:sz w:val="22"/>
          <w:szCs w:val="22"/>
        </w:rPr>
        <w:t>cuarto</w:t>
      </w:r>
      <w:r w:rsidR="00F47B6A">
        <w:rPr>
          <w:rFonts w:ascii="Arial Narrow" w:hAnsi="Arial Narrow" w:cs="Arial"/>
          <w:sz w:val="22"/>
          <w:szCs w:val="22"/>
        </w:rPr>
        <w:t xml:space="preserve"> trimestre de 2023</w:t>
      </w:r>
      <w:r w:rsidRPr="00B16B3E">
        <w:rPr>
          <w:rFonts w:ascii="Arial Narrow" w:hAnsi="Arial Narrow" w:cs="Arial"/>
          <w:sz w:val="22"/>
          <w:szCs w:val="22"/>
        </w:rPr>
        <w:t xml:space="preserve">pr, el Producto Interno Bruto, </w:t>
      </w:r>
      <w:r w:rsidR="00F47B6A">
        <w:rPr>
          <w:rFonts w:ascii="Arial Narrow" w:hAnsi="Arial Narrow" w:cs="Arial"/>
          <w:sz w:val="22"/>
          <w:szCs w:val="22"/>
        </w:rPr>
        <w:t>en su serie original, crece 0.3</w:t>
      </w:r>
      <w:r w:rsidRPr="00B16B3E">
        <w:rPr>
          <w:rFonts w:ascii="Arial Narrow" w:hAnsi="Arial Narrow" w:cs="Arial"/>
          <w:sz w:val="22"/>
          <w:szCs w:val="22"/>
        </w:rPr>
        <w:t>% r</w:t>
      </w:r>
      <w:r w:rsidR="00F47B6A">
        <w:rPr>
          <w:rFonts w:ascii="Arial Narrow" w:hAnsi="Arial Narrow" w:cs="Arial"/>
          <w:sz w:val="22"/>
          <w:szCs w:val="22"/>
        </w:rPr>
        <w:t>especto al mismo periodo de 2022</w:t>
      </w:r>
      <w:r w:rsidRPr="00B16B3E">
        <w:rPr>
          <w:rFonts w:ascii="Arial Narrow" w:hAnsi="Arial Narrow" w:cs="Arial"/>
          <w:sz w:val="22"/>
          <w:szCs w:val="22"/>
        </w:rPr>
        <w:t>p</w:t>
      </w:r>
      <w:r w:rsidR="00823862" w:rsidRPr="00B16B3E">
        <w:rPr>
          <w:rFonts w:ascii="Arial Narrow" w:hAnsi="Arial Narrow" w:cs="Arial"/>
          <w:sz w:val="22"/>
          <w:szCs w:val="22"/>
        </w:rPr>
        <w:t>.</w:t>
      </w:r>
    </w:p>
    <w:p w14:paraId="18F86A16" w14:textId="55F53868" w:rsidR="001F7B65" w:rsidRPr="00B16B3E" w:rsidRDefault="001F7B65" w:rsidP="00F05246">
      <w:pPr>
        <w:tabs>
          <w:tab w:val="left" w:pos="3193"/>
        </w:tabs>
        <w:jc w:val="both"/>
        <w:rPr>
          <w:rFonts w:ascii="Arial Narrow" w:hAnsi="Arial Narrow" w:cs="Arial"/>
          <w:sz w:val="22"/>
          <w:szCs w:val="22"/>
        </w:rPr>
      </w:pPr>
    </w:p>
    <w:p w14:paraId="33D18303" w14:textId="516A6000" w:rsidR="001F7B65" w:rsidRDefault="00DB58A2" w:rsidP="00F05246">
      <w:pPr>
        <w:tabs>
          <w:tab w:val="left" w:pos="3193"/>
        </w:tabs>
        <w:jc w:val="both"/>
        <w:rPr>
          <w:rFonts w:ascii="Arial Narrow" w:hAnsi="Arial Narrow" w:cs="Arial"/>
          <w:sz w:val="22"/>
          <w:szCs w:val="22"/>
        </w:rPr>
      </w:pPr>
      <w:r w:rsidRPr="00DB58A2">
        <w:rPr>
          <w:rFonts w:ascii="Arial Narrow" w:hAnsi="Arial Narrow" w:cs="Arial"/>
          <w:sz w:val="22"/>
          <w:szCs w:val="22"/>
        </w:rPr>
        <w:t xml:space="preserve">La actividad económica que más contribuye al crecimiento anual del valor agregado del 2023pr es Administración pública y defensa; planes de seguridad social de afiliación obligatoria; Educación; Actividades de atención de la salud humana y de servicios sociales, que crece 3,9% y contribuye 0,6 puntos porcentuales a la variación anual del valor </w:t>
      </w:r>
      <w:r>
        <w:rPr>
          <w:rFonts w:ascii="Arial Narrow" w:hAnsi="Arial Narrow" w:cs="Arial"/>
          <w:sz w:val="22"/>
          <w:szCs w:val="22"/>
        </w:rPr>
        <w:t>agregado.</w:t>
      </w:r>
    </w:p>
    <w:p w14:paraId="78F1D123" w14:textId="77777777" w:rsidR="00DB58A2" w:rsidRPr="00B16B3E" w:rsidRDefault="00DB58A2" w:rsidP="00F05246">
      <w:pPr>
        <w:tabs>
          <w:tab w:val="left" w:pos="3193"/>
        </w:tabs>
        <w:jc w:val="both"/>
        <w:rPr>
          <w:rFonts w:ascii="Arial Narrow" w:hAnsi="Arial Narrow" w:cs="Arial"/>
          <w:sz w:val="22"/>
          <w:szCs w:val="22"/>
        </w:rPr>
      </w:pPr>
    </w:p>
    <w:p w14:paraId="23B4BA86" w14:textId="07D9D17A" w:rsidR="00823862" w:rsidRPr="00B16B3E" w:rsidRDefault="00DB58A2" w:rsidP="00823862">
      <w:pPr>
        <w:tabs>
          <w:tab w:val="left" w:pos="3193"/>
        </w:tabs>
        <w:jc w:val="both"/>
        <w:rPr>
          <w:rFonts w:ascii="Arial Narrow" w:hAnsi="Arial Narrow" w:cs="Arial"/>
          <w:sz w:val="22"/>
          <w:szCs w:val="22"/>
        </w:rPr>
      </w:pPr>
      <w:r>
        <w:rPr>
          <w:rFonts w:ascii="Arial Narrow" w:hAnsi="Arial Narrow" w:cs="Arial"/>
          <w:sz w:val="22"/>
          <w:szCs w:val="22"/>
        </w:rPr>
        <w:t>En el cuarto trimestre de 2023</w:t>
      </w:r>
      <w:r w:rsidR="00823862" w:rsidRPr="00B16B3E">
        <w:rPr>
          <w:rFonts w:ascii="Arial Narrow" w:hAnsi="Arial Narrow" w:cs="Arial"/>
          <w:sz w:val="22"/>
          <w:szCs w:val="22"/>
        </w:rPr>
        <w:t>pr, el Producto Interno Bruto en</w:t>
      </w:r>
      <w:r>
        <w:rPr>
          <w:rFonts w:ascii="Arial Narrow" w:hAnsi="Arial Narrow" w:cs="Arial"/>
          <w:sz w:val="22"/>
          <w:szCs w:val="22"/>
        </w:rPr>
        <w:t xml:space="preserve"> su serie original, crece 0.3</w:t>
      </w:r>
      <w:r w:rsidR="00823862" w:rsidRPr="00B16B3E">
        <w:rPr>
          <w:rFonts w:ascii="Arial Narrow" w:hAnsi="Arial Narrow" w:cs="Arial"/>
          <w:sz w:val="22"/>
          <w:szCs w:val="22"/>
        </w:rPr>
        <w:t>% r</w:t>
      </w:r>
      <w:r>
        <w:rPr>
          <w:rFonts w:ascii="Arial Narrow" w:hAnsi="Arial Narrow" w:cs="Arial"/>
          <w:sz w:val="22"/>
          <w:szCs w:val="22"/>
        </w:rPr>
        <w:t>especto al mismo periodo de 2022</w:t>
      </w:r>
      <w:r w:rsidR="00823862" w:rsidRPr="00B16B3E">
        <w:rPr>
          <w:rFonts w:ascii="Arial Narrow" w:hAnsi="Arial Narrow" w:cs="Arial"/>
          <w:sz w:val="22"/>
          <w:szCs w:val="22"/>
        </w:rPr>
        <w:t>pr. Las actividades económicas que más contribuyen a la dinámica del valor agregado son:</w:t>
      </w:r>
    </w:p>
    <w:p w14:paraId="6764694A" w14:textId="77777777" w:rsidR="00823862" w:rsidRPr="00B16B3E" w:rsidRDefault="00823862" w:rsidP="00823862">
      <w:pPr>
        <w:tabs>
          <w:tab w:val="left" w:pos="3193"/>
        </w:tabs>
        <w:jc w:val="both"/>
        <w:rPr>
          <w:rFonts w:ascii="Arial Narrow" w:hAnsi="Arial Narrow" w:cs="Arial"/>
          <w:sz w:val="22"/>
          <w:szCs w:val="22"/>
        </w:rPr>
      </w:pPr>
    </w:p>
    <w:p w14:paraId="3836616D" w14:textId="49244A7A" w:rsidR="00DB58A2" w:rsidRDefault="00DB58A2" w:rsidP="00823862">
      <w:pPr>
        <w:tabs>
          <w:tab w:val="left" w:pos="3193"/>
        </w:tabs>
        <w:jc w:val="both"/>
        <w:rPr>
          <w:rFonts w:ascii="Arial Narrow" w:hAnsi="Arial Narrow" w:cs="Arial"/>
          <w:sz w:val="22"/>
          <w:szCs w:val="22"/>
        </w:rPr>
      </w:pPr>
      <w:r w:rsidRPr="00DB58A2">
        <w:rPr>
          <w:rFonts w:ascii="Arial Narrow" w:hAnsi="Arial Narrow" w:cs="Arial"/>
          <w:sz w:val="22"/>
          <w:szCs w:val="22"/>
        </w:rPr>
        <w:t xml:space="preserve">• Administración pública y defensa; planes de seguridad social de afiliación obligatoria; Educación; Actividades de atención de la salud humana y de servicios sociales crece 3,9% (contribuye 0,6 puntos porcentuales a la variación anual). </w:t>
      </w:r>
    </w:p>
    <w:p w14:paraId="104A135F" w14:textId="77777777" w:rsidR="00DB58A2" w:rsidRDefault="00DB58A2" w:rsidP="00823862">
      <w:pPr>
        <w:tabs>
          <w:tab w:val="left" w:pos="3193"/>
        </w:tabs>
        <w:jc w:val="both"/>
        <w:rPr>
          <w:rFonts w:ascii="Arial Narrow" w:hAnsi="Arial Narrow" w:cs="Arial"/>
          <w:sz w:val="22"/>
          <w:szCs w:val="22"/>
        </w:rPr>
      </w:pPr>
    </w:p>
    <w:p w14:paraId="75CCAB97" w14:textId="0635060B" w:rsidR="00DB58A2" w:rsidRDefault="00DB58A2" w:rsidP="00823862">
      <w:pPr>
        <w:tabs>
          <w:tab w:val="left" w:pos="3193"/>
        </w:tabs>
        <w:jc w:val="both"/>
        <w:rPr>
          <w:rFonts w:ascii="Arial Narrow" w:hAnsi="Arial Narrow" w:cs="Arial"/>
          <w:sz w:val="22"/>
          <w:szCs w:val="22"/>
        </w:rPr>
      </w:pPr>
      <w:r w:rsidRPr="00DB58A2">
        <w:rPr>
          <w:rFonts w:ascii="Arial Narrow" w:hAnsi="Arial Narrow" w:cs="Arial"/>
          <w:sz w:val="22"/>
          <w:szCs w:val="22"/>
        </w:rPr>
        <w:t>• Actividades financieras y de seguros crece 7,9% (contribuye 0,3 puntos porcentuales a la variación anual).</w:t>
      </w:r>
    </w:p>
    <w:p w14:paraId="3B35847A" w14:textId="77777777" w:rsidR="00DB58A2" w:rsidRDefault="00DB58A2" w:rsidP="00823862">
      <w:pPr>
        <w:tabs>
          <w:tab w:val="left" w:pos="3193"/>
        </w:tabs>
        <w:jc w:val="both"/>
        <w:rPr>
          <w:rFonts w:ascii="Arial Narrow" w:hAnsi="Arial Narrow" w:cs="Arial"/>
          <w:sz w:val="22"/>
          <w:szCs w:val="22"/>
        </w:rPr>
      </w:pPr>
    </w:p>
    <w:p w14:paraId="6599E360" w14:textId="78C287E6" w:rsidR="00823862" w:rsidRDefault="00DB58A2" w:rsidP="00823862">
      <w:pPr>
        <w:tabs>
          <w:tab w:val="left" w:pos="3193"/>
        </w:tabs>
        <w:jc w:val="both"/>
        <w:rPr>
          <w:rFonts w:ascii="Arial Narrow" w:hAnsi="Arial Narrow" w:cs="Arial"/>
          <w:sz w:val="22"/>
          <w:szCs w:val="22"/>
        </w:rPr>
      </w:pPr>
      <w:r w:rsidRPr="00DB58A2">
        <w:rPr>
          <w:rFonts w:ascii="Arial Narrow" w:hAnsi="Arial Narrow" w:cs="Arial"/>
          <w:sz w:val="22"/>
          <w:szCs w:val="22"/>
        </w:rPr>
        <w:t>• Actividades artísticas, de entretenimiento y recreación y otras actividades de servicios; Actividades de los hogares individuales en calidad de empleadores; actividades no diferenciadas de los hogares individuales como productores de bienes y servicios para uso propio crece 7,0% (contribuye 0,2 puntos porcentuales a la variación anual)</w:t>
      </w:r>
    </w:p>
    <w:p w14:paraId="59E4896D" w14:textId="375AE56E" w:rsidR="00A12FA7" w:rsidRDefault="00A12FA7" w:rsidP="00823862">
      <w:pPr>
        <w:tabs>
          <w:tab w:val="left" w:pos="3193"/>
        </w:tabs>
        <w:jc w:val="both"/>
        <w:rPr>
          <w:rFonts w:ascii="Arial Narrow" w:hAnsi="Arial Narrow" w:cs="Arial"/>
          <w:sz w:val="22"/>
          <w:szCs w:val="22"/>
        </w:rPr>
      </w:pPr>
    </w:p>
    <w:p w14:paraId="20F06692"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En el cuarto trimestre de 2023pr, el Producto Interno Bruto en su serie original, crece 0,3% respecto al mismo periodo de 2022p (ver tabla 1). Las actividades económicas que más contribuyen a la dinámica del valor agregado son:</w:t>
      </w:r>
    </w:p>
    <w:p w14:paraId="74F9E827" w14:textId="77777777" w:rsidR="00A12FA7" w:rsidRDefault="00A12FA7" w:rsidP="00A12FA7">
      <w:pPr>
        <w:tabs>
          <w:tab w:val="left" w:pos="3193"/>
        </w:tabs>
        <w:jc w:val="both"/>
        <w:rPr>
          <w:rFonts w:ascii="Arial Narrow" w:hAnsi="Arial Narrow" w:cs="Arial"/>
          <w:sz w:val="22"/>
          <w:szCs w:val="22"/>
        </w:rPr>
      </w:pPr>
    </w:p>
    <w:p w14:paraId="1E352BA5"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Agricultura, ganadería, caza, silvicultura y pesca crece 6,0% (contribuye 0,6 puntos porcentuales a la variación anual). </w:t>
      </w:r>
    </w:p>
    <w:p w14:paraId="5C52517F" w14:textId="77777777" w:rsidR="00A12FA7" w:rsidRDefault="00A12FA7" w:rsidP="00A12FA7">
      <w:pPr>
        <w:tabs>
          <w:tab w:val="left" w:pos="3193"/>
        </w:tabs>
        <w:jc w:val="both"/>
        <w:rPr>
          <w:rFonts w:ascii="Arial Narrow" w:hAnsi="Arial Narrow" w:cs="Arial"/>
          <w:sz w:val="22"/>
          <w:szCs w:val="22"/>
        </w:rPr>
      </w:pPr>
    </w:p>
    <w:p w14:paraId="4050C85B"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Administración pública y defensa; planes de seguridad social de afiliación obligatoria; Educación; Actividades de atención de la salud humana y de servicios sociales crece 3,8% (contribuye 0,5 puntos porcentuales a la variación anual).</w:t>
      </w:r>
    </w:p>
    <w:p w14:paraId="361C0D58" w14:textId="77777777" w:rsidR="00A12FA7" w:rsidRDefault="00A12FA7" w:rsidP="00A12FA7">
      <w:pPr>
        <w:tabs>
          <w:tab w:val="left" w:pos="3193"/>
        </w:tabs>
        <w:jc w:val="both"/>
        <w:rPr>
          <w:rFonts w:ascii="Arial Narrow" w:hAnsi="Arial Narrow" w:cs="Arial"/>
          <w:sz w:val="22"/>
          <w:szCs w:val="22"/>
        </w:rPr>
      </w:pPr>
    </w:p>
    <w:p w14:paraId="352072DF" w14:textId="7939B685" w:rsidR="00A12FA7" w:rsidRP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Actividades financieras y de seguros crece 5,5% (contribuye 0,2 puntos porcentuales a la variación anual).</w:t>
      </w:r>
    </w:p>
    <w:p w14:paraId="429F9AFC" w14:textId="5AE1D524" w:rsidR="00823862" w:rsidRDefault="00823862" w:rsidP="00823862">
      <w:pPr>
        <w:tabs>
          <w:tab w:val="left" w:pos="3193"/>
        </w:tabs>
        <w:jc w:val="both"/>
        <w:rPr>
          <w:rFonts w:ascii="Arial Narrow" w:hAnsi="Arial Narrow" w:cs="Arial"/>
          <w:sz w:val="22"/>
          <w:szCs w:val="22"/>
        </w:rPr>
      </w:pPr>
    </w:p>
    <w:p w14:paraId="07744F4B" w14:textId="77777777" w:rsidR="00A12FA7" w:rsidRDefault="00A12FA7" w:rsidP="00823862">
      <w:pPr>
        <w:tabs>
          <w:tab w:val="left" w:pos="3193"/>
        </w:tabs>
        <w:jc w:val="both"/>
        <w:rPr>
          <w:rFonts w:ascii="Arial Narrow" w:hAnsi="Arial Narrow" w:cs="Arial"/>
          <w:sz w:val="22"/>
          <w:szCs w:val="22"/>
        </w:rPr>
      </w:pPr>
      <w:r w:rsidRPr="00A12FA7">
        <w:rPr>
          <w:rFonts w:ascii="Arial Narrow" w:hAnsi="Arial Narrow" w:cs="Arial"/>
          <w:sz w:val="22"/>
          <w:szCs w:val="22"/>
        </w:rPr>
        <w:t>Respecto al trimestre inmediatamente anterior, el Producto Interno Bruto en su serie ajustada por efecto estacional y calendario crece 0,04%. Las actividades económicas con mayor crecimiento trimestral son:</w:t>
      </w:r>
    </w:p>
    <w:p w14:paraId="3F2601EB" w14:textId="77777777" w:rsidR="00A12FA7" w:rsidRDefault="00A12FA7" w:rsidP="00823862">
      <w:pPr>
        <w:tabs>
          <w:tab w:val="left" w:pos="3193"/>
        </w:tabs>
        <w:jc w:val="both"/>
        <w:rPr>
          <w:rFonts w:ascii="Arial Narrow" w:hAnsi="Arial Narrow" w:cs="Arial"/>
          <w:sz w:val="22"/>
          <w:szCs w:val="22"/>
        </w:rPr>
      </w:pPr>
    </w:p>
    <w:p w14:paraId="586C4161" w14:textId="77777777" w:rsidR="00A12FA7" w:rsidRDefault="00A12FA7" w:rsidP="00823862">
      <w:pPr>
        <w:tabs>
          <w:tab w:val="left" w:pos="3193"/>
        </w:tabs>
        <w:jc w:val="both"/>
        <w:rPr>
          <w:rFonts w:ascii="Arial Narrow" w:hAnsi="Arial Narrow" w:cs="Arial"/>
          <w:sz w:val="22"/>
          <w:szCs w:val="22"/>
        </w:rPr>
      </w:pPr>
      <w:r w:rsidRPr="00A12FA7">
        <w:rPr>
          <w:rFonts w:ascii="Arial Narrow" w:hAnsi="Arial Narrow" w:cs="Arial"/>
          <w:sz w:val="22"/>
          <w:szCs w:val="22"/>
        </w:rPr>
        <w:t xml:space="preserve"> • Actividades financieras y de seguros crece 4,7%. </w:t>
      </w:r>
    </w:p>
    <w:p w14:paraId="0E2C9C66" w14:textId="77777777" w:rsidR="00A12FA7" w:rsidRDefault="00A12FA7" w:rsidP="00823862">
      <w:pPr>
        <w:tabs>
          <w:tab w:val="left" w:pos="3193"/>
        </w:tabs>
        <w:jc w:val="both"/>
        <w:rPr>
          <w:rFonts w:ascii="Arial Narrow" w:hAnsi="Arial Narrow" w:cs="Arial"/>
          <w:sz w:val="22"/>
          <w:szCs w:val="22"/>
        </w:rPr>
      </w:pPr>
    </w:p>
    <w:p w14:paraId="48EBABAA" w14:textId="77777777" w:rsidR="00A12FA7" w:rsidRDefault="00A12FA7" w:rsidP="00823862">
      <w:pPr>
        <w:tabs>
          <w:tab w:val="left" w:pos="3193"/>
        </w:tabs>
        <w:jc w:val="both"/>
        <w:rPr>
          <w:rFonts w:ascii="Arial Narrow" w:hAnsi="Arial Narrow" w:cs="Arial"/>
          <w:sz w:val="22"/>
          <w:szCs w:val="22"/>
        </w:rPr>
      </w:pPr>
      <w:r w:rsidRPr="00A12FA7">
        <w:rPr>
          <w:rFonts w:ascii="Arial Narrow" w:hAnsi="Arial Narrow" w:cs="Arial"/>
          <w:sz w:val="22"/>
          <w:szCs w:val="22"/>
        </w:rPr>
        <w:t>• Agricultura, ganadería, caza, silvicultura y pesca crece 2,7%.</w:t>
      </w:r>
    </w:p>
    <w:p w14:paraId="46C78057" w14:textId="77777777" w:rsidR="00A12FA7" w:rsidRDefault="00A12FA7" w:rsidP="00823862">
      <w:pPr>
        <w:tabs>
          <w:tab w:val="left" w:pos="3193"/>
        </w:tabs>
        <w:jc w:val="both"/>
        <w:rPr>
          <w:rFonts w:ascii="Arial Narrow" w:hAnsi="Arial Narrow" w:cs="Arial"/>
          <w:sz w:val="22"/>
          <w:szCs w:val="22"/>
        </w:rPr>
      </w:pPr>
    </w:p>
    <w:p w14:paraId="24BAA504" w14:textId="086F00FC" w:rsidR="00A12FA7" w:rsidRDefault="00A12FA7" w:rsidP="00823862">
      <w:pPr>
        <w:tabs>
          <w:tab w:val="left" w:pos="3193"/>
        </w:tabs>
        <w:jc w:val="both"/>
        <w:rPr>
          <w:rFonts w:ascii="Arial Narrow" w:hAnsi="Arial Narrow" w:cs="Arial"/>
          <w:sz w:val="22"/>
          <w:szCs w:val="22"/>
        </w:rPr>
      </w:pPr>
      <w:r w:rsidRPr="00A12FA7">
        <w:rPr>
          <w:rFonts w:ascii="Arial Narrow" w:hAnsi="Arial Narrow" w:cs="Arial"/>
          <w:sz w:val="22"/>
          <w:szCs w:val="22"/>
        </w:rPr>
        <w:t xml:space="preserve"> • Información y comunicaciones crece 1,8%</w:t>
      </w:r>
    </w:p>
    <w:p w14:paraId="2585864F" w14:textId="0AB02BC3" w:rsidR="009D3510" w:rsidRDefault="009D3510" w:rsidP="00823862">
      <w:pPr>
        <w:tabs>
          <w:tab w:val="left" w:pos="3193"/>
        </w:tabs>
        <w:jc w:val="both"/>
        <w:rPr>
          <w:rFonts w:ascii="Arial Narrow" w:hAnsi="Arial Narrow" w:cs="Arial"/>
          <w:sz w:val="22"/>
          <w:szCs w:val="22"/>
        </w:rPr>
      </w:pPr>
    </w:p>
    <w:p w14:paraId="238B8B51" w14:textId="3E3EA6B7" w:rsidR="009D3510" w:rsidRDefault="009D3510" w:rsidP="00823862">
      <w:pPr>
        <w:tabs>
          <w:tab w:val="left" w:pos="3193"/>
        </w:tabs>
        <w:jc w:val="both"/>
        <w:rPr>
          <w:rFonts w:ascii="Arial Narrow" w:hAnsi="Arial Narrow" w:cs="Arial"/>
          <w:sz w:val="22"/>
          <w:szCs w:val="22"/>
        </w:rPr>
      </w:pPr>
    </w:p>
    <w:p w14:paraId="048E8AF5" w14:textId="5FF790B7" w:rsidR="009D3510" w:rsidRDefault="009D3510" w:rsidP="00823862">
      <w:pPr>
        <w:tabs>
          <w:tab w:val="left" w:pos="3193"/>
        </w:tabs>
        <w:jc w:val="both"/>
        <w:rPr>
          <w:rFonts w:ascii="Arial Narrow" w:hAnsi="Arial Narrow" w:cs="Arial"/>
          <w:sz w:val="22"/>
          <w:szCs w:val="22"/>
        </w:rPr>
      </w:pPr>
    </w:p>
    <w:p w14:paraId="3777A1A2" w14:textId="77777777" w:rsidR="009D3510" w:rsidRDefault="009D3510" w:rsidP="00823862">
      <w:pPr>
        <w:tabs>
          <w:tab w:val="left" w:pos="3193"/>
        </w:tabs>
        <w:jc w:val="both"/>
        <w:rPr>
          <w:rFonts w:ascii="Arial Narrow" w:hAnsi="Arial Narrow" w:cs="Arial"/>
          <w:sz w:val="22"/>
          <w:szCs w:val="22"/>
        </w:rPr>
      </w:pPr>
    </w:p>
    <w:p w14:paraId="632EE791" w14:textId="6756A832" w:rsidR="00DB58A2" w:rsidRPr="00B16B3E" w:rsidRDefault="00A12FA7" w:rsidP="009D3510">
      <w:pPr>
        <w:tabs>
          <w:tab w:val="left" w:pos="3193"/>
        </w:tabs>
        <w:jc w:val="center"/>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027F83E6" wp14:editId="565E1A03">
            <wp:extent cx="6528391" cy="3540125"/>
            <wp:effectExtent l="0" t="0" r="6350" b="31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4.png"/>
                    <pic:cNvPicPr/>
                  </pic:nvPicPr>
                  <pic:blipFill>
                    <a:blip r:embed="rId8">
                      <a:extLst>
                        <a:ext uri="{28A0092B-C50C-407E-A947-70E740481C1C}">
                          <a14:useLocalDpi xmlns:a14="http://schemas.microsoft.com/office/drawing/2010/main" val="0"/>
                        </a:ext>
                      </a:extLst>
                    </a:blip>
                    <a:stretch>
                      <a:fillRect/>
                    </a:stretch>
                  </pic:blipFill>
                  <pic:spPr>
                    <a:xfrm>
                      <a:off x="0" y="0"/>
                      <a:ext cx="6546937" cy="3550182"/>
                    </a:xfrm>
                    <a:prstGeom prst="rect">
                      <a:avLst/>
                    </a:prstGeom>
                  </pic:spPr>
                </pic:pic>
              </a:graphicData>
            </a:graphic>
          </wp:inline>
        </w:drawing>
      </w:r>
    </w:p>
    <w:p w14:paraId="1FA061A9" w14:textId="4CDDEB65" w:rsidR="00F05246" w:rsidRDefault="00A12FA7" w:rsidP="00F0524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106ACFF5" wp14:editId="045F7A4D">
            <wp:extent cx="6262370" cy="3997842"/>
            <wp:effectExtent l="0" t="0" r="508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CTIVIDAD ECONOMICA 2023.png"/>
                    <pic:cNvPicPr/>
                  </pic:nvPicPr>
                  <pic:blipFill>
                    <a:blip r:embed="rId9">
                      <a:extLst>
                        <a:ext uri="{28A0092B-C50C-407E-A947-70E740481C1C}">
                          <a14:useLocalDpi xmlns:a14="http://schemas.microsoft.com/office/drawing/2010/main" val="0"/>
                        </a:ext>
                      </a:extLst>
                    </a:blip>
                    <a:stretch>
                      <a:fillRect/>
                    </a:stretch>
                  </pic:blipFill>
                  <pic:spPr>
                    <a:xfrm>
                      <a:off x="0" y="0"/>
                      <a:ext cx="6284151" cy="4011747"/>
                    </a:xfrm>
                    <a:prstGeom prst="rect">
                      <a:avLst/>
                    </a:prstGeom>
                  </pic:spPr>
                </pic:pic>
              </a:graphicData>
            </a:graphic>
          </wp:inline>
        </w:drawing>
      </w:r>
    </w:p>
    <w:p w14:paraId="789C5BD4" w14:textId="7F8C6CB9" w:rsidR="009F0AD0" w:rsidRPr="00B16B3E" w:rsidRDefault="009F0AD0" w:rsidP="009F0AD0">
      <w:pPr>
        <w:tabs>
          <w:tab w:val="left" w:pos="3193"/>
        </w:tabs>
        <w:jc w:val="center"/>
        <w:rPr>
          <w:rFonts w:ascii="Arial Narrow" w:hAnsi="Arial Narrow" w:cs="Arial"/>
          <w:sz w:val="22"/>
          <w:szCs w:val="22"/>
        </w:rPr>
      </w:pPr>
      <w:r>
        <w:rPr>
          <w:rFonts w:ascii="Arial Narrow" w:hAnsi="Arial Narrow" w:cs="Arial"/>
          <w:sz w:val="22"/>
          <w:szCs w:val="22"/>
        </w:rPr>
        <w:t>Tabla 1</w:t>
      </w:r>
    </w:p>
    <w:p w14:paraId="766E31D5" w14:textId="77777777" w:rsidR="009F0AD0" w:rsidRDefault="009F0AD0" w:rsidP="00A12FA7">
      <w:pPr>
        <w:tabs>
          <w:tab w:val="left" w:pos="3193"/>
        </w:tabs>
        <w:jc w:val="both"/>
        <w:rPr>
          <w:rFonts w:ascii="Arial Narrow" w:hAnsi="Arial Narrow" w:cs="Arial"/>
          <w:sz w:val="22"/>
          <w:szCs w:val="22"/>
        </w:rPr>
      </w:pPr>
    </w:p>
    <w:p w14:paraId="0FA9487F"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económica Agricultura3 , ganadería4 , caza, silvicultura y pesca</w:t>
      </w:r>
    </w:p>
    <w:p w14:paraId="5FDC4CEF" w14:textId="77777777" w:rsidR="00A12FA7" w:rsidRDefault="00A12FA7" w:rsidP="00A12FA7">
      <w:pPr>
        <w:tabs>
          <w:tab w:val="left" w:pos="3193"/>
        </w:tabs>
        <w:jc w:val="both"/>
        <w:rPr>
          <w:rFonts w:ascii="Arial Narrow" w:hAnsi="Arial Narrow" w:cs="Arial"/>
          <w:sz w:val="22"/>
          <w:szCs w:val="22"/>
        </w:rPr>
      </w:pPr>
    </w:p>
    <w:p w14:paraId="4C349FE2"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Para el año 2023pr, el valor agregado de la agricultura, ganadería, caza, silvicultura y pesca crece 1,8%, respecto al año 2022p . Esta dinámica se explica por los siguientes comportamientos (ver tabla 2):</w:t>
      </w:r>
    </w:p>
    <w:p w14:paraId="1AB57A93" w14:textId="77777777" w:rsidR="00A12FA7" w:rsidRDefault="00A12FA7" w:rsidP="00A12FA7">
      <w:pPr>
        <w:tabs>
          <w:tab w:val="left" w:pos="3193"/>
        </w:tabs>
        <w:jc w:val="both"/>
        <w:rPr>
          <w:rFonts w:ascii="Arial Narrow" w:hAnsi="Arial Narrow" w:cs="Arial"/>
          <w:sz w:val="22"/>
          <w:szCs w:val="22"/>
        </w:rPr>
      </w:pPr>
    </w:p>
    <w:p w14:paraId="22D93A66"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2,4%.</w:t>
      </w:r>
    </w:p>
    <w:p w14:paraId="7B8BEC0D" w14:textId="77777777" w:rsidR="00A12FA7" w:rsidRDefault="00A12FA7" w:rsidP="00A12FA7">
      <w:pPr>
        <w:tabs>
          <w:tab w:val="left" w:pos="3193"/>
        </w:tabs>
        <w:jc w:val="both"/>
        <w:rPr>
          <w:rFonts w:ascii="Arial Narrow" w:hAnsi="Arial Narrow" w:cs="Arial"/>
          <w:sz w:val="22"/>
          <w:szCs w:val="22"/>
        </w:rPr>
      </w:pPr>
    </w:p>
    <w:p w14:paraId="09F33DD1"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Cultivo permanente de café crece 4,7%.</w:t>
      </w:r>
    </w:p>
    <w:p w14:paraId="41BDF102" w14:textId="77777777" w:rsidR="00A12FA7" w:rsidRDefault="00A12FA7" w:rsidP="00A12FA7">
      <w:pPr>
        <w:tabs>
          <w:tab w:val="left" w:pos="3193"/>
        </w:tabs>
        <w:jc w:val="both"/>
        <w:rPr>
          <w:rFonts w:ascii="Arial Narrow" w:hAnsi="Arial Narrow" w:cs="Arial"/>
          <w:sz w:val="22"/>
          <w:szCs w:val="22"/>
        </w:rPr>
      </w:pPr>
    </w:p>
    <w:p w14:paraId="3A10460D" w14:textId="777777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Ganadería crece 0,2%. • Silvicultura y extracción de madera decrece 12,0%.</w:t>
      </w:r>
    </w:p>
    <w:p w14:paraId="2F67B239" w14:textId="77777777" w:rsidR="00A12FA7" w:rsidRDefault="00A12FA7" w:rsidP="00A12FA7">
      <w:pPr>
        <w:tabs>
          <w:tab w:val="left" w:pos="3193"/>
        </w:tabs>
        <w:jc w:val="both"/>
        <w:rPr>
          <w:rFonts w:ascii="Arial Narrow" w:hAnsi="Arial Narrow" w:cs="Arial"/>
          <w:sz w:val="22"/>
          <w:szCs w:val="22"/>
        </w:rPr>
      </w:pPr>
    </w:p>
    <w:p w14:paraId="08B330AF" w14:textId="77777777" w:rsidR="009F0AD0"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Pesca y acuicultura crece 1,0%.</w:t>
      </w:r>
    </w:p>
    <w:p w14:paraId="2ABC38A9" w14:textId="77777777" w:rsidR="009F0AD0" w:rsidRDefault="009F0AD0" w:rsidP="00A12FA7">
      <w:pPr>
        <w:tabs>
          <w:tab w:val="left" w:pos="3193"/>
        </w:tabs>
        <w:jc w:val="both"/>
        <w:rPr>
          <w:rFonts w:ascii="Arial Narrow" w:hAnsi="Arial Narrow" w:cs="Arial"/>
          <w:sz w:val="22"/>
          <w:szCs w:val="22"/>
        </w:rPr>
      </w:pPr>
    </w:p>
    <w:p w14:paraId="717EFC99" w14:textId="43A1A177" w:rsidR="00A12FA7"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lastRenderedPageBreak/>
        <w:t xml:space="preserve"> En el cuarto trimestre de 2023pr, el valor agregado de la agricultura, ganadería, caza, silvicultura y pesca crece 6,0% en su serie original, respecto al mismo periodo de 2022p . Esta dinámica se explica por los siguientes comportamientos (ver tabla 2):</w:t>
      </w:r>
    </w:p>
    <w:p w14:paraId="1AA38E69" w14:textId="77777777" w:rsidR="009F0AD0"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7,2%.</w:t>
      </w:r>
    </w:p>
    <w:p w14:paraId="1AE52424" w14:textId="77777777" w:rsidR="009F0AD0" w:rsidRDefault="009F0AD0" w:rsidP="00A12FA7">
      <w:pPr>
        <w:tabs>
          <w:tab w:val="left" w:pos="3193"/>
        </w:tabs>
        <w:jc w:val="both"/>
        <w:rPr>
          <w:rFonts w:ascii="Arial Narrow" w:hAnsi="Arial Narrow" w:cs="Arial"/>
          <w:sz w:val="22"/>
          <w:szCs w:val="22"/>
        </w:rPr>
      </w:pPr>
    </w:p>
    <w:p w14:paraId="16B78032" w14:textId="77777777" w:rsidR="009F0AD0"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Cultivo permanente de café crece 23,7%. • Ganadería crece 3,2%.</w:t>
      </w:r>
    </w:p>
    <w:p w14:paraId="2305A57F" w14:textId="77777777" w:rsidR="009F0AD0" w:rsidRDefault="009F0AD0" w:rsidP="00A12FA7">
      <w:pPr>
        <w:tabs>
          <w:tab w:val="left" w:pos="3193"/>
        </w:tabs>
        <w:jc w:val="both"/>
        <w:rPr>
          <w:rFonts w:ascii="Arial Narrow" w:hAnsi="Arial Narrow" w:cs="Arial"/>
          <w:sz w:val="22"/>
          <w:szCs w:val="22"/>
        </w:rPr>
      </w:pPr>
    </w:p>
    <w:p w14:paraId="48710583" w14:textId="20238A3B" w:rsidR="00F05246" w:rsidRDefault="00A12FA7" w:rsidP="00A12FA7">
      <w:pPr>
        <w:tabs>
          <w:tab w:val="left" w:pos="3193"/>
        </w:tabs>
        <w:jc w:val="both"/>
        <w:rPr>
          <w:rFonts w:ascii="Arial Narrow" w:hAnsi="Arial Narrow" w:cs="Arial"/>
          <w:sz w:val="22"/>
          <w:szCs w:val="22"/>
        </w:rPr>
      </w:pPr>
      <w:r w:rsidRPr="00A12FA7">
        <w:rPr>
          <w:rFonts w:ascii="Arial Narrow" w:hAnsi="Arial Narrow" w:cs="Arial"/>
          <w:sz w:val="22"/>
          <w:szCs w:val="22"/>
        </w:rPr>
        <w:t xml:space="preserve"> • Silvicultura y extracción de madera decrece 21,3%. • Pesca y acuicultura decrece 16,3%.</w:t>
      </w:r>
    </w:p>
    <w:p w14:paraId="0E7AAE56" w14:textId="43164469" w:rsidR="009F0AD0" w:rsidRDefault="009F0AD0" w:rsidP="00A12FA7">
      <w:pPr>
        <w:tabs>
          <w:tab w:val="left" w:pos="3193"/>
        </w:tabs>
        <w:jc w:val="both"/>
        <w:rPr>
          <w:rFonts w:ascii="Arial Narrow" w:hAnsi="Arial Narrow" w:cs="Arial"/>
          <w:sz w:val="22"/>
          <w:szCs w:val="22"/>
        </w:rPr>
      </w:pPr>
    </w:p>
    <w:p w14:paraId="7B408F65" w14:textId="77777777" w:rsidR="009F0AD0" w:rsidRDefault="009F0AD0" w:rsidP="00A12FA7">
      <w:pPr>
        <w:tabs>
          <w:tab w:val="left" w:pos="3193"/>
        </w:tabs>
        <w:jc w:val="both"/>
        <w:rPr>
          <w:rFonts w:ascii="Arial Narrow" w:hAnsi="Arial Narrow" w:cs="Arial"/>
          <w:sz w:val="22"/>
          <w:szCs w:val="22"/>
        </w:rPr>
      </w:pPr>
      <w:r w:rsidRPr="009F0AD0">
        <w:rPr>
          <w:rFonts w:ascii="Arial Narrow" w:hAnsi="Arial Narrow" w:cs="Arial"/>
          <w:sz w:val="22"/>
          <w:szCs w:val="22"/>
        </w:rPr>
        <w:t>Respecto al trimestre inmediatamente anterior en su serie ajustada por efecto estacional y calendario, el valor agregado de la agricultura, ganadería, caza, silvicultura y pesca crece en 2,7%, explicado por:</w:t>
      </w:r>
    </w:p>
    <w:p w14:paraId="21F16A2B" w14:textId="77777777" w:rsidR="009F0AD0" w:rsidRDefault="009F0AD0" w:rsidP="00A12FA7">
      <w:pPr>
        <w:tabs>
          <w:tab w:val="left" w:pos="3193"/>
        </w:tabs>
        <w:jc w:val="both"/>
        <w:rPr>
          <w:rFonts w:ascii="Arial Narrow" w:hAnsi="Arial Narrow" w:cs="Arial"/>
          <w:sz w:val="22"/>
          <w:szCs w:val="22"/>
        </w:rPr>
      </w:pPr>
    </w:p>
    <w:p w14:paraId="07447B29" w14:textId="77777777" w:rsidR="009F0AD0" w:rsidRDefault="009F0AD0" w:rsidP="00A12FA7">
      <w:pPr>
        <w:tabs>
          <w:tab w:val="left" w:pos="3193"/>
        </w:tabs>
        <w:jc w:val="both"/>
        <w:rPr>
          <w:rFonts w:ascii="Arial Narrow" w:hAnsi="Arial Narrow" w:cs="Arial"/>
          <w:sz w:val="22"/>
          <w:szCs w:val="22"/>
        </w:rPr>
      </w:pPr>
      <w:r w:rsidRPr="009F0AD0">
        <w:rPr>
          <w:rFonts w:ascii="Arial Narrow" w:hAnsi="Arial Narrow" w:cs="Arial"/>
          <w:sz w:val="22"/>
          <w:szCs w:val="22"/>
        </w:rPr>
        <w:t xml:space="preserve"> • 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1,2%.</w:t>
      </w:r>
    </w:p>
    <w:p w14:paraId="7900A39C" w14:textId="77777777" w:rsidR="009F0AD0" w:rsidRDefault="009F0AD0" w:rsidP="00A12FA7">
      <w:pPr>
        <w:tabs>
          <w:tab w:val="left" w:pos="3193"/>
        </w:tabs>
        <w:jc w:val="both"/>
        <w:rPr>
          <w:rFonts w:ascii="Arial Narrow" w:hAnsi="Arial Narrow" w:cs="Arial"/>
          <w:sz w:val="22"/>
          <w:szCs w:val="22"/>
        </w:rPr>
      </w:pPr>
    </w:p>
    <w:p w14:paraId="484B3707" w14:textId="2C0C9018" w:rsidR="009F0AD0" w:rsidRDefault="009F0AD0" w:rsidP="00A12FA7">
      <w:pPr>
        <w:tabs>
          <w:tab w:val="left" w:pos="3193"/>
        </w:tabs>
        <w:jc w:val="both"/>
        <w:rPr>
          <w:rFonts w:ascii="Arial Narrow" w:hAnsi="Arial Narrow" w:cs="Arial"/>
          <w:sz w:val="22"/>
          <w:szCs w:val="22"/>
        </w:rPr>
      </w:pPr>
      <w:r w:rsidRPr="009F0AD0">
        <w:rPr>
          <w:rFonts w:ascii="Arial Narrow" w:hAnsi="Arial Narrow" w:cs="Arial"/>
          <w:sz w:val="22"/>
          <w:szCs w:val="22"/>
        </w:rPr>
        <w:t xml:space="preserve"> • Cultivo permanente de café crece 17,3%. • Ganadería crece 1,2%. • Silvicultura y extracción de madera crece 5,0%. • Pesca y acuicultura crece 37,8%.</w:t>
      </w:r>
    </w:p>
    <w:p w14:paraId="014488D0" w14:textId="6D9418BF" w:rsidR="009F0AD0" w:rsidRDefault="009F0AD0" w:rsidP="00A12FA7">
      <w:pPr>
        <w:tabs>
          <w:tab w:val="left" w:pos="3193"/>
        </w:tabs>
        <w:jc w:val="both"/>
        <w:rPr>
          <w:rFonts w:ascii="Arial Narrow" w:hAnsi="Arial Narrow" w:cs="Arial"/>
          <w:sz w:val="22"/>
          <w:szCs w:val="22"/>
        </w:rPr>
      </w:pPr>
    </w:p>
    <w:p w14:paraId="6586424F" w14:textId="4606B3F9" w:rsidR="009D3510" w:rsidRDefault="009D3510" w:rsidP="00A12FA7">
      <w:pPr>
        <w:tabs>
          <w:tab w:val="left" w:pos="3193"/>
        </w:tabs>
        <w:jc w:val="both"/>
        <w:rPr>
          <w:rFonts w:ascii="Arial Narrow" w:hAnsi="Arial Narrow" w:cs="Arial"/>
          <w:sz w:val="22"/>
          <w:szCs w:val="22"/>
        </w:rPr>
      </w:pPr>
    </w:p>
    <w:p w14:paraId="0A3332B9" w14:textId="24123093" w:rsidR="009D3510" w:rsidRPr="009266C2" w:rsidRDefault="00A35F6D" w:rsidP="00A12FA7">
      <w:pPr>
        <w:tabs>
          <w:tab w:val="left" w:pos="3193"/>
        </w:tabs>
        <w:jc w:val="both"/>
        <w:rPr>
          <w:rFonts w:ascii="Arial Narrow" w:hAnsi="Arial Narrow" w:cs="Arial"/>
          <w:b/>
          <w:sz w:val="22"/>
          <w:szCs w:val="22"/>
        </w:rPr>
      </w:pPr>
      <w:r w:rsidRPr="009266C2">
        <w:rPr>
          <w:rFonts w:ascii="Arial Narrow" w:hAnsi="Arial Narrow" w:cs="Arial"/>
          <w:b/>
          <w:sz w:val="22"/>
          <w:szCs w:val="22"/>
        </w:rPr>
        <w:t xml:space="preserve">COMPORTAMIENTO MICROECONOMICO: </w:t>
      </w:r>
    </w:p>
    <w:p w14:paraId="68DE331E" w14:textId="77777777" w:rsidR="00A35F6D" w:rsidRDefault="00A35F6D" w:rsidP="00A12FA7">
      <w:pPr>
        <w:tabs>
          <w:tab w:val="left" w:pos="3193"/>
        </w:tabs>
        <w:jc w:val="both"/>
        <w:rPr>
          <w:rFonts w:ascii="Arial Narrow" w:hAnsi="Arial Narrow" w:cs="Arial"/>
          <w:sz w:val="22"/>
          <w:szCs w:val="22"/>
        </w:rPr>
      </w:pPr>
    </w:p>
    <w:p w14:paraId="1836F08A" w14:textId="4E2FC9E6" w:rsidR="00A35F6D" w:rsidRDefault="00A35F6D" w:rsidP="00A35F6D">
      <w:pPr>
        <w:tabs>
          <w:tab w:val="left" w:pos="3193"/>
        </w:tabs>
        <w:jc w:val="both"/>
        <w:rPr>
          <w:rFonts w:ascii="Arial Narrow" w:hAnsi="Arial Narrow" w:cs="Arial"/>
          <w:sz w:val="22"/>
          <w:szCs w:val="22"/>
        </w:rPr>
      </w:pPr>
      <w:r w:rsidRPr="0069336C">
        <w:rPr>
          <w:rFonts w:ascii="Arial Narrow" w:hAnsi="Arial Narrow" w:cs="Arial"/>
          <w:sz w:val="22"/>
          <w:szCs w:val="22"/>
        </w:rPr>
        <w:t>Para el año 2023pr, el valor agregado de la construcción decrece 4,2%, respecto al año 2022p . Esta dinámica se explica por los siguien</w:t>
      </w:r>
      <w:r>
        <w:rPr>
          <w:rFonts w:ascii="Arial Narrow" w:hAnsi="Arial Narrow" w:cs="Arial"/>
          <w:sz w:val="22"/>
          <w:szCs w:val="22"/>
        </w:rPr>
        <w:t>tes comportamientos (ver tabla 2</w:t>
      </w:r>
      <w:r w:rsidRPr="0069336C">
        <w:rPr>
          <w:rFonts w:ascii="Arial Narrow" w:hAnsi="Arial Narrow" w:cs="Arial"/>
          <w:sz w:val="22"/>
          <w:szCs w:val="22"/>
        </w:rPr>
        <w:t>):</w:t>
      </w:r>
    </w:p>
    <w:p w14:paraId="58F0B566" w14:textId="77777777" w:rsidR="009F0AD0" w:rsidRPr="00A12FA7" w:rsidRDefault="009F0AD0" w:rsidP="00A12FA7">
      <w:pPr>
        <w:tabs>
          <w:tab w:val="left" w:pos="3193"/>
        </w:tabs>
        <w:jc w:val="both"/>
        <w:rPr>
          <w:rFonts w:ascii="Arial Narrow" w:hAnsi="Arial Narrow" w:cs="Arial"/>
          <w:sz w:val="22"/>
          <w:szCs w:val="22"/>
        </w:rPr>
      </w:pPr>
    </w:p>
    <w:p w14:paraId="34EA7131" w14:textId="48BAF8B8" w:rsidR="00F05246" w:rsidRPr="00B16B3E" w:rsidRDefault="0069336C" w:rsidP="00490435">
      <w:pPr>
        <w:tabs>
          <w:tab w:val="left" w:pos="3193"/>
        </w:tabs>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7E47A45" wp14:editId="27F54762">
            <wp:extent cx="6172835" cy="2381503"/>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abla c.png"/>
                    <pic:cNvPicPr/>
                  </pic:nvPicPr>
                  <pic:blipFill>
                    <a:blip r:embed="rId10">
                      <a:extLst>
                        <a:ext uri="{28A0092B-C50C-407E-A947-70E740481C1C}">
                          <a14:useLocalDpi xmlns:a14="http://schemas.microsoft.com/office/drawing/2010/main" val="0"/>
                        </a:ext>
                      </a:extLst>
                    </a:blip>
                    <a:stretch>
                      <a:fillRect/>
                    </a:stretch>
                  </pic:blipFill>
                  <pic:spPr>
                    <a:xfrm>
                      <a:off x="0" y="0"/>
                      <a:ext cx="6214913" cy="2397737"/>
                    </a:xfrm>
                    <a:prstGeom prst="rect">
                      <a:avLst/>
                    </a:prstGeom>
                  </pic:spPr>
                </pic:pic>
              </a:graphicData>
            </a:graphic>
          </wp:inline>
        </w:drawing>
      </w:r>
    </w:p>
    <w:p w14:paraId="38A97431" w14:textId="783FF09A" w:rsidR="00024CB6" w:rsidRDefault="009D3510" w:rsidP="009D3510">
      <w:pPr>
        <w:tabs>
          <w:tab w:val="left" w:pos="3193"/>
        </w:tabs>
        <w:jc w:val="center"/>
        <w:rPr>
          <w:rFonts w:ascii="Arial Narrow" w:hAnsi="Arial Narrow" w:cs="Arial"/>
          <w:sz w:val="22"/>
          <w:szCs w:val="22"/>
        </w:rPr>
      </w:pPr>
      <w:r>
        <w:rPr>
          <w:rFonts w:ascii="Arial Narrow" w:hAnsi="Arial Narrow" w:cs="Arial"/>
          <w:sz w:val="22"/>
          <w:szCs w:val="22"/>
        </w:rPr>
        <w:t>Tabla 2</w:t>
      </w:r>
    </w:p>
    <w:p w14:paraId="47FE2E32" w14:textId="5009E9F7" w:rsidR="009D3510" w:rsidRDefault="009D3510" w:rsidP="009D3510">
      <w:pPr>
        <w:tabs>
          <w:tab w:val="left" w:pos="3193"/>
        </w:tabs>
        <w:jc w:val="center"/>
        <w:rPr>
          <w:rFonts w:ascii="Arial Narrow" w:hAnsi="Arial Narrow" w:cs="Arial"/>
          <w:sz w:val="22"/>
          <w:szCs w:val="22"/>
        </w:rPr>
      </w:pPr>
    </w:p>
    <w:p w14:paraId="27618558" w14:textId="7339E3F8" w:rsidR="009D3510" w:rsidRDefault="009D3510" w:rsidP="009D3510">
      <w:pPr>
        <w:tabs>
          <w:tab w:val="left" w:pos="3193"/>
        </w:tabs>
        <w:jc w:val="center"/>
        <w:rPr>
          <w:rFonts w:ascii="Arial Narrow" w:hAnsi="Arial Narrow" w:cs="Arial"/>
          <w:sz w:val="22"/>
          <w:szCs w:val="22"/>
        </w:rPr>
      </w:pPr>
    </w:p>
    <w:p w14:paraId="0EEB9A1B" w14:textId="015723F5" w:rsidR="009D3510" w:rsidRDefault="009D3510" w:rsidP="009D3510">
      <w:pPr>
        <w:tabs>
          <w:tab w:val="left" w:pos="3193"/>
        </w:tabs>
        <w:jc w:val="center"/>
        <w:rPr>
          <w:rFonts w:ascii="Arial Narrow" w:hAnsi="Arial Narrow" w:cs="Arial"/>
          <w:sz w:val="22"/>
          <w:szCs w:val="22"/>
        </w:rPr>
      </w:pPr>
    </w:p>
    <w:p w14:paraId="070B0E27" w14:textId="77777777" w:rsidR="009D3510" w:rsidRPr="00B16B3E" w:rsidRDefault="009D3510" w:rsidP="009D3510">
      <w:pPr>
        <w:tabs>
          <w:tab w:val="left" w:pos="3193"/>
        </w:tabs>
        <w:jc w:val="center"/>
        <w:rPr>
          <w:rFonts w:ascii="Arial Narrow" w:hAnsi="Arial Narrow" w:cs="Arial"/>
          <w:sz w:val="22"/>
          <w:szCs w:val="22"/>
        </w:rPr>
      </w:pPr>
    </w:p>
    <w:p w14:paraId="10940349" w14:textId="76D811BD" w:rsidR="0069336C" w:rsidRDefault="0069336C" w:rsidP="002B00A1">
      <w:pPr>
        <w:tabs>
          <w:tab w:val="left" w:pos="3193"/>
        </w:tabs>
        <w:jc w:val="both"/>
        <w:rPr>
          <w:rFonts w:ascii="Arial Narrow" w:hAnsi="Arial Narrow" w:cs="Arial"/>
          <w:sz w:val="22"/>
          <w:szCs w:val="22"/>
        </w:rPr>
      </w:pPr>
    </w:p>
    <w:p w14:paraId="13894013" w14:textId="77777777" w:rsidR="0069336C" w:rsidRDefault="0069336C" w:rsidP="002B00A1">
      <w:pPr>
        <w:tabs>
          <w:tab w:val="left" w:pos="3193"/>
        </w:tabs>
        <w:jc w:val="both"/>
        <w:rPr>
          <w:rFonts w:ascii="Arial Narrow" w:hAnsi="Arial Narrow" w:cs="Arial"/>
          <w:sz w:val="22"/>
          <w:szCs w:val="22"/>
        </w:rPr>
      </w:pPr>
    </w:p>
    <w:p w14:paraId="67FB58A1"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Construcción de edificaciones residenciales y no residenciales decrece 0,1%.</w:t>
      </w:r>
    </w:p>
    <w:p w14:paraId="4F2CD69D" w14:textId="77777777" w:rsidR="0069336C" w:rsidRDefault="0069336C" w:rsidP="002B00A1">
      <w:pPr>
        <w:tabs>
          <w:tab w:val="left" w:pos="3193"/>
        </w:tabs>
        <w:jc w:val="both"/>
        <w:rPr>
          <w:rFonts w:ascii="Arial Narrow" w:hAnsi="Arial Narrow" w:cs="Arial"/>
          <w:sz w:val="22"/>
          <w:szCs w:val="22"/>
        </w:rPr>
      </w:pPr>
    </w:p>
    <w:p w14:paraId="23CF324F"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xml:space="preserve"> • Construcción de carreteras y vías de ferrocarril, de proyectos de servicio público y de otras obras de ingeniería civil decrece 12,3%. </w:t>
      </w:r>
    </w:p>
    <w:p w14:paraId="23B308BB" w14:textId="77777777" w:rsidR="0069336C" w:rsidRDefault="0069336C" w:rsidP="002B00A1">
      <w:pPr>
        <w:tabs>
          <w:tab w:val="left" w:pos="3193"/>
        </w:tabs>
        <w:jc w:val="both"/>
        <w:rPr>
          <w:rFonts w:ascii="Arial Narrow" w:hAnsi="Arial Narrow" w:cs="Arial"/>
          <w:sz w:val="22"/>
          <w:szCs w:val="22"/>
        </w:rPr>
      </w:pPr>
    </w:p>
    <w:p w14:paraId="642FBD9A" w14:textId="2D9526AB"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Actividades especializadas para la construcción de edificaciones y obras de ingeniería civil (alq</w:t>
      </w:r>
      <w:r>
        <w:rPr>
          <w:rFonts w:ascii="Arial Narrow" w:hAnsi="Arial Narrow" w:cs="Arial"/>
          <w:sz w:val="22"/>
          <w:szCs w:val="22"/>
        </w:rPr>
        <w:t xml:space="preserve">uiler de maquinaria y equipo de </w:t>
      </w:r>
      <w:r w:rsidRPr="0069336C">
        <w:rPr>
          <w:rFonts w:ascii="Arial Narrow" w:hAnsi="Arial Narrow" w:cs="Arial"/>
          <w:sz w:val="22"/>
          <w:szCs w:val="22"/>
        </w:rPr>
        <w:t xml:space="preserve">construcción con operadores) decrece 3,4%. </w:t>
      </w:r>
    </w:p>
    <w:p w14:paraId="4DF92EB5" w14:textId="0966A76A" w:rsidR="0069336C" w:rsidRDefault="0069336C" w:rsidP="002B00A1">
      <w:pPr>
        <w:tabs>
          <w:tab w:val="left" w:pos="3193"/>
        </w:tabs>
        <w:jc w:val="both"/>
        <w:rPr>
          <w:rFonts w:ascii="Arial Narrow" w:hAnsi="Arial Narrow" w:cs="Arial"/>
          <w:sz w:val="22"/>
          <w:szCs w:val="22"/>
        </w:rPr>
      </w:pPr>
    </w:p>
    <w:p w14:paraId="5926FE21"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En el cuarto trimestre de 2023pr, el valor agregado de la construcción decrece 1,6% en su serie original, respecto al mismo periodo de 2022p . Esta dinámica se explica por los siguientes comportamientos (ver tab</w:t>
      </w:r>
      <w:r>
        <w:rPr>
          <w:rFonts w:ascii="Arial Narrow" w:hAnsi="Arial Narrow" w:cs="Arial"/>
          <w:sz w:val="22"/>
          <w:szCs w:val="22"/>
        </w:rPr>
        <w:t>la 2</w:t>
      </w:r>
      <w:r w:rsidRPr="0069336C">
        <w:rPr>
          <w:rFonts w:ascii="Arial Narrow" w:hAnsi="Arial Narrow" w:cs="Arial"/>
          <w:sz w:val="22"/>
          <w:szCs w:val="22"/>
        </w:rPr>
        <w:t>):</w:t>
      </w:r>
    </w:p>
    <w:p w14:paraId="542B02C5" w14:textId="77777777" w:rsidR="0069336C" w:rsidRDefault="0069336C" w:rsidP="002B00A1">
      <w:pPr>
        <w:tabs>
          <w:tab w:val="left" w:pos="3193"/>
        </w:tabs>
        <w:jc w:val="both"/>
        <w:rPr>
          <w:rFonts w:ascii="Arial Narrow" w:hAnsi="Arial Narrow" w:cs="Arial"/>
          <w:sz w:val="22"/>
          <w:szCs w:val="22"/>
        </w:rPr>
      </w:pPr>
    </w:p>
    <w:p w14:paraId="355E42E7"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xml:space="preserve"> • Construcción de edificaciones residenciales y no residenciales decrece 1,0%.</w:t>
      </w:r>
    </w:p>
    <w:p w14:paraId="30E560B9" w14:textId="77777777" w:rsidR="0069336C" w:rsidRDefault="0069336C" w:rsidP="002B00A1">
      <w:pPr>
        <w:tabs>
          <w:tab w:val="left" w:pos="3193"/>
        </w:tabs>
        <w:jc w:val="both"/>
        <w:rPr>
          <w:rFonts w:ascii="Arial Narrow" w:hAnsi="Arial Narrow" w:cs="Arial"/>
          <w:sz w:val="22"/>
          <w:szCs w:val="22"/>
        </w:rPr>
      </w:pPr>
    </w:p>
    <w:p w14:paraId="0587342D"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xml:space="preserve"> • Construcción de carreteras y vías de ferrocarril, de proyectos de servicio público y de otras obras de ingeniería civil decrece 2,9%.</w:t>
      </w:r>
    </w:p>
    <w:p w14:paraId="5047AF0A" w14:textId="77777777" w:rsidR="0069336C" w:rsidRDefault="0069336C" w:rsidP="002B00A1">
      <w:pPr>
        <w:tabs>
          <w:tab w:val="left" w:pos="3193"/>
        </w:tabs>
        <w:jc w:val="both"/>
        <w:rPr>
          <w:rFonts w:ascii="Arial Narrow" w:hAnsi="Arial Narrow" w:cs="Arial"/>
          <w:sz w:val="22"/>
          <w:szCs w:val="22"/>
        </w:rPr>
      </w:pPr>
    </w:p>
    <w:p w14:paraId="09BC615E"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xml:space="preserve"> • Actividades especializadas para la construcción de edificaciones y obras de ingeniería civil (alquiler de maquinaria y equipo de construcción con operadores) decrece 1,4%. Respecto al trimestre inmediatamente anterior en su serie ajustada por efecto estacional y calendario, el valor agregado de la construcción crece en 1,6%, explicado por: </w:t>
      </w:r>
    </w:p>
    <w:p w14:paraId="7826BFEA" w14:textId="77777777" w:rsidR="0069336C" w:rsidRDefault="0069336C" w:rsidP="002B00A1">
      <w:pPr>
        <w:tabs>
          <w:tab w:val="left" w:pos="3193"/>
        </w:tabs>
        <w:jc w:val="both"/>
        <w:rPr>
          <w:rFonts w:ascii="Arial Narrow" w:hAnsi="Arial Narrow" w:cs="Arial"/>
          <w:sz w:val="22"/>
          <w:szCs w:val="22"/>
        </w:rPr>
      </w:pPr>
    </w:p>
    <w:p w14:paraId="5B04083A" w14:textId="77777777"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Construcción de edificaciones residenciales y no residenciales decrece 0,1%. • Construcción de carreteras y vías de ferrocarril, de proyectos de servicio público y de otras obras de ingeniería civil crece 2,4%.</w:t>
      </w:r>
    </w:p>
    <w:p w14:paraId="5E4FF87D" w14:textId="77777777" w:rsidR="0069336C" w:rsidRDefault="0069336C" w:rsidP="002B00A1">
      <w:pPr>
        <w:tabs>
          <w:tab w:val="left" w:pos="3193"/>
        </w:tabs>
        <w:jc w:val="both"/>
        <w:rPr>
          <w:rFonts w:ascii="Arial Narrow" w:hAnsi="Arial Narrow" w:cs="Arial"/>
          <w:sz w:val="22"/>
          <w:szCs w:val="22"/>
        </w:rPr>
      </w:pPr>
    </w:p>
    <w:p w14:paraId="423132E6" w14:textId="35642799" w:rsidR="0069336C" w:rsidRDefault="0069336C" w:rsidP="002B00A1">
      <w:pPr>
        <w:tabs>
          <w:tab w:val="left" w:pos="3193"/>
        </w:tabs>
        <w:jc w:val="both"/>
        <w:rPr>
          <w:rFonts w:ascii="Arial Narrow" w:hAnsi="Arial Narrow" w:cs="Arial"/>
          <w:sz w:val="22"/>
          <w:szCs w:val="22"/>
        </w:rPr>
      </w:pPr>
      <w:r w:rsidRPr="0069336C">
        <w:rPr>
          <w:rFonts w:ascii="Arial Narrow" w:hAnsi="Arial Narrow" w:cs="Arial"/>
          <w:sz w:val="22"/>
          <w:szCs w:val="22"/>
        </w:rPr>
        <w:t xml:space="preserve"> • Actividades especializadas para la construcción de edificaciones y obras de ingeniería civil (alquiler de maquinaria y equipo de construcción con operadores) crece 1,8%</w:t>
      </w:r>
    </w:p>
    <w:p w14:paraId="3C9E0665" w14:textId="0A2AC74A" w:rsidR="0069336C" w:rsidRDefault="0069336C" w:rsidP="002B00A1">
      <w:pPr>
        <w:tabs>
          <w:tab w:val="left" w:pos="3193"/>
        </w:tabs>
        <w:jc w:val="both"/>
        <w:rPr>
          <w:rFonts w:ascii="Arial Narrow" w:hAnsi="Arial Narrow" w:cs="Arial"/>
          <w:sz w:val="22"/>
          <w:szCs w:val="22"/>
        </w:rPr>
      </w:pPr>
    </w:p>
    <w:p w14:paraId="262C0DB8" w14:textId="0F8286BB" w:rsidR="003A1B7D" w:rsidRDefault="003A1B7D" w:rsidP="002B00A1">
      <w:pPr>
        <w:tabs>
          <w:tab w:val="left" w:pos="3193"/>
        </w:tabs>
        <w:jc w:val="both"/>
        <w:rPr>
          <w:rFonts w:ascii="Arial Narrow" w:hAnsi="Arial Narrow" w:cs="Arial"/>
          <w:sz w:val="22"/>
          <w:szCs w:val="22"/>
        </w:rPr>
      </w:pPr>
    </w:p>
    <w:p w14:paraId="1D777905" w14:textId="20194A1D" w:rsidR="003A1B7D" w:rsidRPr="009266C2" w:rsidRDefault="009266C2" w:rsidP="002B00A1">
      <w:pPr>
        <w:tabs>
          <w:tab w:val="left" w:pos="3193"/>
        </w:tabs>
        <w:jc w:val="both"/>
        <w:rPr>
          <w:rFonts w:ascii="Arial Narrow" w:hAnsi="Arial Narrow" w:cs="Arial"/>
          <w:b/>
          <w:sz w:val="22"/>
          <w:szCs w:val="22"/>
        </w:rPr>
      </w:pPr>
      <w:r w:rsidRPr="009266C2">
        <w:rPr>
          <w:rFonts w:ascii="Arial Narrow" w:hAnsi="Arial Narrow" w:cs="Arial"/>
          <w:b/>
          <w:sz w:val="22"/>
          <w:szCs w:val="22"/>
        </w:rPr>
        <w:t>INDICADOR DE PRODUCCIÓN DE OBRAS CIVILES (IPOC) IV TRIMESTRE DE 2023</w:t>
      </w:r>
    </w:p>
    <w:p w14:paraId="7F3E10D6" w14:textId="40D98B84" w:rsidR="003A1B7D" w:rsidRDefault="003A1B7D" w:rsidP="002B00A1">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74CA1660" wp14:editId="3A420C1D">
            <wp:extent cx="6337005" cy="3174470"/>
            <wp:effectExtent l="0" t="0" r="6985" b="698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pco.png"/>
                    <pic:cNvPicPr/>
                  </pic:nvPicPr>
                  <pic:blipFill>
                    <a:blip r:embed="rId11">
                      <a:extLst>
                        <a:ext uri="{28A0092B-C50C-407E-A947-70E740481C1C}">
                          <a14:useLocalDpi xmlns:a14="http://schemas.microsoft.com/office/drawing/2010/main" val="0"/>
                        </a:ext>
                      </a:extLst>
                    </a:blip>
                    <a:stretch>
                      <a:fillRect/>
                    </a:stretch>
                  </pic:blipFill>
                  <pic:spPr>
                    <a:xfrm>
                      <a:off x="0" y="0"/>
                      <a:ext cx="6347000" cy="3179477"/>
                    </a:xfrm>
                    <a:prstGeom prst="rect">
                      <a:avLst/>
                    </a:prstGeom>
                  </pic:spPr>
                </pic:pic>
              </a:graphicData>
            </a:graphic>
          </wp:inline>
        </w:drawing>
      </w:r>
    </w:p>
    <w:p w14:paraId="1DA5BAF6" w14:textId="68236291" w:rsidR="002B00A1" w:rsidRPr="00B16B3E" w:rsidRDefault="002B00A1" w:rsidP="002B00A1">
      <w:pPr>
        <w:tabs>
          <w:tab w:val="left" w:pos="3193"/>
        </w:tabs>
        <w:jc w:val="both"/>
        <w:rPr>
          <w:rFonts w:ascii="Arial Narrow" w:hAnsi="Arial Narrow" w:cs="Arial"/>
          <w:sz w:val="22"/>
          <w:szCs w:val="22"/>
        </w:rPr>
      </w:pPr>
    </w:p>
    <w:p w14:paraId="27A86DE2" w14:textId="77777777" w:rsidR="003A1B7D" w:rsidRDefault="003A1B7D" w:rsidP="00024CB6">
      <w:pPr>
        <w:tabs>
          <w:tab w:val="left" w:pos="3193"/>
        </w:tabs>
        <w:jc w:val="both"/>
        <w:rPr>
          <w:rFonts w:ascii="Arial Narrow" w:hAnsi="Arial Narrow" w:cs="Arial"/>
          <w:sz w:val="22"/>
          <w:szCs w:val="22"/>
        </w:rPr>
      </w:pPr>
      <w:r w:rsidRPr="003A1B7D">
        <w:rPr>
          <w:rFonts w:ascii="Arial Narrow" w:hAnsi="Arial Narrow" w:cs="Arial"/>
          <w:sz w:val="22"/>
          <w:szCs w:val="22"/>
        </w:rPr>
        <w:t xml:space="preserve">La construcción de obras de ingeniería civil es una actividad económica que incide en el crecimiento y desarrollo de un país. La medición y el análisis de su comportamiento son importantes en el diseño de políticas macroeconómicas y la elaboración de planes y programas gubernamentales. </w:t>
      </w:r>
    </w:p>
    <w:p w14:paraId="1F252F94" w14:textId="77777777" w:rsidR="003A1B7D" w:rsidRDefault="003A1B7D" w:rsidP="00024CB6">
      <w:pPr>
        <w:tabs>
          <w:tab w:val="left" w:pos="3193"/>
        </w:tabs>
        <w:jc w:val="both"/>
        <w:rPr>
          <w:rFonts w:ascii="Arial Narrow" w:hAnsi="Arial Narrow" w:cs="Arial"/>
          <w:sz w:val="22"/>
          <w:szCs w:val="22"/>
        </w:rPr>
      </w:pPr>
    </w:p>
    <w:p w14:paraId="04D2BB81" w14:textId="77777777" w:rsidR="003A1B7D" w:rsidRDefault="003A1B7D" w:rsidP="00024CB6">
      <w:pPr>
        <w:tabs>
          <w:tab w:val="left" w:pos="3193"/>
        </w:tabs>
        <w:jc w:val="both"/>
        <w:rPr>
          <w:rFonts w:ascii="Arial Narrow" w:hAnsi="Arial Narrow" w:cs="Arial"/>
          <w:sz w:val="22"/>
          <w:szCs w:val="22"/>
        </w:rPr>
      </w:pPr>
      <w:r w:rsidRPr="003A1B7D">
        <w:rPr>
          <w:rFonts w:ascii="Arial Narrow" w:hAnsi="Arial Narrow" w:cs="Arial"/>
          <w:sz w:val="22"/>
          <w:szCs w:val="22"/>
        </w:rPr>
        <w:t>Por ende, las estadísticas derivadas de la inversión en el sector resultan indispensables para la toma de decisiones de las autoridades y del público en general. De acuerdo con lo anterior, el Departamento Administrativo Nacional de Estadística (DANE), en su interés de extender sus fronteras temáticas, en el año 2018 consolidó la metodología para el cálculo del Indicador de Producción de Obras Civiles (IPOC) con el propósito de conocer el comportamiento trimestral de la producción de las obras de ingeniería civil, a partir del seguimiento de los proyectos en ejecución a nivel nacional, directamente desde los avances del proceso productivo de la obra. De esta manera, el indicador se enfoca en cuantificar la producción del subsector de obras civiles, siguiendo el principio de causación, fortaleciendo así el cálculo de los indicadores coyunturales y de los agregados económicos como el Producto Interno Bruto Sectorial (PIB).</w:t>
      </w:r>
    </w:p>
    <w:p w14:paraId="33A69D4E" w14:textId="77777777" w:rsidR="003A1B7D" w:rsidRDefault="003A1B7D" w:rsidP="00024CB6">
      <w:pPr>
        <w:tabs>
          <w:tab w:val="left" w:pos="3193"/>
        </w:tabs>
        <w:jc w:val="both"/>
        <w:rPr>
          <w:rFonts w:ascii="Arial Narrow" w:hAnsi="Arial Narrow" w:cs="Arial"/>
          <w:sz w:val="22"/>
          <w:szCs w:val="22"/>
        </w:rPr>
      </w:pPr>
    </w:p>
    <w:p w14:paraId="17AD09D9" w14:textId="1A559378" w:rsidR="00024CB6" w:rsidRDefault="003A1B7D" w:rsidP="00024CB6">
      <w:pPr>
        <w:tabs>
          <w:tab w:val="left" w:pos="3193"/>
        </w:tabs>
        <w:jc w:val="both"/>
        <w:rPr>
          <w:rFonts w:ascii="Arial Narrow" w:hAnsi="Arial Narrow" w:cs="Arial"/>
          <w:sz w:val="22"/>
          <w:szCs w:val="22"/>
        </w:rPr>
      </w:pPr>
      <w:r w:rsidRPr="003A1B7D">
        <w:rPr>
          <w:rFonts w:ascii="Arial Narrow" w:hAnsi="Arial Narrow" w:cs="Arial"/>
          <w:sz w:val="22"/>
          <w:szCs w:val="22"/>
        </w:rPr>
        <w:t xml:space="preserve"> El cálculo del IPOC se realiza para cada uno de los grupos de obra según la clasificación central de productos (CPC V2.1 A.C): 530201 Carreteras, calles, vías férreas y pistas de aterrizaje, puentes, carreteras elevadas y túneles; 530202 Puertos, canales, presas, sistemas de riego y otras obras hidráulicas (acueductos); 530203 Tuberías para la conducción de gas a larga distancia, líneas de comunicación y cables de poder; tuberías y cables locales, y obras conexas; 530204 Construcciones en minas y plantas industriales y 530205 Instalaciones al aire libre para deportes y esparcimiento; y otras obras de ingeniería civil. En este sentido, las variables calculadas son el índice total nacional, por grupos de obra y 15 subclases, variaciones y contribuciones trimestrales, anuales, año corrido y doce meses</w:t>
      </w:r>
      <w:r>
        <w:rPr>
          <w:rFonts w:ascii="Arial Narrow" w:hAnsi="Arial Narrow" w:cs="Arial"/>
          <w:sz w:val="22"/>
          <w:szCs w:val="22"/>
        </w:rPr>
        <w:t>.</w:t>
      </w:r>
    </w:p>
    <w:p w14:paraId="60071578" w14:textId="198970FB" w:rsidR="003A1B7D" w:rsidRDefault="003A1B7D" w:rsidP="00024CB6">
      <w:pPr>
        <w:tabs>
          <w:tab w:val="left" w:pos="3193"/>
        </w:tabs>
        <w:jc w:val="both"/>
        <w:rPr>
          <w:rFonts w:ascii="Arial Narrow" w:hAnsi="Arial Narrow" w:cs="Arial"/>
          <w:sz w:val="22"/>
          <w:szCs w:val="22"/>
        </w:rPr>
      </w:pPr>
    </w:p>
    <w:p w14:paraId="48C012DE" w14:textId="1686DE76" w:rsidR="003A1B7D" w:rsidRDefault="003A1B7D" w:rsidP="00024CB6">
      <w:pPr>
        <w:tabs>
          <w:tab w:val="left" w:pos="3193"/>
        </w:tabs>
        <w:jc w:val="both"/>
        <w:rPr>
          <w:rFonts w:ascii="Arial Narrow" w:hAnsi="Arial Narrow" w:cs="Arial"/>
          <w:sz w:val="22"/>
          <w:szCs w:val="22"/>
        </w:rPr>
      </w:pPr>
    </w:p>
    <w:p w14:paraId="4F1114DB" w14:textId="40EF81BF" w:rsidR="003A1B7D" w:rsidRDefault="003A1B7D" w:rsidP="00024CB6">
      <w:pPr>
        <w:tabs>
          <w:tab w:val="left" w:pos="3193"/>
        </w:tabs>
        <w:jc w:val="both"/>
        <w:rPr>
          <w:rFonts w:ascii="Arial Narrow" w:hAnsi="Arial Narrow" w:cs="Arial"/>
          <w:sz w:val="22"/>
          <w:szCs w:val="22"/>
        </w:rPr>
      </w:pPr>
    </w:p>
    <w:p w14:paraId="3F515C72" w14:textId="6EA8690E" w:rsidR="003A1B7D" w:rsidRDefault="003A1B7D" w:rsidP="00024CB6">
      <w:pPr>
        <w:tabs>
          <w:tab w:val="left" w:pos="3193"/>
        </w:tabs>
        <w:jc w:val="both"/>
        <w:rPr>
          <w:rFonts w:ascii="Arial Narrow" w:hAnsi="Arial Narrow" w:cs="Arial"/>
          <w:sz w:val="22"/>
          <w:szCs w:val="22"/>
        </w:rPr>
      </w:pPr>
    </w:p>
    <w:p w14:paraId="7CF0D502" w14:textId="77777777" w:rsidR="003A1B7D" w:rsidRDefault="003A1B7D" w:rsidP="00024CB6">
      <w:pPr>
        <w:tabs>
          <w:tab w:val="left" w:pos="3193"/>
        </w:tabs>
        <w:jc w:val="both"/>
        <w:rPr>
          <w:rFonts w:ascii="Arial Narrow" w:hAnsi="Arial Narrow" w:cs="Arial"/>
          <w:sz w:val="22"/>
          <w:szCs w:val="22"/>
        </w:rPr>
      </w:pPr>
      <w:r w:rsidRPr="003A1B7D">
        <w:rPr>
          <w:rFonts w:ascii="Arial Narrow" w:hAnsi="Arial Narrow" w:cs="Arial"/>
          <w:sz w:val="22"/>
          <w:szCs w:val="22"/>
        </w:rPr>
        <w:t xml:space="preserve">Variación anual (IV trimestre de 2023pr / IV trimestre 2022) </w:t>
      </w:r>
      <w:r>
        <w:rPr>
          <w:rFonts w:ascii="Arial Narrow" w:hAnsi="Arial Narrow" w:cs="Arial"/>
          <w:sz w:val="22"/>
          <w:szCs w:val="22"/>
        </w:rPr>
        <w:t xml:space="preserve"> </w:t>
      </w:r>
    </w:p>
    <w:p w14:paraId="28C49079" w14:textId="77777777" w:rsidR="003A1B7D" w:rsidRDefault="003A1B7D" w:rsidP="00024CB6">
      <w:pPr>
        <w:tabs>
          <w:tab w:val="left" w:pos="3193"/>
        </w:tabs>
        <w:jc w:val="both"/>
        <w:rPr>
          <w:rFonts w:ascii="Arial Narrow" w:hAnsi="Arial Narrow" w:cs="Arial"/>
          <w:sz w:val="22"/>
          <w:szCs w:val="22"/>
        </w:rPr>
      </w:pPr>
    </w:p>
    <w:p w14:paraId="4DD340AF" w14:textId="10B76E54" w:rsidR="003A1B7D" w:rsidRDefault="003A1B7D" w:rsidP="00024CB6">
      <w:pPr>
        <w:tabs>
          <w:tab w:val="left" w:pos="3193"/>
        </w:tabs>
        <w:jc w:val="both"/>
        <w:rPr>
          <w:rFonts w:ascii="Arial Narrow" w:hAnsi="Arial Narrow" w:cs="Arial"/>
          <w:sz w:val="22"/>
          <w:szCs w:val="22"/>
        </w:rPr>
      </w:pPr>
      <w:r w:rsidRPr="003A1B7D">
        <w:rPr>
          <w:rFonts w:ascii="Arial Narrow" w:hAnsi="Arial Narrow" w:cs="Arial"/>
          <w:sz w:val="22"/>
          <w:szCs w:val="22"/>
        </w:rPr>
        <w:t>Durante el cuarto trimestre de 2023, la producción de obras civiles a precios constantes registró una disminución de 2,9%, frente al mismo trimestre de 2022</w:t>
      </w:r>
    </w:p>
    <w:p w14:paraId="6810375F" w14:textId="77777777" w:rsidR="003A1B7D" w:rsidRPr="00B16B3E" w:rsidRDefault="003A1B7D" w:rsidP="00024CB6">
      <w:pPr>
        <w:tabs>
          <w:tab w:val="left" w:pos="3193"/>
        </w:tabs>
        <w:jc w:val="both"/>
        <w:rPr>
          <w:rFonts w:ascii="Arial Narrow" w:hAnsi="Arial Narrow" w:cs="Arial"/>
          <w:sz w:val="22"/>
          <w:szCs w:val="22"/>
        </w:rPr>
      </w:pPr>
    </w:p>
    <w:p w14:paraId="1D5073C0" w14:textId="47D16518" w:rsidR="00024CB6" w:rsidRPr="00B16B3E" w:rsidRDefault="003A1B7D" w:rsidP="00490435">
      <w:pPr>
        <w:tabs>
          <w:tab w:val="left" w:pos="3193"/>
        </w:tabs>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7203025" wp14:editId="51A66C6A">
            <wp:extent cx="6124353" cy="3910164"/>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v.png"/>
                    <pic:cNvPicPr/>
                  </pic:nvPicPr>
                  <pic:blipFill>
                    <a:blip r:embed="rId12">
                      <a:extLst>
                        <a:ext uri="{28A0092B-C50C-407E-A947-70E740481C1C}">
                          <a14:useLocalDpi xmlns:a14="http://schemas.microsoft.com/office/drawing/2010/main" val="0"/>
                        </a:ext>
                      </a:extLst>
                    </a:blip>
                    <a:stretch>
                      <a:fillRect/>
                    </a:stretch>
                  </pic:blipFill>
                  <pic:spPr>
                    <a:xfrm>
                      <a:off x="0" y="0"/>
                      <a:ext cx="6145793" cy="3923853"/>
                    </a:xfrm>
                    <a:prstGeom prst="rect">
                      <a:avLst/>
                    </a:prstGeom>
                  </pic:spPr>
                </pic:pic>
              </a:graphicData>
            </a:graphic>
          </wp:inline>
        </w:drawing>
      </w:r>
    </w:p>
    <w:p w14:paraId="3751E2CE" w14:textId="77777777" w:rsidR="00024CB6" w:rsidRPr="00B16B3E" w:rsidRDefault="00024CB6" w:rsidP="00490435">
      <w:pPr>
        <w:tabs>
          <w:tab w:val="left" w:pos="3193"/>
        </w:tabs>
        <w:jc w:val="both"/>
        <w:rPr>
          <w:rFonts w:ascii="Arial Narrow" w:hAnsi="Arial Narrow" w:cs="Arial"/>
          <w:sz w:val="22"/>
          <w:szCs w:val="22"/>
        </w:rPr>
      </w:pPr>
    </w:p>
    <w:p w14:paraId="3EFE06C0" w14:textId="77777777" w:rsidR="003A1B7D" w:rsidRDefault="003A1B7D" w:rsidP="00490435">
      <w:pPr>
        <w:tabs>
          <w:tab w:val="left" w:pos="3193"/>
        </w:tabs>
        <w:jc w:val="both"/>
        <w:rPr>
          <w:rFonts w:ascii="Arial Narrow" w:hAnsi="Arial Narrow" w:cs="Arial"/>
          <w:sz w:val="22"/>
          <w:szCs w:val="22"/>
        </w:rPr>
      </w:pPr>
      <w:r w:rsidRPr="003A1B7D">
        <w:rPr>
          <w:rFonts w:ascii="Arial Narrow" w:hAnsi="Arial Narrow" w:cs="Arial"/>
          <w:sz w:val="22"/>
          <w:szCs w:val="22"/>
        </w:rPr>
        <w:t xml:space="preserve">Variación y contribución anual por tipo de construcción (IV trimestre de 2023pr / IV trimestre 2022) </w:t>
      </w:r>
    </w:p>
    <w:p w14:paraId="3D24A94D" w14:textId="77777777" w:rsidR="003A1B7D" w:rsidRDefault="003A1B7D" w:rsidP="00490435">
      <w:pPr>
        <w:tabs>
          <w:tab w:val="left" w:pos="3193"/>
        </w:tabs>
        <w:jc w:val="both"/>
        <w:rPr>
          <w:rFonts w:ascii="Arial Narrow" w:hAnsi="Arial Narrow" w:cs="Arial"/>
          <w:sz w:val="22"/>
          <w:szCs w:val="22"/>
        </w:rPr>
      </w:pPr>
    </w:p>
    <w:p w14:paraId="5D8CC13B" w14:textId="77777777" w:rsidR="003A1B7D" w:rsidRDefault="003A1B7D" w:rsidP="00490435">
      <w:pPr>
        <w:tabs>
          <w:tab w:val="left" w:pos="3193"/>
        </w:tabs>
        <w:jc w:val="both"/>
        <w:rPr>
          <w:rFonts w:ascii="Arial Narrow" w:hAnsi="Arial Narrow" w:cs="Arial"/>
          <w:sz w:val="22"/>
          <w:szCs w:val="22"/>
        </w:rPr>
      </w:pPr>
      <w:r w:rsidRPr="003A1B7D">
        <w:rPr>
          <w:rFonts w:ascii="Arial Narrow" w:hAnsi="Arial Narrow" w:cs="Arial"/>
          <w:sz w:val="22"/>
          <w:szCs w:val="22"/>
        </w:rPr>
        <w:t xml:space="preserve">La disminución de 2,9% en la producción de las obras civiles a precios constantes, se explica por el comportamiento negativo en tres de los cinco grupos de obra: el grupo de carreteras, calles, vías férreas y pistas de aterrizaje, puentes y carreteras elevadas y túneles que presentó una reducción de 11,5% y restó 6,6 puntos porcentuales a la variación anual; el grupo de tuberías para la conducción de gas a larga distancia, líneas de comunicación y cables de poder, tuberías y cables locales y obras conexas que redujo su producción en 8,6% y restó 1,3 puntos porcentuales a la variación anual y el grupo de construcciones en minas y plantas industriales que disminuyó su producción en 1,6% y restó 0,2 p.p. a la variación anual a precios constantes. </w:t>
      </w:r>
    </w:p>
    <w:p w14:paraId="3A8E0527" w14:textId="77777777" w:rsidR="003A1B7D" w:rsidRDefault="003A1B7D" w:rsidP="00490435">
      <w:pPr>
        <w:tabs>
          <w:tab w:val="left" w:pos="3193"/>
        </w:tabs>
        <w:jc w:val="both"/>
        <w:rPr>
          <w:rFonts w:ascii="Arial Narrow" w:hAnsi="Arial Narrow" w:cs="Arial"/>
          <w:sz w:val="22"/>
          <w:szCs w:val="22"/>
        </w:rPr>
      </w:pPr>
    </w:p>
    <w:p w14:paraId="7907024F" w14:textId="16CC66BC" w:rsidR="00024CB6" w:rsidRPr="00B16B3E" w:rsidRDefault="003A1B7D" w:rsidP="00490435">
      <w:pPr>
        <w:tabs>
          <w:tab w:val="left" w:pos="3193"/>
        </w:tabs>
        <w:jc w:val="both"/>
        <w:rPr>
          <w:rFonts w:ascii="Arial Narrow" w:hAnsi="Arial Narrow" w:cs="Arial"/>
          <w:sz w:val="22"/>
          <w:szCs w:val="22"/>
        </w:rPr>
      </w:pPr>
      <w:r w:rsidRPr="003A1B7D">
        <w:rPr>
          <w:rFonts w:ascii="Arial Narrow" w:hAnsi="Arial Narrow" w:cs="Arial"/>
          <w:sz w:val="22"/>
          <w:szCs w:val="22"/>
        </w:rPr>
        <w:t xml:space="preserve">En contraste, el grupo de instalaciones al aire libre para deportes y esparcimiento; y otras obras de ingeniería civil registró una variación de 44,0% y aportó 3,7 puntos porcentuales a la variación anual total y el grupo de puertos, canales, presas, </w:t>
      </w:r>
      <w:r w:rsidRPr="003A1B7D">
        <w:rPr>
          <w:rFonts w:ascii="Arial Narrow" w:hAnsi="Arial Narrow" w:cs="Arial"/>
          <w:sz w:val="22"/>
          <w:szCs w:val="22"/>
        </w:rPr>
        <w:lastRenderedPageBreak/>
        <w:t>sistemas de riego y otras obras hidráulicas (acueductos) registró un incremento en su producción anual de 29,3% y aportó 1,6 puntos porcentuales a la variación anual total.</w:t>
      </w:r>
    </w:p>
    <w:p w14:paraId="023CB124" w14:textId="68D48769" w:rsidR="00024CB6" w:rsidRDefault="00024CB6" w:rsidP="00490435">
      <w:pPr>
        <w:tabs>
          <w:tab w:val="left" w:pos="3193"/>
        </w:tabs>
        <w:jc w:val="both"/>
        <w:rPr>
          <w:rFonts w:ascii="Arial Narrow" w:hAnsi="Arial Narrow" w:cs="Arial"/>
          <w:sz w:val="22"/>
          <w:szCs w:val="22"/>
        </w:rPr>
      </w:pPr>
    </w:p>
    <w:p w14:paraId="496E3399" w14:textId="77777777" w:rsidR="00941F8E" w:rsidRDefault="00941F8E" w:rsidP="00490435">
      <w:pPr>
        <w:tabs>
          <w:tab w:val="left" w:pos="3193"/>
        </w:tabs>
        <w:jc w:val="both"/>
        <w:rPr>
          <w:rFonts w:ascii="Arial Narrow" w:hAnsi="Arial Narrow" w:cs="Arial"/>
          <w:sz w:val="22"/>
          <w:szCs w:val="22"/>
        </w:rPr>
      </w:pPr>
      <w:r w:rsidRPr="00941F8E">
        <w:rPr>
          <w:rFonts w:ascii="Arial Narrow" w:hAnsi="Arial Narrow" w:cs="Arial"/>
          <w:sz w:val="22"/>
          <w:szCs w:val="22"/>
        </w:rPr>
        <w:t xml:space="preserve">Variación y contribución anual a precios constantes por producto, 15 subclases CPC versión 2.1 A.C (IV trimestre de 2023Pr / IV trimestre 2022) </w:t>
      </w:r>
    </w:p>
    <w:p w14:paraId="6A157F2E" w14:textId="77777777" w:rsidR="00941F8E" w:rsidRDefault="00941F8E" w:rsidP="00490435">
      <w:pPr>
        <w:tabs>
          <w:tab w:val="left" w:pos="3193"/>
        </w:tabs>
        <w:jc w:val="both"/>
        <w:rPr>
          <w:rFonts w:ascii="Arial Narrow" w:hAnsi="Arial Narrow" w:cs="Arial"/>
          <w:sz w:val="22"/>
          <w:szCs w:val="22"/>
        </w:rPr>
      </w:pPr>
    </w:p>
    <w:p w14:paraId="3C5BC207" w14:textId="244C97BA" w:rsidR="00941F8E" w:rsidRPr="00B16B3E" w:rsidRDefault="00941F8E" w:rsidP="00490435">
      <w:pPr>
        <w:tabs>
          <w:tab w:val="left" w:pos="3193"/>
        </w:tabs>
        <w:jc w:val="both"/>
        <w:rPr>
          <w:rFonts w:ascii="Arial Narrow" w:hAnsi="Arial Narrow" w:cs="Arial"/>
          <w:sz w:val="22"/>
          <w:szCs w:val="22"/>
        </w:rPr>
      </w:pPr>
      <w:r>
        <w:rPr>
          <w:rFonts w:ascii="Arial Narrow" w:hAnsi="Arial Narrow" w:cs="Arial"/>
          <w:sz w:val="22"/>
          <w:szCs w:val="22"/>
        </w:rPr>
        <w:t xml:space="preserve"> M</w:t>
      </w:r>
      <w:r w:rsidRPr="00941F8E">
        <w:rPr>
          <w:rFonts w:ascii="Arial Narrow" w:hAnsi="Arial Narrow" w:cs="Arial"/>
          <w:sz w:val="22"/>
          <w:szCs w:val="22"/>
        </w:rPr>
        <w:t>uestra las variaciones anuales a precios constantes y contribuciones al total nacional y a los cinco grupos de obras civiles de cada una de las 15 subclases enmarcadas en la CPC versión 2.1 actualizada para Colombia. Se evidencia que 7 de las 15 subclases presentaron disminuciones en su producción con respecto al mismo trimestre del año anterior, mientras que 8 subclases registraron incrementos en su producción</w:t>
      </w:r>
    </w:p>
    <w:p w14:paraId="01B8B32A" w14:textId="25BE0B94" w:rsidR="00024CB6" w:rsidRPr="00B16B3E" w:rsidRDefault="00024CB6" w:rsidP="00024CB6">
      <w:pPr>
        <w:tabs>
          <w:tab w:val="left" w:pos="3193"/>
        </w:tabs>
        <w:jc w:val="both"/>
        <w:rPr>
          <w:rFonts w:ascii="Arial Narrow" w:hAnsi="Arial Narrow" w:cs="Arial"/>
          <w:sz w:val="22"/>
          <w:szCs w:val="22"/>
        </w:rPr>
      </w:pPr>
    </w:p>
    <w:p w14:paraId="06CF04E3" w14:textId="78EC55C5" w:rsidR="00024CB6" w:rsidRDefault="00941F8E"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6EFB116" wp14:editId="6ACC6112">
            <wp:extent cx="6612890" cy="3848986"/>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v2.png"/>
                    <pic:cNvPicPr/>
                  </pic:nvPicPr>
                  <pic:blipFill>
                    <a:blip r:embed="rId13">
                      <a:extLst>
                        <a:ext uri="{28A0092B-C50C-407E-A947-70E740481C1C}">
                          <a14:useLocalDpi xmlns:a14="http://schemas.microsoft.com/office/drawing/2010/main" val="0"/>
                        </a:ext>
                      </a:extLst>
                    </a:blip>
                    <a:stretch>
                      <a:fillRect/>
                    </a:stretch>
                  </pic:blipFill>
                  <pic:spPr>
                    <a:xfrm>
                      <a:off x="0" y="0"/>
                      <a:ext cx="6631086" cy="3859577"/>
                    </a:xfrm>
                    <a:prstGeom prst="rect">
                      <a:avLst/>
                    </a:prstGeom>
                  </pic:spPr>
                </pic:pic>
              </a:graphicData>
            </a:graphic>
          </wp:inline>
        </w:drawing>
      </w:r>
    </w:p>
    <w:p w14:paraId="1DA36F8A" w14:textId="4CE77914" w:rsidR="00941F8E" w:rsidRDefault="00941F8E" w:rsidP="00024CB6">
      <w:pPr>
        <w:tabs>
          <w:tab w:val="left" w:pos="3193"/>
        </w:tabs>
        <w:jc w:val="both"/>
        <w:rPr>
          <w:rFonts w:ascii="Arial Narrow" w:hAnsi="Arial Narrow" w:cs="Arial"/>
          <w:sz w:val="22"/>
          <w:szCs w:val="22"/>
        </w:rPr>
      </w:pPr>
    </w:p>
    <w:p w14:paraId="4327EE75" w14:textId="77777777"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 xml:space="preserve">La disminución en la producción anual de las obras civiles a precios constantes de 2,9% con respecto al cuarto trimestre de 2022, está explicado por las subclases de la siguiente manera: </w:t>
      </w:r>
    </w:p>
    <w:p w14:paraId="307D7762" w14:textId="77777777" w:rsidR="00941F8E" w:rsidRDefault="00941F8E" w:rsidP="00024CB6">
      <w:pPr>
        <w:tabs>
          <w:tab w:val="left" w:pos="3193"/>
        </w:tabs>
        <w:jc w:val="both"/>
        <w:rPr>
          <w:rFonts w:ascii="Arial Narrow" w:hAnsi="Arial Narrow" w:cs="Arial"/>
          <w:sz w:val="22"/>
          <w:szCs w:val="22"/>
        </w:rPr>
      </w:pPr>
    </w:p>
    <w:p w14:paraId="056E338B" w14:textId="77777777"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En el grupo 530201 carreteras, calles, vías férreas y pistas de aterrizaje, puentes y carreteras elevadas y túneles, la subclase carreteras (excepto carreteras elevadas); calles y ferrocarriles presentó una variación en su producción de -12,5% y restó 6,9 p.p. a la variación anual total y 12,0 p.p. a la variación anual del grupo. Por su parte, puentes y carreteras elevadas presentó un incremento en su producción con respecto al IV trimestre de 2022 de 70,4% y sumó 0,9 p.p. a la variación anual total y 1,6 puntos porcentuales a la variación anual del grupo 530201.</w:t>
      </w:r>
    </w:p>
    <w:p w14:paraId="09CDFBD4" w14:textId="77777777" w:rsidR="00941F8E" w:rsidRDefault="00941F8E" w:rsidP="00024CB6">
      <w:pPr>
        <w:tabs>
          <w:tab w:val="left" w:pos="3193"/>
        </w:tabs>
        <w:jc w:val="both"/>
        <w:rPr>
          <w:rFonts w:ascii="Arial Narrow" w:hAnsi="Arial Narrow" w:cs="Arial"/>
          <w:sz w:val="22"/>
          <w:szCs w:val="22"/>
        </w:rPr>
      </w:pPr>
    </w:p>
    <w:p w14:paraId="5069EB28" w14:textId="77777777"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 xml:space="preserve"> En el grupo 530202 puertos, canales, presas, sistemas de riego y otras obras hidráulicas (acueductos), la subclase acueductos y otros conductos de suministro de agua, represas, excepto gasoductos registró un aumento en su producción de 41,0% y sumó 1,4 p.p. a la variación anual total y 25,7 puntos porcentuales a la variación anual del grupo a precios constantes; mientras que, sistemas de riego y obras hidráulicas de control de inundaciones registró una variación de 57,1% y sumó 0,3 p.p. a la variación anual total y 5,9 puntos porcentuales a la variación anual del grupo. Para el grupo 530203, tuberías para la conducción de gas a larga distancia, líneas de comunicación y cables de poder; tuberías y cables locales, y obras conexas se destaca la subclase cables locales y obras conexas que registró una disminución en su producción de 39,2% y restó 2,2 p.p. a la variación anual total y 14,0 puntos porcentuales a la variación anual del grupo. Por su parte, obras para la comunicación de larga distancia y las líneas eléctricas (cables) disminuyó su producción con respecto al IV trimestre de 2022 en 23,5% y restó 1,3 p.p. a la variación anual total y 8,2 puntos porcentuales a la variación anual del grupo.</w:t>
      </w:r>
    </w:p>
    <w:p w14:paraId="43D4C4DD" w14:textId="77777777" w:rsidR="00941F8E" w:rsidRDefault="00941F8E" w:rsidP="00024CB6">
      <w:pPr>
        <w:tabs>
          <w:tab w:val="left" w:pos="3193"/>
        </w:tabs>
        <w:jc w:val="both"/>
        <w:rPr>
          <w:rFonts w:ascii="Arial Narrow" w:hAnsi="Arial Narrow" w:cs="Arial"/>
          <w:sz w:val="22"/>
          <w:szCs w:val="22"/>
        </w:rPr>
      </w:pPr>
    </w:p>
    <w:p w14:paraId="1D3F9D1A" w14:textId="00925CA1"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 xml:space="preserve"> Las subclases que conforman el grupo 530204 construcciones en minas y plantas industriales presentaron los siguientes comportamientos con respecto al cuarto trimestre de 2022: la </w:t>
      </w:r>
      <w:r w:rsidR="009B7C11" w:rsidRPr="00941F8E">
        <w:rPr>
          <w:rFonts w:ascii="Arial Narrow" w:hAnsi="Arial Narrow" w:cs="Arial"/>
          <w:sz w:val="22"/>
          <w:szCs w:val="22"/>
        </w:rPr>
        <w:t>subclase central</w:t>
      </w:r>
      <w:r w:rsidRPr="00941F8E">
        <w:rPr>
          <w:rFonts w:ascii="Arial Narrow" w:hAnsi="Arial Narrow" w:cs="Arial"/>
          <w:sz w:val="22"/>
          <w:szCs w:val="22"/>
        </w:rPr>
        <w:t xml:space="preserve"> eléctricas disminuyó su producción en 22,9% y restó 1,8 p.p. a la variación anual total y 13,6 p.p. a la variación anual del grupo. Mientras que, la subclase construcciones en minas presentó un incremento en su producción de 29,8% y aportó 1,6 p.p. a la variación anual total y 12,1 puntos porcentuales a la variación anual del grupo. </w:t>
      </w:r>
    </w:p>
    <w:p w14:paraId="5C3CFCF3" w14:textId="77777777" w:rsidR="00941F8E" w:rsidRDefault="00941F8E" w:rsidP="00024CB6">
      <w:pPr>
        <w:tabs>
          <w:tab w:val="left" w:pos="3193"/>
        </w:tabs>
        <w:jc w:val="both"/>
        <w:rPr>
          <w:rFonts w:ascii="Arial Narrow" w:hAnsi="Arial Narrow" w:cs="Arial"/>
          <w:sz w:val="22"/>
          <w:szCs w:val="22"/>
        </w:rPr>
      </w:pPr>
    </w:p>
    <w:p w14:paraId="671CCACE" w14:textId="59660D49"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Con respecto al grupo 530205 instalaciones al aire libre para deportes y esparcimiento; y otras obras de ingeniería civil, la subclase otras obras de ingeniería civil, aumentó su producción en 43,4% y sumó 3,0 puntos porcentuales a la variación anual total y 35,8 puntos porcentuales a la variación anual del grupo; por su parte, la sub clase instalaciones al aire libre para deportes y esparcimiento presentó una variación de 47,2% con respecto al cuarto trimestre de 2022 y aportó 0,7 p.p. a la variación anual total y sumó 8,2 puntos porcentuales a la variación anual del grupo 530205</w:t>
      </w:r>
    </w:p>
    <w:p w14:paraId="3B188B87" w14:textId="3BDA4101" w:rsidR="00941F8E" w:rsidRDefault="00941F8E" w:rsidP="00024CB6">
      <w:pPr>
        <w:tabs>
          <w:tab w:val="left" w:pos="3193"/>
        </w:tabs>
        <w:jc w:val="both"/>
        <w:rPr>
          <w:rFonts w:ascii="Arial Narrow" w:hAnsi="Arial Narrow" w:cs="Arial"/>
          <w:sz w:val="22"/>
          <w:szCs w:val="22"/>
        </w:rPr>
      </w:pPr>
    </w:p>
    <w:p w14:paraId="3EFC90C4" w14:textId="6C6854A0"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Durante el año 2023, la producción de las obras civiles a precios constantes registró una disminución de 12,3%, respecto a la produ</w:t>
      </w:r>
      <w:r>
        <w:rPr>
          <w:rFonts w:ascii="Arial Narrow" w:hAnsi="Arial Narrow" w:cs="Arial"/>
          <w:sz w:val="22"/>
          <w:szCs w:val="22"/>
        </w:rPr>
        <w:t xml:space="preserve">cción realizada en el año 2022 </w:t>
      </w:r>
    </w:p>
    <w:p w14:paraId="79835F74" w14:textId="144B76B5" w:rsidR="00941F8E" w:rsidRDefault="00941F8E" w:rsidP="00024CB6">
      <w:pPr>
        <w:tabs>
          <w:tab w:val="left" w:pos="3193"/>
        </w:tabs>
        <w:jc w:val="both"/>
        <w:rPr>
          <w:rFonts w:ascii="Arial Narrow" w:hAnsi="Arial Narrow" w:cs="Arial"/>
          <w:sz w:val="22"/>
          <w:szCs w:val="22"/>
        </w:rPr>
      </w:pPr>
    </w:p>
    <w:p w14:paraId="6ADD4730" w14:textId="77777777" w:rsidR="00941F8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 xml:space="preserve">En el año 2023, la disminución de 12,3% de la producción de obras civiles a precios constantes, se explica por el comportamiento negativo en tres de los cinco grupos de obra: el grupo carreteras, calles, vías férreas y pistas de aterrizaje, puentes, carreteras elevadas y túneles presentó una variación de -16,8% y restó 9,7 p.p. a la variación total; el grupo de construcciones en minas y plantas industriales registró una reducción de 20,1% y aportó 3,0 puntos porcentuales negativos a la variación doce meses; el grupo de instalaciones al aire libre para deportes y esparcimiento; y otras obras de ingeniería civil registró disminución en su producción a precios constantes en 9,6% y contribuyó con 0,8 puntos porcentuales negativos a la variación total doce meses. </w:t>
      </w:r>
    </w:p>
    <w:p w14:paraId="5C52DB2E" w14:textId="77777777" w:rsidR="00941F8E" w:rsidRDefault="00941F8E" w:rsidP="00024CB6">
      <w:pPr>
        <w:tabs>
          <w:tab w:val="left" w:pos="3193"/>
        </w:tabs>
        <w:jc w:val="both"/>
        <w:rPr>
          <w:rFonts w:ascii="Arial Narrow" w:hAnsi="Arial Narrow" w:cs="Arial"/>
          <w:sz w:val="22"/>
          <w:szCs w:val="22"/>
        </w:rPr>
      </w:pPr>
    </w:p>
    <w:p w14:paraId="2E15B1E8" w14:textId="5A6E80DF" w:rsidR="00941F8E" w:rsidRPr="00B16B3E" w:rsidRDefault="00941F8E" w:rsidP="00024CB6">
      <w:pPr>
        <w:tabs>
          <w:tab w:val="left" w:pos="3193"/>
        </w:tabs>
        <w:jc w:val="both"/>
        <w:rPr>
          <w:rFonts w:ascii="Arial Narrow" w:hAnsi="Arial Narrow" w:cs="Arial"/>
          <w:sz w:val="22"/>
          <w:szCs w:val="22"/>
        </w:rPr>
      </w:pPr>
      <w:r w:rsidRPr="00941F8E">
        <w:rPr>
          <w:rFonts w:ascii="Arial Narrow" w:hAnsi="Arial Narrow" w:cs="Arial"/>
          <w:sz w:val="22"/>
          <w:szCs w:val="22"/>
        </w:rPr>
        <w:t>En contraste, el grupo puertos, canales, presas, sistemas de riego y otras obras hidráulicas (acueductos) aumentó su producción en 5,1% y sumó 0,3 p.p. a la variación total doce meses; el grupo de tuberías para la conducción de gas a larga distancia, líneas de comunicación y cables de poder; tuberías y cables locales, y obras conexas registró una variación de 7,4% y sumó 1,0 puntos porcentuales a la variación total doce meses</w:t>
      </w:r>
    </w:p>
    <w:p w14:paraId="20F7CB33" w14:textId="141F873D" w:rsidR="00024CB6" w:rsidRPr="00B16B3E" w:rsidRDefault="00941F8E"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1893E8A2" wp14:editId="46E2CDE7">
            <wp:extent cx="6399983" cy="4986670"/>
            <wp:effectExtent l="0" t="0" r="1270" b="444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v3.png"/>
                    <pic:cNvPicPr/>
                  </pic:nvPicPr>
                  <pic:blipFill>
                    <a:blip r:embed="rId14">
                      <a:extLst>
                        <a:ext uri="{28A0092B-C50C-407E-A947-70E740481C1C}">
                          <a14:useLocalDpi xmlns:a14="http://schemas.microsoft.com/office/drawing/2010/main" val="0"/>
                        </a:ext>
                      </a:extLst>
                    </a:blip>
                    <a:stretch>
                      <a:fillRect/>
                    </a:stretch>
                  </pic:blipFill>
                  <pic:spPr>
                    <a:xfrm>
                      <a:off x="0" y="0"/>
                      <a:ext cx="6414374" cy="4997883"/>
                    </a:xfrm>
                    <a:prstGeom prst="rect">
                      <a:avLst/>
                    </a:prstGeom>
                  </pic:spPr>
                </pic:pic>
              </a:graphicData>
            </a:graphic>
          </wp:inline>
        </w:drawing>
      </w:r>
    </w:p>
    <w:p w14:paraId="5333EF98" w14:textId="7134B7D2" w:rsidR="00024CB6" w:rsidRPr="009266C2" w:rsidRDefault="00024CB6" w:rsidP="00024CB6">
      <w:pPr>
        <w:tabs>
          <w:tab w:val="left" w:pos="3193"/>
        </w:tabs>
        <w:jc w:val="both"/>
        <w:rPr>
          <w:rFonts w:ascii="Arial Narrow" w:hAnsi="Arial Narrow" w:cs="Arial"/>
          <w:b/>
          <w:sz w:val="22"/>
          <w:szCs w:val="22"/>
        </w:rPr>
      </w:pPr>
      <w:r w:rsidRPr="009266C2">
        <w:rPr>
          <w:rFonts w:ascii="Arial Narrow" w:hAnsi="Arial Narrow" w:cs="Arial"/>
          <w:b/>
          <w:sz w:val="22"/>
          <w:szCs w:val="22"/>
        </w:rPr>
        <w:t>INDICE DE COSTOS DE LA CONSTRUCCIÓN DE OBRAS CIVILES (ICOCIV)</w:t>
      </w:r>
    </w:p>
    <w:p w14:paraId="0E7CE3C3" w14:textId="051CC4E6" w:rsidR="003F186E" w:rsidRDefault="003F186E" w:rsidP="00024CB6">
      <w:pPr>
        <w:tabs>
          <w:tab w:val="left" w:pos="3193"/>
        </w:tabs>
        <w:jc w:val="both"/>
        <w:rPr>
          <w:rFonts w:ascii="Arial Narrow" w:hAnsi="Arial Narrow" w:cs="Arial"/>
          <w:sz w:val="22"/>
          <w:szCs w:val="22"/>
        </w:rPr>
      </w:pPr>
    </w:p>
    <w:p w14:paraId="3BBA4FF8" w14:textId="56BF9397" w:rsidR="003F186E" w:rsidRDefault="007700B1"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0E8DEB70" wp14:editId="4E170704">
            <wp:extent cx="6273209" cy="3625581"/>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2023 k.png"/>
                    <pic:cNvPicPr/>
                  </pic:nvPicPr>
                  <pic:blipFill>
                    <a:blip r:embed="rId15">
                      <a:extLst>
                        <a:ext uri="{28A0092B-C50C-407E-A947-70E740481C1C}">
                          <a14:useLocalDpi xmlns:a14="http://schemas.microsoft.com/office/drawing/2010/main" val="0"/>
                        </a:ext>
                      </a:extLst>
                    </a:blip>
                    <a:stretch>
                      <a:fillRect/>
                    </a:stretch>
                  </pic:blipFill>
                  <pic:spPr>
                    <a:xfrm>
                      <a:off x="0" y="0"/>
                      <a:ext cx="6286992" cy="3633547"/>
                    </a:xfrm>
                    <a:prstGeom prst="rect">
                      <a:avLst/>
                    </a:prstGeom>
                  </pic:spPr>
                </pic:pic>
              </a:graphicData>
            </a:graphic>
          </wp:inline>
        </w:drawing>
      </w:r>
    </w:p>
    <w:p w14:paraId="09372ED8" w14:textId="4A107F79" w:rsidR="003F186E" w:rsidRDefault="003F186E" w:rsidP="00024CB6">
      <w:pPr>
        <w:tabs>
          <w:tab w:val="left" w:pos="3193"/>
        </w:tabs>
        <w:jc w:val="both"/>
        <w:rPr>
          <w:rFonts w:ascii="Arial Narrow" w:hAnsi="Arial Narrow" w:cs="Arial"/>
          <w:sz w:val="22"/>
          <w:szCs w:val="22"/>
        </w:rPr>
      </w:pPr>
    </w:p>
    <w:p w14:paraId="7EA2CFA5" w14:textId="77777777" w:rsidR="007700B1"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En diciembre de 2023, la variación anual del ICOCIV fue 9,20%, en comparación con el mismo mes de 2022. Una de las cinco agrupaciones CPC relacionadas con la Construcción de obras civiles presentó una variación por encima del promedio nacional (9,20%): Carreteras, calles, vías férreas y pistas de aterrizaje, puentes, carrete</w:t>
      </w:r>
      <w:r>
        <w:rPr>
          <w:rFonts w:ascii="Arial Narrow" w:hAnsi="Arial Narrow" w:cs="Arial"/>
          <w:sz w:val="22"/>
          <w:szCs w:val="22"/>
        </w:rPr>
        <w:t>ras elevadas y túneles (10,69%).</w:t>
      </w:r>
    </w:p>
    <w:p w14:paraId="42CE60A1" w14:textId="77777777" w:rsidR="007700B1" w:rsidRDefault="007700B1" w:rsidP="00024CB6">
      <w:pPr>
        <w:tabs>
          <w:tab w:val="left" w:pos="3193"/>
        </w:tabs>
        <w:jc w:val="both"/>
        <w:rPr>
          <w:rFonts w:ascii="Arial Narrow" w:hAnsi="Arial Narrow" w:cs="Arial"/>
          <w:sz w:val="22"/>
          <w:szCs w:val="22"/>
        </w:rPr>
      </w:pPr>
    </w:p>
    <w:p w14:paraId="141A6ED0" w14:textId="7C9A341E" w:rsidR="003F186E"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Las demás agrupaciones CPC presentaron variaciones por debajo del promedio nacional: Construcciones en minas y plantas industriales (8,87%), Construcciones deportivas al aire libre y otras obras de ingeniería civil (7,76%), Tuberías para la conducción de gas a larga distancia, líneas de comunicación y cables de poder; tuberías y cables locales, y obras conexas (6,75%), y Puertos, canales, presas, sistemas de riego y otras obras hidráulicas (acueductos) (6,29%)</w:t>
      </w:r>
    </w:p>
    <w:p w14:paraId="622AA669" w14:textId="3E80084A" w:rsidR="003F186E" w:rsidRDefault="003F186E" w:rsidP="00024CB6">
      <w:pPr>
        <w:tabs>
          <w:tab w:val="left" w:pos="3193"/>
        </w:tabs>
        <w:jc w:val="both"/>
        <w:rPr>
          <w:rFonts w:ascii="Arial Narrow" w:hAnsi="Arial Narrow" w:cs="Arial"/>
          <w:sz w:val="22"/>
          <w:szCs w:val="22"/>
        </w:rPr>
      </w:pPr>
    </w:p>
    <w:p w14:paraId="50CAE04A" w14:textId="7030AFEC" w:rsidR="003F186E" w:rsidRPr="00B16B3E" w:rsidRDefault="007700B1"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16D9F164" wp14:editId="719A8EF2">
            <wp:extent cx="6215776" cy="3221665"/>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y.png"/>
                    <pic:cNvPicPr/>
                  </pic:nvPicPr>
                  <pic:blipFill>
                    <a:blip r:embed="rId16">
                      <a:extLst>
                        <a:ext uri="{28A0092B-C50C-407E-A947-70E740481C1C}">
                          <a14:useLocalDpi xmlns:a14="http://schemas.microsoft.com/office/drawing/2010/main" val="0"/>
                        </a:ext>
                      </a:extLst>
                    </a:blip>
                    <a:stretch>
                      <a:fillRect/>
                    </a:stretch>
                  </pic:blipFill>
                  <pic:spPr>
                    <a:xfrm>
                      <a:off x="0" y="0"/>
                      <a:ext cx="6229611" cy="3228836"/>
                    </a:xfrm>
                    <a:prstGeom prst="rect">
                      <a:avLst/>
                    </a:prstGeom>
                  </pic:spPr>
                </pic:pic>
              </a:graphicData>
            </a:graphic>
          </wp:inline>
        </w:drawing>
      </w:r>
    </w:p>
    <w:p w14:paraId="32BEC636" w14:textId="2B655767" w:rsidR="00024CB6" w:rsidRPr="00B16B3E" w:rsidRDefault="00024CB6" w:rsidP="00024CB6">
      <w:pPr>
        <w:tabs>
          <w:tab w:val="left" w:pos="3193"/>
        </w:tabs>
        <w:jc w:val="both"/>
        <w:rPr>
          <w:rFonts w:ascii="Arial Narrow" w:hAnsi="Arial Narrow" w:cs="Arial"/>
          <w:sz w:val="22"/>
          <w:szCs w:val="22"/>
        </w:rPr>
      </w:pPr>
    </w:p>
    <w:p w14:paraId="3B3BD8A7" w14:textId="77777777" w:rsidR="003F186E" w:rsidRDefault="003F186E" w:rsidP="00024CB6">
      <w:pPr>
        <w:tabs>
          <w:tab w:val="left" w:pos="3193"/>
        </w:tabs>
        <w:jc w:val="both"/>
        <w:rPr>
          <w:rFonts w:ascii="Arial Narrow" w:hAnsi="Arial Narrow" w:cs="Arial"/>
          <w:sz w:val="22"/>
          <w:szCs w:val="22"/>
        </w:rPr>
      </w:pPr>
      <w:r w:rsidRPr="003F186E">
        <w:rPr>
          <w:rFonts w:ascii="Arial Narrow" w:hAnsi="Arial Narrow" w:cs="Arial"/>
          <w:sz w:val="22"/>
          <w:szCs w:val="22"/>
        </w:rPr>
        <w:t>Variación y contribución mensual según 17 subclases CPC V2.0 A.C.</w:t>
      </w:r>
    </w:p>
    <w:p w14:paraId="38FB54E3" w14:textId="77777777" w:rsidR="003F186E" w:rsidRDefault="003F186E" w:rsidP="00024CB6">
      <w:pPr>
        <w:tabs>
          <w:tab w:val="left" w:pos="3193"/>
        </w:tabs>
        <w:jc w:val="both"/>
        <w:rPr>
          <w:rFonts w:ascii="Arial Narrow" w:hAnsi="Arial Narrow" w:cs="Arial"/>
          <w:sz w:val="22"/>
          <w:szCs w:val="22"/>
        </w:rPr>
      </w:pPr>
    </w:p>
    <w:p w14:paraId="458C1259" w14:textId="77777777" w:rsidR="007700B1"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Por subclases CPC y al comparar diciembre de 2023 con diciembre de 2022, las mayores variaciones se evidenciaron en: puentes y carreteras elevadas (11,88%), represas (11,54%), carreteras (excepto carreteras elevadas); calles (10,77%) y tuberías de larga distancia (10,63%).</w:t>
      </w:r>
    </w:p>
    <w:p w14:paraId="247C8D3F" w14:textId="77777777" w:rsidR="007700B1" w:rsidRDefault="007700B1" w:rsidP="00024CB6">
      <w:pPr>
        <w:tabs>
          <w:tab w:val="left" w:pos="3193"/>
        </w:tabs>
        <w:jc w:val="both"/>
        <w:rPr>
          <w:rFonts w:ascii="Arial Narrow" w:hAnsi="Arial Narrow" w:cs="Arial"/>
          <w:sz w:val="22"/>
          <w:szCs w:val="22"/>
        </w:rPr>
      </w:pPr>
    </w:p>
    <w:p w14:paraId="69BC6BEB" w14:textId="6F32ACFF" w:rsidR="00024CB6" w:rsidRPr="00B16B3E"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 xml:space="preserve"> Por su parte, las menores variaciones de precios se encontraron en: cables locales y obras conexas (3,23%), sistemas de riego y obras hidráulicas de control de inundaciones (4,12%) y acueductos y otros conductos de suministro de agua, excepto gasoductos (6,33%)</w:t>
      </w:r>
    </w:p>
    <w:p w14:paraId="2D0C2A71" w14:textId="1215D799" w:rsidR="00024CB6" w:rsidRPr="00B16B3E" w:rsidRDefault="007700B1" w:rsidP="003F186E">
      <w:pPr>
        <w:tabs>
          <w:tab w:val="left" w:pos="3193"/>
        </w:tabs>
        <w:jc w:val="center"/>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6AFCD023" wp14:editId="7FC9F25C">
            <wp:extent cx="5463363" cy="4496768"/>
            <wp:effectExtent l="0" t="0" r="4445"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o.png"/>
                    <pic:cNvPicPr/>
                  </pic:nvPicPr>
                  <pic:blipFill>
                    <a:blip r:embed="rId17">
                      <a:extLst>
                        <a:ext uri="{28A0092B-C50C-407E-A947-70E740481C1C}">
                          <a14:useLocalDpi xmlns:a14="http://schemas.microsoft.com/office/drawing/2010/main" val="0"/>
                        </a:ext>
                      </a:extLst>
                    </a:blip>
                    <a:stretch>
                      <a:fillRect/>
                    </a:stretch>
                  </pic:blipFill>
                  <pic:spPr>
                    <a:xfrm>
                      <a:off x="0" y="0"/>
                      <a:ext cx="5472843" cy="4504570"/>
                    </a:xfrm>
                    <a:prstGeom prst="rect">
                      <a:avLst/>
                    </a:prstGeom>
                  </pic:spPr>
                </pic:pic>
              </a:graphicData>
            </a:graphic>
          </wp:inline>
        </w:drawing>
      </w:r>
    </w:p>
    <w:p w14:paraId="69023E88" w14:textId="58BB21F5" w:rsidR="00024CB6" w:rsidRDefault="00024CB6" w:rsidP="00024CB6">
      <w:pPr>
        <w:tabs>
          <w:tab w:val="left" w:pos="3193"/>
        </w:tabs>
        <w:jc w:val="both"/>
        <w:rPr>
          <w:rFonts w:ascii="Arial Narrow" w:hAnsi="Arial Narrow" w:cs="Arial"/>
          <w:sz w:val="22"/>
          <w:szCs w:val="22"/>
        </w:rPr>
      </w:pPr>
    </w:p>
    <w:p w14:paraId="1B5C0EC4" w14:textId="4F96B46F" w:rsidR="009D3510"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Al comparar diciembre de 2023 con el mismo mes del año anterior y según tipología de obra, vías férreas presentó la mayor variación anual (13,01%), seguido por caminos vecinales (12,70%) y vías interurbanas (11,93%). Por su parte, las menores variaciones anuales según tipología de obra se observaron en: construcción de líneas de media y baja tensión (1,76%) y sistemas de riego (4,12%).</w:t>
      </w:r>
    </w:p>
    <w:p w14:paraId="248542D0" w14:textId="6B356943" w:rsidR="009D3510" w:rsidRDefault="007700B1" w:rsidP="00024CB6">
      <w:pPr>
        <w:tabs>
          <w:tab w:val="left" w:pos="3193"/>
        </w:tabs>
        <w:jc w:val="both"/>
        <w:rPr>
          <w:rFonts w:ascii="Arial Narrow" w:hAnsi="Arial Narrow" w:cs="Arial"/>
          <w:noProof/>
          <w:sz w:val="22"/>
          <w:szCs w:val="22"/>
          <w:lang w:val="es-CO" w:eastAsia="es-CO"/>
        </w:rPr>
      </w:pPr>
      <w:r>
        <w:rPr>
          <w:rFonts w:ascii="Arial Narrow" w:hAnsi="Arial Narrow" w:cs="Arial"/>
          <w:noProof/>
          <w:sz w:val="22"/>
          <w:szCs w:val="22"/>
          <w:lang w:val="es-CO" w:eastAsia="es-CO"/>
        </w:rPr>
        <w:t xml:space="preserve">    </w:t>
      </w:r>
    </w:p>
    <w:p w14:paraId="7B14117E" w14:textId="19CE8BF2" w:rsidR="007700B1" w:rsidRDefault="007700B1"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23DB774A" wp14:editId="3A11CCA2">
            <wp:extent cx="5915268" cy="4880344"/>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q.png"/>
                    <pic:cNvPicPr/>
                  </pic:nvPicPr>
                  <pic:blipFill>
                    <a:blip r:embed="rId18">
                      <a:extLst>
                        <a:ext uri="{28A0092B-C50C-407E-A947-70E740481C1C}">
                          <a14:useLocalDpi xmlns:a14="http://schemas.microsoft.com/office/drawing/2010/main" val="0"/>
                        </a:ext>
                      </a:extLst>
                    </a:blip>
                    <a:stretch>
                      <a:fillRect/>
                    </a:stretch>
                  </pic:blipFill>
                  <pic:spPr>
                    <a:xfrm>
                      <a:off x="0" y="0"/>
                      <a:ext cx="5928642" cy="4891378"/>
                    </a:xfrm>
                    <a:prstGeom prst="rect">
                      <a:avLst/>
                    </a:prstGeom>
                  </pic:spPr>
                </pic:pic>
              </a:graphicData>
            </a:graphic>
          </wp:inline>
        </w:drawing>
      </w:r>
    </w:p>
    <w:p w14:paraId="5369DDEB" w14:textId="72789428" w:rsidR="009D3510" w:rsidRDefault="009D3510" w:rsidP="00024CB6">
      <w:pPr>
        <w:tabs>
          <w:tab w:val="left" w:pos="3193"/>
        </w:tabs>
        <w:jc w:val="both"/>
        <w:rPr>
          <w:rFonts w:ascii="Arial Narrow" w:hAnsi="Arial Narrow" w:cs="Arial"/>
          <w:sz w:val="22"/>
          <w:szCs w:val="22"/>
        </w:rPr>
      </w:pPr>
    </w:p>
    <w:p w14:paraId="79E6BEEE" w14:textId="15EE8138" w:rsidR="007700B1" w:rsidRPr="009266C2" w:rsidRDefault="007700B1" w:rsidP="00024CB6">
      <w:pPr>
        <w:tabs>
          <w:tab w:val="left" w:pos="3193"/>
        </w:tabs>
        <w:jc w:val="both"/>
        <w:rPr>
          <w:rFonts w:ascii="Arial Narrow" w:hAnsi="Arial Narrow" w:cs="Arial"/>
          <w:b/>
          <w:sz w:val="22"/>
          <w:szCs w:val="22"/>
        </w:rPr>
      </w:pPr>
      <w:r w:rsidRPr="009266C2">
        <w:rPr>
          <w:rFonts w:ascii="Arial Narrow" w:hAnsi="Arial Narrow" w:cs="Arial"/>
          <w:b/>
          <w:sz w:val="22"/>
          <w:szCs w:val="22"/>
        </w:rPr>
        <w:t xml:space="preserve">VARIACIÓN Y CONTRIBUCIÓN ANUAL SEGÚN GRUPOS DE COSTOS </w:t>
      </w:r>
    </w:p>
    <w:p w14:paraId="18EF9DBD" w14:textId="77777777" w:rsidR="007700B1" w:rsidRDefault="007700B1" w:rsidP="00024CB6">
      <w:pPr>
        <w:tabs>
          <w:tab w:val="left" w:pos="3193"/>
        </w:tabs>
        <w:jc w:val="both"/>
        <w:rPr>
          <w:rFonts w:ascii="Arial Narrow" w:hAnsi="Arial Narrow" w:cs="Arial"/>
          <w:sz w:val="22"/>
          <w:szCs w:val="22"/>
        </w:rPr>
      </w:pPr>
    </w:p>
    <w:p w14:paraId="001ED543" w14:textId="5A9172D8" w:rsidR="009D3510" w:rsidRDefault="007700B1" w:rsidP="00024CB6">
      <w:pPr>
        <w:tabs>
          <w:tab w:val="left" w:pos="3193"/>
        </w:tabs>
        <w:jc w:val="both"/>
        <w:rPr>
          <w:rFonts w:ascii="Arial Narrow" w:hAnsi="Arial Narrow" w:cs="Arial"/>
          <w:sz w:val="22"/>
          <w:szCs w:val="22"/>
        </w:rPr>
      </w:pPr>
      <w:r w:rsidRPr="007700B1">
        <w:rPr>
          <w:rFonts w:ascii="Arial Narrow" w:hAnsi="Arial Narrow" w:cs="Arial"/>
          <w:sz w:val="22"/>
          <w:szCs w:val="22"/>
        </w:rPr>
        <w:t>Por grupos de costos, en diciembre de 2023, las mayores variaciones de precios con respecto al mismo mes del año anterior se presentaron en: mano de obra (11,33%), transporte (11,01%) y Maquinaria (9,99%).</w:t>
      </w:r>
    </w:p>
    <w:p w14:paraId="46FC2A52" w14:textId="75DE8B2A" w:rsidR="009D3510" w:rsidRDefault="009D3510" w:rsidP="00024CB6">
      <w:pPr>
        <w:tabs>
          <w:tab w:val="left" w:pos="3193"/>
        </w:tabs>
        <w:jc w:val="both"/>
        <w:rPr>
          <w:rFonts w:ascii="Arial Narrow" w:hAnsi="Arial Narrow" w:cs="Arial"/>
          <w:noProof/>
          <w:sz w:val="22"/>
          <w:szCs w:val="22"/>
          <w:lang w:val="es-CO" w:eastAsia="es-CO"/>
        </w:rPr>
      </w:pPr>
    </w:p>
    <w:p w14:paraId="758DB5A1" w14:textId="696C33A2" w:rsidR="007700B1" w:rsidRPr="00B16B3E" w:rsidRDefault="007700B1" w:rsidP="00024CB6">
      <w:pPr>
        <w:tabs>
          <w:tab w:val="left" w:pos="3193"/>
        </w:tabs>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7705AA16" wp14:editId="583C9080">
            <wp:extent cx="5986130" cy="3990753"/>
            <wp:effectExtent l="0" t="0" r="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png"/>
                    <pic:cNvPicPr/>
                  </pic:nvPicPr>
                  <pic:blipFill>
                    <a:blip r:embed="rId19">
                      <a:extLst>
                        <a:ext uri="{28A0092B-C50C-407E-A947-70E740481C1C}">
                          <a14:useLocalDpi xmlns:a14="http://schemas.microsoft.com/office/drawing/2010/main" val="0"/>
                        </a:ext>
                      </a:extLst>
                    </a:blip>
                    <a:stretch>
                      <a:fillRect/>
                    </a:stretch>
                  </pic:blipFill>
                  <pic:spPr>
                    <a:xfrm>
                      <a:off x="0" y="0"/>
                      <a:ext cx="5999027" cy="3999351"/>
                    </a:xfrm>
                    <a:prstGeom prst="rect">
                      <a:avLst/>
                    </a:prstGeom>
                  </pic:spPr>
                </pic:pic>
              </a:graphicData>
            </a:graphic>
          </wp:inline>
        </w:drawing>
      </w:r>
    </w:p>
    <w:p w14:paraId="46026B0D" w14:textId="70747F93" w:rsidR="00024CB6" w:rsidRPr="00B16B3E" w:rsidRDefault="00024CB6" w:rsidP="00024CB6">
      <w:pPr>
        <w:tabs>
          <w:tab w:val="left" w:pos="3193"/>
        </w:tabs>
        <w:jc w:val="both"/>
        <w:rPr>
          <w:rFonts w:ascii="Arial Narrow" w:hAnsi="Arial Narrow" w:cs="Arial"/>
          <w:sz w:val="22"/>
          <w:szCs w:val="22"/>
        </w:rPr>
      </w:pPr>
    </w:p>
    <w:p w14:paraId="5565073B" w14:textId="12556B58" w:rsidR="00490435" w:rsidRPr="00B16B3E" w:rsidRDefault="00490435" w:rsidP="00490435">
      <w:pPr>
        <w:tabs>
          <w:tab w:val="left" w:pos="3193"/>
        </w:tabs>
        <w:jc w:val="both"/>
        <w:rPr>
          <w:rFonts w:ascii="Arial Narrow" w:hAnsi="Arial Narrow" w:cs="Arial"/>
          <w:sz w:val="22"/>
          <w:szCs w:val="22"/>
        </w:rPr>
      </w:pPr>
      <w:r w:rsidRPr="00B16B3E">
        <w:rPr>
          <w:rFonts w:ascii="Arial Narrow" w:hAnsi="Arial Narrow" w:cs="Arial"/>
          <w:sz w:val="22"/>
          <w:szCs w:val="22"/>
        </w:rPr>
        <w:t xml:space="preserve">ASPECTOS TECNICOS: </w:t>
      </w:r>
      <w:r w:rsidR="00634376" w:rsidRPr="00B16B3E">
        <w:rPr>
          <w:rFonts w:ascii="Arial Narrow" w:hAnsi="Arial Narrow" w:cs="Arial"/>
          <w:sz w:val="22"/>
          <w:szCs w:val="22"/>
        </w:rPr>
        <w:t xml:space="preserve"> </w:t>
      </w:r>
      <w:r w:rsidR="00024CB6" w:rsidRPr="00B16B3E">
        <w:rPr>
          <w:rFonts w:ascii="Arial Narrow" w:hAnsi="Arial Narrow" w:cs="Arial"/>
          <w:sz w:val="22"/>
          <w:szCs w:val="22"/>
        </w:rPr>
        <w:t xml:space="preserve">Los detalles de los requerimientos técnicos para </w:t>
      </w:r>
      <w:r w:rsidR="00554F02">
        <w:rPr>
          <w:rFonts w:ascii="Arial Narrow" w:hAnsi="Arial Narrow" w:cs="Arial"/>
          <w:sz w:val="22"/>
          <w:szCs w:val="22"/>
        </w:rPr>
        <w:t xml:space="preserve">la construcción de canales de aguas lluvias en </w:t>
      </w:r>
      <w:r w:rsidR="00024CB6" w:rsidRPr="00B16B3E">
        <w:rPr>
          <w:rFonts w:ascii="Arial Narrow" w:hAnsi="Arial Narrow" w:cs="Arial"/>
          <w:sz w:val="22"/>
          <w:szCs w:val="22"/>
        </w:rPr>
        <w:t>el Aeropuerto El Troncal del municipio de Arauquita están relacionados en el Formato 8A. Especificaciones y anexo técnico. Cabe resaltar que los aspectos técnicos se han desarrollado teniendo en cuenta las necesidades requeridas de acuerdo con este proceso (ver. Formato 8A. Especificaciones y anexo técnicos).</w:t>
      </w:r>
    </w:p>
    <w:p w14:paraId="1FD33F32" w14:textId="77777777" w:rsidR="00490435" w:rsidRPr="00B16B3E" w:rsidRDefault="00490435" w:rsidP="00490435">
      <w:pPr>
        <w:tabs>
          <w:tab w:val="left" w:pos="3193"/>
        </w:tabs>
        <w:jc w:val="both"/>
        <w:rPr>
          <w:rFonts w:ascii="Arial Narrow" w:hAnsi="Arial Narrow" w:cs="Arial"/>
          <w:sz w:val="22"/>
          <w:szCs w:val="22"/>
        </w:rPr>
      </w:pPr>
    </w:p>
    <w:p w14:paraId="2A39611D" w14:textId="77777777" w:rsidR="00024CB6" w:rsidRPr="00B16B3E" w:rsidRDefault="00490435" w:rsidP="008121F7">
      <w:pPr>
        <w:tabs>
          <w:tab w:val="left" w:pos="3193"/>
        </w:tabs>
        <w:jc w:val="both"/>
        <w:rPr>
          <w:rFonts w:ascii="Arial Narrow" w:hAnsi="Arial Narrow" w:cs="Arial"/>
          <w:sz w:val="22"/>
          <w:szCs w:val="22"/>
        </w:rPr>
      </w:pPr>
      <w:r w:rsidRPr="00B16B3E">
        <w:rPr>
          <w:rFonts w:ascii="Arial Narrow" w:hAnsi="Arial Narrow" w:cs="Arial"/>
          <w:sz w:val="22"/>
          <w:szCs w:val="22"/>
        </w:rPr>
        <w:t xml:space="preserve">REGULATORIO: </w:t>
      </w:r>
    </w:p>
    <w:p w14:paraId="5F0EF774" w14:textId="77777777" w:rsidR="00024CB6" w:rsidRPr="00B16B3E" w:rsidRDefault="00024CB6" w:rsidP="008121F7">
      <w:pPr>
        <w:tabs>
          <w:tab w:val="left" w:pos="3193"/>
        </w:tabs>
        <w:jc w:val="both"/>
        <w:rPr>
          <w:rFonts w:ascii="Arial Narrow" w:hAnsi="Arial Narrow" w:cs="Arial"/>
          <w:sz w:val="22"/>
          <w:szCs w:val="22"/>
        </w:rPr>
      </w:pPr>
    </w:p>
    <w:p w14:paraId="5A2B3896" w14:textId="32352479" w:rsidR="00024CB6" w:rsidRPr="00B16B3E" w:rsidRDefault="00024CB6" w:rsidP="00024CB6">
      <w:pPr>
        <w:tabs>
          <w:tab w:val="left" w:pos="3193"/>
        </w:tabs>
        <w:jc w:val="both"/>
        <w:rPr>
          <w:rFonts w:ascii="Arial Narrow" w:hAnsi="Arial Narrow" w:cs="Arial"/>
          <w:sz w:val="22"/>
          <w:szCs w:val="22"/>
        </w:rPr>
      </w:pPr>
      <w:r w:rsidRPr="00B16B3E">
        <w:rPr>
          <w:rFonts w:ascii="Arial Narrow" w:hAnsi="Arial Narrow" w:cs="Arial"/>
          <w:sz w:val="22"/>
          <w:szCs w:val="22"/>
        </w:rPr>
        <w:t>Es esta sección solo se retomará los requisitos legales que rigen la industria de la construcción; ya que las demás normas que aplican a las empresas que pretenden realizar actividades económicas en Colombia son abordadas en los requisitos habilitantes y en la sesión de acuerdos internacionales.</w:t>
      </w:r>
    </w:p>
    <w:p w14:paraId="3BC50D79" w14:textId="77777777" w:rsidR="00024CB6" w:rsidRPr="00B16B3E" w:rsidRDefault="00024CB6" w:rsidP="00024CB6">
      <w:pPr>
        <w:tabs>
          <w:tab w:val="left" w:pos="3193"/>
        </w:tabs>
        <w:jc w:val="both"/>
        <w:rPr>
          <w:rFonts w:ascii="Arial Narrow" w:hAnsi="Arial Narrow" w:cs="Arial"/>
          <w:sz w:val="22"/>
          <w:szCs w:val="22"/>
        </w:rPr>
      </w:pPr>
    </w:p>
    <w:p w14:paraId="6B35BF67" w14:textId="679733CE" w:rsidR="00024CB6" w:rsidRPr="00B16B3E" w:rsidRDefault="00024CB6" w:rsidP="00024CB6">
      <w:pPr>
        <w:tabs>
          <w:tab w:val="left" w:pos="3193"/>
        </w:tabs>
        <w:jc w:val="both"/>
        <w:rPr>
          <w:rFonts w:ascii="Arial Narrow" w:hAnsi="Arial Narrow" w:cs="Arial"/>
          <w:sz w:val="22"/>
          <w:szCs w:val="22"/>
        </w:rPr>
      </w:pPr>
      <w:r w:rsidRPr="00B16B3E">
        <w:rPr>
          <w:rFonts w:ascii="Arial Narrow" w:hAnsi="Arial Narrow" w:cs="Arial"/>
          <w:sz w:val="22"/>
          <w:szCs w:val="22"/>
        </w:rPr>
        <w:t>La Aeronáutica Civil, destaca el siguiente compendio de normas en sus procesos de construcción, mantenimiento y/o adecuación de infraestructura aeroportuaria Para atender a las necesidades legislativas y el cumplimiento de la normatividad vigente, a continuación, se menciona la normatividad más importante relacionada con el objeto del presente proyecto.</w:t>
      </w:r>
    </w:p>
    <w:p w14:paraId="081ABBAB" w14:textId="77777777" w:rsidR="00024CB6" w:rsidRPr="00B16B3E" w:rsidRDefault="00024CB6" w:rsidP="008121F7">
      <w:pPr>
        <w:tabs>
          <w:tab w:val="left" w:pos="3193"/>
        </w:tabs>
        <w:jc w:val="both"/>
        <w:rPr>
          <w:rFonts w:ascii="Arial Narrow" w:hAnsi="Arial Narrow" w:cs="Arial"/>
          <w:sz w:val="22"/>
          <w:szCs w:val="22"/>
        </w:rPr>
      </w:pPr>
    </w:p>
    <w:p w14:paraId="7DD67974" w14:textId="77777777" w:rsidR="00E052A3" w:rsidRPr="00B16B3E" w:rsidRDefault="00E052A3" w:rsidP="008121F7">
      <w:pPr>
        <w:tabs>
          <w:tab w:val="left" w:pos="3193"/>
        </w:tabs>
        <w:jc w:val="both"/>
        <w:rPr>
          <w:rFonts w:ascii="Arial Narrow" w:hAnsi="Arial Narrow" w:cs="Arial"/>
          <w:sz w:val="22"/>
          <w:szCs w:val="22"/>
        </w:rPr>
      </w:pPr>
    </w:p>
    <w:p w14:paraId="62332AAE" w14:textId="3CEB406D" w:rsidR="00E052A3" w:rsidRPr="00B16B3E" w:rsidRDefault="00E052A3" w:rsidP="008121F7">
      <w:pPr>
        <w:tabs>
          <w:tab w:val="left" w:pos="3193"/>
        </w:tabs>
        <w:jc w:val="both"/>
        <w:rPr>
          <w:rFonts w:ascii="Arial Narrow" w:hAnsi="Arial Narrow" w:cs="Arial"/>
          <w:sz w:val="22"/>
          <w:szCs w:val="22"/>
        </w:rPr>
      </w:pPr>
    </w:p>
    <w:p w14:paraId="716578A6" w14:textId="2416B847" w:rsidR="00E052A3" w:rsidRPr="00B16B3E" w:rsidRDefault="00E052A3" w:rsidP="008121F7">
      <w:pPr>
        <w:tabs>
          <w:tab w:val="left" w:pos="3193"/>
        </w:tabs>
        <w:jc w:val="both"/>
        <w:rPr>
          <w:rFonts w:ascii="Arial Narrow" w:hAnsi="Arial Narrow" w:cs="Arial"/>
          <w:sz w:val="22"/>
          <w:szCs w:val="22"/>
        </w:rPr>
      </w:pPr>
      <w:r w:rsidRPr="00B16B3E">
        <w:rPr>
          <w:noProof/>
          <w:lang w:val="es-CO" w:eastAsia="es-CO"/>
        </w:rPr>
        <w:lastRenderedPageBreak/>
        <w:drawing>
          <wp:inline distT="0" distB="0" distL="0" distR="0" wp14:anchorId="0F4FE5BF" wp14:editId="6347B551">
            <wp:extent cx="5656231" cy="2111433"/>
            <wp:effectExtent l="0" t="0" r="1905" b="317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screen">
                      <a:extLst>
                        <a:ext uri="{28A0092B-C50C-407E-A947-70E740481C1C}">
                          <a14:useLocalDpi xmlns:a14="http://schemas.microsoft.com/office/drawing/2010/main"/>
                        </a:ext>
                      </a:extLst>
                    </a:blip>
                    <a:srcRect/>
                    <a:stretch/>
                  </pic:blipFill>
                  <pic:spPr bwMode="auto">
                    <a:xfrm>
                      <a:off x="0" y="0"/>
                      <a:ext cx="5702624" cy="2128751"/>
                    </a:xfrm>
                    <a:prstGeom prst="rect">
                      <a:avLst/>
                    </a:prstGeom>
                    <a:ln>
                      <a:noFill/>
                    </a:ln>
                    <a:extLst>
                      <a:ext uri="{53640926-AAD7-44D8-BBD7-CCE9431645EC}">
                        <a14:shadowObscured xmlns:a14="http://schemas.microsoft.com/office/drawing/2010/main"/>
                      </a:ext>
                    </a:extLst>
                  </pic:spPr>
                </pic:pic>
              </a:graphicData>
            </a:graphic>
          </wp:inline>
        </w:drawing>
      </w:r>
      <w:r w:rsidRPr="00B16B3E">
        <w:rPr>
          <w:noProof/>
          <w:lang w:val="es-CO" w:eastAsia="es-CO"/>
        </w:rPr>
        <w:drawing>
          <wp:inline distT="0" distB="0" distL="0" distR="0" wp14:anchorId="3B34514E" wp14:editId="5103C169">
            <wp:extent cx="5665964" cy="2111433"/>
            <wp:effectExtent l="0" t="0" r="0" b="3175"/>
            <wp:docPr id="15" name="Imagen 15"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Interfaz de usuario gráfica&#10;&#10;Descripción generada automáticamente"/>
                    <pic:cNvPicPr/>
                  </pic:nvPicPr>
                  <pic:blipFill rotWithShape="1">
                    <a:blip r:embed="rId21" cstate="screen">
                      <a:extLst>
                        <a:ext uri="{28A0092B-C50C-407E-A947-70E740481C1C}">
                          <a14:useLocalDpi xmlns:a14="http://schemas.microsoft.com/office/drawing/2010/main"/>
                        </a:ext>
                      </a:extLst>
                    </a:blip>
                    <a:srcRect/>
                    <a:stretch/>
                  </pic:blipFill>
                  <pic:spPr bwMode="auto">
                    <a:xfrm>
                      <a:off x="0" y="0"/>
                      <a:ext cx="5714877" cy="2129661"/>
                    </a:xfrm>
                    <a:prstGeom prst="rect">
                      <a:avLst/>
                    </a:prstGeom>
                    <a:ln>
                      <a:noFill/>
                    </a:ln>
                    <a:extLst>
                      <a:ext uri="{53640926-AAD7-44D8-BBD7-CCE9431645EC}">
                        <a14:shadowObscured xmlns:a14="http://schemas.microsoft.com/office/drawing/2010/main"/>
                      </a:ext>
                    </a:extLst>
                  </pic:spPr>
                </pic:pic>
              </a:graphicData>
            </a:graphic>
          </wp:inline>
        </w:drawing>
      </w:r>
    </w:p>
    <w:p w14:paraId="16A85124" w14:textId="77777777" w:rsidR="00E052A3" w:rsidRPr="00B16B3E" w:rsidRDefault="00E052A3" w:rsidP="008121F7">
      <w:pPr>
        <w:tabs>
          <w:tab w:val="left" w:pos="3193"/>
        </w:tabs>
        <w:jc w:val="both"/>
        <w:rPr>
          <w:rFonts w:ascii="Arial Narrow" w:hAnsi="Arial Narrow" w:cs="Arial"/>
          <w:sz w:val="22"/>
          <w:szCs w:val="22"/>
        </w:rPr>
      </w:pPr>
    </w:p>
    <w:p w14:paraId="2D612231" w14:textId="523D8148" w:rsidR="008121F7" w:rsidRPr="00B16B3E" w:rsidRDefault="008121F7" w:rsidP="008121F7">
      <w:pPr>
        <w:tabs>
          <w:tab w:val="left" w:pos="3193"/>
        </w:tabs>
        <w:jc w:val="both"/>
        <w:rPr>
          <w:rFonts w:ascii="Arial Narrow" w:hAnsi="Arial Narrow" w:cs="Arial"/>
          <w:sz w:val="22"/>
          <w:szCs w:val="22"/>
        </w:rPr>
      </w:pPr>
      <w:r w:rsidRPr="00B16B3E">
        <w:rPr>
          <w:rFonts w:ascii="Arial Narrow" w:hAnsi="Arial Narrow" w:cs="Arial"/>
          <w:sz w:val="22"/>
          <w:szCs w:val="22"/>
        </w:rPr>
        <w:t>Adicionalmente para el presente proceso son aplicables los principios de la Constitución Política, el Estatuto General de Contratación de la Administración Pública - Ley 80 de 1993, la Ley 1150 de 2007, Ley 1882 de 2018 y Decreto 1082 de 2015 y sus decretos reglamentarios, y en lo no regulado particularmente, las normas civiles y comerciales, las reglas previstas en estos pliegos de condiciones y los adendas y aclaraciones que se expidan durante el desarrollo del presente proceso de contratación.</w:t>
      </w:r>
    </w:p>
    <w:p w14:paraId="0A69D7B9" w14:textId="77777777" w:rsidR="008121F7" w:rsidRPr="00B16B3E" w:rsidRDefault="008121F7" w:rsidP="008121F7">
      <w:pPr>
        <w:jc w:val="both"/>
        <w:rPr>
          <w:rFonts w:ascii="Arial Narrow" w:hAnsi="Arial Narrow" w:cs="Arial"/>
          <w:sz w:val="22"/>
          <w:szCs w:val="22"/>
        </w:rPr>
      </w:pPr>
    </w:p>
    <w:p w14:paraId="02697A56" w14:textId="6DDFA2BD" w:rsidR="008121F7" w:rsidRPr="00B16B3E" w:rsidRDefault="008121F7" w:rsidP="008121F7">
      <w:pPr>
        <w:jc w:val="both"/>
        <w:rPr>
          <w:rFonts w:ascii="Arial Narrow" w:hAnsi="Arial Narrow" w:cs="Arial"/>
          <w:sz w:val="22"/>
          <w:szCs w:val="22"/>
        </w:rPr>
      </w:pPr>
      <w:r w:rsidRPr="00B16B3E">
        <w:rPr>
          <w:rFonts w:ascii="Arial Narrow" w:hAnsi="Arial Narrow" w:cs="Arial"/>
          <w:sz w:val="22"/>
          <w:szCs w:val="22"/>
        </w:rPr>
        <w:t xml:space="preserve">El pliego de condiciones describe aspectos técnicos, legales, financieros, contractuales, de experiencia y cumplimiento, entre otros, que La UAEAC, Considera que el oferente debe tener en cuenta para elaborar y presentar su propuesta. Es esta sesión solo se retomará los requisitos legales que rigen el sector </w:t>
      </w:r>
      <w:r w:rsidR="00C81262" w:rsidRPr="00B16B3E">
        <w:rPr>
          <w:rFonts w:ascii="Arial Narrow" w:hAnsi="Arial Narrow" w:cs="Arial"/>
          <w:sz w:val="22"/>
          <w:szCs w:val="22"/>
        </w:rPr>
        <w:t>de infraestructura</w:t>
      </w:r>
      <w:r w:rsidRPr="00B16B3E">
        <w:rPr>
          <w:rFonts w:ascii="Arial Narrow" w:hAnsi="Arial Narrow" w:cs="Arial"/>
          <w:sz w:val="22"/>
          <w:szCs w:val="22"/>
        </w:rPr>
        <w:t xml:space="preserve"> ya que las demás normas que aplican a las empresas que pretenden realizar actividades económicas en Colombia son abordadas en los requisitos habilitantes y en la sesión de acuerdos internacionales.</w:t>
      </w:r>
    </w:p>
    <w:p w14:paraId="15E30D8F" w14:textId="77777777" w:rsidR="008121F7" w:rsidRPr="00B16B3E" w:rsidRDefault="008121F7" w:rsidP="008121F7">
      <w:pPr>
        <w:jc w:val="both"/>
        <w:rPr>
          <w:rFonts w:ascii="Arial Narrow" w:hAnsi="Arial Narrow" w:cs="Arial"/>
          <w:sz w:val="22"/>
          <w:szCs w:val="22"/>
        </w:rPr>
      </w:pPr>
    </w:p>
    <w:p w14:paraId="4B1F6C0D" w14:textId="614E5A17" w:rsidR="008121F7" w:rsidRPr="00B16B3E" w:rsidRDefault="008121F7" w:rsidP="008121F7">
      <w:pPr>
        <w:jc w:val="both"/>
        <w:rPr>
          <w:rFonts w:ascii="Arial Narrow" w:hAnsi="Arial Narrow" w:cs="Arial"/>
          <w:sz w:val="22"/>
          <w:szCs w:val="22"/>
        </w:rPr>
      </w:pPr>
      <w:r w:rsidRPr="00B16B3E">
        <w:rPr>
          <w:rFonts w:ascii="Arial Narrow" w:hAnsi="Arial Narrow" w:cs="Arial"/>
          <w:sz w:val="22"/>
          <w:szCs w:val="22"/>
        </w:rPr>
        <w:t>Los contratistas o quienes aspiren a contratar con el estado, deberán respetar y estar al día con las obligaciones al Sistema General de Seguridad Social (Salud, Pensiones y Riesgos Profesionales) y aportes parafiscales (Cajas de Compensación Familiar, SENA e ICBF), conforme a lo dispuesto en el art. 50 de la Ley 789 de 2002 y las demás normas concordantes con la materia.</w:t>
      </w:r>
    </w:p>
    <w:p w14:paraId="717C9DA2" w14:textId="77777777" w:rsidR="008121F7" w:rsidRPr="00B16B3E" w:rsidRDefault="008121F7" w:rsidP="008121F7">
      <w:pPr>
        <w:ind w:left="720"/>
        <w:jc w:val="both"/>
        <w:rPr>
          <w:rFonts w:ascii="Arial Narrow" w:hAnsi="Arial Narrow" w:cs="Arial"/>
          <w:iCs/>
          <w:sz w:val="22"/>
          <w:szCs w:val="22"/>
        </w:rPr>
      </w:pPr>
    </w:p>
    <w:p w14:paraId="4F3F9B79" w14:textId="77777777" w:rsidR="006438C0" w:rsidRPr="00B16B3E" w:rsidRDefault="006438C0" w:rsidP="002F2C5C">
      <w:pPr>
        <w:numPr>
          <w:ilvl w:val="2"/>
          <w:numId w:val="3"/>
        </w:numPr>
        <w:rPr>
          <w:rFonts w:ascii="Arial Narrow" w:hAnsi="Arial Narrow" w:cs="Arial"/>
          <w:b/>
          <w:sz w:val="22"/>
          <w:szCs w:val="22"/>
        </w:rPr>
      </w:pPr>
      <w:r w:rsidRPr="00B16B3E">
        <w:rPr>
          <w:rFonts w:ascii="Arial Narrow" w:hAnsi="Arial Narrow" w:cs="Arial"/>
          <w:b/>
          <w:sz w:val="22"/>
          <w:szCs w:val="22"/>
        </w:rPr>
        <w:lastRenderedPageBreak/>
        <w:t xml:space="preserve">ESTUDIO DE LA OFERTA: </w:t>
      </w:r>
    </w:p>
    <w:p w14:paraId="612E0FDE" w14:textId="1F76F13B" w:rsidR="006438C0" w:rsidRPr="00B16B3E" w:rsidRDefault="006438C0" w:rsidP="00CA6B32">
      <w:pPr>
        <w:rPr>
          <w:rFonts w:ascii="Arial Narrow" w:hAnsi="Arial Narrow" w:cs="Arial"/>
          <w:sz w:val="22"/>
          <w:szCs w:val="22"/>
        </w:rPr>
      </w:pPr>
    </w:p>
    <w:p w14:paraId="19EAC6C3" w14:textId="77777777"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El mantenimiento y la construcción de obras civiles, tiene una gran cantidad de proveedores no solamente a nivel regional sino de orden nacional, lo que permite la participación de muchas empresas que compiten por precios, lo que es beneficioso para la entidad contratante - Aeronáutica Civil, porque al existir competencia los costos de adquisición se reducen y se pueden adquirir más elementos, lo que nos permitirá una mayor cobertura en la necesidad real para la entidad.</w:t>
      </w:r>
    </w:p>
    <w:p w14:paraId="158683AD" w14:textId="77777777" w:rsidR="00CD64C6" w:rsidRPr="00B16B3E" w:rsidRDefault="00CD64C6" w:rsidP="00E052A3">
      <w:pPr>
        <w:jc w:val="both"/>
        <w:rPr>
          <w:rFonts w:ascii="Arial Narrow" w:hAnsi="Arial Narrow" w:cs="Arial"/>
          <w:sz w:val="22"/>
          <w:szCs w:val="22"/>
        </w:rPr>
      </w:pPr>
    </w:p>
    <w:p w14:paraId="5ED7F032" w14:textId="181FC2F2"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La Clasificación Industrial Internacional Uniforme de todas las actividades económicas (CIIU) es la clasificación internacional de referencia de las actividades productivas. Su objetivo principal es proporcionar un conjunto de categorías de actividades que puedan utilizarse para la recopilación y la presentación de informes estadísticos de acuerdo con esas actividades.</w:t>
      </w:r>
    </w:p>
    <w:p w14:paraId="26D355B7" w14:textId="77777777" w:rsidR="00CD64C6" w:rsidRPr="00B16B3E" w:rsidRDefault="00CD64C6" w:rsidP="00E052A3">
      <w:pPr>
        <w:jc w:val="both"/>
        <w:rPr>
          <w:rFonts w:ascii="Arial Narrow" w:hAnsi="Arial Narrow" w:cs="Arial"/>
          <w:sz w:val="22"/>
          <w:szCs w:val="22"/>
        </w:rPr>
      </w:pPr>
    </w:p>
    <w:p w14:paraId="59932FCA" w14:textId="77777777" w:rsidR="00070024" w:rsidRPr="00B16B3E" w:rsidRDefault="00070024" w:rsidP="00070024">
      <w:pPr>
        <w:jc w:val="both"/>
        <w:rPr>
          <w:rFonts w:ascii="Arial Narrow" w:hAnsi="Arial Narrow" w:cs="Arial"/>
          <w:sz w:val="22"/>
          <w:szCs w:val="22"/>
        </w:rPr>
      </w:pPr>
      <w:r w:rsidRPr="00B16B3E">
        <w:rPr>
          <w:rFonts w:ascii="Arial Narrow" w:hAnsi="Arial Narrow" w:cs="Arial"/>
          <w:sz w:val="22"/>
          <w:szCs w:val="22"/>
        </w:rPr>
        <w:t xml:space="preserve">La oferta y disponibilidad de empresas que prestan el tipo de servicios que la entidad pretende contratar, se encuentran incluidos dentro del sector de la construcción, para el presente proceso, la entidad tendrá en cuenta empresas clasificadas dentro del Clasificador de Productos y Servicios UNSPSC (The United Nations Standard Product and Services Codes) bajo los </w:t>
      </w:r>
      <w:r w:rsidRPr="009266C2">
        <w:rPr>
          <w:rFonts w:ascii="Arial Narrow" w:hAnsi="Arial Narrow" w:cs="Arial"/>
          <w:sz w:val="22"/>
          <w:szCs w:val="22"/>
        </w:rPr>
        <w:t xml:space="preserve">códigos </w:t>
      </w:r>
      <w:r w:rsidRPr="00714E74">
        <w:rPr>
          <w:rFonts w:ascii="Arial Narrow" w:hAnsi="Arial Narrow" w:cs="Arial"/>
          <w:sz w:val="22"/>
          <w:szCs w:val="22"/>
        </w:rPr>
        <w:t>72121400</w:t>
      </w:r>
      <w:r w:rsidRPr="009266C2">
        <w:rPr>
          <w:rFonts w:ascii="Arial Narrow" w:hAnsi="Arial Narrow" w:cs="Arial"/>
          <w:sz w:val="22"/>
          <w:szCs w:val="22"/>
        </w:rPr>
        <w:t xml:space="preserve">, </w:t>
      </w:r>
      <w:r w:rsidRPr="00C177BC">
        <w:rPr>
          <w:rFonts w:ascii="Arial Narrow" w:hAnsi="Arial Narrow" w:cs="Arial"/>
          <w:sz w:val="22"/>
          <w:szCs w:val="22"/>
        </w:rPr>
        <w:t>72141000</w:t>
      </w:r>
      <w:r>
        <w:rPr>
          <w:rFonts w:ascii="Arial Narrow" w:hAnsi="Arial Narrow" w:cs="Arial"/>
          <w:sz w:val="22"/>
          <w:szCs w:val="22"/>
        </w:rPr>
        <w:t>, 72141100</w:t>
      </w:r>
      <w:r w:rsidRPr="00B16B3E">
        <w:rPr>
          <w:rFonts w:ascii="Arial Narrow" w:hAnsi="Arial Narrow" w:cs="Arial"/>
          <w:sz w:val="22"/>
          <w:szCs w:val="22"/>
        </w:rPr>
        <w:t>. Sobre los cuales se encuentran clasificadas, en el tipo de servicios que prestan y/o bienes que suministran, empresas del sector.</w:t>
      </w:r>
    </w:p>
    <w:p w14:paraId="7E9D445A" w14:textId="77777777" w:rsidR="00070024" w:rsidRPr="00B16B3E" w:rsidRDefault="00070024" w:rsidP="00070024">
      <w:pPr>
        <w:jc w:val="both"/>
        <w:rPr>
          <w:rFonts w:ascii="Arial Narrow" w:hAnsi="Arial Narrow" w:cs="Arial"/>
          <w:sz w:val="22"/>
          <w:szCs w:val="22"/>
        </w:rPr>
      </w:pPr>
    </w:p>
    <w:p w14:paraId="72542714" w14:textId="77777777" w:rsidR="00070024" w:rsidRPr="00E86CB8" w:rsidRDefault="00070024" w:rsidP="00070024">
      <w:pPr>
        <w:jc w:val="both"/>
        <w:rPr>
          <w:rFonts w:ascii="Arial Narrow" w:hAnsi="Arial Narrow" w:cs="Arial"/>
          <w:sz w:val="22"/>
          <w:szCs w:val="22"/>
        </w:rPr>
      </w:pPr>
      <w:r w:rsidRPr="00B16B3E">
        <w:rPr>
          <w:rFonts w:ascii="Arial Narrow" w:hAnsi="Arial Narrow" w:cs="Arial"/>
          <w:sz w:val="22"/>
          <w:szCs w:val="22"/>
        </w:rPr>
        <w:t xml:space="preserve">Se procedió a adelantar consulta en el Directorio de Empresas del Sector del SECOP, identificando que, para Colombia se encuentran registradas </w:t>
      </w:r>
      <w:r>
        <w:rPr>
          <w:rFonts w:ascii="Arial Narrow" w:hAnsi="Arial Narrow" w:cs="Arial"/>
          <w:sz w:val="22"/>
          <w:szCs w:val="22"/>
        </w:rPr>
        <w:t>4219</w:t>
      </w:r>
      <w:r w:rsidRPr="00B16B3E">
        <w:rPr>
          <w:rFonts w:ascii="Arial Narrow" w:hAnsi="Arial Narrow" w:cs="Arial"/>
          <w:sz w:val="22"/>
          <w:szCs w:val="22"/>
        </w:rPr>
        <w:t xml:space="preserve"> empresas del sector clasificadas con </w:t>
      </w:r>
      <w:r w:rsidRPr="00E86CB8">
        <w:rPr>
          <w:rFonts w:ascii="Arial Narrow" w:hAnsi="Arial Narrow" w:cs="Arial"/>
          <w:sz w:val="22"/>
          <w:szCs w:val="22"/>
        </w:rPr>
        <w:t xml:space="preserve">el código </w:t>
      </w:r>
      <w:r>
        <w:rPr>
          <w:rFonts w:ascii="Arial Narrow" w:hAnsi="Arial Narrow" w:cs="Arial"/>
          <w:sz w:val="22"/>
          <w:szCs w:val="22"/>
        </w:rPr>
        <w:t>72121400</w:t>
      </w:r>
      <w:r w:rsidRPr="00E86CB8">
        <w:rPr>
          <w:rFonts w:ascii="Arial Narrow" w:hAnsi="Arial Narrow" w:cs="Arial"/>
          <w:sz w:val="22"/>
          <w:szCs w:val="22"/>
        </w:rPr>
        <w:tab/>
      </w:r>
      <w:r w:rsidRPr="00714E74">
        <w:rPr>
          <w:rFonts w:ascii="Arial Narrow" w:hAnsi="Arial Narrow" w:cs="Arial"/>
          <w:sz w:val="22"/>
          <w:szCs w:val="22"/>
        </w:rPr>
        <w:t>Servicios de construcción de edificios públicos especializados</w:t>
      </w:r>
      <w:r>
        <w:rPr>
          <w:rFonts w:ascii="Arial Narrow" w:hAnsi="Arial Narrow" w:cs="Arial"/>
          <w:sz w:val="22"/>
          <w:szCs w:val="22"/>
        </w:rPr>
        <w:t>, 4083</w:t>
      </w:r>
      <w:r w:rsidRPr="00800504">
        <w:rPr>
          <w:rFonts w:ascii="Arial Narrow" w:hAnsi="Arial Narrow" w:cs="Arial"/>
          <w:sz w:val="22"/>
          <w:szCs w:val="22"/>
        </w:rPr>
        <w:t xml:space="preserve"> </w:t>
      </w:r>
      <w:r w:rsidRPr="00E86CB8">
        <w:rPr>
          <w:rFonts w:ascii="Arial Narrow" w:hAnsi="Arial Narrow" w:cs="Arial"/>
          <w:sz w:val="22"/>
          <w:szCs w:val="22"/>
        </w:rPr>
        <w:t xml:space="preserve">empresas del sector clasificadas con el código </w:t>
      </w:r>
      <w:r w:rsidRPr="00C177BC">
        <w:rPr>
          <w:rFonts w:ascii="Arial Narrow" w:hAnsi="Arial Narrow" w:cs="Arial"/>
          <w:sz w:val="22"/>
          <w:szCs w:val="22"/>
        </w:rPr>
        <w:t>72141000</w:t>
      </w:r>
      <w:r>
        <w:rPr>
          <w:rFonts w:ascii="Arial Narrow" w:hAnsi="Arial Narrow" w:cs="Arial"/>
          <w:sz w:val="22"/>
          <w:szCs w:val="22"/>
        </w:rPr>
        <w:t xml:space="preserve"> </w:t>
      </w:r>
      <w:r w:rsidRPr="00C177BC">
        <w:rPr>
          <w:rFonts w:ascii="Arial Narrow" w:hAnsi="Arial Narrow" w:cs="Arial"/>
          <w:sz w:val="22"/>
          <w:szCs w:val="22"/>
        </w:rPr>
        <w:t>Servicios de construcción de autopistas y</w:t>
      </w:r>
      <w:r>
        <w:rPr>
          <w:rFonts w:ascii="Arial Narrow" w:hAnsi="Arial Narrow" w:cs="Arial"/>
          <w:sz w:val="22"/>
          <w:szCs w:val="22"/>
        </w:rPr>
        <w:t xml:space="preserve"> </w:t>
      </w:r>
      <w:r w:rsidRPr="00C177BC">
        <w:rPr>
          <w:rFonts w:ascii="Arial Narrow" w:hAnsi="Arial Narrow" w:cs="Arial"/>
          <w:sz w:val="22"/>
          <w:szCs w:val="22"/>
        </w:rPr>
        <w:t>carreteras</w:t>
      </w:r>
      <w:r>
        <w:rPr>
          <w:rFonts w:ascii="Arial Narrow" w:hAnsi="Arial Narrow" w:cs="Arial"/>
          <w:sz w:val="22"/>
          <w:szCs w:val="22"/>
        </w:rPr>
        <w:t xml:space="preserve">, 4147 empresas del sector clasificadas con el código 72141100 </w:t>
      </w:r>
      <w:r w:rsidRPr="00714E74">
        <w:rPr>
          <w:rFonts w:ascii="Arial Narrow" w:hAnsi="Arial Narrow" w:cs="Arial"/>
          <w:sz w:val="22"/>
          <w:szCs w:val="22"/>
        </w:rPr>
        <w:t>Servicios de construcción y revestimiento y pavimentación de infraestructura</w:t>
      </w:r>
      <w:r w:rsidRPr="00E86CB8">
        <w:rPr>
          <w:rFonts w:ascii="Arial Narrow" w:hAnsi="Arial Narrow" w:cs="Arial"/>
          <w:sz w:val="22"/>
          <w:szCs w:val="22"/>
        </w:rPr>
        <w:t>, así</w:t>
      </w:r>
    </w:p>
    <w:p w14:paraId="4B6F50D3" w14:textId="3141A9E4" w:rsidR="001E2287" w:rsidRDefault="001E2287" w:rsidP="00E052A3">
      <w:pPr>
        <w:jc w:val="both"/>
        <w:rPr>
          <w:rFonts w:ascii="Arial Narrow" w:hAnsi="Arial Narrow" w:cs="Arial"/>
          <w:sz w:val="22"/>
          <w:szCs w:val="22"/>
        </w:rPr>
      </w:pPr>
    </w:p>
    <w:p w14:paraId="3F1F6818" w14:textId="027B608D" w:rsidR="001E2287" w:rsidRDefault="001E2287" w:rsidP="001E2287">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5233B8D2" wp14:editId="7C482F20">
            <wp:extent cx="3467100" cy="3122143"/>
            <wp:effectExtent l="0" t="0" r="0" b="254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rfas.png"/>
                    <pic:cNvPicPr/>
                  </pic:nvPicPr>
                  <pic:blipFill>
                    <a:blip r:embed="rId22">
                      <a:extLst>
                        <a:ext uri="{28A0092B-C50C-407E-A947-70E740481C1C}">
                          <a14:useLocalDpi xmlns:a14="http://schemas.microsoft.com/office/drawing/2010/main" val="0"/>
                        </a:ext>
                      </a:extLst>
                    </a:blip>
                    <a:stretch>
                      <a:fillRect/>
                    </a:stretch>
                  </pic:blipFill>
                  <pic:spPr>
                    <a:xfrm>
                      <a:off x="0" y="0"/>
                      <a:ext cx="3472761" cy="3127241"/>
                    </a:xfrm>
                    <a:prstGeom prst="rect">
                      <a:avLst/>
                    </a:prstGeom>
                  </pic:spPr>
                </pic:pic>
              </a:graphicData>
            </a:graphic>
          </wp:inline>
        </w:drawing>
      </w:r>
    </w:p>
    <w:p w14:paraId="2C8EF011" w14:textId="4BDD32FB" w:rsidR="001E2287" w:rsidRDefault="001E2287" w:rsidP="001E2287">
      <w:pPr>
        <w:jc w:val="center"/>
        <w:rPr>
          <w:rFonts w:ascii="Arial Narrow" w:hAnsi="Arial Narrow" w:cs="Arial"/>
          <w:color w:val="FF0000"/>
          <w:sz w:val="22"/>
          <w:szCs w:val="22"/>
        </w:rPr>
      </w:pPr>
      <w:r>
        <w:rPr>
          <w:rFonts w:ascii="Arial Narrow" w:hAnsi="Arial Narrow" w:cs="Arial"/>
          <w:noProof/>
          <w:color w:val="FF0000"/>
          <w:sz w:val="22"/>
          <w:szCs w:val="22"/>
          <w:lang w:val="es-CO" w:eastAsia="es-CO"/>
        </w:rPr>
        <w:lastRenderedPageBreak/>
        <w:drawing>
          <wp:inline distT="0" distB="0" distL="0" distR="0" wp14:anchorId="5A8F5ACF" wp14:editId="37DC5780">
            <wp:extent cx="3886200" cy="363922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veedores.png"/>
                    <pic:cNvPicPr/>
                  </pic:nvPicPr>
                  <pic:blipFill>
                    <a:blip r:embed="rId23">
                      <a:extLst>
                        <a:ext uri="{28A0092B-C50C-407E-A947-70E740481C1C}">
                          <a14:useLocalDpi xmlns:a14="http://schemas.microsoft.com/office/drawing/2010/main" val="0"/>
                        </a:ext>
                      </a:extLst>
                    </a:blip>
                    <a:stretch>
                      <a:fillRect/>
                    </a:stretch>
                  </pic:blipFill>
                  <pic:spPr>
                    <a:xfrm>
                      <a:off x="0" y="0"/>
                      <a:ext cx="3896915" cy="3649260"/>
                    </a:xfrm>
                    <a:prstGeom prst="rect">
                      <a:avLst/>
                    </a:prstGeom>
                  </pic:spPr>
                </pic:pic>
              </a:graphicData>
            </a:graphic>
          </wp:inline>
        </w:drawing>
      </w:r>
    </w:p>
    <w:p w14:paraId="7FF9A058" w14:textId="249D2867" w:rsidR="001E2287" w:rsidRDefault="001E2287" w:rsidP="001E2287">
      <w:pPr>
        <w:jc w:val="center"/>
        <w:rPr>
          <w:rFonts w:ascii="Arial Narrow" w:hAnsi="Arial Narrow" w:cs="Arial"/>
          <w:color w:val="FF0000"/>
          <w:sz w:val="22"/>
          <w:szCs w:val="22"/>
        </w:rPr>
      </w:pPr>
    </w:p>
    <w:p w14:paraId="3C23C9D7" w14:textId="27AA236B" w:rsidR="001E2287" w:rsidRPr="00B433CA" w:rsidRDefault="001E2287" w:rsidP="001E2287">
      <w:pPr>
        <w:jc w:val="center"/>
        <w:rPr>
          <w:rFonts w:ascii="Arial Narrow" w:hAnsi="Arial Narrow" w:cs="Arial"/>
          <w:color w:val="FF0000"/>
          <w:sz w:val="22"/>
          <w:szCs w:val="22"/>
        </w:rPr>
      </w:pPr>
      <w:r>
        <w:rPr>
          <w:rFonts w:ascii="Arial Narrow" w:hAnsi="Arial Narrow" w:cs="Arial"/>
          <w:noProof/>
          <w:color w:val="FF0000"/>
          <w:sz w:val="22"/>
          <w:szCs w:val="22"/>
          <w:lang w:val="es-CO" w:eastAsia="es-CO"/>
        </w:rPr>
        <w:drawing>
          <wp:inline distT="0" distB="0" distL="0" distR="0" wp14:anchorId="451D92BE" wp14:editId="19C9A4E4">
            <wp:extent cx="4143375" cy="3340418"/>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rofsd.png"/>
                    <pic:cNvPicPr/>
                  </pic:nvPicPr>
                  <pic:blipFill>
                    <a:blip r:embed="rId24">
                      <a:extLst>
                        <a:ext uri="{28A0092B-C50C-407E-A947-70E740481C1C}">
                          <a14:useLocalDpi xmlns:a14="http://schemas.microsoft.com/office/drawing/2010/main" val="0"/>
                        </a:ext>
                      </a:extLst>
                    </a:blip>
                    <a:stretch>
                      <a:fillRect/>
                    </a:stretch>
                  </pic:blipFill>
                  <pic:spPr>
                    <a:xfrm>
                      <a:off x="0" y="0"/>
                      <a:ext cx="4166193" cy="3358814"/>
                    </a:xfrm>
                    <a:prstGeom prst="rect">
                      <a:avLst/>
                    </a:prstGeom>
                  </pic:spPr>
                </pic:pic>
              </a:graphicData>
            </a:graphic>
          </wp:inline>
        </w:drawing>
      </w:r>
    </w:p>
    <w:p w14:paraId="24D247E5" w14:textId="1BD7BC15" w:rsidR="00634376" w:rsidRPr="00B16B3E" w:rsidRDefault="00634376" w:rsidP="00634376">
      <w:pPr>
        <w:jc w:val="both"/>
        <w:rPr>
          <w:rFonts w:ascii="Arial Narrow" w:hAnsi="Arial Narrow" w:cs="Arial"/>
          <w:sz w:val="22"/>
          <w:szCs w:val="22"/>
        </w:rPr>
      </w:pPr>
    </w:p>
    <w:tbl>
      <w:tblPr>
        <w:tblStyle w:val="Tablaconcuadrcula"/>
        <w:tblW w:w="0" w:type="auto"/>
        <w:tblLook w:val="04A0" w:firstRow="1" w:lastRow="0" w:firstColumn="1" w:lastColumn="0" w:noHBand="0" w:noVBand="1"/>
      </w:tblPr>
      <w:tblGrid>
        <w:gridCol w:w="2455"/>
        <w:gridCol w:w="2455"/>
        <w:gridCol w:w="2455"/>
        <w:gridCol w:w="2456"/>
      </w:tblGrid>
      <w:tr w:rsidR="00B433CA" w14:paraId="5EDE6899" w14:textId="77777777" w:rsidTr="00B433CA">
        <w:trPr>
          <w:trHeight w:val="170"/>
        </w:trPr>
        <w:tc>
          <w:tcPr>
            <w:tcW w:w="2455" w:type="dxa"/>
          </w:tcPr>
          <w:p w14:paraId="210FBB55"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NOMBRE </w:t>
            </w:r>
          </w:p>
        </w:tc>
        <w:tc>
          <w:tcPr>
            <w:tcW w:w="2455" w:type="dxa"/>
          </w:tcPr>
          <w:p w14:paraId="73926E43"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CIUDAD </w:t>
            </w:r>
          </w:p>
        </w:tc>
        <w:tc>
          <w:tcPr>
            <w:tcW w:w="2455" w:type="dxa"/>
          </w:tcPr>
          <w:p w14:paraId="539CFDFE"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TELEFONO </w:t>
            </w:r>
          </w:p>
        </w:tc>
        <w:tc>
          <w:tcPr>
            <w:tcW w:w="2456" w:type="dxa"/>
          </w:tcPr>
          <w:p w14:paraId="48C8EAA4"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ACTIVIDAD</w:t>
            </w:r>
          </w:p>
        </w:tc>
      </w:tr>
      <w:tr w:rsidR="00B433CA" w14:paraId="347BE694" w14:textId="77777777" w:rsidTr="00B433CA">
        <w:trPr>
          <w:trHeight w:val="379"/>
        </w:trPr>
        <w:tc>
          <w:tcPr>
            <w:tcW w:w="2455" w:type="dxa"/>
          </w:tcPr>
          <w:p w14:paraId="155F995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CAM INGENIEROS S.A.S</w:t>
            </w:r>
          </w:p>
        </w:tc>
        <w:tc>
          <w:tcPr>
            <w:tcW w:w="2455" w:type="dxa"/>
          </w:tcPr>
          <w:p w14:paraId="0F8962D7"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BOGOTÁ</w:t>
            </w:r>
          </w:p>
        </w:tc>
        <w:tc>
          <w:tcPr>
            <w:tcW w:w="2455" w:type="dxa"/>
          </w:tcPr>
          <w:p w14:paraId="24A17E3D"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3124339304</w:t>
            </w:r>
          </w:p>
        </w:tc>
        <w:tc>
          <w:tcPr>
            <w:tcW w:w="2456" w:type="dxa"/>
          </w:tcPr>
          <w:p w14:paraId="6274C379"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OBRAS DE INFRAESTRUCTURA</w:t>
            </w:r>
          </w:p>
        </w:tc>
      </w:tr>
      <w:tr w:rsidR="00B433CA" w14:paraId="1EE8EB2B" w14:textId="77777777" w:rsidTr="00B433CA">
        <w:trPr>
          <w:trHeight w:val="360"/>
        </w:trPr>
        <w:tc>
          <w:tcPr>
            <w:tcW w:w="2455" w:type="dxa"/>
          </w:tcPr>
          <w:p w14:paraId="10498BA4"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CARLOS GUILLERMO SUAREZ ESCOBAR </w:t>
            </w:r>
          </w:p>
        </w:tc>
        <w:tc>
          <w:tcPr>
            <w:tcW w:w="2455" w:type="dxa"/>
          </w:tcPr>
          <w:p w14:paraId="707EDE2E"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AMAZONAS </w:t>
            </w:r>
          </w:p>
        </w:tc>
        <w:tc>
          <w:tcPr>
            <w:tcW w:w="2455" w:type="dxa"/>
          </w:tcPr>
          <w:p w14:paraId="4E1E6F1D"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3217541512</w:t>
            </w:r>
          </w:p>
        </w:tc>
        <w:tc>
          <w:tcPr>
            <w:tcW w:w="2456" w:type="dxa"/>
          </w:tcPr>
          <w:p w14:paraId="009994AA"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OBRAS DE INFRAESTRUCTURA</w:t>
            </w:r>
          </w:p>
        </w:tc>
      </w:tr>
      <w:tr w:rsidR="00B433CA" w14:paraId="59B7104F" w14:textId="77777777" w:rsidTr="00B433CA">
        <w:trPr>
          <w:trHeight w:val="360"/>
        </w:trPr>
        <w:tc>
          <w:tcPr>
            <w:tcW w:w="2455" w:type="dxa"/>
          </w:tcPr>
          <w:p w14:paraId="689286F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ORGANIZACION HENRY ACERO ROMERO SAS</w:t>
            </w:r>
          </w:p>
        </w:tc>
        <w:tc>
          <w:tcPr>
            <w:tcW w:w="2455" w:type="dxa"/>
          </w:tcPr>
          <w:p w14:paraId="584FCB57"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BOGOTÁ</w:t>
            </w:r>
          </w:p>
        </w:tc>
        <w:tc>
          <w:tcPr>
            <w:tcW w:w="2455" w:type="dxa"/>
          </w:tcPr>
          <w:p w14:paraId="0838AD76"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16151168</w:t>
            </w:r>
          </w:p>
        </w:tc>
        <w:tc>
          <w:tcPr>
            <w:tcW w:w="2456" w:type="dxa"/>
          </w:tcPr>
          <w:p w14:paraId="01634E14"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OBRAS DE INFRAESTRUCTURA</w:t>
            </w:r>
          </w:p>
        </w:tc>
      </w:tr>
      <w:tr w:rsidR="00B433CA" w14:paraId="1DD3D553" w14:textId="77777777" w:rsidTr="00B433CA">
        <w:trPr>
          <w:trHeight w:val="549"/>
        </w:trPr>
        <w:tc>
          <w:tcPr>
            <w:tcW w:w="2455" w:type="dxa"/>
          </w:tcPr>
          <w:p w14:paraId="5EF985A2"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VIACOL INGENIEROS CONTRATISTAS</w:t>
            </w:r>
          </w:p>
          <w:p w14:paraId="2588827A" w14:textId="77777777" w:rsidR="00B433CA" w:rsidRPr="00954F2F" w:rsidRDefault="00B433CA" w:rsidP="00E15260">
            <w:pPr>
              <w:pStyle w:val="Textonotapie"/>
              <w:jc w:val="center"/>
              <w:rPr>
                <w:rFonts w:ascii="Arial" w:hAnsi="Arial" w:cs="Arial"/>
                <w:b/>
                <w:bCs/>
                <w:sz w:val="16"/>
                <w:szCs w:val="16"/>
              </w:rPr>
            </w:pPr>
          </w:p>
        </w:tc>
        <w:tc>
          <w:tcPr>
            <w:tcW w:w="2455" w:type="dxa"/>
          </w:tcPr>
          <w:p w14:paraId="0102480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BUCARAMANGA</w:t>
            </w:r>
          </w:p>
        </w:tc>
        <w:tc>
          <w:tcPr>
            <w:tcW w:w="2455" w:type="dxa"/>
          </w:tcPr>
          <w:p w14:paraId="4F91255B"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3158727887 - 3168874738</w:t>
            </w:r>
          </w:p>
        </w:tc>
        <w:tc>
          <w:tcPr>
            <w:tcW w:w="2456" w:type="dxa"/>
          </w:tcPr>
          <w:p w14:paraId="0E52E97B"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3B0AD748" w14:textId="77777777" w:rsidTr="00B433CA">
        <w:trPr>
          <w:trHeight w:val="360"/>
        </w:trPr>
        <w:tc>
          <w:tcPr>
            <w:tcW w:w="2455" w:type="dxa"/>
          </w:tcPr>
          <w:p w14:paraId="62AB891F"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CARMELO JOAQUIN ROSALES AMELL </w:t>
            </w:r>
          </w:p>
        </w:tc>
        <w:tc>
          <w:tcPr>
            <w:tcW w:w="2455" w:type="dxa"/>
          </w:tcPr>
          <w:p w14:paraId="69B85E66"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610A5DB9"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3208382870</w:t>
            </w:r>
          </w:p>
        </w:tc>
        <w:tc>
          <w:tcPr>
            <w:tcW w:w="2456" w:type="dxa"/>
          </w:tcPr>
          <w:p w14:paraId="65BA66E9"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1ECC9BD1" w14:textId="77777777" w:rsidTr="00B433CA">
        <w:trPr>
          <w:trHeight w:val="360"/>
        </w:trPr>
        <w:tc>
          <w:tcPr>
            <w:tcW w:w="2455" w:type="dxa"/>
          </w:tcPr>
          <w:p w14:paraId="29F1A872"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GIRALDO INGENIERIA SAS </w:t>
            </w:r>
          </w:p>
        </w:tc>
        <w:tc>
          <w:tcPr>
            <w:tcW w:w="2455" w:type="dxa"/>
          </w:tcPr>
          <w:p w14:paraId="36D7D53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AMAZONAS </w:t>
            </w:r>
          </w:p>
        </w:tc>
        <w:tc>
          <w:tcPr>
            <w:tcW w:w="2455" w:type="dxa"/>
          </w:tcPr>
          <w:p w14:paraId="111C450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3138743730  - 3112199011</w:t>
            </w:r>
          </w:p>
        </w:tc>
        <w:tc>
          <w:tcPr>
            <w:tcW w:w="2456" w:type="dxa"/>
          </w:tcPr>
          <w:p w14:paraId="048FE18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2224C752" w14:textId="77777777" w:rsidTr="00B433CA">
        <w:trPr>
          <w:trHeight w:val="379"/>
        </w:trPr>
        <w:tc>
          <w:tcPr>
            <w:tcW w:w="2455" w:type="dxa"/>
          </w:tcPr>
          <w:p w14:paraId="2A82603E"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INDAJOR SAS </w:t>
            </w:r>
          </w:p>
        </w:tc>
        <w:tc>
          <w:tcPr>
            <w:tcW w:w="2455" w:type="dxa"/>
          </w:tcPr>
          <w:p w14:paraId="66B2F0A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CUNDIINAMARCA </w:t>
            </w:r>
          </w:p>
        </w:tc>
        <w:tc>
          <w:tcPr>
            <w:tcW w:w="2455" w:type="dxa"/>
          </w:tcPr>
          <w:p w14:paraId="79C7377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3202701599 –</w:t>
            </w:r>
          </w:p>
          <w:p w14:paraId="6AA7D9A6"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3208382871</w:t>
            </w:r>
          </w:p>
        </w:tc>
        <w:tc>
          <w:tcPr>
            <w:tcW w:w="2456" w:type="dxa"/>
          </w:tcPr>
          <w:p w14:paraId="4455943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68381D5C" w14:textId="77777777" w:rsidTr="00B433CA">
        <w:trPr>
          <w:trHeight w:val="360"/>
        </w:trPr>
        <w:tc>
          <w:tcPr>
            <w:tcW w:w="2455" w:type="dxa"/>
          </w:tcPr>
          <w:p w14:paraId="77FF627D"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CARLOS FERNANDO CORDOBA AVILES</w:t>
            </w:r>
          </w:p>
        </w:tc>
        <w:tc>
          <w:tcPr>
            <w:tcW w:w="2455" w:type="dxa"/>
          </w:tcPr>
          <w:p w14:paraId="1B723D1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089F440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9260705</w:t>
            </w:r>
          </w:p>
        </w:tc>
        <w:tc>
          <w:tcPr>
            <w:tcW w:w="2456" w:type="dxa"/>
          </w:tcPr>
          <w:p w14:paraId="61006BE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511A8C46" w14:textId="77777777" w:rsidTr="00B433CA">
        <w:trPr>
          <w:trHeight w:val="549"/>
        </w:trPr>
        <w:tc>
          <w:tcPr>
            <w:tcW w:w="2455" w:type="dxa"/>
          </w:tcPr>
          <w:p w14:paraId="4BCB4536"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CONSULTORIA Y CONSTRUCCIONES DARLEV SAS </w:t>
            </w:r>
          </w:p>
        </w:tc>
        <w:tc>
          <w:tcPr>
            <w:tcW w:w="2455" w:type="dxa"/>
          </w:tcPr>
          <w:p w14:paraId="502B0CF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1E9C821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5837681 - 31526663420</w:t>
            </w:r>
          </w:p>
        </w:tc>
        <w:tc>
          <w:tcPr>
            <w:tcW w:w="2456" w:type="dxa"/>
          </w:tcPr>
          <w:p w14:paraId="7536C46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7F172BFF" w14:textId="77777777" w:rsidTr="00B433CA">
        <w:trPr>
          <w:trHeight w:val="360"/>
        </w:trPr>
        <w:tc>
          <w:tcPr>
            <w:tcW w:w="2455" w:type="dxa"/>
          </w:tcPr>
          <w:p w14:paraId="02842AE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CALING LTDA </w:t>
            </w:r>
          </w:p>
        </w:tc>
        <w:tc>
          <w:tcPr>
            <w:tcW w:w="2455" w:type="dxa"/>
          </w:tcPr>
          <w:p w14:paraId="236DBE3A"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BOYACA – TUNJA </w:t>
            </w:r>
          </w:p>
        </w:tc>
        <w:tc>
          <w:tcPr>
            <w:tcW w:w="2455" w:type="dxa"/>
          </w:tcPr>
          <w:p w14:paraId="44276B4C"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7433512 - 3107630820</w:t>
            </w:r>
          </w:p>
        </w:tc>
        <w:tc>
          <w:tcPr>
            <w:tcW w:w="2456" w:type="dxa"/>
          </w:tcPr>
          <w:p w14:paraId="374C243E"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58D89FBE" w14:textId="77777777" w:rsidTr="00B433CA">
        <w:trPr>
          <w:trHeight w:val="360"/>
        </w:trPr>
        <w:tc>
          <w:tcPr>
            <w:tcW w:w="2455" w:type="dxa"/>
          </w:tcPr>
          <w:p w14:paraId="36FFCECC"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ORDOÑES SA </w:t>
            </w:r>
          </w:p>
        </w:tc>
        <w:tc>
          <w:tcPr>
            <w:tcW w:w="2455" w:type="dxa"/>
          </w:tcPr>
          <w:p w14:paraId="0EAD370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26242BD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8158257 - 3186843576</w:t>
            </w:r>
          </w:p>
        </w:tc>
        <w:tc>
          <w:tcPr>
            <w:tcW w:w="2456" w:type="dxa"/>
          </w:tcPr>
          <w:p w14:paraId="54B257A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4E2917A3" w14:textId="77777777" w:rsidTr="00B433CA">
        <w:trPr>
          <w:trHeight w:val="379"/>
        </w:trPr>
        <w:tc>
          <w:tcPr>
            <w:tcW w:w="2455" w:type="dxa"/>
          </w:tcPr>
          <w:p w14:paraId="09751737"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LAM CONSTRUCCIONES SAS </w:t>
            </w:r>
          </w:p>
        </w:tc>
        <w:tc>
          <w:tcPr>
            <w:tcW w:w="2455" w:type="dxa"/>
          </w:tcPr>
          <w:p w14:paraId="6C084EA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15BD526E"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3212344477</w:t>
            </w:r>
          </w:p>
        </w:tc>
        <w:tc>
          <w:tcPr>
            <w:tcW w:w="2456" w:type="dxa"/>
          </w:tcPr>
          <w:p w14:paraId="1B0FF4A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5D0D5A4C" w14:textId="77777777" w:rsidTr="00B433CA">
        <w:trPr>
          <w:trHeight w:val="341"/>
        </w:trPr>
        <w:tc>
          <w:tcPr>
            <w:tcW w:w="2455" w:type="dxa"/>
          </w:tcPr>
          <w:p w14:paraId="197C9CD0"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ALOGAR CONSTRUCCIONES SAS </w:t>
            </w:r>
          </w:p>
        </w:tc>
        <w:tc>
          <w:tcPr>
            <w:tcW w:w="2455" w:type="dxa"/>
          </w:tcPr>
          <w:p w14:paraId="5C988DC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63852B8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4957950 - 3153211511</w:t>
            </w:r>
          </w:p>
        </w:tc>
        <w:tc>
          <w:tcPr>
            <w:tcW w:w="2456" w:type="dxa"/>
          </w:tcPr>
          <w:p w14:paraId="06E367A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7131DC3B" w14:textId="77777777" w:rsidTr="00B433CA">
        <w:trPr>
          <w:trHeight w:val="360"/>
        </w:trPr>
        <w:tc>
          <w:tcPr>
            <w:tcW w:w="2455" w:type="dxa"/>
          </w:tcPr>
          <w:p w14:paraId="644DF883"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CONSTRUCTORA BRIMOS LTDA </w:t>
            </w:r>
          </w:p>
        </w:tc>
        <w:tc>
          <w:tcPr>
            <w:tcW w:w="2455" w:type="dxa"/>
          </w:tcPr>
          <w:p w14:paraId="1E43B0CE"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ARAUCA </w:t>
            </w:r>
          </w:p>
        </w:tc>
        <w:tc>
          <w:tcPr>
            <w:tcW w:w="2455" w:type="dxa"/>
          </w:tcPr>
          <w:p w14:paraId="25E281F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8853550 - 3172325576</w:t>
            </w:r>
          </w:p>
        </w:tc>
        <w:tc>
          <w:tcPr>
            <w:tcW w:w="2456" w:type="dxa"/>
          </w:tcPr>
          <w:p w14:paraId="7D9FA96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5FB98905" w14:textId="77777777" w:rsidTr="00B433CA">
        <w:trPr>
          <w:trHeight w:val="360"/>
        </w:trPr>
        <w:tc>
          <w:tcPr>
            <w:tcW w:w="2455" w:type="dxa"/>
          </w:tcPr>
          <w:p w14:paraId="20DAB627"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LYRA CONSTRUCCIONES SAS </w:t>
            </w:r>
          </w:p>
        </w:tc>
        <w:tc>
          <w:tcPr>
            <w:tcW w:w="2455" w:type="dxa"/>
          </w:tcPr>
          <w:p w14:paraId="018AAD3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4024EA68"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4455994 - 3153211511</w:t>
            </w:r>
          </w:p>
        </w:tc>
        <w:tc>
          <w:tcPr>
            <w:tcW w:w="2456" w:type="dxa"/>
          </w:tcPr>
          <w:p w14:paraId="63416B2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1F8F2A11" w14:textId="77777777" w:rsidTr="00B433CA">
        <w:trPr>
          <w:trHeight w:val="379"/>
        </w:trPr>
        <w:tc>
          <w:tcPr>
            <w:tcW w:w="2455" w:type="dxa"/>
            <w:shd w:val="clear" w:color="auto" w:fill="auto"/>
            <w:vAlign w:val="center"/>
          </w:tcPr>
          <w:p w14:paraId="6BCA5F54"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BCS INGENIERIA Y PROYECTOS S.A.S</w:t>
            </w:r>
          </w:p>
        </w:tc>
        <w:tc>
          <w:tcPr>
            <w:tcW w:w="2455" w:type="dxa"/>
          </w:tcPr>
          <w:p w14:paraId="4DB8038A"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276C9FD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3208485126</w:t>
            </w:r>
          </w:p>
        </w:tc>
        <w:tc>
          <w:tcPr>
            <w:tcW w:w="2456" w:type="dxa"/>
          </w:tcPr>
          <w:p w14:paraId="0D3E069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7D2429E8" w14:textId="77777777" w:rsidTr="00B433CA">
        <w:trPr>
          <w:trHeight w:val="360"/>
        </w:trPr>
        <w:tc>
          <w:tcPr>
            <w:tcW w:w="2455" w:type="dxa"/>
            <w:shd w:val="clear" w:color="auto" w:fill="auto"/>
          </w:tcPr>
          <w:p w14:paraId="524DA0E5"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BIO CONSTRUYE SAS</w:t>
            </w:r>
          </w:p>
        </w:tc>
        <w:tc>
          <w:tcPr>
            <w:tcW w:w="2455" w:type="dxa"/>
          </w:tcPr>
          <w:p w14:paraId="07225F6A"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BARRANQUILLA</w:t>
            </w:r>
          </w:p>
        </w:tc>
        <w:tc>
          <w:tcPr>
            <w:tcW w:w="2455" w:type="dxa"/>
          </w:tcPr>
          <w:p w14:paraId="4CB3206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3014414814</w:t>
            </w:r>
          </w:p>
        </w:tc>
        <w:tc>
          <w:tcPr>
            <w:tcW w:w="2456" w:type="dxa"/>
          </w:tcPr>
          <w:p w14:paraId="0EEEE06B"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3BF9978F" w14:textId="77777777" w:rsidTr="00B433CA">
        <w:trPr>
          <w:trHeight w:val="360"/>
        </w:trPr>
        <w:tc>
          <w:tcPr>
            <w:tcW w:w="2455" w:type="dxa"/>
            <w:shd w:val="clear" w:color="auto" w:fill="auto"/>
            <w:vAlign w:val="center"/>
          </w:tcPr>
          <w:p w14:paraId="6F689C98"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RG INGENIERIA SAS</w:t>
            </w:r>
          </w:p>
        </w:tc>
        <w:tc>
          <w:tcPr>
            <w:tcW w:w="2455" w:type="dxa"/>
          </w:tcPr>
          <w:p w14:paraId="1B4C620A"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5C59E5FC"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3118536169</w:t>
            </w:r>
          </w:p>
        </w:tc>
        <w:tc>
          <w:tcPr>
            <w:tcW w:w="2456" w:type="dxa"/>
          </w:tcPr>
          <w:p w14:paraId="7FD8D1E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0C8EBE8C" w14:textId="77777777" w:rsidTr="00B433CA">
        <w:trPr>
          <w:trHeight w:val="360"/>
        </w:trPr>
        <w:tc>
          <w:tcPr>
            <w:tcW w:w="2455" w:type="dxa"/>
            <w:shd w:val="clear" w:color="auto" w:fill="auto"/>
          </w:tcPr>
          <w:p w14:paraId="7138208A"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JAIRO ORLANDO CASTILLO CARDOZO</w:t>
            </w:r>
          </w:p>
        </w:tc>
        <w:tc>
          <w:tcPr>
            <w:tcW w:w="2455" w:type="dxa"/>
          </w:tcPr>
          <w:p w14:paraId="114534F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270C96C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6254823 - 3138020452</w:t>
            </w:r>
          </w:p>
        </w:tc>
        <w:tc>
          <w:tcPr>
            <w:tcW w:w="2456" w:type="dxa"/>
          </w:tcPr>
          <w:p w14:paraId="2900537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27A10ACA" w14:textId="77777777" w:rsidTr="00B433CA">
        <w:trPr>
          <w:trHeight w:val="360"/>
        </w:trPr>
        <w:tc>
          <w:tcPr>
            <w:tcW w:w="2455" w:type="dxa"/>
            <w:shd w:val="clear" w:color="auto" w:fill="auto"/>
          </w:tcPr>
          <w:p w14:paraId="5B30AAD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CIVILCONS SAS </w:t>
            </w:r>
          </w:p>
        </w:tc>
        <w:tc>
          <w:tcPr>
            <w:tcW w:w="2455" w:type="dxa"/>
          </w:tcPr>
          <w:p w14:paraId="75160956"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69711A48"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3183118010 - 3182528664</w:t>
            </w:r>
          </w:p>
        </w:tc>
        <w:tc>
          <w:tcPr>
            <w:tcW w:w="2456" w:type="dxa"/>
          </w:tcPr>
          <w:p w14:paraId="330A27AE"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724A8299" w14:textId="77777777" w:rsidTr="00B433CA">
        <w:trPr>
          <w:trHeight w:val="379"/>
        </w:trPr>
        <w:tc>
          <w:tcPr>
            <w:tcW w:w="2455" w:type="dxa"/>
            <w:shd w:val="clear" w:color="auto" w:fill="auto"/>
          </w:tcPr>
          <w:p w14:paraId="6827B348"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GRUPO M&amp;M CONSTRUCTORA SAS </w:t>
            </w:r>
          </w:p>
        </w:tc>
        <w:tc>
          <w:tcPr>
            <w:tcW w:w="2455" w:type="dxa"/>
          </w:tcPr>
          <w:p w14:paraId="5615D16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1E1067F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3013703963</w:t>
            </w:r>
          </w:p>
        </w:tc>
        <w:tc>
          <w:tcPr>
            <w:tcW w:w="2456" w:type="dxa"/>
          </w:tcPr>
          <w:p w14:paraId="767143F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09AF1CA8" w14:textId="77777777" w:rsidTr="00B433CA">
        <w:trPr>
          <w:trHeight w:val="360"/>
        </w:trPr>
        <w:tc>
          <w:tcPr>
            <w:tcW w:w="2455" w:type="dxa"/>
            <w:shd w:val="clear" w:color="auto" w:fill="auto"/>
          </w:tcPr>
          <w:p w14:paraId="2F81164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G&amp;G CONSTRUCTORES SAS </w:t>
            </w:r>
          </w:p>
        </w:tc>
        <w:tc>
          <w:tcPr>
            <w:tcW w:w="2455" w:type="dxa"/>
          </w:tcPr>
          <w:p w14:paraId="063F7A08"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4C39442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6166815 - 3107792065</w:t>
            </w:r>
          </w:p>
        </w:tc>
        <w:tc>
          <w:tcPr>
            <w:tcW w:w="2456" w:type="dxa"/>
          </w:tcPr>
          <w:p w14:paraId="4BF824F8"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2EA51860" w14:textId="77777777" w:rsidTr="00B433CA">
        <w:trPr>
          <w:trHeight w:val="360"/>
        </w:trPr>
        <w:tc>
          <w:tcPr>
            <w:tcW w:w="2455" w:type="dxa"/>
            <w:shd w:val="clear" w:color="auto" w:fill="auto"/>
          </w:tcPr>
          <w:p w14:paraId="1DEB155A"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CONSORCIO MULATOS 21</w:t>
            </w:r>
          </w:p>
        </w:tc>
        <w:tc>
          <w:tcPr>
            <w:tcW w:w="2455" w:type="dxa"/>
          </w:tcPr>
          <w:p w14:paraId="5E9ED9A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0F10280C"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3108311916</w:t>
            </w:r>
          </w:p>
        </w:tc>
        <w:tc>
          <w:tcPr>
            <w:tcW w:w="2456" w:type="dxa"/>
          </w:tcPr>
          <w:p w14:paraId="79DD021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4457B7C5" w14:textId="77777777" w:rsidTr="00B433CA">
        <w:trPr>
          <w:trHeight w:val="360"/>
        </w:trPr>
        <w:tc>
          <w:tcPr>
            <w:tcW w:w="2455" w:type="dxa"/>
            <w:shd w:val="clear" w:color="auto" w:fill="auto"/>
          </w:tcPr>
          <w:p w14:paraId="0EA4D865"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GRUPO M&amp;M CONSTRUCTORA SAS</w:t>
            </w:r>
          </w:p>
        </w:tc>
        <w:tc>
          <w:tcPr>
            <w:tcW w:w="2455" w:type="dxa"/>
          </w:tcPr>
          <w:p w14:paraId="650E5309"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BUCARAMANGA</w:t>
            </w:r>
          </w:p>
        </w:tc>
        <w:tc>
          <w:tcPr>
            <w:tcW w:w="2455" w:type="dxa"/>
          </w:tcPr>
          <w:p w14:paraId="719470E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3138837453</w:t>
            </w:r>
          </w:p>
        </w:tc>
        <w:tc>
          <w:tcPr>
            <w:tcW w:w="2456" w:type="dxa"/>
          </w:tcPr>
          <w:p w14:paraId="66BB8E8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1E9A7E08" w14:textId="77777777" w:rsidTr="00B433CA">
        <w:trPr>
          <w:trHeight w:val="379"/>
        </w:trPr>
        <w:tc>
          <w:tcPr>
            <w:tcW w:w="2455" w:type="dxa"/>
            <w:shd w:val="clear" w:color="auto" w:fill="auto"/>
          </w:tcPr>
          <w:p w14:paraId="7431DB87"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VIACOL INGENIEROS CONTRATISTAS</w:t>
            </w:r>
          </w:p>
        </w:tc>
        <w:tc>
          <w:tcPr>
            <w:tcW w:w="2455" w:type="dxa"/>
          </w:tcPr>
          <w:p w14:paraId="37BFB784"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BUCARAMANGA</w:t>
            </w:r>
          </w:p>
        </w:tc>
        <w:tc>
          <w:tcPr>
            <w:tcW w:w="2455" w:type="dxa"/>
          </w:tcPr>
          <w:p w14:paraId="50F004F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3148716035</w:t>
            </w:r>
          </w:p>
        </w:tc>
        <w:tc>
          <w:tcPr>
            <w:tcW w:w="2456" w:type="dxa"/>
          </w:tcPr>
          <w:p w14:paraId="22FB528C"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418C6183" w14:textId="77777777" w:rsidTr="00B433CA">
        <w:trPr>
          <w:trHeight w:val="360"/>
        </w:trPr>
        <w:tc>
          <w:tcPr>
            <w:tcW w:w="2455" w:type="dxa"/>
            <w:shd w:val="clear" w:color="auto" w:fill="auto"/>
          </w:tcPr>
          <w:p w14:paraId="27E1C316"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MANOLO ARTEAGA ORTEGA </w:t>
            </w:r>
          </w:p>
        </w:tc>
        <w:tc>
          <w:tcPr>
            <w:tcW w:w="2455" w:type="dxa"/>
          </w:tcPr>
          <w:p w14:paraId="1B05F61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4EBE94B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2407684 - 3108311916</w:t>
            </w:r>
          </w:p>
        </w:tc>
        <w:tc>
          <w:tcPr>
            <w:tcW w:w="2456" w:type="dxa"/>
          </w:tcPr>
          <w:p w14:paraId="005B16F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13C2DB83" w14:textId="77777777" w:rsidTr="00B433CA">
        <w:trPr>
          <w:trHeight w:val="360"/>
        </w:trPr>
        <w:tc>
          <w:tcPr>
            <w:tcW w:w="2455" w:type="dxa"/>
            <w:shd w:val="clear" w:color="auto" w:fill="auto"/>
          </w:tcPr>
          <w:p w14:paraId="4185B462"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RDM INGENIERIA SAS </w:t>
            </w:r>
          </w:p>
        </w:tc>
        <w:tc>
          <w:tcPr>
            <w:tcW w:w="2455" w:type="dxa"/>
          </w:tcPr>
          <w:p w14:paraId="4165FB0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005B225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3117139919 - 3108311916</w:t>
            </w:r>
          </w:p>
        </w:tc>
        <w:tc>
          <w:tcPr>
            <w:tcW w:w="2456" w:type="dxa"/>
          </w:tcPr>
          <w:p w14:paraId="434045CF"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7D1570BE" w14:textId="77777777" w:rsidTr="00B433CA">
        <w:trPr>
          <w:trHeight w:val="360"/>
        </w:trPr>
        <w:tc>
          <w:tcPr>
            <w:tcW w:w="2455" w:type="dxa"/>
          </w:tcPr>
          <w:p w14:paraId="356BF321"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lastRenderedPageBreak/>
              <w:t xml:space="preserve">ORCA CONSTRUCTORA DE COLOMBIA SAS </w:t>
            </w:r>
          </w:p>
        </w:tc>
        <w:tc>
          <w:tcPr>
            <w:tcW w:w="2455" w:type="dxa"/>
          </w:tcPr>
          <w:p w14:paraId="095AF7DB"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01E34F4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3212420915</w:t>
            </w:r>
          </w:p>
        </w:tc>
        <w:tc>
          <w:tcPr>
            <w:tcW w:w="2456" w:type="dxa"/>
          </w:tcPr>
          <w:p w14:paraId="0863F0B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44AF8239" w14:textId="77777777" w:rsidTr="00B433CA">
        <w:trPr>
          <w:trHeight w:val="360"/>
        </w:trPr>
        <w:tc>
          <w:tcPr>
            <w:tcW w:w="2455" w:type="dxa"/>
          </w:tcPr>
          <w:p w14:paraId="3A9333EF"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RDM INGFENIERIA SAS </w:t>
            </w:r>
          </w:p>
        </w:tc>
        <w:tc>
          <w:tcPr>
            <w:tcW w:w="2455" w:type="dxa"/>
          </w:tcPr>
          <w:p w14:paraId="3C3C196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BOGOTÁ </w:t>
            </w:r>
          </w:p>
        </w:tc>
        <w:tc>
          <w:tcPr>
            <w:tcW w:w="2455" w:type="dxa"/>
          </w:tcPr>
          <w:p w14:paraId="68A6C254"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3117139919 - 3108311916</w:t>
            </w:r>
          </w:p>
        </w:tc>
        <w:tc>
          <w:tcPr>
            <w:tcW w:w="2456" w:type="dxa"/>
          </w:tcPr>
          <w:p w14:paraId="607A08C6"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1E5499D8" w14:textId="77777777" w:rsidTr="00B433CA">
        <w:trPr>
          <w:trHeight w:val="379"/>
        </w:trPr>
        <w:tc>
          <w:tcPr>
            <w:tcW w:w="2455" w:type="dxa"/>
          </w:tcPr>
          <w:p w14:paraId="1C23ACEF"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BRACO COMPANY SAS SOMAC </w:t>
            </w:r>
          </w:p>
        </w:tc>
        <w:tc>
          <w:tcPr>
            <w:tcW w:w="2455" w:type="dxa"/>
          </w:tcPr>
          <w:p w14:paraId="1FAE19B4"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 xml:space="preserve">PUTUMAYO </w:t>
            </w:r>
          </w:p>
        </w:tc>
        <w:tc>
          <w:tcPr>
            <w:tcW w:w="2455" w:type="dxa"/>
          </w:tcPr>
          <w:p w14:paraId="751CCFCD"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3134018603</w:t>
            </w:r>
          </w:p>
        </w:tc>
        <w:tc>
          <w:tcPr>
            <w:tcW w:w="2456" w:type="dxa"/>
          </w:tcPr>
          <w:p w14:paraId="6D5CDB4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622411AE" w14:textId="77777777" w:rsidTr="00B433CA">
        <w:trPr>
          <w:trHeight w:val="360"/>
        </w:trPr>
        <w:tc>
          <w:tcPr>
            <w:tcW w:w="2455" w:type="dxa"/>
            <w:shd w:val="clear" w:color="auto" w:fill="auto"/>
            <w:vAlign w:val="center"/>
          </w:tcPr>
          <w:p w14:paraId="2E9EBABA"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OC INGENIEROS SAS</w:t>
            </w:r>
          </w:p>
        </w:tc>
        <w:tc>
          <w:tcPr>
            <w:tcW w:w="2455" w:type="dxa"/>
          </w:tcPr>
          <w:p w14:paraId="1A6E417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12D17E0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6350526 - 3153720247</w:t>
            </w:r>
          </w:p>
        </w:tc>
        <w:tc>
          <w:tcPr>
            <w:tcW w:w="2456" w:type="dxa"/>
          </w:tcPr>
          <w:p w14:paraId="09DC43DC"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63466659" w14:textId="77777777" w:rsidTr="00B433CA">
        <w:trPr>
          <w:trHeight w:val="549"/>
        </w:trPr>
        <w:tc>
          <w:tcPr>
            <w:tcW w:w="2455" w:type="dxa"/>
            <w:shd w:val="clear" w:color="auto" w:fill="auto"/>
            <w:vAlign w:val="center"/>
          </w:tcPr>
          <w:p w14:paraId="1CC73A59"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 xml:space="preserve">ACROPOLIS CONSTRUCCIONES E INTERVENTORIAS SAS </w:t>
            </w:r>
          </w:p>
        </w:tc>
        <w:tc>
          <w:tcPr>
            <w:tcW w:w="2455" w:type="dxa"/>
          </w:tcPr>
          <w:p w14:paraId="22161EA8"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45A2E0F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3124785260</w:t>
            </w:r>
          </w:p>
        </w:tc>
        <w:tc>
          <w:tcPr>
            <w:tcW w:w="2456" w:type="dxa"/>
          </w:tcPr>
          <w:p w14:paraId="149CED4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5F2A05EC" w14:textId="77777777" w:rsidTr="00B433CA">
        <w:trPr>
          <w:trHeight w:val="360"/>
        </w:trPr>
        <w:tc>
          <w:tcPr>
            <w:tcW w:w="2455" w:type="dxa"/>
            <w:shd w:val="clear" w:color="auto" w:fill="auto"/>
            <w:vAlign w:val="center"/>
          </w:tcPr>
          <w:p w14:paraId="1ED143B8"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ROSALIA RODRIGUEZ MERLANO</w:t>
            </w:r>
          </w:p>
        </w:tc>
        <w:tc>
          <w:tcPr>
            <w:tcW w:w="2455" w:type="dxa"/>
          </w:tcPr>
          <w:p w14:paraId="5D1FA616"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MONTERIA</w:t>
            </w:r>
          </w:p>
        </w:tc>
        <w:tc>
          <w:tcPr>
            <w:tcW w:w="2455" w:type="dxa"/>
          </w:tcPr>
          <w:p w14:paraId="22337555"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3002044717</w:t>
            </w:r>
          </w:p>
        </w:tc>
        <w:tc>
          <w:tcPr>
            <w:tcW w:w="2456" w:type="dxa"/>
          </w:tcPr>
          <w:p w14:paraId="2B290177"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6DA0EB57" w14:textId="77777777" w:rsidTr="00B433CA">
        <w:trPr>
          <w:trHeight w:val="360"/>
        </w:trPr>
        <w:tc>
          <w:tcPr>
            <w:tcW w:w="2455" w:type="dxa"/>
            <w:shd w:val="clear" w:color="auto" w:fill="auto"/>
            <w:vAlign w:val="center"/>
          </w:tcPr>
          <w:p w14:paraId="6A322AD0"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ARIETE INGENIERIA &amp; CONSTRUCCION S.A.S</w:t>
            </w:r>
          </w:p>
        </w:tc>
        <w:tc>
          <w:tcPr>
            <w:tcW w:w="2455" w:type="dxa"/>
          </w:tcPr>
          <w:p w14:paraId="21A165F9"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IBAGUE</w:t>
            </w:r>
          </w:p>
        </w:tc>
        <w:tc>
          <w:tcPr>
            <w:tcW w:w="2455" w:type="dxa"/>
          </w:tcPr>
          <w:p w14:paraId="47D1D753"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3143924957</w:t>
            </w:r>
          </w:p>
        </w:tc>
        <w:tc>
          <w:tcPr>
            <w:tcW w:w="2456" w:type="dxa"/>
          </w:tcPr>
          <w:p w14:paraId="583E6B22"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r w:rsidR="00B433CA" w14:paraId="4BE138EC" w14:textId="77777777" w:rsidTr="00B433CA">
        <w:trPr>
          <w:trHeight w:val="360"/>
        </w:trPr>
        <w:tc>
          <w:tcPr>
            <w:tcW w:w="2455" w:type="dxa"/>
            <w:shd w:val="clear" w:color="auto" w:fill="auto"/>
            <w:vAlign w:val="center"/>
          </w:tcPr>
          <w:p w14:paraId="51714956" w14:textId="77777777" w:rsidR="00B433CA" w:rsidRPr="00954F2F" w:rsidRDefault="00B433CA" w:rsidP="00E15260">
            <w:pPr>
              <w:jc w:val="center"/>
              <w:rPr>
                <w:rFonts w:ascii="Arial" w:hAnsi="Arial" w:cs="Arial"/>
                <w:b/>
                <w:bCs/>
                <w:sz w:val="16"/>
                <w:szCs w:val="16"/>
              </w:rPr>
            </w:pPr>
            <w:r w:rsidRPr="00954F2F">
              <w:rPr>
                <w:rFonts w:ascii="Arial" w:hAnsi="Arial" w:cs="Arial"/>
                <w:b/>
                <w:bCs/>
                <w:sz w:val="16"/>
                <w:szCs w:val="16"/>
              </w:rPr>
              <w:t>PROFESIONALES ASOCIADOS LTDA</w:t>
            </w:r>
          </w:p>
        </w:tc>
        <w:tc>
          <w:tcPr>
            <w:tcW w:w="2455" w:type="dxa"/>
          </w:tcPr>
          <w:p w14:paraId="02175544"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BOGOTÁ</w:t>
            </w:r>
          </w:p>
        </w:tc>
        <w:tc>
          <w:tcPr>
            <w:tcW w:w="2455" w:type="dxa"/>
          </w:tcPr>
          <w:p w14:paraId="542ED031"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318 2818164</w:t>
            </w:r>
          </w:p>
        </w:tc>
        <w:tc>
          <w:tcPr>
            <w:tcW w:w="2456" w:type="dxa"/>
          </w:tcPr>
          <w:p w14:paraId="22F5D460" w14:textId="77777777" w:rsidR="00B433CA" w:rsidRPr="00954F2F" w:rsidRDefault="00B433CA" w:rsidP="00E15260">
            <w:pPr>
              <w:pStyle w:val="Textonotapie"/>
              <w:jc w:val="center"/>
              <w:rPr>
                <w:rFonts w:ascii="Arial" w:hAnsi="Arial" w:cs="Arial"/>
                <w:b/>
                <w:bCs/>
                <w:sz w:val="16"/>
                <w:szCs w:val="16"/>
              </w:rPr>
            </w:pPr>
            <w:r w:rsidRPr="00954F2F">
              <w:rPr>
                <w:rFonts w:ascii="Arial" w:hAnsi="Arial" w:cs="Arial"/>
                <w:b/>
                <w:bCs/>
                <w:sz w:val="16"/>
                <w:szCs w:val="16"/>
              </w:rPr>
              <w:t>OBRAS DE INFRAESTRUCTURA</w:t>
            </w:r>
          </w:p>
        </w:tc>
      </w:tr>
    </w:tbl>
    <w:p w14:paraId="3E5732E4" w14:textId="612ECE25" w:rsidR="00D34B6F" w:rsidRPr="00B16B3E" w:rsidRDefault="00D34B6F" w:rsidP="00634376">
      <w:pPr>
        <w:jc w:val="both"/>
        <w:rPr>
          <w:rFonts w:ascii="Arial Narrow" w:hAnsi="Arial Narrow" w:cs="Arial"/>
          <w:sz w:val="22"/>
          <w:szCs w:val="22"/>
        </w:rPr>
      </w:pPr>
    </w:p>
    <w:p w14:paraId="3644F16C" w14:textId="67B09C74" w:rsidR="00DE1502" w:rsidRDefault="00DE1502" w:rsidP="00E052A3">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6BA7E8EE" wp14:editId="45B01504">
            <wp:extent cx="6333490" cy="4425950"/>
            <wp:effectExtent l="0" t="0" r="0"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ofertas.png"/>
                    <pic:cNvPicPr/>
                  </pic:nvPicPr>
                  <pic:blipFill>
                    <a:blip r:embed="rId25">
                      <a:extLst>
                        <a:ext uri="{28A0092B-C50C-407E-A947-70E740481C1C}">
                          <a14:useLocalDpi xmlns:a14="http://schemas.microsoft.com/office/drawing/2010/main" val="0"/>
                        </a:ext>
                      </a:extLst>
                    </a:blip>
                    <a:stretch>
                      <a:fillRect/>
                    </a:stretch>
                  </pic:blipFill>
                  <pic:spPr>
                    <a:xfrm>
                      <a:off x="0" y="0"/>
                      <a:ext cx="6333490" cy="4425950"/>
                    </a:xfrm>
                    <a:prstGeom prst="rect">
                      <a:avLst/>
                    </a:prstGeom>
                  </pic:spPr>
                </pic:pic>
              </a:graphicData>
            </a:graphic>
          </wp:inline>
        </w:drawing>
      </w:r>
    </w:p>
    <w:p w14:paraId="7D6EECB2" w14:textId="768A3D53" w:rsidR="00DE1502" w:rsidRDefault="00DE1502" w:rsidP="00E052A3">
      <w:pPr>
        <w:jc w:val="both"/>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305F83B4" wp14:editId="2CCF42D2">
            <wp:extent cx="6305797" cy="2491051"/>
            <wp:effectExtent l="0" t="0" r="0" b="508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JHEF.png"/>
                    <pic:cNvPicPr/>
                  </pic:nvPicPr>
                  <pic:blipFill>
                    <a:blip r:embed="rId26">
                      <a:extLst>
                        <a:ext uri="{28A0092B-C50C-407E-A947-70E740481C1C}">
                          <a14:useLocalDpi xmlns:a14="http://schemas.microsoft.com/office/drawing/2010/main" val="0"/>
                        </a:ext>
                      </a:extLst>
                    </a:blip>
                    <a:stretch>
                      <a:fillRect/>
                    </a:stretch>
                  </pic:blipFill>
                  <pic:spPr>
                    <a:xfrm>
                      <a:off x="0" y="0"/>
                      <a:ext cx="6325972" cy="2499021"/>
                    </a:xfrm>
                    <a:prstGeom prst="rect">
                      <a:avLst/>
                    </a:prstGeom>
                  </pic:spPr>
                </pic:pic>
              </a:graphicData>
            </a:graphic>
          </wp:inline>
        </w:drawing>
      </w:r>
    </w:p>
    <w:p w14:paraId="77E67E69" w14:textId="36D095B1" w:rsidR="00DE1502" w:rsidRPr="005177B2" w:rsidRDefault="00DE1502" w:rsidP="00DE1502">
      <w:pPr>
        <w:jc w:val="center"/>
        <w:rPr>
          <w:rFonts w:ascii="Arial Narrow" w:hAnsi="Arial Narrow" w:cs="Arial"/>
          <w:b/>
          <w:sz w:val="22"/>
          <w:szCs w:val="22"/>
        </w:rPr>
      </w:pPr>
      <w:r w:rsidRPr="005177B2">
        <w:rPr>
          <w:rFonts w:ascii="Arial Narrow" w:hAnsi="Arial Narrow" w:cs="Arial"/>
          <w:b/>
          <w:sz w:val="22"/>
          <w:szCs w:val="22"/>
        </w:rPr>
        <w:t>ESTUDIO DE OFERTA IV TRIMESTRES -2023 - COLOMBIACOMPRA.GOV.CO</w:t>
      </w:r>
    </w:p>
    <w:p w14:paraId="48A79118" w14:textId="77777777" w:rsidR="00DE1502" w:rsidRDefault="00DE1502" w:rsidP="00E052A3">
      <w:pPr>
        <w:jc w:val="both"/>
        <w:rPr>
          <w:rFonts w:ascii="Arial Narrow" w:hAnsi="Arial Narrow" w:cs="Arial"/>
          <w:sz w:val="22"/>
          <w:szCs w:val="22"/>
        </w:rPr>
      </w:pPr>
    </w:p>
    <w:p w14:paraId="3441FD7F" w14:textId="77777777" w:rsidR="00DE1502" w:rsidRDefault="00DE1502" w:rsidP="00E052A3">
      <w:pPr>
        <w:jc w:val="both"/>
        <w:rPr>
          <w:rFonts w:ascii="Arial Narrow" w:hAnsi="Arial Narrow" w:cs="Arial"/>
          <w:sz w:val="22"/>
          <w:szCs w:val="22"/>
        </w:rPr>
      </w:pPr>
    </w:p>
    <w:p w14:paraId="0E607A25" w14:textId="06B3A15C"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Una vez adelantadas las consultas y el estudio de la información obtenida, se encuentra una amplia concurrencia de empresas del sector de la construcción que pueden tener injerencia en la prestación de los servicios y el desarrollo de las actividades que la entidad pretende contratar a través del presente proceso de selección.</w:t>
      </w:r>
    </w:p>
    <w:p w14:paraId="27965AEF" w14:textId="77777777" w:rsidR="00CD64C6" w:rsidRPr="00B16B3E" w:rsidRDefault="00CD64C6" w:rsidP="00E052A3">
      <w:pPr>
        <w:jc w:val="both"/>
        <w:rPr>
          <w:rFonts w:ascii="Arial Narrow" w:hAnsi="Arial Narrow" w:cs="Arial"/>
          <w:sz w:val="22"/>
          <w:szCs w:val="22"/>
        </w:rPr>
      </w:pPr>
    </w:p>
    <w:p w14:paraId="263A9198" w14:textId="5BE627EB"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La Aeronáutica Civil establece las condiciones mínimas que deben cumplir los contratistas de los procesos de contratación para reflejar la respectiva salud financiera y organizacional, permitiendo evaluar la aptitud del proponente para cumplir oportuna y cabalmente el objeto del contrato. De igual manera, para establecer las condiciones mencionadas, se realizó un análisis del comportamiento del sector de acuerdo con la naturaleza del proceso de contratación, su valor, plazo y forma de pago.</w:t>
      </w:r>
    </w:p>
    <w:p w14:paraId="6C4D4871" w14:textId="77777777" w:rsidR="00CD64C6" w:rsidRPr="00B16B3E" w:rsidRDefault="00CD64C6" w:rsidP="00E052A3">
      <w:pPr>
        <w:jc w:val="both"/>
        <w:rPr>
          <w:rFonts w:ascii="Arial Narrow" w:hAnsi="Arial Narrow" w:cs="Arial"/>
          <w:sz w:val="22"/>
          <w:szCs w:val="22"/>
        </w:rPr>
      </w:pPr>
    </w:p>
    <w:p w14:paraId="2FF037E1" w14:textId="6BE10BC9"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Por lo anterior, la caracterización del sector se realizó con la información reportada por las empresas a la Superintendencia de Sociedades y para lo cual, en atención a la Clasificación Industrial Internacional Uniforme CIIU se identificaron las actividades:</w:t>
      </w:r>
    </w:p>
    <w:p w14:paraId="338E1E39" w14:textId="77777777" w:rsidR="00CD64C6" w:rsidRPr="00B16B3E" w:rsidRDefault="00CD64C6" w:rsidP="00E052A3">
      <w:pPr>
        <w:jc w:val="both"/>
        <w:rPr>
          <w:rFonts w:ascii="Arial Narrow" w:hAnsi="Arial Narrow" w:cs="Arial"/>
          <w:sz w:val="22"/>
          <w:szCs w:val="22"/>
        </w:rPr>
      </w:pPr>
    </w:p>
    <w:p w14:paraId="2D9C8D67" w14:textId="77777777"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 F4112 - Construcción de edificios no residencial</w:t>
      </w:r>
    </w:p>
    <w:p w14:paraId="69E97A03" w14:textId="77777777"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 F4210 - Construcción de carreteras y vías de ferrocarril</w:t>
      </w:r>
    </w:p>
    <w:p w14:paraId="3CFABDE0" w14:textId="77777777"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 F4220 - Construcción de proyectos de servicio público</w:t>
      </w:r>
    </w:p>
    <w:p w14:paraId="1B95DF47" w14:textId="5F1BE095" w:rsidR="00634376" w:rsidRPr="00B16B3E" w:rsidRDefault="00E052A3" w:rsidP="00E052A3">
      <w:pPr>
        <w:jc w:val="both"/>
        <w:rPr>
          <w:rFonts w:ascii="Arial Narrow" w:hAnsi="Arial Narrow" w:cs="Arial"/>
          <w:sz w:val="22"/>
          <w:szCs w:val="22"/>
        </w:rPr>
      </w:pPr>
      <w:r w:rsidRPr="00B16B3E">
        <w:rPr>
          <w:rFonts w:ascii="Arial Narrow" w:hAnsi="Arial Narrow" w:cs="Arial"/>
          <w:sz w:val="22"/>
          <w:szCs w:val="22"/>
        </w:rPr>
        <w:t>• F4290 - Construcción de otras obras de ingeniería civil</w:t>
      </w:r>
    </w:p>
    <w:p w14:paraId="4B83AA24" w14:textId="15230424" w:rsidR="00E052A3" w:rsidRPr="00B16B3E" w:rsidRDefault="00E052A3" w:rsidP="00E052A3">
      <w:pPr>
        <w:jc w:val="both"/>
        <w:rPr>
          <w:rFonts w:ascii="Arial Narrow" w:hAnsi="Arial Narrow" w:cs="Arial"/>
          <w:sz w:val="22"/>
          <w:szCs w:val="22"/>
        </w:rPr>
      </w:pPr>
    </w:p>
    <w:p w14:paraId="6211DAE1" w14:textId="61BB9B68"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Al respecto, para una muestra de 173 empresas se evidenció lo siguiente:</w:t>
      </w:r>
    </w:p>
    <w:p w14:paraId="7545C9DB" w14:textId="77777777" w:rsidR="00E052A3" w:rsidRPr="00B16B3E" w:rsidRDefault="00E052A3" w:rsidP="00E052A3">
      <w:pPr>
        <w:jc w:val="both"/>
        <w:rPr>
          <w:rFonts w:ascii="Arial Narrow" w:hAnsi="Arial Narrow" w:cs="Arial"/>
          <w:sz w:val="22"/>
          <w:szCs w:val="22"/>
        </w:rPr>
      </w:pPr>
    </w:p>
    <w:p w14:paraId="401DB7DB" w14:textId="77777777" w:rsidR="00C34B52" w:rsidRDefault="00E052A3" w:rsidP="00C34B52">
      <w:pPr>
        <w:jc w:val="both"/>
        <w:rPr>
          <w:rFonts w:ascii="Arial Narrow" w:hAnsi="Arial Narrow" w:cs="Arial"/>
          <w:sz w:val="22"/>
          <w:szCs w:val="22"/>
        </w:rPr>
      </w:pPr>
      <w:r w:rsidRPr="00B16B3E">
        <w:rPr>
          <w:rFonts w:ascii="Arial Narrow" w:hAnsi="Arial Narrow" w:cs="Arial"/>
          <w:sz w:val="22"/>
          <w:szCs w:val="22"/>
        </w:rPr>
        <w:t xml:space="preserve">• </w:t>
      </w:r>
      <w:r w:rsidR="00C34B52" w:rsidRPr="00C34B52">
        <w:rPr>
          <w:rFonts w:ascii="Arial Narrow" w:hAnsi="Arial Narrow" w:cs="Arial"/>
          <w:sz w:val="22"/>
          <w:szCs w:val="22"/>
        </w:rPr>
        <w:t xml:space="preserve">El índice de liquidez del sector, como se muestra en la gráfica, tiene una concentración importante en los rangos de 1 a 5, es decir, que por cada peso que las empresas deben en el corto plazo, cuentan con uno (1) a cinco (5) pesos para respaldar la obligación, lo que se traduce en la liquidez que tienen para cubrir las deudas de corto plazo. </w:t>
      </w:r>
    </w:p>
    <w:p w14:paraId="14A4DE0A" w14:textId="77777777" w:rsidR="00C34B52" w:rsidRDefault="00C34B52" w:rsidP="00C34B52">
      <w:pPr>
        <w:jc w:val="both"/>
        <w:rPr>
          <w:rFonts w:ascii="Arial Narrow" w:hAnsi="Arial Narrow" w:cs="Arial"/>
          <w:sz w:val="22"/>
          <w:szCs w:val="22"/>
        </w:rPr>
      </w:pPr>
    </w:p>
    <w:p w14:paraId="48D6B82D" w14:textId="0D504400" w:rsidR="00634376" w:rsidRPr="00B16B3E" w:rsidRDefault="00C34B52" w:rsidP="00C34B52">
      <w:pPr>
        <w:jc w:val="both"/>
        <w:rPr>
          <w:rFonts w:ascii="Arial Narrow" w:hAnsi="Arial Narrow" w:cs="Arial"/>
          <w:sz w:val="22"/>
          <w:szCs w:val="22"/>
        </w:rPr>
      </w:pPr>
      <w:r w:rsidRPr="00C34B52">
        <w:rPr>
          <w:rFonts w:ascii="Arial Narrow" w:hAnsi="Arial Narrow" w:cs="Arial"/>
          <w:sz w:val="22"/>
          <w:szCs w:val="22"/>
        </w:rPr>
        <w:lastRenderedPageBreak/>
        <w:t>Al respecto, a mayor índice de liquidez, menor es la probabilidad de que el</w:t>
      </w:r>
      <w:r>
        <w:rPr>
          <w:rFonts w:ascii="Arial Narrow" w:hAnsi="Arial Narrow" w:cs="Arial"/>
          <w:sz w:val="22"/>
          <w:szCs w:val="22"/>
        </w:rPr>
        <w:t xml:space="preserve"> </w:t>
      </w:r>
      <w:r w:rsidRPr="00C34B52">
        <w:rPr>
          <w:rFonts w:ascii="Arial Narrow" w:hAnsi="Arial Narrow" w:cs="Arial"/>
          <w:sz w:val="22"/>
          <w:szCs w:val="22"/>
        </w:rPr>
        <w:t>proponente incumpla sus obligaciones de corto plazo</w:t>
      </w:r>
    </w:p>
    <w:p w14:paraId="5835A650" w14:textId="2B3EE5BE" w:rsidR="00E052A3" w:rsidRDefault="00E052A3" w:rsidP="00634376">
      <w:pPr>
        <w:jc w:val="both"/>
        <w:rPr>
          <w:noProof/>
          <w:lang w:val="es-CO" w:eastAsia="es-CO"/>
        </w:rPr>
      </w:pPr>
    </w:p>
    <w:p w14:paraId="27006405" w14:textId="04EE67B5" w:rsidR="00C34B52" w:rsidRPr="00B16B3E" w:rsidRDefault="00C34B52" w:rsidP="00634376">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90D4845" wp14:editId="5EDCA6D9">
            <wp:extent cx="6186805" cy="2778826"/>
            <wp:effectExtent l="0" t="0" r="4445"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QUIDEZ .png"/>
                    <pic:cNvPicPr/>
                  </pic:nvPicPr>
                  <pic:blipFill>
                    <a:blip r:embed="rId27">
                      <a:extLst>
                        <a:ext uri="{28A0092B-C50C-407E-A947-70E740481C1C}">
                          <a14:useLocalDpi xmlns:a14="http://schemas.microsoft.com/office/drawing/2010/main" val="0"/>
                        </a:ext>
                      </a:extLst>
                    </a:blip>
                    <a:stretch>
                      <a:fillRect/>
                    </a:stretch>
                  </pic:blipFill>
                  <pic:spPr>
                    <a:xfrm>
                      <a:off x="0" y="0"/>
                      <a:ext cx="6203417" cy="2786287"/>
                    </a:xfrm>
                    <a:prstGeom prst="rect">
                      <a:avLst/>
                    </a:prstGeom>
                  </pic:spPr>
                </pic:pic>
              </a:graphicData>
            </a:graphic>
          </wp:inline>
        </w:drawing>
      </w:r>
    </w:p>
    <w:p w14:paraId="01E14DC0" w14:textId="77777777" w:rsidR="00AC5A6C" w:rsidRPr="00B16B3E" w:rsidRDefault="00AC5A6C" w:rsidP="00E052A3">
      <w:pPr>
        <w:jc w:val="both"/>
        <w:rPr>
          <w:rFonts w:ascii="Arial Narrow" w:hAnsi="Arial Narrow" w:cs="Arial"/>
          <w:sz w:val="22"/>
          <w:szCs w:val="22"/>
        </w:rPr>
      </w:pPr>
    </w:p>
    <w:p w14:paraId="6FFF8C80" w14:textId="77777777" w:rsidR="00C34B52" w:rsidRDefault="00C34B52" w:rsidP="00E052A3">
      <w:pPr>
        <w:jc w:val="both"/>
        <w:rPr>
          <w:rFonts w:ascii="Arial Narrow" w:hAnsi="Arial Narrow" w:cs="Arial"/>
          <w:sz w:val="22"/>
          <w:szCs w:val="22"/>
        </w:rPr>
      </w:pPr>
      <w:r w:rsidRPr="00C34B52">
        <w:rPr>
          <w:rFonts w:ascii="Arial Narrow" w:hAnsi="Arial Narrow" w:cs="Arial"/>
          <w:sz w:val="22"/>
          <w:szCs w:val="22"/>
        </w:rPr>
        <w:t>El capital de trabajo del sector, como se muestra en la gráfica, es positivo en su mayoría, es decir, que los activos corrientes son suficientes para cubrir los pasivos corrientes.</w:t>
      </w:r>
    </w:p>
    <w:p w14:paraId="01881BA3" w14:textId="77777777" w:rsidR="00C34B52" w:rsidRDefault="00C34B52" w:rsidP="00E052A3">
      <w:pPr>
        <w:jc w:val="both"/>
        <w:rPr>
          <w:rFonts w:ascii="Arial Narrow" w:hAnsi="Arial Narrow" w:cs="Arial"/>
          <w:sz w:val="22"/>
          <w:szCs w:val="22"/>
        </w:rPr>
      </w:pPr>
    </w:p>
    <w:p w14:paraId="1D577F9F" w14:textId="10DAC6E6" w:rsidR="00E052A3" w:rsidRDefault="00C34B52" w:rsidP="00E052A3">
      <w:pPr>
        <w:jc w:val="both"/>
        <w:rPr>
          <w:noProof/>
          <w:lang w:val="es-CO" w:eastAsia="es-CO"/>
        </w:rPr>
      </w:pPr>
      <w:r w:rsidRPr="00C34B52">
        <w:rPr>
          <w:rFonts w:ascii="Arial Narrow" w:hAnsi="Arial Narrow" w:cs="Arial"/>
          <w:sz w:val="22"/>
          <w:szCs w:val="22"/>
        </w:rPr>
        <w:t xml:space="preserve"> Al respecto, un capital de trabajo positivo contribuye con el desarrollo eficiente de la</w:t>
      </w:r>
      <w:r>
        <w:rPr>
          <w:rFonts w:ascii="Arial Narrow" w:hAnsi="Arial Narrow" w:cs="Arial"/>
          <w:sz w:val="22"/>
          <w:szCs w:val="22"/>
        </w:rPr>
        <w:t xml:space="preserve"> actividad </w:t>
      </w:r>
      <w:r w:rsidRPr="00C34B52">
        <w:rPr>
          <w:rFonts w:ascii="Arial Narrow" w:hAnsi="Arial Narrow" w:cs="Arial"/>
          <w:sz w:val="22"/>
          <w:szCs w:val="22"/>
        </w:rPr>
        <w:t>económica del proponente.</w:t>
      </w:r>
    </w:p>
    <w:p w14:paraId="340D19C8" w14:textId="0A39A04B" w:rsidR="00C34B52" w:rsidRDefault="00C34B52" w:rsidP="00E052A3">
      <w:pPr>
        <w:jc w:val="both"/>
        <w:rPr>
          <w:noProof/>
          <w:lang w:val="es-CO" w:eastAsia="es-CO"/>
        </w:rPr>
      </w:pPr>
    </w:p>
    <w:p w14:paraId="5FC70688" w14:textId="57A4A5B0" w:rsidR="00C34B52" w:rsidRPr="00B16B3E" w:rsidRDefault="00C34B52" w:rsidP="00E052A3">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62753DCE" wp14:editId="13D6029B">
            <wp:extent cx="6293485" cy="2125683"/>
            <wp:effectExtent l="0" t="0" r="0" b="825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rabajo }.png"/>
                    <pic:cNvPicPr/>
                  </pic:nvPicPr>
                  <pic:blipFill>
                    <a:blip r:embed="rId28">
                      <a:extLst>
                        <a:ext uri="{28A0092B-C50C-407E-A947-70E740481C1C}">
                          <a14:useLocalDpi xmlns:a14="http://schemas.microsoft.com/office/drawing/2010/main" val="0"/>
                        </a:ext>
                      </a:extLst>
                    </a:blip>
                    <a:stretch>
                      <a:fillRect/>
                    </a:stretch>
                  </pic:blipFill>
                  <pic:spPr>
                    <a:xfrm>
                      <a:off x="0" y="0"/>
                      <a:ext cx="6318729" cy="2134209"/>
                    </a:xfrm>
                    <a:prstGeom prst="rect">
                      <a:avLst/>
                    </a:prstGeom>
                  </pic:spPr>
                </pic:pic>
              </a:graphicData>
            </a:graphic>
          </wp:inline>
        </w:drawing>
      </w:r>
    </w:p>
    <w:p w14:paraId="0425C08E" w14:textId="3758BBE3" w:rsidR="00E052A3" w:rsidRPr="00B16B3E" w:rsidRDefault="00E052A3" w:rsidP="00634376">
      <w:pPr>
        <w:jc w:val="both"/>
        <w:rPr>
          <w:rFonts w:ascii="Arial Narrow" w:hAnsi="Arial Narrow" w:cs="Arial"/>
          <w:sz w:val="22"/>
          <w:szCs w:val="22"/>
        </w:rPr>
      </w:pPr>
    </w:p>
    <w:p w14:paraId="622CC50F" w14:textId="36142B8B" w:rsidR="00E052A3" w:rsidRPr="00B16B3E" w:rsidRDefault="00E052A3" w:rsidP="00634376">
      <w:pPr>
        <w:jc w:val="both"/>
        <w:rPr>
          <w:rFonts w:ascii="Arial Narrow" w:hAnsi="Arial Narrow" w:cs="Arial"/>
          <w:sz w:val="22"/>
          <w:szCs w:val="22"/>
        </w:rPr>
      </w:pPr>
    </w:p>
    <w:p w14:paraId="4B18B3A7" w14:textId="79E77732" w:rsidR="00AC5A6C" w:rsidRPr="00B16B3E" w:rsidRDefault="00C34B52" w:rsidP="00E052A3">
      <w:pPr>
        <w:jc w:val="both"/>
        <w:rPr>
          <w:rFonts w:ascii="Arial Narrow" w:hAnsi="Arial Narrow" w:cs="Arial"/>
          <w:sz w:val="22"/>
          <w:szCs w:val="22"/>
        </w:rPr>
      </w:pPr>
      <w:r w:rsidRPr="00C34B52">
        <w:rPr>
          <w:rFonts w:ascii="Arial Narrow" w:hAnsi="Arial Narrow" w:cs="Arial"/>
          <w:sz w:val="22"/>
          <w:szCs w:val="22"/>
        </w:rPr>
        <w:t>El índice de endeudamiento del sector, como se muestra en la gráfica, se encuentra</w:t>
      </w:r>
      <w:r>
        <w:rPr>
          <w:rFonts w:ascii="Arial Narrow" w:hAnsi="Arial Narrow" w:cs="Arial"/>
          <w:sz w:val="22"/>
          <w:szCs w:val="22"/>
        </w:rPr>
        <w:t xml:space="preserve"> </w:t>
      </w:r>
      <w:r w:rsidRPr="00C34B52">
        <w:rPr>
          <w:rFonts w:ascii="Arial Narrow" w:hAnsi="Arial Narrow" w:cs="Arial"/>
          <w:sz w:val="22"/>
          <w:szCs w:val="22"/>
        </w:rPr>
        <w:t xml:space="preserve">concentrado en el rango de 0% a 15%, es decir, que aproximadamente estos porcentajes del activo total de las empresas que aquí se ubican, se encuentran </w:t>
      </w:r>
      <w:r w:rsidRPr="00C34B52">
        <w:rPr>
          <w:rFonts w:ascii="Arial Narrow" w:hAnsi="Arial Narrow" w:cs="Arial"/>
          <w:sz w:val="22"/>
          <w:szCs w:val="22"/>
        </w:rPr>
        <w:lastRenderedPageBreak/>
        <w:t>financiadas por el pasivo total, por lo tanto, el porcentaje restante del activo total está</w:t>
      </w:r>
      <w:r>
        <w:rPr>
          <w:rFonts w:ascii="Arial Narrow" w:hAnsi="Arial Narrow" w:cs="Arial"/>
          <w:sz w:val="22"/>
          <w:szCs w:val="22"/>
        </w:rPr>
        <w:t xml:space="preserve"> </w:t>
      </w:r>
      <w:r w:rsidRPr="00C34B52">
        <w:rPr>
          <w:rFonts w:ascii="Arial Narrow" w:hAnsi="Arial Narrow" w:cs="Arial"/>
          <w:sz w:val="22"/>
          <w:szCs w:val="22"/>
        </w:rPr>
        <w:t>financiado por el patrimonio de la empresa</w:t>
      </w:r>
    </w:p>
    <w:p w14:paraId="3ED74FCF" w14:textId="092AD421" w:rsidR="00E052A3" w:rsidRPr="00B16B3E" w:rsidRDefault="00E052A3" w:rsidP="00E052A3">
      <w:pPr>
        <w:jc w:val="both"/>
        <w:rPr>
          <w:rFonts w:ascii="Arial Narrow" w:hAnsi="Arial Narrow" w:cs="Arial"/>
          <w:sz w:val="22"/>
          <w:szCs w:val="22"/>
        </w:rPr>
      </w:pPr>
      <w:r w:rsidRPr="00B16B3E">
        <w:rPr>
          <w:rFonts w:ascii="Arial Narrow" w:hAnsi="Arial Narrow" w:cs="Arial"/>
          <w:sz w:val="22"/>
          <w:szCs w:val="22"/>
        </w:rPr>
        <w:t>Al respecto, a mayor índice de endeudamiento, mayor es la probabilidad del proponente de no poder cumplir con sus pasivos.</w:t>
      </w:r>
    </w:p>
    <w:p w14:paraId="3386ED22" w14:textId="5A44068B" w:rsidR="00E052A3" w:rsidRPr="00B16B3E" w:rsidRDefault="00E052A3" w:rsidP="00E052A3">
      <w:pPr>
        <w:jc w:val="both"/>
        <w:rPr>
          <w:rFonts w:ascii="Arial Narrow" w:hAnsi="Arial Narrow" w:cs="Arial"/>
          <w:sz w:val="22"/>
          <w:szCs w:val="22"/>
        </w:rPr>
      </w:pPr>
    </w:p>
    <w:p w14:paraId="7EBBF07D" w14:textId="298AAEBF" w:rsidR="00E052A3" w:rsidRPr="00B16B3E" w:rsidRDefault="00C34B52" w:rsidP="00E052A3">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85E9EBE" wp14:editId="6BB3E37E">
            <wp:extent cx="6192520" cy="2933206"/>
            <wp:effectExtent l="0" t="0" r="0" b="63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ndeudamiento .png"/>
                    <pic:cNvPicPr/>
                  </pic:nvPicPr>
                  <pic:blipFill>
                    <a:blip r:embed="rId29">
                      <a:extLst>
                        <a:ext uri="{28A0092B-C50C-407E-A947-70E740481C1C}">
                          <a14:useLocalDpi xmlns:a14="http://schemas.microsoft.com/office/drawing/2010/main" val="0"/>
                        </a:ext>
                      </a:extLst>
                    </a:blip>
                    <a:stretch>
                      <a:fillRect/>
                    </a:stretch>
                  </pic:blipFill>
                  <pic:spPr>
                    <a:xfrm>
                      <a:off x="0" y="0"/>
                      <a:ext cx="6206729" cy="2939936"/>
                    </a:xfrm>
                    <a:prstGeom prst="rect">
                      <a:avLst/>
                    </a:prstGeom>
                  </pic:spPr>
                </pic:pic>
              </a:graphicData>
            </a:graphic>
          </wp:inline>
        </w:drawing>
      </w:r>
    </w:p>
    <w:p w14:paraId="7580716B" w14:textId="48D659FC" w:rsidR="00E052A3" w:rsidRDefault="00E052A3" w:rsidP="00E052A3">
      <w:pPr>
        <w:jc w:val="both"/>
        <w:rPr>
          <w:rFonts w:ascii="Arial Narrow" w:hAnsi="Arial Narrow" w:cs="Arial"/>
          <w:sz w:val="22"/>
          <w:szCs w:val="22"/>
        </w:rPr>
      </w:pPr>
    </w:p>
    <w:p w14:paraId="423F30CE" w14:textId="77777777" w:rsidR="00C34B52" w:rsidRDefault="00C34B52" w:rsidP="00E052A3">
      <w:pPr>
        <w:jc w:val="both"/>
        <w:rPr>
          <w:rFonts w:ascii="Arial Narrow" w:hAnsi="Arial Narrow" w:cs="Arial"/>
          <w:sz w:val="22"/>
          <w:szCs w:val="22"/>
        </w:rPr>
      </w:pPr>
    </w:p>
    <w:p w14:paraId="44A6601D" w14:textId="77777777" w:rsidR="00C34B52" w:rsidRDefault="00C34B52" w:rsidP="00E052A3">
      <w:pPr>
        <w:jc w:val="both"/>
        <w:rPr>
          <w:rFonts w:ascii="Arial Narrow" w:hAnsi="Arial Narrow" w:cs="Arial"/>
          <w:sz w:val="22"/>
          <w:szCs w:val="22"/>
        </w:rPr>
      </w:pPr>
    </w:p>
    <w:p w14:paraId="5A683460" w14:textId="59AA6BEA" w:rsidR="00C34B52" w:rsidRDefault="00C34B52" w:rsidP="00E052A3">
      <w:pPr>
        <w:jc w:val="both"/>
        <w:rPr>
          <w:rFonts w:ascii="Arial Narrow" w:hAnsi="Arial Narrow" w:cs="Arial"/>
          <w:sz w:val="22"/>
          <w:szCs w:val="22"/>
        </w:rPr>
      </w:pPr>
      <w:r w:rsidRPr="00C34B52">
        <w:rPr>
          <w:rFonts w:ascii="Arial Narrow" w:hAnsi="Arial Narrow" w:cs="Arial"/>
          <w:sz w:val="22"/>
          <w:szCs w:val="22"/>
        </w:rPr>
        <w:t>La razón de cobertura de intereses del sector, como se muestra en la gráfica, en su</w:t>
      </w:r>
      <w:r>
        <w:rPr>
          <w:rFonts w:ascii="Arial Narrow" w:hAnsi="Arial Narrow" w:cs="Arial"/>
          <w:sz w:val="22"/>
          <w:szCs w:val="22"/>
        </w:rPr>
        <w:t xml:space="preserve"> </w:t>
      </w:r>
      <w:r w:rsidRPr="00C34B52">
        <w:rPr>
          <w:rFonts w:ascii="Arial Narrow" w:hAnsi="Arial Narrow" w:cs="Arial"/>
          <w:sz w:val="22"/>
          <w:szCs w:val="22"/>
        </w:rPr>
        <w:t xml:space="preserve">mayoría es mayor a cero, lo cual refleja la capacidad de las empresas de cumplir con sus obligaciones financieras. </w:t>
      </w:r>
    </w:p>
    <w:p w14:paraId="2A7B3EC7" w14:textId="77777777" w:rsidR="00C34B52" w:rsidRDefault="00C34B52" w:rsidP="00E052A3">
      <w:pPr>
        <w:jc w:val="both"/>
        <w:rPr>
          <w:rFonts w:ascii="Arial Narrow" w:hAnsi="Arial Narrow" w:cs="Arial"/>
          <w:sz w:val="22"/>
          <w:szCs w:val="22"/>
        </w:rPr>
      </w:pPr>
    </w:p>
    <w:p w14:paraId="57CA0EC5" w14:textId="373DF516" w:rsidR="00C34B52" w:rsidRDefault="00C34B52" w:rsidP="00E052A3">
      <w:pPr>
        <w:jc w:val="both"/>
        <w:rPr>
          <w:rFonts w:ascii="Arial Narrow" w:hAnsi="Arial Narrow" w:cs="Arial"/>
          <w:sz w:val="22"/>
          <w:szCs w:val="22"/>
        </w:rPr>
      </w:pPr>
      <w:r w:rsidRPr="00C34B52">
        <w:rPr>
          <w:rFonts w:ascii="Arial Narrow" w:hAnsi="Arial Narrow" w:cs="Arial"/>
          <w:sz w:val="22"/>
          <w:szCs w:val="22"/>
        </w:rPr>
        <w:t>Al respecto, a mayor cobertura de intereses, menor</w:t>
      </w:r>
      <w:r>
        <w:rPr>
          <w:rFonts w:ascii="Arial Narrow" w:hAnsi="Arial Narrow" w:cs="Arial"/>
          <w:sz w:val="22"/>
          <w:szCs w:val="22"/>
        </w:rPr>
        <w:t xml:space="preserve"> es </w:t>
      </w:r>
      <w:r w:rsidRPr="00C34B52">
        <w:rPr>
          <w:rFonts w:ascii="Arial Narrow" w:hAnsi="Arial Narrow" w:cs="Arial"/>
          <w:sz w:val="22"/>
          <w:szCs w:val="22"/>
        </w:rPr>
        <w:t>la probabilidad de que el</w:t>
      </w:r>
      <w:r>
        <w:rPr>
          <w:rFonts w:ascii="Arial Narrow" w:hAnsi="Arial Narrow" w:cs="Arial"/>
          <w:sz w:val="22"/>
          <w:szCs w:val="22"/>
        </w:rPr>
        <w:t xml:space="preserve"> </w:t>
      </w:r>
      <w:r w:rsidRPr="00C34B52">
        <w:rPr>
          <w:rFonts w:ascii="Arial Narrow" w:hAnsi="Arial Narrow" w:cs="Arial"/>
          <w:sz w:val="22"/>
          <w:szCs w:val="22"/>
        </w:rPr>
        <w:t>proponente incumpla sus obligaciones financieras.</w:t>
      </w:r>
    </w:p>
    <w:p w14:paraId="0221A85F" w14:textId="77777777" w:rsidR="00C34B52" w:rsidRDefault="00C34B52" w:rsidP="00E052A3">
      <w:pPr>
        <w:jc w:val="both"/>
        <w:rPr>
          <w:rFonts w:ascii="Arial Narrow" w:hAnsi="Arial Narrow" w:cs="Arial"/>
          <w:sz w:val="22"/>
          <w:szCs w:val="22"/>
        </w:rPr>
      </w:pPr>
    </w:p>
    <w:p w14:paraId="78EF9A0C" w14:textId="3928F50B" w:rsidR="00AC5A6C" w:rsidRPr="00B16B3E" w:rsidRDefault="00AC5A6C" w:rsidP="00DE1502">
      <w:pPr>
        <w:pStyle w:val="Prrafodelista"/>
        <w:ind w:left="0"/>
        <w:jc w:val="both"/>
        <w:rPr>
          <w:rFonts w:ascii="Arial Narrow" w:hAnsi="Arial Narrow" w:cs="Arial"/>
          <w:sz w:val="22"/>
          <w:szCs w:val="22"/>
        </w:rPr>
      </w:pPr>
      <w:r w:rsidRPr="00B16B3E">
        <w:rPr>
          <w:rFonts w:ascii="Arial Narrow" w:hAnsi="Arial Narrow" w:cs="Arial"/>
          <w:sz w:val="22"/>
          <w:szCs w:val="22"/>
        </w:rPr>
        <w:t>La rentabilidad sobre activos del sector, como se muestra en la gráfica, es igual o mayor a cero en su mayoría resaltando que un gran porcentaje se encuentra por encima del 4%, lo cual determina la rentabilidad de las empresas, es decir, la capacidad de generación de utilidad operacional por cada peso invertido en el activo.</w:t>
      </w:r>
    </w:p>
    <w:p w14:paraId="3D439180" w14:textId="77777777" w:rsidR="00AC5A6C" w:rsidRPr="00B16B3E" w:rsidRDefault="00AC5A6C" w:rsidP="00AC5A6C">
      <w:pPr>
        <w:jc w:val="both"/>
        <w:rPr>
          <w:rFonts w:ascii="Arial Narrow" w:hAnsi="Arial Narrow" w:cs="Arial"/>
          <w:sz w:val="22"/>
          <w:szCs w:val="22"/>
        </w:rPr>
      </w:pPr>
    </w:p>
    <w:p w14:paraId="55DC8A1F" w14:textId="48EA54F7" w:rsidR="00C34B52" w:rsidRDefault="00AC5A6C" w:rsidP="00AC5A6C">
      <w:pPr>
        <w:jc w:val="both"/>
        <w:rPr>
          <w:rFonts w:ascii="Arial Narrow" w:hAnsi="Arial Narrow" w:cs="Arial"/>
          <w:sz w:val="22"/>
          <w:szCs w:val="22"/>
        </w:rPr>
      </w:pPr>
      <w:r w:rsidRPr="00B16B3E">
        <w:rPr>
          <w:rFonts w:ascii="Arial Narrow" w:hAnsi="Arial Narrow" w:cs="Arial"/>
          <w:sz w:val="22"/>
          <w:szCs w:val="22"/>
        </w:rPr>
        <w:t>Al respecto, a mayor rentabilidad sobre activos, mayor es la rentabilidad del negocio y mejor la capacidad organizacional del proponente.</w:t>
      </w:r>
    </w:p>
    <w:p w14:paraId="37308B62" w14:textId="31C5B9C1" w:rsidR="00C34B52" w:rsidRDefault="00C34B52" w:rsidP="00AC5A6C">
      <w:pPr>
        <w:jc w:val="both"/>
        <w:rPr>
          <w:rFonts w:ascii="Arial Narrow" w:hAnsi="Arial Narrow" w:cs="Arial"/>
          <w:sz w:val="22"/>
          <w:szCs w:val="22"/>
        </w:rPr>
      </w:pPr>
    </w:p>
    <w:p w14:paraId="0973FE2E" w14:textId="04AD374C" w:rsidR="00C34B52" w:rsidRDefault="00C34B52" w:rsidP="00AC5A6C">
      <w:pPr>
        <w:jc w:val="both"/>
        <w:rPr>
          <w:rFonts w:ascii="Arial Narrow" w:hAnsi="Arial Narrow" w:cs="Arial"/>
          <w:sz w:val="22"/>
          <w:szCs w:val="22"/>
        </w:rPr>
      </w:pPr>
      <w:r>
        <w:rPr>
          <w:rFonts w:ascii="Arial Narrow" w:hAnsi="Arial Narrow" w:cs="Arial"/>
          <w:noProof/>
          <w:sz w:val="22"/>
          <w:szCs w:val="22"/>
          <w:lang w:val="es-CO" w:eastAsia="es-CO"/>
        </w:rPr>
        <w:lastRenderedPageBreak/>
        <w:drawing>
          <wp:anchor distT="0" distB="0" distL="114300" distR="114300" simplePos="0" relativeHeight="251658240" behindDoc="0" locked="0" layoutInCell="1" allowOverlap="1" wp14:anchorId="4569AE4C" wp14:editId="2915C189">
            <wp:simplePos x="724395" y="2481943"/>
            <wp:positionH relativeFrom="column">
              <wp:align>left</wp:align>
            </wp:positionH>
            <wp:positionV relativeFrom="paragraph">
              <wp:align>top</wp:align>
            </wp:positionV>
            <wp:extent cx="5878286" cy="2966106"/>
            <wp:effectExtent l="0" t="0" r="8255" b="5715"/>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quipo.png"/>
                    <pic:cNvPicPr/>
                  </pic:nvPicPr>
                  <pic:blipFill>
                    <a:blip r:embed="rId30">
                      <a:extLst>
                        <a:ext uri="{28A0092B-C50C-407E-A947-70E740481C1C}">
                          <a14:useLocalDpi xmlns:a14="http://schemas.microsoft.com/office/drawing/2010/main" val="0"/>
                        </a:ext>
                      </a:extLst>
                    </a:blip>
                    <a:stretch>
                      <a:fillRect/>
                    </a:stretch>
                  </pic:blipFill>
                  <pic:spPr>
                    <a:xfrm>
                      <a:off x="0" y="0"/>
                      <a:ext cx="5878286" cy="2966106"/>
                    </a:xfrm>
                    <a:prstGeom prst="rect">
                      <a:avLst/>
                    </a:prstGeom>
                  </pic:spPr>
                </pic:pic>
              </a:graphicData>
            </a:graphic>
          </wp:anchor>
        </w:drawing>
      </w:r>
      <w:r>
        <w:rPr>
          <w:rFonts w:ascii="Arial Narrow" w:hAnsi="Arial Narrow" w:cs="Arial"/>
          <w:sz w:val="22"/>
          <w:szCs w:val="22"/>
        </w:rPr>
        <w:br w:type="textWrapping" w:clear="all"/>
      </w:r>
    </w:p>
    <w:p w14:paraId="28F8690F" w14:textId="025CBDFF" w:rsidR="00C34B52" w:rsidRDefault="00C34B52" w:rsidP="00C34B52">
      <w:pPr>
        <w:jc w:val="both"/>
        <w:rPr>
          <w:rFonts w:ascii="Arial Narrow" w:hAnsi="Arial Narrow" w:cs="Arial"/>
          <w:sz w:val="22"/>
          <w:szCs w:val="22"/>
        </w:rPr>
      </w:pPr>
      <w:r w:rsidRPr="00C34B52">
        <w:rPr>
          <w:rFonts w:ascii="Arial Narrow" w:hAnsi="Arial Narrow" w:cs="Arial"/>
          <w:sz w:val="22"/>
          <w:szCs w:val="22"/>
        </w:rPr>
        <w:t>La rentabilidad sobre activos del sector, como se muestra en la gráfica, es igual o mayor a cero en su mayoría resaltando que un gran porcentaje se encuentra por encima del 4%, lo cual determina la</w:t>
      </w:r>
      <w:r>
        <w:rPr>
          <w:rFonts w:ascii="Arial Narrow" w:hAnsi="Arial Narrow" w:cs="Arial"/>
          <w:sz w:val="22"/>
          <w:szCs w:val="22"/>
        </w:rPr>
        <w:t xml:space="preserve"> </w:t>
      </w:r>
      <w:r w:rsidRPr="00C34B52">
        <w:rPr>
          <w:rFonts w:ascii="Arial Narrow" w:hAnsi="Arial Narrow" w:cs="Arial"/>
          <w:sz w:val="22"/>
          <w:szCs w:val="22"/>
        </w:rPr>
        <w:t>rentabilidad de las empresas, es decir, la capacidad de generación de utilidad operacional por cada peso invertido en el activo.</w:t>
      </w:r>
    </w:p>
    <w:p w14:paraId="3AF18E9E" w14:textId="16EFF3D3" w:rsidR="00C34B52" w:rsidRDefault="00C34B52" w:rsidP="00C34B52">
      <w:pPr>
        <w:jc w:val="both"/>
        <w:rPr>
          <w:rFonts w:ascii="Arial Narrow" w:hAnsi="Arial Narrow" w:cs="Arial"/>
          <w:sz w:val="22"/>
          <w:szCs w:val="22"/>
        </w:rPr>
      </w:pPr>
    </w:p>
    <w:p w14:paraId="0E699ED3" w14:textId="78002113" w:rsidR="00C34B52" w:rsidRDefault="00C34B52" w:rsidP="00C34B52">
      <w:pPr>
        <w:jc w:val="both"/>
        <w:rPr>
          <w:rFonts w:ascii="Arial Narrow" w:hAnsi="Arial Narrow" w:cs="Arial"/>
          <w:sz w:val="22"/>
          <w:szCs w:val="22"/>
        </w:rPr>
      </w:pPr>
      <w:r w:rsidRPr="00C34B52">
        <w:rPr>
          <w:rFonts w:ascii="Arial Narrow" w:hAnsi="Arial Narrow" w:cs="Arial"/>
          <w:sz w:val="22"/>
          <w:szCs w:val="22"/>
        </w:rPr>
        <w:t>Al respecto, a mayor rentabilidad sobre activos, mayor es la rentabilidad del negocio</w:t>
      </w:r>
      <w:r>
        <w:rPr>
          <w:rFonts w:ascii="Arial Narrow" w:hAnsi="Arial Narrow" w:cs="Arial"/>
          <w:sz w:val="22"/>
          <w:szCs w:val="22"/>
        </w:rPr>
        <w:t xml:space="preserve"> </w:t>
      </w:r>
      <w:r w:rsidRPr="00C34B52">
        <w:rPr>
          <w:rFonts w:ascii="Arial Narrow" w:hAnsi="Arial Narrow" w:cs="Arial"/>
          <w:sz w:val="22"/>
          <w:szCs w:val="22"/>
        </w:rPr>
        <w:t>y mejor la capacidad organizacional del proponente</w:t>
      </w:r>
    </w:p>
    <w:p w14:paraId="3801D595" w14:textId="01860344" w:rsidR="00C34B52" w:rsidRDefault="00C34B52" w:rsidP="00C34B52">
      <w:pPr>
        <w:jc w:val="both"/>
        <w:rPr>
          <w:rFonts w:ascii="Arial Narrow" w:hAnsi="Arial Narrow" w:cs="Arial"/>
          <w:sz w:val="22"/>
          <w:szCs w:val="22"/>
        </w:rPr>
      </w:pPr>
    </w:p>
    <w:p w14:paraId="0D37FF61" w14:textId="78F9F947" w:rsidR="00C34B52" w:rsidRPr="00C34B52" w:rsidRDefault="00C34B52" w:rsidP="00C34B52">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28DD1494" wp14:editId="2AFD89A2">
            <wp:extent cx="5712031" cy="2229669"/>
            <wp:effectExtent l="0" t="0" r="317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etabilidad.png"/>
                    <pic:cNvPicPr/>
                  </pic:nvPicPr>
                  <pic:blipFill>
                    <a:blip r:embed="rId31">
                      <a:extLst>
                        <a:ext uri="{28A0092B-C50C-407E-A947-70E740481C1C}">
                          <a14:useLocalDpi xmlns:a14="http://schemas.microsoft.com/office/drawing/2010/main" val="0"/>
                        </a:ext>
                      </a:extLst>
                    </a:blip>
                    <a:stretch>
                      <a:fillRect/>
                    </a:stretch>
                  </pic:blipFill>
                  <pic:spPr>
                    <a:xfrm>
                      <a:off x="0" y="0"/>
                      <a:ext cx="5736242" cy="2239120"/>
                    </a:xfrm>
                    <a:prstGeom prst="rect">
                      <a:avLst/>
                    </a:prstGeom>
                  </pic:spPr>
                </pic:pic>
              </a:graphicData>
            </a:graphic>
          </wp:inline>
        </w:drawing>
      </w:r>
    </w:p>
    <w:p w14:paraId="47A01FD9" w14:textId="404C7DF6" w:rsidR="00AC5A6C" w:rsidRPr="00B16B3E" w:rsidRDefault="00AC5A6C" w:rsidP="00AC5A6C">
      <w:pPr>
        <w:jc w:val="both"/>
        <w:rPr>
          <w:rFonts w:ascii="Arial Narrow" w:hAnsi="Arial Narrow" w:cs="Arial"/>
          <w:sz w:val="22"/>
          <w:szCs w:val="22"/>
        </w:rPr>
      </w:pPr>
    </w:p>
    <w:p w14:paraId="48C15138" w14:textId="0D8A9B60" w:rsidR="00AC5A6C" w:rsidRPr="00B16B3E" w:rsidRDefault="00AC5A6C" w:rsidP="00AC5A6C">
      <w:pPr>
        <w:jc w:val="both"/>
        <w:rPr>
          <w:rFonts w:ascii="Arial Narrow" w:hAnsi="Arial Narrow" w:cs="Arial"/>
          <w:sz w:val="22"/>
          <w:szCs w:val="22"/>
        </w:rPr>
      </w:pPr>
    </w:p>
    <w:p w14:paraId="19777158" w14:textId="1643EAAE" w:rsidR="00AC5A6C" w:rsidRPr="00B16B3E" w:rsidRDefault="00AC5A6C" w:rsidP="00AC5A6C">
      <w:pPr>
        <w:jc w:val="both"/>
        <w:rPr>
          <w:rFonts w:ascii="Arial Narrow" w:hAnsi="Arial Narrow" w:cs="Arial"/>
          <w:sz w:val="22"/>
          <w:szCs w:val="22"/>
        </w:rPr>
      </w:pPr>
    </w:p>
    <w:p w14:paraId="4F37A2C9" w14:textId="77777777" w:rsidR="00AC5A6C" w:rsidRPr="00B16B3E" w:rsidRDefault="00AC5A6C" w:rsidP="00AC5A6C">
      <w:pPr>
        <w:autoSpaceDE w:val="0"/>
        <w:autoSpaceDN w:val="0"/>
        <w:adjustRightInd w:val="0"/>
        <w:rPr>
          <w:rFonts w:ascii="Arial" w:hAnsi="Arial" w:cs="Arial"/>
          <w:sz w:val="24"/>
          <w:szCs w:val="24"/>
          <w:lang w:val="es-CO" w:eastAsia="es-CO"/>
        </w:rPr>
      </w:pPr>
    </w:p>
    <w:p w14:paraId="79D35DB9" w14:textId="31CC9462" w:rsidR="00226B7B" w:rsidRDefault="00226B7B" w:rsidP="00AC5A6C">
      <w:pPr>
        <w:jc w:val="both"/>
        <w:rPr>
          <w:rFonts w:ascii="Arial Narrow" w:hAnsi="Arial Narrow" w:cs="Arial"/>
          <w:sz w:val="22"/>
          <w:szCs w:val="22"/>
        </w:rPr>
      </w:pPr>
      <w:r w:rsidRPr="00226B7B">
        <w:rPr>
          <w:rFonts w:ascii="Arial Narrow" w:hAnsi="Arial Narrow" w:cs="Arial"/>
          <w:sz w:val="22"/>
          <w:szCs w:val="22"/>
        </w:rPr>
        <w:lastRenderedPageBreak/>
        <w:t xml:space="preserve">La rentabilidad sobre patrimonio del sector, como se muestra en la gráfica, se encuentra en su mayoría por encima del 8%, lo cual determina la rentabilidad del patrimonio de las empresas, es decir, la capacidad de generación de utilidad operacional por cada peso invertido en el patrimonio. </w:t>
      </w:r>
    </w:p>
    <w:p w14:paraId="1299FF46" w14:textId="77777777" w:rsidR="00226B7B" w:rsidRDefault="00226B7B" w:rsidP="00AC5A6C">
      <w:pPr>
        <w:jc w:val="both"/>
        <w:rPr>
          <w:rFonts w:ascii="Arial Narrow" w:hAnsi="Arial Narrow" w:cs="Arial"/>
          <w:sz w:val="22"/>
          <w:szCs w:val="22"/>
        </w:rPr>
      </w:pPr>
    </w:p>
    <w:p w14:paraId="384A8DC3" w14:textId="29BD8794" w:rsidR="00AC5A6C" w:rsidRPr="00B16B3E" w:rsidRDefault="00226B7B" w:rsidP="00AC5A6C">
      <w:pPr>
        <w:jc w:val="both"/>
        <w:rPr>
          <w:sz w:val="22"/>
          <w:szCs w:val="22"/>
        </w:rPr>
      </w:pPr>
      <w:r w:rsidRPr="00226B7B">
        <w:rPr>
          <w:rFonts w:ascii="Arial Narrow" w:hAnsi="Arial Narrow" w:cs="Arial"/>
          <w:sz w:val="22"/>
          <w:szCs w:val="22"/>
        </w:rPr>
        <w:t>Al respecto, a</w:t>
      </w:r>
      <w:r>
        <w:rPr>
          <w:rFonts w:ascii="Arial Narrow" w:hAnsi="Arial Narrow" w:cs="Arial"/>
          <w:sz w:val="22"/>
          <w:szCs w:val="22"/>
        </w:rPr>
        <w:t xml:space="preserve"> </w:t>
      </w:r>
      <w:r w:rsidRPr="00226B7B">
        <w:rPr>
          <w:rFonts w:ascii="Arial Narrow" w:hAnsi="Arial Narrow" w:cs="Arial"/>
          <w:sz w:val="22"/>
          <w:szCs w:val="22"/>
        </w:rPr>
        <w:t>mayor rentabilidad sobre el patrimonio, mayor es la rentabilidad de los accionistas y mejor la capacidad organizacional del proponente</w:t>
      </w:r>
    </w:p>
    <w:p w14:paraId="6B4A3E0C" w14:textId="481A3412" w:rsidR="00AC5A6C" w:rsidRDefault="00AC5A6C" w:rsidP="00AC5A6C">
      <w:pPr>
        <w:jc w:val="both"/>
        <w:rPr>
          <w:noProof/>
          <w:lang w:val="es-CO" w:eastAsia="es-CO"/>
        </w:rPr>
      </w:pPr>
    </w:p>
    <w:p w14:paraId="304C84FC" w14:textId="3086EC6E" w:rsidR="00226B7B" w:rsidRDefault="00226B7B" w:rsidP="00AC5A6C">
      <w:pPr>
        <w:jc w:val="both"/>
        <w:rPr>
          <w:noProof/>
          <w:lang w:val="es-CO" w:eastAsia="es-CO"/>
        </w:rPr>
      </w:pPr>
    </w:p>
    <w:p w14:paraId="43290237" w14:textId="7285C464" w:rsidR="00226B7B" w:rsidRPr="00B16B3E" w:rsidRDefault="00226B7B" w:rsidP="00226B7B">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10CC13E9" wp14:editId="56AAA23A">
            <wp:extent cx="5937250" cy="2244436"/>
            <wp:effectExtent l="0" t="0" r="6350" b="381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atrimonio.png"/>
                    <pic:cNvPicPr/>
                  </pic:nvPicPr>
                  <pic:blipFill>
                    <a:blip r:embed="rId32">
                      <a:extLst>
                        <a:ext uri="{28A0092B-C50C-407E-A947-70E740481C1C}">
                          <a14:useLocalDpi xmlns:a14="http://schemas.microsoft.com/office/drawing/2010/main" val="0"/>
                        </a:ext>
                      </a:extLst>
                    </a:blip>
                    <a:stretch>
                      <a:fillRect/>
                    </a:stretch>
                  </pic:blipFill>
                  <pic:spPr>
                    <a:xfrm>
                      <a:off x="0" y="0"/>
                      <a:ext cx="5954191" cy="2250840"/>
                    </a:xfrm>
                    <a:prstGeom prst="rect">
                      <a:avLst/>
                    </a:prstGeom>
                  </pic:spPr>
                </pic:pic>
              </a:graphicData>
            </a:graphic>
          </wp:inline>
        </w:drawing>
      </w:r>
    </w:p>
    <w:p w14:paraId="393669CA" w14:textId="487DF437" w:rsidR="00E052A3" w:rsidRDefault="00E052A3" w:rsidP="00634376">
      <w:pPr>
        <w:jc w:val="both"/>
        <w:rPr>
          <w:rFonts w:ascii="Arial Narrow" w:hAnsi="Arial Narrow" w:cs="Arial"/>
          <w:sz w:val="22"/>
          <w:szCs w:val="22"/>
        </w:rPr>
      </w:pPr>
    </w:p>
    <w:p w14:paraId="230EB06F" w14:textId="2F8B9DE0" w:rsidR="00226B7B" w:rsidRDefault="00226B7B" w:rsidP="00634376">
      <w:pPr>
        <w:jc w:val="both"/>
        <w:rPr>
          <w:rFonts w:ascii="Arial Narrow" w:hAnsi="Arial Narrow" w:cs="Arial"/>
          <w:sz w:val="22"/>
          <w:szCs w:val="22"/>
        </w:rPr>
      </w:pPr>
    </w:p>
    <w:p w14:paraId="1A346049" w14:textId="320DBADD" w:rsidR="00226B7B" w:rsidRDefault="00226B7B" w:rsidP="00634376">
      <w:pPr>
        <w:jc w:val="both"/>
        <w:rPr>
          <w:rFonts w:ascii="Arial Narrow" w:hAnsi="Arial Narrow" w:cs="Arial"/>
          <w:sz w:val="22"/>
          <w:szCs w:val="22"/>
        </w:rPr>
      </w:pPr>
      <w:r w:rsidRPr="00226B7B">
        <w:rPr>
          <w:rFonts w:ascii="Arial Narrow" w:hAnsi="Arial Narrow" w:cs="Arial"/>
          <w:sz w:val="22"/>
          <w:szCs w:val="22"/>
        </w:rPr>
        <w:t>Conforme con lo establecido en el numeral 3 del artículo 2.2.1.1.1.5.3 del Decreto 1082de 2015 y la información previamente analizada en cuanto al comportamiento del sector que obedece a la naturaleza del proceso de contratación, los requisitos habilitantes de Capacidad Financiera (Cf) se sustentan en los siguientes indicadores, los cuales se verificarán con la información reflejada en el RUP o en los estados financieros según sea el caso:</w:t>
      </w:r>
    </w:p>
    <w:p w14:paraId="60166AD9" w14:textId="77777777" w:rsidR="00226B7B" w:rsidRDefault="00226B7B" w:rsidP="00226B7B">
      <w:pPr>
        <w:jc w:val="both"/>
        <w:rPr>
          <w:rFonts w:ascii="Arial Narrow" w:hAnsi="Arial Narrow" w:cs="Arial"/>
          <w:sz w:val="22"/>
          <w:szCs w:val="22"/>
        </w:rPr>
      </w:pPr>
    </w:p>
    <w:p w14:paraId="12D9022D" w14:textId="1354F16A" w:rsidR="00226B7B" w:rsidRDefault="00226B7B" w:rsidP="00226B7B">
      <w:pPr>
        <w:jc w:val="both"/>
        <w:rPr>
          <w:rFonts w:ascii="Arial Narrow" w:hAnsi="Arial Narrow" w:cs="Arial"/>
          <w:b/>
          <w:sz w:val="22"/>
          <w:szCs w:val="22"/>
        </w:rPr>
      </w:pPr>
      <w:r w:rsidRPr="00226B7B">
        <w:rPr>
          <w:rFonts w:ascii="Arial Narrow" w:hAnsi="Arial Narrow" w:cs="Arial"/>
          <w:b/>
          <w:sz w:val="22"/>
          <w:szCs w:val="22"/>
        </w:rPr>
        <w:t>Índices de capacidad financiera y organizacionales para Mipyme.</w:t>
      </w:r>
    </w:p>
    <w:p w14:paraId="3CBE1EB7" w14:textId="2F56C837" w:rsidR="00226B7B" w:rsidRDefault="00226B7B" w:rsidP="00226B7B">
      <w:pPr>
        <w:jc w:val="both"/>
        <w:rPr>
          <w:rFonts w:ascii="Arial Narrow" w:hAnsi="Arial Narrow" w:cs="Arial"/>
          <w:b/>
          <w:sz w:val="22"/>
          <w:szCs w:val="22"/>
        </w:rPr>
      </w:pPr>
    </w:p>
    <w:p w14:paraId="2F4BA991" w14:textId="6EC7DAC2" w:rsidR="00226B7B" w:rsidRPr="00226B7B" w:rsidRDefault="00226B7B" w:rsidP="00226B7B">
      <w:pPr>
        <w:jc w:val="center"/>
        <w:rPr>
          <w:rFonts w:ascii="Arial Narrow" w:hAnsi="Arial Narrow" w:cs="Arial"/>
          <w:b/>
          <w:sz w:val="22"/>
          <w:szCs w:val="22"/>
        </w:rPr>
      </w:pPr>
      <w:r>
        <w:rPr>
          <w:rFonts w:ascii="Arial Narrow" w:hAnsi="Arial Narrow" w:cs="Arial"/>
          <w:b/>
          <w:noProof/>
          <w:sz w:val="22"/>
          <w:szCs w:val="22"/>
          <w:lang w:val="es-CO" w:eastAsia="es-CO"/>
        </w:rPr>
        <w:drawing>
          <wp:inline distT="0" distB="0" distL="0" distR="0" wp14:anchorId="04204150" wp14:editId="1C95BDCF">
            <wp:extent cx="4845132" cy="1619250"/>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mipyme .png"/>
                    <pic:cNvPicPr/>
                  </pic:nvPicPr>
                  <pic:blipFill>
                    <a:blip r:embed="rId33">
                      <a:extLst>
                        <a:ext uri="{28A0092B-C50C-407E-A947-70E740481C1C}">
                          <a14:useLocalDpi xmlns:a14="http://schemas.microsoft.com/office/drawing/2010/main" val="0"/>
                        </a:ext>
                      </a:extLst>
                    </a:blip>
                    <a:stretch>
                      <a:fillRect/>
                    </a:stretch>
                  </pic:blipFill>
                  <pic:spPr>
                    <a:xfrm>
                      <a:off x="0" y="0"/>
                      <a:ext cx="4861717" cy="1624793"/>
                    </a:xfrm>
                    <a:prstGeom prst="rect">
                      <a:avLst/>
                    </a:prstGeom>
                  </pic:spPr>
                </pic:pic>
              </a:graphicData>
            </a:graphic>
          </wp:inline>
        </w:drawing>
      </w:r>
    </w:p>
    <w:p w14:paraId="661FAEFA" w14:textId="045EC19A" w:rsidR="00226B7B" w:rsidRPr="00226B7B" w:rsidRDefault="00226B7B" w:rsidP="00226B7B">
      <w:pPr>
        <w:jc w:val="both"/>
        <w:rPr>
          <w:rFonts w:ascii="Arial Narrow" w:hAnsi="Arial Narrow" w:cs="Arial"/>
          <w:sz w:val="22"/>
          <w:szCs w:val="22"/>
        </w:rPr>
      </w:pPr>
      <w:r w:rsidRPr="00226B7B">
        <w:rPr>
          <w:rFonts w:ascii="Arial Narrow" w:hAnsi="Arial Narrow" w:cs="Arial"/>
          <w:sz w:val="22"/>
          <w:szCs w:val="22"/>
        </w:rPr>
        <w:t>Ahora bien, conforme con lo establecido en el artículo 2.2.1.1.1.5.2 del Decreto 1082 de2015, los requisitos habilitantes de Capacidad Organizacional se sustentan en los siguientes indicadores, los cuales se verificarán con la información reflejada en el RUP</w:t>
      </w:r>
      <w:r>
        <w:rPr>
          <w:rFonts w:ascii="Arial Narrow" w:hAnsi="Arial Narrow" w:cs="Arial"/>
          <w:sz w:val="22"/>
          <w:szCs w:val="22"/>
        </w:rPr>
        <w:t xml:space="preserve"> </w:t>
      </w:r>
      <w:r w:rsidRPr="00226B7B">
        <w:rPr>
          <w:rFonts w:ascii="Arial Narrow" w:hAnsi="Arial Narrow" w:cs="Arial"/>
          <w:sz w:val="22"/>
          <w:szCs w:val="22"/>
        </w:rPr>
        <w:t>o en los estados financieros según sea el caso:</w:t>
      </w:r>
    </w:p>
    <w:p w14:paraId="44E27E7F" w14:textId="0FC343CC" w:rsidR="00226B7B" w:rsidRDefault="00226B7B" w:rsidP="00634376">
      <w:pPr>
        <w:jc w:val="both"/>
        <w:rPr>
          <w:rFonts w:ascii="Arial Narrow" w:hAnsi="Arial Narrow" w:cs="Arial"/>
          <w:sz w:val="22"/>
          <w:szCs w:val="22"/>
        </w:rPr>
      </w:pPr>
      <w:r>
        <w:rPr>
          <w:rFonts w:ascii="Arial Narrow" w:hAnsi="Arial Narrow" w:cs="Arial"/>
          <w:sz w:val="22"/>
          <w:szCs w:val="22"/>
        </w:rPr>
        <w:lastRenderedPageBreak/>
        <w:t xml:space="preserve"> </w:t>
      </w:r>
    </w:p>
    <w:p w14:paraId="510C9E9C" w14:textId="72C6E141" w:rsidR="00226B7B" w:rsidRDefault="00226B7B" w:rsidP="00634376">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7DEECB99" wp14:editId="21B96984">
            <wp:extent cx="6234430" cy="1615045"/>
            <wp:effectExtent l="0" t="0" r="0" b="444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organizacion .png"/>
                    <pic:cNvPicPr/>
                  </pic:nvPicPr>
                  <pic:blipFill>
                    <a:blip r:embed="rId34">
                      <a:extLst>
                        <a:ext uri="{28A0092B-C50C-407E-A947-70E740481C1C}">
                          <a14:useLocalDpi xmlns:a14="http://schemas.microsoft.com/office/drawing/2010/main" val="0"/>
                        </a:ext>
                      </a:extLst>
                    </a:blip>
                    <a:stretch>
                      <a:fillRect/>
                    </a:stretch>
                  </pic:blipFill>
                  <pic:spPr>
                    <a:xfrm>
                      <a:off x="0" y="0"/>
                      <a:ext cx="6271509" cy="1624650"/>
                    </a:xfrm>
                    <a:prstGeom prst="rect">
                      <a:avLst/>
                    </a:prstGeom>
                  </pic:spPr>
                </pic:pic>
              </a:graphicData>
            </a:graphic>
          </wp:inline>
        </w:drawing>
      </w:r>
    </w:p>
    <w:p w14:paraId="52BC78CB" w14:textId="5CC8B9D7" w:rsidR="00226B7B" w:rsidRPr="00226B7B" w:rsidRDefault="00226B7B" w:rsidP="00634376">
      <w:pPr>
        <w:jc w:val="both"/>
        <w:rPr>
          <w:rFonts w:ascii="Arial Narrow" w:hAnsi="Arial Narrow" w:cs="Arial"/>
          <w:b/>
          <w:sz w:val="22"/>
          <w:szCs w:val="22"/>
        </w:rPr>
      </w:pPr>
    </w:p>
    <w:p w14:paraId="1B8E4BF8" w14:textId="0577ECAE" w:rsidR="00226B7B" w:rsidRPr="00226B7B" w:rsidRDefault="00226B7B" w:rsidP="00226B7B">
      <w:pPr>
        <w:jc w:val="both"/>
        <w:rPr>
          <w:rFonts w:ascii="Arial Narrow" w:hAnsi="Arial Narrow" w:cs="Arial"/>
          <w:b/>
          <w:sz w:val="22"/>
          <w:szCs w:val="22"/>
        </w:rPr>
      </w:pPr>
      <w:r w:rsidRPr="00226B7B">
        <w:rPr>
          <w:rFonts w:ascii="Arial Narrow" w:hAnsi="Arial Narrow" w:cs="Arial"/>
          <w:b/>
          <w:sz w:val="22"/>
          <w:szCs w:val="22"/>
        </w:rPr>
        <w:t>Índices de capacidad financiera y organizacionales para los demás Proponentes</w:t>
      </w:r>
    </w:p>
    <w:p w14:paraId="55046CAB" w14:textId="34203635" w:rsidR="00226B7B" w:rsidRDefault="00226B7B" w:rsidP="00634376">
      <w:pPr>
        <w:jc w:val="both"/>
        <w:rPr>
          <w:rFonts w:ascii="Arial Narrow" w:hAnsi="Arial Narrow" w:cs="Arial"/>
          <w:sz w:val="22"/>
          <w:szCs w:val="22"/>
        </w:rPr>
      </w:pPr>
    </w:p>
    <w:p w14:paraId="52CC6BF0" w14:textId="0B42320C" w:rsidR="00226B7B" w:rsidRDefault="00226B7B" w:rsidP="00634376">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0586BDC5" wp14:editId="58B3C4BB">
            <wp:extent cx="6186805" cy="1638795"/>
            <wp:effectExtent l="0" t="0" r="4445"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c}.png"/>
                    <pic:cNvPicPr/>
                  </pic:nvPicPr>
                  <pic:blipFill>
                    <a:blip r:embed="rId35">
                      <a:extLst>
                        <a:ext uri="{28A0092B-C50C-407E-A947-70E740481C1C}">
                          <a14:useLocalDpi xmlns:a14="http://schemas.microsoft.com/office/drawing/2010/main" val="0"/>
                        </a:ext>
                      </a:extLst>
                    </a:blip>
                    <a:stretch>
                      <a:fillRect/>
                    </a:stretch>
                  </pic:blipFill>
                  <pic:spPr>
                    <a:xfrm>
                      <a:off x="0" y="0"/>
                      <a:ext cx="6224874" cy="1648879"/>
                    </a:xfrm>
                    <a:prstGeom prst="rect">
                      <a:avLst/>
                    </a:prstGeom>
                  </pic:spPr>
                </pic:pic>
              </a:graphicData>
            </a:graphic>
          </wp:inline>
        </w:drawing>
      </w:r>
    </w:p>
    <w:p w14:paraId="38B65E0C" w14:textId="19F5D86D" w:rsidR="00226B7B" w:rsidRDefault="00226B7B" w:rsidP="00634376">
      <w:pPr>
        <w:jc w:val="both"/>
        <w:rPr>
          <w:rFonts w:ascii="Arial Narrow" w:hAnsi="Arial Narrow" w:cs="Arial"/>
          <w:sz w:val="22"/>
          <w:szCs w:val="22"/>
        </w:rPr>
      </w:pPr>
    </w:p>
    <w:p w14:paraId="077C8E0A" w14:textId="6AA335EE" w:rsidR="00226B7B" w:rsidRDefault="00226B7B" w:rsidP="00634376">
      <w:pPr>
        <w:jc w:val="both"/>
        <w:rPr>
          <w:rFonts w:ascii="Arial Narrow" w:hAnsi="Arial Narrow" w:cs="Arial"/>
          <w:sz w:val="22"/>
          <w:szCs w:val="22"/>
        </w:rPr>
      </w:pPr>
      <w:r w:rsidRPr="00226B7B">
        <w:rPr>
          <w:rFonts w:ascii="Arial Narrow" w:hAnsi="Arial Narrow" w:cs="Arial"/>
          <w:sz w:val="22"/>
          <w:szCs w:val="22"/>
        </w:rPr>
        <w:t>Ahora bien, conforme con lo establecido en el artículo 2.2.1.1.1.5.2 del Decreto 1082 de2015, los requisitos habilitantes de Capacidad Organizacional se sustentan en los siguientes indicadores, los cuales se verificarán con la información reflejada en el RUP o</w:t>
      </w:r>
      <w:r>
        <w:rPr>
          <w:rFonts w:ascii="Arial Narrow" w:hAnsi="Arial Narrow" w:cs="Arial"/>
          <w:sz w:val="22"/>
          <w:szCs w:val="22"/>
        </w:rPr>
        <w:t xml:space="preserve"> </w:t>
      </w:r>
      <w:r w:rsidRPr="00226B7B">
        <w:rPr>
          <w:rFonts w:ascii="Arial Narrow" w:hAnsi="Arial Narrow" w:cs="Arial"/>
          <w:sz w:val="22"/>
          <w:szCs w:val="22"/>
        </w:rPr>
        <w:t>en los estados financieros según sea el caso:</w:t>
      </w:r>
    </w:p>
    <w:p w14:paraId="2313E368" w14:textId="7D0135F5" w:rsidR="00226B7B" w:rsidRDefault="00226B7B" w:rsidP="00634376">
      <w:pPr>
        <w:jc w:val="both"/>
        <w:rPr>
          <w:rFonts w:ascii="Arial Narrow" w:hAnsi="Arial Narrow" w:cs="Arial"/>
          <w:sz w:val="22"/>
          <w:szCs w:val="22"/>
        </w:rPr>
      </w:pPr>
    </w:p>
    <w:p w14:paraId="328000E6" w14:textId="65CE4F10" w:rsidR="00226B7B" w:rsidRDefault="00226B7B" w:rsidP="00634376">
      <w:pPr>
        <w:jc w:val="both"/>
        <w:rPr>
          <w:rFonts w:ascii="Arial Narrow" w:hAnsi="Arial Narrow" w:cs="Arial"/>
          <w:sz w:val="22"/>
          <w:szCs w:val="22"/>
        </w:rPr>
      </w:pPr>
    </w:p>
    <w:p w14:paraId="04291688" w14:textId="2E3955B6" w:rsidR="00226B7B" w:rsidRDefault="00226B7B" w:rsidP="00634376">
      <w:pPr>
        <w:jc w:val="both"/>
        <w:rPr>
          <w:rFonts w:ascii="Arial Narrow" w:hAnsi="Arial Narrow" w:cs="Arial"/>
          <w:sz w:val="22"/>
          <w:szCs w:val="22"/>
        </w:rPr>
      </w:pPr>
    </w:p>
    <w:p w14:paraId="6899EEBF" w14:textId="79F87571" w:rsidR="00226B7B" w:rsidRDefault="00226B7B" w:rsidP="00634376">
      <w:pPr>
        <w:jc w:val="both"/>
        <w:rPr>
          <w:rFonts w:ascii="Arial Narrow" w:hAnsi="Arial Narrow" w:cs="Arial"/>
          <w:sz w:val="22"/>
          <w:szCs w:val="22"/>
        </w:rPr>
      </w:pPr>
    </w:p>
    <w:p w14:paraId="4BBE6144" w14:textId="2C122977" w:rsidR="00226B7B" w:rsidRDefault="00D7796A" w:rsidP="00634376">
      <w:pPr>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3DB79300" wp14:editId="468F3DD8">
            <wp:extent cx="6162675" cy="1615045"/>
            <wp:effectExtent l="0" t="0" r="0" b="444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j.png"/>
                    <pic:cNvPicPr/>
                  </pic:nvPicPr>
                  <pic:blipFill>
                    <a:blip r:embed="rId36">
                      <a:extLst>
                        <a:ext uri="{28A0092B-C50C-407E-A947-70E740481C1C}">
                          <a14:useLocalDpi xmlns:a14="http://schemas.microsoft.com/office/drawing/2010/main" val="0"/>
                        </a:ext>
                      </a:extLst>
                    </a:blip>
                    <a:stretch>
                      <a:fillRect/>
                    </a:stretch>
                  </pic:blipFill>
                  <pic:spPr>
                    <a:xfrm>
                      <a:off x="0" y="0"/>
                      <a:ext cx="6192595" cy="1622886"/>
                    </a:xfrm>
                    <a:prstGeom prst="rect">
                      <a:avLst/>
                    </a:prstGeom>
                  </pic:spPr>
                </pic:pic>
              </a:graphicData>
            </a:graphic>
          </wp:inline>
        </w:drawing>
      </w:r>
      <w:r w:rsidR="00226B7B" w:rsidRPr="00226B7B">
        <w:rPr>
          <w:rFonts w:ascii="Arial Narrow" w:hAnsi="Arial Narrow" w:cs="Arial"/>
          <w:sz w:val="22"/>
          <w:szCs w:val="22"/>
        </w:rPr>
        <w:t xml:space="preserve"> </w:t>
      </w:r>
      <w:r w:rsidRPr="00226B7B">
        <w:rPr>
          <w:rFonts w:ascii="Arial Narrow" w:hAnsi="Arial Narrow" w:cs="Arial"/>
          <w:sz w:val="22"/>
          <w:szCs w:val="22"/>
        </w:rPr>
        <w:t xml:space="preserve">Finalmente, los indicadores tanto financieros </w:t>
      </w:r>
      <w:r w:rsidR="00226B7B" w:rsidRPr="00226B7B">
        <w:rPr>
          <w:rFonts w:ascii="Arial Narrow" w:hAnsi="Arial Narrow" w:cs="Arial"/>
          <w:sz w:val="22"/>
          <w:szCs w:val="22"/>
        </w:rPr>
        <w:t xml:space="preserve">como organizacionales previamente definidos son acordes con los resultados </w:t>
      </w:r>
      <w:r w:rsidR="00226B7B" w:rsidRPr="00226B7B">
        <w:rPr>
          <w:rFonts w:ascii="Arial Narrow" w:hAnsi="Arial Narrow" w:cs="Arial"/>
          <w:sz w:val="22"/>
          <w:szCs w:val="22"/>
        </w:rPr>
        <w:lastRenderedPageBreak/>
        <w:t>obtenidos tanto en otros procesos de contratación de la misma naturaleza en las entidades estatales como en el sector en general, de acuerdo con los siguientes niveles de cumplimiento</w:t>
      </w:r>
      <w:r w:rsidR="00226B7B">
        <w:rPr>
          <w:rFonts w:ascii="Arial Narrow" w:hAnsi="Arial Narrow" w:cs="Arial"/>
          <w:sz w:val="22"/>
          <w:szCs w:val="22"/>
        </w:rPr>
        <w:t>:</w:t>
      </w:r>
    </w:p>
    <w:p w14:paraId="19CFA1D9" w14:textId="77777777" w:rsidR="00D7796A" w:rsidRDefault="00D7796A" w:rsidP="00634376">
      <w:pPr>
        <w:jc w:val="both"/>
        <w:rPr>
          <w:rFonts w:ascii="Arial Narrow" w:hAnsi="Arial Narrow" w:cs="Arial"/>
          <w:sz w:val="22"/>
          <w:szCs w:val="22"/>
        </w:rPr>
      </w:pPr>
    </w:p>
    <w:p w14:paraId="0FDCCB0A" w14:textId="6039DF9D" w:rsidR="00226B7B" w:rsidRDefault="00226B7B" w:rsidP="00634376">
      <w:pPr>
        <w:jc w:val="both"/>
        <w:rPr>
          <w:rFonts w:ascii="Arial Narrow" w:hAnsi="Arial Narrow" w:cs="Arial"/>
          <w:sz w:val="22"/>
          <w:szCs w:val="22"/>
        </w:rPr>
      </w:pPr>
    </w:p>
    <w:p w14:paraId="27448080" w14:textId="516FA9C2" w:rsidR="00226B7B" w:rsidRDefault="00D7796A" w:rsidP="00D7796A">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43D065FF" wp14:editId="4606A9E9">
            <wp:extent cx="4616903" cy="2216112"/>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K.png"/>
                    <pic:cNvPicPr/>
                  </pic:nvPicPr>
                  <pic:blipFill>
                    <a:blip r:embed="rId37">
                      <a:extLst>
                        <a:ext uri="{28A0092B-C50C-407E-A947-70E740481C1C}">
                          <a14:useLocalDpi xmlns:a14="http://schemas.microsoft.com/office/drawing/2010/main" val="0"/>
                        </a:ext>
                      </a:extLst>
                    </a:blip>
                    <a:stretch>
                      <a:fillRect/>
                    </a:stretch>
                  </pic:blipFill>
                  <pic:spPr>
                    <a:xfrm>
                      <a:off x="0" y="0"/>
                      <a:ext cx="4633772" cy="2224209"/>
                    </a:xfrm>
                    <a:prstGeom prst="rect">
                      <a:avLst/>
                    </a:prstGeom>
                  </pic:spPr>
                </pic:pic>
              </a:graphicData>
            </a:graphic>
          </wp:inline>
        </w:drawing>
      </w:r>
    </w:p>
    <w:p w14:paraId="129A44A6" w14:textId="16792491" w:rsidR="00D7796A" w:rsidRPr="005177B2" w:rsidRDefault="00D7796A" w:rsidP="00D7796A">
      <w:pPr>
        <w:jc w:val="center"/>
        <w:rPr>
          <w:rFonts w:ascii="Arial Narrow" w:hAnsi="Arial Narrow" w:cs="Arial"/>
          <w:b/>
          <w:sz w:val="22"/>
          <w:szCs w:val="22"/>
        </w:rPr>
      </w:pPr>
      <w:r w:rsidRPr="005177B2">
        <w:rPr>
          <w:rFonts w:ascii="Arial Narrow" w:hAnsi="Arial Narrow" w:cs="Arial"/>
          <w:b/>
          <w:sz w:val="22"/>
          <w:szCs w:val="22"/>
        </w:rPr>
        <w:t>Fuente: Modelo de abastecimiento estratégico (MAE)</w:t>
      </w:r>
    </w:p>
    <w:p w14:paraId="407C9CFA" w14:textId="3E6BEDEC" w:rsidR="00D7796A" w:rsidRPr="005177B2" w:rsidRDefault="00D7796A" w:rsidP="00D7796A">
      <w:pPr>
        <w:jc w:val="center"/>
        <w:rPr>
          <w:rFonts w:ascii="Arial Narrow" w:hAnsi="Arial Narrow" w:cs="Arial"/>
          <w:b/>
          <w:sz w:val="22"/>
          <w:szCs w:val="22"/>
        </w:rPr>
      </w:pPr>
    </w:p>
    <w:p w14:paraId="4D933B25" w14:textId="7F8E0A5D" w:rsidR="00D7796A" w:rsidRDefault="00D7796A" w:rsidP="00C177BC">
      <w:pPr>
        <w:jc w:val="both"/>
        <w:rPr>
          <w:rFonts w:ascii="Arial Narrow" w:hAnsi="Arial Narrow" w:cs="Arial"/>
          <w:sz w:val="22"/>
          <w:szCs w:val="22"/>
        </w:rPr>
      </w:pPr>
      <w:r w:rsidRPr="00D7796A">
        <w:rPr>
          <w:rFonts w:ascii="Arial Narrow" w:hAnsi="Arial Narrow" w:cs="Arial"/>
          <w:sz w:val="22"/>
          <w:szCs w:val="22"/>
        </w:rPr>
        <w:t>En la ilustración No. 17, se puede evidenciar que las Micro, Pequeñas y Medianas empresas, las cuales equivalen al 95% de las unidades productivas del País corresponden tan solo al 8,41% de la totalidad de las empresas destinadas a los Servicios de Construcción de autopistas y carreteras, Servicios de pavimentación y superficies de servicios de edificios de infraestructura y Servicios de preparación de tierras; por esta razón y con el ánimo de fomentar la participación de la Mipymes domiciliadas en Colombia en los procesos de contratación del estado, es que en el actual proceso se dará aplicación a los criterios diferenciales de que trata el artículo 2.2.1.2.4.</w:t>
      </w:r>
      <w:r>
        <w:rPr>
          <w:rFonts w:ascii="Arial Narrow" w:hAnsi="Arial Narrow" w:cs="Arial"/>
          <w:sz w:val="22"/>
          <w:szCs w:val="22"/>
        </w:rPr>
        <w:t>2.18 del Decreto 1082 de 2015.</w:t>
      </w:r>
    </w:p>
    <w:p w14:paraId="0730967D" w14:textId="3B8A0622" w:rsidR="00D7796A" w:rsidRDefault="00D7796A" w:rsidP="00D7796A">
      <w:pPr>
        <w:rPr>
          <w:rFonts w:ascii="Arial Narrow" w:hAnsi="Arial Narrow" w:cs="Arial"/>
          <w:sz w:val="22"/>
          <w:szCs w:val="22"/>
        </w:rPr>
      </w:pPr>
    </w:p>
    <w:p w14:paraId="391A2D4E" w14:textId="77777777" w:rsidR="00D7796A" w:rsidRPr="00D7796A" w:rsidRDefault="00D7796A" w:rsidP="00D7796A">
      <w:pPr>
        <w:rPr>
          <w:rFonts w:ascii="Arial Narrow" w:hAnsi="Arial Narrow" w:cs="Arial"/>
          <w:sz w:val="22"/>
          <w:szCs w:val="22"/>
        </w:rPr>
      </w:pPr>
    </w:p>
    <w:p w14:paraId="6875DA9B" w14:textId="797080E3" w:rsidR="00D7796A" w:rsidRDefault="00D7796A" w:rsidP="00D7796A">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6C0D6F03" wp14:editId="6610872F">
            <wp:extent cx="6229929" cy="1092530"/>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mae.png"/>
                    <pic:cNvPicPr/>
                  </pic:nvPicPr>
                  <pic:blipFill>
                    <a:blip r:embed="rId38">
                      <a:extLst>
                        <a:ext uri="{28A0092B-C50C-407E-A947-70E740481C1C}">
                          <a14:useLocalDpi xmlns:a14="http://schemas.microsoft.com/office/drawing/2010/main" val="0"/>
                        </a:ext>
                      </a:extLst>
                    </a:blip>
                    <a:stretch>
                      <a:fillRect/>
                    </a:stretch>
                  </pic:blipFill>
                  <pic:spPr>
                    <a:xfrm>
                      <a:off x="0" y="0"/>
                      <a:ext cx="6381245" cy="1119066"/>
                    </a:xfrm>
                    <a:prstGeom prst="rect">
                      <a:avLst/>
                    </a:prstGeom>
                  </pic:spPr>
                </pic:pic>
              </a:graphicData>
            </a:graphic>
          </wp:inline>
        </w:drawing>
      </w:r>
    </w:p>
    <w:p w14:paraId="0E529C30" w14:textId="30823986" w:rsidR="00D7796A" w:rsidRDefault="00D7796A" w:rsidP="00D7796A">
      <w:pPr>
        <w:jc w:val="center"/>
        <w:rPr>
          <w:rFonts w:ascii="Arial Narrow" w:hAnsi="Arial Narrow" w:cs="Arial"/>
          <w:sz w:val="22"/>
          <w:szCs w:val="22"/>
        </w:rPr>
      </w:pPr>
      <w:r w:rsidRPr="005177B2">
        <w:rPr>
          <w:rFonts w:ascii="Arial Narrow" w:hAnsi="Arial Narrow" w:cs="Arial"/>
          <w:b/>
          <w:sz w:val="22"/>
          <w:szCs w:val="22"/>
        </w:rPr>
        <w:t>Fuente: Modelo de abastecimiento estratégico (MAE)</w:t>
      </w:r>
    </w:p>
    <w:p w14:paraId="0EE58F71" w14:textId="658E6D77" w:rsidR="00D7796A" w:rsidRDefault="00D7796A" w:rsidP="00D7796A">
      <w:pPr>
        <w:jc w:val="center"/>
        <w:rPr>
          <w:rFonts w:ascii="Arial Narrow" w:hAnsi="Arial Narrow" w:cs="Arial"/>
          <w:sz w:val="22"/>
          <w:szCs w:val="22"/>
        </w:rPr>
      </w:pPr>
    </w:p>
    <w:p w14:paraId="49F4AFB9" w14:textId="2C3E2641" w:rsidR="00D7796A" w:rsidRDefault="00D7796A" w:rsidP="00C177BC">
      <w:pPr>
        <w:jc w:val="both"/>
        <w:rPr>
          <w:rFonts w:ascii="Arial Narrow" w:hAnsi="Arial Narrow" w:cs="Arial"/>
          <w:sz w:val="22"/>
          <w:szCs w:val="22"/>
        </w:rPr>
      </w:pPr>
      <w:r w:rsidRPr="00D7796A">
        <w:rPr>
          <w:rFonts w:ascii="Arial Narrow" w:hAnsi="Arial Narrow" w:cs="Arial"/>
          <w:sz w:val="22"/>
          <w:szCs w:val="22"/>
        </w:rPr>
        <w:t>En relación con lo indicado por la Agencia Nacional de Contratación Pública -Colombia Compra Eficiente, desde la Subdirección de Estudios de Mercado de Abastecimiento Estratégico, donde elaboró un estudio en el marco del cual se revisaron las empresas u organizaciones registradas en la plataforma del SECOP 1. En este estudio se demuestra que el ochenta y cinco por ciento (85 %) de los proveedores registrados son grandes empresas y un quince por ciento (15 %) corresponde a micro, pequeñas y medianas empresas. En este sentido, se evidencia que en el mercado de las compras públicas no hay una alta participación de las micro, pequeñas y medianas empresas, a pesar de que son los mayores empleadores y generadores de crecimiento económico en el país.</w:t>
      </w:r>
    </w:p>
    <w:p w14:paraId="617B5870" w14:textId="77777777" w:rsidR="00D7796A" w:rsidRDefault="00D7796A" w:rsidP="00D7796A">
      <w:pPr>
        <w:rPr>
          <w:rFonts w:ascii="Arial Narrow" w:hAnsi="Arial Narrow" w:cs="Arial"/>
          <w:sz w:val="22"/>
          <w:szCs w:val="22"/>
        </w:rPr>
      </w:pPr>
    </w:p>
    <w:p w14:paraId="57A89E80" w14:textId="77777777" w:rsidR="00D7796A" w:rsidRDefault="00D7796A" w:rsidP="00C177BC">
      <w:pPr>
        <w:jc w:val="both"/>
        <w:rPr>
          <w:rFonts w:ascii="Arial Narrow" w:hAnsi="Arial Narrow" w:cs="Arial"/>
          <w:sz w:val="22"/>
          <w:szCs w:val="22"/>
        </w:rPr>
      </w:pPr>
      <w:r w:rsidRPr="00D7796A">
        <w:rPr>
          <w:rFonts w:ascii="Arial Narrow" w:hAnsi="Arial Narrow" w:cs="Arial"/>
          <w:sz w:val="22"/>
          <w:szCs w:val="22"/>
        </w:rPr>
        <w:lastRenderedPageBreak/>
        <w:t xml:space="preserve"> En este contexto, la Agencia Nacional de Contratación Pública - Colombia Compra Eficiente ha determinado la necesidad de incorporar requisitos habilitantes diferenciales y otorgar puntajes adicionales en beneficio de las Micro, Pequeñas y Medianas Empresas (Mipyme), en estricto cumplimiento de la reglamentación establecida en el Decreto 1082 de 2015, modificado por el Decreto 1860 de 2021. En consonancia con este enfoque, decide incorporar en los documentos tipo sobre los cuales recae el estudio puntajes adicionales en favo</w:t>
      </w:r>
      <w:r>
        <w:rPr>
          <w:rFonts w:ascii="Arial Narrow" w:hAnsi="Arial Narrow" w:cs="Arial"/>
          <w:sz w:val="22"/>
          <w:szCs w:val="22"/>
        </w:rPr>
        <w:t>r de las Mipyme.</w:t>
      </w:r>
    </w:p>
    <w:p w14:paraId="6727B4F5" w14:textId="77777777" w:rsidR="00D7796A" w:rsidRDefault="00D7796A" w:rsidP="00D7796A">
      <w:pPr>
        <w:rPr>
          <w:rFonts w:ascii="Arial Narrow" w:hAnsi="Arial Narrow" w:cs="Arial"/>
          <w:sz w:val="22"/>
          <w:szCs w:val="22"/>
        </w:rPr>
      </w:pPr>
    </w:p>
    <w:p w14:paraId="39E87FA5" w14:textId="5ACD989D" w:rsidR="00D7796A" w:rsidRDefault="00D7796A" w:rsidP="00C177BC">
      <w:pPr>
        <w:jc w:val="both"/>
        <w:rPr>
          <w:rFonts w:ascii="Arial Narrow" w:hAnsi="Arial Narrow" w:cs="Arial"/>
          <w:sz w:val="22"/>
          <w:szCs w:val="22"/>
        </w:rPr>
      </w:pPr>
      <w:r w:rsidRPr="00D7796A">
        <w:rPr>
          <w:rFonts w:ascii="Arial Narrow" w:hAnsi="Arial Narrow" w:cs="Arial"/>
          <w:sz w:val="22"/>
          <w:szCs w:val="22"/>
        </w:rPr>
        <w:t>Esta medida busca fomentar y respaldar la participación de las Mipyme en los procesos de contratación pública, reconociendo su importancia en la dinamización de la economía y el fortalecimiento del tejido empresarial en Colombia.</w:t>
      </w:r>
    </w:p>
    <w:p w14:paraId="1C64B413" w14:textId="12A27FC0" w:rsidR="00CE33BD" w:rsidRDefault="00CE33BD" w:rsidP="00D7796A">
      <w:pPr>
        <w:rPr>
          <w:rFonts w:ascii="Arial Narrow" w:hAnsi="Arial Narrow" w:cs="Arial"/>
          <w:sz w:val="22"/>
          <w:szCs w:val="22"/>
        </w:rPr>
      </w:pPr>
    </w:p>
    <w:p w14:paraId="7F0BA763" w14:textId="6E0BDB26" w:rsidR="00CE33BD" w:rsidRDefault="00CE33BD" w:rsidP="00CE33BD">
      <w:pPr>
        <w:rPr>
          <w:rFonts w:ascii="Arial Narrow" w:hAnsi="Arial Narrow" w:cs="Arial"/>
          <w:b/>
          <w:sz w:val="22"/>
          <w:szCs w:val="22"/>
        </w:rPr>
      </w:pPr>
      <w:r w:rsidRPr="00CE33BD">
        <w:rPr>
          <w:rFonts w:ascii="Arial Narrow" w:hAnsi="Arial Narrow" w:cs="Arial"/>
          <w:b/>
          <w:sz w:val="22"/>
          <w:szCs w:val="22"/>
        </w:rPr>
        <w:t>Emprendimientos y Empresas de Mujeres</w:t>
      </w:r>
    </w:p>
    <w:p w14:paraId="57E32043" w14:textId="51EBA997" w:rsidR="00CE33BD" w:rsidRDefault="00CE33BD" w:rsidP="00CE33BD">
      <w:pPr>
        <w:rPr>
          <w:rFonts w:ascii="Arial Narrow" w:hAnsi="Arial Narrow" w:cs="Arial"/>
          <w:b/>
          <w:sz w:val="22"/>
          <w:szCs w:val="22"/>
        </w:rPr>
      </w:pPr>
    </w:p>
    <w:p w14:paraId="58D5EE01" w14:textId="058899A8" w:rsidR="00CE33BD" w:rsidRDefault="00CE33BD" w:rsidP="00C177BC">
      <w:pPr>
        <w:jc w:val="both"/>
        <w:rPr>
          <w:rFonts w:ascii="Arial Narrow" w:hAnsi="Arial Narrow" w:cs="Arial"/>
          <w:sz w:val="22"/>
          <w:szCs w:val="22"/>
        </w:rPr>
      </w:pPr>
      <w:r w:rsidRPr="00CE33BD">
        <w:rPr>
          <w:rFonts w:ascii="Arial Narrow" w:hAnsi="Arial Narrow" w:cs="Arial"/>
          <w:sz w:val="22"/>
          <w:szCs w:val="22"/>
        </w:rPr>
        <w:t>Respecto al crecimiento y la participación de Emprendimiento y Empresas de Mujeres, el Departamento Nacional de Estadísticas - DANE presenta para el año 2021 la Encuesta de Micronegocios, en la que se puede observar que el 37,0% de los propietarios de micronegocios en el país son mujeres. En las cabeceras municipales las mujeres representaron el 40,3%y el 29,4% en los centros poblados y ruralidad dispersa.</w:t>
      </w:r>
    </w:p>
    <w:p w14:paraId="25557CCD" w14:textId="73085FF3" w:rsidR="00CE33BD" w:rsidRDefault="00CE33BD" w:rsidP="00CE33BD">
      <w:pPr>
        <w:rPr>
          <w:rFonts w:ascii="Arial Narrow" w:hAnsi="Arial Narrow" w:cs="Arial"/>
          <w:sz w:val="22"/>
          <w:szCs w:val="22"/>
        </w:rPr>
      </w:pPr>
    </w:p>
    <w:p w14:paraId="0B416E68" w14:textId="5F2139AD" w:rsidR="00CE33BD" w:rsidRDefault="00CE33BD" w:rsidP="00CE33BD">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53E1D6E7" wp14:editId="19999972">
            <wp:extent cx="3668180" cy="1664970"/>
            <wp:effectExtent l="0" t="0" r="889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mujeres.png"/>
                    <pic:cNvPicPr/>
                  </pic:nvPicPr>
                  <pic:blipFill>
                    <a:blip r:embed="rId39">
                      <a:extLst>
                        <a:ext uri="{28A0092B-C50C-407E-A947-70E740481C1C}">
                          <a14:useLocalDpi xmlns:a14="http://schemas.microsoft.com/office/drawing/2010/main" val="0"/>
                        </a:ext>
                      </a:extLst>
                    </a:blip>
                    <a:stretch>
                      <a:fillRect/>
                    </a:stretch>
                  </pic:blipFill>
                  <pic:spPr>
                    <a:xfrm>
                      <a:off x="0" y="0"/>
                      <a:ext cx="3680950" cy="1670766"/>
                    </a:xfrm>
                    <a:prstGeom prst="rect">
                      <a:avLst/>
                    </a:prstGeom>
                  </pic:spPr>
                </pic:pic>
              </a:graphicData>
            </a:graphic>
          </wp:inline>
        </w:drawing>
      </w:r>
    </w:p>
    <w:p w14:paraId="18AE9910" w14:textId="6CCCC03E" w:rsidR="00CE33BD" w:rsidRPr="005177B2" w:rsidRDefault="00CE33BD" w:rsidP="00CE33BD">
      <w:pPr>
        <w:jc w:val="center"/>
        <w:rPr>
          <w:rFonts w:ascii="Arial Narrow" w:hAnsi="Arial Narrow" w:cs="Arial"/>
          <w:b/>
          <w:sz w:val="22"/>
          <w:szCs w:val="22"/>
        </w:rPr>
      </w:pPr>
      <w:r w:rsidRPr="005177B2">
        <w:rPr>
          <w:rFonts w:ascii="Arial Narrow" w:hAnsi="Arial Narrow" w:cs="Arial"/>
          <w:b/>
          <w:sz w:val="22"/>
          <w:szCs w:val="22"/>
        </w:rPr>
        <w:t xml:space="preserve">Fuente: DANE,EMICRON </w:t>
      </w:r>
    </w:p>
    <w:p w14:paraId="05F80BEE" w14:textId="77777777" w:rsidR="005177B2" w:rsidRDefault="005177B2" w:rsidP="00CE33BD">
      <w:pPr>
        <w:jc w:val="center"/>
        <w:rPr>
          <w:rFonts w:ascii="Arial Narrow" w:hAnsi="Arial Narrow" w:cs="Arial"/>
          <w:sz w:val="22"/>
          <w:szCs w:val="22"/>
        </w:rPr>
      </w:pPr>
    </w:p>
    <w:p w14:paraId="519A3730" w14:textId="0CC4E307" w:rsidR="00CE33BD" w:rsidRDefault="00CE33BD" w:rsidP="00CE33BD">
      <w:pPr>
        <w:rPr>
          <w:rFonts w:ascii="Arial Narrow" w:hAnsi="Arial Narrow" w:cs="Arial"/>
          <w:b/>
          <w:sz w:val="22"/>
          <w:szCs w:val="22"/>
        </w:rPr>
      </w:pPr>
      <w:r w:rsidRPr="00CE33BD">
        <w:rPr>
          <w:rFonts w:ascii="Arial Narrow" w:hAnsi="Arial Narrow" w:cs="Arial"/>
          <w:b/>
          <w:sz w:val="22"/>
          <w:szCs w:val="22"/>
        </w:rPr>
        <w:t>Datos de actualidad: Sexo del gerente por tamaño de la empresa</w:t>
      </w:r>
    </w:p>
    <w:p w14:paraId="78464B8C" w14:textId="019E4CF3" w:rsidR="00CE33BD" w:rsidRDefault="00CE33BD" w:rsidP="00CE33BD">
      <w:pPr>
        <w:rPr>
          <w:rFonts w:ascii="Arial Narrow" w:hAnsi="Arial Narrow" w:cs="Arial"/>
          <w:b/>
          <w:sz w:val="22"/>
          <w:szCs w:val="22"/>
        </w:rPr>
      </w:pPr>
    </w:p>
    <w:p w14:paraId="30FAB15D" w14:textId="2251487F" w:rsidR="00CE33BD" w:rsidRDefault="00CE33BD" w:rsidP="00CE33BD">
      <w:pPr>
        <w:jc w:val="center"/>
        <w:rPr>
          <w:rFonts w:ascii="Arial Narrow" w:hAnsi="Arial Narrow" w:cs="Arial"/>
          <w:b/>
          <w:sz w:val="22"/>
          <w:szCs w:val="22"/>
        </w:rPr>
      </w:pPr>
      <w:r>
        <w:rPr>
          <w:rFonts w:ascii="Arial Narrow" w:hAnsi="Arial Narrow" w:cs="Arial"/>
          <w:b/>
          <w:noProof/>
          <w:sz w:val="22"/>
          <w:szCs w:val="22"/>
          <w:lang w:val="es-CO" w:eastAsia="es-CO"/>
        </w:rPr>
        <w:drawing>
          <wp:inline distT="0" distB="0" distL="0" distR="0" wp14:anchorId="297C664A" wp14:editId="62A8C10D">
            <wp:extent cx="4022572" cy="1769423"/>
            <wp:effectExtent l="0" t="0" r="0" b="254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EXO.png"/>
                    <pic:cNvPicPr/>
                  </pic:nvPicPr>
                  <pic:blipFill>
                    <a:blip r:embed="rId40">
                      <a:extLst>
                        <a:ext uri="{28A0092B-C50C-407E-A947-70E740481C1C}">
                          <a14:useLocalDpi xmlns:a14="http://schemas.microsoft.com/office/drawing/2010/main" val="0"/>
                        </a:ext>
                      </a:extLst>
                    </a:blip>
                    <a:stretch>
                      <a:fillRect/>
                    </a:stretch>
                  </pic:blipFill>
                  <pic:spPr>
                    <a:xfrm>
                      <a:off x="0" y="0"/>
                      <a:ext cx="4034598" cy="1774713"/>
                    </a:xfrm>
                    <a:prstGeom prst="rect">
                      <a:avLst/>
                    </a:prstGeom>
                  </pic:spPr>
                </pic:pic>
              </a:graphicData>
            </a:graphic>
          </wp:inline>
        </w:drawing>
      </w:r>
    </w:p>
    <w:p w14:paraId="2356EFAE" w14:textId="71369997" w:rsidR="00CE33BD" w:rsidRDefault="00CE33BD" w:rsidP="00CE33BD">
      <w:pPr>
        <w:jc w:val="center"/>
        <w:rPr>
          <w:rFonts w:ascii="Arial Narrow" w:hAnsi="Arial Narrow" w:cs="Arial"/>
          <w:b/>
          <w:sz w:val="22"/>
          <w:szCs w:val="22"/>
        </w:rPr>
      </w:pPr>
      <w:r>
        <w:rPr>
          <w:rFonts w:ascii="Arial Narrow" w:hAnsi="Arial Narrow" w:cs="Arial"/>
          <w:b/>
          <w:sz w:val="22"/>
          <w:szCs w:val="22"/>
        </w:rPr>
        <w:t>Fuente: DANE, DEE</w:t>
      </w:r>
    </w:p>
    <w:p w14:paraId="56AF1F21" w14:textId="2C061BBF" w:rsidR="00CE33BD" w:rsidRDefault="00CE33BD" w:rsidP="00CE33BD">
      <w:pPr>
        <w:jc w:val="center"/>
        <w:rPr>
          <w:rFonts w:ascii="Arial Narrow" w:hAnsi="Arial Narrow" w:cs="Arial"/>
          <w:b/>
          <w:sz w:val="22"/>
          <w:szCs w:val="22"/>
        </w:rPr>
      </w:pPr>
    </w:p>
    <w:p w14:paraId="01633B6B" w14:textId="477C3308" w:rsidR="00CE33BD" w:rsidRDefault="00CE33BD" w:rsidP="00CE33BD">
      <w:pPr>
        <w:jc w:val="center"/>
        <w:rPr>
          <w:rFonts w:ascii="Arial Narrow" w:hAnsi="Arial Narrow" w:cs="Arial"/>
          <w:b/>
          <w:sz w:val="22"/>
          <w:szCs w:val="22"/>
        </w:rPr>
      </w:pPr>
      <w:r>
        <w:rPr>
          <w:rFonts w:ascii="Arial Narrow" w:hAnsi="Arial Narrow" w:cs="Arial"/>
          <w:b/>
          <w:noProof/>
          <w:sz w:val="22"/>
          <w:szCs w:val="22"/>
          <w:lang w:val="es-CO" w:eastAsia="es-CO"/>
        </w:rPr>
        <w:lastRenderedPageBreak/>
        <w:drawing>
          <wp:inline distT="0" distB="0" distL="0" distR="0" wp14:anchorId="31BE79C8" wp14:editId="76B76DF2">
            <wp:extent cx="4102058" cy="1638300"/>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jhg.png"/>
                    <pic:cNvPicPr/>
                  </pic:nvPicPr>
                  <pic:blipFill>
                    <a:blip r:embed="rId41">
                      <a:extLst>
                        <a:ext uri="{28A0092B-C50C-407E-A947-70E740481C1C}">
                          <a14:useLocalDpi xmlns:a14="http://schemas.microsoft.com/office/drawing/2010/main" val="0"/>
                        </a:ext>
                      </a:extLst>
                    </a:blip>
                    <a:stretch>
                      <a:fillRect/>
                    </a:stretch>
                  </pic:blipFill>
                  <pic:spPr>
                    <a:xfrm>
                      <a:off x="0" y="0"/>
                      <a:ext cx="4104793" cy="1639392"/>
                    </a:xfrm>
                    <a:prstGeom prst="rect">
                      <a:avLst/>
                    </a:prstGeom>
                  </pic:spPr>
                </pic:pic>
              </a:graphicData>
            </a:graphic>
          </wp:inline>
        </w:drawing>
      </w:r>
    </w:p>
    <w:p w14:paraId="02BE8D4E" w14:textId="02D7E63B" w:rsidR="00CE33BD" w:rsidRDefault="00CE33BD" w:rsidP="00CE33BD">
      <w:pPr>
        <w:jc w:val="center"/>
        <w:rPr>
          <w:rFonts w:ascii="Arial Narrow" w:hAnsi="Arial Narrow" w:cs="Arial"/>
          <w:b/>
          <w:sz w:val="22"/>
          <w:szCs w:val="22"/>
        </w:rPr>
      </w:pPr>
      <w:r>
        <w:rPr>
          <w:rFonts w:ascii="Arial Narrow" w:hAnsi="Arial Narrow" w:cs="Arial"/>
          <w:b/>
          <w:sz w:val="22"/>
          <w:szCs w:val="22"/>
        </w:rPr>
        <w:t xml:space="preserve">Persona natural: micro y pequeña empresa </w:t>
      </w:r>
    </w:p>
    <w:p w14:paraId="50CD8C51" w14:textId="77777777" w:rsidR="00445894" w:rsidRDefault="00445894" w:rsidP="00CE33BD">
      <w:pPr>
        <w:rPr>
          <w:rFonts w:ascii="Arial Narrow" w:hAnsi="Arial Narrow" w:cs="Arial"/>
          <w:sz w:val="22"/>
          <w:szCs w:val="22"/>
        </w:rPr>
      </w:pPr>
    </w:p>
    <w:p w14:paraId="3EBCD96D" w14:textId="44A3890D" w:rsidR="00CE33BD" w:rsidRDefault="00CE33BD" w:rsidP="00C177BC">
      <w:pPr>
        <w:jc w:val="both"/>
        <w:rPr>
          <w:rFonts w:ascii="Arial Narrow" w:hAnsi="Arial Narrow" w:cs="Arial"/>
          <w:sz w:val="22"/>
          <w:szCs w:val="22"/>
        </w:rPr>
      </w:pPr>
      <w:r w:rsidRPr="00CE33BD">
        <w:rPr>
          <w:rFonts w:ascii="Arial Narrow" w:hAnsi="Arial Narrow" w:cs="Arial"/>
          <w:sz w:val="22"/>
          <w:szCs w:val="22"/>
        </w:rPr>
        <w:t>En el año 2021 para las empresas con tipo de organización persona natural, en el caso de la microempresa hay igualdad en la proporción de hombres y mujeres que ocupan el cargo de gerente; por otro lado, en el caso de las pequeñas empresas, hay una mayor diferencia donde los hombres ocupan cerca de un 42% más respecto a las mujeres. En contraste, empresas con tipo de organización jurídica, indistinto el tamaño de la empresa la proporción de hombres es superior a la de las mujeres.</w:t>
      </w:r>
    </w:p>
    <w:p w14:paraId="1FFF6E16" w14:textId="20E6B4CC" w:rsidR="00CE33BD" w:rsidRDefault="00CE33BD" w:rsidP="00CE33BD">
      <w:pPr>
        <w:rPr>
          <w:rFonts w:ascii="Arial Narrow" w:hAnsi="Arial Narrow" w:cs="Arial"/>
          <w:sz w:val="22"/>
          <w:szCs w:val="22"/>
        </w:rPr>
      </w:pPr>
    </w:p>
    <w:p w14:paraId="4DB2AF0E" w14:textId="3987E576" w:rsidR="00CE33BD" w:rsidRDefault="00CE33BD" w:rsidP="00CE33BD">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3A056C24" wp14:editId="36167B40">
            <wp:extent cx="3591426" cy="1438476"/>
            <wp:effectExtent l="0" t="0" r="0" b="952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ol.png"/>
                    <pic:cNvPicPr/>
                  </pic:nvPicPr>
                  <pic:blipFill>
                    <a:blip r:embed="rId42">
                      <a:extLst>
                        <a:ext uri="{28A0092B-C50C-407E-A947-70E740481C1C}">
                          <a14:useLocalDpi xmlns:a14="http://schemas.microsoft.com/office/drawing/2010/main" val="0"/>
                        </a:ext>
                      </a:extLst>
                    </a:blip>
                    <a:stretch>
                      <a:fillRect/>
                    </a:stretch>
                  </pic:blipFill>
                  <pic:spPr>
                    <a:xfrm>
                      <a:off x="0" y="0"/>
                      <a:ext cx="3591426" cy="1438476"/>
                    </a:xfrm>
                    <a:prstGeom prst="rect">
                      <a:avLst/>
                    </a:prstGeom>
                  </pic:spPr>
                </pic:pic>
              </a:graphicData>
            </a:graphic>
          </wp:inline>
        </w:drawing>
      </w:r>
    </w:p>
    <w:p w14:paraId="2D7AB403" w14:textId="0AD22C6C" w:rsidR="00CE33BD" w:rsidRDefault="00CE33BD" w:rsidP="00CE33BD">
      <w:pPr>
        <w:jc w:val="center"/>
        <w:rPr>
          <w:rFonts w:ascii="Arial Narrow" w:hAnsi="Arial Narrow" w:cs="Arial"/>
          <w:b/>
          <w:sz w:val="22"/>
          <w:szCs w:val="22"/>
        </w:rPr>
      </w:pPr>
      <w:r w:rsidRPr="00781A5D">
        <w:rPr>
          <w:rFonts w:ascii="Arial Narrow" w:hAnsi="Arial Narrow" w:cs="Arial"/>
          <w:b/>
          <w:sz w:val="22"/>
          <w:szCs w:val="22"/>
        </w:rPr>
        <w:t>Persona jurídica: micro y pequeña e</w:t>
      </w:r>
      <w:r w:rsidR="00781A5D">
        <w:rPr>
          <w:rFonts w:ascii="Arial Narrow" w:hAnsi="Arial Narrow" w:cs="Arial"/>
          <w:b/>
          <w:sz w:val="22"/>
          <w:szCs w:val="22"/>
        </w:rPr>
        <w:t>m</w:t>
      </w:r>
      <w:r w:rsidRPr="00781A5D">
        <w:rPr>
          <w:rFonts w:ascii="Arial Narrow" w:hAnsi="Arial Narrow" w:cs="Arial"/>
          <w:b/>
          <w:sz w:val="22"/>
          <w:szCs w:val="22"/>
        </w:rPr>
        <w:t>presa</w:t>
      </w:r>
    </w:p>
    <w:p w14:paraId="3BFEEEBF" w14:textId="3A4EAD1F" w:rsidR="00781A5D" w:rsidRDefault="00781A5D" w:rsidP="00CE33BD">
      <w:pPr>
        <w:jc w:val="center"/>
        <w:rPr>
          <w:rFonts w:ascii="Arial Narrow" w:hAnsi="Arial Narrow" w:cs="Arial"/>
          <w:b/>
          <w:sz w:val="22"/>
          <w:szCs w:val="22"/>
        </w:rPr>
      </w:pPr>
    </w:p>
    <w:p w14:paraId="775454BA" w14:textId="329D99A0" w:rsidR="00781A5D" w:rsidRPr="00781A5D" w:rsidRDefault="00781A5D" w:rsidP="00781A5D">
      <w:pPr>
        <w:rPr>
          <w:rFonts w:ascii="Arial Narrow" w:hAnsi="Arial Narrow" w:cs="Arial"/>
          <w:sz w:val="22"/>
          <w:szCs w:val="22"/>
        </w:rPr>
      </w:pPr>
      <w:r w:rsidRPr="00781A5D">
        <w:rPr>
          <w:rFonts w:ascii="Arial Narrow" w:hAnsi="Arial Narrow" w:cs="Arial"/>
          <w:sz w:val="22"/>
          <w:szCs w:val="22"/>
        </w:rPr>
        <w:t>Como se puede observar a continuación en la medida en la que empresa crece la participación de los hombres en el rol de gerente (representante legal) o dueño indistinto de su organización jurídica.</w:t>
      </w:r>
    </w:p>
    <w:p w14:paraId="37117A12" w14:textId="6CF8F9C1" w:rsidR="00D7796A" w:rsidRDefault="00D7796A" w:rsidP="00D7796A">
      <w:pPr>
        <w:rPr>
          <w:rFonts w:ascii="Arial Narrow" w:hAnsi="Arial Narrow" w:cs="Arial"/>
          <w:sz w:val="22"/>
          <w:szCs w:val="22"/>
        </w:rPr>
      </w:pPr>
    </w:p>
    <w:p w14:paraId="26925361" w14:textId="461AF666" w:rsidR="00781A5D" w:rsidRDefault="00781A5D" w:rsidP="00781A5D">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658AE68E" wp14:editId="5880E284">
            <wp:extent cx="3496163" cy="1486107"/>
            <wp:effectExtent l="0" t="0" r="9525"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yu.png"/>
                    <pic:cNvPicPr/>
                  </pic:nvPicPr>
                  <pic:blipFill>
                    <a:blip r:embed="rId43">
                      <a:extLst>
                        <a:ext uri="{28A0092B-C50C-407E-A947-70E740481C1C}">
                          <a14:useLocalDpi xmlns:a14="http://schemas.microsoft.com/office/drawing/2010/main" val="0"/>
                        </a:ext>
                      </a:extLst>
                    </a:blip>
                    <a:stretch>
                      <a:fillRect/>
                    </a:stretch>
                  </pic:blipFill>
                  <pic:spPr>
                    <a:xfrm>
                      <a:off x="0" y="0"/>
                      <a:ext cx="3496163" cy="1486107"/>
                    </a:xfrm>
                    <a:prstGeom prst="rect">
                      <a:avLst/>
                    </a:prstGeom>
                  </pic:spPr>
                </pic:pic>
              </a:graphicData>
            </a:graphic>
          </wp:inline>
        </w:drawing>
      </w:r>
    </w:p>
    <w:p w14:paraId="136B7E6D" w14:textId="1856F007" w:rsidR="00781A5D" w:rsidRDefault="00781A5D" w:rsidP="00781A5D">
      <w:pPr>
        <w:jc w:val="center"/>
        <w:rPr>
          <w:rFonts w:ascii="Arial Narrow" w:hAnsi="Arial Narrow" w:cs="Arial"/>
          <w:b/>
          <w:sz w:val="22"/>
          <w:szCs w:val="22"/>
        </w:rPr>
      </w:pPr>
      <w:r>
        <w:rPr>
          <w:rFonts w:ascii="Arial Narrow" w:hAnsi="Arial Narrow" w:cs="Arial"/>
          <w:b/>
          <w:sz w:val="22"/>
          <w:szCs w:val="22"/>
        </w:rPr>
        <w:t>Persona natura: mediana y gran empresa</w:t>
      </w:r>
    </w:p>
    <w:p w14:paraId="5A42FBEE" w14:textId="287D97AF" w:rsidR="00781A5D" w:rsidRDefault="00781A5D" w:rsidP="00781A5D">
      <w:pPr>
        <w:jc w:val="center"/>
        <w:rPr>
          <w:rFonts w:ascii="Arial Narrow" w:hAnsi="Arial Narrow" w:cs="Arial"/>
          <w:b/>
          <w:sz w:val="22"/>
          <w:szCs w:val="22"/>
        </w:rPr>
      </w:pPr>
    </w:p>
    <w:p w14:paraId="7530DCBA" w14:textId="057589B8" w:rsidR="00781A5D" w:rsidRDefault="00781A5D" w:rsidP="00781A5D">
      <w:pPr>
        <w:jc w:val="center"/>
        <w:rPr>
          <w:rFonts w:ascii="Arial Narrow" w:hAnsi="Arial Narrow" w:cs="Arial"/>
          <w:b/>
          <w:sz w:val="22"/>
          <w:szCs w:val="22"/>
        </w:rPr>
      </w:pPr>
      <w:r>
        <w:rPr>
          <w:rFonts w:ascii="Arial Narrow" w:hAnsi="Arial Narrow" w:cs="Arial"/>
          <w:b/>
          <w:noProof/>
          <w:sz w:val="22"/>
          <w:szCs w:val="22"/>
          <w:lang w:val="es-CO" w:eastAsia="es-CO"/>
        </w:rPr>
        <w:lastRenderedPageBreak/>
        <w:drawing>
          <wp:inline distT="0" distB="0" distL="0" distR="0" wp14:anchorId="0BC82405" wp14:editId="035C2D68">
            <wp:extent cx="3515216" cy="1467055"/>
            <wp:effectExtent l="0" t="0" r="9525"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uijg.png"/>
                    <pic:cNvPicPr/>
                  </pic:nvPicPr>
                  <pic:blipFill>
                    <a:blip r:embed="rId44">
                      <a:extLst>
                        <a:ext uri="{28A0092B-C50C-407E-A947-70E740481C1C}">
                          <a14:useLocalDpi xmlns:a14="http://schemas.microsoft.com/office/drawing/2010/main" val="0"/>
                        </a:ext>
                      </a:extLst>
                    </a:blip>
                    <a:stretch>
                      <a:fillRect/>
                    </a:stretch>
                  </pic:blipFill>
                  <pic:spPr>
                    <a:xfrm>
                      <a:off x="0" y="0"/>
                      <a:ext cx="3515216" cy="1467055"/>
                    </a:xfrm>
                    <a:prstGeom prst="rect">
                      <a:avLst/>
                    </a:prstGeom>
                  </pic:spPr>
                </pic:pic>
              </a:graphicData>
            </a:graphic>
          </wp:inline>
        </w:drawing>
      </w:r>
    </w:p>
    <w:p w14:paraId="09310EEB" w14:textId="3EDB8133" w:rsidR="00781A5D" w:rsidRDefault="00781A5D" w:rsidP="00781A5D">
      <w:pPr>
        <w:jc w:val="center"/>
        <w:rPr>
          <w:rFonts w:ascii="Arial Narrow" w:hAnsi="Arial Narrow" w:cs="Arial"/>
          <w:b/>
          <w:sz w:val="22"/>
          <w:szCs w:val="22"/>
        </w:rPr>
      </w:pPr>
      <w:r>
        <w:rPr>
          <w:rFonts w:ascii="Arial Narrow" w:hAnsi="Arial Narrow" w:cs="Arial"/>
          <w:b/>
          <w:sz w:val="22"/>
          <w:szCs w:val="22"/>
        </w:rPr>
        <w:t xml:space="preserve">Persona jurídica: mediana y gran empresa </w:t>
      </w:r>
    </w:p>
    <w:p w14:paraId="05F8462A" w14:textId="56E71061" w:rsidR="00781A5D" w:rsidRDefault="00781A5D" w:rsidP="00781A5D">
      <w:pPr>
        <w:jc w:val="center"/>
        <w:rPr>
          <w:rFonts w:ascii="Arial Narrow" w:hAnsi="Arial Narrow" w:cs="Arial"/>
          <w:b/>
          <w:sz w:val="22"/>
          <w:szCs w:val="22"/>
        </w:rPr>
      </w:pPr>
    </w:p>
    <w:p w14:paraId="796C316D" w14:textId="796D6C22" w:rsidR="00781A5D" w:rsidRDefault="00781A5D" w:rsidP="00C177BC">
      <w:pPr>
        <w:jc w:val="both"/>
        <w:rPr>
          <w:rFonts w:ascii="Arial Narrow" w:hAnsi="Arial Narrow" w:cs="Arial"/>
          <w:sz w:val="22"/>
          <w:szCs w:val="22"/>
        </w:rPr>
      </w:pPr>
      <w:r w:rsidRPr="00781A5D">
        <w:rPr>
          <w:rFonts w:ascii="Arial Narrow" w:hAnsi="Arial Narrow" w:cs="Arial"/>
          <w:sz w:val="22"/>
          <w:szCs w:val="22"/>
        </w:rPr>
        <w:t>Finalmente, para 2021 las empresas con tipo de organización jurídica, hay diferencias entre gerentes con sexo hombre y mujer, donde en la mediana empresa la diferencia es cercana al 38% y en la gran empresa alrededor de 46%</w:t>
      </w:r>
    </w:p>
    <w:p w14:paraId="75DA3DD9" w14:textId="074BEC64" w:rsidR="00781A5D" w:rsidRDefault="00781A5D" w:rsidP="00781A5D">
      <w:pPr>
        <w:rPr>
          <w:rFonts w:ascii="Arial Narrow" w:hAnsi="Arial Narrow" w:cs="Arial"/>
          <w:sz w:val="22"/>
          <w:szCs w:val="22"/>
        </w:rPr>
      </w:pPr>
    </w:p>
    <w:p w14:paraId="06B86A29" w14:textId="6A3D8A96" w:rsidR="00781A5D" w:rsidRDefault="00781A5D" w:rsidP="00C177BC">
      <w:pPr>
        <w:jc w:val="both"/>
        <w:rPr>
          <w:rFonts w:ascii="Arial Narrow" w:hAnsi="Arial Narrow" w:cs="Arial"/>
          <w:sz w:val="22"/>
          <w:szCs w:val="22"/>
        </w:rPr>
      </w:pPr>
      <w:r w:rsidRPr="00781A5D">
        <w:rPr>
          <w:rFonts w:ascii="Arial Narrow" w:hAnsi="Arial Narrow" w:cs="Arial"/>
          <w:sz w:val="22"/>
          <w:szCs w:val="22"/>
        </w:rPr>
        <w:t>En otro sentido de acuerdo con la perspectiva global de las mujeres en posiciones de toma de decisiones o directivas, para Colombia en el año 2022 se pudo constatar mediante la Encuesta Pulso Empresarial (EPE) realizada por el DANE, que, en los cuatro sectores considerados en la EPE, el porcentaje de mueres dirigiendo es inferior al 50%.</w:t>
      </w:r>
    </w:p>
    <w:p w14:paraId="55FA9966" w14:textId="17BFE8BC" w:rsidR="00445894" w:rsidRDefault="00445894" w:rsidP="00781A5D">
      <w:pPr>
        <w:rPr>
          <w:rFonts w:ascii="Arial Narrow" w:hAnsi="Arial Narrow" w:cs="Arial"/>
          <w:sz w:val="22"/>
          <w:szCs w:val="22"/>
        </w:rPr>
      </w:pPr>
    </w:p>
    <w:p w14:paraId="38503EED" w14:textId="4FFDE06D" w:rsidR="00445894" w:rsidRDefault="00445894" w:rsidP="00445894">
      <w:pPr>
        <w:jc w:val="center"/>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19596D53" wp14:editId="241FE14B">
            <wp:extent cx="3253691" cy="1847760"/>
            <wp:effectExtent l="0" t="0" r="4445" b="635"/>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empresas.png"/>
                    <pic:cNvPicPr/>
                  </pic:nvPicPr>
                  <pic:blipFill>
                    <a:blip r:embed="rId45">
                      <a:extLst>
                        <a:ext uri="{28A0092B-C50C-407E-A947-70E740481C1C}">
                          <a14:useLocalDpi xmlns:a14="http://schemas.microsoft.com/office/drawing/2010/main" val="0"/>
                        </a:ext>
                      </a:extLst>
                    </a:blip>
                    <a:stretch>
                      <a:fillRect/>
                    </a:stretch>
                  </pic:blipFill>
                  <pic:spPr>
                    <a:xfrm>
                      <a:off x="0" y="0"/>
                      <a:ext cx="3268515" cy="1856178"/>
                    </a:xfrm>
                    <a:prstGeom prst="rect">
                      <a:avLst/>
                    </a:prstGeom>
                  </pic:spPr>
                </pic:pic>
              </a:graphicData>
            </a:graphic>
          </wp:inline>
        </w:drawing>
      </w:r>
    </w:p>
    <w:p w14:paraId="59979175" w14:textId="141C0606" w:rsidR="005177B2" w:rsidRPr="005177B2" w:rsidRDefault="005177B2" w:rsidP="005177B2">
      <w:pPr>
        <w:jc w:val="center"/>
        <w:rPr>
          <w:rFonts w:ascii="Arial Narrow" w:hAnsi="Arial Narrow" w:cs="Arial"/>
          <w:sz w:val="22"/>
          <w:szCs w:val="22"/>
        </w:rPr>
      </w:pPr>
      <w:r w:rsidRPr="005177B2">
        <w:rPr>
          <w:rFonts w:ascii="Arial Narrow" w:hAnsi="Arial Narrow" w:cs="Arial"/>
          <w:b/>
          <w:sz w:val="22"/>
          <w:szCs w:val="22"/>
        </w:rPr>
        <w:t>Fuente: DANE- MUJERES Y HOMBRES: BRECHA DE GENERO EN COLOMBIA</w:t>
      </w:r>
    </w:p>
    <w:p w14:paraId="148C12DE" w14:textId="6F5295E6" w:rsidR="00445894" w:rsidRDefault="00445894" w:rsidP="00445894">
      <w:pPr>
        <w:jc w:val="center"/>
        <w:rPr>
          <w:rFonts w:ascii="Arial Narrow" w:hAnsi="Arial Narrow" w:cs="Arial"/>
          <w:sz w:val="22"/>
          <w:szCs w:val="22"/>
        </w:rPr>
      </w:pPr>
    </w:p>
    <w:p w14:paraId="57731733" w14:textId="77777777" w:rsidR="00445894" w:rsidRDefault="00445894" w:rsidP="00C177BC">
      <w:pPr>
        <w:jc w:val="both"/>
        <w:rPr>
          <w:rFonts w:ascii="Arial Narrow" w:hAnsi="Arial Narrow" w:cs="Arial"/>
          <w:sz w:val="22"/>
          <w:szCs w:val="22"/>
        </w:rPr>
      </w:pPr>
      <w:r w:rsidRPr="00445894">
        <w:rPr>
          <w:rFonts w:ascii="Arial Narrow" w:hAnsi="Arial Narrow" w:cs="Arial"/>
          <w:sz w:val="22"/>
          <w:szCs w:val="22"/>
        </w:rPr>
        <w:t>Así mismo, la EPE indica que la relación del tamaño empresa, afecta la participación de mujeres, entre mayor sea el tamaño de la empresa, menor es la proporción de que sea dirigida por una mujer; 23,3% en el caso de las empresas pequeñas, 17,3% en las medianas empresas y tan solo 10,7% en las grandes empresas.</w:t>
      </w:r>
    </w:p>
    <w:p w14:paraId="31B45329" w14:textId="77777777" w:rsidR="00445894" w:rsidRDefault="00445894" w:rsidP="00C177BC">
      <w:pPr>
        <w:jc w:val="both"/>
        <w:rPr>
          <w:rFonts w:ascii="Arial Narrow" w:hAnsi="Arial Narrow" w:cs="Arial"/>
          <w:sz w:val="22"/>
          <w:szCs w:val="22"/>
        </w:rPr>
      </w:pPr>
    </w:p>
    <w:p w14:paraId="092389F2" w14:textId="77777777" w:rsidR="00445894" w:rsidRDefault="00445894" w:rsidP="00C177BC">
      <w:pPr>
        <w:jc w:val="both"/>
        <w:rPr>
          <w:rFonts w:ascii="Arial Narrow" w:hAnsi="Arial Narrow" w:cs="Arial"/>
          <w:sz w:val="22"/>
          <w:szCs w:val="22"/>
        </w:rPr>
      </w:pPr>
      <w:r w:rsidRPr="00445894">
        <w:rPr>
          <w:rFonts w:ascii="Arial Narrow" w:hAnsi="Arial Narrow" w:cs="Arial"/>
          <w:sz w:val="22"/>
          <w:szCs w:val="22"/>
        </w:rPr>
        <w:t xml:space="preserve"> Este comportamiento coincide con la segregación horizontal en el mercado laboral donde las mujeres se concentran en actividades relacionadas con los roles sociales y características e incluso aptitudes atribuidas a las mujeres por el simple hecho de serlo, actividades que además no siempre son las más productivas ni las que generan más ingresos. </w:t>
      </w:r>
    </w:p>
    <w:p w14:paraId="560A3CB1" w14:textId="77777777" w:rsidR="00445894" w:rsidRDefault="00445894" w:rsidP="00C177BC">
      <w:pPr>
        <w:jc w:val="both"/>
        <w:rPr>
          <w:rFonts w:ascii="Arial Narrow" w:hAnsi="Arial Narrow" w:cs="Arial"/>
          <w:sz w:val="22"/>
          <w:szCs w:val="22"/>
        </w:rPr>
      </w:pPr>
    </w:p>
    <w:p w14:paraId="4E4D7E62" w14:textId="57AF981B" w:rsidR="00445894" w:rsidRDefault="00445894" w:rsidP="00C177BC">
      <w:pPr>
        <w:jc w:val="both"/>
        <w:rPr>
          <w:rFonts w:ascii="Arial Narrow" w:hAnsi="Arial Narrow" w:cs="Arial"/>
          <w:sz w:val="22"/>
          <w:szCs w:val="22"/>
        </w:rPr>
      </w:pPr>
      <w:r w:rsidRPr="00445894">
        <w:rPr>
          <w:rFonts w:ascii="Arial Narrow" w:hAnsi="Arial Narrow" w:cs="Arial"/>
          <w:sz w:val="22"/>
          <w:szCs w:val="22"/>
        </w:rPr>
        <w:t>En torno a la participación de las mujeres el mundo empresarial y según datos de la OCDE, en Colombia el 12,9% de los lugares en los comités ejecutivos o directivos de las empresas que cotizan en bolsa son ocupados por mujeres, nivel que prácticamente se ha mantenido desde el 2016</w:t>
      </w:r>
    </w:p>
    <w:p w14:paraId="066B2598" w14:textId="4AE259A4" w:rsidR="00445894" w:rsidRDefault="00445894" w:rsidP="00445894">
      <w:pPr>
        <w:rPr>
          <w:rFonts w:ascii="Arial Narrow" w:hAnsi="Arial Narrow" w:cs="Arial"/>
          <w:sz w:val="22"/>
          <w:szCs w:val="22"/>
        </w:rPr>
      </w:pPr>
    </w:p>
    <w:p w14:paraId="6895B29B" w14:textId="3837742F" w:rsidR="00445894" w:rsidRDefault="00445894" w:rsidP="00445894">
      <w:pPr>
        <w:rPr>
          <w:rFonts w:ascii="Arial Narrow" w:hAnsi="Arial Narrow" w:cs="Arial"/>
          <w:sz w:val="22"/>
          <w:szCs w:val="22"/>
        </w:rPr>
      </w:pPr>
      <w:r>
        <w:rPr>
          <w:rFonts w:ascii="Arial Narrow" w:hAnsi="Arial Narrow" w:cs="Arial"/>
          <w:noProof/>
          <w:sz w:val="22"/>
          <w:szCs w:val="22"/>
          <w:lang w:val="es-CO" w:eastAsia="es-CO"/>
        </w:rPr>
        <w:lastRenderedPageBreak/>
        <w:drawing>
          <wp:inline distT="0" distB="0" distL="0" distR="0" wp14:anchorId="3CFA1770" wp14:editId="3685237A">
            <wp:extent cx="6139543" cy="3724275"/>
            <wp:effectExtent l="0" t="0" r="0"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dsdgG.png"/>
                    <pic:cNvPicPr/>
                  </pic:nvPicPr>
                  <pic:blipFill>
                    <a:blip r:embed="rId46">
                      <a:extLst>
                        <a:ext uri="{28A0092B-C50C-407E-A947-70E740481C1C}">
                          <a14:useLocalDpi xmlns:a14="http://schemas.microsoft.com/office/drawing/2010/main" val="0"/>
                        </a:ext>
                      </a:extLst>
                    </a:blip>
                    <a:stretch>
                      <a:fillRect/>
                    </a:stretch>
                  </pic:blipFill>
                  <pic:spPr>
                    <a:xfrm>
                      <a:off x="0" y="0"/>
                      <a:ext cx="6144082" cy="3727029"/>
                    </a:xfrm>
                    <a:prstGeom prst="rect">
                      <a:avLst/>
                    </a:prstGeom>
                  </pic:spPr>
                </pic:pic>
              </a:graphicData>
            </a:graphic>
          </wp:inline>
        </w:drawing>
      </w:r>
    </w:p>
    <w:p w14:paraId="42710265" w14:textId="11591C70" w:rsidR="00445894" w:rsidRPr="005177B2" w:rsidRDefault="00445894" w:rsidP="00445894">
      <w:pPr>
        <w:jc w:val="center"/>
        <w:rPr>
          <w:rFonts w:ascii="Arial Narrow" w:hAnsi="Arial Narrow" w:cs="Arial"/>
          <w:b/>
          <w:sz w:val="22"/>
          <w:szCs w:val="22"/>
        </w:rPr>
      </w:pPr>
      <w:r w:rsidRPr="005177B2">
        <w:rPr>
          <w:rFonts w:ascii="Arial Narrow" w:hAnsi="Arial Narrow" w:cs="Arial"/>
          <w:b/>
          <w:sz w:val="22"/>
          <w:szCs w:val="22"/>
        </w:rPr>
        <w:t xml:space="preserve">Fuente: DANE- MUJERES Y HOMBRES: BRECHA DE GENERO EN COLOMBIA </w:t>
      </w:r>
    </w:p>
    <w:p w14:paraId="22A4AACA" w14:textId="6F1741D9" w:rsidR="00445894" w:rsidRDefault="00445894" w:rsidP="00445894">
      <w:pPr>
        <w:jc w:val="center"/>
        <w:rPr>
          <w:rFonts w:ascii="Arial Narrow" w:hAnsi="Arial Narrow" w:cs="Arial"/>
          <w:sz w:val="22"/>
          <w:szCs w:val="22"/>
        </w:rPr>
      </w:pPr>
    </w:p>
    <w:p w14:paraId="6C98615A" w14:textId="092A3448" w:rsidR="00287598" w:rsidRDefault="00445894" w:rsidP="00C177BC">
      <w:pPr>
        <w:jc w:val="both"/>
        <w:rPr>
          <w:rFonts w:ascii="Arial Narrow" w:hAnsi="Arial Narrow" w:cs="Arial"/>
          <w:sz w:val="22"/>
          <w:szCs w:val="22"/>
        </w:rPr>
      </w:pPr>
      <w:r w:rsidRPr="00445894">
        <w:rPr>
          <w:rFonts w:ascii="Arial Narrow" w:hAnsi="Arial Narrow" w:cs="Arial"/>
          <w:sz w:val="22"/>
          <w:szCs w:val="22"/>
        </w:rPr>
        <w:t>En virtud de lo establecido en el Decreto 1860 de 2021, la Aerocivil dará aplicación a los requisitos habilitantes diferenciales que promueven y facilitan la participación en los procesos de selección de las empresas y emprendimientos de mujeres, conforme al artículo 2.2.1.2.4.2.15 del Decreto 1082 de 2015.</w:t>
      </w:r>
    </w:p>
    <w:p w14:paraId="33245AAA" w14:textId="77777777" w:rsidR="005177B2" w:rsidRDefault="005177B2" w:rsidP="00C177BC">
      <w:pPr>
        <w:jc w:val="both"/>
        <w:rPr>
          <w:rFonts w:ascii="Arial Narrow" w:hAnsi="Arial Narrow" w:cs="Arial"/>
          <w:sz w:val="22"/>
          <w:szCs w:val="22"/>
        </w:rPr>
      </w:pPr>
    </w:p>
    <w:p w14:paraId="364BFAD9" w14:textId="36580D34" w:rsidR="00287598" w:rsidRDefault="00287598" w:rsidP="00C177BC">
      <w:pPr>
        <w:jc w:val="both"/>
        <w:rPr>
          <w:rFonts w:ascii="Arial Narrow" w:hAnsi="Arial Narrow" w:cs="Arial"/>
          <w:sz w:val="22"/>
          <w:szCs w:val="22"/>
        </w:rPr>
      </w:pPr>
      <w:r w:rsidRPr="00287598">
        <w:rPr>
          <w:rFonts w:ascii="Arial Narrow" w:hAnsi="Arial Narrow" w:cs="Arial"/>
          <w:sz w:val="22"/>
          <w:szCs w:val="22"/>
        </w:rPr>
        <w:t>El mejoramiento y la construcción de obras civiles, tiene una gran cantidad de proveedores no solamente a nivel regional sino de orden nacional, lo que permite la participación de muchas empresas que compiten por precios, lo que es beneficioso para la entidad contratante - Aeronáutica Civil, porque al existir competencia los costos de adquisición se reducen y se pueden adquirir más elementos, lo que nos permitirá una mayor cobertura en la necesidad real para la entidad.</w:t>
      </w:r>
    </w:p>
    <w:p w14:paraId="6AFF441A" w14:textId="4D80D83E" w:rsidR="00287598" w:rsidRDefault="00287598" w:rsidP="00C177BC">
      <w:pPr>
        <w:jc w:val="both"/>
        <w:rPr>
          <w:rFonts w:ascii="Arial Narrow" w:hAnsi="Arial Narrow" w:cs="Arial"/>
          <w:sz w:val="22"/>
          <w:szCs w:val="22"/>
        </w:rPr>
      </w:pPr>
    </w:p>
    <w:p w14:paraId="50BAA318" w14:textId="560F3B5D" w:rsidR="00287598" w:rsidRDefault="00287598" w:rsidP="00C177BC">
      <w:pPr>
        <w:jc w:val="both"/>
        <w:rPr>
          <w:rFonts w:ascii="Arial Narrow" w:hAnsi="Arial Narrow" w:cs="Arial"/>
          <w:sz w:val="22"/>
          <w:szCs w:val="22"/>
          <w:lang w:val="es-CO"/>
        </w:rPr>
      </w:pPr>
      <w:r w:rsidRPr="00287598">
        <w:rPr>
          <w:rFonts w:ascii="Arial Narrow" w:hAnsi="Arial Narrow" w:cs="Arial"/>
          <w:sz w:val="22"/>
          <w:szCs w:val="22"/>
          <w:lang w:val="es-CO"/>
        </w:rPr>
        <w:t>Según información del portal de la cámara de comercio de Bogotá en el 2021 en Colombia existen 116.770</w:t>
      </w:r>
      <w:r w:rsidRPr="00287598">
        <w:rPr>
          <w:rFonts w:ascii="Arial Narrow" w:hAnsi="Arial Narrow" w:cs="Arial"/>
          <w:sz w:val="22"/>
          <w:szCs w:val="22"/>
          <w:vertAlign w:val="superscript"/>
          <w:lang w:val="es-CO"/>
        </w:rPr>
        <w:footnoteReference w:id="1"/>
      </w:r>
      <w:r w:rsidRPr="00287598">
        <w:rPr>
          <w:rFonts w:ascii="Arial Narrow" w:hAnsi="Arial Narrow" w:cs="Arial"/>
          <w:sz w:val="22"/>
          <w:szCs w:val="22"/>
          <w:lang w:val="es-CO"/>
        </w:rPr>
        <w:t xml:space="preserve"> empresas registradas en la industria de la construcción, las cuales se clasifican así:  </w:t>
      </w:r>
    </w:p>
    <w:p w14:paraId="216543F1" w14:textId="7D91B372" w:rsidR="00287598" w:rsidRDefault="00287598" w:rsidP="00287598">
      <w:pPr>
        <w:rPr>
          <w:rFonts w:ascii="Arial Narrow" w:hAnsi="Arial Narrow" w:cs="Arial"/>
          <w:sz w:val="22"/>
          <w:szCs w:val="22"/>
          <w:lang w:val="es-CO"/>
        </w:rPr>
      </w:pPr>
    </w:p>
    <w:p w14:paraId="18623FDC" w14:textId="77777777" w:rsidR="00287598" w:rsidRPr="00287598" w:rsidRDefault="00287598" w:rsidP="00287598">
      <w:pPr>
        <w:numPr>
          <w:ilvl w:val="0"/>
          <w:numId w:val="15"/>
        </w:numPr>
        <w:rPr>
          <w:rFonts w:ascii="Arial Narrow" w:hAnsi="Arial Narrow" w:cs="Arial"/>
          <w:sz w:val="22"/>
          <w:szCs w:val="22"/>
          <w:lang w:val="es-CO"/>
        </w:rPr>
      </w:pPr>
      <w:r w:rsidRPr="00287598">
        <w:rPr>
          <w:rFonts w:ascii="Arial Narrow" w:hAnsi="Arial Narrow" w:cs="Arial"/>
          <w:sz w:val="22"/>
          <w:szCs w:val="22"/>
          <w:lang w:val="es-CO"/>
        </w:rPr>
        <w:t>Por actividad según códigos CIIU:</w:t>
      </w:r>
    </w:p>
    <w:p w14:paraId="599E0CBB" w14:textId="77777777" w:rsidR="00287598" w:rsidRPr="00287598" w:rsidRDefault="00287598" w:rsidP="00287598">
      <w:pPr>
        <w:rPr>
          <w:rFonts w:ascii="Arial Narrow" w:hAnsi="Arial Narrow" w:cs="Arial"/>
          <w:sz w:val="22"/>
          <w:szCs w:val="22"/>
          <w:lang w:val="es-CO"/>
        </w:rPr>
      </w:pPr>
    </w:p>
    <w:p w14:paraId="62F4AA39" w14:textId="77777777" w:rsidR="00287598" w:rsidRDefault="00287598" w:rsidP="00287598">
      <w:pPr>
        <w:rPr>
          <w:rFonts w:ascii="Arial Narrow" w:hAnsi="Arial Narrow" w:cs="Arial"/>
          <w:sz w:val="22"/>
          <w:szCs w:val="22"/>
        </w:rPr>
      </w:pPr>
    </w:p>
    <w:tbl>
      <w:tblPr>
        <w:tblW w:w="8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
        <w:gridCol w:w="5335"/>
        <w:gridCol w:w="1843"/>
      </w:tblGrid>
      <w:tr w:rsidR="00287598" w:rsidRPr="00287598" w14:paraId="2E21F81D" w14:textId="77777777" w:rsidTr="00E15260">
        <w:trPr>
          <w:jc w:val="center"/>
        </w:trPr>
        <w:tc>
          <w:tcPr>
            <w:tcW w:w="1043" w:type="dxa"/>
            <w:shd w:val="clear" w:color="auto" w:fill="auto"/>
          </w:tcPr>
          <w:p w14:paraId="31C11DED"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 xml:space="preserve">Código </w:t>
            </w:r>
          </w:p>
        </w:tc>
        <w:tc>
          <w:tcPr>
            <w:tcW w:w="5335" w:type="dxa"/>
            <w:shd w:val="clear" w:color="auto" w:fill="auto"/>
          </w:tcPr>
          <w:p w14:paraId="58A5D075"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 xml:space="preserve">Descripción </w:t>
            </w:r>
          </w:p>
        </w:tc>
        <w:tc>
          <w:tcPr>
            <w:tcW w:w="1843" w:type="dxa"/>
            <w:shd w:val="clear" w:color="auto" w:fill="auto"/>
          </w:tcPr>
          <w:p w14:paraId="6C3AFDA8"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No. Empresas</w:t>
            </w:r>
          </w:p>
        </w:tc>
      </w:tr>
      <w:tr w:rsidR="00287598" w:rsidRPr="00287598" w14:paraId="2154B78D" w14:textId="77777777" w:rsidTr="00E15260">
        <w:trPr>
          <w:jc w:val="center"/>
        </w:trPr>
        <w:tc>
          <w:tcPr>
            <w:tcW w:w="1043" w:type="dxa"/>
            <w:shd w:val="clear" w:color="auto" w:fill="auto"/>
          </w:tcPr>
          <w:p w14:paraId="68384188"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lastRenderedPageBreak/>
              <w:t>F41</w:t>
            </w:r>
          </w:p>
        </w:tc>
        <w:tc>
          <w:tcPr>
            <w:tcW w:w="5335" w:type="dxa"/>
            <w:shd w:val="clear" w:color="auto" w:fill="auto"/>
          </w:tcPr>
          <w:p w14:paraId="5136E5CE"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Construcción de edificios</w:t>
            </w:r>
          </w:p>
        </w:tc>
        <w:tc>
          <w:tcPr>
            <w:tcW w:w="1843" w:type="dxa"/>
            <w:shd w:val="clear" w:color="auto" w:fill="auto"/>
          </w:tcPr>
          <w:p w14:paraId="421B0327"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31.617</w:t>
            </w:r>
          </w:p>
        </w:tc>
      </w:tr>
      <w:tr w:rsidR="00287598" w:rsidRPr="00287598" w14:paraId="3C48325B" w14:textId="77777777" w:rsidTr="00E15260">
        <w:trPr>
          <w:jc w:val="center"/>
        </w:trPr>
        <w:tc>
          <w:tcPr>
            <w:tcW w:w="1043" w:type="dxa"/>
            <w:shd w:val="clear" w:color="auto" w:fill="auto"/>
          </w:tcPr>
          <w:p w14:paraId="4A126188"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t>F42</w:t>
            </w:r>
          </w:p>
        </w:tc>
        <w:tc>
          <w:tcPr>
            <w:tcW w:w="5335" w:type="dxa"/>
            <w:shd w:val="clear" w:color="auto" w:fill="auto"/>
          </w:tcPr>
          <w:p w14:paraId="3E3478EC"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Obras de ingeniería civil</w:t>
            </w:r>
          </w:p>
        </w:tc>
        <w:tc>
          <w:tcPr>
            <w:tcW w:w="1843" w:type="dxa"/>
            <w:shd w:val="clear" w:color="auto" w:fill="auto"/>
          </w:tcPr>
          <w:p w14:paraId="7E0FB964"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34.941</w:t>
            </w:r>
          </w:p>
        </w:tc>
      </w:tr>
      <w:tr w:rsidR="00287598" w:rsidRPr="00287598" w14:paraId="67B45831" w14:textId="77777777" w:rsidTr="00E15260">
        <w:trPr>
          <w:jc w:val="center"/>
        </w:trPr>
        <w:tc>
          <w:tcPr>
            <w:tcW w:w="1043" w:type="dxa"/>
            <w:shd w:val="clear" w:color="auto" w:fill="auto"/>
          </w:tcPr>
          <w:p w14:paraId="38C09ECE"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t>F43</w:t>
            </w:r>
          </w:p>
        </w:tc>
        <w:tc>
          <w:tcPr>
            <w:tcW w:w="5335" w:type="dxa"/>
            <w:shd w:val="clear" w:color="auto" w:fill="auto"/>
          </w:tcPr>
          <w:p w14:paraId="50992531"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Actividades especializadas para la construcción de edificios y obras de ingeniería civil</w:t>
            </w:r>
          </w:p>
        </w:tc>
        <w:tc>
          <w:tcPr>
            <w:tcW w:w="1843" w:type="dxa"/>
            <w:shd w:val="clear" w:color="auto" w:fill="auto"/>
          </w:tcPr>
          <w:p w14:paraId="1E34B945"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50.423</w:t>
            </w:r>
          </w:p>
        </w:tc>
      </w:tr>
      <w:tr w:rsidR="00287598" w:rsidRPr="00287598" w14:paraId="4EFB2406" w14:textId="77777777" w:rsidTr="00E15260">
        <w:trPr>
          <w:jc w:val="center"/>
        </w:trPr>
        <w:tc>
          <w:tcPr>
            <w:tcW w:w="6378" w:type="dxa"/>
            <w:gridSpan w:val="2"/>
            <w:shd w:val="clear" w:color="auto" w:fill="auto"/>
          </w:tcPr>
          <w:p w14:paraId="0CA83EA0"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 xml:space="preserve">Total de Empresas Encontradas </w:t>
            </w:r>
          </w:p>
        </w:tc>
        <w:tc>
          <w:tcPr>
            <w:tcW w:w="1843" w:type="dxa"/>
            <w:shd w:val="clear" w:color="auto" w:fill="auto"/>
          </w:tcPr>
          <w:p w14:paraId="2D77260A" w14:textId="77777777" w:rsidR="00287598" w:rsidRPr="00287598" w:rsidRDefault="00287598" w:rsidP="00287598">
            <w:pPr>
              <w:rPr>
                <w:rFonts w:ascii="Arial Narrow" w:hAnsi="Arial Narrow" w:cs="Arial"/>
                <w:b/>
                <w:sz w:val="22"/>
                <w:szCs w:val="22"/>
                <w:lang w:val="es-CO"/>
              </w:rPr>
            </w:pPr>
            <w:r w:rsidRPr="00287598">
              <w:rPr>
                <w:rFonts w:ascii="Arial Narrow" w:hAnsi="Arial Narrow" w:cs="Arial"/>
                <w:b/>
                <w:sz w:val="22"/>
                <w:szCs w:val="22"/>
                <w:lang w:val="es-CO"/>
              </w:rPr>
              <w:t>116.770</w:t>
            </w:r>
          </w:p>
        </w:tc>
      </w:tr>
      <w:tr w:rsidR="00287598" w:rsidRPr="00287598" w14:paraId="34F01FA3" w14:textId="77777777" w:rsidTr="00E15260">
        <w:trPr>
          <w:jc w:val="center"/>
        </w:trPr>
        <w:tc>
          <w:tcPr>
            <w:tcW w:w="6378" w:type="dxa"/>
            <w:gridSpan w:val="2"/>
            <w:shd w:val="clear" w:color="auto" w:fill="auto"/>
          </w:tcPr>
          <w:p w14:paraId="13A1E495" w14:textId="77777777" w:rsidR="00287598" w:rsidRPr="00287598" w:rsidRDefault="00287598" w:rsidP="00287598">
            <w:pPr>
              <w:rPr>
                <w:rFonts w:ascii="Arial Narrow" w:hAnsi="Arial Narrow" w:cs="Arial"/>
                <w:b/>
                <w:bCs/>
                <w:i/>
                <w:sz w:val="22"/>
                <w:szCs w:val="22"/>
                <w:lang w:val="es-CO"/>
              </w:rPr>
            </w:pPr>
          </w:p>
        </w:tc>
        <w:tc>
          <w:tcPr>
            <w:tcW w:w="1843" w:type="dxa"/>
            <w:shd w:val="clear" w:color="auto" w:fill="auto"/>
          </w:tcPr>
          <w:p w14:paraId="44CAD8E8" w14:textId="77777777" w:rsidR="00287598" w:rsidRPr="00287598" w:rsidRDefault="00287598" w:rsidP="00287598">
            <w:pPr>
              <w:rPr>
                <w:rFonts w:ascii="Arial Narrow" w:hAnsi="Arial Narrow" w:cs="Arial"/>
                <w:b/>
                <w:sz w:val="22"/>
                <w:szCs w:val="22"/>
                <w:lang w:val="es-CO"/>
              </w:rPr>
            </w:pPr>
          </w:p>
        </w:tc>
      </w:tr>
    </w:tbl>
    <w:p w14:paraId="6013CEC9" w14:textId="77777777" w:rsidR="00287598" w:rsidRPr="00287598" w:rsidRDefault="00287598" w:rsidP="00287598">
      <w:pPr>
        <w:jc w:val="center"/>
        <w:rPr>
          <w:rFonts w:ascii="Arial Narrow" w:hAnsi="Arial Narrow" w:cs="Arial"/>
          <w:sz w:val="22"/>
          <w:szCs w:val="22"/>
          <w:lang w:val="es-CO"/>
        </w:rPr>
      </w:pPr>
      <w:r w:rsidRPr="00287598">
        <w:rPr>
          <w:rFonts w:ascii="Arial Narrow" w:hAnsi="Arial Narrow" w:cs="Arial"/>
          <w:sz w:val="22"/>
          <w:szCs w:val="22"/>
          <w:lang w:val="es-CO"/>
        </w:rPr>
        <w:t>Fuente: Portal de la Cámara de Comercio de Bogotá.</w:t>
      </w:r>
    </w:p>
    <w:p w14:paraId="12A4B593" w14:textId="77777777" w:rsidR="00287598" w:rsidRDefault="00287598" w:rsidP="00287598">
      <w:pPr>
        <w:jc w:val="center"/>
        <w:rPr>
          <w:rFonts w:ascii="Arial Narrow" w:hAnsi="Arial Narrow" w:cs="Arial"/>
          <w:sz w:val="22"/>
          <w:szCs w:val="22"/>
        </w:rPr>
      </w:pPr>
    </w:p>
    <w:p w14:paraId="465B14F8" w14:textId="0D1C8801" w:rsidR="00287598" w:rsidRPr="00287598" w:rsidRDefault="00287598" w:rsidP="00C177BC">
      <w:pPr>
        <w:jc w:val="both"/>
        <w:rPr>
          <w:rFonts w:ascii="Arial Narrow" w:hAnsi="Arial Narrow" w:cs="Arial"/>
          <w:sz w:val="22"/>
          <w:szCs w:val="22"/>
          <w:lang w:val="es-CO"/>
        </w:rPr>
      </w:pPr>
      <w:r w:rsidRPr="00287598">
        <w:rPr>
          <w:rFonts w:ascii="Arial Narrow" w:hAnsi="Arial Narrow" w:cs="Arial"/>
          <w:sz w:val="22"/>
          <w:szCs w:val="22"/>
          <w:lang w:val="es-CO"/>
        </w:rPr>
        <w:t>En la construcción de edificios (F41) se divide en residenciales y no residenciales; en el ítem F42 Obras de Ingeniera civil se divide en; Construcción de carreteras y vías de ferrocarril, Construcción de proyectos de servicio público y Construcción de otras obras de ingeniería civil. Y para ítem F43 Actividades especializadas para la construcción de edificios y obras de ingeniería civil se encuentran; Demolición, Preparación del terreno, Instalaciones eléctricas, de fontanería y otras instalaciones especializadas; Terminación y acabado de edificios y obras de ingeniería civil.</w:t>
      </w:r>
    </w:p>
    <w:p w14:paraId="1A9A4CDB" w14:textId="77777777" w:rsidR="00287598" w:rsidRPr="00287598" w:rsidRDefault="00287598" w:rsidP="00287598">
      <w:pPr>
        <w:rPr>
          <w:rFonts w:ascii="Arial Narrow" w:hAnsi="Arial Narrow" w:cs="Arial"/>
          <w:sz w:val="22"/>
          <w:szCs w:val="22"/>
          <w:lang w:val="es-CO"/>
        </w:rPr>
      </w:pPr>
    </w:p>
    <w:p w14:paraId="2F403A86" w14:textId="66CE22DD" w:rsid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Además, dichas empresas se pueden clasificar por su tamaño en consideración a la siguiente tabla:</w:t>
      </w:r>
    </w:p>
    <w:p w14:paraId="0D1C538D" w14:textId="11CBA104" w:rsidR="00287598" w:rsidRDefault="00287598" w:rsidP="00287598">
      <w:pPr>
        <w:rPr>
          <w:rFonts w:ascii="Arial Narrow" w:hAnsi="Arial Narrow" w:cs="Arial"/>
          <w:sz w:val="22"/>
          <w:szCs w:val="22"/>
          <w:lang w:val="es-CO"/>
        </w:rPr>
      </w:pPr>
    </w:p>
    <w:tbl>
      <w:tblPr>
        <w:tblW w:w="9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1"/>
        <w:gridCol w:w="5736"/>
        <w:gridCol w:w="1753"/>
      </w:tblGrid>
      <w:tr w:rsidR="00287598" w:rsidRPr="00287598" w14:paraId="1EF998D3" w14:textId="77777777" w:rsidTr="00E15260">
        <w:trPr>
          <w:jc w:val="center"/>
        </w:trPr>
        <w:tc>
          <w:tcPr>
            <w:tcW w:w="1831" w:type="dxa"/>
            <w:shd w:val="clear" w:color="auto" w:fill="auto"/>
          </w:tcPr>
          <w:p w14:paraId="71DC6256"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Tamaño</w:t>
            </w:r>
          </w:p>
        </w:tc>
        <w:tc>
          <w:tcPr>
            <w:tcW w:w="5736" w:type="dxa"/>
            <w:shd w:val="clear" w:color="auto" w:fill="auto"/>
          </w:tcPr>
          <w:p w14:paraId="2EB562A0"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 xml:space="preserve">Descripción </w:t>
            </w:r>
          </w:p>
        </w:tc>
        <w:tc>
          <w:tcPr>
            <w:tcW w:w="1753" w:type="dxa"/>
            <w:shd w:val="clear" w:color="auto" w:fill="auto"/>
          </w:tcPr>
          <w:p w14:paraId="7F955562" w14:textId="77777777" w:rsidR="00287598" w:rsidRPr="00287598" w:rsidRDefault="00287598" w:rsidP="00287598">
            <w:pPr>
              <w:rPr>
                <w:rFonts w:ascii="Arial Narrow" w:hAnsi="Arial Narrow" w:cs="Arial"/>
                <w:b/>
                <w:bCs/>
                <w:i/>
                <w:sz w:val="22"/>
                <w:szCs w:val="22"/>
                <w:lang w:val="es-CO"/>
              </w:rPr>
            </w:pPr>
            <w:r w:rsidRPr="00287598">
              <w:rPr>
                <w:rFonts w:ascii="Arial Narrow" w:hAnsi="Arial Narrow" w:cs="Arial"/>
                <w:b/>
                <w:bCs/>
                <w:i/>
                <w:sz w:val="22"/>
                <w:szCs w:val="22"/>
                <w:lang w:val="es-CO"/>
              </w:rPr>
              <w:t>No. Empresas</w:t>
            </w:r>
          </w:p>
        </w:tc>
      </w:tr>
      <w:tr w:rsidR="00287598" w:rsidRPr="00287598" w14:paraId="6FE90DC3" w14:textId="77777777" w:rsidTr="00E15260">
        <w:trPr>
          <w:jc w:val="center"/>
        </w:trPr>
        <w:tc>
          <w:tcPr>
            <w:tcW w:w="1831" w:type="dxa"/>
            <w:shd w:val="clear" w:color="auto" w:fill="auto"/>
          </w:tcPr>
          <w:p w14:paraId="686892D1"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t>Microempresas</w:t>
            </w:r>
          </w:p>
        </w:tc>
        <w:tc>
          <w:tcPr>
            <w:tcW w:w="5736" w:type="dxa"/>
            <w:shd w:val="clear" w:color="auto" w:fill="auto"/>
          </w:tcPr>
          <w:p w14:paraId="0ED556A9"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 xml:space="preserve">Activos totales por valor inferior a quinientos (500) salarios mínimos mensuales legales vigentes </w:t>
            </w:r>
          </w:p>
        </w:tc>
        <w:tc>
          <w:tcPr>
            <w:tcW w:w="1753" w:type="dxa"/>
            <w:shd w:val="clear" w:color="auto" w:fill="auto"/>
          </w:tcPr>
          <w:p w14:paraId="296A591A"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108.730</w:t>
            </w:r>
          </w:p>
        </w:tc>
      </w:tr>
      <w:tr w:rsidR="00287598" w:rsidRPr="00287598" w14:paraId="5E32EBED" w14:textId="77777777" w:rsidTr="00E15260">
        <w:trPr>
          <w:jc w:val="center"/>
        </w:trPr>
        <w:tc>
          <w:tcPr>
            <w:tcW w:w="1831" w:type="dxa"/>
            <w:shd w:val="clear" w:color="auto" w:fill="auto"/>
          </w:tcPr>
          <w:p w14:paraId="5AC1F171" w14:textId="77777777" w:rsidR="00287598" w:rsidRPr="00287598" w:rsidRDefault="00287598" w:rsidP="00287598">
            <w:pPr>
              <w:rPr>
                <w:rFonts w:ascii="Arial Narrow" w:hAnsi="Arial Narrow" w:cs="Arial"/>
                <w:b/>
                <w:bCs/>
                <w:sz w:val="22"/>
                <w:szCs w:val="22"/>
                <w:lang w:val="es-CO"/>
              </w:rPr>
            </w:pPr>
          </w:p>
          <w:p w14:paraId="5D5862C7"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t>Pequeñas</w:t>
            </w:r>
          </w:p>
        </w:tc>
        <w:tc>
          <w:tcPr>
            <w:tcW w:w="5736" w:type="dxa"/>
            <w:shd w:val="clear" w:color="auto" w:fill="auto"/>
          </w:tcPr>
          <w:p w14:paraId="22D24742"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Activos totales por valor entre quinientos uno (501) y menos de cinco mil (5.000) salarios mínimos mensuales legales vigentes.</w:t>
            </w:r>
          </w:p>
        </w:tc>
        <w:tc>
          <w:tcPr>
            <w:tcW w:w="1753" w:type="dxa"/>
            <w:shd w:val="clear" w:color="auto" w:fill="auto"/>
          </w:tcPr>
          <w:p w14:paraId="78047615"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5.790</w:t>
            </w:r>
          </w:p>
        </w:tc>
      </w:tr>
      <w:tr w:rsidR="00287598" w:rsidRPr="00287598" w14:paraId="2938C3E2" w14:textId="77777777" w:rsidTr="00E15260">
        <w:trPr>
          <w:jc w:val="center"/>
        </w:trPr>
        <w:tc>
          <w:tcPr>
            <w:tcW w:w="1831" w:type="dxa"/>
            <w:shd w:val="clear" w:color="auto" w:fill="auto"/>
          </w:tcPr>
          <w:p w14:paraId="6291DD4E" w14:textId="77777777" w:rsidR="00287598" w:rsidRPr="00287598" w:rsidRDefault="00287598" w:rsidP="00287598">
            <w:pPr>
              <w:rPr>
                <w:rFonts w:ascii="Arial Narrow" w:hAnsi="Arial Narrow" w:cs="Arial"/>
                <w:b/>
                <w:bCs/>
                <w:sz w:val="22"/>
                <w:szCs w:val="22"/>
                <w:lang w:val="es-CO"/>
              </w:rPr>
            </w:pPr>
            <w:r w:rsidRPr="00287598">
              <w:rPr>
                <w:rFonts w:ascii="Arial Narrow" w:hAnsi="Arial Narrow" w:cs="Arial"/>
                <w:b/>
                <w:bCs/>
                <w:sz w:val="22"/>
                <w:szCs w:val="22"/>
                <w:lang w:val="es-CO"/>
              </w:rPr>
              <w:t>Medianas</w:t>
            </w:r>
          </w:p>
        </w:tc>
        <w:tc>
          <w:tcPr>
            <w:tcW w:w="5736" w:type="dxa"/>
            <w:shd w:val="clear" w:color="auto" w:fill="auto"/>
          </w:tcPr>
          <w:p w14:paraId="10E3DCFE"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Activos totales por valor entre cinco mil uno (5.001) a treinta mil (30.000) salarios mínimos mensuales legales vigentes.</w:t>
            </w:r>
          </w:p>
        </w:tc>
        <w:tc>
          <w:tcPr>
            <w:tcW w:w="1753" w:type="dxa"/>
            <w:shd w:val="clear" w:color="auto" w:fill="auto"/>
          </w:tcPr>
          <w:p w14:paraId="10A1C615"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1776</w:t>
            </w:r>
          </w:p>
        </w:tc>
      </w:tr>
      <w:tr w:rsidR="00287598" w:rsidRPr="00287598" w14:paraId="7BA6A2E0" w14:textId="77777777" w:rsidTr="00E15260">
        <w:trPr>
          <w:jc w:val="center"/>
        </w:trPr>
        <w:tc>
          <w:tcPr>
            <w:tcW w:w="1831" w:type="dxa"/>
            <w:shd w:val="clear" w:color="auto" w:fill="auto"/>
          </w:tcPr>
          <w:p w14:paraId="01BF8E0C" w14:textId="77777777" w:rsidR="00287598" w:rsidRPr="00287598" w:rsidRDefault="00287598" w:rsidP="00287598">
            <w:pPr>
              <w:rPr>
                <w:rFonts w:ascii="Arial Narrow" w:hAnsi="Arial Narrow" w:cs="Arial"/>
                <w:i/>
                <w:sz w:val="22"/>
                <w:szCs w:val="22"/>
                <w:lang w:val="es-CO"/>
              </w:rPr>
            </w:pPr>
            <w:r w:rsidRPr="00287598">
              <w:rPr>
                <w:rFonts w:ascii="Arial Narrow" w:hAnsi="Arial Narrow" w:cs="Arial"/>
                <w:b/>
                <w:bCs/>
                <w:sz w:val="22"/>
                <w:szCs w:val="22"/>
                <w:lang w:val="es-CO"/>
              </w:rPr>
              <w:t xml:space="preserve">Grandes </w:t>
            </w:r>
          </w:p>
        </w:tc>
        <w:tc>
          <w:tcPr>
            <w:tcW w:w="5736" w:type="dxa"/>
            <w:shd w:val="clear" w:color="auto" w:fill="auto"/>
          </w:tcPr>
          <w:p w14:paraId="2CB906C7"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i/>
                <w:sz w:val="22"/>
                <w:szCs w:val="22"/>
                <w:lang w:val="es-CO"/>
              </w:rPr>
              <w:t>Activos totales superiores a treinta mil (30.000) salarios mínimos mensuales legales vigentes.</w:t>
            </w:r>
          </w:p>
        </w:tc>
        <w:tc>
          <w:tcPr>
            <w:tcW w:w="1753" w:type="dxa"/>
            <w:shd w:val="clear" w:color="auto" w:fill="auto"/>
          </w:tcPr>
          <w:p w14:paraId="5145BE69" w14:textId="77777777" w:rsidR="00287598" w:rsidRPr="00287598" w:rsidRDefault="00287598" w:rsidP="00287598">
            <w:pPr>
              <w:rPr>
                <w:rFonts w:ascii="Arial Narrow" w:hAnsi="Arial Narrow" w:cs="Arial"/>
                <w:sz w:val="22"/>
                <w:szCs w:val="22"/>
                <w:lang w:val="es-CO"/>
              </w:rPr>
            </w:pPr>
            <w:r w:rsidRPr="00287598">
              <w:rPr>
                <w:rFonts w:ascii="Arial Narrow" w:hAnsi="Arial Narrow" w:cs="Arial"/>
                <w:sz w:val="22"/>
                <w:szCs w:val="22"/>
                <w:lang w:val="es-CO"/>
              </w:rPr>
              <w:t>672</w:t>
            </w:r>
          </w:p>
        </w:tc>
      </w:tr>
    </w:tbl>
    <w:p w14:paraId="4F7D95C3" w14:textId="7B9D7C1B" w:rsidR="00781A5D" w:rsidRDefault="00287598" w:rsidP="00287598">
      <w:pPr>
        <w:jc w:val="center"/>
        <w:rPr>
          <w:rFonts w:ascii="Arial Narrow" w:hAnsi="Arial Narrow" w:cs="Arial"/>
          <w:sz w:val="22"/>
          <w:szCs w:val="22"/>
          <w:lang w:val="es-CO"/>
        </w:rPr>
      </w:pPr>
      <w:r w:rsidRPr="00287598">
        <w:rPr>
          <w:rFonts w:ascii="Arial Narrow" w:hAnsi="Arial Narrow" w:cs="Arial"/>
          <w:sz w:val="22"/>
          <w:szCs w:val="22"/>
          <w:lang w:val="es-CO"/>
        </w:rPr>
        <w:t>Relación de empresas según su tamaño - Nota: Las restan (13) se encuentran aun sin clasificar - Fuente: Portal de la Cámara de Comercio de Bogotá.</w:t>
      </w:r>
    </w:p>
    <w:p w14:paraId="63AF0880" w14:textId="3DBE79A1" w:rsidR="00287598" w:rsidRDefault="00287598" w:rsidP="00287598">
      <w:pPr>
        <w:rPr>
          <w:rFonts w:ascii="Arial Narrow" w:hAnsi="Arial Narrow" w:cs="Arial"/>
          <w:sz w:val="22"/>
          <w:szCs w:val="22"/>
          <w:lang w:val="es-CO"/>
        </w:rPr>
      </w:pPr>
    </w:p>
    <w:p w14:paraId="5B4B600A" w14:textId="77777777" w:rsidR="00287598" w:rsidRPr="00287598" w:rsidRDefault="00287598" w:rsidP="00C177BC">
      <w:pPr>
        <w:jc w:val="both"/>
        <w:rPr>
          <w:rFonts w:ascii="Arial Narrow" w:hAnsi="Arial Narrow" w:cs="Arial"/>
          <w:sz w:val="22"/>
          <w:szCs w:val="22"/>
          <w:lang w:val="es-CO"/>
        </w:rPr>
      </w:pPr>
      <w:r w:rsidRPr="00287598">
        <w:rPr>
          <w:rFonts w:ascii="Arial Narrow" w:hAnsi="Arial Narrow" w:cs="Arial"/>
          <w:sz w:val="22"/>
          <w:szCs w:val="22"/>
          <w:lang w:val="es-CO"/>
        </w:rPr>
        <w:t>Con la información registrada anteriormente, se puede evidenciar que el sector de la construcción cuenta con alrededor de 116.981 empresas que brindan servicios de construcción, mantenimiento, reparación y/o actividades especializadas, de las cuales 2.448 empresas se clasifican como medianas y grandes empresas, lo que probablemente les permite tener la calidad técnica con experiencia relacionadas al objeto a contratar y contar con la capacidad administrativa, financiera y económica; llegando a  registrar activos totales superiores a 5.001 SMMLV.</w:t>
      </w:r>
    </w:p>
    <w:p w14:paraId="4F4CF0E6" w14:textId="2AE3AA2C" w:rsidR="00287598" w:rsidRDefault="00287598" w:rsidP="00287598">
      <w:pPr>
        <w:jc w:val="center"/>
        <w:rPr>
          <w:rFonts w:ascii="Arial Narrow" w:hAnsi="Arial Narrow" w:cs="Arial"/>
          <w:b/>
          <w:sz w:val="22"/>
          <w:szCs w:val="22"/>
        </w:rPr>
      </w:pPr>
    </w:p>
    <w:p w14:paraId="7B0420F0" w14:textId="4A1E9588" w:rsidR="00287598" w:rsidRDefault="000325EA" w:rsidP="00287598">
      <w:pPr>
        <w:jc w:val="center"/>
        <w:rPr>
          <w:rFonts w:ascii="Arial Narrow" w:hAnsi="Arial Narrow" w:cs="Arial"/>
          <w:b/>
          <w:sz w:val="22"/>
          <w:szCs w:val="22"/>
        </w:rPr>
      </w:pPr>
      <w:r>
        <w:rPr>
          <w:rFonts w:ascii="Arial Narrow" w:hAnsi="Arial Narrow" w:cs="Arial"/>
          <w:b/>
          <w:noProof/>
          <w:sz w:val="22"/>
          <w:szCs w:val="22"/>
          <w:lang w:val="es-CO" w:eastAsia="es-CO"/>
        </w:rPr>
        <w:lastRenderedPageBreak/>
        <w:drawing>
          <wp:inline distT="0" distB="0" distL="0" distR="0" wp14:anchorId="6677B511" wp14:editId="093934D5">
            <wp:extent cx="6333490" cy="4425950"/>
            <wp:effectExtent l="0" t="0" r="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ofertas.png"/>
                    <pic:cNvPicPr/>
                  </pic:nvPicPr>
                  <pic:blipFill>
                    <a:blip r:embed="rId25">
                      <a:extLst>
                        <a:ext uri="{28A0092B-C50C-407E-A947-70E740481C1C}">
                          <a14:useLocalDpi xmlns:a14="http://schemas.microsoft.com/office/drawing/2010/main" val="0"/>
                        </a:ext>
                      </a:extLst>
                    </a:blip>
                    <a:stretch>
                      <a:fillRect/>
                    </a:stretch>
                  </pic:blipFill>
                  <pic:spPr>
                    <a:xfrm>
                      <a:off x="0" y="0"/>
                      <a:ext cx="6333490" cy="4425950"/>
                    </a:xfrm>
                    <a:prstGeom prst="rect">
                      <a:avLst/>
                    </a:prstGeom>
                  </pic:spPr>
                </pic:pic>
              </a:graphicData>
            </a:graphic>
          </wp:inline>
        </w:drawing>
      </w:r>
    </w:p>
    <w:p w14:paraId="55D4199C" w14:textId="0E233B66" w:rsidR="00287598" w:rsidRDefault="000325EA" w:rsidP="000325EA">
      <w:pPr>
        <w:jc w:val="center"/>
        <w:rPr>
          <w:rFonts w:ascii="Arial Narrow" w:hAnsi="Arial Narrow" w:cs="Arial"/>
          <w:b/>
          <w:sz w:val="22"/>
          <w:szCs w:val="22"/>
        </w:rPr>
      </w:pPr>
      <w:r>
        <w:rPr>
          <w:rFonts w:ascii="Arial Narrow" w:hAnsi="Arial Narrow" w:cs="Arial"/>
          <w:b/>
          <w:sz w:val="22"/>
          <w:szCs w:val="22"/>
        </w:rPr>
        <w:t xml:space="preserve">ESTUDIO DE OFERTA IV TRIMESTRE DEL </w:t>
      </w:r>
      <w:r w:rsidRPr="000325EA">
        <w:rPr>
          <w:rFonts w:ascii="Arial Narrow" w:hAnsi="Arial Narrow" w:cs="Arial"/>
          <w:b/>
          <w:sz w:val="22"/>
          <w:szCs w:val="22"/>
        </w:rPr>
        <w:t>2023 - COLOMBIACOMPRA.GOV.CO</w:t>
      </w:r>
    </w:p>
    <w:p w14:paraId="78AA6C94" w14:textId="306CDD79" w:rsidR="000325EA" w:rsidRDefault="000325EA" w:rsidP="000325EA">
      <w:pPr>
        <w:jc w:val="center"/>
        <w:rPr>
          <w:rFonts w:ascii="Arial Narrow" w:hAnsi="Arial Narrow" w:cs="Arial"/>
          <w:b/>
          <w:sz w:val="22"/>
          <w:szCs w:val="22"/>
        </w:rPr>
      </w:pPr>
    </w:p>
    <w:p w14:paraId="5B793177" w14:textId="02B6FA4D" w:rsidR="000325EA" w:rsidRPr="000325EA" w:rsidRDefault="000325EA" w:rsidP="00C177BC">
      <w:pPr>
        <w:jc w:val="both"/>
        <w:rPr>
          <w:rFonts w:ascii="Arial Narrow" w:hAnsi="Arial Narrow" w:cs="Arial"/>
          <w:sz w:val="22"/>
          <w:szCs w:val="22"/>
        </w:rPr>
      </w:pPr>
      <w:r w:rsidRPr="000325EA">
        <w:rPr>
          <w:rFonts w:ascii="Arial Narrow" w:hAnsi="Arial Narrow" w:cs="Arial"/>
          <w:sz w:val="22"/>
          <w:szCs w:val="22"/>
        </w:rPr>
        <w:t>La Aeronáutica Civil establece las condiciones mínimas que deben cumplir los proponentes de los procesos de contratación para reflejar la respectiva salud financiera y organizacional, permitiendo evaluar la aptitud del proponente para cumplir oportuna y cabalmente el objeto del contrato. De igual manera, para establecer las condiciones mencionadas, se realizó un análisis del comportamiento del sector de acuerdo con la naturaleza del proceso de contratación, su valor, plazo y forma de pago.</w:t>
      </w:r>
    </w:p>
    <w:p w14:paraId="40ACFAEB" w14:textId="77777777" w:rsidR="000325EA" w:rsidRPr="00781A5D" w:rsidRDefault="000325EA" w:rsidP="000325EA">
      <w:pPr>
        <w:rPr>
          <w:rFonts w:ascii="Arial Narrow" w:hAnsi="Arial Narrow" w:cs="Arial"/>
          <w:b/>
          <w:sz w:val="22"/>
          <w:szCs w:val="22"/>
        </w:rPr>
      </w:pPr>
    </w:p>
    <w:p w14:paraId="77631B93" w14:textId="77B0D06B" w:rsidR="006438C0" w:rsidRDefault="006438C0" w:rsidP="002F2C5C">
      <w:pPr>
        <w:numPr>
          <w:ilvl w:val="2"/>
          <w:numId w:val="3"/>
        </w:numPr>
        <w:rPr>
          <w:rFonts w:ascii="Arial Narrow" w:hAnsi="Arial Narrow" w:cs="Arial"/>
          <w:b/>
          <w:sz w:val="22"/>
          <w:szCs w:val="22"/>
        </w:rPr>
      </w:pPr>
      <w:r w:rsidRPr="00B16B3E">
        <w:rPr>
          <w:rFonts w:ascii="Arial Narrow" w:hAnsi="Arial Narrow" w:cs="Arial"/>
          <w:b/>
          <w:sz w:val="22"/>
          <w:szCs w:val="22"/>
        </w:rPr>
        <w:t xml:space="preserve">ESTUDIO DE LA DEMANDA: </w:t>
      </w:r>
    </w:p>
    <w:p w14:paraId="55388212" w14:textId="7A00855D" w:rsidR="00B433CA" w:rsidRDefault="00B433CA" w:rsidP="00B433CA">
      <w:pPr>
        <w:ind w:left="720"/>
        <w:rPr>
          <w:rFonts w:ascii="Arial Narrow" w:hAnsi="Arial Narrow" w:cs="Arial"/>
          <w:b/>
          <w:sz w:val="22"/>
          <w:szCs w:val="22"/>
        </w:rPr>
      </w:pPr>
    </w:p>
    <w:p w14:paraId="7972FFAB" w14:textId="1F8FAB94" w:rsidR="0075519B" w:rsidRDefault="0075519B" w:rsidP="00490435">
      <w:pPr>
        <w:tabs>
          <w:tab w:val="left" w:pos="3193"/>
        </w:tabs>
        <w:jc w:val="both"/>
        <w:rPr>
          <w:rFonts w:ascii="Arial Narrow" w:hAnsi="Arial Narrow" w:cs="Arial"/>
          <w:sz w:val="22"/>
          <w:szCs w:val="22"/>
        </w:rPr>
      </w:pPr>
      <w:bookmarkStart w:id="3" w:name="_Toc388610750"/>
      <w:r w:rsidRPr="00B16B3E">
        <w:rPr>
          <w:rFonts w:ascii="Arial Narrow" w:hAnsi="Arial Narrow" w:cs="Arial"/>
          <w:sz w:val="22"/>
          <w:szCs w:val="22"/>
        </w:rPr>
        <w:t>Una vez consultado el Sistema Electrónico de Contratación Pública (SECOP) se puede observar, que, en los últimos años se han adelantado procesos de contratación en el sector público, para atender la necesidad objeto de la presente convocatoria. Se revisan los contratos suscritos por la Entidad con objetos iguales y/o similares al del presente proceso suscrito de manera generalizada bajo</w:t>
      </w:r>
      <w:r w:rsidR="00AC5A6C" w:rsidRPr="00B16B3E">
        <w:rPr>
          <w:rFonts w:ascii="Arial Narrow" w:hAnsi="Arial Narrow" w:cs="Arial"/>
          <w:sz w:val="22"/>
          <w:szCs w:val="22"/>
        </w:rPr>
        <w:t xml:space="preserve"> diferentes modalidades</w:t>
      </w:r>
      <w:r w:rsidRPr="00B16B3E">
        <w:rPr>
          <w:rFonts w:ascii="Arial Narrow" w:hAnsi="Arial Narrow" w:cs="Arial"/>
          <w:sz w:val="22"/>
          <w:szCs w:val="22"/>
        </w:rPr>
        <w:t xml:space="preserve"> de selección de proveedores adjudicadas por la AEROCIVIL.</w:t>
      </w:r>
    </w:p>
    <w:p w14:paraId="12BF738A" w14:textId="38585B1F" w:rsidR="000325EA" w:rsidRDefault="000325EA" w:rsidP="00490435">
      <w:pPr>
        <w:tabs>
          <w:tab w:val="left" w:pos="3193"/>
        </w:tabs>
        <w:jc w:val="both"/>
        <w:rPr>
          <w:rFonts w:ascii="Arial Narrow" w:hAnsi="Arial Narrow" w:cs="Arial"/>
          <w:sz w:val="22"/>
          <w:szCs w:val="22"/>
        </w:rPr>
      </w:pPr>
    </w:p>
    <w:p w14:paraId="30AC75C0" w14:textId="702140C4" w:rsidR="000325EA" w:rsidRDefault="000325EA" w:rsidP="00490435">
      <w:pPr>
        <w:tabs>
          <w:tab w:val="left" w:pos="3193"/>
        </w:tabs>
        <w:jc w:val="both"/>
        <w:rPr>
          <w:rFonts w:ascii="Arial Narrow" w:hAnsi="Arial Narrow" w:cs="Arial"/>
          <w:sz w:val="22"/>
          <w:szCs w:val="22"/>
        </w:rPr>
      </w:pPr>
      <w:r w:rsidRPr="000325EA">
        <w:rPr>
          <w:rFonts w:ascii="Arial Narrow" w:hAnsi="Arial Narrow" w:cs="Arial"/>
          <w:sz w:val="22"/>
          <w:szCs w:val="22"/>
        </w:rPr>
        <w:t>Licitaciones Públicas de Obras adjudicadas por la Dirección de Infraestructura Aeroportuaria</w:t>
      </w:r>
      <w:r>
        <w:rPr>
          <w:rFonts w:ascii="Arial Narrow" w:hAnsi="Arial Narrow" w:cs="Arial"/>
          <w:sz w:val="22"/>
          <w:szCs w:val="22"/>
        </w:rPr>
        <w:t>:</w:t>
      </w:r>
    </w:p>
    <w:p w14:paraId="46BE85EE" w14:textId="1D1F4BC7" w:rsidR="000325EA" w:rsidRDefault="000325EA" w:rsidP="00490435">
      <w:pPr>
        <w:tabs>
          <w:tab w:val="left" w:pos="3193"/>
        </w:tabs>
        <w:jc w:val="both"/>
        <w:rPr>
          <w:rFonts w:ascii="Arial Narrow" w:hAnsi="Arial Narrow" w:cs="Arial"/>
          <w:sz w:val="22"/>
          <w:szCs w:val="22"/>
        </w:rPr>
      </w:pPr>
    </w:p>
    <w:tbl>
      <w:tblPr>
        <w:tblW w:w="10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1"/>
        <w:gridCol w:w="1985"/>
        <w:gridCol w:w="1560"/>
        <w:gridCol w:w="2126"/>
        <w:gridCol w:w="2125"/>
        <w:gridCol w:w="1135"/>
      </w:tblGrid>
      <w:tr w:rsidR="000325EA" w:rsidRPr="004E31E5" w14:paraId="1C4B1057" w14:textId="77777777" w:rsidTr="00E15260">
        <w:trPr>
          <w:trHeight w:val="255"/>
          <w:jc w:val="center"/>
        </w:trPr>
        <w:tc>
          <w:tcPr>
            <w:tcW w:w="1271" w:type="dxa"/>
            <w:shd w:val="clear" w:color="auto" w:fill="auto"/>
            <w:vAlign w:val="center"/>
            <w:hideMark/>
          </w:tcPr>
          <w:p w14:paraId="7E913116"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lastRenderedPageBreak/>
              <w:t xml:space="preserve">No. </w:t>
            </w:r>
          </w:p>
          <w:p w14:paraId="23150677"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PROCESO</w:t>
            </w:r>
          </w:p>
        </w:tc>
        <w:tc>
          <w:tcPr>
            <w:tcW w:w="1985" w:type="dxa"/>
            <w:shd w:val="clear" w:color="auto" w:fill="auto"/>
            <w:vAlign w:val="center"/>
            <w:hideMark/>
          </w:tcPr>
          <w:p w14:paraId="78A5C53D"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CIUDAD</w:t>
            </w:r>
          </w:p>
        </w:tc>
        <w:tc>
          <w:tcPr>
            <w:tcW w:w="1560" w:type="dxa"/>
            <w:shd w:val="clear" w:color="auto" w:fill="auto"/>
            <w:vAlign w:val="center"/>
            <w:hideMark/>
          </w:tcPr>
          <w:p w14:paraId="0A8CB657"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 xml:space="preserve">VALOR DISPONIBLE </w:t>
            </w:r>
          </w:p>
        </w:tc>
        <w:tc>
          <w:tcPr>
            <w:tcW w:w="2126" w:type="dxa"/>
            <w:shd w:val="clear" w:color="auto" w:fill="auto"/>
            <w:vAlign w:val="center"/>
            <w:hideMark/>
          </w:tcPr>
          <w:p w14:paraId="533BE0C6"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VALOR COMPROMETIDO</w:t>
            </w:r>
          </w:p>
        </w:tc>
        <w:tc>
          <w:tcPr>
            <w:tcW w:w="2125" w:type="dxa"/>
            <w:shd w:val="clear" w:color="auto" w:fill="auto"/>
            <w:vAlign w:val="center"/>
            <w:hideMark/>
          </w:tcPr>
          <w:p w14:paraId="3B2AFC79"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CONTRATISTA</w:t>
            </w:r>
          </w:p>
        </w:tc>
        <w:tc>
          <w:tcPr>
            <w:tcW w:w="1135" w:type="dxa"/>
            <w:shd w:val="clear" w:color="auto" w:fill="auto"/>
            <w:vAlign w:val="center"/>
            <w:hideMark/>
          </w:tcPr>
          <w:p w14:paraId="7B24810D"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 xml:space="preserve">NUMERO </w:t>
            </w:r>
          </w:p>
          <w:p w14:paraId="4277BA6C"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DE PROPO</w:t>
            </w:r>
          </w:p>
          <w:p w14:paraId="06378DE4"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 xml:space="preserve">NENTES </w:t>
            </w:r>
          </w:p>
        </w:tc>
      </w:tr>
      <w:tr w:rsidR="000325EA" w:rsidRPr="004E31E5" w14:paraId="389856F5" w14:textId="77777777" w:rsidTr="00E15260">
        <w:trPr>
          <w:trHeight w:val="255"/>
          <w:jc w:val="center"/>
        </w:trPr>
        <w:tc>
          <w:tcPr>
            <w:tcW w:w="1271" w:type="dxa"/>
            <w:shd w:val="clear" w:color="auto" w:fill="auto"/>
            <w:vAlign w:val="center"/>
          </w:tcPr>
          <w:p w14:paraId="06BE890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21001048 H4</w:t>
            </w:r>
          </w:p>
        </w:tc>
        <w:tc>
          <w:tcPr>
            <w:tcW w:w="1985" w:type="dxa"/>
            <w:shd w:val="clear" w:color="auto" w:fill="auto"/>
            <w:vAlign w:val="center"/>
          </w:tcPr>
          <w:p w14:paraId="569BF749"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VICHADA</w:t>
            </w:r>
          </w:p>
        </w:tc>
        <w:tc>
          <w:tcPr>
            <w:tcW w:w="1560" w:type="dxa"/>
            <w:shd w:val="clear" w:color="auto" w:fill="auto"/>
            <w:vAlign w:val="center"/>
          </w:tcPr>
          <w:p w14:paraId="386A7D44"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10.000.000.000 </w:t>
            </w:r>
          </w:p>
        </w:tc>
        <w:tc>
          <w:tcPr>
            <w:tcW w:w="2126" w:type="dxa"/>
            <w:shd w:val="clear" w:color="auto" w:fill="auto"/>
            <w:vAlign w:val="center"/>
          </w:tcPr>
          <w:p w14:paraId="68547A0F"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9.499.996.346</w:t>
            </w:r>
          </w:p>
        </w:tc>
        <w:tc>
          <w:tcPr>
            <w:tcW w:w="2125" w:type="dxa"/>
            <w:shd w:val="clear" w:color="auto" w:fill="auto"/>
            <w:vAlign w:val="center"/>
          </w:tcPr>
          <w:p w14:paraId="0BDB81E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CONSORCIO CC CARREÑO</w:t>
            </w:r>
          </w:p>
        </w:tc>
        <w:tc>
          <w:tcPr>
            <w:tcW w:w="1135" w:type="dxa"/>
            <w:shd w:val="clear" w:color="auto" w:fill="auto"/>
            <w:vAlign w:val="center"/>
          </w:tcPr>
          <w:p w14:paraId="7F13E07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3</w:t>
            </w:r>
          </w:p>
        </w:tc>
      </w:tr>
      <w:tr w:rsidR="000325EA" w:rsidRPr="004E31E5" w14:paraId="16039F8A" w14:textId="77777777" w:rsidTr="00E15260">
        <w:trPr>
          <w:trHeight w:val="255"/>
          <w:jc w:val="center"/>
        </w:trPr>
        <w:tc>
          <w:tcPr>
            <w:tcW w:w="1271" w:type="dxa"/>
            <w:shd w:val="clear" w:color="auto" w:fill="auto"/>
            <w:vAlign w:val="center"/>
          </w:tcPr>
          <w:p w14:paraId="474CC15B"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21001099 H4</w:t>
            </w:r>
          </w:p>
        </w:tc>
        <w:tc>
          <w:tcPr>
            <w:tcW w:w="1985" w:type="dxa"/>
            <w:shd w:val="clear" w:color="auto" w:fill="auto"/>
            <w:vAlign w:val="center"/>
          </w:tcPr>
          <w:p w14:paraId="66A29D6B"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SANTA MARTA </w:t>
            </w:r>
          </w:p>
        </w:tc>
        <w:tc>
          <w:tcPr>
            <w:tcW w:w="1560" w:type="dxa"/>
            <w:shd w:val="clear" w:color="auto" w:fill="auto"/>
            <w:vAlign w:val="center"/>
          </w:tcPr>
          <w:p w14:paraId="077DF827"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1.000.000.000</w:t>
            </w:r>
          </w:p>
        </w:tc>
        <w:tc>
          <w:tcPr>
            <w:tcW w:w="2126" w:type="dxa"/>
            <w:shd w:val="clear" w:color="auto" w:fill="auto"/>
            <w:vAlign w:val="center"/>
          </w:tcPr>
          <w:p w14:paraId="06A5A153"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900.700.160</w:t>
            </w:r>
          </w:p>
        </w:tc>
        <w:tc>
          <w:tcPr>
            <w:tcW w:w="2125" w:type="dxa"/>
            <w:shd w:val="clear" w:color="auto" w:fill="auto"/>
            <w:vAlign w:val="center"/>
          </w:tcPr>
          <w:p w14:paraId="1B2AA6A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ORGANIZACION HENRY ACERO ROMERO SAS</w:t>
            </w:r>
          </w:p>
        </w:tc>
        <w:tc>
          <w:tcPr>
            <w:tcW w:w="1135" w:type="dxa"/>
            <w:shd w:val="clear" w:color="auto" w:fill="auto"/>
            <w:vAlign w:val="center"/>
          </w:tcPr>
          <w:p w14:paraId="4E4707D0"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18</w:t>
            </w:r>
          </w:p>
        </w:tc>
      </w:tr>
      <w:tr w:rsidR="000325EA" w:rsidRPr="004E31E5" w14:paraId="446D5FC5" w14:textId="77777777" w:rsidTr="00E15260">
        <w:trPr>
          <w:trHeight w:val="255"/>
          <w:jc w:val="center"/>
        </w:trPr>
        <w:tc>
          <w:tcPr>
            <w:tcW w:w="1271" w:type="dxa"/>
            <w:shd w:val="clear" w:color="auto" w:fill="auto"/>
            <w:vAlign w:val="center"/>
          </w:tcPr>
          <w:p w14:paraId="240C36F8"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21001067 H4</w:t>
            </w:r>
          </w:p>
          <w:p w14:paraId="03A586A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1</w:t>
            </w:r>
          </w:p>
        </w:tc>
        <w:tc>
          <w:tcPr>
            <w:tcW w:w="1985" w:type="dxa"/>
            <w:shd w:val="clear" w:color="auto" w:fill="auto"/>
            <w:vAlign w:val="center"/>
          </w:tcPr>
          <w:p w14:paraId="002BCE9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TOLÚ</w:t>
            </w:r>
          </w:p>
        </w:tc>
        <w:tc>
          <w:tcPr>
            <w:tcW w:w="1560" w:type="dxa"/>
            <w:shd w:val="clear" w:color="auto" w:fill="auto"/>
            <w:vAlign w:val="center"/>
          </w:tcPr>
          <w:p w14:paraId="2BA09454"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696.763.217</w:t>
            </w:r>
          </w:p>
        </w:tc>
        <w:tc>
          <w:tcPr>
            <w:tcW w:w="2126" w:type="dxa"/>
            <w:shd w:val="clear" w:color="auto" w:fill="auto"/>
            <w:vAlign w:val="center"/>
          </w:tcPr>
          <w:p w14:paraId="4A671376"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539.543.857</w:t>
            </w:r>
          </w:p>
        </w:tc>
        <w:tc>
          <w:tcPr>
            <w:tcW w:w="2125" w:type="dxa"/>
            <w:shd w:val="clear" w:color="auto" w:fill="auto"/>
            <w:vAlign w:val="center"/>
          </w:tcPr>
          <w:tbl>
            <w:tblPr>
              <w:tblW w:w="20325" w:type="dxa"/>
              <w:tblCellSpacing w:w="0" w:type="dxa"/>
              <w:shd w:val="clear" w:color="auto" w:fill="F0F0F0"/>
              <w:tblLayout w:type="fixed"/>
              <w:tblCellMar>
                <w:top w:w="15" w:type="dxa"/>
                <w:left w:w="15" w:type="dxa"/>
                <w:bottom w:w="15" w:type="dxa"/>
                <w:right w:w="15" w:type="dxa"/>
              </w:tblCellMar>
              <w:tblLook w:val="04A0" w:firstRow="1" w:lastRow="0" w:firstColumn="1" w:lastColumn="0" w:noHBand="0" w:noVBand="1"/>
            </w:tblPr>
            <w:tblGrid>
              <w:gridCol w:w="10162"/>
              <w:gridCol w:w="10163"/>
            </w:tblGrid>
            <w:tr w:rsidR="000325EA" w:rsidRPr="00E7210A" w14:paraId="630B3B85" w14:textId="77777777" w:rsidTr="00E15260">
              <w:trPr>
                <w:trHeight w:val="300"/>
                <w:tblCellSpacing w:w="0" w:type="dxa"/>
              </w:trPr>
              <w:tc>
                <w:tcPr>
                  <w:tcW w:w="6" w:type="dxa"/>
                  <w:tcBorders>
                    <w:bottom w:val="nil"/>
                  </w:tcBorders>
                  <w:shd w:val="clear" w:color="auto" w:fill="F5F5F5"/>
                  <w:tcMar>
                    <w:top w:w="30" w:type="dxa"/>
                    <w:left w:w="30" w:type="dxa"/>
                    <w:bottom w:w="30" w:type="dxa"/>
                    <w:right w:w="30" w:type="dxa"/>
                  </w:tcMar>
                  <w:vAlign w:val="center"/>
                  <w:hideMark/>
                </w:tcPr>
                <w:p w14:paraId="6F627FE3" w14:textId="77777777" w:rsidR="000325EA" w:rsidRPr="00E7210A" w:rsidRDefault="000325EA" w:rsidP="00E15260">
                  <w:pPr>
                    <w:rPr>
                      <w:rFonts w:ascii="Arial" w:hAnsi="Arial" w:cs="Arial"/>
                      <w:b/>
                      <w:bCs/>
                      <w:color w:val="000000"/>
                      <w:sz w:val="17"/>
                      <w:szCs w:val="17"/>
                    </w:rPr>
                  </w:pPr>
                  <w:r w:rsidRPr="00E7210A">
                    <w:rPr>
                      <w:rFonts w:ascii="Arial" w:hAnsi="Arial" w:cs="Arial"/>
                      <w:b/>
                      <w:bCs/>
                      <w:color w:val="000000"/>
                      <w:sz w:val="17"/>
                      <w:szCs w:val="17"/>
                    </w:rPr>
                    <w:t>VIACOL INGENIEROS CONTRATISTAS</w:t>
                  </w:r>
                </w:p>
              </w:tc>
              <w:tc>
                <w:tcPr>
                  <w:tcW w:w="6" w:type="dxa"/>
                  <w:tcBorders>
                    <w:bottom w:val="nil"/>
                  </w:tcBorders>
                  <w:shd w:val="clear" w:color="auto" w:fill="F5F5F5"/>
                  <w:noWrap/>
                  <w:tcMar>
                    <w:top w:w="30" w:type="dxa"/>
                    <w:left w:w="30" w:type="dxa"/>
                    <w:bottom w:w="30" w:type="dxa"/>
                    <w:right w:w="30" w:type="dxa"/>
                  </w:tcMar>
                  <w:vAlign w:val="center"/>
                  <w:hideMark/>
                </w:tcPr>
                <w:p w14:paraId="30D1287E" w14:textId="77777777" w:rsidR="000325EA" w:rsidRPr="00E7210A" w:rsidRDefault="000325EA" w:rsidP="00E15260">
                  <w:pPr>
                    <w:rPr>
                      <w:rFonts w:ascii="Arial" w:hAnsi="Arial" w:cs="Arial"/>
                      <w:b/>
                      <w:bCs/>
                      <w:color w:val="000000"/>
                      <w:sz w:val="17"/>
                      <w:szCs w:val="17"/>
                    </w:rPr>
                  </w:pPr>
                </w:p>
              </w:tc>
            </w:tr>
          </w:tbl>
          <w:p w14:paraId="40F73DAD" w14:textId="77777777" w:rsidR="000325EA" w:rsidRPr="00E7210A" w:rsidRDefault="000325EA" w:rsidP="00E15260">
            <w:pPr>
              <w:jc w:val="center"/>
              <w:rPr>
                <w:rFonts w:ascii="Arial" w:hAnsi="Arial" w:cs="Arial"/>
                <w:b/>
                <w:bCs/>
                <w:sz w:val="16"/>
                <w:szCs w:val="16"/>
              </w:rPr>
            </w:pPr>
          </w:p>
        </w:tc>
        <w:tc>
          <w:tcPr>
            <w:tcW w:w="1135" w:type="dxa"/>
            <w:shd w:val="clear" w:color="auto" w:fill="auto"/>
            <w:vAlign w:val="center"/>
          </w:tcPr>
          <w:p w14:paraId="6805DFF3"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21</w:t>
            </w:r>
          </w:p>
        </w:tc>
      </w:tr>
      <w:tr w:rsidR="000325EA" w:rsidRPr="004E31E5" w14:paraId="559CE184" w14:textId="77777777" w:rsidTr="00E15260">
        <w:trPr>
          <w:trHeight w:val="255"/>
          <w:jc w:val="center"/>
        </w:trPr>
        <w:tc>
          <w:tcPr>
            <w:tcW w:w="1271" w:type="dxa"/>
            <w:shd w:val="clear" w:color="auto" w:fill="auto"/>
            <w:vAlign w:val="center"/>
          </w:tcPr>
          <w:p w14:paraId="32FFD106"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21001067 H4</w:t>
            </w:r>
          </w:p>
          <w:p w14:paraId="1B029F76"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2</w:t>
            </w:r>
          </w:p>
        </w:tc>
        <w:tc>
          <w:tcPr>
            <w:tcW w:w="1985" w:type="dxa"/>
            <w:shd w:val="clear" w:color="auto" w:fill="auto"/>
            <w:vAlign w:val="center"/>
          </w:tcPr>
          <w:p w14:paraId="4EAC21E5"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AGUACHICA </w:t>
            </w:r>
          </w:p>
        </w:tc>
        <w:tc>
          <w:tcPr>
            <w:tcW w:w="1560" w:type="dxa"/>
            <w:shd w:val="clear" w:color="auto" w:fill="auto"/>
            <w:vAlign w:val="center"/>
          </w:tcPr>
          <w:p w14:paraId="3C9D3897"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646.601.163</w:t>
            </w:r>
          </w:p>
        </w:tc>
        <w:tc>
          <w:tcPr>
            <w:tcW w:w="2126" w:type="dxa"/>
            <w:shd w:val="clear" w:color="auto" w:fill="auto"/>
            <w:vAlign w:val="center"/>
          </w:tcPr>
          <w:p w14:paraId="7690CFFE"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581.550.339</w:t>
            </w:r>
          </w:p>
        </w:tc>
        <w:tc>
          <w:tcPr>
            <w:tcW w:w="2125" w:type="dxa"/>
            <w:shd w:val="clear" w:color="auto" w:fill="auto"/>
            <w:vAlign w:val="center"/>
          </w:tcPr>
          <w:p w14:paraId="2C884CFE"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CONSORCIO RGI</w:t>
            </w:r>
          </w:p>
        </w:tc>
        <w:tc>
          <w:tcPr>
            <w:tcW w:w="1135" w:type="dxa"/>
            <w:shd w:val="clear" w:color="auto" w:fill="auto"/>
            <w:vAlign w:val="center"/>
          </w:tcPr>
          <w:p w14:paraId="03FE80B9"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21</w:t>
            </w:r>
          </w:p>
        </w:tc>
      </w:tr>
      <w:tr w:rsidR="000325EA" w:rsidRPr="004E31E5" w14:paraId="7FCD2702" w14:textId="77777777" w:rsidTr="00E15260">
        <w:trPr>
          <w:trHeight w:val="255"/>
          <w:jc w:val="center"/>
        </w:trPr>
        <w:tc>
          <w:tcPr>
            <w:tcW w:w="1271" w:type="dxa"/>
            <w:shd w:val="clear" w:color="auto" w:fill="auto"/>
            <w:vAlign w:val="center"/>
          </w:tcPr>
          <w:p w14:paraId="7E847A8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21001067 H4</w:t>
            </w:r>
          </w:p>
          <w:p w14:paraId="3B5CF39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3</w:t>
            </w:r>
          </w:p>
        </w:tc>
        <w:tc>
          <w:tcPr>
            <w:tcW w:w="1985" w:type="dxa"/>
            <w:shd w:val="clear" w:color="auto" w:fill="auto"/>
            <w:vAlign w:val="center"/>
          </w:tcPr>
          <w:p w14:paraId="77F8E4CE"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MOMPOX </w:t>
            </w:r>
          </w:p>
        </w:tc>
        <w:tc>
          <w:tcPr>
            <w:tcW w:w="1560" w:type="dxa"/>
            <w:shd w:val="clear" w:color="auto" w:fill="auto"/>
            <w:vAlign w:val="center"/>
          </w:tcPr>
          <w:p w14:paraId="226E9897"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621.451.303</w:t>
            </w:r>
          </w:p>
        </w:tc>
        <w:tc>
          <w:tcPr>
            <w:tcW w:w="2126" w:type="dxa"/>
            <w:shd w:val="clear" w:color="auto" w:fill="auto"/>
            <w:vAlign w:val="center"/>
          </w:tcPr>
          <w:p w14:paraId="07E0A61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604.070.527</w:t>
            </w:r>
          </w:p>
        </w:tc>
        <w:tc>
          <w:tcPr>
            <w:tcW w:w="2125" w:type="dxa"/>
            <w:shd w:val="clear" w:color="auto" w:fill="auto"/>
            <w:vAlign w:val="center"/>
          </w:tcPr>
          <w:p w14:paraId="50513E1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CARLOS FERNANDO CORDOBA AVILES</w:t>
            </w:r>
          </w:p>
        </w:tc>
        <w:tc>
          <w:tcPr>
            <w:tcW w:w="1135" w:type="dxa"/>
            <w:shd w:val="clear" w:color="auto" w:fill="auto"/>
            <w:vAlign w:val="center"/>
          </w:tcPr>
          <w:p w14:paraId="57C6C700"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21</w:t>
            </w:r>
          </w:p>
        </w:tc>
      </w:tr>
      <w:tr w:rsidR="000325EA" w:rsidRPr="004E31E5" w14:paraId="497D033E" w14:textId="77777777" w:rsidTr="00E15260">
        <w:trPr>
          <w:trHeight w:val="255"/>
          <w:jc w:val="center"/>
        </w:trPr>
        <w:tc>
          <w:tcPr>
            <w:tcW w:w="1271" w:type="dxa"/>
            <w:shd w:val="clear" w:color="auto" w:fill="auto"/>
            <w:vAlign w:val="center"/>
          </w:tcPr>
          <w:p w14:paraId="7C5E7A06"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21001068 H4</w:t>
            </w:r>
          </w:p>
          <w:p w14:paraId="4F7C3396"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1</w:t>
            </w:r>
          </w:p>
        </w:tc>
        <w:tc>
          <w:tcPr>
            <w:tcW w:w="1985" w:type="dxa"/>
            <w:shd w:val="clear" w:color="auto" w:fill="auto"/>
            <w:vAlign w:val="center"/>
          </w:tcPr>
          <w:p w14:paraId="6AD3E19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CÚCUTA </w:t>
            </w:r>
          </w:p>
        </w:tc>
        <w:tc>
          <w:tcPr>
            <w:tcW w:w="1560" w:type="dxa"/>
            <w:shd w:val="clear" w:color="auto" w:fill="auto"/>
            <w:vAlign w:val="center"/>
          </w:tcPr>
          <w:p w14:paraId="5D8392B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1.478.336.399</w:t>
            </w:r>
          </w:p>
        </w:tc>
        <w:tc>
          <w:tcPr>
            <w:tcW w:w="2126" w:type="dxa"/>
            <w:shd w:val="clear" w:color="auto" w:fill="auto"/>
            <w:vAlign w:val="center"/>
          </w:tcPr>
          <w:p w14:paraId="1B9F4295"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1.408.956.382</w:t>
            </w:r>
          </w:p>
        </w:tc>
        <w:tc>
          <w:tcPr>
            <w:tcW w:w="2125" w:type="dxa"/>
            <w:shd w:val="clear" w:color="auto" w:fill="auto"/>
            <w:vAlign w:val="center"/>
          </w:tcPr>
          <w:p w14:paraId="47C9FD09" w14:textId="77777777" w:rsidR="000325EA" w:rsidRPr="00E7210A" w:rsidRDefault="000325EA" w:rsidP="00E15260">
            <w:pPr>
              <w:jc w:val="center"/>
              <w:rPr>
                <w:rFonts w:ascii="Arial" w:hAnsi="Arial" w:cs="Arial"/>
                <w:b/>
                <w:bCs/>
                <w:sz w:val="16"/>
                <w:szCs w:val="16"/>
              </w:rPr>
            </w:pPr>
            <w:r w:rsidRPr="00E7210A">
              <w:rPr>
                <w:b/>
                <w:bCs/>
              </w:rPr>
              <w:t>CONSORCIO AEROPUERTO CÚCUTA 2021</w:t>
            </w:r>
          </w:p>
        </w:tc>
        <w:tc>
          <w:tcPr>
            <w:tcW w:w="1135" w:type="dxa"/>
            <w:shd w:val="clear" w:color="auto" w:fill="auto"/>
            <w:vAlign w:val="center"/>
          </w:tcPr>
          <w:p w14:paraId="2AFD10D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w:t>
            </w:r>
          </w:p>
        </w:tc>
      </w:tr>
      <w:tr w:rsidR="000325EA" w:rsidRPr="004E31E5" w14:paraId="7E70B68D" w14:textId="77777777" w:rsidTr="00E15260">
        <w:trPr>
          <w:trHeight w:val="255"/>
          <w:jc w:val="center"/>
        </w:trPr>
        <w:tc>
          <w:tcPr>
            <w:tcW w:w="1271" w:type="dxa"/>
            <w:shd w:val="clear" w:color="auto" w:fill="auto"/>
            <w:vAlign w:val="center"/>
          </w:tcPr>
          <w:p w14:paraId="5BF23F42"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21001068 H4</w:t>
            </w:r>
          </w:p>
          <w:p w14:paraId="7771A9BB"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2</w:t>
            </w:r>
          </w:p>
        </w:tc>
        <w:tc>
          <w:tcPr>
            <w:tcW w:w="1985" w:type="dxa"/>
            <w:shd w:val="clear" w:color="auto" w:fill="auto"/>
            <w:vAlign w:val="center"/>
          </w:tcPr>
          <w:p w14:paraId="5E895435"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TAME </w:t>
            </w:r>
          </w:p>
        </w:tc>
        <w:tc>
          <w:tcPr>
            <w:tcW w:w="1560" w:type="dxa"/>
            <w:shd w:val="clear" w:color="auto" w:fill="auto"/>
            <w:vAlign w:val="center"/>
          </w:tcPr>
          <w:p w14:paraId="55705709"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790.399.050</w:t>
            </w:r>
          </w:p>
        </w:tc>
        <w:tc>
          <w:tcPr>
            <w:tcW w:w="2126" w:type="dxa"/>
            <w:shd w:val="clear" w:color="auto" w:fill="auto"/>
            <w:vAlign w:val="center"/>
          </w:tcPr>
          <w:p w14:paraId="51C7CFAE"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744.024.496</w:t>
            </w:r>
          </w:p>
        </w:tc>
        <w:tc>
          <w:tcPr>
            <w:tcW w:w="2125" w:type="dxa"/>
            <w:shd w:val="clear" w:color="auto" w:fill="auto"/>
            <w:vAlign w:val="center"/>
          </w:tcPr>
          <w:p w14:paraId="79773720" w14:textId="77777777" w:rsidR="000325EA" w:rsidRPr="00E7210A" w:rsidRDefault="000325EA" w:rsidP="00E15260">
            <w:pPr>
              <w:jc w:val="center"/>
              <w:rPr>
                <w:rFonts w:ascii="Arial" w:hAnsi="Arial" w:cs="Arial"/>
                <w:b/>
                <w:bCs/>
                <w:sz w:val="16"/>
                <w:szCs w:val="16"/>
              </w:rPr>
            </w:pPr>
            <w:r w:rsidRPr="00E7210A">
              <w:rPr>
                <w:b/>
                <w:bCs/>
              </w:rPr>
              <w:t>CONSORCIO ORLAM 3 AEROPUERTOS</w:t>
            </w:r>
          </w:p>
        </w:tc>
        <w:tc>
          <w:tcPr>
            <w:tcW w:w="1135" w:type="dxa"/>
            <w:shd w:val="clear" w:color="auto" w:fill="auto"/>
            <w:vAlign w:val="center"/>
          </w:tcPr>
          <w:p w14:paraId="6D8ABC8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w:t>
            </w:r>
          </w:p>
        </w:tc>
      </w:tr>
      <w:tr w:rsidR="000325EA" w:rsidRPr="004E31E5" w14:paraId="389565F0" w14:textId="77777777" w:rsidTr="00E15260">
        <w:trPr>
          <w:trHeight w:val="255"/>
          <w:jc w:val="center"/>
        </w:trPr>
        <w:tc>
          <w:tcPr>
            <w:tcW w:w="1271" w:type="dxa"/>
            <w:shd w:val="clear" w:color="auto" w:fill="auto"/>
            <w:vAlign w:val="center"/>
          </w:tcPr>
          <w:p w14:paraId="4518421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21001068 H4</w:t>
            </w:r>
          </w:p>
          <w:p w14:paraId="4EAD85B0"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3</w:t>
            </w:r>
          </w:p>
        </w:tc>
        <w:tc>
          <w:tcPr>
            <w:tcW w:w="1985" w:type="dxa"/>
            <w:shd w:val="clear" w:color="auto" w:fill="auto"/>
            <w:vAlign w:val="center"/>
          </w:tcPr>
          <w:p w14:paraId="71EE966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SARAVENA</w:t>
            </w:r>
          </w:p>
        </w:tc>
        <w:tc>
          <w:tcPr>
            <w:tcW w:w="1560" w:type="dxa"/>
            <w:shd w:val="clear" w:color="auto" w:fill="auto"/>
            <w:vAlign w:val="center"/>
          </w:tcPr>
          <w:p w14:paraId="690C51EB"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681.769.938</w:t>
            </w:r>
          </w:p>
        </w:tc>
        <w:tc>
          <w:tcPr>
            <w:tcW w:w="2126" w:type="dxa"/>
            <w:shd w:val="clear" w:color="auto" w:fill="auto"/>
            <w:vAlign w:val="center"/>
          </w:tcPr>
          <w:p w14:paraId="18AF8B40"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628.033.601,46</w:t>
            </w:r>
          </w:p>
        </w:tc>
        <w:tc>
          <w:tcPr>
            <w:tcW w:w="2125" w:type="dxa"/>
            <w:shd w:val="clear" w:color="auto" w:fill="auto"/>
            <w:vAlign w:val="center"/>
          </w:tcPr>
          <w:p w14:paraId="217DD8CA" w14:textId="77777777" w:rsidR="000325EA" w:rsidRPr="00E7210A" w:rsidRDefault="000325EA" w:rsidP="00E15260">
            <w:pPr>
              <w:jc w:val="center"/>
              <w:rPr>
                <w:rFonts w:ascii="Arial" w:hAnsi="Arial" w:cs="Arial"/>
                <w:b/>
                <w:bCs/>
                <w:sz w:val="16"/>
                <w:szCs w:val="16"/>
              </w:rPr>
            </w:pPr>
            <w:r w:rsidRPr="00E7210A">
              <w:rPr>
                <w:b/>
                <w:bCs/>
              </w:rPr>
              <w:t>UNIÓN TEMPORAL OBRAS GLOBAL</w:t>
            </w:r>
          </w:p>
        </w:tc>
        <w:tc>
          <w:tcPr>
            <w:tcW w:w="1135" w:type="dxa"/>
            <w:shd w:val="clear" w:color="auto" w:fill="auto"/>
            <w:vAlign w:val="center"/>
          </w:tcPr>
          <w:p w14:paraId="73F27C3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w:t>
            </w:r>
          </w:p>
        </w:tc>
      </w:tr>
      <w:tr w:rsidR="000325EA" w:rsidRPr="004E31E5" w14:paraId="368B505D" w14:textId="77777777" w:rsidTr="00E15260">
        <w:trPr>
          <w:trHeight w:val="255"/>
          <w:jc w:val="center"/>
        </w:trPr>
        <w:tc>
          <w:tcPr>
            <w:tcW w:w="1271" w:type="dxa"/>
            <w:shd w:val="clear" w:color="auto" w:fill="auto"/>
            <w:vAlign w:val="center"/>
          </w:tcPr>
          <w:p w14:paraId="5674752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21001006 H4</w:t>
            </w:r>
          </w:p>
        </w:tc>
        <w:tc>
          <w:tcPr>
            <w:tcW w:w="1985" w:type="dxa"/>
            <w:shd w:val="clear" w:color="auto" w:fill="auto"/>
            <w:vAlign w:val="center"/>
          </w:tcPr>
          <w:p w14:paraId="4CBEAE75"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CARTAGENA </w:t>
            </w:r>
          </w:p>
        </w:tc>
        <w:tc>
          <w:tcPr>
            <w:tcW w:w="1560" w:type="dxa"/>
            <w:shd w:val="clear" w:color="auto" w:fill="auto"/>
            <w:vAlign w:val="center"/>
          </w:tcPr>
          <w:p w14:paraId="4A37AA2D"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400.000.000</w:t>
            </w:r>
          </w:p>
        </w:tc>
        <w:tc>
          <w:tcPr>
            <w:tcW w:w="2126" w:type="dxa"/>
            <w:shd w:val="clear" w:color="auto" w:fill="auto"/>
            <w:vAlign w:val="center"/>
          </w:tcPr>
          <w:p w14:paraId="54885AD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384.537.402</w:t>
            </w:r>
          </w:p>
        </w:tc>
        <w:tc>
          <w:tcPr>
            <w:tcW w:w="2125" w:type="dxa"/>
            <w:shd w:val="clear" w:color="auto" w:fill="auto"/>
            <w:vAlign w:val="center"/>
          </w:tcPr>
          <w:p w14:paraId="0E1293F3"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BCS INGENIERIA Y PROYECTOS S.A.S</w:t>
            </w:r>
          </w:p>
        </w:tc>
        <w:tc>
          <w:tcPr>
            <w:tcW w:w="1135" w:type="dxa"/>
            <w:shd w:val="clear" w:color="auto" w:fill="auto"/>
            <w:vAlign w:val="center"/>
          </w:tcPr>
          <w:p w14:paraId="79C28593"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67</w:t>
            </w:r>
          </w:p>
        </w:tc>
      </w:tr>
      <w:tr w:rsidR="000325EA" w:rsidRPr="004E31E5" w14:paraId="2E8EB9BC" w14:textId="77777777" w:rsidTr="00E15260">
        <w:trPr>
          <w:trHeight w:val="255"/>
          <w:jc w:val="center"/>
        </w:trPr>
        <w:tc>
          <w:tcPr>
            <w:tcW w:w="1271" w:type="dxa"/>
            <w:shd w:val="clear" w:color="auto" w:fill="auto"/>
            <w:vAlign w:val="center"/>
          </w:tcPr>
          <w:p w14:paraId="1996D249"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21001070 H4</w:t>
            </w:r>
          </w:p>
        </w:tc>
        <w:tc>
          <w:tcPr>
            <w:tcW w:w="1985" w:type="dxa"/>
            <w:shd w:val="clear" w:color="auto" w:fill="auto"/>
            <w:vAlign w:val="center"/>
          </w:tcPr>
          <w:p w14:paraId="4A0DED78"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TOLÚ</w:t>
            </w:r>
          </w:p>
        </w:tc>
        <w:tc>
          <w:tcPr>
            <w:tcW w:w="1560" w:type="dxa"/>
            <w:shd w:val="clear" w:color="auto" w:fill="auto"/>
            <w:vAlign w:val="center"/>
          </w:tcPr>
          <w:p w14:paraId="135C0238"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40.793.000</w:t>
            </w:r>
          </w:p>
        </w:tc>
        <w:tc>
          <w:tcPr>
            <w:tcW w:w="2126" w:type="dxa"/>
            <w:shd w:val="clear" w:color="auto" w:fill="auto"/>
            <w:vAlign w:val="center"/>
          </w:tcPr>
          <w:p w14:paraId="4BCDC7DB"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29.008.700</w:t>
            </w:r>
          </w:p>
        </w:tc>
        <w:tc>
          <w:tcPr>
            <w:tcW w:w="2125" w:type="dxa"/>
            <w:shd w:val="clear" w:color="auto" w:fill="auto"/>
            <w:vAlign w:val="center"/>
          </w:tcPr>
          <w:p w14:paraId="3078E82A"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BIO CONSTRUYE SAS</w:t>
            </w:r>
          </w:p>
        </w:tc>
        <w:tc>
          <w:tcPr>
            <w:tcW w:w="1135" w:type="dxa"/>
            <w:shd w:val="clear" w:color="auto" w:fill="auto"/>
            <w:vAlign w:val="center"/>
          </w:tcPr>
          <w:p w14:paraId="296F514D"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w:t>
            </w:r>
          </w:p>
        </w:tc>
      </w:tr>
      <w:tr w:rsidR="000325EA" w:rsidRPr="004E31E5" w14:paraId="65AC6E96" w14:textId="77777777" w:rsidTr="00E15260">
        <w:trPr>
          <w:trHeight w:val="255"/>
          <w:jc w:val="center"/>
        </w:trPr>
        <w:tc>
          <w:tcPr>
            <w:tcW w:w="1271" w:type="dxa"/>
            <w:shd w:val="clear" w:color="auto" w:fill="auto"/>
            <w:vAlign w:val="center"/>
          </w:tcPr>
          <w:p w14:paraId="3478351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21000944 H4</w:t>
            </w:r>
          </w:p>
        </w:tc>
        <w:tc>
          <w:tcPr>
            <w:tcW w:w="1985" w:type="dxa"/>
            <w:shd w:val="clear" w:color="auto" w:fill="auto"/>
            <w:vAlign w:val="center"/>
          </w:tcPr>
          <w:p w14:paraId="0298A9DE"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NEIVA</w:t>
            </w:r>
          </w:p>
        </w:tc>
        <w:tc>
          <w:tcPr>
            <w:tcW w:w="1560" w:type="dxa"/>
            <w:shd w:val="clear" w:color="auto" w:fill="auto"/>
            <w:vAlign w:val="center"/>
          </w:tcPr>
          <w:p w14:paraId="35B95136"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4.200.000.000 </w:t>
            </w:r>
          </w:p>
        </w:tc>
        <w:tc>
          <w:tcPr>
            <w:tcW w:w="2126" w:type="dxa"/>
            <w:shd w:val="clear" w:color="auto" w:fill="auto"/>
            <w:vAlign w:val="center"/>
          </w:tcPr>
          <w:p w14:paraId="216D5ADD"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4.017.329.773</w:t>
            </w:r>
          </w:p>
        </w:tc>
        <w:tc>
          <w:tcPr>
            <w:tcW w:w="2125" w:type="dxa"/>
            <w:shd w:val="clear" w:color="auto" w:fill="auto"/>
            <w:vAlign w:val="center"/>
          </w:tcPr>
          <w:p w14:paraId="7B439D62"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RG INGENIERIA SAS</w:t>
            </w:r>
          </w:p>
        </w:tc>
        <w:tc>
          <w:tcPr>
            <w:tcW w:w="1135" w:type="dxa"/>
            <w:shd w:val="clear" w:color="auto" w:fill="auto"/>
            <w:vAlign w:val="center"/>
          </w:tcPr>
          <w:p w14:paraId="6BF9B548"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15</w:t>
            </w:r>
          </w:p>
        </w:tc>
      </w:tr>
      <w:tr w:rsidR="000325EA" w:rsidRPr="004E31E5" w14:paraId="3DAA5DA3" w14:textId="77777777" w:rsidTr="00E15260">
        <w:trPr>
          <w:trHeight w:val="255"/>
          <w:jc w:val="center"/>
        </w:trPr>
        <w:tc>
          <w:tcPr>
            <w:tcW w:w="1271" w:type="dxa"/>
            <w:shd w:val="clear" w:color="auto" w:fill="auto"/>
            <w:vAlign w:val="center"/>
          </w:tcPr>
          <w:p w14:paraId="231B4BD5"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21000856 H4</w:t>
            </w:r>
          </w:p>
        </w:tc>
        <w:tc>
          <w:tcPr>
            <w:tcW w:w="1985" w:type="dxa"/>
            <w:shd w:val="clear" w:color="auto" w:fill="auto"/>
            <w:vAlign w:val="center"/>
          </w:tcPr>
          <w:p w14:paraId="6938EDF6"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BAHIA SOLANO - CHOCO</w:t>
            </w:r>
          </w:p>
        </w:tc>
        <w:tc>
          <w:tcPr>
            <w:tcW w:w="1560" w:type="dxa"/>
            <w:shd w:val="clear" w:color="auto" w:fill="auto"/>
            <w:vAlign w:val="center"/>
          </w:tcPr>
          <w:p w14:paraId="480DF06D"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1.282.584.018,38</w:t>
            </w:r>
          </w:p>
        </w:tc>
        <w:tc>
          <w:tcPr>
            <w:tcW w:w="2126" w:type="dxa"/>
            <w:shd w:val="clear" w:color="auto" w:fill="auto"/>
            <w:vAlign w:val="center"/>
          </w:tcPr>
          <w:p w14:paraId="59CD5B5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1.250.510.379 </w:t>
            </w:r>
          </w:p>
        </w:tc>
        <w:tc>
          <w:tcPr>
            <w:tcW w:w="2125" w:type="dxa"/>
            <w:shd w:val="clear" w:color="auto" w:fill="auto"/>
            <w:vAlign w:val="center"/>
          </w:tcPr>
          <w:p w14:paraId="36350479"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UT CASTILLO CIVILCONS 2021</w:t>
            </w:r>
          </w:p>
        </w:tc>
        <w:tc>
          <w:tcPr>
            <w:tcW w:w="1135" w:type="dxa"/>
            <w:shd w:val="clear" w:color="auto" w:fill="auto"/>
            <w:vAlign w:val="center"/>
          </w:tcPr>
          <w:p w14:paraId="2AF96BD4"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109</w:t>
            </w:r>
          </w:p>
        </w:tc>
      </w:tr>
      <w:tr w:rsidR="000325EA" w:rsidRPr="004E31E5" w14:paraId="6A8DB616" w14:textId="77777777" w:rsidTr="00E15260">
        <w:trPr>
          <w:trHeight w:val="255"/>
          <w:jc w:val="center"/>
        </w:trPr>
        <w:tc>
          <w:tcPr>
            <w:tcW w:w="1271" w:type="dxa"/>
            <w:shd w:val="clear" w:color="auto" w:fill="auto"/>
            <w:vAlign w:val="center"/>
          </w:tcPr>
          <w:p w14:paraId="4BD703D7"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21000849 H4</w:t>
            </w:r>
          </w:p>
        </w:tc>
        <w:tc>
          <w:tcPr>
            <w:tcW w:w="1985" w:type="dxa"/>
            <w:shd w:val="clear" w:color="auto" w:fill="auto"/>
            <w:vAlign w:val="center"/>
          </w:tcPr>
          <w:p w14:paraId="12BB2FD7"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YOPAL </w:t>
            </w:r>
          </w:p>
        </w:tc>
        <w:tc>
          <w:tcPr>
            <w:tcW w:w="1560" w:type="dxa"/>
            <w:shd w:val="clear" w:color="auto" w:fill="auto"/>
            <w:vAlign w:val="center"/>
          </w:tcPr>
          <w:p w14:paraId="322711B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4.343.172.685 </w:t>
            </w:r>
          </w:p>
        </w:tc>
        <w:tc>
          <w:tcPr>
            <w:tcW w:w="2126" w:type="dxa"/>
            <w:shd w:val="clear" w:color="auto" w:fill="auto"/>
            <w:vAlign w:val="center"/>
          </w:tcPr>
          <w:p w14:paraId="1FDE6AD3"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4.115.646.572 </w:t>
            </w:r>
          </w:p>
        </w:tc>
        <w:tc>
          <w:tcPr>
            <w:tcW w:w="2125" w:type="dxa"/>
            <w:shd w:val="clear" w:color="auto" w:fill="auto"/>
            <w:vAlign w:val="center"/>
          </w:tcPr>
          <w:p w14:paraId="32B4EAFB" w14:textId="77777777" w:rsidR="000325EA" w:rsidRPr="00E7210A" w:rsidRDefault="000325EA" w:rsidP="00E15260">
            <w:pPr>
              <w:jc w:val="center"/>
              <w:rPr>
                <w:rFonts w:ascii="Arial" w:hAnsi="Arial" w:cs="Arial"/>
                <w:b/>
                <w:bCs/>
                <w:color w:val="000000"/>
                <w:sz w:val="17"/>
                <w:szCs w:val="17"/>
              </w:rPr>
            </w:pPr>
            <w:r w:rsidRPr="00E7210A">
              <w:rPr>
                <w:rFonts w:ascii="Arial" w:hAnsi="Arial" w:cs="Arial"/>
                <w:b/>
                <w:bCs/>
                <w:color w:val="000000"/>
                <w:sz w:val="17"/>
                <w:szCs w:val="17"/>
              </w:rPr>
              <w:br/>
            </w:r>
            <w:r w:rsidRPr="00E7210A">
              <w:rPr>
                <w:rFonts w:ascii="Arial" w:hAnsi="Arial" w:cs="Arial"/>
                <w:b/>
                <w:bCs/>
                <w:color w:val="000000"/>
                <w:sz w:val="17"/>
                <w:szCs w:val="17"/>
                <w:shd w:val="clear" w:color="auto" w:fill="F5F5F5"/>
              </w:rPr>
              <w:t>CONSORCIO MG</w:t>
            </w:r>
          </w:p>
          <w:p w14:paraId="61A78037" w14:textId="77777777" w:rsidR="000325EA" w:rsidRPr="00E7210A" w:rsidRDefault="000325EA" w:rsidP="00E15260">
            <w:pPr>
              <w:jc w:val="center"/>
              <w:rPr>
                <w:rFonts w:ascii="Arial" w:hAnsi="Arial" w:cs="Arial"/>
                <w:b/>
                <w:bCs/>
                <w:sz w:val="16"/>
                <w:szCs w:val="16"/>
              </w:rPr>
            </w:pPr>
          </w:p>
        </w:tc>
        <w:tc>
          <w:tcPr>
            <w:tcW w:w="1135" w:type="dxa"/>
            <w:shd w:val="clear" w:color="auto" w:fill="auto"/>
            <w:vAlign w:val="center"/>
          </w:tcPr>
          <w:p w14:paraId="71EEA06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17</w:t>
            </w:r>
          </w:p>
        </w:tc>
      </w:tr>
      <w:tr w:rsidR="000325EA" w:rsidRPr="004E31E5" w14:paraId="0B4FBA9B" w14:textId="77777777" w:rsidTr="00E15260">
        <w:trPr>
          <w:trHeight w:val="255"/>
          <w:jc w:val="center"/>
        </w:trPr>
        <w:tc>
          <w:tcPr>
            <w:tcW w:w="1271" w:type="dxa"/>
            <w:shd w:val="clear" w:color="auto" w:fill="auto"/>
            <w:vAlign w:val="center"/>
          </w:tcPr>
          <w:p w14:paraId="598F5C42"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21000909 H4</w:t>
            </w:r>
          </w:p>
        </w:tc>
        <w:tc>
          <w:tcPr>
            <w:tcW w:w="1985" w:type="dxa"/>
            <w:shd w:val="clear" w:color="auto" w:fill="auto"/>
            <w:vAlign w:val="center"/>
          </w:tcPr>
          <w:p w14:paraId="6BD329E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POPAYAN</w:t>
            </w:r>
          </w:p>
        </w:tc>
        <w:tc>
          <w:tcPr>
            <w:tcW w:w="1560" w:type="dxa"/>
            <w:shd w:val="clear" w:color="auto" w:fill="auto"/>
            <w:vAlign w:val="center"/>
          </w:tcPr>
          <w:p w14:paraId="1EFAE878"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952.434.306</w:t>
            </w:r>
          </w:p>
        </w:tc>
        <w:tc>
          <w:tcPr>
            <w:tcW w:w="2126" w:type="dxa"/>
            <w:shd w:val="clear" w:color="auto" w:fill="auto"/>
            <w:vAlign w:val="center"/>
          </w:tcPr>
          <w:p w14:paraId="1AB518F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908.756.251 </w:t>
            </w:r>
          </w:p>
        </w:tc>
        <w:tc>
          <w:tcPr>
            <w:tcW w:w="2125" w:type="dxa"/>
            <w:shd w:val="clear" w:color="auto" w:fill="auto"/>
            <w:vAlign w:val="center"/>
          </w:tcPr>
          <w:p w14:paraId="308A84C2"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CONSORCIO ORLAM 4 AEROPUERTOS</w:t>
            </w:r>
          </w:p>
        </w:tc>
        <w:tc>
          <w:tcPr>
            <w:tcW w:w="1135" w:type="dxa"/>
            <w:shd w:val="clear" w:color="auto" w:fill="auto"/>
            <w:vAlign w:val="center"/>
          </w:tcPr>
          <w:p w14:paraId="4D13CA96"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10</w:t>
            </w:r>
          </w:p>
        </w:tc>
      </w:tr>
      <w:tr w:rsidR="000325EA" w:rsidRPr="004E31E5" w14:paraId="68405DD2" w14:textId="77777777" w:rsidTr="00E15260">
        <w:trPr>
          <w:trHeight w:val="255"/>
          <w:jc w:val="center"/>
        </w:trPr>
        <w:tc>
          <w:tcPr>
            <w:tcW w:w="1271" w:type="dxa"/>
            <w:shd w:val="clear" w:color="auto" w:fill="auto"/>
            <w:vAlign w:val="center"/>
          </w:tcPr>
          <w:p w14:paraId="0CB6852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21000887 H4</w:t>
            </w:r>
          </w:p>
          <w:p w14:paraId="51200A6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1</w:t>
            </w:r>
          </w:p>
        </w:tc>
        <w:tc>
          <w:tcPr>
            <w:tcW w:w="1985" w:type="dxa"/>
            <w:shd w:val="clear" w:color="auto" w:fill="auto"/>
            <w:vAlign w:val="center"/>
          </w:tcPr>
          <w:p w14:paraId="553B0ED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EL BANCO – MAGDALENA </w:t>
            </w:r>
          </w:p>
        </w:tc>
        <w:tc>
          <w:tcPr>
            <w:tcW w:w="1560" w:type="dxa"/>
            <w:shd w:val="clear" w:color="auto" w:fill="auto"/>
            <w:vAlign w:val="center"/>
          </w:tcPr>
          <w:p w14:paraId="55B45120"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1.502.244.464</w:t>
            </w:r>
          </w:p>
        </w:tc>
        <w:tc>
          <w:tcPr>
            <w:tcW w:w="2126" w:type="dxa"/>
            <w:shd w:val="clear" w:color="auto" w:fill="auto"/>
            <w:vAlign w:val="center"/>
          </w:tcPr>
          <w:p w14:paraId="0199135E" w14:textId="77777777" w:rsidR="000325EA" w:rsidRPr="00E7210A" w:rsidRDefault="000325EA" w:rsidP="00E15260">
            <w:pPr>
              <w:jc w:val="center"/>
              <w:rPr>
                <w:rFonts w:ascii="Arial" w:hAnsi="Arial" w:cs="Arial"/>
                <w:b/>
                <w:bCs/>
                <w:color w:val="000000"/>
                <w:sz w:val="17"/>
                <w:szCs w:val="17"/>
                <w:shd w:val="clear" w:color="auto" w:fill="F5F5F5"/>
              </w:rPr>
            </w:pPr>
            <w:r w:rsidRPr="00E7210A">
              <w:rPr>
                <w:rFonts w:ascii="Arial" w:hAnsi="Arial" w:cs="Arial"/>
                <w:b/>
                <w:bCs/>
                <w:color w:val="000000"/>
                <w:sz w:val="17"/>
                <w:szCs w:val="17"/>
                <w:shd w:val="clear" w:color="auto" w:fill="F5F5F5"/>
              </w:rPr>
              <w:t>1.417.112.270</w:t>
            </w:r>
          </w:p>
        </w:tc>
        <w:tc>
          <w:tcPr>
            <w:tcW w:w="2125" w:type="dxa"/>
            <w:shd w:val="clear" w:color="auto" w:fill="auto"/>
            <w:vAlign w:val="center"/>
          </w:tcPr>
          <w:p w14:paraId="6888AF59" w14:textId="77777777" w:rsidR="000325EA" w:rsidRPr="00E7210A" w:rsidRDefault="000325EA" w:rsidP="00E15260">
            <w:pPr>
              <w:jc w:val="center"/>
              <w:rPr>
                <w:rFonts w:ascii="Arial" w:hAnsi="Arial" w:cs="Arial"/>
                <w:b/>
                <w:bCs/>
                <w:color w:val="000000"/>
                <w:sz w:val="17"/>
                <w:szCs w:val="17"/>
                <w:shd w:val="clear" w:color="auto" w:fill="F5F5F5"/>
              </w:rPr>
            </w:pPr>
            <w:r w:rsidRPr="00E7210A">
              <w:rPr>
                <w:b/>
                <w:bCs/>
              </w:rPr>
              <w:t>CONSORCIO MULATOS 21</w:t>
            </w:r>
          </w:p>
        </w:tc>
        <w:tc>
          <w:tcPr>
            <w:tcW w:w="1135" w:type="dxa"/>
            <w:shd w:val="clear" w:color="auto" w:fill="auto"/>
            <w:vAlign w:val="center"/>
          </w:tcPr>
          <w:p w14:paraId="5EBBDDFF" w14:textId="77777777" w:rsidR="000325EA"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30780A6D" w14:textId="77777777" w:rsidTr="00E15260">
        <w:trPr>
          <w:trHeight w:val="255"/>
          <w:jc w:val="center"/>
        </w:trPr>
        <w:tc>
          <w:tcPr>
            <w:tcW w:w="1271" w:type="dxa"/>
            <w:shd w:val="clear" w:color="auto" w:fill="auto"/>
            <w:vAlign w:val="center"/>
          </w:tcPr>
          <w:p w14:paraId="085C277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21000887 H4</w:t>
            </w:r>
          </w:p>
          <w:p w14:paraId="5263DD52"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2</w:t>
            </w:r>
          </w:p>
        </w:tc>
        <w:tc>
          <w:tcPr>
            <w:tcW w:w="1985" w:type="dxa"/>
            <w:shd w:val="clear" w:color="auto" w:fill="auto"/>
            <w:vAlign w:val="center"/>
          </w:tcPr>
          <w:p w14:paraId="5C2E76BE"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MAGANGUE</w:t>
            </w:r>
          </w:p>
        </w:tc>
        <w:tc>
          <w:tcPr>
            <w:tcW w:w="1560" w:type="dxa"/>
            <w:shd w:val="clear" w:color="auto" w:fill="auto"/>
            <w:vAlign w:val="center"/>
          </w:tcPr>
          <w:p w14:paraId="7D8E3CB3"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1.204.950.070</w:t>
            </w:r>
          </w:p>
        </w:tc>
        <w:tc>
          <w:tcPr>
            <w:tcW w:w="2126" w:type="dxa"/>
            <w:shd w:val="clear" w:color="auto" w:fill="auto"/>
            <w:vAlign w:val="center"/>
          </w:tcPr>
          <w:p w14:paraId="54BB8B86" w14:textId="77777777" w:rsidR="000325EA" w:rsidRPr="00E7210A" w:rsidRDefault="000325EA" w:rsidP="00E15260">
            <w:pPr>
              <w:jc w:val="center"/>
              <w:rPr>
                <w:rFonts w:ascii="Arial" w:hAnsi="Arial" w:cs="Arial"/>
                <w:b/>
                <w:bCs/>
                <w:color w:val="000000"/>
                <w:sz w:val="17"/>
                <w:szCs w:val="17"/>
                <w:shd w:val="clear" w:color="auto" w:fill="F5F5F5"/>
              </w:rPr>
            </w:pPr>
            <w:r w:rsidRPr="00E7210A">
              <w:rPr>
                <w:rFonts w:ascii="Arial" w:hAnsi="Arial" w:cs="Arial"/>
                <w:b/>
                <w:bCs/>
                <w:color w:val="000000"/>
                <w:sz w:val="17"/>
                <w:szCs w:val="17"/>
                <w:shd w:val="clear" w:color="auto" w:fill="F5F5F5"/>
              </w:rPr>
              <w:t>1.147.567.533</w:t>
            </w:r>
          </w:p>
        </w:tc>
        <w:tc>
          <w:tcPr>
            <w:tcW w:w="2125" w:type="dxa"/>
            <w:shd w:val="clear" w:color="auto" w:fill="auto"/>
            <w:vAlign w:val="center"/>
          </w:tcPr>
          <w:p w14:paraId="39E46E1E" w14:textId="77777777" w:rsidR="000325EA" w:rsidRPr="00E7210A" w:rsidRDefault="000325EA" w:rsidP="00E15260">
            <w:pPr>
              <w:jc w:val="center"/>
              <w:rPr>
                <w:rFonts w:ascii="Arial" w:hAnsi="Arial" w:cs="Arial"/>
                <w:b/>
                <w:bCs/>
                <w:color w:val="000000"/>
                <w:sz w:val="17"/>
                <w:szCs w:val="17"/>
                <w:shd w:val="clear" w:color="auto" w:fill="F5F5F5"/>
              </w:rPr>
            </w:pPr>
            <w:r w:rsidRPr="00E7210A">
              <w:rPr>
                <w:b/>
                <w:bCs/>
              </w:rPr>
              <w:t>GRUPO M&amp;M CONSTRUCTORA SAS</w:t>
            </w:r>
          </w:p>
        </w:tc>
        <w:tc>
          <w:tcPr>
            <w:tcW w:w="1135" w:type="dxa"/>
            <w:shd w:val="clear" w:color="auto" w:fill="auto"/>
            <w:vAlign w:val="center"/>
          </w:tcPr>
          <w:p w14:paraId="0B6157F5" w14:textId="77777777" w:rsidR="000325EA" w:rsidRDefault="000325EA" w:rsidP="00E15260">
            <w:pPr>
              <w:jc w:val="center"/>
              <w:rPr>
                <w:rFonts w:ascii="Arial" w:hAnsi="Arial" w:cs="Arial"/>
                <w:b/>
                <w:bCs/>
                <w:sz w:val="16"/>
                <w:szCs w:val="16"/>
              </w:rPr>
            </w:pPr>
            <w:r>
              <w:rPr>
                <w:rFonts w:ascii="Arial" w:hAnsi="Arial" w:cs="Arial"/>
                <w:b/>
                <w:bCs/>
                <w:sz w:val="16"/>
                <w:szCs w:val="16"/>
              </w:rPr>
              <w:t>18</w:t>
            </w:r>
          </w:p>
        </w:tc>
      </w:tr>
      <w:tr w:rsidR="000325EA" w:rsidRPr="004E31E5" w14:paraId="2E9CCAE7" w14:textId="77777777" w:rsidTr="00E15260">
        <w:trPr>
          <w:trHeight w:val="255"/>
          <w:jc w:val="center"/>
        </w:trPr>
        <w:tc>
          <w:tcPr>
            <w:tcW w:w="1271" w:type="dxa"/>
            <w:shd w:val="clear" w:color="auto" w:fill="auto"/>
            <w:vAlign w:val="center"/>
          </w:tcPr>
          <w:p w14:paraId="0834C8D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21000815 H4</w:t>
            </w:r>
          </w:p>
        </w:tc>
        <w:tc>
          <w:tcPr>
            <w:tcW w:w="1985" w:type="dxa"/>
            <w:shd w:val="clear" w:color="auto" w:fill="auto"/>
            <w:vAlign w:val="center"/>
          </w:tcPr>
          <w:p w14:paraId="6C08F63B"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PLATO – MAGDALENA </w:t>
            </w:r>
          </w:p>
        </w:tc>
        <w:tc>
          <w:tcPr>
            <w:tcW w:w="1560" w:type="dxa"/>
            <w:shd w:val="clear" w:color="auto" w:fill="auto"/>
            <w:vAlign w:val="center"/>
          </w:tcPr>
          <w:p w14:paraId="2EDB1C63"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1.002.746.931</w:t>
            </w:r>
          </w:p>
        </w:tc>
        <w:tc>
          <w:tcPr>
            <w:tcW w:w="2126" w:type="dxa"/>
            <w:shd w:val="clear" w:color="auto" w:fill="auto"/>
            <w:vAlign w:val="center"/>
          </w:tcPr>
          <w:p w14:paraId="26DCCB9F" w14:textId="77777777" w:rsidR="000325EA" w:rsidRPr="00E7210A" w:rsidRDefault="000325EA" w:rsidP="00E15260">
            <w:pPr>
              <w:jc w:val="center"/>
              <w:rPr>
                <w:rFonts w:ascii="Arial" w:hAnsi="Arial" w:cs="Arial"/>
                <w:b/>
                <w:bCs/>
                <w:color w:val="000000"/>
                <w:sz w:val="17"/>
                <w:szCs w:val="17"/>
                <w:shd w:val="clear" w:color="auto" w:fill="F5F5F5"/>
              </w:rPr>
            </w:pPr>
            <w:r w:rsidRPr="00E7210A">
              <w:rPr>
                <w:rFonts w:ascii="Arial" w:hAnsi="Arial" w:cs="Arial"/>
                <w:b/>
                <w:bCs/>
                <w:color w:val="000000"/>
                <w:sz w:val="17"/>
                <w:szCs w:val="17"/>
                <w:shd w:val="clear" w:color="auto" w:fill="F5F5F5"/>
              </w:rPr>
              <w:t>800.464.626</w:t>
            </w:r>
          </w:p>
        </w:tc>
        <w:tc>
          <w:tcPr>
            <w:tcW w:w="2125" w:type="dxa"/>
            <w:shd w:val="clear" w:color="auto" w:fill="auto"/>
            <w:vAlign w:val="center"/>
          </w:tcPr>
          <w:p w14:paraId="7F7C5B70"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VIACOL INGENIEROS CONTRATISTAS</w:t>
            </w:r>
          </w:p>
        </w:tc>
        <w:tc>
          <w:tcPr>
            <w:tcW w:w="1135" w:type="dxa"/>
            <w:shd w:val="clear" w:color="auto" w:fill="auto"/>
            <w:vAlign w:val="center"/>
          </w:tcPr>
          <w:p w14:paraId="60CCDF3B"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15</w:t>
            </w:r>
          </w:p>
        </w:tc>
      </w:tr>
      <w:tr w:rsidR="000325EA" w:rsidRPr="004E31E5" w14:paraId="5DEC9B98" w14:textId="77777777" w:rsidTr="00E15260">
        <w:trPr>
          <w:trHeight w:val="255"/>
          <w:jc w:val="center"/>
        </w:trPr>
        <w:tc>
          <w:tcPr>
            <w:tcW w:w="1271" w:type="dxa"/>
            <w:shd w:val="clear" w:color="auto" w:fill="auto"/>
            <w:vAlign w:val="center"/>
          </w:tcPr>
          <w:p w14:paraId="5020CC0B" w14:textId="77777777" w:rsidR="000325EA" w:rsidRDefault="000325EA" w:rsidP="00E15260">
            <w:pPr>
              <w:jc w:val="center"/>
              <w:rPr>
                <w:rFonts w:ascii="Arial" w:hAnsi="Arial" w:cs="Arial"/>
                <w:b/>
                <w:bCs/>
                <w:sz w:val="16"/>
                <w:szCs w:val="16"/>
              </w:rPr>
            </w:pPr>
            <w:r w:rsidRPr="00E7210A">
              <w:rPr>
                <w:rFonts w:ascii="Arial" w:hAnsi="Arial" w:cs="Arial"/>
                <w:b/>
                <w:bCs/>
                <w:sz w:val="16"/>
                <w:szCs w:val="16"/>
              </w:rPr>
              <w:t>21000772 H4</w:t>
            </w:r>
          </w:p>
          <w:p w14:paraId="1540B0D1" w14:textId="77777777" w:rsidR="000325EA" w:rsidRPr="00E7210A" w:rsidRDefault="000325EA" w:rsidP="00E15260">
            <w:pPr>
              <w:jc w:val="center"/>
              <w:rPr>
                <w:rFonts w:ascii="Arial" w:hAnsi="Arial" w:cs="Arial"/>
                <w:b/>
                <w:bCs/>
                <w:sz w:val="16"/>
                <w:szCs w:val="16"/>
              </w:rPr>
            </w:pPr>
            <w:r>
              <w:rPr>
                <w:rFonts w:ascii="Arial" w:hAnsi="Arial" w:cs="Arial"/>
                <w:b/>
                <w:bCs/>
                <w:sz w:val="16"/>
                <w:szCs w:val="16"/>
              </w:rPr>
              <w:t>LOTE 1</w:t>
            </w:r>
          </w:p>
        </w:tc>
        <w:tc>
          <w:tcPr>
            <w:tcW w:w="1985" w:type="dxa"/>
            <w:shd w:val="clear" w:color="auto" w:fill="auto"/>
            <w:vAlign w:val="center"/>
          </w:tcPr>
          <w:p w14:paraId="6DCC0E3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VILLAVICENCIO, META</w:t>
            </w:r>
          </w:p>
        </w:tc>
        <w:tc>
          <w:tcPr>
            <w:tcW w:w="1560" w:type="dxa"/>
            <w:shd w:val="clear" w:color="auto" w:fill="auto"/>
            <w:vAlign w:val="center"/>
          </w:tcPr>
          <w:p w14:paraId="4849B748"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1.643.886.988</w:t>
            </w:r>
          </w:p>
        </w:tc>
        <w:tc>
          <w:tcPr>
            <w:tcW w:w="2126" w:type="dxa"/>
            <w:shd w:val="clear" w:color="auto" w:fill="auto"/>
            <w:vAlign w:val="center"/>
          </w:tcPr>
          <w:p w14:paraId="4F092FA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1.561.671.564</w:t>
            </w:r>
          </w:p>
        </w:tc>
        <w:tc>
          <w:tcPr>
            <w:tcW w:w="2125" w:type="dxa"/>
            <w:shd w:val="clear" w:color="auto" w:fill="auto"/>
            <w:vAlign w:val="center"/>
          </w:tcPr>
          <w:p w14:paraId="2E75119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CONSORCIO AEROMETA</w:t>
            </w:r>
          </w:p>
        </w:tc>
        <w:tc>
          <w:tcPr>
            <w:tcW w:w="1135" w:type="dxa"/>
            <w:shd w:val="clear" w:color="auto" w:fill="auto"/>
            <w:vAlign w:val="center"/>
          </w:tcPr>
          <w:p w14:paraId="5C30F9D1"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369B4FA4" w14:textId="77777777" w:rsidTr="00E15260">
        <w:trPr>
          <w:trHeight w:val="255"/>
          <w:jc w:val="center"/>
        </w:trPr>
        <w:tc>
          <w:tcPr>
            <w:tcW w:w="1271" w:type="dxa"/>
            <w:shd w:val="clear" w:color="auto" w:fill="auto"/>
            <w:vAlign w:val="center"/>
          </w:tcPr>
          <w:p w14:paraId="5919F9CC" w14:textId="77777777" w:rsidR="000325EA" w:rsidRDefault="000325EA" w:rsidP="00E15260">
            <w:pPr>
              <w:jc w:val="center"/>
              <w:rPr>
                <w:rFonts w:ascii="Arial" w:hAnsi="Arial" w:cs="Arial"/>
                <w:b/>
                <w:bCs/>
                <w:sz w:val="16"/>
                <w:szCs w:val="16"/>
              </w:rPr>
            </w:pPr>
            <w:r w:rsidRPr="00E7210A">
              <w:rPr>
                <w:rFonts w:ascii="Arial" w:hAnsi="Arial" w:cs="Arial"/>
                <w:b/>
                <w:bCs/>
                <w:sz w:val="16"/>
                <w:szCs w:val="16"/>
              </w:rPr>
              <w:t>21000772 H4</w:t>
            </w:r>
          </w:p>
          <w:p w14:paraId="5490F04F" w14:textId="77777777" w:rsidR="000325EA" w:rsidRPr="00E7210A" w:rsidRDefault="000325EA" w:rsidP="00E15260">
            <w:pPr>
              <w:jc w:val="center"/>
              <w:rPr>
                <w:rFonts w:ascii="Arial" w:hAnsi="Arial" w:cs="Arial"/>
                <w:b/>
                <w:bCs/>
                <w:sz w:val="16"/>
                <w:szCs w:val="16"/>
              </w:rPr>
            </w:pPr>
            <w:r>
              <w:rPr>
                <w:rFonts w:ascii="Arial" w:hAnsi="Arial" w:cs="Arial"/>
                <w:b/>
                <w:bCs/>
                <w:sz w:val="16"/>
                <w:szCs w:val="16"/>
              </w:rPr>
              <w:t>LOTE 2</w:t>
            </w:r>
          </w:p>
        </w:tc>
        <w:tc>
          <w:tcPr>
            <w:tcW w:w="1985" w:type="dxa"/>
            <w:shd w:val="clear" w:color="auto" w:fill="auto"/>
            <w:vAlign w:val="center"/>
          </w:tcPr>
          <w:p w14:paraId="575FE170"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MITÚ</w:t>
            </w:r>
          </w:p>
        </w:tc>
        <w:tc>
          <w:tcPr>
            <w:tcW w:w="1560" w:type="dxa"/>
            <w:shd w:val="clear" w:color="auto" w:fill="auto"/>
            <w:vAlign w:val="center"/>
          </w:tcPr>
          <w:p w14:paraId="14585E4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969.168.927</w:t>
            </w:r>
          </w:p>
        </w:tc>
        <w:tc>
          <w:tcPr>
            <w:tcW w:w="2126" w:type="dxa"/>
            <w:shd w:val="clear" w:color="auto" w:fill="auto"/>
            <w:vAlign w:val="center"/>
          </w:tcPr>
          <w:p w14:paraId="1D24B1E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931.182.506</w:t>
            </w:r>
          </w:p>
        </w:tc>
        <w:tc>
          <w:tcPr>
            <w:tcW w:w="2125" w:type="dxa"/>
            <w:shd w:val="clear" w:color="auto" w:fill="auto"/>
            <w:vAlign w:val="center"/>
          </w:tcPr>
          <w:p w14:paraId="23CA30BB"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CONSORCIO ORLAM 2 AEROPUERTOS </w:t>
            </w:r>
          </w:p>
        </w:tc>
        <w:tc>
          <w:tcPr>
            <w:tcW w:w="1135" w:type="dxa"/>
            <w:shd w:val="clear" w:color="auto" w:fill="auto"/>
            <w:vAlign w:val="center"/>
          </w:tcPr>
          <w:p w14:paraId="1EBC3DCB"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07D2E0AD" w14:textId="77777777" w:rsidTr="00E15260">
        <w:trPr>
          <w:trHeight w:val="255"/>
          <w:jc w:val="center"/>
        </w:trPr>
        <w:tc>
          <w:tcPr>
            <w:tcW w:w="1271" w:type="dxa"/>
            <w:shd w:val="clear" w:color="auto" w:fill="auto"/>
            <w:vAlign w:val="center"/>
          </w:tcPr>
          <w:p w14:paraId="7F4B1792"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21000772 H4</w:t>
            </w:r>
            <w:r>
              <w:rPr>
                <w:rFonts w:ascii="Arial" w:hAnsi="Arial" w:cs="Arial"/>
                <w:b/>
                <w:bCs/>
                <w:sz w:val="16"/>
                <w:szCs w:val="16"/>
              </w:rPr>
              <w:t xml:space="preserve"> LOTE 3</w:t>
            </w:r>
          </w:p>
        </w:tc>
        <w:tc>
          <w:tcPr>
            <w:tcW w:w="1985" w:type="dxa"/>
            <w:shd w:val="clear" w:color="auto" w:fill="auto"/>
            <w:vAlign w:val="center"/>
          </w:tcPr>
          <w:p w14:paraId="7ED449CD"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ARIPORO - CASANARE </w:t>
            </w:r>
          </w:p>
        </w:tc>
        <w:tc>
          <w:tcPr>
            <w:tcW w:w="1560" w:type="dxa"/>
            <w:shd w:val="clear" w:color="auto" w:fill="auto"/>
            <w:vAlign w:val="center"/>
          </w:tcPr>
          <w:p w14:paraId="312030CA"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1.409.868.731</w:t>
            </w:r>
          </w:p>
        </w:tc>
        <w:tc>
          <w:tcPr>
            <w:tcW w:w="2126" w:type="dxa"/>
            <w:shd w:val="clear" w:color="auto" w:fill="auto"/>
            <w:vAlign w:val="center"/>
          </w:tcPr>
          <w:p w14:paraId="3AFC7DD7"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1.299.243.621</w:t>
            </w:r>
          </w:p>
        </w:tc>
        <w:tc>
          <w:tcPr>
            <w:tcW w:w="2125" w:type="dxa"/>
            <w:shd w:val="clear" w:color="auto" w:fill="auto"/>
            <w:vAlign w:val="center"/>
          </w:tcPr>
          <w:p w14:paraId="03746D6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CONSORCIO SAN CIPRIANO</w:t>
            </w:r>
          </w:p>
        </w:tc>
        <w:tc>
          <w:tcPr>
            <w:tcW w:w="1135" w:type="dxa"/>
            <w:shd w:val="clear" w:color="auto" w:fill="auto"/>
            <w:vAlign w:val="center"/>
          </w:tcPr>
          <w:p w14:paraId="24951EFF"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1E7F7FFC" w14:textId="77777777" w:rsidTr="00E15260">
        <w:trPr>
          <w:trHeight w:val="255"/>
          <w:jc w:val="center"/>
        </w:trPr>
        <w:tc>
          <w:tcPr>
            <w:tcW w:w="1271" w:type="dxa"/>
            <w:shd w:val="clear" w:color="auto" w:fill="auto"/>
            <w:vAlign w:val="center"/>
          </w:tcPr>
          <w:p w14:paraId="4001FDA0" w14:textId="77777777" w:rsidR="000325EA" w:rsidRDefault="000325EA" w:rsidP="00E15260">
            <w:pPr>
              <w:jc w:val="center"/>
              <w:rPr>
                <w:rFonts w:ascii="Arial" w:hAnsi="Arial" w:cs="Arial"/>
                <w:b/>
                <w:bCs/>
                <w:sz w:val="16"/>
                <w:szCs w:val="16"/>
              </w:rPr>
            </w:pPr>
            <w:r w:rsidRPr="00E7210A">
              <w:rPr>
                <w:rFonts w:ascii="Arial" w:hAnsi="Arial" w:cs="Arial"/>
                <w:b/>
                <w:bCs/>
                <w:sz w:val="16"/>
                <w:szCs w:val="16"/>
              </w:rPr>
              <w:t>21000772 H4</w:t>
            </w:r>
          </w:p>
          <w:p w14:paraId="276BC67B" w14:textId="77777777" w:rsidR="000325EA" w:rsidRPr="00E7210A" w:rsidRDefault="000325EA" w:rsidP="00E15260">
            <w:pPr>
              <w:jc w:val="center"/>
              <w:rPr>
                <w:rFonts w:ascii="Arial" w:hAnsi="Arial" w:cs="Arial"/>
                <w:b/>
                <w:bCs/>
                <w:sz w:val="16"/>
                <w:szCs w:val="16"/>
              </w:rPr>
            </w:pPr>
            <w:r>
              <w:rPr>
                <w:rFonts w:ascii="Arial" w:hAnsi="Arial" w:cs="Arial"/>
                <w:b/>
                <w:bCs/>
                <w:sz w:val="16"/>
                <w:szCs w:val="16"/>
              </w:rPr>
              <w:t>LOTE 4</w:t>
            </w:r>
          </w:p>
        </w:tc>
        <w:tc>
          <w:tcPr>
            <w:tcW w:w="1985" w:type="dxa"/>
            <w:shd w:val="clear" w:color="auto" w:fill="auto"/>
            <w:vAlign w:val="center"/>
          </w:tcPr>
          <w:p w14:paraId="6CAA30F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HATO COROZAL – CASANARE </w:t>
            </w:r>
          </w:p>
        </w:tc>
        <w:tc>
          <w:tcPr>
            <w:tcW w:w="1560" w:type="dxa"/>
            <w:shd w:val="clear" w:color="auto" w:fill="auto"/>
            <w:vAlign w:val="center"/>
          </w:tcPr>
          <w:p w14:paraId="5825CDE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885.810.629</w:t>
            </w:r>
          </w:p>
        </w:tc>
        <w:tc>
          <w:tcPr>
            <w:tcW w:w="2126" w:type="dxa"/>
            <w:shd w:val="clear" w:color="auto" w:fill="auto"/>
            <w:vAlign w:val="center"/>
          </w:tcPr>
          <w:p w14:paraId="3D59AE2D"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841.776.990</w:t>
            </w:r>
          </w:p>
        </w:tc>
        <w:tc>
          <w:tcPr>
            <w:tcW w:w="2125" w:type="dxa"/>
            <w:shd w:val="clear" w:color="auto" w:fill="auto"/>
            <w:vAlign w:val="center"/>
          </w:tcPr>
          <w:p w14:paraId="347BCD37"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CONSORCIO MACARENA 21 </w:t>
            </w:r>
          </w:p>
        </w:tc>
        <w:tc>
          <w:tcPr>
            <w:tcW w:w="1135" w:type="dxa"/>
            <w:shd w:val="clear" w:color="auto" w:fill="auto"/>
            <w:vAlign w:val="center"/>
          </w:tcPr>
          <w:p w14:paraId="0C7C7ACB"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2A795FBE" w14:textId="77777777" w:rsidTr="00E15260">
        <w:trPr>
          <w:trHeight w:val="255"/>
          <w:jc w:val="center"/>
        </w:trPr>
        <w:tc>
          <w:tcPr>
            <w:tcW w:w="1271" w:type="dxa"/>
            <w:shd w:val="clear" w:color="auto" w:fill="auto"/>
            <w:vAlign w:val="center"/>
          </w:tcPr>
          <w:p w14:paraId="1C5DAFE7" w14:textId="77777777" w:rsidR="000325EA" w:rsidRDefault="000325EA" w:rsidP="00E15260">
            <w:pPr>
              <w:jc w:val="center"/>
              <w:rPr>
                <w:rFonts w:ascii="Arial" w:hAnsi="Arial" w:cs="Arial"/>
                <w:b/>
                <w:bCs/>
                <w:sz w:val="16"/>
                <w:szCs w:val="16"/>
              </w:rPr>
            </w:pPr>
            <w:r w:rsidRPr="00E7210A">
              <w:rPr>
                <w:rFonts w:ascii="Arial" w:hAnsi="Arial" w:cs="Arial"/>
                <w:b/>
                <w:bCs/>
                <w:sz w:val="16"/>
                <w:szCs w:val="16"/>
              </w:rPr>
              <w:t>21000772 H4</w:t>
            </w:r>
          </w:p>
          <w:p w14:paraId="51320416" w14:textId="77777777" w:rsidR="000325EA" w:rsidRPr="00E7210A" w:rsidRDefault="000325EA" w:rsidP="00E15260">
            <w:pPr>
              <w:jc w:val="center"/>
              <w:rPr>
                <w:rFonts w:ascii="Arial" w:hAnsi="Arial" w:cs="Arial"/>
                <w:b/>
                <w:bCs/>
                <w:sz w:val="16"/>
                <w:szCs w:val="16"/>
              </w:rPr>
            </w:pPr>
            <w:r>
              <w:rPr>
                <w:rFonts w:ascii="Arial" w:hAnsi="Arial" w:cs="Arial"/>
                <w:b/>
                <w:bCs/>
                <w:sz w:val="16"/>
                <w:szCs w:val="16"/>
              </w:rPr>
              <w:t>LOTE 5</w:t>
            </w:r>
          </w:p>
        </w:tc>
        <w:tc>
          <w:tcPr>
            <w:tcW w:w="1985" w:type="dxa"/>
            <w:shd w:val="clear" w:color="auto" w:fill="auto"/>
            <w:vAlign w:val="center"/>
          </w:tcPr>
          <w:p w14:paraId="06D3B1A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SAN MARTIN – META </w:t>
            </w:r>
          </w:p>
        </w:tc>
        <w:tc>
          <w:tcPr>
            <w:tcW w:w="1560" w:type="dxa"/>
            <w:shd w:val="clear" w:color="auto" w:fill="auto"/>
            <w:vAlign w:val="center"/>
          </w:tcPr>
          <w:p w14:paraId="025368EE"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521.264.725</w:t>
            </w:r>
          </w:p>
        </w:tc>
        <w:tc>
          <w:tcPr>
            <w:tcW w:w="2126" w:type="dxa"/>
            <w:shd w:val="clear" w:color="auto" w:fill="auto"/>
            <w:vAlign w:val="center"/>
          </w:tcPr>
          <w:p w14:paraId="54ED1F58"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498.164.872</w:t>
            </w:r>
          </w:p>
        </w:tc>
        <w:tc>
          <w:tcPr>
            <w:tcW w:w="2125" w:type="dxa"/>
            <w:shd w:val="clear" w:color="auto" w:fill="auto"/>
            <w:vAlign w:val="center"/>
          </w:tcPr>
          <w:p w14:paraId="27D8453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UNION TEMPORAL ARIETE ZOMAC </w:t>
            </w:r>
          </w:p>
        </w:tc>
        <w:tc>
          <w:tcPr>
            <w:tcW w:w="1135" w:type="dxa"/>
            <w:shd w:val="clear" w:color="auto" w:fill="auto"/>
            <w:vAlign w:val="center"/>
          </w:tcPr>
          <w:p w14:paraId="2EE536F0"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21316569" w14:textId="77777777" w:rsidTr="00E15260">
        <w:trPr>
          <w:trHeight w:val="255"/>
          <w:jc w:val="center"/>
        </w:trPr>
        <w:tc>
          <w:tcPr>
            <w:tcW w:w="1271" w:type="dxa"/>
            <w:shd w:val="clear" w:color="auto" w:fill="auto"/>
            <w:vAlign w:val="center"/>
          </w:tcPr>
          <w:p w14:paraId="0D5ACB9A"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21000774 H4</w:t>
            </w:r>
          </w:p>
        </w:tc>
        <w:tc>
          <w:tcPr>
            <w:tcW w:w="1985" w:type="dxa"/>
            <w:shd w:val="clear" w:color="auto" w:fill="auto"/>
            <w:vAlign w:val="center"/>
          </w:tcPr>
          <w:p w14:paraId="6F4182AC"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LETICIA AMAZONAS </w:t>
            </w:r>
          </w:p>
        </w:tc>
        <w:tc>
          <w:tcPr>
            <w:tcW w:w="1560" w:type="dxa"/>
            <w:shd w:val="clear" w:color="auto" w:fill="auto"/>
            <w:vAlign w:val="center"/>
          </w:tcPr>
          <w:p w14:paraId="3F3EF55F"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3.000.000.000</w:t>
            </w:r>
          </w:p>
        </w:tc>
        <w:tc>
          <w:tcPr>
            <w:tcW w:w="2126" w:type="dxa"/>
            <w:shd w:val="clear" w:color="auto" w:fill="auto"/>
            <w:vAlign w:val="center"/>
          </w:tcPr>
          <w:p w14:paraId="6D582523"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2.859.210.050</w:t>
            </w:r>
          </w:p>
        </w:tc>
        <w:tc>
          <w:tcPr>
            <w:tcW w:w="2125" w:type="dxa"/>
            <w:shd w:val="clear" w:color="auto" w:fill="auto"/>
            <w:vAlign w:val="center"/>
          </w:tcPr>
          <w:p w14:paraId="69959192"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CONSORCIO AMAZONAS</w:t>
            </w:r>
          </w:p>
        </w:tc>
        <w:tc>
          <w:tcPr>
            <w:tcW w:w="1135" w:type="dxa"/>
            <w:shd w:val="clear" w:color="auto" w:fill="auto"/>
            <w:vAlign w:val="center"/>
          </w:tcPr>
          <w:p w14:paraId="29FE7092"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10</w:t>
            </w:r>
          </w:p>
        </w:tc>
      </w:tr>
      <w:tr w:rsidR="000325EA" w:rsidRPr="004E31E5" w14:paraId="65011179" w14:textId="77777777" w:rsidTr="00E15260">
        <w:trPr>
          <w:trHeight w:val="255"/>
          <w:jc w:val="center"/>
        </w:trPr>
        <w:tc>
          <w:tcPr>
            <w:tcW w:w="1271" w:type="dxa"/>
            <w:shd w:val="clear" w:color="auto" w:fill="auto"/>
            <w:vAlign w:val="center"/>
          </w:tcPr>
          <w:p w14:paraId="7F0C34D9"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21000768 H4</w:t>
            </w:r>
          </w:p>
        </w:tc>
        <w:tc>
          <w:tcPr>
            <w:tcW w:w="1985" w:type="dxa"/>
            <w:shd w:val="clear" w:color="auto" w:fill="auto"/>
            <w:vAlign w:val="center"/>
          </w:tcPr>
          <w:p w14:paraId="12546285"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 xml:space="preserve">SANTA MARTA </w:t>
            </w:r>
          </w:p>
        </w:tc>
        <w:tc>
          <w:tcPr>
            <w:tcW w:w="1560" w:type="dxa"/>
            <w:shd w:val="clear" w:color="auto" w:fill="auto"/>
            <w:vAlign w:val="center"/>
          </w:tcPr>
          <w:p w14:paraId="4A543B3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645.137.906</w:t>
            </w:r>
          </w:p>
        </w:tc>
        <w:tc>
          <w:tcPr>
            <w:tcW w:w="2126" w:type="dxa"/>
            <w:shd w:val="clear" w:color="auto" w:fill="auto"/>
            <w:vAlign w:val="center"/>
          </w:tcPr>
          <w:p w14:paraId="1C6FAD74"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631.997.573</w:t>
            </w:r>
          </w:p>
        </w:tc>
        <w:tc>
          <w:tcPr>
            <w:tcW w:w="2125" w:type="dxa"/>
            <w:shd w:val="clear" w:color="auto" w:fill="auto"/>
            <w:vAlign w:val="center"/>
          </w:tcPr>
          <w:p w14:paraId="035E0F24"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ROSALIA RODRIGUEZ MERLANO</w:t>
            </w:r>
          </w:p>
        </w:tc>
        <w:tc>
          <w:tcPr>
            <w:tcW w:w="1135" w:type="dxa"/>
            <w:shd w:val="clear" w:color="auto" w:fill="auto"/>
            <w:vAlign w:val="center"/>
          </w:tcPr>
          <w:p w14:paraId="4A777CF1"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144</w:t>
            </w:r>
          </w:p>
        </w:tc>
      </w:tr>
      <w:tr w:rsidR="000325EA" w:rsidRPr="004E31E5" w14:paraId="50ECF1BC" w14:textId="77777777" w:rsidTr="00E15260">
        <w:trPr>
          <w:trHeight w:val="255"/>
          <w:jc w:val="center"/>
        </w:trPr>
        <w:tc>
          <w:tcPr>
            <w:tcW w:w="1271" w:type="dxa"/>
            <w:shd w:val="clear" w:color="auto" w:fill="auto"/>
            <w:vAlign w:val="center"/>
          </w:tcPr>
          <w:p w14:paraId="75084CAF"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lastRenderedPageBreak/>
              <w:t>21000813 H4</w:t>
            </w:r>
          </w:p>
        </w:tc>
        <w:tc>
          <w:tcPr>
            <w:tcW w:w="1985" w:type="dxa"/>
            <w:shd w:val="clear" w:color="auto" w:fill="auto"/>
            <w:vAlign w:val="center"/>
          </w:tcPr>
          <w:p w14:paraId="5A72CDD5"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MAGANGUE - BOLIVAR</w:t>
            </w:r>
          </w:p>
        </w:tc>
        <w:tc>
          <w:tcPr>
            <w:tcW w:w="1560" w:type="dxa"/>
            <w:shd w:val="clear" w:color="auto" w:fill="auto"/>
            <w:vAlign w:val="center"/>
          </w:tcPr>
          <w:p w14:paraId="014F52C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88.964.821</w:t>
            </w:r>
          </w:p>
        </w:tc>
        <w:tc>
          <w:tcPr>
            <w:tcW w:w="2126" w:type="dxa"/>
            <w:shd w:val="clear" w:color="auto" w:fill="auto"/>
            <w:vAlign w:val="center"/>
          </w:tcPr>
          <w:p w14:paraId="5B265894"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49.524.859 </w:t>
            </w:r>
          </w:p>
        </w:tc>
        <w:tc>
          <w:tcPr>
            <w:tcW w:w="2125" w:type="dxa"/>
            <w:shd w:val="clear" w:color="auto" w:fill="auto"/>
            <w:vAlign w:val="center"/>
          </w:tcPr>
          <w:p w14:paraId="692114E2"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VIACOL INGENIEROS CONTRATISTAS</w:t>
            </w:r>
          </w:p>
        </w:tc>
        <w:tc>
          <w:tcPr>
            <w:tcW w:w="1135" w:type="dxa"/>
            <w:shd w:val="clear" w:color="auto" w:fill="auto"/>
            <w:vAlign w:val="center"/>
          </w:tcPr>
          <w:p w14:paraId="352B15B8"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14</w:t>
            </w:r>
          </w:p>
        </w:tc>
      </w:tr>
      <w:tr w:rsidR="000325EA" w:rsidRPr="004E31E5" w14:paraId="4A2834E4" w14:textId="77777777" w:rsidTr="00E15260">
        <w:trPr>
          <w:trHeight w:val="255"/>
          <w:jc w:val="center"/>
        </w:trPr>
        <w:tc>
          <w:tcPr>
            <w:tcW w:w="1271" w:type="dxa"/>
            <w:shd w:val="clear" w:color="auto" w:fill="auto"/>
            <w:vAlign w:val="center"/>
          </w:tcPr>
          <w:p w14:paraId="2D02947C"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21000812 H4</w:t>
            </w:r>
          </w:p>
          <w:p w14:paraId="5707350F" w14:textId="77777777" w:rsidR="000325EA" w:rsidRPr="00E7210A" w:rsidRDefault="000325EA" w:rsidP="00E15260">
            <w:pPr>
              <w:jc w:val="center"/>
              <w:rPr>
                <w:rFonts w:ascii="Arial" w:hAnsi="Arial" w:cs="Arial"/>
                <w:b/>
                <w:bCs/>
                <w:sz w:val="16"/>
                <w:szCs w:val="16"/>
              </w:rPr>
            </w:pPr>
          </w:p>
        </w:tc>
        <w:tc>
          <w:tcPr>
            <w:tcW w:w="1985" w:type="dxa"/>
            <w:shd w:val="clear" w:color="auto" w:fill="auto"/>
            <w:vAlign w:val="center"/>
          </w:tcPr>
          <w:p w14:paraId="4A8B5C6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EL BANCO – MAGDALENA</w:t>
            </w:r>
          </w:p>
        </w:tc>
        <w:tc>
          <w:tcPr>
            <w:tcW w:w="1560" w:type="dxa"/>
            <w:shd w:val="clear" w:color="auto" w:fill="auto"/>
            <w:vAlign w:val="center"/>
          </w:tcPr>
          <w:p w14:paraId="5F6416EF"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89.408.321</w:t>
            </w:r>
          </w:p>
        </w:tc>
        <w:tc>
          <w:tcPr>
            <w:tcW w:w="2126" w:type="dxa"/>
            <w:shd w:val="clear" w:color="auto" w:fill="auto"/>
            <w:vAlign w:val="center"/>
          </w:tcPr>
          <w:p w14:paraId="1DD0A7EB"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47.524.067,15 </w:t>
            </w:r>
          </w:p>
        </w:tc>
        <w:tc>
          <w:tcPr>
            <w:tcW w:w="2125" w:type="dxa"/>
            <w:shd w:val="clear" w:color="auto" w:fill="auto"/>
            <w:vAlign w:val="center"/>
          </w:tcPr>
          <w:p w14:paraId="68C694B9"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ARIETE INGENIERIA &amp; CONSTRUCCION S.A.S</w:t>
            </w:r>
          </w:p>
        </w:tc>
        <w:tc>
          <w:tcPr>
            <w:tcW w:w="1135" w:type="dxa"/>
            <w:shd w:val="clear" w:color="auto" w:fill="auto"/>
            <w:vAlign w:val="center"/>
          </w:tcPr>
          <w:p w14:paraId="25445972"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7</w:t>
            </w:r>
          </w:p>
        </w:tc>
      </w:tr>
      <w:tr w:rsidR="000325EA" w:rsidRPr="004E31E5" w14:paraId="22299BC1" w14:textId="77777777" w:rsidTr="00E15260">
        <w:trPr>
          <w:trHeight w:val="255"/>
          <w:jc w:val="center"/>
        </w:trPr>
        <w:tc>
          <w:tcPr>
            <w:tcW w:w="1271" w:type="dxa"/>
            <w:shd w:val="clear" w:color="auto" w:fill="auto"/>
            <w:vAlign w:val="center"/>
          </w:tcPr>
          <w:p w14:paraId="0381FDCD"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21000694 H4</w:t>
            </w:r>
          </w:p>
          <w:p w14:paraId="2CF25553"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1</w:t>
            </w:r>
          </w:p>
        </w:tc>
        <w:tc>
          <w:tcPr>
            <w:tcW w:w="1985" w:type="dxa"/>
            <w:shd w:val="clear" w:color="auto" w:fill="auto"/>
            <w:vAlign w:val="center"/>
          </w:tcPr>
          <w:p w14:paraId="67C01F4D"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BUENAVENTURA - VALLE DEL CAUCA</w:t>
            </w:r>
          </w:p>
        </w:tc>
        <w:tc>
          <w:tcPr>
            <w:tcW w:w="1560" w:type="dxa"/>
            <w:shd w:val="clear" w:color="auto" w:fill="auto"/>
            <w:vAlign w:val="center"/>
          </w:tcPr>
          <w:p w14:paraId="507DB81F" w14:textId="77777777" w:rsidR="000325EA" w:rsidRPr="00E7210A" w:rsidRDefault="000325EA" w:rsidP="00E15260">
            <w:pPr>
              <w:jc w:val="center"/>
              <w:rPr>
                <w:rFonts w:ascii="Arial" w:hAnsi="Arial" w:cs="Arial"/>
                <w:b/>
                <w:bCs/>
                <w:color w:val="000000"/>
                <w:sz w:val="17"/>
                <w:szCs w:val="17"/>
                <w:shd w:val="clear" w:color="auto" w:fill="FFFFFF"/>
              </w:rPr>
            </w:pPr>
            <w:r w:rsidRPr="00E7210A">
              <w:rPr>
                <w:rFonts w:ascii="Arial" w:hAnsi="Arial" w:cs="Arial"/>
                <w:b/>
                <w:bCs/>
                <w:color w:val="000000"/>
                <w:sz w:val="17"/>
                <w:szCs w:val="17"/>
                <w:shd w:val="clear" w:color="auto" w:fill="FFFFFF"/>
              </w:rPr>
              <w:t>971369963</w:t>
            </w:r>
          </w:p>
        </w:tc>
        <w:tc>
          <w:tcPr>
            <w:tcW w:w="2126" w:type="dxa"/>
            <w:shd w:val="clear" w:color="auto" w:fill="auto"/>
            <w:vAlign w:val="center"/>
          </w:tcPr>
          <w:p w14:paraId="020D4D5D" w14:textId="77777777" w:rsidR="000325EA" w:rsidRPr="00E7210A" w:rsidRDefault="000325EA" w:rsidP="00E15260">
            <w:pPr>
              <w:jc w:val="center"/>
              <w:rPr>
                <w:rFonts w:ascii="Arial" w:hAnsi="Arial" w:cs="Arial"/>
                <w:b/>
                <w:bCs/>
                <w:color w:val="000000"/>
                <w:sz w:val="17"/>
                <w:szCs w:val="17"/>
                <w:shd w:val="clear" w:color="auto" w:fill="F5F5F5"/>
              </w:rPr>
            </w:pPr>
            <w:r w:rsidRPr="00E7210A">
              <w:rPr>
                <w:rFonts w:ascii="Arial" w:hAnsi="Arial" w:cs="Arial"/>
                <w:b/>
                <w:bCs/>
                <w:color w:val="000000"/>
                <w:sz w:val="17"/>
                <w:szCs w:val="17"/>
                <w:shd w:val="clear" w:color="auto" w:fill="F5F5F5"/>
              </w:rPr>
              <w:t>755.444.569</w:t>
            </w:r>
          </w:p>
        </w:tc>
        <w:tc>
          <w:tcPr>
            <w:tcW w:w="2125" w:type="dxa"/>
            <w:shd w:val="clear" w:color="auto" w:fill="auto"/>
            <w:vAlign w:val="center"/>
          </w:tcPr>
          <w:p w14:paraId="535DA2EE" w14:textId="77777777" w:rsidR="000325EA" w:rsidRPr="00E7210A" w:rsidRDefault="000325EA" w:rsidP="00E15260">
            <w:pPr>
              <w:jc w:val="center"/>
              <w:rPr>
                <w:rFonts w:ascii="Arial" w:hAnsi="Arial" w:cs="Arial"/>
                <w:b/>
                <w:bCs/>
                <w:color w:val="000000"/>
                <w:sz w:val="17"/>
                <w:szCs w:val="17"/>
                <w:shd w:val="clear" w:color="auto" w:fill="F5F5F5"/>
              </w:rPr>
            </w:pPr>
            <w:r w:rsidRPr="00E7210A">
              <w:rPr>
                <w:rFonts w:ascii="Arial" w:hAnsi="Arial" w:cs="Arial"/>
                <w:b/>
                <w:bCs/>
                <w:color w:val="000000"/>
                <w:sz w:val="17"/>
                <w:szCs w:val="17"/>
                <w:shd w:val="clear" w:color="auto" w:fill="F5F5F5"/>
              </w:rPr>
              <w:t>VIACOL INGENIEROS CONTRATISTAS</w:t>
            </w:r>
          </w:p>
        </w:tc>
        <w:tc>
          <w:tcPr>
            <w:tcW w:w="1135" w:type="dxa"/>
            <w:shd w:val="clear" w:color="auto" w:fill="auto"/>
            <w:vAlign w:val="center"/>
          </w:tcPr>
          <w:p w14:paraId="4A405C81" w14:textId="77777777" w:rsidR="000325EA"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6E6580CB" w14:textId="77777777" w:rsidTr="00E15260">
        <w:trPr>
          <w:trHeight w:val="255"/>
          <w:jc w:val="center"/>
        </w:trPr>
        <w:tc>
          <w:tcPr>
            <w:tcW w:w="1271" w:type="dxa"/>
            <w:shd w:val="clear" w:color="auto" w:fill="auto"/>
            <w:vAlign w:val="center"/>
          </w:tcPr>
          <w:p w14:paraId="3148FB41"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21000694 H4</w:t>
            </w:r>
          </w:p>
          <w:p w14:paraId="57DBB2AC"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LOTE 2</w:t>
            </w:r>
          </w:p>
        </w:tc>
        <w:tc>
          <w:tcPr>
            <w:tcW w:w="1985" w:type="dxa"/>
            <w:shd w:val="clear" w:color="auto" w:fill="auto"/>
            <w:vAlign w:val="center"/>
          </w:tcPr>
          <w:p w14:paraId="226243F5"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SAN LUIS DE IPIALES - NARIÑO</w:t>
            </w:r>
          </w:p>
        </w:tc>
        <w:tc>
          <w:tcPr>
            <w:tcW w:w="1560" w:type="dxa"/>
            <w:shd w:val="clear" w:color="auto" w:fill="auto"/>
            <w:vAlign w:val="center"/>
          </w:tcPr>
          <w:p w14:paraId="2ED5CED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963837300</w:t>
            </w:r>
          </w:p>
        </w:tc>
        <w:tc>
          <w:tcPr>
            <w:tcW w:w="2126" w:type="dxa"/>
            <w:shd w:val="clear" w:color="auto" w:fill="auto"/>
            <w:vAlign w:val="center"/>
          </w:tcPr>
          <w:p w14:paraId="5B6C0656"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927.263.333</w:t>
            </w:r>
          </w:p>
        </w:tc>
        <w:tc>
          <w:tcPr>
            <w:tcW w:w="2125" w:type="dxa"/>
            <w:shd w:val="clear" w:color="auto" w:fill="auto"/>
            <w:vAlign w:val="center"/>
          </w:tcPr>
          <w:p w14:paraId="5A3BE5F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PROFESIONALES ASOCIADOS LTDA</w:t>
            </w:r>
          </w:p>
        </w:tc>
        <w:tc>
          <w:tcPr>
            <w:tcW w:w="1135" w:type="dxa"/>
            <w:shd w:val="clear" w:color="auto" w:fill="auto"/>
            <w:vAlign w:val="center"/>
          </w:tcPr>
          <w:p w14:paraId="46F2DF18"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16</w:t>
            </w:r>
          </w:p>
        </w:tc>
      </w:tr>
      <w:tr w:rsidR="000325EA" w:rsidRPr="004E31E5" w14:paraId="6139459A" w14:textId="77777777" w:rsidTr="00E15260">
        <w:trPr>
          <w:trHeight w:val="255"/>
          <w:jc w:val="center"/>
        </w:trPr>
        <w:tc>
          <w:tcPr>
            <w:tcW w:w="1271" w:type="dxa"/>
            <w:shd w:val="clear" w:color="auto" w:fill="auto"/>
            <w:vAlign w:val="center"/>
          </w:tcPr>
          <w:p w14:paraId="470AED39" w14:textId="77777777" w:rsidR="000325EA" w:rsidRPr="00E7210A" w:rsidRDefault="000325EA" w:rsidP="00E15260">
            <w:pPr>
              <w:jc w:val="center"/>
              <w:rPr>
                <w:rFonts w:ascii="Arial" w:hAnsi="Arial" w:cs="Arial"/>
                <w:b/>
                <w:bCs/>
                <w:sz w:val="16"/>
                <w:szCs w:val="16"/>
              </w:rPr>
            </w:pPr>
            <w:r w:rsidRPr="00E7210A">
              <w:rPr>
                <w:rFonts w:ascii="Arial" w:hAnsi="Arial" w:cs="Arial"/>
                <w:b/>
                <w:bCs/>
                <w:sz w:val="16"/>
                <w:szCs w:val="16"/>
              </w:rPr>
              <w:t>21000703 H4</w:t>
            </w:r>
          </w:p>
        </w:tc>
        <w:tc>
          <w:tcPr>
            <w:tcW w:w="1985" w:type="dxa"/>
            <w:shd w:val="clear" w:color="auto" w:fill="auto"/>
            <w:vAlign w:val="center"/>
          </w:tcPr>
          <w:p w14:paraId="093B78C1"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PUERTO CARREÑO - VICHADA</w:t>
            </w:r>
          </w:p>
        </w:tc>
        <w:tc>
          <w:tcPr>
            <w:tcW w:w="1560" w:type="dxa"/>
            <w:shd w:val="clear" w:color="auto" w:fill="auto"/>
            <w:vAlign w:val="center"/>
          </w:tcPr>
          <w:p w14:paraId="49943DCF"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FFFFF"/>
              </w:rPr>
              <w:t>90.000.000</w:t>
            </w:r>
          </w:p>
        </w:tc>
        <w:tc>
          <w:tcPr>
            <w:tcW w:w="2126" w:type="dxa"/>
            <w:shd w:val="clear" w:color="auto" w:fill="auto"/>
            <w:vAlign w:val="center"/>
          </w:tcPr>
          <w:p w14:paraId="571402CB"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65.210.818,92 </w:t>
            </w:r>
          </w:p>
        </w:tc>
        <w:tc>
          <w:tcPr>
            <w:tcW w:w="2125" w:type="dxa"/>
            <w:shd w:val="clear" w:color="auto" w:fill="auto"/>
            <w:vAlign w:val="center"/>
          </w:tcPr>
          <w:p w14:paraId="35BC025C" w14:textId="77777777" w:rsidR="000325EA" w:rsidRPr="00E7210A" w:rsidRDefault="000325EA" w:rsidP="00E15260">
            <w:pPr>
              <w:jc w:val="center"/>
              <w:rPr>
                <w:rFonts w:ascii="Arial" w:hAnsi="Arial" w:cs="Arial"/>
                <w:b/>
                <w:bCs/>
                <w:sz w:val="16"/>
                <w:szCs w:val="16"/>
              </w:rPr>
            </w:pPr>
            <w:r w:rsidRPr="00E7210A">
              <w:rPr>
                <w:rFonts w:ascii="Arial" w:hAnsi="Arial" w:cs="Arial"/>
                <w:b/>
                <w:bCs/>
                <w:color w:val="000000"/>
                <w:sz w:val="17"/>
                <w:szCs w:val="17"/>
                <w:shd w:val="clear" w:color="auto" w:fill="F5F5F5"/>
              </w:rPr>
              <w:t>ARIETE INGENIERIA &amp; CONSTRUCCION S.A.S</w:t>
            </w:r>
          </w:p>
        </w:tc>
        <w:tc>
          <w:tcPr>
            <w:tcW w:w="1135" w:type="dxa"/>
            <w:shd w:val="clear" w:color="auto" w:fill="auto"/>
            <w:vAlign w:val="center"/>
          </w:tcPr>
          <w:p w14:paraId="08B34A62" w14:textId="77777777" w:rsidR="000325EA" w:rsidRPr="004E31E5" w:rsidRDefault="000325EA" w:rsidP="00E15260">
            <w:pPr>
              <w:jc w:val="center"/>
              <w:rPr>
                <w:rFonts w:ascii="Arial" w:hAnsi="Arial" w:cs="Arial"/>
                <w:b/>
                <w:bCs/>
                <w:sz w:val="16"/>
                <w:szCs w:val="16"/>
              </w:rPr>
            </w:pPr>
            <w:r>
              <w:rPr>
                <w:rFonts w:ascii="Arial" w:hAnsi="Arial" w:cs="Arial"/>
                <w:b/>
                <w:bCs/>
                <w:sz w:val="16"/>
                <w:szCs w:val="16"/>
              </w:rPr>
              <w:t>2</w:t>
            </w:r>
          </w:p>
        </w:tc>
      </w:tr>
      <w:tr w:rsidR="000325EA" w:rsidRPr="004E31E5" w14:paraId="45C6A39C" w14:textId="77777777" w:rsidTr="00E15260">
        <w:trPr>
          <w:gridAfter w:val="2"/>
          <w:wAfter w:w="3260" w:type="dxa"/>
          <w:trHeight w:val="162"/>
          <w:jc w:val="center"/>
        </w:trPr>
        <w:tc>
          <w:tcPr>
            <w:tcW w:w="3256" w:type="dxa"/>
            <w:gridSpan w:val="2"/>
            <w:shd w:val="clear" w:color="auto" w:fill="auto"/>
            <w:vAlign w:val="center"/>
            <w:hideMark/>
          </w:tcPr>
          <w:p w14:paraId="6D300108" w14:textId="77777777" w:rsidR="000325EA" w:rsidRPr="004E31E5" w:rsidRDefault="000325EA" w:rsidP="00E15260">
            <w:pPr>
              <w:jc w:val="center"/>
              <w:rPr>
                <w:rFonts w:ascii="Arial" w:hAnsi="Arial" w:cs="Arial"/>
                <w:b/>
                <w:bCs/>
                <w:sz w:val="16"/>
                <w:szCs w:val="16"/>
              </w:rPr>
            </w:pPr>
            <w:r w:rsidRPr="004E31E5">
              <w:rPr>
                <w:rFonts w:ascii="Arial" w:hAnsi="Arial" w:cs="Arial"/>
                <w:b/>
                <w:bCs/>
                <w:sz w:val="16"/>
                <w:szCs w:val="16"/>
              </w:rPr>
              <w:t>MONTO TOTAL DE INVERSIÓN</w:t>
            </w:r>
          </w:p>
        </w:tc>
        <w:tc>
          <w:tcPr>
            <w:tcW w:w="1560" w:type="dxa"/>
            <w:shd w:val="clear" w:color="auto" w:fill="auto"/>
            <w:vAlign w:val="center"/>
            <w:hideMark/>
          </w:tcPr>
          <w:p w14:paraId="65A472CF" w14:textId="77777777" w:rsidR="000325EA" w:rsidRPr="004E31E5" w:rsidRDefault="000325EA" w:rsidP="00E15260">
            <w:pPr>
              <w:jc w:val="right"/>
              <w:rPr>
                <w:rFonts w:ascii="Arial" w:hAnsi="Arial" w:cs="Arial"/>
                <w:b/>
                <w:bCs/>
                <w:sz w:val="16"/>
                <w:szCs w:val="16"/>
              </w:rPr>
            </w:pPr>
            <w:bookmarkStart w:id="4" w:name="_Hlk97822805"/>
            <w:r>
              <w:rPr>
                <w:rFonts w:ascii="Arial" w:hAnsi="Arial" w:cs="Arial"/>
                <w:b/>
                <w:bCs/>
                <w:sz w:val="16"/>
                <w:szCs w:val="16"/>
              </w:rPr>
              <w:t>42.122.964.855</w:t>
            </w:r>
            <w:bookmarkEnd w:id="4"/>
          </w:p>
        </w:tc>
        <w:tc>
          <w:tcPr>
            <w:tcW w:w="2126" w:type="dxa"/>
            <w:shd w:val="clear" w:color="auto" w:fill="auto"/>
            <w:vAlign w:val="center"/>
            <w:hideMark/>
          </w:tcPr>
          <w:p w14:paraId="70D56668" w14:textId="77777777" w:rsidR="000325EA" w:rsidRPr="004E31E5" w:rsidRDefault="000325EA" w:rsidP="00E15260">
            <w:pPr>
              <w:jc w:val="right"/>
              <w:rPr>
                <w:rFonts w:ascii="Arial" w:hAnsi="Arial" w:cs="Arial"/>
                <w:b/>
                <w:bCs/>
                <w:sz w:val="16"/>
                <w:szCs w:val="16"/>
              </w:rPr>
            </w:pPr>
            <w:bookmarkStart w:id="5" w:name="_Hlk97822865"/>
            <w:r>
              <w:rPr>
                <w:rFonts w:ascii="Arial" w:hAnsi="Arial" w:cs="Arial"/>
                <w:b/>
                <w:bCs/>
                <w:sz w:val="16"/>
                <w:szCs w:val="16"/>
              </w:rPr>
              <w:t>39.446.024.036</w:t>
            </w:r>
            <w:bookmarkEnd w:id="5"/>
          </w:p>
        </w:tc>
      </w:tr>
    </w:tbl>
    <w:p w14:paraId="402BD3AC" w14:textId="3D2CA9E3" w:rsidR="003842E4" w:rsidRPr="00B16B3E" w:rsidRDefault="003842E4" w:rsidP="0075519B">
      <w:pPr>
        <w:autoSpaceDE w:val="0"/>
        <w:autoSpaceDN w:val="0"/>
        <w:adjustRightInd w:val="0"/>
        <w:spacing w:line="276" w:lineRule="auto"/>
        <w:jc w:val="both"/>
        <w:rPr>
          <w:rFonts w:ascii="Arial Narrow" w:eastAsia="Arial Unicode MS" w:hAnsi="Arial Narrow" w:cs="Arial"/>
          <w:sz w:val="22"/>
          <w:szCs w:val="22"/>
          <w:lang w:val="es-ES_tradnl" w:eastAsia="x-none"/>
        </w:rPr>
      </w:pPr>
    </w:p>
    <w:p w14:paraId="333CE246" w14:textId="53426F21" w:rsidR="003842E4" w:rsidRDefault="003842E4" w:rsidP="0075519B">
      <w:pPr>
        <w:autoSpaceDE w:val="0"/>
        <w:autoSpaceDN w:val="0"/>
        <w:adjustRightInd w:val="0"/>
        <w:spacing w:line="276" w:lineRule="auto"/>
        <w:jc w:val="both"/>
        <w:rPr>
          <w:rFonts w:ascii="Arial Narrow" w:eastAsia="Arial Unicode MS" w:hAnsi="Arial Narrow" w:cs="Arial"/>
          <w:sz w:val="22"/>
          <w:szCs w:val="22"/>
          <w:lang w:val="es-ES_tradnl" w:eastAsia="x-none"/>
        </w:rPr>
      </w:pPr>
      <w:r w:rsidRPr="00B16B3E">
        <w:rPr>
          <w:rFonts w:ascii="Arial Narrow" w:eastAsia="Arial Unicode MS" w:hAnsi="Arial Narrow" w:cs="Arial"/>
          <w:sz w:val="22"/>
          <w:szCs w:val="22"/>
          <w:lang w:val="es-ES_tradnl" w:eastAsia="x-none"/>
        </w:rPr>
        <w:t>Como resultado del estudio de la demanda realizado, se encuentra, una demanda persistente en la contratación de servicios relacionados a la construcción en la AEROCIVIL y en entidades públicas de distinto orden, a través del SECOP. De acuerdo con lo revisado, la oferta continúa siendo superior con la demanda de prestación de servicio de construcción; lo que permite deducir que habrá una amplia participación de contratistas en el presente proceso.</w:t>
      </w:r>
    </w:p>
    <w:p w14:paraId="36AE3276" w14:textId="6437F58F" w:rsidR="00B433CA" w:rsidRDefault="00B433CA" w:rsidP="0075519B">
      <w:pPr>
        <w:autoSpaceDE w:val="0"/>
        <w:autoSpaceDN w:val="0"/>
        <w:adjustRightInd w:val="0"/>
        <w:spacing w:line="276" w:lineRule="auto"/>
        <w:jc w:val="both"/>
        <w:rPr>
          <w:rFonts w:ascii="Arial Narrow" w:eastAsia="Arial Unicode MS" w:hAnsi="Arial Narrow" w:cs="Arial"/>
          <w:sz w:val="22"/>
          <w:szCs w:val="22"/>
          <w:lang w:val="es-ES_tradnl" w:eastAsia="x-none"/>
        </w:rPr>
      </w:pPr>
    </w:p>
    <w:p w14:paraId="51D453BA" w14:textId="2E659D9E" w:rsidR="00B433CA" w:rsidRDefault="00B433CA" w:rsidP="0075519B">
      <w:pPr>
        <w:autoSpaceDE w:val="0"/>
        <w:autoSpaceDN w:val="0"/>
        <w:adjustRightInd w:val="0"/>
        <w:spacing w:line="276" w:lineRule="auto"/>
        <w:jc w:val="both"/>
        <w:rPr>
          <w:rFonts w:ascii="Arial Narrow" w:eastAsia="Arial Unicode MS" w:hAnsi="Arial Narrow" w:cs="Arial"/>
          <w:sz w:val="22"/>
          <w:szCs w:val="22"/>
          <w:lang w:eastAsia="x-none"/>
        </w:rPr>
      </w:pPr>
      <w:r w:rsidRPr="00B433CA">
        <w:rPr>
          <w:rFonts w:ascii="Arial Narrow" w:eastAsia="Arial Unicode MS" w:hAnsi="Arial Narrow" w:cs="Arial"/>
          <w:sz w:val="22"/>
          <w:szCs w:val="22"/>
          <w:lang w:eastAsia="x-none"/>
        </w:rPr>
        <w:t>De la misma manera, se procede a verificar con consultas en el Sistema electrónico de Contratación Pública (SECOP II), donde se puede observar, que se han adelantado procesos de contratación en el sector público en diferentes entidades de orden regional y nacional para atender la necesidad de realización de contratos de obra pública</w:t>
      </w:r>
    </w:p>
    <w:p w14:paraId="0B5C72DE" w14:textId="5F02634D" w:rsidR="00B433CA" w:rsidRDefault="00B433CA" w:rsidP="0075519B">
      <w:pPr>
        <w:autoSpaceDE w:val="0"/>
        <w:autoSpaceDN w:val="0"/>
        <w:adjustRightInd w:val="0"/>
        <w:spacing w:line="276" w:lineRule="auto"/>
        <w:jc w:val="both"/>
        <w:rPr>
          <w:rFonts w:ascii="Arial Narrow" w:eastAsia="Arial Unicode MS" w:hAnsi="Arial Narrow" w:cs="Arial"/>
          <w:sz w:val="22"/>
          <w:szCs w:val="22"/>
          <w:lang w:eastAsia="x-none"/>
        </w:rPr>
      </w:pPr>
    </w:p>
    <w:p w14:paraId="450F7051" w14:textId="77777777" w:rsidR="00B433CA" w:rsidRPr="004E31E5" w:rsidRDefault="00B433CA" w:rsidP="00B433CA">
      <w:pPr>
        <w:pStyle w:val="Textonotapie"/>
        <w:rPr>
          <w:rFonts w:ascii="Arial" w:eastAsia="HelveticaNeue-Light" w:hAnsi="Arial" w:cs="Arial"/>
          <w:b/>
          <w:i/>
        </w:rPr>
      </w:pPr>
      <w:r w:rsidRPr="004E31E5">
        <w:rPr>
          <w:rFonts w:ascii="Arial" w:eastAsia="HelveticaNeue-Light" w:hAnsi="Arial" w:cs="Arial"/>
          <w:b/>
          <w:i/>
        </w:rPr>
        <w:t xml:space="preserve">Licitaciones Públicas evaluadas de Obras de Infraestructura realizadas por entidades estatales: </w:t>
      </w:r>
    </w:p>
    <w:p w14:paraId="79A86466" w14:textId="343557CF" w:rsidR="00B433CA" w:rsidRDefault="00B433CA" w:rsidP="0075519B">
      <w:pPr>
        <w:autoSpaceDE w:val="0"/>
        <w:autoSpaceDN w:val="0"/>
        <w:adjustRightInd w:val="0"/>
        <w:spacing w:line="276" w:lineRule="auto"/>
        <w:jc w:val="both"/>
        <w:rPr>
          <w:rFonts w:ascii="Arial Narrow" w:eastAsia="Arial Unicode MS" w:hAnsi="Arial Narrow" w:cs="Arial"/>
          <w:sz w:val="22"/>
          <w:szCs w:val="22"/>
          <w:lang w:val="es-ES_tradnl" w:eastAsia="x-none"/>
        </w:rPr>
      </w:pPr>
    </w:p>
    <w:tbl>
      <w:tblPr>
        <w:tblW w:w="10350" w:type="dxa"/>
        <w:jc w:val="center"/>
        <w:tblCellMar>
          <w:top w:w="6" w:type="dxa"/>
          <w:left w:w="70" w:type="dxa"/>
          <w:right w:w="24" w:type="dxa"/>
        </w:tblCellMar>
        <w:tblLook w:val="04A0" w:firstRow="1" w:lastRow="0" w:firstColumn="1" w:lastColumn="0" w:noHBand="0" w:noVBand="1"/>
      </w:tblPr>
      <w:tblGrid>
        <w:gridCol w:w="109"/>
        <w:gridCol w:w="1779"/>
        <w:gridCol w:w="100"/>
        <w:gridCol w:w="1780"/>
        <w:gridCol w:w="4495"/>
        <w:gridCol w:w="2087"/>
      </w:tblGrid>
      <w:tr w:rsidR="00B433CA" w:rsidRPr="00B433CA" w14:paraId="3A149652" w14:textId="77777777" w:rsidTr="00E15260">
        <w:trPr>
          <w:trHeight w:val="188"/>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410C623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ENTIDAD ESTATAL</w:t>
            </w:r>
          </w:p>
        </w:tc>
        <w:tc>
          <w:tcPr>
            <w:tcW w:w="100" w:type="dxa"/>
            <w:tcBorders>
              <w:top w:val="single" w:sz="4" w:space="0" w:color="000000"/>
              <w:left w:val="nil"/>
              <w:bottom w:val="single" w:sz="4" w:space="0" w:color="000000"/>
              <w:right w:val="single" w:sz="4" w:space="0" w:color="000000"/>
            </w:tcBorders>
            <w:shd w:val="clear" w:color="auto" w:fill="auto"/>
          </w:tcPr>
          <w:p w14:paraId="1321823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078C8F4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REFERENCIA</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366286B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DESCRIPCIÓN</w:t>
            </w:r>
          </w:p>
        </w:tc>
        <w:tc>
          <w:tcPr>
            <w:tcW w:w="2118" w:type="dxa"/>
            <w:tcBorders>
              <w:top w:val="single" w:sz="4" w:space="0" w:color="000000"/>
              <w:left w:val="single" w:sz="4" w:space="0" w:color="000000"/>
              <w:bottom w:val="single" w:sz="4" w:space="0" w:color="000000"/>
              <w:right w:val="single" w:sz="4" w:space="0" w:color="000000"/>
            </w:tcBorders>
            <w:shd w:val="clear" w:color="auto" w:fill="auto"/>
          </w:tcPr>
          <w:p w14:paraId="7CD60897"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CUANTÍA</w:t>
            </w:r>
          </w:p>
        </w:tc>
      </w:tr>
      <w:tr w:rsidR="00B433CA" w:rsidRPr="00B433CA" w14:paraId="49547620" w14:textId="77777777" w:rsidTr="00E15260">
        <w:trPr>
          <w:trHeight w:val="933"/>
          <w:jc w:val="center"/>
        </w:trPr>
        <w:tc>
          <w:tcPr>
            <w:tcW w:w="1691" w:type="dxa"/>
            <w:gridSpan w:val="2"/>
            <w:tcBorders>
              <w:top w:val="single" w:sz="4" w:space="0" w:color="000000"/>
              <w:left w:val="single" w:sz="4" w:space="0" w:color="000000"/>
              <w:bottom w:val="single" w:sz="4" w:space="0" w:color="000000"/>
              <w:right w:val="nil"/>
            </w:tcBorders>
            <w:shd w:val="clear" w:color="auto" w:fill="auto"/>
            <w:vAlign w:val="center"/>
          </w:tcPr>
          <w:p w14:paraId="42D79F3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DIRECCION DE SANIDAD DE LA POLICIA NACIONAL</w:t>
            </w:r>
          </w:p>
        </w:tc>
        <w:tc>
          <w:tcPr>
            <w:tcW w:w="100" w:type="dxa"/>
            <w:tcBorders>
              <w:top w:val="single" w:sz="4" w:space="0" w:color="000000"/>
              <w:left w:val="nil"/>
              <w:bottom w:val="single" w:sz="4" w:space="0" w:color="000000"/>
              <w:right w:val="single" w:sz="4" w:space="0" w:color="000000"/>
            </w:tcBorders>
            <w:shd w:val="clear" w:color="auto" w:fill="auto"/>
          </w:tcPr>
          <w:p w14:paraId="6504734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814C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PN DISAN LI 002 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74D2254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MANTENIMIENTO PREVENTIVO Y CORRECTIVO, ADECUACIONES Y/O MEJORAS LOCATIVAS DE ALGUNOS ESTABLECIMIENTOS DE SANIDAD DE LA POLICÍA NACIONAL-DIRECCIÓN DE SANIDAD A PRECIOS UNITARIOS FIJOS SIN FÓRMULA DE REAJUSTE</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C1E5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$ 11.295.709.203,81      </w:t>
            </w:r>
          </w:p>
        </w:tc>
      </w:tr>
      <w:tr w:rsidR="00B433CA" w:rsidRPr="00B433CA" w14:paraId="16DEA8A0" w14:textId="77777777" w:rsidTr="00E15260">
        <w:trPr>
          <w:trHeight w:val="562"/>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48447BE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DIRECCION DE SANIDAD DE LA POLICIA NACIONAL</w:t>
            </w:r>
          </w:p>
        </w:tc>
        <w:tc>
          <w:tcPr>
            <w:tcW w:w="100" w:type="dxa"/>
            <w:tcBorders>
              <w:top w:val="single" w:sz="4" w:space="0" w:color="000000"/>
              <w:left w:val="nil"/>
              <w:bottom w:val="single" w:sz="4" w:space="0" w:color="000000"/>
              <w:right w:val="single" w:sz="4" w:space="0" w:color="000000"/>
            </w:tcBorders>
            <w:shd w:val="clear" w:color="auto" w:fill="auto"/>
          </w:tcPr>
          <w:p w14:paraId="0651EAF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0FAFD95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CDR288-2021 </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6832207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GERENCIA INTEGRAL DE PROYECTOS PARA REALIZAR ADECUACIONES Y MANTENIMIENTO (DISEÑO, MEJORAS, Y/O MODIFICACIONES) EN CENTRO RECREACIONAL APULO FASE II Y SU INTERVENTORIA</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38B9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      1.897.653.040 </w:t>
            </w:r>
          </w:p>
        </w:tc>
      </w:tr>
      <w:tr w:rsidR="00B433CA" w:rsidRPr="00B433CA" w14:paraId="2AA88F95" w14:textId="77777777" w:rsidTr="00E15260">
        <w:trPr>
          <w:trHeight w:val="562"/>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76F7BF4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AGENCIA NACIONAL DE INFRAESTRUCTURA</w:t>
            </w:r>
          </w:p>
          <w:p w14:paraId="197175F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00" w:type="dxa"/>
            <w:tcBorders>
              <w:top w:val="single" w:sz="4" w:space="0" w:color="000000"/>
              <w:left w:val="nil"/>
              <w:bottom w:val="single" w:sz="4" w:space="0" w:color="000000"/>
              <w:right w:val="single" w:sz="4" w:space="0" w:color="000000"/>
            </w:tcBorders>
            <w:shd w:val="clear" w:color="auto" w:fill="auto"/>
          </w:tcPr>
          <w:p w14:paraId="30C630C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3E4961A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VJ-VE- LP-003-2021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203377E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EL CONTRATISTA SE OBLIGA CON LA AGENCIA NACIONAL DE INFRAESTRUCTURA A EJECUTAR LAS ACTIVIDADES DE MANTENIMIENTO, CONSERVACIÓN Y MEJORAMIENTO DE LA INFRAESTRUCTURA ENTREGADA Y QUE HACE PARTE DEL CORREDOR BOGOTÁ (CUNDINAMARCA) - BELENCITO (BOYACÁ); EL </w:t>
            </w:r>
            <w:r w:rsidRPr="00B433CA">
              <w:rPr>
                <w:rFonts w:ascii="Arial Narrow" w:eastAsia="Arial Unicode MS" w:hAnsi="Arial Narrow" w:cs="Arial"/>
                <w:b/>
                <w:bCs/>
                <w:sz w:val="22"/>
                <w:szCs w:val="22"/>
                <w:lang w:val="es-CO" w:eastAsia="x-none"/>
              </w:rPr>
              <w:lastRenderedPageBreak/>
              <w:t>RAMAL LA CARO ZIPAQUIRÁ Y EL TRAMO BOGOTÁ - FACATATIVÁ. ASÍ COMO EL CONTROL DE TRENES Y ATENCIÓN DE EMERGENCIAS QUE ALTEREN DE ALGUNA MANERA LAS OPERACIONES FERROVIARIAS EN LOS CORREDORES FERROVIARIOS, Y DEMÁS ACTIVIDADES CONSAGRADAS EN LOS ANEXOS.</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C33B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lastRenderedPageBreak/>
              <w:t>$       17.696.430.168</w:t>
            </w:r>
          </w:p>
        </w:tc>
      </w:tr>
      <w:tr w:rsidR="00B433CA" w:rsidRPr="00B433CA" w14:paraId="1CC57AA7" w14:textId="77777777" w:rsidTr="00E15260">
        <w:trPr>
          <w:trHeight w:val="562"/>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1F98FF1A"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lastRenderedPageBreak/>
              <w:t>AGENCIA NACIONAL DE INFRAESTRUCTURA</w:t>
            </w:r>
          </w:p>
          <w:p w14:paraId="4B7F563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00" w:type="dxa"/>
            <w:tcBorders>
              <w:top w:val="single" w:sz="4" w:space="0" w:color="000000"/>
              <w:left w:val="nil"/>
              <w:bottom w:val="single" w:sz="4" w:space="0" w:color="000000"/>
              <w:right w:val="single" w:sz="4" w:space="0" w:color="000000"/>
            </w:tcBorders>
            <w:shd w:val="clear" w:color="auto" w:fill="auto"/>
          </w:tcPr>
          <w:p w14:paraId="6F1B910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0F9704C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VEJ-VE-503-2021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2F9FBE6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PRESTAR LOS SERVICIOS DE ASISTENCIA TÉCNICA A TRAVÉS DE SU RESPECTIVO MODELO DE EJECUCIÓN FINANCIERA, A LA AGENCIA NACIONAL DE INFRAESTRUCTURA - ANI, PARA EL DESARROLLO DE LOS PROYECTOS REQUERIDOS EN LOS CORREDORES FÉRREOS LA DORADA - CHIRIGUANÁ, Y SU RAMAL CAPULCO Y RAMAL GRECIA - CABAÑAS.</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778E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     3.560.938.893</w:t>
            </w:r>
          </w:p>
        </w:tc>
      </w:tr>
      <w:tr w:rsidR="00B433CA" w:rsidRPr="00B433CA" w14:paraId="4901529A" w14:textId="77777777" w:rsidTr="00E15260">
        <w:trPr>
          <w:trHeight w:val="562"/>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5EFF188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INSTITUTO NACIONAL DE VIAS </w:t>
            </w:r>
          </w:p>
        </w:tc>
        <w:tc>
          <w:tcPr>
            <w:tcW w:w="100" w:type="dxa"/>
            <w:tcBorders>
              <w:top w:val="single" w:sz="4" w:space="0" w:color="000000"/>
              <w:left w:val="nil"/>
              <w:bottom w:val="single" w:sz="4" w:space="0" w:color="000000"/>
              <w:right w:val="single" w:sz="4" w:space="0" w:color="000000"/>
            </w:tcBorders>
            <w:shd w:val="clear" w:color="auto" w:fill="auto"/>
          </w:tcPr>
          <w:p w14:paraId="7B5C03C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1409A6E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CD-DJ-SPSC-004-2021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tcPr>
          <w:p w14:paraId="515411E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PRESTAR LOS SERVICIOS PROFESIONALES DE APOYO TECNICO PARA EL DESARROLLO DEL PROYECTO DE MEJORAMIENTO MANTENIMIENTO Y REHABILITACION DE CORREDORES RURALES PRODUCTIVOS COLOMBIA RURAL NACIONAL</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0AB8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502.883.332</w:t>
            </w:r>
          </w:p>
        </w:tc>
      </w:tr>
      <w:tr w:rsidR="00B433CA" w:rsidRPr="00B433CA" w14:paraId="72BE78A4" w14:textId="77777777" w:rsidTr="00E15260">
        <w:trPr>
          <w:trHeight w:val="579"/>
          <w:jc w:val="center"/>
        </w:trPr>
        <w:tc>
          <w:tcPr>
            <w:tcW w:w="1691" w:type="dxa"/>
            <w:gridSpan w:val="2"/>
            <w:tcBorders>
              <w:top w:val="single" w:sz="4" w:space="0" w:color="000000"/>
              <w:left w:val="single" w:sz="4" w:space="0" w:color="000000"/>
              <w:bottom w:val="single" w:sz="4" w:space="0" w:color="000000"/>
              <w:right w:val="nil"/>
            </w:tcBorders>
            <w:shd w:val="clear" w:color="auto" w:fill="auto"/>
          </w:tcPr>
          <w:p w14:paraId="52CAC1C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DIRECCION DE IMPUESTOS Y ADUANAS NACIONALES</w:t>
            </w:r>
          </w:p>
        </w:tc>
        <w:tc>
          <w:tcPr>
            <w:tcW w:w="100" w:type="dxa"/>
            <w:tcBorders>
              <w:top w:val="single" w:sz="4" w:space="0" w:color="000000"/>
              <w:left w:val="nil"/>
              <w:bottom w:val="single" w:sz="4" w:space="0" w:color="000000"/>
              <w:right w:val="single" w:sz="4" w:space="0" w:color="000000"/>
            </w:tcBorders>
            <w:shd w:val="clear" w:color="auto" w:fill="auto"/>
          </w:tcPr>
          <w:p w14:paraId="4777BA7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A422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IMC-22-016-2021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8857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REALIZAR A PRECIOS UNITARIOS FIJOS LAS OBRAS PARA EL MANTENIMIENTO Y ADECUACIÓN DE ALGUNAS ÁREAS QUE CONFORMAN LAS INFRAESTRUCTURAS FÍSICAS DE LAS SEDES QUE LE PERTENECE Y/O FUNCIONA LA DIRECCIÓN SECCIONAL DE IMPUESTOS Y ADUANAS DE VILLAVICENCIO.</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61CD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     41.568.041   </w:t>
            </w:r>
          </w:p>
        </w:tc>
      </w:tr>
      <w:tr w:rsidR="00B433CA" w:rsidRPr="00B433CA" w14:paraId="213BF86E"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10271F7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47EFFE9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DIRECCION DE IMPUESTOS Y ADUANAS NACIONALES</w:t>
            </w:r>
          </w:p>
        </w:tc>
        <w:tc>
          <w:tcPr>
            <w:tcW w:w="100" w:type="dxa"/>
            <w:tcBorders>
              <w:top w:val="single" w:sz="4" w:space="0" w:color="000000"/>
              <w:left w:val="nil"/>
              <w:bottom w:val="single" w:sz="4" w:space="0" w:color="000000"/>
              <w:right w:val="single" w:sz="4" w:space="0" w:color="000000"/>
            </w:tcBorders>
            <w:shd w:val="clear" w:color="auto" w:fill="auto"/>
          </w:tcPr>
          <w:p w14:paraId="5D079EB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05F2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SASI-00-010-2021 (Presentación de oferta)</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2EDCAA"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ADQUIRIR LA AMPLIACIÓN DE LOS SISTEMAS DE ALMACENAMIENTO PARA RESPALDO DE LA INFRAESTRUCTURA IBM, INCLUYENDO LOS SERVICIOS DE INSTALACIÓN, PUESTA EN FUNCIONAMIENTO Y ASISTENCIA TÉCNICA.</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457E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  555.196.349     </w:t>
            </w:r>
          </w:p>
        </w:tc>
      </w:tr>
      <w:tr w:rsidR="00B433CA" w:rsidRPr="00B433CA" w14:paraId="4962EA37"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14B6557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31F8ED2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br/>
              <w:t>NORTE DE SANTANDER - GOBERNACIÓN</w:t>
            </w:r>
          </w:p>
          <w:p w14:paraId="35AFAD5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00" w:type="dxa"/>
            <w:tcBorders>
              <w:top w:val="single" w:sz="4" w:space="0" w:color="000000"/>
              <w:left w:val="nil"/>
              <w:bottom w:val="single" w:sz="4" w:space="0" w:color="000000"/>
              <w:right w:val="single" w:sz="4" w:space="0" w:color="000000"/>
            </w:tcBorders>
            <w:shd w:val="clear" w:color="auto" w:fill="auto"/>
          </w:tcPr>
          <w:p w14:paraId="2F9AB6B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0032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RE-CDGR 02660 - 2021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5373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MEJORAMIENTO DE SUPERESTRUCTURA POR EMERGENCIA DE PUENTE UNIÓN SOBRE QUEBRADA LA HONDA, K17+500 UBICADO EN LA VÍA CHINÁCOTA-RAGONVALIA, MUNICIPIO DE RAGONVALIA, DEPARTAMENTO NORTE DE SANTANDER</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35F1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414.979.264   </w:t>
            </w:r>
          </w:p>
        </w:tc>
      </w:tr>
      <w:tr w:rsidR="00B433CA" w:rsidRPr="00B433CA" w14:paraId="56734F9C"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72C00E0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4CE8134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br/>
              <w:t>NORTE DE SANTANDER - GOBERNACIÓN</w:t>
            </w:r>
          </w:p>
          <w:p w14:paraId="7E37EBF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00" w:type="dxa"/>
            <w:tcBorders>
              <w:top w:val="single" w:sz="4" w:space="0" w:color="000000"/>
              <w:left w:val="nil"/>
              <w:bottom w:val="single" w:sz="4" w:space="0" w:color="000000"/>
              <w:right w:val="single" w:sz="4" w:space="0" w:color="000000"/>
            </w:tcBorders>
            <w:shd w:val="clear" w:color="auto" w:fill="auto"/>
          </w:tcPr>
          <w:p w14:paraId="42657CB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F361A"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RE CDGR 02659 - 2021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7B5C5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MANTENIMIENTO, REHABILITACIÓN Y ADECUACIÓN DE CORREDORES VIALES DE OCCIDENTE, AFECTADOS POR LA TEMPORADA DE LLUVIAS 2021, OBJETO DE LA DECLARATORIA DE CALAMIDAD PUBLICADA REALIZADA MEDIANTE EL DECRETO</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12CD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299.999.496   </w:t>
            </w:r>
          </w:p>
        </w:tc>
      </w:tr>
      <w:tr w:rsidR="00B433CA" w:rsidRPr="00B433CA" w14:paraId="1C77D724"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20C2036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4E08E67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br/>
              <w:t>NORTE DE SANTANDER - GOBERNACIÓN</w:t>
            </w:r>
          </w:p>
        </w:tc>
        <w:tc>
          <w:tcPr>
            <w:tcW w:w="100" w:type="dxa"/>
            <w:tcBorders>
              <w:top w:val="single" w:sz="4" w:space="0" w:color="000000"/>
              <w:left w:val="nil"/>
              <w:bottom w:val="single" w:sz="4" w:space="0" w:color="000000"/>
              <w:right w:val="single" w:sz="4" w:space="0" w:color="000000"/>
            </w:tcBorders>
            <w:shd w:val="clear" w:color="auto" w:fill="auto"/>
          </w:tcPr>
          <w:p w14:paraId="467F87C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9B25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LP-PE-02593-2021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C936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LICITACION DE OBRA PUBLICA LP-PE-2593-2021 CONSTRUCCIÓN DE PARQUE Y CANCHA SINTÉTICA EN EL BARRIO ALFONSO LÓPEZ (Fase de Selección (Presentación de ofertas))</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F5BF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$ 1.408.770.785           </w:t>
            </w:r>
          </w:p>
        </w:tc>
      </w:tr>
      <w:tr w:rsidR="00B433CA" w:rsidRPr="00B433CA" w14:paraId="01447361"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3C8553B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61E8C8C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MUNICIPIO DE BUCARAMANGA</w:t>
            </w:r>
          </w:p>
        </w:tc>
        <w:tc>
          <w:tcPr>
            <w:tcW w:w="100" w:type="dxa"/>
            <w:tcBorders>
              <w:top w:val="single" w:sz="4" w:space="0" w:color="000000"/>
              <w:left w:val="nil"/>
              <w:bottom w:val="single" w:sz="4" w:space="0" w:color="000000"/>
              <w:right w:val="single" w:sz="4" w:space="0" w:color="000000"/>
            </w:tcBorders>
            <w:shd w:val="clear" w:color="auto" w:fill="auto"/>
          </w:tcPr>
          <w:p w14:paraId="3A6B507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A945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SI-LP-016-2021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1A70E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ADECUACIÓN DE SALONES COMUNALES EN EL MUNICIPIO DE BUCARAMANGA SANTANDER</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B165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1.466.480.976,57       </w:t>
            </w:r>
          </w:p>
        </w:tc>
      </w:tr>
      <w:tr w:rsidR="00B433CA" w:rsidRPr="00B433CA" w14:paraId="6E5C08EA"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3A0B021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535B17F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br/>
              <w:t>MUNICIPIO DE BUCARAMANGA</w:t>
            </w:r>
          </w:p>
        </w:tc>
        <w:tc>
          <w:tcPr>
            <w:tcW w:w="100" w:type="dxa"/>
            <w:tcBorders>
              <w:top w:val="single" w:sz="4" w:space="0" w:color="000000"/>
              <w:left w:val="nil"/>
              <w:bottom w:val="single" w:sz="4" w:space="0" w:color="000000"/>
              <w:right w:val="single" w:sz="4" w:space="0" w:color="000000"/>
            </w:tcBorders>
            <w:shd w:val="clear" w:color="auto" w:fill="auto"/>
          </w:tcPr>
          <w:p w14:paraId="68B4846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92DE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SI-LP-014-2021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3BF4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ADECUACIÓN DE LA INFRAESTRUCTURA DE PARQUES Y ESCENARIOS DEPORTIVOS EN EL MUNICIPIO DE BUCARAMANGA, SANTANDER</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CF8A7"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xml:space="preserve">$       33.052.380.377,33 </w:t>
            </w:r>
          </w:p>
        </w:tc>
      </w:tr>
      <w:tr w:rsidR="00B433CA" w:rsidRPr="00B433CA" w14:paraId="3F6AC956"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5BCEE8B9"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2BC2FAD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ALCALDIA MUNICIPAL DE OCAÑA</w:t>
            </w:r>
          </w:p>
        </w:tc>
        <w:tc>
          <w:tcPr>
            <w:tcW w:w="100" w:type="dxa"/>
            <w:tcBorders>
              <w:top w:val="single" w:sz="4" w:space="0" w:color="000000"/>
              <w:left w:val="nil"/>
              <w:bottom w:val="single" w:sz="4" w:space="0" w:color="000000"/>
              <w:right w:val="single" w:sz="4" w:space="0" w:color="000000"/>
            </w:tcBorders>
            <w:shd w:val="clear" w:color="auto" w:fill="auto"/>
          </w:tcPr>
          <w:p w14:paraId="721CF63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DC6E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AMO-SVIV-SIP- 006 DE 2021 (Presentación de oferta)</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5B8E1"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SUMINISTRO DE MATERIALES PARA LA CONSTRUCCIÓN DE PAVIMENTO RIGIDO EN EL SECTOR DE CIUDADELA DEPORTIVA, GALAN Y LA PERLA 2 Y SUMINISTRO DE TUBERIA DE ACUEDUCTO Y SANITARIA PARA EL CAMBIO DE REDES EN EL SECTOR DE LA CARRERA 53B DEL BARRIO LA PERLA 2 DEL MUNICIPIO DE OCAÑA, NORTE DE SANTANDER, PARA SER EJECUTADO EN LA MODALIDAD COMUNIDAD/GOBIERNO</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28BD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$ 121.166.750</w:t>
            </w:r>
          </w:p>
        </w:tc>
      </w:tr>
      <w:tr w:rsidR="00B433CA" w:rsidRPr="00B433CA" w14:paraId="6601FB59" w14:textId="77777777" w:rsidTr="00E15260">
        <w:trPr>
          <w:trHeight w:val="1044"/>
          <w:jc w:val="center"/>
        </w:trPr>
        <w:tc>
          <w:tcPr>
            <w:tcW w:w="100" w:type="dxa"/>
            <w:tcBorders>
              <w:top w:val="single" w:sz="4" w:space="0" w:color="000000"/>
              <w:left w:val="single" w:sz="4" w:space="0" w:color="000000"/>
              <w:bottom w:val="single" w:sz="4" w:space="0" w:color="000000"/>
              <w:right w:val="nil"/>
            </w:tcBorders>
            <w:shd w:val="clear" w:color="auto" w:fill="auto"/>
          </w:tcPr>
          <w:p w14:paraId="7EBABE1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5D1C1827"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ALCALDIA MUNICIPAL DE OCAÑA</w:t>
            </w:r>
          </w:p>
        </w:tc>
        <w:tc>
          <w:tcPr>
            <w:tcW w:w="100" w:type="dxa"/>
            <w:tcBorders>
              <w:top w:val="single" w:sz="4" w:space="0" w:color="000000"/>
              <w:left w:val="nil"/>
              <w:bottom w:val="single" w:sz="4" w:space="0" w:color="000000"/>
              <w:right w:val="single" w:sz="4" w:space="0" w:color="000000"/>
            </w:tcBorders>
            <w:shd w:val="clear" w:color="auto" w:fill="auto"/>
          </w:tcPr>
          <w:p w14:paraId="19D7843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F8B32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AMO-SVIV-LP-006 DE 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D082E"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MEJORAMIENTO EN PAVIMENTO RIGIDO Y FLEXIBLE EN PUNTOS CRITICOS DE LA MALLA VIAL URBANA DEL MUNICIPIO DE OCAÑA, NORTE DE SANTANDER</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F84AF"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$ 500.855.480</w:t>
            </w:r>
          </w:p>
        </w:tc>
      </w:tr>
      <w:tr w:rsidR="00B433CA" w:rsidRPr="00B433CA" w14:paraId="2F159244"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7514740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2CB308B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MUNICIPIO DE TUNJA</w:t>
            </w:r>
          </w:p>
        </w:tc>
        <w:tc>
          <w:tcPr>
            <w:tcW w:w="100" w:type="dxa"/>
            <w:tcBorders>
              <w:top w:val="single" w:sz="4" w:space="0" w:color="000000"/>
              <w:left w:val="nil"/>
              <w:bottom w:val="single" w:sz="4" w:space="0" w:color="000000"/>
              <w:right w:val="single" w:sz="4" w:space="0" w:color="000000"/>
            </w:tcBorders>
            <w:shd w:val="clear" w:color="auto" w:fill="auto"/>
          </w:tcPr>
          <w:p w14:paraId="6B61C00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08FD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SA-AMT-0402021 (Manifestación de interés (Menor Cuantía)) (Presentación de oferta)</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A965A"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CONSTRUCCION SUMINISTRO E INSTALACION DE BIOPARQUES SALUDABLES Y BIOPARQUES PARA LOS ADULTOS MAYORES PERTENECIENTES A LOS CENTROS VIDA Y CENTROS DE ATENCION PARA EL ADULTO MAYOR DEL MUNICIPIO DE TUNJA BOYACA</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16C879"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$ 193.385.238,61</w:t>
            </w:r>
          </w:p>
        </w:tc>
      </w:tr>
      <w:tr w:rsidR="00B433CA" w:rsidRPr="00B433CA" w14:paraId="59EE8122"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6998F90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2C96F9A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MUNICIPIO DE TUNJA</w:t>
            </w:r>
          </w:p>
        </w:tc>
        <w:tc>
          <w:tcPr>
            <w:tcW w:w="100" w:type="dxa"/>
            <w:tcBorders>
              <w:top w:val="single" w:sz="4" w:space="0" w:color="000000"/>
              <w:left w:val="nil"/>
              <w:bottom w:val="single" w:sz="4" w:space="0" w:color="000000"/>
              <w:right w:val="single" w:sz="4" w:space="0" w:color="000000"/>
            </w:tcBorders>
            <w:shd w:val="clear" w:color="auto" w:fill="auto"/>
          </w:tcPr>
          <w:p w14:paraId="36F37F23"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13FE7"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LP-AMT0132021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D40C2"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SI-145 ESTUDIOS, DISEÑOS, CONSTATACION DE CONDICIONES Y CONSTRUCCIÓN DE ESTRUCTURA Y CUBIERTA EN EL POLIDEPORTIVO DEL BARRIO LIBERTADOR Y SAN FRANCISCO Y MANTENIMIENTO DE CUBIERTA DEL COLISEO IRDET DEL MUNICIPIO DE TUNJA BOYACÁ.</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A2307"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$ 2.803.736.929</w:t>
            </w:r>
          </w:p>
        </w:tc>
      </w:tr>
      <w:tr w:rsidR="00B433CA" w:rsidRPr="00B433CA" w14:paraId="76E7529A"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2DDCDB0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0CCB9F0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INSTITUTO DE DESARROLLO URBANO</w:t>
            </w:r>
          </w:p>
        </w:tc>
        <w:tc>
          <w:tcPr>
            <w:tcW w:w="100" w:type="dxa"/>
            <w:tcBorders>
              <w:top w:val="single" w:sz="4" w:space="0" w:color="000000"/>
              <w:left w:val="nil"/>
              <w:bottom w:val="single" w:sz="4" w:space="0" w:color="000000"/>
              <w:right w:val="single" w:sz="4" w:space="0" w:color="000000"/>
            </w:tcBorders>
            <w:shd w:val="clear" w:color="auto" w:fill="auto"/>
          </w:tcPr>
          <w:p w14:paraId="7AA13A5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90C08"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IDU-LP-DTC-032-2021 (Fase de Selección (Presentación de ofertas))</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F4755"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CONSTRUCCIÓN DE LA AMPLIACIÓN Y MEJORAMIENTO DEL CICLOPARQUEADERO DEL PORTAL DEL SUR DE LA INFRAESTRUCTURA FÍSICA DE TRANSMILENIO EN LA CIUDAD DE BOGOTÁ D.C.</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032BC"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4.208.560.025</w:t>
            </w:r>
          </w:p>
        </w:tc>
      </w:tr>
      <w:tr w:rsidR="00B433CA" w:rsidRPr="00B433CA" w14:paraId="10392BCC"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2358C4E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1F86753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INSTITUTO DE DESARROLLO URBANO</w:t>
            </w:r>
          </w:p>
        </w:tc>
        <w:tc>
          <w:tcPr>
            <w:tcW w:w="100" w:type="dxa"/>
            <w:tcBorders>
              <w:top w:val="single" w:sz="4" w:space="0" w:color="000000"/>
              <w:left w:val="nil"/>
              <w:bottom w:val="single" w:sz="4" w:space="0" w:color="000000"/>
              <w:right w:val="single" w:sz="4" w:space="0" w:color="000000"/>
            </w:tcBorders>
            <w:shd w:val="clear" w:color="auto" w:fill="auto"/>
          </w:tcPr>
          <w:p w14:paraId="044B614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081CA"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PAD-URB-IP-01-2021</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012C6"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CONTRATAR LA ELABORACIÓN DE ESTUDIOS Y DISEÑOS, CONSTRUCCIÓN DEL PARQUE No. 5 Y EJECUCIÓN DE OBRAS DE MANTENIMIENTO EN EL URBANISMO DE LA CIUDADELA EL PORVENIR EN LA LOCALIDAD DE BOSA.</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D217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$2.590.960.499</w:t>
            </w:r>
          </w:p>
        </w:tc>
      </w:tr>
      <w:tr w:rsidR="00B433CA" w:rsidRPr="00B433CA" w14:paraId="76DD9419" w14:textId="77777777" w:rsidTr="00E15260">
        <w:trPr>
          <w:trHeight w:val="954"/>
          <w:jc w:val="center"/>
        </w:trPr>
        <w:tc>
          <w:tcPr>
            <w:tcW w:w="100" w:type="dxa"/>
            <w:tcBorders>
              <w:top w:val="single" w:sz="4" w:space="0" w:color="000000"/>
              <w:left w:val="single" w:sz="4" w:space="0" w:color="000000"/>
              <w:bottom w:val="single" w:sz="4" w:space="0" w:color="000000"/>
              <w:right w:val="nil"/>
            </w:tcBorders>
            <w:shd w:val="clear" w:color="auto" w:fill="auto"/>
          </w:tcPr>
          <w:p w14:paraId="7C51DD9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591" w:type="dxa"/>
            <w:tcBorders>
              <w:top w:val="single" w:sz="4" w:space="0" w:color="000000"/>
              <w:left w:val="nil"/>
              <w:bottom w:val="single" w:sz="4" w:space="0" w:color="000000"/>
              <w:right w:val="nil"/>
            </w:tcBorders>
            <w:shd w:val="clear" w:color="auto" w:fill="auto"/>
          </w:tcPr>
          <w:p w14:paraId="6BAFCC30"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CENTRAL ADMINISTRATIVA Y CONTABLE REGIONAL TOLEMAIDA - CENAC TOLEMAIDA</w:t>
            </w:r>
          </w:p>
        </w:tc>
        <w:tc>
          <w:tcPr>
            <w:tcW w:w="100" w:type="dxa"/>
            <w:tcBorders>
              <w:top w:val="single" w:sz="4" w:space="0" w:color="000000"/>
              <w:left w:val="nil"/>
              <w:bottom w:val="single" w:sz="4" w:space="0" w:color="000000"/>
              <w:right w:val="single" w:sz="4" w:space="0" w:color="000000"/>
            </w:tcBorders>
            <w:shd w:val="clear" w:color="auto" w:fill="auto"/>
          </w:tcPr>
          <w:p w14:paraId="52394CE4"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79F9D"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SASI-097 CENAC TOLEMAIDA-2021 (Presentación de oferta)</w:t>
            </w:r>
          </w:p>
        </w:tc>
        <w:tc>
          <w:tcPr>
            <w:tcW w:w="4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3539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ADQUISICIÒN DE MATERIALES DE CONSTRUCCION PARA LAS UNIDADES BAMAV 4, BIADE 80 y BAMAI CENTRALIZADAS ADMINISTRATIVAMENTE POR LA CENTRAL ADMINISTRATIVA Y CONTABLE REGIONAL TOLEMAIDA PARA LA VIGENCIA 2021”.</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B27AB" w14:textId="77777777" w:rsidR="00B433CA" w:rsidRPr="00B433CA" w:rsidRDefault="00B433CA" w:rsidP="00B433CA">
            <w:pPr>
              <w:autoSpaceDE w:val="0"/>
              <w:autoSpaceDN w:val="0"/>
              <w:adjustRightInd w:val="0"/>
              <w:spacing w:line="276" w:lineRule="auto"/>
              <w:jc w:val="both"/>
              <w:rPr>
                <w:rFonts w:ascii="Arial Narrow" w:eastAsia="Arial Unicode MS" w:hAnsi="Arial Narrow" w:cs="Arial"/>
                <w:b/>
                <w:bCs/>
                <w:sz w:val="22"/>
                <w:szCs w:val="22"/>
                <w:lang w:val="es-CO" w:eastAsia="x-none"/>
              </w:rPr>
            </w:pPr>
            <w:r w:rsidRPr="00B433CA">
              <w:rPr>
                <w:rFonts w:ascii="Arial Narrow" w:eastAsia="Arial Unicode MS" w:hAnsi="Arial Narrow" w:cs="Arial"/>
                <w:b/>
                <w:bCs/>
                <w:sz w:val="22"/>
                <w:szCs w:val="22"/>
                <w:lang w:val="es-CO" w:eastAsia="x-none"/>
              </w:rPr>
              <w:t>$ 631.000.000</w:t>
            </w:r>
          </w:p>
        </w:tc>
      </w:tr>
    </w:tbl>
    <w:p w14:paraId="7DC598A9" w14:textId="012A86B9" w:rsidR="0075519B" w:rsidRPr="00B16B3E" w:rsidRDefault="0075519B" w:rsidP="00490435">
      <w:pPr>
        <w:tabs>
          <w:tab w:val="left" w:pos="3193"/>
        </w:tabs>
        <w:jc w:val="both"/>
        <w:rPr>
          <w:rFonts w:ascii="Arial Narrow" w:hAnsi="Arial Narrow" w:cs="Arial"/>
          <w:sz w:val="22"/>
          <w:szCs w:val="22"/>
          <w:highlight w:val="lightGray"/>
        </w:rPr>
      </w:pPr>
    </w:p>
    <w:p w14:paraId="7180EB4C" w14:textId="6E9C247E" w:rsidR="006C3EA3" w:rsidRPr="00DE1502" w:rsidRDefault="002F2C5C" w:rsidP="00DE1502">
      <w:pPr>
        <w:pStyle w:val="Prrafodelista"/>
        <w:numPr>
          <w:ilvl w:val="1"/>
          <w:numId w:val="3"/>
        </w:numPr>
        <w:tabs>
          <w:tab w:val="left" w:pos="-720"/>
        </w:tabs>
        <w:suppressAutoHyphens/>
        <w:jc w:val="both"/>
        <w:rPr>
          <w:rFonts w:ascii="Arial Narrow" w:hAnsi="Arial Narrow" w:cs="Arial"/>
          <w:b/>
          <w:sz w:val="22"/>
          <w:szCs w:val="22"/>
          <w:lang w:val="es-CO" w:eastAsia="x-none"/>
        </w:rPr>
      </w:pPr>
      <w:r w:rsidRPr="00DE1502">
        <w:rPr>
          <w:rFonts w:ascii="Arial Narrow" w:hAnsi="Arial Narrow" w:cs="Arial"/>
          <w:b/>
          <w:sz w:val="22"/>
          <w:szCs w:val="22"/>
          <w:lang w:eastAsia="x-none"/>
        </w:rPr>
        <w:t>ESTUDIO DE MERCADO Y VALOR ESTIMADO DEL CONTRATO</w:t>
      </w:r>
    </w:p>
    <w:p w14:paraId="79CFB698" w14:textId="0F76D4CE" w:rsidR="006C3EA3" w:rsidRPr="00B16B3E" w:rsidRDefault="006C3EA3" w:rsidP="00490435">
      <w:pPr>
        <w:tabs>
          <w:tab w:val="left" w:pos="600"/>
        </w:tabs>
        <w:contextualSpacing/>
        <w:jc w:val="both"/>
        <w:rPr>
          <w:rFonts w:ascii="Arial Narrow" w:hAnsi="Arial Narrow" w:cs="Arial"/>
          <w:sz w:val="22"/>
          <w:szCs w:val="22"/>
          <w:highlight w:val="lightGray"/>
          <w:lang w:val="es-CO" w:eastAsia="x-none"/>
        </w:rPr>
      </w:pPr>
    </w:p>
    <w:p w14:paraId="108A7400" w14:textId="1610B5A3" w:rsidR="003842E4" w:rsidRPr="00B16B3E" w:rsidRDefault="003842E4" w:rsidP="003842E4">
      <w:pPr>
        <w:spacing w:line="276" w:lineRule="auto"/>
        <w:jc w:val="both"/>
        <w:rPr>
          <w:rFonts w:ascii="Arial Narrow" w:hAnsi="Arial Narrow" w:cs="Arial"/>
          <w:bCs/>
          <w:sz w:val="22"/>
          <w:szCs w:val="22"/>
        </w:rPr>
      </w:pPr>
      <w:r w:rsidRPr="00B16B3E">
        <w:rPr>
          <w:rFonts w:ascii="Arial Narrow" w:hAnsi="Arial Narrow" w:cs="Arial"/>
          <w:bCs/>
          <w:sz w:val="22"/>
          <w:szCs w:val="22"/>
        </w:rPr>
        <w:t xml:space="preserve">De acuerdo, con la guía adoptada de Colombia Compra Eficiente, el estudio de mercado, se determinó la identificación de las principales actividades para cubrir las necesidades del aeropuerto en mención, el cual se encuentra a cargo la Aerocivil, mediante este listado de necesidades se estructuro un presupuesto que incluya los costos de lado </w:t>
      </w:r>
      <w:r w:rsidR="002A1845">
        <w:rPr>
          <w:rFonts w:ascii="Arial Narrow" w:hAnsi="Arial Narrow" w:cs="Arial"/>
          <w:bCs/>
          <w:sz w:val="22"/>
          <w:szCs w:val="22"/>
        </w:rPr>
        <w:t>aire</w:t>
      </w:r>
      <w:r w:rsidR="00D34B6F" w:rsidRPr="00B16B3E">
        <w:rPr>
          <w:rFonts w:ascii="Arial Narrow" w:hAnsi="Arial Narrow" w:cs="Arial"/>
          <w:bCs/>
          <w:sz w:val="22"/>
          <w:szCs w:val="22"/>
        </w:rPr>
        <w:t xml:space="preserve"> (mantenimiento </w:t>
      </w:r>
      <w:r w:rsidR="002A1845">
        <w:rPr>
          <w:rFonts w:ascii="Arial Narrow" w:hAnsi="Arial Narrow" w:cs="Arial"/>
          <w:bCs/>
          <w:sz w:val="22"/>
          <w:szCs w:val="22"/>
        </w:rPr>
        <w:t>pistas, calles de rodajes, zonas de seguridad y canales</w:t>
      </w:r>
      <w:r w:rsidR="00D34B6F" w:rsidRPr="00B16B3E">
        <w:rPr>
          <w:rFonts w:ascii="Arial Narrow" w:hAnsi="Arial Narrow" w:cs="Arial"/>
          <w:bCs/>
          <w:sz w:val="22"/>
          <w:szCs w:val="22"/>
        </w:rPr>
        <w:t>)</w:t>
      </w:r>
      <w:r w:rsidRPr="00B16B3E">
        <w:rPr>
          <w:rFonts w:ascii="Arial Narrow" w:hAnsi="Arial Narrow" w:cs="Arial"/>
          <w:bCs/>
          <w:sz w:val="22"/>
          <w:szCs w:val="22"/>
        </w:rPr>
        <w:t>, para el cálculo del presupuesto oficial, se formularon las cantidades para cada uno de los ítems, aclarando que estas podrán aumentar, disminuir o suprimirse durante la ejecución del proyecto o del contrato, y esto no será objeto de futuras reclamaciones. En general, las cantidades de obra son plasmadas mediante memorias de cálculo, teniendo en cuenta los estudios, planes de mantenimiento anteriores, longitudes totales y anchos promedios de cada uno de los espacios en las zonas a trabajar.</w:t>
      </w:r>
    </w:p>
    <w:p w14:paraId="594C6003" w14:textId="77777777" w:rsidR="00C81262" w:rsidRPr="00B16B3E" w:rsidRDefault="00C81262" w:rsidP="003842E4">
      <w:pPr>
        <w:spacing w:line="276" w:lineRule="auto"/>
        <w:jc w:val="both"/>
        <w:rPr>
          <w:rFonts w:ascii="Arial Narrow" w:hAnsi="Arial Narrow" w:cs="Arial"/>
          <w:bCs/>
          <w:sz w:val="22"/>
          <w:szCs w:val="22"/>
        </w:rPr>
      </w:pPr>
    </w:p>
    <w:p w14:paraId="09AE466B" w14:textId="4A1A7D9E" w:rsidR="00C81262" w:rsidRPr="001A4417" w:rsidRDefault="002A1845" w:rsidP="0038141B">
      <w:pPr>
        <w:spacing w:line="276" w:lineRule="auto"/>
        <w:jc w:val="both"/>
        <w:rPr>
          <w:rFonts w:ascii="Arial Narrow" w:hAnsi="Arial Narrow" w:cs="Arial"/>
          <w:bCs/>
          <w:sz w:val="22"/>
          <w:szCs w:val="22"/>
        </w:rPr>
      </w:pPr>
      <w:r w:rsidRPr="003E28E8">
        <w:rPr>
          <w:rFonts w:ascii="Arial Narrow" w:hAnsi="Arial Narrow" w:cs="Arial"/>
          <w:bCs/>
          <w:sz w:val="22"/>
          <w:szCs w:val="22"/>
        </w:rPr>
        <w:t xml:space="preserve">Para los valores del presupuesto en general se tomaron como referencia los valores de los procesos 23001032A H4: “REALIZAR ESTUDIOS, DISEÑOS Y MEJORAMIENTO DE LA PISTA, AYUDAS VISUALES, FRANJAS DE SEGURIDAD, SISTEMA DE DRENAJE Y OBRAS COMPLEMENTARIAS DEL AEROPUERTO SANTIAGO PEREZ QUIROZ, DE ARAUCA </w:t>
      </w:r>
      <w:r w:rsidRPr="003E28E8">
        <w:rPr>
          <w:rFonts w:ascii="Arial Narrow" w:hAnsi="Arial Narrow" w:cs="Arial"/>
          <w:bCs/>
          <w:sz w:val="22"/>
          <w:szCs w:val="22"/>
        </w:rPr>
        <w:lastRenderedPageBreak/>
        <w:t xml:space="preserve">(VF)”. 23001230 H4: “REALIZAR EL MEJORAMIENTO DE CANALES, FRANJAS DE SEGURIDAD, AYUDAS VISUALES; Y CONSTRUCCIÓN DE LA PLATAFORMA DE VIRAJE Y OBRAS COMPLEMENTARIAS DEL AEROPUERTO YARIGUIES, DE BARRANCABERMEJA (VF)”. 23001266 H4 REALIZAR ESTUDIOS, DISEÑOS Y MEJORAMIENTO DE LA PISTA, AYUDAS VISUALES, FRANJAS DE SEGURIDAD, SISTEMA DE DRENAJE Y OBRAS COMPLEMENTARIAS DEL AEROPUERTO PALONEGRO, DE BUCARAMANGA (VF). 23001165 H4 “REALIZAR LA CONSTRUCCIÓN DE LAS BASES SEI Y OBRAS COMPLEMENTARIAS DE LOS AEROPUERTOS DE VALLEDUPAR, MOMPOX Y CÚCUTA (POR LOTES) VF”. </w:t>
      </w:r>
      <w:r w:rsidR="0038141B">
        <w:rPr>
          <w:rFonts w:ascii="Arial Narrow" w:hAnsi="Arial Narrow" w:cs="Arial"/>
          <w:bCs/>
          <w:sz w:val="22"/>
          <w:szCs w:val="22"/>
        </w:rPr>
        <w:t>20001006 H4</w:t>
      </w:r>
      <w:r w:rsidR="0038141B" w:rsidRPr="0038141B">
        <w:rPr>
          <w:rFonts w:ascii="Arial Narrow" w:hAnsi="Arial Narrow" w:cs="Arial"/>
          <w:bCs/>
          <w:sz w:val="22"/>
          <w:szCs w:val="22"/>
        </w:rPr>
        <w:t xml:space="preserve"> CONSTRUIR DRENAJES PARA EL MANEJO DE AGUAS LLUVIAS EN EL AEROPUERTO DE ARAUQUITA Y PUERTO RONDON - LOTE 1 ARAUQUITA</w:t>
      </w:r>
      <w:r w:rsidR="0038141B">
        <w:rPr>
          <w:rFonts w:ascii="Arial Narrow" w:hAnsi="Arial Narrow" w:cs="Arial"/>
          <w:bCs/>
          <w:sz w:val="22"/>
          <w:szCs w:val="22"/>
        </w:rPr>
        <w:t xml:space="preserve">. 20001006 H4 </w:t>
      </w:r>
      <w:r w:rsidR="0038141B" w:rsidRPr="0038141B">
        <w:rPr>
          <w:rFonts w:ascii="Arial Narrow" w:hAnsi="Arial Narrow" w:cs="Arial"/>
          <w:bCs/>
          <w:sz w:val="22"/>
          <w:szCs w:val="22"/>
        </w:rPr>
        <w:t>CONSTRUIR DRENAJES PARA EL MANEJO DE AGUAS LLUVIAS EN EL AEROPUERTO DE ARAUQUITA Y PUERTO RONDON - LOTE 2 PUERTO RONDON</w:t>
      </w:r>
      <w:r w:rsidRPr="003E28E8">
        <w:rPr>
          <w:rFonts w:ascii="Arial Narrow" w:hAnsi="Arial Narrow" w:cs="Arial"/>
          <w:bCs/>
          <w:sz w:val="22"/>
          <w:szCs w:val="22"/>
        </w:rPr>
        <w:t>, adicionalmente se utilizaron la base de datos de INVIAS 2023-2 de la región Norte de Santander, el informe de los precios de la construcción Construprecios 2023 y se tuvo en cuenta los listados de precios de almacenes de cadena, ferreterías y prestadores de servicios de la región.</w:t>
      </w:r>
    </w:p>
    <w:p w14:paraId="1AC9A8F7" w14:textId="77777777" w:rsidR="00BD41B6" w:rsidRPr="00BD41B6" w:rsidRDefault="00BD41B6" w:rsidP="003842E4">
      <w:pPr>
        <w:spacing w:line="276" w:lineRule="auto"/>
        <w:jc w:val="both"/>
        <w:rPr>
          <w:rFonts w:ascii="Arial Narrow" w:hAnsi="Arial Narrow" w:cs="Arial"/>
          <w:b/>
          <w:bCs/>
          <w:sz w:val="22"/>
          <w:szCs w:val="22"/>
          <w:lang w:val="es-ES_tradnl"/>
        </w:rPr>
      </w:pPr>
    </w:p>
    <w:p w14:paraId="11DDD28A" w14:textId="6F83190A" w:rsidR="003842E4" w:rsidRPr="00B16B3E" w:rsidRDefault="003842E4" w:rsidP="003842E4">
      <w:pPr>
        <w:spacing w:line="276" w:lineRule="auto"/>
        <w:jc w:val="both"/>
        <w:rPr>
          <w:rFonts w:ascii="Arial Narrow" w:hAnsi="Arial Narrow" w:cs="Arial"/>
          <w:bCs/>
          <w:sz w:val="22"/>
          <w:szCs w:val="22"/>
        </w:rPr>
      </w:pPr>
      <w:r w:rsidRPr="00B16B3E">
        <w:rPr>
          <w:rFonts w:ascii="Arial Narrow" w:hAnsi="Arial Narrow" w:cs="Arial"/>
          <w:bCs/>
          <w:sz w:val="22"/>
          <w:szCs w:val="22"/>
        </w:rPr>
        <w:t>Dichos precios fueron indexados conforme al ICCP establecido para las vigencias de años anteriores. Una vez obtenidos los precios de los insumos se realizó su proyección a 202</w:t>
      </w:r>
      <w:r w:rsidR="0010476B">
        <w:rPr>
          <w:rFonts w:ascii="Arial Narrow" w:hAnsi="Arial Narrow" w:cs="Arial"/>
          <w:bCs/>
          <w:sz w:val="22"/>
          <w:szCs w:val="22"/>
        </w:rPr>
        <w:t>4</w:t>
      </w:r>
      <w:r w:rsidRPr="00B16B3E">
        <w:rPr>
          <w:rFonts w:ascii="Arial Narrow" w:hAnsi="Arial Narrow" w:cs="Arial"/>
          <w:bCs/>
          <w:sz w:val="22"/>
          <w:szCs w:val="22"/>
        </w:rPr>
        <w:t xml:space="preserve"> con el promedio de los 5 últimos ICCP y se procedió en la estructuración de los Análisis de Precios Unitarios los cuales corresponden a los precios de mercado a utilizarse como oficiales para la formulación del presupuesto.</w:t>
      </w:r>
    </w:p>
    <w:p w14:paraId="3784F807" w14:textId="77777777" w:rsidR="00C81262" w:rsidRPr="00B16B3E" w:rsidRDefault="00C81262" w:rsidP="003842E4">
      <w:pPr>
        <w:spacing w:line="276" w:lineRule="auto"/>
        <w:jc w:val="both"/>
        <w:rPr>
          <w:rFonts w:ascii="Arial Narrow" w:hAnsi="Arial Narrow" w:cs="Arial"/>
          <w:bCs/>
          <w:sz w:val="22"/>
          <w:szCs w:val="22"/>
        </w:rPr>
      </w:pPr>
    </w:p>
    <w:p w14:paraId="2847A428" w14:textId="127ED3AA" w:rsidR="00024276" w:rsidRPr="00B16B3E" w:rsidRDefault="003842E4" w:rsidP="00D34B6F">
      <w:pPr>
        <w:spacing w:line="276" w:lineRule="auto"/>
        <w:jc w:val="both"/>
        <w:rPr>
          <w:rFonts w:ascii="Arial Narrow" w:hAnsi="Arial Narrow" w:cs="Arial"/>
          <w:sz w:val="22"/>
          <w:szCs w:val="22"/>
          <w:highlight w:val="lightGray"/>
          <w:lang w:val="es-ES_tradnl" w:eastAsia="x-none"/>
        </w:rPr>
      </w:pPr>
      <w:r w:rsidRPr="00B16B3E">
        <w:rPr>
          <w:rFonts w:ascii="Arial Narrow" w:hAnsi="Arial Narrow" w:cs="Arial"/>
          <w:bCs/>
          <w:sz w:val="22"/>
          <w:szCs w:val="22"/>
        </w:rPr>
        <w:t>Los valores unitarios presentados en el presupuesto oficial corresponden al costo directo más el (A) Administración, (I) Imprevistos y (U) utilidad. Se aclara que las cantidades presentadas en el presupuesto oficial son de referencia y no constituye</w:t>
      </w:r>
    </w:p>
    <w:p w14:paraId="41764B4F" w14:textId="0A70C8C5" w:rsidR="003842E4" w:rsidRPr="00B16B3E" w:rsidRDefault="003842E4" w:rsidP="003842E4">
      <w:pPr>
        <w:tabs>
          <w:tab w:val="left" w:pos="600"/>
        </w:tabs>
        <w:contextualSpacing/>
        <w:jc w:val="both"/>
        <w:rPr>
          <w:rFonts w:ascii="Arial Narrow" w:hAnsi="Arial Narrow" w:cs="Arial"/>
          <w:sz w:val="22"/>
          <w:szCs w:val="22"/>
          <w:lang w:val="es-ES_tradnl" w:eastAsia="x-none"/>
        </w:rPr>
      </w:pPr>
      <w:r w:rsidRPr="00B16B3E">
        <w:rPr>
          <w:rFonts w:ascii="Arial Narrow" w:hAnsi="Arial Narrow" w:cs="Arial"/>
          <w:sz w:val="22"/>
          <w:szCs w:val="22"/>
          <w:lang w:val="es-ES_tradnl" w:eastAsia="x-none"/>
        </w:rPr>
        <w:t>situación de reclamación por parte del contratista, ni modifican en algún momento el criterio y valoración que el contratista de obra comunique a la Entidad en su propuesta de intervención.</w:t>
      </w:r>
    </w:p>
    <w:p w14:paraId="5C1219F6" w14:textId="77777777" w:rsidR="003842E4" w:rsidRPr="00B16B3E" w:rsidRDefault="003842E4" w:rsidP="003842E4">
      <w:pPr>
        <w:tabs>
          <w:tab w:val="left" w:pos="600"/>
        </w:tabs>
        <w:contextualSpacing/>
        <w:jc w:val="both"/>
        <w:rPr>
          <w:rFonts w:ascii="Arial Narrow" w:hAnsi="Arial Narrow" w:cs="Arial"/>
          <w:sz w:val="22"/>
          <w:szCs w:val="22"/>
          <w:highlight w:val="lightGray"/>
          <w:lang w:val="es-ES_tradnl" w:eastAsia="x-none"/>
        </w:rPr>
      </w:pPr>
    </w:p>
    <w:bookmarkEnd w:id="2"/>
    <w:p w14:paraId="05D1CEBD" w14:textId="71E211FE" w:rsidR="00E1735E" w:rsidRPr="00B16B3E" w:rsidRDefault="00E1735E" w:rsidP="00E1735E">
      <w:pPr>
        <w:numPr>
          <w:ilvl w:val="0"/>
          <w:numId w:val="3"/>
        </w:numPr>
        <w:tabs>
          <w:tab w:val="left" w:pos="-720"/>
        </w:tabs>
        <w:suppressAutoHyphens/>
        <w:ind w:left="426" w:hanging="426"/>
        <w:contextualSpacing/>
        <w:jc w:val="both"/>
        <w:rPr>
          <w:rFonts w:ascii="Arial Narrow" w:hAnsi="Arial Narrow" w:cs="Arial"/>
          <w:b/>
          <w:sz w:val="22"/>
          <w:szCs w:val="22"/>
          <w:lang w:val="es-CO" w:eastAsia="x-none"/>
        </w:rPr>
      </w:pPr>
      <w:r w:rsidRPr="00B16B3E">
        <w:rPr>
          <w:rFonts w:ascii="Arial Narrow" w:hAnsi="Arial Narrow" w:cs="Arial"/>
          <w:b/>
          <w:sz w:val="22"/>
          <w:szCs w:val="22"/>
          <w:lang w:val="es-CO" w:eastAsia="x-none"/>
        </w:rPr>
        <w:t xml:space="preserve">PRESUPUESTO OFICIAL </w:t>
      </w:r>
      <w:r w:rsidRPr="00B16B3E">
        <w:rPr>
          <w:rFonts w:ascii="Arial Narrow" w:eastAsia="Arial Unicode MS" w:hAnsi="Arial Narrow" w:cs="Arial"/>
          <w:b/>
          <w:bCs/>
          <w:spacing w:val="-3"/>
          <w:sz w:val="22"/>
          <w:szCs w:val="22"/>
        </w:rPr>
        <w:t>ESTIMADO</w:t>
      </w:r>
    </w:p>
    <w:p w14:paraId="5CF4CBBA" w14:textId="77777777" w:rsidR="00E1735E" w:rsidRPr="00B16B3E" w:rsidRDefault="00E1735E" w:rsidP="00E1735E">
      <w:pPr>
        <w:tabs>
          <w:tab w:val="left" w:pos="600"/>
        </w:tabs>
        <w:ind w:left="720"/>
        <w:contextualSpacing/>
        <w:jc w:val="both"/>
        <w:rPr>
          <w:rFonts w:ascii="Arial Narrow" w:hAnsi="Arial Narrow" w:cs="Arial"/>
          <w:sz w:val="22"/>
          <w:szCs w:val="22"/>
          <w:lang w:val="es-CO" w:eastAsia="x-none"/>
        </w:rPr>
      </w:pPr>
    </w:p>
    <w:p w14:paraId="363878B6" w14:textId="6A816012" w:rsidR="00E1735E" w:rsidRPr="00C2471C" w:rsidRDefault="00E1735E" w:rsidP="00E1735E">
      <w:pPr>
        <w:tabs>
          <w:tab w:val="left" w:pos="-720"/>
        </w:tabs>
        <w:suppressAutoHyphens/>
        <w:jc w:val="both"/>
        <w:rPr>
          <w:rFonts w:ascii="Arial Narrow" w:eastAsia="Arial Unicode MS" w:hAnsi="Arial Narrow" w:cs="Arial"/>
          <w:bCs/>
          <w:spacing w:val="-3"/>
          <w:sz w:val="22"/>
          <w:szCs w:val="22"/>
        </w:rPr>
      </w:pPr>
      <w:r w:rsidRPr="00C2471C">
        <w:rPr>
          <w:rFonts w:ascii="Arial Narrow" w:eastAsia="Arial Unicode MS" w:hAnsi="Arial Narrow" w:cs="Arial"/>
          <w:bCs/>
          <w:spacing w:val="-3"/>
          <w:sz w:val="22"/>
          <w:szCs w:val="22"/>
        </w:rPr>
        <w:t>El valor del presupuesto oficial para el presente proceso es de</w:t>
      </w:r>
      <w:r w:rsidR="0077461A" w:rsidRPr="00C2471C">
        <w:rPr>
          <w:rFonts w:ascii="Arial Narrow" w:eastAsia="Arial Unicode MS" w:hAnsi="Arial Narrow" w:cs="Arial"/>
          <w:bCs/>
          <w:spacing w:val="-3"/>
          <w:sz w:val="22"/>
          <w:szCs w:val="22"/>
        </w:rPr>
        <w:t xml:space="preserve"> </w:t>
      </w:r>
      <w:r w:rsidR="0038141B">
        <w:rPr>
          <w:rFonts w:ascii="Arial Narrow" w:eastAsia="Arial Unicode MS" w:hAnsi="Arial Narrow" w:cs="Arial"/>
          <w:bCs/>
          <w:spacing w:val="-3"/>
          <w:sz w:val="22"/>
          <w:szCs w:val="22"/>
        </w:rPr>
        <w:t>CUATRO</w:t>
      </w:r>
      <w:r w:rsidR="0067462A">
        <w:rPr>
          <w:rFonts w:ascii="Arial Narrow" w:eastAsia="Arial Unicode MS" w:hAnsi="Arial Narrow" w:cs="Arial"/>
          <w:bCs/>
          <w:spacing w:val="-3"/>
          <w:sz w:val="22"/>
          <w:szCs w:val="22"/>
        </w:rPr>
        <w:t>CIENTOS</w:t>
      </w:r>
      <w:r w:rsidR="00161304">
        <w:rPr>
          <w:rFonts w:ascii="Arial Narrow" w:eastAsia="Arial Unicode MS" w:hAnsi="Arial Narrow" w:cs="Arial"/>
          <w:bCs/>
          <w:spacing w:val="-3"/>
          <w:sz w:val="22"/>
          <w:szCs w:val="22"/>
        </w:rPr>
        <w:t xml:space="preserve"> </w:t>
      </w:r>
      <w:r w:rsidR="0038141B">
        <w:rPr>
          <w:rFonts w:ascii="Arial Narrow" w:eastAsia="Arial Unicode MS" w:hAnsi="Arial Narrow" w:cs="Arial"/>
          <w:bCs/>
          <w:spacing w:val="-3"/>
          <w:sz w:val="22"/>
          <w:szCs w:val="22"/>
        </w:rPr>
        <w:t xml:space="preserve">SESENTA </w:t>
      </w:r>
      <w:r w:rsidR="00161304" w:rsidRPr="00C2471C">
        <w:rPr>
          <w:rFonts w:ascii="Arial Narrow" w:eastAsia="Arial Unicode MS" w:hAnsi="Arial Narrow" w:cs="Arial"/>
          <w:bCs/>
          <w:spacing w:val="-3"/>
          <w:sz w:val="22"/>
          <w:szCs w:val="22"/>
        </w:rPr>
        <w:t>MILLONES</w:t>
      </w:r>
      <w:r w:rsidR="0077461A" w:rsidRPr="00C2471C">
        <w:rPr>
          <w:rFonts w:ascii="Arial Narrow" w:eastAsia="Arial Unicode MS" w:hAnsi="Arial Narrow" w:cs="Arial"/>
          <w:bCs/>
          <w:spacing w:val="-3"/>
          <w:sz w:val="22"/>
          <w:szCs w:val="22"/>
        </w:rPr>
        <w:t xml:space="preserve"> DE PESOS ($</w:t>
      </w:r>
      <w:r w:rsidR="0038141B">
        <w:rPr>
          <w:rFonts w:ascii="Arial Narrow" w:eastAsia="Arial Unicode MS" w:hAnsi="Arial Narrow" w:cs="Arial"/>
          <w:bCs/>
          <w:spacing w:val="-3"/>
          <w:sz w:val="22"/>
          <w:szCs w:val="22"/>
        </w:rPr>
        <w:t>46</w:t>
      </w:r>
      <w:r w:rsidR="00800504">
        <w:rPr>
          <w:rFonts w:ascii="Arial Narrow" w:eastAsia="Arial Unicode MS" w:hAnsi="Arial Narrow" w:cs="Arial"/>
          <w:bCs/>
          <w:spacing w:val="-3"/>
          <w:sz w:val="22"/>
          <w:szCs w:val="22"/>
        </w:rPr>
        <w:t>0</w:t>
      </w:r>
      <w:r w:rsidR="00800F48" w:rsidRPr="00C2471C">
        <w:rPr>
          <w:rFonts w:ascii="Arial Narrow" w:eastAsia="Arial Unicode MS" w:hAnsi="Arial Narrow" w:cs="Arial"/>
          <w:bCs/>
          <w:spacing w:val="-3"/>
          <w:sz w:val="22"/>
          <w:szCs w:val="22"/>
        </w:rPr>
        <w:t>.000.000</w:t>
      </w:r>
      <w:r w:rsidR="0077461A" w:rsidRPr="00C2471C">
        <w:rPr>
          <w:rFonts w:ascii="Arial Narrow" w:eastAsia="Arial Unicode MS" w:hAnsi="Arial Narrow" w:cs="Arial"/>
          <w:bCs/>
          <w:spacing w:val="-3"/>
          <w:sz w:val="22"/>
          <w:szCs w:val="22"/>
        </w:rPr>
        <w:t>)</w:t>
      </w:r>
      <w:r w:rsidRPr="00C2471C">
        <w:rPr>
          <w:rFonts w:ascii="Arial Narrow" w:eastAsia="Arial Unicode MS" w:hAnsi="Arial Narrow" w:cs="Arial"/>
          <w:bCs/>
          <w:spacing w:val="-3"/>
          <w:sz w:val="22"/>
          <w:szCs w:val="22"/>
        </w:rPr>
        <w:t xml:space="preserve"> </w:t>
      </w:r>
      <w:r w:rsidR="00072698" w:rsidRPr="00C2471C">
        <w:rPr>
          <w:rFonts w:ascii="Arial Narrow" w:eastAsia="Arial Unicode MS" w:hAnsi="Arial Narrow" w:cs="Arial"/>
          <w:bCs/>
          <w:spacing w:val="-3"/>
          <w:sz w:val="22"/>
          <w:szCs w:val="22"/>
        </w:rPr>
        <w:t>Incluido</w:t>
      </w:r>
      <w:r w:rsidR="000E3418" w:rsidRPr="00C2471C">
        <w:rPr>
          <w:rFonts w:ascii="Arial Narrow" w:eastAsia="Arial Unicode MS" w:hAnsi="Arial Narrow" w:cs="Arial"/>
          <w:bCs/>
          <w:spacing w:val="-3"/>
          <w:sz w:val="22"/>
          <w:szCs w:val="22"/>
        </w:rPr>
        <w:t xml:space="preserve"> </w:t>
      </w:r>
      <w:r w:rsidR="00072698" w:rsidRPr="00C2471C">
        <w:rPr>
          <w:rFonts w:ascii="Arial Narrow" w:eastAsia="Arial Unicode MS" w:hAnsi="Arial Narrow" w:cs="Arial"/>
          <w:bCs/>
          <w:spacing w:val="-3"/>
          <w:sz w:val="22"/>
          <w:szCs w:val="22"/>
        </w:rPr>
        <w:t>IVA</w:t>
      </w:r>
    </w:p>
    <w:p w14:paraId="76DC2EAF" w14:textId="39656F3C" w:rsidR="00072698" w:rsidRPr="00B16B3E" w:rsidRDefault="00072698" w:rsidP="00E30566">
      <w:pPr>
        <w:tabs>
          <w:tab w:val="left" w:pos="600"/>
        </w:tabs>
        <w:contextualSpacing/>
        <w:jc w:val="both"/>
        <w:rPr>
          <w:rFonts w:ascii="Arial Narrow" w:hAnsi="Arial Narrow" w:cs="Arial"/>
          <w:sz w:val="22"/>
          <w:szCs w:val="22"/>
          <w:lang w:val="es-CO" w:eastAsia="x-none"/>
        </w:rPr>
      </w:pPr>
    </w:p>
    <w:p w14:paraId="66CCE635" w14:textId="32CF720D" w:rsidR="002F2C5C" w:rsidRPr="00B16B3E" w:rsidRDefault="002F2C5C" w:rsidP="002F2C5C">
      <w:pPr>
        <w:ind w:right="142"/>
        <w:rPr>
          <w:rFonts w:ascii="Arial Narrow" w:eastAsia="Arial Unicode MS" w:hAnsi="Arial Narrow" w:cs="Arial"/>
          <w:lang w:val="es-ES_tradnl"/>
        </w:rPr>
      </w:pPr>
      <w:r w:rsidRPr="00B16B3E">
        <w:rPr>
          <w:rFonts w:ascii="Arial Narrow" w:eastAsia="Arial Unicode MS" w:hAnsi="Arial Narrow" w:cs="Arial"/>
          <w:b/>
          <w:bCs/>
          <w:lang w:val="es-ES_tradnl"/>
        </w:rPr>
        <w:t>Notas:</w:t>
      </w:r>
      <w:r w:rsidRPr="00B16B3E">
        <w:rPr>
          <w:rFonts w:ascii="Arial Narrow" w:eastAsia="Arial Unicode MS" w:hAnsi="Arial Narrow" w:cs="Arial"/>
          <w:lang w:val="es-ES_tradnl"/>
        </w:rPr>
        <w:t xml:space="preserve"> </w:t>
      </w:r>
    </w:p>
    <w:p w14:paraId="5DA87D0F" w14:textId="77777777" w:rsidR="002F2C5C" w:rsidRPr="00B16B3E" w:rsidRDefault="002F2C5C" w:rsidP="002F2C5C">
      <w:pPr>
        <w:pStyle w:val="Sinespaciado"/>
        <w:ind w:right="142"/>
        <w:jc w:val="both"/>
        <w:rPr>
          <w:rFonts w:ascii="Arial Narrow" w:hAnsi="Arial Narrow" w:cs="Arial"/>
        </w:rPr>
      </w:pPr>
    </w:p>
    <w:p w14:paraId="2765ADFF" w14:textId="3E0CF8A6" w:rsidR="004350C0" w:rsidRPr="00B16B3E" w:rsidRDefault="004350C0">
      <w:pPr>
        <w:pStyle w:val="Sinespaciado"/>
        <w:widowControl w:val="0"/>
        <w:numPr>
          <w:ilvl w:val="0"/>
          <w:numId w:val="9"/>
        </w:numPr>
        <w:overflowPunct w:val="0"/>
        <w:autoSpaceDE w:val="0"/>
        <w:autoSpaceDN w:val="0"/>
        <w:adjustRightInd w:val="0"/>
        <w:ind w:left="426" w:right="142" w:hanging="284"/>
        <w:jc w:val="both"/>
        <w:rPr>
          <w:rFonts w:ascii="Arial Narrow" w:hAnsi="Arial Narrow" w:cs="Arial"/>
        </w:rPr>
      </w:pPr>
      <w:r w:rsidRPr="00B16B3E">
        <w:rPr>
          <w:rFonts w:ascii="Arial Narrow" w:hAnsi="Arial Narrow" w:cs="Arial"/>
        </w:rPr>
        <w:t>Se considerará como causal de rechazo las propuestas que superen el valor estimado del proyecto, descrito en el presupuesto oficial.</w:t>
      </w:r>
    </w:p>
    <w:p w14:paraId="12ABBB38" w14:textId="55B9B711" w:rsidR="003842E4" w:rsidRPr="00B16B3E" w:rsidRDefault="003842E4">
      <w:pPr>
        <w:pStyle w:val="Sinespaciado"/>
        <w:widowControl w:val="0"/>
        <w:numPr>
          <w:ilvl w:val="0"/>
          <w:numId w:val="9"/>
        </w:numPr>
        <w:overflowPunct w:val="0"/>
        <w:autoSpaceDE w:val="0"/>
        <w:autoSpaceDN w:val="0"/>
        <w:adjustRightInd w:val="0"/>
        <w:ind w:left="426" w:right="142" w:hanging="284"/>
        <w:jc w:val="both"/>
        <w:rPr>
          <w:rFonts w:ascii="Arial Narrow" w:hAnsi="Arial Narrow" w:cs="Arial"/>
        </w:rPr>
      </w:pPr>
      <w:r w:rsidRPr="00B16B3E">
        <w:rPr>
          <w:rFonts w:ascii="Arial Narrow" w:hAnsi="Arial Narrow" w:cs="Arial"/>
        </w:rPr>
        <w:t>En los proyectos de obra pública y demás contratos que incluyan obras civiles, aplica la contribución o Impuesto de Guerra</w:t>
      </w:r>
    </w:p>
    <w:p w14:paraId="16E62B77" w14:textId="720F97AA" w:rsidR="004350C0" w:rsidRPr="00B16B3E" w:rsidRDefault="0077461A">
      <w:pPr>
        <w:pStyle w:val="Sinespaciado"/>
        <w:widowControl w:val="0"/>
        <w:numPr>
          <w:ilvl w:val="0"/>
          <w:numId w:val="9"/>
        </w:numPr>
        <w:overflowPunct w:val="0"/>
        <w:autoSpaceDE w:val="0"/>
        <w:autoSpaceDN w:val="0"/>
        <w:adjustRightInd w:val="0"/>
        <w:ind w:left="426" w:right="142" w:hanging="284"/>
        <w:jc w:val="both"/>
        <w:rPr>
          <w:rFonts w:ascii="Arial Narrow" w:hAnsi="Arial Narrow" w:cs="Arial"/>
        </w:rPr>
      </w:pPr>
      <w:r w:rsidRPr="00B16B3E">
        <w:rPr>
          <w:rFonts w:ascii="Arial Narrow" w:hAnsi="Arial Narrow" w:cs="Arial"/>
        </w:rPr>
        <w:t>El contratista deberá tener en cuenta que deberá pagar el 2% del valor de cada cuenta que se cancele por concepto de la Estampilla Pro Desarrollo Académico de la Universidad Pública de Norte de Santander de que trata la ordenanza No. 026 del 10 de diciembre de 2007 de la Gobernación Norte de Santander</w:t>
      </w:r>
    </w:p>
    <w:p w14:paraId="171E27EF" w14:textId="5B573CEE" w:rsidR="004350C0" w:rsidRPr="00B16B3E" w:rsidRDefault="004350C0" w:rsidP="0077461A">
      <w:pPr>
        <w:pStyle w:val="Sinespaciado"/>
        <w:widowControl w:val="0"/>
        <w:overflowPunct w:val="0"/>
        <w:autoSpaceDE w:val="0"/>
        <w:autoSpaceDN w:val="0"/>
        <w:adjustRightInd w:val="0"/>
        <w:ind w:left="426" w:right="142"/>
        <w:jc w:val="both"/>
        <w:rPr>
          <w:rFonts w:ascii="Arial Narrow" w:hAnsi="Arial Narrow" w:cs="Arial"/>
          <w:highlight w:val="lightGray"/>
        </w:rPr>
      </w:pPr>
    </w:p>
    <w:p w14:paraId="74CB1217" w14:textId="76400809" w:rsidR="00923BCB" w:rsidRPr="00B16B3E" w:rsidRDefault="00923BCB" w:rsidP="00E30566">
      <w:pPr>
        <w:numPr>
          <w:ilvl w:val="1"/>
          <w:numId w:val="3"/>
        </w:numPr>
        <w:tabs>
          <w:tab w:val="left" w:pos="-720"/>
        </w:tabs>
        <w:suppressAutoHyphens/>
        <w:contextualSpacing/>
        <w:jc w:val="both"/>
        <w:rPr>
          <w:rFonts w:ascii="Arial Narrow" w:hAnsi="Arial Narrow" w:cs="Arial"/>
          <w:b/>
          <w:sz w:val="22"/>
          <w:szCs w:val="22"/>
          <w:lang w:val="es-CO"/>
        </w:rPr>
      </w:pPr>
      <w:r w:rsidRPr="00B16B3E">
        <w:rPr>
          <w:rFonts w:ascii="Arial Narrow" w:hAnsi="Arial Narrow" w:cs="Arial"/>
          <w:b/>
          <w:sz w:val="22"/>
          <w:szCs w:val="22"/>
          <w:lang w:val="es-CO"/>
        </w:rPr>
        <w:t>PROPUESTA ARTIFICIALMENTE BAJA</w:t>
      </w:r>
      <w:r w:rsidR="003B061B" w:rsidRPr="00B16B3E">
        <w:rPr>
          <w:rFonts w:ascii="Arial Narrow" w:hAnsi="Arial Narrow" w:cs="Arial"/>
          <w:b/>
          <w:sz w:val="22"/>
          <w:szCs w:val="22"/>
          <w:lang w:val="es-CO"/>
        </w:rPr>
        <w:t xml:space="preserve"> </w:t>
      </w:r>
    </w:p>
    <w:p w14:paraId="28A80040" w14:textId="34FAE463" w:rsidR="00923BCB" w:rsidRPr="00B16B3E" w:rsidRDefault="00923BCB" w:rsidP="00923BCB">
      <w:pPr>
        <w:tabs>
          <w:tab w:val="left" w:pos="-720"/>
        </w:tabs>
        <w:suppressAutoHyphens/>
        <w:contextualSpacing/>
        <w:jc w:val="both"/>
        <w:rPr>
          <w:rFonts w:ascii="Arial Narrow" w:hAnsi="Arial Narrow" w:cs="Arial"/>
          <w:b/>
          <w:sz w:val="22"/>
          <w:szCs w:val="22"/>
          <w:lang w:val="es-CO"/>
        </w:rPr>
      </w:pPr>
    </w:p>
    <w:p w14:paraId="28F5FA5E" w14:textId="77777777" w:rsidR="0067462A" w:rsidRDefault="0067462A" w:rsidP="00CD7FA6">
      <w:pPr>
        <w:tabs>
          <w:tab w:val="left" w:pos="-720"/>
        </w:tabs>
        <w:suppressAutoHyphens/>
        <w:contextualSpacing/>
        <w:jc w:val="both"/>
        <w:rPr>
          <w:rFonts w:ascii="Arial Narrow" w:hAnsi="Arial Narrow" w:cs="Arial"/>
          <w:sz w:val="22"/>
          <w:szCs w:val="22"/>
        </w:rPr>
      </w:pPr>
      <w:r w:rsidRPr="0067462A">
        <w:rPr>
          <w:rFonts w:ascii="Arial Narrow" w:hAnsi="Arial Narrow" w:cs="Arial"/>
          <w:sz w:val="22"/>
          <w:szCs w:val="22"/>
        </w:rPr>
        <w:lastRenderedPageBreak/>
        <w:t xml:space="preserve">En la fecha establecida en el cronograma, la entidad publicará el informe de evaluación de los documentos e información de los requisitos habilitantes y los documentos a los que se les asigne puntaje. </w:t>
      </w:r>
    </w:p>
    <w:p w14:paraId="1346B411" w14:textId="77777777" w:rsidR="0067462A" w:rsidRDefault="0067462A" w:rsidP="00CD7FA6">
      <w:pPr>
        <w:tabs>
          <w:tab w:val="left" w:pos="-720"/>
        </w:tabs>
        <w:suppressAutoHyphens/>
        <w:contextualSpacing/>
        <w:jc w:val="both"/>
        <w:rPr>
          <w:rFonts w:ascii="Arial Narrow" w:hAnsi="Arial Narrow" w:cs="Arial"/>
          <w:sz w:val="22"/>
          <w:szCs w:val="22"/>
        </w:rPr>
      </w:pPr>
    </w:p>
    <w:p w14:paraId="3DBE4AC8" w14:textId="574F2B8D" w:rsidR="00CD7FA6" w:rsidRPr="00B16B3E" w:rsidRDefault="0067462A" w:rsidP="00CD7FA6">
      <w:pPr>
        <w:tabs>
          <w:tab w:val="left" w:pos="-720"/>
        </w:tabs>
        <w:suppressAutoHyphens/>
        <w:contextualSpacing/>
        <w:jc w:val="both"/>
        <w:rPr>
          <w:rFonts w:ascii="Arial Narrow" w:hAnsi="Arial Narrow" w:cs="Arial"/>
          <w:sz w:val="22"/>
          <w:szCs w:val="22"/>
        </w:rPr>
      </w:pPr>
      <w:r w:rsidRPr="0067462A">
        <w:rPr>
          <w:rFonts w:ascii="Arial Narrow" w:hAnsi="Arial Narrow" w:cs="Arial"/>
          <w:sz w:val="22"/>
          <w:szCs w:val="22"/>
        </w:rPr>
        <w:t>El informe permanecerá publicado en el SECOP y a disposición de los interesados durante tres (3) días hábiles, término hasta el cual los proponentes podrán hacer las observaciones que consideren y entregar los documentos y la información solicitada por la entidad en los términos señalados por el reglamento</w:t>
      </w:r>
      <w:r w:rsidR="00CD7FA6" w:rsidRPr="00B16B3E">
        <w:rPr>
          <w:rFonts w:ascii="Arial Narrow" w:hAnsi="Arial Narrow" w:cs="Arial"/>
          <w:sz w:val="22"/>
          <w:szCs w:val="22"/>
        </w:rPr>
        <w:t>.</w:t>
      </w:r>
    </w:p>
    <w:p w14:paraId="4847BDF0" w14:textId="77777777" w:rsidR="00CD7FA6" w:rsidRPr="00B16B3E" w:rsidRDefault="00CD7FA6" w:rsidP="00CD7FA6">
      <w:pPr>
        <w:tabs>
          <w:tab w:val="left" w:pos="-720"/>
        </w:tabs>
        <w:suppressAutoHyphens/>
        <w:contextualSpacing/>
        <w:jc w:val="both"/>
        <w:rPr>
          <w:rFonts w:ascii="Arial Narrow" w:hAnsi="Arial Narrow" w:cs="Arial"/>
          <w:sz w:val="22"/>
          <w:szCs w:val="22"/>
        </w:rPr>
      </w:pPr>
    </w:p>
    <w:p w14:paraId="034E6D84" w14:textId="08EC5838" w:rsidR="00CD7FA6" w:rsidRPr="00C2471C" w:rsidRDefault="00CD7FA6" w:rsidP="00CD7FA6">
      <w:pPr>
        <w:tabs>
          <w:tab w:val="left" w:pos="-720"/>
        </w:tabs>
        <w:suppressAutoHyphens/>
        <w:contextualSpacing/>
        <w:jc w:val="both"/>
        <w:rPr>
          <w:rFonts w:ascii="Arial Narrow" w:hAnsi="Arial Narrow" w:cs="Arial"/>
          <w:b/>
          <w:sz w:val="22"/>
          <w:szCs w:val="22"/>
        </w:rPr>
      </w:pPr>
      <w:r w:rsidRPr="00C2471C">
        <w:rPr>
          <w:rFonts w:ascii="Arial Narrow" w:hAnsi="Arial Narrow" w:cs="Arial"/>
          <w:sz w:val="22"/>
          <w:szCs w:val="22"/>
        </w:rPr>
        <w:t xml:space="preserve">En el presente proceso se consideran ofertas con precios artificialmente bajos, todas aquellas que se encuentren por debajo del </w:t>
      </w:r>
      <w:r w:rsidRPr="00C2471C">
        <w:rPr>
          <w:rFonts w:ascii="Arial Narrow" w:hAnsi="Arial Narrow" w:cs="Arial"/>
          <w:b/>
          <w:bCs/>
          <w:sz w:val="22"/>
          <w:szCs w:val="22"/>
        </w:rPr>
        <w:t>20%</w:t>
      </w:r>
      <w:r w:rsidRPr="00C2471C">
        <w:rPr>
          <w:rFonts w:ascii="Arial Narrow" w:hAnsi="Arial Narrow" w:cs="Arial"/>
          <w:sz w:val="22"/>
          <w:szCs w:val="22"/>
        </w:rPr>
        <w:t xml:space="preserve"> o más del valor del Presupuesto oficial, lo que equivale a un valor base de</w:t>
      </w:r>
      <w:r w:rsidR="0077461A" w:rsidRPr="00C2471C">
        <w:rPr>
          <w:rFonts w:ascii="Arial Narrow" w:hAnsi="Arial Narrow" w:cs="Arial"/>
          <w:sz w:val="22"/>
          <w:szCs w:val="22"/>
        </w:rPr>
        <w:t xml:space="preserve"> </w:t>
      </w:r>
      <w:r w:rsidR="0038141B">
        <w:rPr>
          <w:rFonts w:ascii="Arial Narrow" w:hAnsi="Arial Narrow" w:cs="Arial"/>
          <w:sz w:val="22"/>
          <w:szCs w:val="22"/>
        </w:rPr>
        <w:t>tresc</w:t>
      </w:r>
      <w:r w:rsidR="00161304">
        <w:rPr>
          <w:rFonts w:ascii="Arial Narrow" w:hAnsi="Arial Narrow" w:cs="Arial"/>
          <w:sz w:val="22"/>
          <w:szCs w:val="22"/>
        </w:rPr>
        <w:t>iento</w:t>
      </w:r>
      <w:r w:rsidR="0038141B">
        <w:rPr>
          <w:rFonts w:ascii="Arial Narrow" w:hAnsi="Arial Narrow" w:cs="Arial"/>
          <w:sz w:val="22"/>
          <w:szCs w:val="22"/>
        </w:rPr>
        <w:t>s</w:t>
      </w:r>
      <w:r w:rsidR="00161304">
        <w:rPr>
          <w:rFonts w:ascii="Arial Narrow" w:hAnsi="Arial Narrow" w:cs="Arial"/>
          <w:sz w:val="22"/>
          <w:szCs w:val="22"/>
        </w:rPr>
        <w:t xml:space="preserve"> </w:t>
      </w:r>
      <w:r w:rsidR="0067462A">
        <w:rPr>
          <w:rFonts w:ascii="Arial Narrow" w:hAnsi="Arial Narrow" w:cs="Arial"/>
          <w:sz w:val="22"/>
          <w:szCs w:val="22"/>
        </w:rPr>
        <w:t>sesenta</w:t>
      </w:r>
      <w:r w:rsidR="0038141B">
        <w:rPr>
          <w:rFonts w:ascii="Arial Narrow" w:hAnsi="Arial Narrow" w:cs="Arial"/>
          <w:sz w:val="22"/>
          <w:szCs w:val="22"/>
        </w:rPr>
        <w:t xml:space="preserve"> y ocho</w:t>
      </w:r>
      <w:r w:rsidR="0077461A" w:rsidRPr="00C2471C">
        <w:rPr>
          <w:rFonts w:ascii="Arial Narrow" w:hAnsi="Arial Narrow" w:cs="Arial"/>
          <w:sz w:val="22"/>
          <w:szCs w:val="22"/>
        </w:rPr>
        <w:t xml:space="preserve"> </w:t>
      </w:r>
      <w:r w:rsidR="0067462A">
        <w:rPr>
          <w:rFonts w:ascii="Arial Narrow" w:hAnsi="Arial Narrow" w:cs="Arial"/>
          <w:sz w:val="22"/>
          <w:szCs w:val="22"/>
        </w:rPr>
        <w:t xml:space="preserve">millones </w:t>
      </w:r>
      <w:r w:rsidR="0077461A" w:rsidRPr="00C2471C">
        <w:rPr>
          <w:rFonts w:ascii="Arial Narrow" w:hAnsi="Arial Narrow" w:cs="Arial"/>
          <w:sz w:val="22"/>
          <w:szCs w:val="22"/>
        </w:rPr>
        <w:t>de pesos ($</w:t>
      </w:r>
      <w:r w:rsidR="0038141B">
        <w:rPr>
          <w:rFonts w:ascii="Arial Narrow" w:hAnsi="Arial Narrow" w:cs="Arial"/>
          <w:sz w:val="22"/>
          <w:szCs w:val="22"/>
        </w:rPr>
        <w:t>368</w:t>
      </w:r>
      <w:r w:rsidR="0077461A" w:rsidRPr="00C2471C">
        <w:rPr>
          <w:rFonts w:ascii="Arial Narrow" w:hAnsi="Arial Narrow" w:cs="Arial"/>
          <w:sz w:val="22"/>
          <w:szCs w:val="22"/>
        </w:rPr>
        <w:t>.000.000)</w:t>
      </w:r>
      <w:r w:rsidRPr="00C2471C">
        <w:rPr>
          <w:rFonts w:ascii="Arial Narrow" w:hAnsi="Arial Narrow" w:cs="Arial"/>
          <w:sz w:val="22"/>
          <w:szCs w:val="22"/>
        </w:rPr>
        <w:t xml:space="preserve"> para que presenten a la Entidad, las razones y/o justificaciones que sustentan el valor ofertado, con los soportes a que haya lugar en el término de traslado del informe de evaluación. </w:t>
      </w:r>
    </w:p>
    <w:p w14:paraId="7758BD58" w14:textId="77777777" w:rsidR="00923BCB" w:rsidRPr="00B16B3E" w:rsidRDefault="00923BCB" w:rsidP="00923BCB">
      <w:pPr>
        <w:tabs>
          <w:tab w:val="left" w:pos="-720"/>
        </w:tabs>
        <w:suppressAutoHyphens/>
        <w:ind w:left="720"/>
        <w:contextualSpacing/>
        <w:jc w:val="both"/>
        <w:rPr>
          <w:rFonts w:ascii="Arial Narrow" w:hAnsi="Arial Narrow" w:cs="Arial"/>
          <w:b/>
          <w:sz w:val="22"/>
          <w:szCs w:val="22"/>
          <w:lang w:val="es-CO"/>
        </w:rPr>
      </w:pPr>
    </w:p>
    <w:p w14:paraId="1F131423" w14:textId="65832FBB" w:rsidR="002F2C5C" w:rsidRPr="00B16B3E" w:rsidRDefault="002F2C5C" w:rsidP="00E30566">
      <w:pPr>
        <w:numPr>
          <w:ilvl w:val="1"/>
          <w:numId w:val="3"/>
        </w:numPr>
        <w:tabs>
          <w:tab w:val="left" w:pos="-720"/>
        </w:tabs>
        <w:suppressAutoHyphens/>
        <w:contextualSpacing/>
        <w:jc w:val="both"/>
        <w:rPr>
          <w:rFonts w:ascii="Arial Narrow" w:hAnsi="Arial Narrow" w:cs="Arial"/>
          <w:b/>
          <w:sz w:val="22"/>
          <w:szCs w:val="22"/>
          <w:lang w:val="es-CO"/>
        </w:rPr>
      </w:pPr>
      <w:r w:rsidRPr="00B16B3E">
        <w:rPr>
          <w:rFonts w:ascii="Arial Narrow" w:hAnsi="Arial Narrow" w:cs="Arial"/>
          <w:b/>
          <w:sz w:val="22"/>
          <w:szCs w:val="22"/>
          <w:lang w:val="es-CO"/>
        </w:rPr>
        <w:t>LISTA DE PRECIOS DE REFERENCIA</w:t>
      </w:r>
      <w:r w:rsidR="00C906F1" w:rsidRPr="00B16B3E">
        <w:rPr>
          <w:rFonts w:ascii="Arial Narrow" w:hAnsi="Arial Narrow" w:cs="Arial"/>
          <w:b/>
          <w:sz w:val="22"/>
          <w:szCs w:val="22"/>
          <w:lang w:val="es-CO"/>
        </w:rPr>
        <w:t xml:space="preserve"> </w:t>
      </w:r>
    </w:p>
    <w:p w14:paraId="39EC2CA3" w14:textId="77777777" w:rsidR="002F2C5C" w:rsidRPr="00B16B3E" w:rsidRDefault="002F2C5C" w:rsidP="002F2C5C">
      <w:pPr>
        <w:tabs>
          <w:tab w:val="left" w:pos="-720"/>
        </w:tabs>
        <w:suppressAutoHyphens/>
        <w:contextualSpacing/>
        <w:jc w:val="both"/>
        <w:rPr>
          <w:rFonts w:ascii="Arial Narrow" w:hAnsi="Arial Narrow" w:cs="Arial"/>
          <w:b/>
          <w:sz w:val="16"/>
          <w:szCs w:val="16"/>
          <w:lang w:val="es-CO"/>
        </w:rPr>
      </w:pPr>
    </w:p>
    <w:p w14:paraId="31B798DD" w14:textId="77777777" w:rsidR="004350C0" w:rsidRPr="00B16B3E" w:rsidRDefault="004350C0" w:rsidP="004350C0">
      <w:pPr>
        <w:tabs>
          <w:tab w:val="left" w:pos="-720"/>
        </w:tabs>
        <w:suppressAutoHyphens/>
        <w:contextualSpacing/>
        <w:jc w:val="both"/>
        <w:rPr>
          <w:rFonts w:ascii="Arial Narrow" w:hAnsi="Arial Narrow" w:cs="Arial"/>
        </w:rPr>
      </w:pPr>
      <w:r w:rsidRPr="00B16B3E">
        <w:rPr>
          <w:rFonts w:ascii="Arial Narrow" w:hAnsi="Arial Narrow" w:cs="Arial"/>
        </w:rPr>
        <w:t>Para el presente proceso se contará con lista de precios de referencia, la cual se desarrollará en el Formato 7A “Lista de Precios”. Las ofertas que superen los precios de referencia establecidos incurrirán en causal de rechazo.</w:t>
      </w:r>
    </w:p>
    <w:p w14:paraId="6B702EB3" w14:textId="77777777" w:rsidR="004350C0" w:rsidRPr="00B16B3E" w:rsidRDefault="004350C0" w:rsidP="004350C0">
      <w:pPr>
        <w:tabs>
          <w:tab w:val="left" w:pos="-720"/>
        </w:tabs>
        <w:suppressAutoHyphens/>
        <w:contextualSpacing/>
        <w:jc w:val="both"/>
        <w:rPr>
          <w:rFonts w:ascii="Arial Narrow" w:hAnsi="Arial Narrow"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B16B3E" w:rsidRPr="00B16B3E" w14:paraId="00B0183F" w14:textId="77777777" w:rsidTr="00F97940">
        <w:trPr>
          <w:trHeight w:val="239"/>
          <w:jc w:val="center"/>
        </w:trPr>
        <w:tc>
          <w:tcPr>
            <w:tcW w:w="2497" w:type="pct"/>
            <w:shd w:val="clear" w:color="auto" w:fill="D9D9D9"/>
            <w:vAlign w:val="center"/>
          </w:tcPr>
          <w:p w14:paraId="49BC6FC1" w14:textId="77777777" w:rsidR="004350C0" w:rsidRPr="00B16B3E" w:rsidRDefault="004350C0" w:rsidP="00F97940">
            <w:pPr>
              <w:autoSpaceDE w:val="0"/>
              <w:autoSpaceDN w:val="0"/>
              <w:adjustRightInd w:val="0"/>
              <w:contextualSpacing/>
              <w:jc w:val="center"/>
              <w:rPr>
                <w:rFonts w:ascii="Arial Narrow" w:hAnsi="Arial Narrow" w:cs="Arial"/>
                <w:b/>
                <w:lang w:eastAsia="es-CO"/>
              </w:rPr>
            </w:pPr>
            <w:r w:rsidRPr="00B16B3E">
              <w:rPr>
                <w:rFonts w:ascii="Arial Narrow" w:hAnsi="Arial Narrow" w:cs="Arial"/>
                <w:b/>
                <w:lang w:eastAsia="es-CO"/>
              </w:rPr>
              <w:t>SI</w:t>
            </w:r>
          </w:p>
        </w:tc>
        <w:tc>
          <w:tcPr>
            <w:tcW w:w="2503" w:type="pct"/>
            <w:shd w:val="clear" w:color="auto" w:fill="auto"/>
            <w:vAlign w:val="center"/>
          </w:tcPr>
          <w:p w14:paraId="5D181A26" w14:textId="77777777" w:rsidR="004350C0" w:rsidRPr="00B16B3E" w:rsidRDefault="004350C0" w:rsidP="00F97940">
            <w:pPr>
              <w:autoSpaceDE w:val="0"/>
              <w:autoSpaceDN w:val="0"/>
              <w:adjustRightInd w:val="0"/>
              <w:contextualSpacing/>
              <w:jc w:val="center"/>
              <w:rPr>
                <w:rFonts w:ascii="Arial Narrow" w:hAnsi="Arial Narrow" w:cs="Arial"/>
                <w:b/>
                <w:lang w:eastAsia="es-CO"/>
              </w:rPr>
            </w:pPr>
          </w:p>
        </w:tc>
      </w:tr>
      <w:tr w:rsidR="00B16B3E" w:rsidRPr="00B16B3E" w14:paraId="35985B58" w14:textId="77777777" w:rsidTr="00F97940">
        <w:trPr>
          <w:trHeight w:val="239"/>
          <w:jc w:val="center"/>
        </w:trPr>
        <w:tc>
          <w:tcPr>
            <w:tcW w:w="2497" w:type="pct"/>
            <w:shd w:val="clear" w:color="auto" w:fill="D9D9D9"/>
            <w:vAlign w:val="center"/>
          </w:tcPr>
          <w:p w14:paraId="7E9EE6B3" w14:textId="77777777" w:rsidR="004350C0" w:rsidRPr="00B16B3E" w:rsidRDefault="004350C0" w:rsidP="00F97940">
            <w:pPr>
              <w:autoSpaceDE w:val="0"/>
              <w:autoSpaceDN w:val="0"/>
              <w:adjustRightInd w:val="0"/>
              <w:contextualSpacing/>
              <w:jc w:val="center"/>
              <w:rPr>
                <w:rFonts w:ascii="Arial Narrow" w:hAnsi="Arial Narrow" w:cs="Arial"/>
                <w:b/>
                <w:lang w:eastAsia="es-CO"/>
              </w:rPr>
            </w:pPr>
            <w:r w:rsidRPr="00B16B3E">
              <w:rPr>
                <w:rFonts w:ascii="Arial Narrow" w:hAnsi="Arial Narrow" w:cs="Arial"/>
                <w:b/>
                <w:lang w:eastAsia="es-CO"/>
              </w:rPr>
              <w:t>NO</w:t>
            </w:r>
          </w:p>
        </w:tc>
        <w:tc>
          <w:tcPr>
            <w:tcW w:w="2503" w:type="pct"/>
            <w:vAlign w:val="center"/>
          </w:tcPr>
          <w:p w14:paraId="31055B9D" w14:textId="34C04610" w:rsidR="004350C0" w:rsidRPr="00B16B3E" w:rsidRDefault="0077461A" w:rsidP="00F97940">
            <w:pPr>
              <w:autoSpaceDE w:val="0"/>
              <w:autoSpaceDN w:val="0"/>
              <w:adjustRightInd w:val="0"/>
              <w:contextualSpacing/>
              <w:jc w:val="center"/>
              <w:rPr>
                <w:rFonts w:ascii="Arial Narrow" w:hAnsi="Arial Narrow" w:cs="Arial"/>
                <w:b/>
                <w:lang w:eastAsia="es-CO"/>
              </w:rPr>
            </w:pPr>
            <w:r w:rsidRPr="00B16B3E">
              <w:rPr>
                <w:rFonts w:ascii="Arial Narrow" w:hAnsi="Arial Narrow" w:cs="Arial"/>
                <w:b/>
                <w:lang w:eastAsia="es-CO"/>
              </w:rPr>
              <w:t>X</w:t>
            </w:r>
          </w:p>
        </w:tc>
      </w:tr>
    </w:tbl>
    <w:p w14:paraId="30F5197C" w14:textId="77777777" w:rsidR="004350C0" w:rsidRPr="00B16B3E" w:rsidRDefault="004350C0" w:rsidP="004350C0">
      <w:pPr>
        <w:tabs>
          <w:tab w:val="left" w:pos="-720"/>
        </w:tabs>
        <w:suppressAutoHyphens/>
        <w:contextualSpacing/>
        <w:jc w:val="both"/>
        <w:rPr>
          <w:rFonts w:ascii="Arial Narrow" w:hAnsi="Arial Narrow" w:cs="Arial"/>
        </w:rPr>
      </w:pPr>
    </w:p>
    <w:p w14:paraId="313658AF" w14:textId="6A2EC39B" w:rsidR="00072698" w:rsidRPr="00B16B3E" w:rsidRDefault="00E30566" w:rsidP="00E30566">
      <w:pPr>
        <w:numPr>
          <w:ilvl w:val="1"/>
          <w:numId w:val="3"/>
        </w:numPr>
        <w:tabs>
          <w:tab w:val="left" w:pos="-720"/>
        </w:tabs>
        <w:suppressAutoHyphens/>
        <w:contextualSpacing/>
        <w:jc w:val="both"/>
        <w:rPr>
          <w:rFonts w:ascii="Arial Narrow" w:hAnsi="Arial Narrow" w:cs="Arial"/>
          <w:b/>
          <w:sz w:val="22"/>
          <w:szCs w:val="22"/>
          <w:lang w:val="es-CO"/>
        </w:rPr>
      </w:pPr>
      <w:r w:rsidRPr="00B16B3E">
        <w:rPr>
          <w:rFonts w:ascii="Arial Narrow" w:hAnsi="Arial Narrow" w:cs="Arial"/>
          <w:b/>
          <w:sz w:val="22"/>
          <w:szCs w:val="22"/>
          <w:lang w:val="es-CO" w:eastAsia="x-none"/>
        </w:rPr>
        <w:t>VIGENCIAS</w:t>
      </w:r>
      <w:r w:rsidRPr="00B16B3E">
        <w:rPr>
          <w:rFonts w:ascii="Arial Narrow" w:hAnsi="Arial Narrow" w:cs="Arial"/>
          <w:b/>
          <w:sz w:val="22"/>
          <w:szCs w:val="22"/>
          <w:lang w:val="es-CO"/>
        </w:rPr>
        <w:t xml:space="preserve"> FUTURAS:  </w:t>
      </w: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B16B3E" w:rsidRPr="00B16B3E" w14:paraId="72C4DECD" w14:textId="77777777" w:rsidTr="00F97940">
        <w:trPr>
          <w:trHeight w:val="239"/>
          <w:jc w:val="center"/>
        </w:trPr>
        <w:tc>
          <w:tcPr>
            <w:tcW w:w="2497" w:type="pct"/>
            <w:shd w:val="clear" w:color="auto" w:fill="D9D9D9" w:themeFill="background1" w:themeFillShade="D9"/>
            <w:vAlign w:val="center"/>
          </w:tcPr>
          <w:p w14:paraId="0CF4EC19" w14:textId="77777777" w:rsidR="00072698" w:rsidRPr="00B16B3E" w:rsidRDefault="00072698"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SI</w:t>
            </w:r>
          </w:p>
        </w:tc>
        <w:tc>
          <w:tcPr>
            <w:tcW w:w="2503" w:type="pct"/>
            <w:shd w:val="clear" w:color="auto" w:fill="auto"/>
            <w:vAlign w:val="center"/>
          </w:tcPr>
          <w:p w14:paraId="2B12293D" w14:textId="77777777" w:rsidR="00072698" w:rsidRPr="00B16B3E" w:rsidRDefault="00072698" w:rsidP="00F97940">
            <w:pPr>
              <w:autoSpaceDE w:val="0"/>
              <w:autoSpaceDN w:val="0"/>
              <w:adjustRightInd w:val="0"/>
              <w:jc w:val="center"/>
              <w:rPr>
                <w:rFonts w:ascii="Arial Narrow" w:eastAsia="Calibri" w:hAnsi="Arial Narrow" w:cs="Arial"/>
                <w:b/>
                <w:lang w:val="es-CO" w:eastAsia="es-CO"/>
              </w:rPr>
            </w:pPr>
          </w:p>
        </w:tc>
      </w:tr>
      <w:tr w:rsidR="00B16B3E" w:rsidRPr="00B16B3E" w14:paraId="45B1DEFD" w14:textId="77777777" w:rsidTr="00F97940">
        <w:trPr>
          <w:trHeight w:val="239"/>
          <w:jc w:val="center"/>
        </w:trPr>
        <w:tc>
          <w:tcPr>
            <w:tcW w:w="2497" w:type="pct"/>
            <w:shd w:val="clear" w:color="auto" w:fill="D9D9D9" w:themeFill="background1" w:themeFillShade="D9"/>
            <w:vAlign w:val="center"/>
          </w:tcPr>
          <w:p w14:paraId="05A44FEB" w14:textId="77777777" w:rsidR="00072698" w:rsidRPr="00B16B3E" w:rsidRDefault="00072698"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NO</w:t>
            </w:r>
          </w:p>
        </w:tc>
        <w:tc>
          <w:tcPr>
            <w:tcW w:w="2503" w:type="pct"/>
            <w:vAlign w:val="center"/>
          </w:tcPr>
          <w:p w14:paraId="0B9A9E26" w14:textId="4F4CA6FB" w:rsidR="00072698" w:rsidRPr="00B16B3E" w:rsidRDefault="0077461A"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X</w:t>
            </w:r>
          </w:p>
        </w:tc>
      </w:tr>
    </w:tbl>
    <w:p w14:paraId="50108CC4" w14:textId="3FC72AFA" w:rsidR="00072698" w:rsidRPr="00B16B3E" w:rsidRDefault="00072698" w:rsidP="00072698">
      <w:pPr>
        <w:tabs>
          <w:tab w:val="left" w:pos="-720"/>
        </w:tabs>
        <w:suppressAutoHyphens/>
        <w:contextualSpacing/>
        <w:jc w:val="both"/>
        <w:rPr>
          <w:rFonts w:ascii="Arial Narrow" w:eastAsia="Arial Unicode MS" w:hAnsi="Arial Narrow" w:cs="Arial"/>
          <w:bCs/>
          <w:spacing w:val="-3"/>
          <w:sz w:val="22"/>
          <w:szCs w:val="22"/>
        </w:rPr>
      </w:pPr>
    </w:p>
    <w:p w14:paraId="5289790F" w14:textId="77777777" w:rsidR="0015002A" w:rsidRPr="00B16B3E" w:rsidRDefault="0015002A" w:rsidP="00E1735E">
      <w:pPr>
        <w:jc w:val="both"/>
        <w:rPr>
          <w:rFonts w:ascii="Arial Narrow" w:eastAsia="Arial Unicode MS" w:hAnsi="Arial Narrow" w:cs="Arial"/>
          <w:sz w:val="22"/>
          <w:szCs w:val="22"/>
        </w:rPr>
      </w:pPr>
    </w:p>
    <w:p w14:paraId="2B0641ED" w14:textId="46BB02C3" w:rsidR="00E1735E" w:rsidRPr="00B16B3E" w:rsidRDefault="00E30566" w:rsidP="00E1735E">
      <w:pPr>
        <w:numPr>
          <w:ilvl w:val="1"/>
          <w:numId w:val="3"/>
        </w:numPr>
        <w:tabs>
          <w:tab w:val="left" w:pos="-720"/>
        </w:tabs>
        <w:suppressAutoHyphens/>
        <w:contextualSpacing/>
        <w:jc w:val="both"/>
        <w:rPr>
          <w:rFonts w:ascii="Arial Narrow" w:hAnsi="Arial Narrow" w:cs="Arial"/>
          <w:b/>
          <w:sz w:val="22"/>
          <w:szCs w:val="22"/>
          <w:lang w:val="es-CO" w:eastAsia="x-none"/>
        </w:rPr>
      </w:pPr>
      <w:r w:rsidRPr="00B16B3E">
        <w:rPr>
          <w:rFonts w:ascii="Arial Narrow" w:hAnsi="Arial Narrow" w:cs="Arial"/>
          <w:b/>
          <w:sz w:val="22"/>
          <w:szCs w:val="22"/>
          <w:lang w:val="es-CO" w:eastAsia="x-none"/>
        </w:rPr>
        <w:t xml:space="preserve">CERTIFICADO DE DISPONIBILIDAD PRESUPUESTAL </w:t>
      </w:r>
    </w:p>
    <w:p w14:paraId="2A1BF312" w14:textId="77777777" w:rsidR="00E1735E" w:rsidRPr="00B16B3E" w:rsidRDefault="00E1735E" w:rsidP="00E1735E">
      <w:pPr>
        <w:jc w:val="both"/>
        <w:rPr>
          <w:rFonts w:ascii="Arial Narrow" w:eastAsia="Arial Unicode MS" w:hAnsi="Arial Narrow" w:cs="Arial"/>
          <w:sz w:val="22"/>
          <w:szCs w:val="22"/>
        </w:rPr>
      </w:pPr>
    </w:p>
    <w:p w14:paraId="0D48C871" w14:textId="3C537026" w:rsidR="00E1735E" w:rsidRPr="00C2471C" w:rsidRDefault="00E1735E" w:rsidP="00E1735E">
      <w:pPr>
        <w:jc w:val="both"/>
        <w:rPr>
          <w:rFonts w:ascii="Arial Narrow" w:hAnsi="Arial Narrow" w:cs="Arial"/>
          <w:sz w:val="22"/>
          <w:szCs w:val="22"/>
        </w:rPr>
      </w:pPr>
      <w:bookmarkStart w:id="6" w:name="_Hlk101873678"/>
      <w:r w:rsidRPr="00B16B3E">
        <w:rPr>
          <w:rFonts w:ascii="Arial Narrow" w:hAnsi="Arial Narrow" w:cs="Arial"/>
          <w:sz w:val="22"/>
          <w:szCs w:val="22"/>
        </w:rPr>
        <w:t>Los recursos para atender el objeto de la presente contratación provienen del presupuesto de la Aeronáutica Civil, correspondiente a la presente vigencia fiscal de</w:t>
      </w:r>
      <w:r w:rsidR="0077461A" w:rsidRPr="00B16B3E">
        <w:rPr>
          <w:rFonts w:ascii="Arial Narrow" w:hAnsi="Arial Narrow" w:cs="Arial"/>
          <w:sz w:val="22"/>
          <w:szCs w:val="22"/>
        </w:rPr>
        <w:t xml:space="preserve"> 202</w:t>
      </w:r>
      <w:r w:rsidR="00782EA9">
        <w:rPr>
          <w:rFonts w:ascii="Arial Narrow" w:hAnsi="Arial Narrow" w:cs="Arial"/>
          <w:sz w:val="22"/>
          <w:szCs w:val="22"/>
        </w:rPr>
        <w:t>4</w:t>
      </w:r>
      <w:r w:rsidRPr="00B16B3E">
        <w:rPr>
          <w:rFonts w:ascii="Arial Narrow" w:hAnsi="Arial Narrow" w:cs="Arial"/>
          <w:sz w:val="22"/>
          <w:szCs w:val="22"/>
        </w:rPr>
        <w:t xml:space="preserve">, de conformidad con el certificado de disponibilidad presupuestal SIIF </w:t>
      </w:r>
      <w:r w:rsidRPr="00C2471C">
        <w:rPr>
          <w:rFonts w:ascii="Arial Narrow" w:hAnsi="Arial Narrow" w:cs="Arial"/>
          <w:sz w:val="22"/>
          <w:szCs w:val="22"/>
        </w:rPr>
        <w:t>Nación No.</w:t>
      </w:r>
      <w:r w:rsidR="00024276" w:rsidRPr="00C2471C">
        <w:rPr>
          <w:rFonts w:ascii="Arial Narrow" w:hAnsi="Arial Narrow" w:cs="Arial"/>
          <w:sz w:val="22"/>
          <w:szCs w:val="22"/>
        </w:rPr>
        <w:t xml:space="preserve"> </w:t>
      </w:r>
      <w:r w:rsidR="0038141B">
        <w:rPr>
          <w:rFonts w:ascii="Arial Narrow" w:hAnsi="Arial Narrow" w:cs="Arial"/>
          <w:sz w:val="22"/>
          <w:szCs w:val="22"/>
        </w:rPr>
        <w:t>81</w:t>
      </w:r>
      <w:r w:rsidR="00DE551C" w:rsidRPr="00C2471C">
        <w:rPr>
          <w:rFonts w:ascii="Arial Narrow" w:hAnsi="Arial Narrow" w:cs="Arial"/>
          <w:sz w:val="22"/>
          <w:szCs w:val="22"/>
        </w:rPr>
        <w:t>24</w:t>
      </w:r>
      <w:r w:rsidRPr="00C2471C">
        <w:rPr>
          <w:rFonts w:ascii="Arial Narrow" w:hAnsi="Arial Narrow" w:cs="Arial"/>
          <w:sz w:val="22"/>
          <w:szCs w:val="22"/>
        </w:rPr>
        <w:t xml:space="preserve"> expedido el</w:t>
      </w:r>
      <w:r w:rsidR="00024276" w:rsidRPr="00C2471C">
        <w:rPr>
          <w:rFonts w:ascii="Arial Narrow" w:hAnsi="Arial Narrow" w:cs="Arial"/>
          <w:sz w:val="22"/>
          <w:szCs w:val="22"/>
        </w:rPr>
        <w:t xml:space="preserve"> </w:t>
      </w:r>
      <w:r w:rsidR="0038141B">
        <w:rPr>
          <w:rFonts w:ascii="Arial Narrow" w:hAnsi="Arial Narrow" w:cs="Arial"/>
          <w:sz w:val="22"/>
          <w:szCs w:val="22"/>
        </w:rPr>
        <w:t>11</w:t>
      </w:r>
      <w:r w:rsidR="00E15260" w:rsidRPr="00C2471C">
        <w:rPr>
          <w:rFonts w:ascii="Arial Narrow" w:hAnsi="Arial Narrow" w:cs="Arial"/>
          <w:sz w:val="22"/>
          <w:szCs w:val="22"/>
        </w:rPr>
        <w:t>/03</w:t>
      </w:r>
      <w:r w:rsidR="00024276" w:rsidRPr="00C2471C">
        <w:rPr>
          <w:rFonts w:ascii="Arial Narrow" w:hAnsi="Arial Narrow" w:cs="Arial"/>
          <w:sz w:val="22"/>
          <w:szCs w:val="22"/>
        </w:rPr>
        <w:t>/202</w:t>
      </w:r>
      <w:r w:rsidR="00782EA9" w:rsidRPr="00C2471C">
        <w:rPr>
          <w:rFonts w:ascii="Arial Narrow" w:hAnsi="Arial Narrow" w:cs="Arial"/>
          <w:sz w:val="22"/>
          <w:szCs w:val="22"/>
        </w:rPr>
        <w:t>4</w:t>
      </w:r>
      <w:r w:rsidR="00024276" w:rsidRPr="00C2471C">
        <w:rPr>
          <w:rFonts w:ascii="Arial Narrow" w:hAnsi="Arial Narrow" w:cs="Arial"/>
          <w:sz w:val="22"/>
          <w:szCs w:val="22"/>
        </w:rPr>
        <w:t>.</w:t>
      </w:r>
    </w:p>
    <w:bookmarkEnd w:id="6"/>
    <w:p w14:paraId="3C3E54CB" w14:textId="77777777" w:rsidR="00E1735E" w:rsidRPr="00C2471C" w:rsidRDefault="00E1735E" w:rsidP="00E1735E">
      <w:pPr>
        <w:jc w:val="both"/>
        <w:rPr>
          <w:rFonts w:ascii="Arial Narrow" w:eastAsia="Arial Unicode MS" w:hAnsi="Arial Narrow" w:cs="Arial"/>
          <w:sz w:val="22"/>
          <w:szCs w:val="22"/>
        </w:rPr>
      </w:pPr>
    </w:p>
    <w:p w14:paraId="126F7719" w14:textId="77777777" w:rsidR="00E1735E" w:rsidRPr="00C2471C" w:rsidRDefault="00E1735E" w:rsidP="00E1735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C2471C">
        <w:rPr>
          <w:rFonts w:ascii="Arial Narrow" w:eastAsia="Arial Unicode MS" w:hAnsi="Arial Narrow" w:cs="Arial"/>
          <w:b/>
          <w:bCs/>
          <w:spacing w:val="-3"/>
          <w:sz w:val="22"/>
          <w:szCs w:val="22"/>
        </w:rPr>
        <w:t>CONDICIONES DEL CONTRATO</w:t>
      </w:r>
    </w:p>
    <w:p w14:paraId="5938B31A" w14:textId="77777777" w:rsidR="00E1735E" w:rsidRPr="00C2471C" w:rsidRDefault="00E1735E" w:rsidP="00E1735E">
      <w:pPr>
        <w:tabs>
          <w:tab w:val="left" w:pos="-720"/>
        </w:tabs>
        <w:suppressAutoHyphens/>
        <w:ind w:left="360"/>
        <w:contextualSpacing/>
        <w:jc w:val="both"/>
        <w:rPr>
          <w:rFonts w:ascii="Arial Narrow" w:eastAsia="Arial Unicode MS" w:hAnsi="Arial Narrow" w:cs="Arial"/>
          <w:b/>
          <w:bCs/>
          <w:spacing w:val="-3"/>
          <w:sz w:val="22"/>
          <w:szCs w:val="22"/>
        </w:rPr>
      </w:pPr>
    </w:p>
    <w:p w14:paraId="6F3BCF0C" w14:textId="77777777" w:rsidR="00E1735E" w:rsidRPr="00C2471C" w:rsidRDefault="00E1735E" w:rsidP="00E1735E">
      <w:pPr>
        <w:numPr>
          <w:ilvl w:val="1"/>
          <w:numId w:val="3"/>
        </w:numPr>
        <w:tabs>
          <w:tab w:val="left" w:pos="-720"/>
        </w:tabs>
        <w:suppressAutoHyphens/>
        <w:contextualSpacing/>
        <w:jc w:val="both"/>
        <w:rPr>
          <w:rFonts w:ascii="Arial Narrow" w:eastAsia="Arial Unicode MS" w:hAnsi="Arial Narrow" w:cs="Arial"/>
          <w:b/>
          <w:bCs/>
          <w:spacing w:val="-3"/>
          <w:sz w:val="22"/>
          <w:szCs w:val="22"/>
        </w:rPr>
      </w:pPr>
      <w:r w:rsidRPr="00C2471C">
        <w:rPr>
          <w:rFonts w:ascii="Arial Narrow" w:eastAsia="Arial Unicode MS" w:hAnsi="Arial Narrow" w:cs="Arial"/>
          <w:b/>
          <w:bCs/>
          <w:spacing w:val="-3"/>
          <w:sz w:val="22"/>
          <w:szCs w:val="22"/>
        </w:rPr>
        <w:t>PLAZO DE EJECUCIÓN DEL CONTRATO</w:t>
      </w:r>
    </w:p>
    <w:p w14:paraId="6483010F" w14:textId="77777777" w:rsidR="00E1735E" w:rsidRPr="00C2471C" w:rsidRDefault="00E1735E" w:rsidP="00E1735E">
      <w:pPr>
        <w:tabs>
          <w:tab w:val="left" w:pos="3343"/>
        </w:tabs>
        <w:rPr>
          <w:rFonts w:ascii="Arial Narrow" w:hAnsi="Arial Narrow" w:cs="Arial"/>
          <w:sz w:val="22"/>
          <w:szCs w:val="22"/>
        </w:rPr>
      </w:pPr>
    </w:p>
    <w:p w14:paraId="7C4F504E" w14:textId="56B6A0C7" w:rsidR="00C906F1" w:rsidRPr="00B16B3E" w:rsidRDefault="009F3C70" w:rsidP="0077461A">
      <w:pPr>
        <w:overflowPunct w:val="0"/>
        <w:autoSpaceDE w:val="0"/>
        <w:autoSpaceDN w:val="0"/>
        <w:ind w:right="142"/>
        <w:jc w:val="both"/>
        <w:rPr>
          <w:rFonts w:ascii="Arial Narrow" w:eastAsia="Arial Unicode MS" w:hAnsi="Arial Narrow" w:cs="Arial"/>
          <w:spacing w:val="-3"/>
          <w:sz w:val="22"/>
          <w:szCs w:val="22"/>
        </w:rPr>
      </w:pPr>
      <w:bookmarkStart w:id="7" w:name="_Hlk104913248"/>
      <w:r w:rsidRPr="00C2471C">
        <w:rPr>
          <w:rFonts w:ascii="Arial Narrow" w:hAnsi="Arial Narrow" w:cs="Arial"/>
          <w:sz w:val="22"/>
          <w:szCs w:val="22"/>
        </w:rPr>
        <w:t>El plazo de ejecución del contrato será de</w:t>
      </w:r>
      <w:r w:rsidR="00E07C70">
        <w:rPr>
          <w:rFonts w:ascii="Arial Narrow" w:hAnsi="Arial Narrow" w:cs="Arial"/>
          <w:sz w:val="22"/>
          <w:szCs w:val="22"/>
        </w:rPr>
        <w:t xml:space="preserve"> </w:t>
      </w:r>
      <w:r w:rsidR="007730F7">
        <w:rPr>
          <w:rFonts w:ascii="Arial Narrow" w:hAnsi="Arial Narrow" w:cs="Arial"/>
          <w:sz w:val="22"/>
          <w:szCs w:val="22"/>
        </w:rPr>
        <w:t>noventa (90) días</w:t>
      </w:r>
      <w:r w:rsidRPr="002C2421">
        <w:rPr>
          <w:rFonts w:ascii="Arial Narrow" w:hAnsi="Arial Narrow" w:cs="Arial"/>
          <w:sz w:val="22"/>
          <w:szCs w:val="22"/>
        </w:rPr>
        <w:t xml:space="preserve">, </w:t>
      </w:r>
      <w:r w:rsidRPr="00B16B3E">
        <w:rPr>
          <w:rFonts w:ascii="Arial Narrow" w:hAnsi="Arial Narrow" w:cs="Arial"/>
          <w:sz w:val="22"/>
          <w:szCs w:val="22"/>
        </w:rPr>
        <w:t>previa expedición del registro presupuestal y aprobación de las garantías</w:t>
      </w:r>
      <w:bookmarkEnd w:id="7"/>
      <w:r w:rsidR="003842E4" w:rsidRPr="00B16B3E">
        <w:rPr>
          <w:rFonts w:ascii="Arial Narrow" w:hAnsi="Arial Narrow" w:cs="Arial"/>
          <w:sz w:val="22"/>
          <w:szCs w:val="22"/>
        </w:rPr>
        <w:t xml:space="preserve"> contado a partir de la suscripción del acta de inicio.</w:t>
      </w:r>
    </w:p>
    <w:p w14:paraId="46C03D28" w14:textId="77777777" w:rsidR="00C906F1" w:rsidRPr="00B16B3E" w:rsidRDefault="00C906F1" w:rsidP="00E1735E">
      <w:pPr>
        <w:tabs>
          <w:tab w:val="left" w:pos="-720"/>
        </w:tabs>
        <w:suppressAutoHyphens/>
        <w:jc w:val="both"/>
        <w:rPr>
          <w:rFonts w:ascii="Arial Narrow" w:eastAsia="Arial Unicode MS" w:hAnsi="Arial Narrow" w:cs="Arial"/>
          <w:spacing w:val="-3"/>
          <w:sz w:val="22"/>
          <w:szCs w:val="22"/>
        </w:rPr>
      </w:pPr>
    </w:p>
    <w:p w14:paraId="3851675C" w14:textId="33451ED6" w:rsidR="00E1735E" w:rsidRPr="00B16B3E" w:rsidRDefault="00E4755F" w:rsidP="00E1735E">
      <w:pPr>
        <w:numPr>
          <w:ilvl w:val="1"/>
          <w:numId w:val="3"/>
        </w:numPr>
        <w:tabs>
          <w:tab w:val="left" w:pos="-720"/>
        </w:tabs>
        <w:suppressAutoHyphens/>
        <w:contextualSpacing/>
        <w:jc w:val="both"/>
        <w:rPr>
          <w:rFonts w:ascii="Arial Narrow" w:eastAsia="Arial Unicode MS" w:hAnsi="Arial Narrow" w:cs="Arial"/>
          <w:b/>
          <w:bCs/>
          <w:spacing w:val="-3"/>
          <w:sz w:val="22"/>
          <w:szCs w:val="22"/>
        </w:rPr>
      </w:pPr>
      <w:r w:rsidRPr="00B16B3E">
        <w:rPr>
          <w:rFonts w:ascii="Arial Narrow" w:eastAsia="Arial Unicode MS" w:hAnsi="Arial Narrow" w:cs="Arial"/>
          <w:b/>
          <w:bCs/>
          <w:spacing w:val="-3"/>
          <w:sz w:val="22"/>
          <w:szCs w:val="22"/>
        </w:rPr>
        <w:t>LUGAR DE</w:t>
      </w:r>
      <w:r w:rsidR="00E1735E" w:rsidRPr="00B16B3E">
        <w:rPr>
          <w:rFonts w:ascii="Arial Narrow" w:eastAsia="Arial Unicode MS" w:hAnsi="Arial Narrow" w:cs="Arial"/>
          <w:b/>
          <w:bCs/>
          <w:spacing w:val="-3"/>
          <w:sz w:val="22"/>
          <w:szCs w:val="22"/>
        </w:rPr>
        <w:t xml:space="preserve"> EJECUCIÓN DEL OBJETO CONTRACTUAL:</w:t>
      </w:r>
    </w:p>
    <w:p w14:paraId="25F706D8" w14:textId="77777777" w:rsidR="00E1735E" w:rsidRPr="00B16B3E" w:rsidRDefault="00E1735E" w:rsidP="00E1735E">
      <w:pPr>
        <w:tabs>
          <w:tab w:val="left" w:pos="-720"/>
        </w:tabs>
        <w:suppressAutoHyphens/>
        <w:ind w:left="705"/>
        <w:jc w:val="both"/>
        <w:rPr>
          <w:rFonts w:ascii="Arial Narrow" w:eastAsia="Arial Unicode MS" w:hAnsi="Arial Narrow" w:cs="Arial"/>
          <w:bCs/>
          <w:spacing w:val="-3"/>
          <w:sz w:val="22"/>
          <w:szCs w:val="22"/>
        </w:rPr>
      </w:pPr>
    </w:p>
    <w:p w14:paraId="10CE5ED1" w14:textId="69C108E6" w:rsidR="00E1735E" w:rsidRPr="00B16B3E" w:rsidRDefault="00E1735E" w:rsidP="00E1735E">
      <w:pPr>
        <w:pStyle w:val="Sinespaciado"/>
        <w:ind w:right="142"/>
        <w:jc w:val="both"/>
        <w:rPr>
          <w:rFonts w:ascii="Arial Narrow" w:hAnsi="Arial Narrow" w:cs="Arial"/>
          <w:b/>
          <w:bCs/>
        </w:rPr>
      </w:pPr>
      <w:r w:rsidRPr="00C2471C">
        <w:rPr>
          <w:rFonts w:ascii="Arial Narrow" w:hAnsi="Arial Narrow" w:cs="Arial"/>
        </w:rPr>
        <w:t>El lugar de ejecución del contrato es en</w:t>
      </w:r>
      <w:r w:rsidR="003842E4" w:rsidRPr="00C2471C">
        <w:rPr>
          <w:rFonts w:ascii="Arial Narrow" w:hAnsi="Arial Narrow" w:cs="Arial"/>
        </w:rPr>
        <w:t xml:space="preserve"> el </w:t>
      </w:r>
      <w:r w:rsidR="00800F48" w:rsidRPr="00C2471C">
        <w:rPr>
          <w:rFonts w:ascii="Arial Narrow" w:hAnsi="Arial Narrow" w:cs="Arial"/>
        </w:rPr>
        <w:t xml:space="preserve">Aeropuerto </w:t>
      </w:r>
      <w:r w:rsidR="0067462A">
        <w:rPr>
          <w:rFonts w:ascii="Arial Narrow" w:hAnsi="Arial Narrow" w:cs="Arial"/>
        </w:rPr>
        <w:t xml:space="preserve">de </w:t>
      </w:r>
      <w:r w:rsidR="002C2421" w:rsidRPr="002C2421">
        <w:rPr>
          <w:rFonts w:ascii="Arial Narrow" w:hAnsi="Arial Narrow" w:cs="Arial"/>
        </w:rPr>
        <w:t>EL TRONCAL DE ARAUQUITA</w:t>
      </w:r>
      <w:r w:rsidR="002C2421">
        <w:rPr>
          <w:rFonts w:ascii="Arial Narrow" w:hAnsi="Arial Narrow" w:cs="Arial"/>
        </w:rPr>
        <w:t xml:space="preserve"> </w:t>
      </w:r>
      <w:r w:rsidR="002A483D" w:rsidRPr="00C2471C">
        <w:rPr>
          <w:rFonts w:ascii="Arial Narrow" w:hAnsi="Arial Narrow" w:cs="Arial"/>
        </w:rPr>
        <w:t>en el</w:t>
      </w:r>
      <w:r w:rsidR="003D0B97" w:rsidRPr="00C2471C">
        <w:rPr>
          <w:rFonts w:ascii="Arial Narrow" w:hAnsi="Arial Narrow" w:cs="Arial"/>
        </w:rPr>
        <w:t xml:space="preserve"> de</w:t>
      </w:r>
      <w:r w:rsidR="002A483D" w:rsidRPr="00C2471C">
        <w:rPr>
          <w:rFonts w:ascii="Arial Narrow" w:hAnsi="Arial Narrow" w:cs="Arial"/>
        </w:rPr>
        <w:t>partamento</w:t>
      </w:r>
      <w:r w:rsidR="001F7E4A">
        <w:rPr>
          <w:rFonts w:ascii="Arial Narrow" w:hAnsi="Arial Narrow" w:cs="Arial"/>
        </w:rPr>
        <w:t xml:space="preserve"> </w:t>
      </w:r>
      <w:r w:rsidR="00800504">
        <w:rPr>
          <w:rFonts w:ascii="Arial Narrow" w:hAnsi="Arial Narrow" w:cs="Arial"/>
        </w:rPr>
        <w:t xml:space="preserve">Arauca </w:t>
      </w:r>
      <w:r w:rsidRPr="00C2471C">
        <w:rPr>
          <w:rFonts w:ascii="Arial Narrow" w:hAnsi="Arial Narrow" w:cs="Arial"/>
        </w:rPr>
        <w:t>previa coordinación con el supervisor del contrato</w:t>
      </w:r>
      <w:r w:rsidRPr="00B16B3E">
        <w:rPr>
          <w:rFonts w:ascii="Arial Narrow" w:hAnsi="Arial Narrow" w:cs="Arial"/>
        </w:rPr>
        <w:t>.</w:t>
      </w:r>
    </w:p>
    <w:p w14:paraId="16C870CF" w14:textId="77777777" w:rsidR="00F11365" w:rsidRPr="00B16B3E" w:rsidRDefault="00F11365" w:rsidP="00F11365">
      <w:pPr>
        <w:tabs>
          <w:tab w:val="left" w:pos="-720"/>
        </w:tabs>
        <w:suppressAutoHyphens/>
        <w:jc w:val="both"/>
        <w:rPr>
          <w:rFonts w:ascii="Arial Narrow" w:hAnsi="Arial Narrow" w:cs="Arial"/>
          <w:sz w:val="22"/>
          <w:szCs w:val="22"/>
          <w:lang w:val="es-MX" w:eastAsia="x-none"/>
        </w:rPr>
      </w:pPr>
    </w:p>
    <w:p w14:paraId="35DAD6D6" w14:textId="77777777" w:rsidR="00E1735E" w:rsidRPr="00B16B3E" w:rsidRDefault="00E1735E" w:rsidP="00E1735E">
      <w:pPr>
        <w:numPr>
          <w:ilvl w:val="1"/>
          <w:numId w:val="3"/>
        </w:numPr>
        <w:tabs>
          <w:tab w:val="left" w:pos="-720"/>
        </w:tabs>
        <w:suppressAutoHyphens/>
        <w:contextualSpacing/>
        <w:jc w:val="both"/>
        <w:rPr>
          <w:rFonts w:ascii="Arial Narrow" w:hAnsi="Arial Narrow" w:cs="Arial"/>
          <w:b/>
          <w:sz w:val="22"/>
          <w:szCs w:val="22"/>
          <w:lang w:val="es-MX" w:eastAsia="x-none"/>
        </w:rPr>
      </w:pPr>
      <w:r w:rsidRPr="00B16B3E">
        <w:rPr>
          <w:rFonts w:ascii="Arial Narrow" w:hAnsi="Arial Narrow" w:cs="Arial"/>
          <w:b/>
          <w:sz w:val="22"/>
          <w:szCs w:val="22"/>
          <w:lang w:val="es-MX" w:eastAsia="x-none"/>
        </w:rPr>
        <w:t>FORMA DE PAGO</w:t>
      </w:r>
    </w:p>
    <w:p w14:paraId="22CCE9FB" w14:textId="4A4C9ADA" w:rsidR="008D5E9A" w:rsidRPr="00B16B3E" w:rsidRDefault="008D5E9A" w:rsidP="00CA6B32">
      <w:pPr>
        <w:tabs>
          <w:tab w:val="left" w:pos="600"/>
        </w:tabs>
        <w:ind w:left="600"/>
        <w:contextualSpacing/>
        <w:jc w:val="both"/>
        <w:rPr>
          <w:rFonts w:ascii="Arial Narrow" w:hAnsi="Arial Narrow" w:cs="Arial"/>
          <w:sz w:val="22"/>
          <w:szCs w:val="22"/>
          <w:lang w:val="es-ES_tradnl" w:eastAsia="x-none"/>
        </w:rPr>
      </w:pPr>
    </w:p>
    <w:p w14:paraId="77DD84AB" w14:textId="77777777" w:rsidR="004D3377" w:rsidRPr="00B16B3E" w:rsidRDefault="004D3377" w:rsidP="00CA6B32">
      <w:pPr>
        <w:tabs>
          <w:tab w:val="left" w:pos="600"/>
        </w:tabs>
        <w:ind w:left="600"/>
        <w:contextualSpacing/>
        <w:jc w:val="both"/>
        <w:rPr>
          <w:rFonts w:ascii="Arial Narrow" w:hAnsi="Arial Narrow" w:cs="Arial"/>
          <w:sz w:val="22"/>
          <w:szCs w:val="22"/>
          <w:lang w:val="es-ES_tradnl" w:eastAsia="x-none"/>
        </w:rPr>
      </w:pPr>
    </w:p>
    <w:tbl>
      <w:tblPr>
        <w:tblW w:w="2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88"/>
        <w:gridCol w:w="1602"/>
      </w:tblGrid>
      <w:tr w:rsidR="00B16B3E" w:rsidRPr="00B16B3E" w14:paraId="5B1FBDBE" w14:textId="77777777" w:rsidTr="00F11365">
        <w:trPr>
          <w:trHeight w:val="241"/>
          <w:jc w:val="center"/>
        </w:trPr>
        <w:tc>
          <w:tcPr>
            <w:tcW w:w="3175" w:type="pct"/>
            <w:shd w:val="clear" w:color="auto" w:fill="D9D9D9" w:themeFill="background1" w:themeFillShade="D9"/>
            <w:vAlign w:val="center"/>
          </w:tcPr>
          <w:p w14:paraId="27214F65" w14:textId="06E48C3A" w:rsidR="008D5E9A" w:rsidRPr="00B16B3E" w:rsidRDefault="008D5E9A"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Tipo</w:t>
            </w:r>
          </w:p>
        </w:tc>
        <w:tc>
          <w:tcPr>
            <w:tcW w:w="1825" w:type="pct"/>
            <w:shd w:val="clear" w:color="auto" w:fill="D9D9D9" w:themeFill="background1" w:themeFillShade="D9"/>
            <w:vAlign w:val="center"/>
          </w:tcPr>
          <w:p w14:paraId="43EFA1D2" w14:textId="61B35B16" w:rsidR="008D5E9A" w:rsidRPr="00B16B3E" w:rsidRDefault="008D5E9A"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Marcar con una X</w:t>
            </w:r>
          </w:p>
        </w:tc>
      </w:tr>
      <w:tr w:rsidR="00B16B3E" w:rsidRPr="00B16B3E" w14:paraId="3EA86047" w14:textId="77777777" w:rsidTr="00F11365">
        <w:trPr>
          <w:trHeight w:val="241"/>
          <w:jc w:val="center"/>
        </w:trPr>
        <w:tc>
          <w:tcPr>
            <w:tcW w:w="3175" w:type="pct"/>
            <w:shd w:val="clear" w:color="auto" w:fill="auto"/>
            <w:vAlign w:val="center"/>
          </w:tcPr>
          <w:p w14:paraId="6BBF14A9" w14:textId="0EC66844" w:rsidR="008D5E9A" w:rsidRPr="00B16B3E" w:rsidRDefault="00312691" w:rsidP="008D5E9A">
            <w:pPr>
              <w:autoSpaceDE w:val="0"/>
              <w:autoSpaceDN w:val="0"/>
              <w:adjustRightInd w:val="0"/>
              <w:rPr>
                <w:rFonts w:ascii="Arial Narrow" w:eastAsia="Calibri" w:hAnsi="Arial Narrow" w:cs="Arial"/>
                <w:highlight w:val="lightGray"/>
                <w:lang w:val="es-CO" w:eastAsia="es-CO"/>
              </w:rPr>
            </w:pPr>
            <w:r w:rsidRPr="00B16B3E">
              <w:rPr>
                <w:rFonts w:ascii="Arial Narrow" w:eastAsia="Arial Unicode MS" w:hAnsi="Arial Narrow" w:cs="Arial"/>
                <w:bCs/>
                <w:spacing w:val="-3"/>
                <w:sz w:val="22"/>
                <w:szCs w:val="22"/>
              </w:rPr>
              <w:t>Contra entrega</w:t>
            </w:r>
          </w:p>
        </w:tc>
        <w:tc>
          <w:tcPr>
            <w:tcW w:w="1825" w:type="pct"/>
            <w:shd w:val="clear" w:color="auto" w:fill="auto"/>
            <w:vAlign w:val="center"/>
          </w:tcPr>
          <w:p w14:paraId="1C889427" w14:textId="231E91BF" w:rsidR="008D5E9A" w:rsidRPr="00B16B3E" w:rsidRDefault="008D5E9A" w:rsidP="00F97940">
            <w:pPr>
              <w:autoSpaceDE w:val="0"/>
              <w:autoSpaceDN w:val="0"/>
              <w:adjustRightInd w:val="0"/>
              <w:jc w:val="center"/>
              <w:rPr>
                <w:rFonts w:ascii="Arial Narrow" w:eastAsia="Calibri" w:hAnsi="Arial Narrow" w:cs="Arial"/>
                <w:b/>
                <w:lang w:val="es-CO" w:eastAsia="es-CO"/>
              </w:rPr>
            </w:pPr>
          </w:p>
        </w:tc>
      </w:tr>
      <w:tr w:rsidR="00B16B3E" w:rsidRPr="00B16B3E" w14:paraId="4ADC3ED6" w14:textId="77777777" w:rsidTr="00F11365">
        <w:trPr>
          <w:trHeight w:val="241"/>
          <w:jc w:val="center"/>
        </w:trPr>
        <w:tc>
          <w:tcPr>
            <w:tcW w:w="3175" w:type="pct"/>
            <w:shd w:val="clear" w:color="auto" w:fill="auto"/>
            <w:vAlign w:val="center"/>
          </w:tcPr>
          <w:p w14:paraId="5C8261E7" w14:textId="4AAD073E" w:rsidR="008D5E9A" w:rsidRPr="00B16B3E" w:rsidRDefault="008D5E9A" w:rsidP="008D5E9A">
            <w:pPr>
              <w:autoSpaceDE w:val="0"/>
              <w:autoSpaceDN w:val="0"/>
              <w:adjustRightInd w:val="0"/>
              <w:rPr>
                <w:rFonts w:ascii="Arial Narrow" w:eastAsia="Calibri" w:hAnsi="Arial Narrow" w:cs="Arial"/>
                <w:highlight w:val="lightGray"/>
                <w:lang w:val="es-CO" w:eastAsia="es-CO"/>
              </w:rPr>
            </w:pPr>
            <w:r w:rsidRPr="00B16B3E">
              <w:rPr>
                <w:rFonts w:ascii="Arial Narrow" w:eastAsia="Arial Unicode MS" w:hAnsi="Arial Narrow" w:cs="Arial"/>
                <w:bCs/>
                <w:spacing w:val="-3"/>
                <w:sz w:val="22"/>
                <w:szCs w:val="22"/>
              </w:rPr>
              <w:t>Mensualidades Vencidas</w:t>
            </w:r>
          </w:p>
        </w:tc>
        <w:tc>
          <w:tcPr>
            <w:tcW w:w="1825" w:type="pct"/>
            <w:shd w:val="clear" w:color="auto" w:fill="auto"/>
            <w:vAlign w:val="center"/>
          </w:tcPr>
          <w:p w14:paraId="10F2BA28" w14:textId="66CA0C4C" w:rsidR="008D5E9A" w:rsidRPr="00B16B3E" w:rsidRDefault="008D5E9A" w:rsidP="00F97940">
            <w:pPr>
              <w:autoSpaceDE w:val="0"/>
              <w:autoSpaceDN w:val="0"/>
              <w:adjustRightInd w:val="0"/>
              <w:jc w:val="center"/>
              <w:rPr>
                <w:rFonts w:ascii="Arial Narrow" w:eastAsia="Calibri" w:hAnsi="Arial Narrow" w:cs="Arial"/>
                <w:b/>
                <w:lang w:val="es-CO" w:eastAsia="es-CO"/>
              </w:rPr>
            </w:pPr>
          </w:p>
        </w:tc>
      </w:tr>
      <w:tr w:rsidR="00B16B3E" w:rsidRPr="00B16B3E" w14:paraId="71C0ACFE" w14:textId="77777777" w:rsidTr="00F11365">
        <w:trPr>
          <w:trHeight w:val="241"/>
          <w:jc w:val="center"/>
        </w:trPr>
        <w:tc>
          <w:tcPr>
            <w:tcW w:w="3175" w:type="pct"/>
            <w:shd w:val="clear" w:color="auto" w:fill="auto"/>
            <w:vAlign w:val="center"/>
          </w:tcPr>
          <w:p w14:paraId="7AC20790" w14:textId="567A5DD3" w:rsidR="008D5E9A" w:rsidRPr="00B16B3E" w:rsidRDefault="008D5E9A" w:rsidP="008D5E9A">
            <w:pPr>
              <w:autoSpaceDE w:val="0"/>
              <w:autoSpaceDN w:val="0"/>
              <w:adjustRightInd w:val="0"/>
              <w:rPr>
                <w:rFonts w:ascii="Arial Narrow" w:eastAsia="Arial Unicode MS" w:hAnsi="Arial Narrow" w:cs="Arial"/>
                <w:bCs/>
                <w:spacing w:val="-3"/>
                <w:sz w:val="22"/>
                <w:szCs w:val="22"/>
              </w:rPr>
            </w:pPr>
            <w:r w:rsidRPr="00B16B3E">
              <w:rPr>
                <w:rFonts w:ascii="Arial Narrow" w:eastAsia="Arial Unicode MS" w:hAnsi="Arial Narrow" w:cs="Arial"/>
                <w:bCs/>
                <w:spacing w:val="-3"/>
                <w:sz w:val="22"/>
                <w:szCs w:val="22"/>
              </w:rPr>
              <w:t>Actas Parciales</w:t>
            </w:r>
          </w:p>
        </w:tc>
        <w:tc>
          <w:tcPr>
            <w:tcW w:w="1825" w:type="pct"/>
            <w:shd w:val="clear" w:color="auto" w:fill="auto"/>
            <w:vAlign w:val="center"/>
          </w:tcPr>
          <w:p w14:paraId="00A91614" w14:textId="146776CE" w:rsidR="008D5E9A" w:rsidRPr="00B16B3E" w:rsidRDefault="00A75C31" w:rsidP="00F97940">
            <w:pPr>
              <w:autoSpaceDE w:val="0"/>
              <w:autoSpaceDN w:val="0"/>
              <w:adjustRightInd w:val="0"/>
              <w:jc w:val="center"/>
              <w:rPr>
                <w:rFonts w:ascii="Arial Narrow" w:eastAsia="Calibri" w:hAnsi="Arial Narrow" w:cs="Arial"/>
                <w:b/>
                <w:lang w:val="es-CO" w:eastAsia="es-CO"/>
              </w:rPr>
            </w:pPr>
            <w:r w:rsidRPr="00B16B3E">
              <w:rPr>
                <w:rFonts w:ascii="Arial Narrow" w:eastAsia="Calibri" w:hAnsi="Arial Narrow" w:cs="Arial"/>
                <w:b/>
                <w:lang w:val="es-CO" w:eastAsia="es-CO"/>
              </w:rPr>
              <w:t>X</w:t>
            </w:r>
          </w:p>
        </w:tc>
      </w:tr>
      <w:tr w:rsidR="00B16B3E" w:rsidRPr="00B16B3E" w14:paraId="6AB0ECC6" w14:textId="77777777" w:rsidTr="00F11365">
        <w:trPr>
          <w:trHeight w:val="241"/>
          <w:jc w:val="center"/>
        </w:trPr>
        <w:tc>
          <w:tcPr>
            <w:tcW w:w="3175" w:type="pct"/>
            <w:shd w:val="clear" w:color="auto" w:fill="auto"/>
            <w:vAlign w:val="center"/>
          </w:tcPr>
          <w:p w14:paraId="3F08EC6C" w14:textId="50B284C5" w:rsidR="00F11365" w:rsidRPr="00B16B3E" w:rsidRDefault="00F11365" w:rsidP="008D5E9A">
            <w:pPr>
              <w:autoSpaceDE w:val="0"/>
              <w:autoSpaceDN w:val="0"/>
              <w:adjustRightInd w:val="0"/>
              <w:rPr>
                <w:rFonts w:ascii="Arial Narrow" w:eastAsia="Arial Unicode MS" w:hAnsi="Arial Narrow" w:cs="Arial"/>
                <w:bCs/>
                <w:spacing w:val="-3"/>
                <w:sz w:val="22"/>
                <w:szCs w:val="22"/>
              </w:rPr>
            </w:pPr>
            <w:r w:rsidRPr="00B16B3E">
              <w:rPr>
                <w:rFonts w:ascii="Arial Narrow" w:eastAsia="Arial Unicode MS" w:hAnsi="Arial Narrow" w:cs="Arial"/>
                <w:bCs/>
                <w:spacing w:val="-3"/>
                <w:sz w:val="22"/>
                <w:szCs w:val="22"/>
              </w:rPr>
              <w:t>La establecida en el A.M.P</w:t>
            </w:r>
          </w:p>
        </w:tc>
        <w:tc>
          <w:tcPr>
            <w:tcW w:w="1825" w:type="pct"/>
            <w:shd w:val="clear" w:color="auto" w:fill="auto"/>
            <w:vAlign w:val="center"/>
          </w:tcPr>
          <w:p w14:paraId="5462BB1B" w14:textId="77777777" w:rsidR="00F11365" w:rsidRPr="00B16B3E" w:rsidRDefault="00F11365" w:rsidP="00F97940">
            <w:pPr>
              <w:autoSpaceDE w:val="0"/>
              <w:autoSpaceDN w:val="0"/>
              <w:adjustRightInd w:val="0"/>
              <w:jc w:val="center"/>
              <w:rPr>
                <w:rFonts w:ascii="Arial Narrow" w:eastAsia="Calibri" w:hAnsi="Arial Narrow" w:cs="Arial"/>
                <w:b/>
                <w:lang w:val="es-CO" w:eastAsia="es-CO"/>
              </w:rPr>
            </w:pPr>
          </w:p>
        </w:tc>
      </w:tr>
      <w:tr w:rsidR="00B16B3E" w:rsidRPr="00B16B3E" w14:paraId="7E5F85C1" w14:textId="77777777" w:rsidTr="00F11365">
        <w:trPr>
          <w:trHeight w:val="241"/>
          <w:jc w:val="center"/>
        </w:trPr>
        <w:tc>
          <w:tcPr>
            <w:tcW w:w="3175" w:type="pct"/>
            <w:shd w:val="clear" w:color="auto" w:fill="auto"/>
            <w:vAlign w:val="center"/>
          </w:tcPr>
          <w:p w14:paraId="2385D2A9" w14:textId="349AC38C" w:rsidR="008D5E9A" w:rsidRPr="00B16B3E" w:rsidRDefault="008D5E9A" w:rsidP="008D5E9A">
            <w:pPr>
              <w:autoSpaceDE w:val="0"/>
              <w:autoSpaceDN w:val="0"/>
              <w:adjustRightInd w:val="0"/>
              <w:rPr>
                <w:rFonts w:ascii="Arial Narrow" w:eastAsia="Arial Unicode MS" w:hAnsi="Arial Narrow" w:cs="Arial"/>
                <w:bCs/>
                <w:spacing w:val="-3"/>
                <w:sz w:val="22"/>
                <w:szCs w:val="22"/>
              </w:rPr>
            </w:pPr>
            <w:r w:rsidRPr="00B16B3E">
              <w:rPr>
                <w:rFonts w:ascii="Arial Narrow" w:eastAsia="Arial Unicode MS" w:hAnsi="Arial Narrow" w:cs="Arial"/>
                <w:bCs/>
                <w:spacing w:val="-3"/>
                <w:sz w:val="22"/>
                <w:szCs w:val="22"/>
              </w:rPr>
              <w:t>Otra</w:t>
            </w:r>
          </w:p>
        </w:tc>
        <w:tc>
          <w:tcPr>
            <w:tcW w:w="1825" w:type="pct"/>
            <w:shd w:val="clear" w:color="auto" w:fill="auto"/>
            <w:vAlign w:val="center"/>
          </w:tcPr>
          <w:p w14:paraId="5FEF676C" w14:textId="77777777" w:rsidR="008D5E9A" w:rsidRPr="00B16B3E" w:rsidRDefault="008D5E9A" w:rsidP="00F97940">
            <w:pPr>
              <w:autoSpaceDE w:val="0"/>
              <w:autoSpaceDN w:val="0"/>
              <w:adjustRightInd w:val="0"/>
              <w:jc w:val="center"/>
              <w:rPr>
                <w:rFonts w:ascii="Arial Narrow" w:eastAsia="Calibri" w:hAnsi="Arial Narrow" w:cs="Arial"/>
                <w:b/>
                <w:lang w:val="es-CO" w:eastAsia="es-CO"/>
              </w:rPr>
            </w:pPr>
          </w:p>
        </w:tc>
      </w:tr>
    </w:tbl>
    <w:p w14:paraId="197A9972" w14:textId="77777777" w:rsidR="008D5E9A" w:rsidRPr="00B16B3E" w:rsidRDefault="008D5E9A" w:rsidP="00031A84">
      <w:pPr>
        <w:tabs>
          <w:tab w:val="left" w:pos="-720"/>
        </w:tabs>
        <w:suppressAutoHyphens/>
        <w:jc w:val="both"/>
        <w:rPr>
          <w:rFonts w:ascii="Arial Narrow" w:eastAsia="Arial Unicode MS" w:hAnsi="Arial Narrow" w:cs="Arial"/>
          <w:b/>
          <w:spacing w:val="-3"/>
          <w:sz w:val="22"/>
          <w:szCs w:val="22"/>
        </w:rPr>
      </w:pPr>
      <w:r w:rsidRPr="00B16B3E">
        <w:rPr>
          <w:rFonts w:ascii="Arial Narrow" w:eastAsia="Arial Unicode MS" w:hAnsi="Arial Narrow" w:cs="Arial"/>
          <w:b/>
          <w:spacing w:val="-3"/>
          <w:sz w:val="22"/>
          <w:szCs w:val="22"/>
        </w:rPr>
        <w:t xml:space="preserve">EXPLIQUE: </w:t>
      </w:r>
    </w:p>
    <w:p w14:paraId="0F5D6F47" w14:textId="371F2D57" w:rsidR="008D5E9A" w:rsidRPr="00B16B3E" w:rsidRDefault="008D5E9A" w:rsidP="008D5E9A">
      <w:pPr>
        <w:tabs>
          <w:tab w:val="left" w:pos="-720"/>
        </w:tabs>
        <w:suppressAutoHyphens/>
        <w:jc w:val="both"/>
        <w:rPr>
          <w:rFonts w:ascii="Arial Narrow" w:eastAsia="Arial Unicode MS" w:hAnsi="Arial Narrow" w:cs="Arial"/>
          <w:sz w:val="22"/>
          <w:szCs w:val="22"/>
          <w:lang w:val="es-ES_tradnl" w:eastAsia="x-none"/>
        </w:rPr>
      </w:pPr>
    </w:p>
    <w:p w14:paraId="2A9CEB12" w14:textId="77777777" w:rsidR="00031A84" w:rsidRPr="00B16B3E" w:rsidRDefault="00031A84" w:rsidP="00031A84">
      <w:pPr>
        <w:tabs>
          <w:tab w:val="left" w:pos="-720"/>
        </w:tabs>
        <w:suppressAutoHyphens/>
        <w:ind w:right="142"/>
        <w:jc w:val="both"/>
        <w:rPr>
          <w:rFonts w:ascii="Arial Narrow" w:eastAsia="Arial Unicode MS" w:hAnsi="Arial Narrow" w:cs="Arial"/>
          <w:spacing w:val="-3"/>
          <w:sz w:val="22"/>
          <w:szCs w:val="22"/>
        </w:rPr>
      </w:pPr>
      <w:r w:rsidRPr="00B16B3E">
        <w:rPr>
          <w:rFonts w:ascii="Arial Narrow" w:eastAsia="Arial Unicode MS" w:hAnsi="Arial Narrow" w:cs="Arial"/>
          <w:spacing w:val="-3"/>
          <w:sz w:val="22"/>
          <w:szCs w:val="22"/>
        </w:rPr>
        <w:t xml:space="preserve">La Unidad pagará al contratista el cien por cierto (100%) del valor del contrato de la siguiente manera: </w:t>
      </w:r>
    </w:p>
    <w:p w14:paraId="73564783" w14:textId="77777777" w:rsidR="00A75C31" w:rsidRPr="00B16B3E" w:rsidRDefault="00A75C31" w:rsidP="008D5E9A">
      <w:pPr>
        <w:tabs>
          <w:tab w:val="left" w:pos="-720"/>
        </w:tabs>
        <w:suppressAutoHyphens/>
        <w:jc w:val="both"/>
        <w:rPr>
          <w:rFonts w:ascii="Arial Narrow" w:eastAsia="Arial Unicode MS" w:hAnsi="Arial Narrow" w:cs="Arial"/>
          <w:b/>
          <w:spacing w:val="-3"/>
          <w:sz w:val="22"/>
          <w:szCs w:val="22"/>
          <w:highlight w:val="lightGray"/>
        </w:rPr>
      </w:pPr>
    </w:p>
    <w:p w14:paraId="4D269E60" w14:textId="116DB3BB" w:rsidR="00F11365" w:rsidRPr="00B16B3E" w:rsidRDefault="00A75C31" w:rsidP="00F11365">
      <w:pPr>
        <w:tabs>
          <w:tab w:val="left" w:pos="-720"/>
        </w:tabs>
        <w:suppressAutoHyphens/>
        <w:jc w:val="both"/>
        <w:rPr>
          <w:rFonts w:ascii="Arial Narrow" w:hAnsi="Arial Narrow"/>
          <w:sz w:val="22"/>
          <w:szCs w:val="22"/>
        </w:rPr>
      </w:pPr>
      <w:r w:rsidRPr="00B16B3E">
        <w:rPr>
          <w:rFonts w:ascii="Arial Narrow" w:hAnsi="Arial Narrow"/>
          <w:sz w:val="22"/>
          <w:szCs w:val="22"/>
        </w:rPr>
        <w:t xml:space="preserve">La Unidad pagara el valor adjudicado mediante actas de recibo parciales, </w:t>
      </w:r>
      <w:r w:rsidR="00340842" w:rsidRPr="00B16B3E">
        <w:rPr>
          <w:rFonts w:ascii="Arial Narrow" w:hAnsi="Arial Narrow"/>
          <w:sz w:val="22"/>
          <w:szCs w:val="22"/>
        </w:rPr>
        <w:t>de acuerdo con</w:t>
      </w:r>
      <w:r w:rsidRPr="00B16B3E">
        <w:rPr>
          <w:rFonts w:ascii="Arial Narrow" w:hAnsi="Arial Narrow"/>
          <w:sz w:val="22"/>
          <w:szCs w:val="22"/>
        </w:rPr>
        <w:t xml:space="preserve"> las actividades realizadas durante la ejecución del contrato atendiendo las solicitudes efectuadas por el supervisor del contrato, previa presentación de la factura comercial, acompañada del informe con el cumplimiento de las obligaciones derivadas del mismo, suscrita por el supervisor del contrato. Para el pago final del contrato se deben cumplir las condiciones anteriormente señaladas.</w:t>
      </w:r>
    </w:p>
    <w:p w14:paraId="52DC415D" w14:textId="77777777" w:rsidR="00A75C31" w:rsidRPr="00B16B3E" w:rsidRDefault="00A75C31" w:rsidP="00F11365">
      <w:pPr>
        <w:tabs>
          <w:tab w:val="left" w:pos="-720"/>
        </w:tabs>
        <w:suppressAutoHyphens/>
        <w:jc w:val="both"/>
        <w:rPr>
          <w:rFonts w:ascii="Arial Narrow" w:eastAsia="Arial Unicode MS" w:hAnsi="Arial Narrow" w:cs="Arial"/>
          <w:sz w:val="22"/>
          <w:szCs w:val="22"/>
          <w:highlight w:val="lightGray"/>
          <w:lang w:eastAsia="x-none"/>
        </w:rPr>
      </w:pPr>
    </w:p>
    <w:p w14:paraId="339EA547" w14:textId="562842FF" w:rsidR="00DD2975" w:rsidRPr="00B16B3E" w:rsidRDefault="00DD2975" w:rsidP="00DD2975">
      <w:pPr>
        <w:tabs>
          <w:tab w:val="left" w:pos="567"/>
        </w:tabs>
        <w:ind w:right="49"/>
        <w:jc w:val="both"/>
        <w:rPr>
          <w:rFonts w:ascii="Arial Narrow" w:hAnsi="Arial Narrow"/>
          <w:sz w:val="22"/>
          <w:szCs w:val="22"/>
        </w:rPr>
      </w:pPr>
      <w:bookmarkStart w:id="8" w:name="_Hlk71880480"/>
      <w:r w:rsidRPr="00B16B3E">
        <w:rPr>
          <w:rFonts w:ascii="Arial Narrow" w:hAnsi="Arial Narrow"/>
          <w:sz w:val="22"/>
          <w:szCs w:val="22"/>
        </w:rP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619F1A95" w14:textId="77777777" w:rsidR="00603946" w:rsidRPr="00B16B3E" w:rsidRDefault="00603946" w:rsidP="00DD2975">
      <w:pPr>
        <w:tabs>
          <w:tab w:val="left" w:pos="567"/>
        </w:tabs>
        <w:ind w:right="49"/>
        <w:jc w:val="both"/>
        <w:rPr>
          <w:rFonts w:ascii="Arial Narrow" w:hAnsi="Arial Narrow"/>
          <w:sz w:val="22"/>
          <w:szCs w:val="22"/>
        </w:rPr>
      </w:pPr>
    </w:p>
    <w:p w14:paraId="4388AE07" w14:textId="2AE94BCF" w:rsidR="00DD2975" w:rsidRPr="00B16B3E" w:rsidRDefault="00DD2975" w:rsidP="00DD2975">
      <w:pPr>
        <w:tabs>
          <w:tab w:val="left" w:pos="567"/>
        </w:tabs>
        <w:ind w:right="49"/>
        <w:jc w:val="both"/>
        <w:rPr>
          <w:rFonts w:ascii="Arial Narrow" w:hAnsi="Arial Narrow"/>
          <w:sz w:val="22"/>
          <w:szCs w:val="22"/>
        </w:rPr>
      </w:pPr>
      <w:r w:rsidRPr="00B16B3E">
        <w:rPr>
          <w:rFonts w:ascii="Arial Narrow" w:hAnsi="Arial Narrow"/>
          <w:sz w:val="22"/>
          <w:szCs w:val="22"/>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bookmarkEnd w:id="8"/>
    <w:p w14:paraId="2DCD1236" w14:textId="2F407563" w:rsidR="00031A84" w:rsidRPr="00B16B3E" w:rsidRDefault="00031A84" w:rsidP="00031A84">
      <w:pPr>
        <w:tabs>
          <w:tab w:val="left" w:pos="567"/>
        </w:tabs>
        <w:ind w:right="49"/>
        <w:jc w:val="both"/>
        <w:rPr>
          <w:rFonts w:ascii="Arial Narrow" w:hAnsi="Arial Narrow"/>
        </w:rPr>
      </w:pPr>
    </w:p>
    <w:p w14:paraId="454BA2DC" w14:textId="77777777" w:rsidR="007730F7" w:rsidRPr="00D47A29" w:rsidRDefault="007730F7" w:rsidP="007730F7">
      <w:pPr>
        <w:tabs>
          <w:tab w:val="left" w:pos="600"/>
        </w:tabs>
        <w:contextualSpacing/>
        <w:jc w:val="both"/>
        <w:rPr>
          <w:rFonts w:ascii="Arial Narrow" w:eastAsia="Arial Unicode MS" w:hAnsi="Arial Narrow" w:cs="Arial"/>
          <w:spacing w:val="-3"/>
          <w:sz w:val="22"/>
          <w:szCs w:val="22"/>
        </w:rPr>
      </w:pPr>
      <w:r w:rsidRPr="00D47A29">
        <w:rPr>
          <w:rFonts w:ascii="Arial Narrow" w:eastAsia="Arial Unicode MS" w:hAnsi="Arial Narrow" w:cs="Arial"/>
          <w:spacing w:val="-3"/>
          <w:sz w:val="22"/>
          <w:szCs w:val="22"/>
        </w:rPr>
        <w:t>Según lo mencionado anteriormente, para la realización de los pagos se debe tener en cuenta la entrega de la siguiente documentación:</w:t>
      </w:r>
    </w:p>
    <w:p w14:paraId="01B3B3A2" w14:textId="77777777" w:rsidR="007730F7" w:rsidRPr="00D47A29" w:rsidRDefault="007730F7" w:rsidP="007730F7">
      <w:pPr>
        <w:tabs>
          <w:tab w:val="left" w:pos="600"/>
        </w:tabs>
        <w:contextualSpacing/>
        <w:jc w:val="both"/>
        <w:rPr>
          <w:rFonts w:ascii="Arial Narrow" w:eastAsia="Arial Unicode MS" w:hAnsi="Arial Narrow" w:cs="Arial"/>
          <w:spacing w:val="-3"/>
          <w:sz w:val="22"/>
          <w:szCs w:val="22"/>
        </w:rPr>
      </w:pPr>
    </w:p>
    <w:p w14:paraId="65FEFBEE" w14:textId="77777777" w:rsidR="007730F7" w:rsidRPr="00D47A29" w:rsidRDefault="007730F7" w:rsidP="007730F7">
      <w:pPr>
        <w:numPr>
          <w:ilvl w:val="0"/>
          <w:numId w:val="17"/>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Certificación cumplida para pago de contratos diferentes a prestación de servicios (APOY-2.0-12-038)</w:t>
      </w:r>
    </w:p>
    <w:p w14:paraId="0213CE81" w14:textId="77777777" w:rsidR="007730F7" w:rsidRPr="00D47A29" w:rsidRDefault="007730F7" w:rsidP="007730F7">
      <w:pPr>
        <w:numPr>
          <w:ilvl w:val="0"/>
          <w:numId w:val="17"/>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Certificación de interventoría (NO APLICA)</w:t>
      </w:r>
    </w:p>
    <w:p w14:paraId="4CE5EAB4" w14:textId="77777777" w:rsidR="007730F7" w:rsidRPr="00D47A29" w:rsidRDefault="007730F7" w:rsidP="007730F7">
      <w:pPr>
        <w:numPr>
          <w:ilvl w:val="0"/>
          <w:numId w:val="17"/>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Factura electrónica previamente aprobada en el Sistema SIIF Nación FVE</w:t>
      </w:r>
    </w:p>
    <w:p w14:paraId="2B69CBF1" w14:textId="77777777" w:rsidR="007730F7" w:rsidRPr="00D47A29" w:rsidRDefault="007730F7" w:rsidP="007730F7">
      <w:pPr>
        <w:numPr>
          <w:ilvl w:val="0"/>
          <w:numId w:val="17"/>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Certificación Parafiscales expedida por revisor fiscal o representante legal, cedula, tarjeta profesional</w:t>
      </w:r>
    </w:p>
    <w:p w14:paraId="14C1B126" w14:textId="77777777" w:rsidR="007730F7" w:rsidRPr="00D47A29" w:rsidRDefault="007730F7" w:rsidP="007730F7">
      <w:pPr>
        <w:numPr>
          <w:ilvl w:val="0"/>
          <w:numId w:val="17"/>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Informe de Avances</w:t>
      </w:r>
    </w:p>
    <w:p w14:paraId="65B5B50D" w14:textId="77777777" w:rsidR="007730F7" w:rsidRPr="00D47A29" w:rsidRDefault="007730F7" w:rsidP="007730F7">
      <w:pPr>
        <w:numPr>
          <w:ilvl w:val="0"/>
          <w:numId w:val="17"/>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Acta De Recibo Parcial De Obra (MSER-7.0-12-008)</w:t>
      </w:r>
    </w:p>
    <w:p w14:paraId="06EFA10C" w14:textId="77777777" w:rsidR="007730F7" w:rsidRPr="00D47A29" w:rsidRDefault="007730F7" w:rsidP="007730F7">
      <w:pPr>
        <w:numPr>
          <w:ilvl w:val="0"/>
          <w:numId w:val="17"/>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Acta De Costos De Obra (MSER-7.0-12-010)</w:t>
      </w:r>
    </w:p>
    <w:p w14:paraId="3201FD5C" w14:textId="77777777" w:rsidR="007730F7" w:rsidRPr="00D47A29" w:rsidRDefault="007730F7" w:rsidP="007730F7">
      <w:pPr>
        <w:numPr>
          <w:ilvl w:val="0"/>
          <w:numId w:val="17"/>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Liquidación IVA Acta de Recibo Parcial (MSER-7.0-12-009)</w:t>
      </w:r>
    </w:p>
    <w:p w14:paraId="11618E83" w14:textId="77777777" w:rsidR="007730F7" w:rsidRPr="00D47A29" w:rsidRDefault="007730F7" w:rsidP="007730F7">
      <w:p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 xml:space="preserve"> </w:t>
      </w:r>
    </w:p>
    <w:p w14:paraId="66A4F421" w14:textId="77777777" w:rsidR="007730F7" w:rsidRPr="00D47A29" w:rsidRDefault="007730F7" w:rsidP="007730F7">
      <w:p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*Nota: Todos los documentos codificados se entregan por parte de la Aerocivil en coordinación con el supervisor del contrato designado.</w:t>
      </w:r>
    </w:p>
    <w:p w14:paraId="61368D33" w14:textId="77777777" w:rsidR="007730F7" w:rsidRPr="00D47A29" w:rsidRDefault="007730F7" w:rsidP="007730F7">
      <w:p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 xml:space="preserve"> </w:t>
      </w:r>
    </w:p>
    <w:p w14:paraId="04D3B6FF" w14:textId="77777777" w:rsidR="007730F7" w:rsidRPr="00D47A29" w:rsidRDefault="007730F7" w:rsidP="007730F7">
      <w:p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Para el primer pago, adicionalmente, anexar:</w:t>
      </w:r>
    </w:p>
    <w:p w14:paraId="49200377" w14:textId="77777777" w:rsidR="007730F7" w:rsidRPr="00D47A29" w:rsidRDefault="007730F7" w:rsidP="007730F7">
      <w:pPr>
        <w:numPr>
          <w:ilvl w:val="0"/>
          <w:numId w:val="18"/>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lastRenderedPageBreak/>
        <w:t>Contrato SECOP</w:t>
      </w:r>
    </w:p>
    <w:p w14:paraId="6C31DA39" w14:textId="77777777" w:rsidR="007730F7" w:rsidRPr="00D47A29" w:rsidRDefault="007730F7" w:rsidP="007730F7">
      <w:pPr>
        <w:numPr>
          <w:ilvl w:val="0"/>
          <w:numId w:val="18"/>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Formato 61 Acta de Inicio (GCON-1.0-12-003)</w:t>
      </w:r>
    </w:p>
    <w:p w14:paraId="4F8DAF6C" w14:textId="77777777" w:rsidR="007730F7" w:rsidRPr="00D47A29" w:rsidRDefault="007730F7" w:rsidP="007730F7">
      <w:p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 xml:space="preserve"> </w:t>
      </w:r>
    </w:p>
    <w:p w14:paraId="098F9FAC" w14:textId="77777777" w:rsidR="007730F7" w:rsidRPr="00D47A29" w:rsidRDefault="007730F7" w:rsidP="007730F7">
      <w:p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Para el pago final, adicionalmente, anexar:</w:t>
      </w:r>
    </w:p>
    <w:p w14:paraId="65ED505D" w14:textId="77777777" w:rsidR="007730F7" w:rsidRPr="00D47A29" w:rsidRDefault="007730F7" w:rsidP="007730F7">
      <w:pPr>
        <w:numPr>
          <w:ilvl w:val="0"/>
          <w:numId w:val="19"/>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Formato 65 Acta de Recibo Final (GCON-.0-12-005)</w:t>
      </w:r>
    </w:p>
    <w:p w14:paraId="5C30F98B" w14:textId="77777777" w:rsidR="007730F7" w:rsidRPr="00D47A29" w:rsidRDefault="007730F7" w:rsidP="007730F7">
      <w:pPr>
        <w:numPr>
          <w:ilvl w:val="0"/>
          <w:numId w:val="19"/>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Prorroga de las Pólizas aprobadas</w:t>
      </w:r>
    </w:p>
    <w:p w14:paraId="5DE229B4" w14:textId="77777777" w:rsidR="007730F7" w:rsidRPr="00D47A29" w:rsidRDefault="007730F7" w:rsidP="007730F7">
      <w:pPr>
        <w:numPr>
          <w:ilvl w:val="0"/>
          <w:numId w:val="19"/>
        </w:numPr>
        <w:tabs>
          <w:tab w:val="left" w:pos="600"/>
        </w:tabs>
        <w:contextualSpacing/>
        <w:jc w:val="both"/>
        <w:rPr>
          <w:rFonts w:ascii="Arial Narrow" w:eastAsia="Arial Unicode MS" w:hAnsi="Arial Narrow" w:cs="Arial"/>
          <w:spacing w:val="-3"/>
          <w:sz w:val="22"/>
          <w:szCs w:val="22"/>
          <w:lang w:val="es-CO"/>
        </w:rPr>
      </w:pPr>
      <w:r w:rsidRPr="00D47A29">
        <w:rPr>
          <w:rFonts w:ascii="Arial Narrow" w:eastAsia="Arial Unicode MS" w:hAnsi="Arial Narrow" w:cs="Arial"/>
          <w:spacing w:val="-3"/>
          <w:sz w:val="22"/>
          <w:szCs w:val="22"/>
          <w:lang w:val="es-CO"/>
        </w:rPr>
        <w:t>Contrato SECOP</w:t>
      </w:r>
    </w:p>
    <w:p w14:paraId="4866C0EC" w14:textId="77777777" w:rsidR="007730F7" w:rsidRPr="00D47A29" w:rsidRDefault="007730F7" w:rsidP="007730F7">
      <w:pPr>
        <w:tabs>
          <w:tab w:val="left" w:pos="600"/>
        </w:tabs>
        <w:contextualSpacing/>
        <w:jc w:val="both"/>
        <w:rPr>
          <w:rFonts w:ascii="Arial Narrow" w:eastAsia="Arial Unicode MS" w:hAnsi="Arial Narrow" w:cs="Arial"/>
          <w:spacing w:val="-3"/>
          <w:sz w:val="22"/>
          <w:szCs w:val="22"/>
        </w:rPr>
      </w:pPr>
    </w:p>
    <w:p w14:paraId="2903F21B" w14:textId="77777777" w:rsidR="007730F7" w:rsidRPr="00D47A29" w:rsidRDefault="007730F7" w:rsidP="007730F7">
      <w:pPr>
        <w:tabs>
          <w:tab w:val="left" w:pos="600"/>
        </w:tabs>
        <w:contextualSpacing/>
        <w:jc w:val="both"/>
        <w:rPr>
          <w:rFonts w:ascii="Arial Narrow" w:eastAsia="Arial Unicode MS" w:hAnsi="Arial Narrow" w:cs="Arial"/>
          <w:b/>
          <w:spacing w:val="-3"/>
          <w:sz w:val="22"/>
          <w:szCs w:val="22"/>
        </w:rPr>
      </w:pPr>
      <w:r w:rsidRPr="00D47A29">
        <w:rPr>
          <w:rFonts w:ascii="Arial Narrow" w:eastAsia="Arial Unicode MS" w:hAnsi="Arial Narrow" w:cs="Arial"/>
          <w:b/>
          <w:spacing w:val="-3"/>
          <w:sz w:val="22"/>
          <w:szCs w:val="22"/>
        </w:rPr>
        <w:t xml:space="preserve">Notas: </w:t>
      </w:r>
    </w:p>
    <w:p w14:paraId="176BBD85" w14:textId="77777777" w:rsidR="007730F7" w:rsidRPr="00D47A29" w:rsidRDefault="007730F7" w:rsidP="007730F7">
      <w:pPr>
        <w:tabs>
          <w:tab w:val="left" w:pos="600"/>
        </w:tabs>
        <w:contextualSpacing/>
        <w:jc w:val="both"/>
        <w:rPr>
          <w:rFonts w:ascii="Arial Narrow" w:eastAsia="Arial Unicode MS" w:hAnsi="Arial Narrow" w:cs="Arial"/>
          <w:spacing w:val="-3"/>
          <w:sz w:val="22"/>
          <w:szCs w:val="22"/>
        </w:rPr>
      </w:pPr>
    </w:p>
    <w:p w14:paraId="1B524447" w14:textId="77777777" w:rsidR="007730F7" w:rsidRPr="00D47A29" w:rsidRDefault="007730F7" w:rsidP="007730F7">
      <w:pPr>
        <w:numPr>
          <w:ilvl w:val="0"/>
          <w:numId w:val="10"/>
        </w:numPr>
        <w:tabs>
          <w:tab w:val="left" w:pos="600"/>
        </w:tabs>
        <w:contextualSpacing/>
        <w:jc w:val="both"/>
        <w:rPr>
          <w:rFonts w:ascii="Arial Narrow" w:eastAsia="Arial Unicode MS" w:hAnsi="Arial Narrow" w:cs="Arial"/>
          <w:spacing w:val="-3"/>
          <w:sz w:val="22"/>
          <w:szCs w:val="22"/>
        </w:rPr>
      </w:pPr>
      <w:r w:rsidRPr="00D47A29">
        <w:rPr>
          <w:rFonts w:ascii="Arial Narrow" w:eastAsia="Arial Unicode MS" w:hAnsi="Arial Narrow" w:cs="Arial"/>
          <w:spacing w:val="-3"/>
          <w:sz w:val="22"/>
          <w:szCs w:val="22"/>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3E120AAB" w14:textId="77777777" w:rsidR="007730F7" w:rsidRPr="00D47A29" w:rsidRDefault="007730F7" w:rsidP="007730F7">
      <w:pPr>
        <w:numPr>
          <w:ilvl w:val="0"/>
          <w:numId w:val="10"/>
        </w:numPr>
        <w:tabs>
          <w:tab w:val="left" w:pos="600"/>
        </w:tabs>
        <w:contextualSpacing/>
        <w:jc w:val="both"/>
        <w:rPr>
          <w:rFonts w:ascii="Arial Narrow" w:eastAsia="Arial Unicode MS" w:hAnsi="Arial Narrow" w:cs="Arial"/>
          <w:spacing w:val="-3"/>
          <w:sz w:val="22"/>
          <w:szCs w:val="22"/>
        </w:rPr>
      </w:pPr>
      <w:r w:rsidRPr="00D47A29">
        <w:rPr>
          <w:rFonts w:ascii="Arial Narrow" w:eastAsia="Arial Unicode MS" w:hAnsi="Arial Narrow" w:cs="Arial"/>
          <w:spacing w:val="-3"/>
          <w:sz w:val="22"/>
          <w:szCs w:val="22"/>
        </w:rPr>
        <w:t>La Entidad hará las retenciones a que haya lugar sobre cada pago de acuerdo con las disposiciones legales vigentes sobre la materia.</w:t>
      </w:r>
    </w:p>
    <w:p w14:paraId="553028C6" w14:textId="77777777" w:rsidR="007730F7" w:rsidRPr="00D47A29" w:rsidRDefault="007730F7" w:rsidP="007730F7">
      <w:pPr>
        <w:numPr>
          <w:ilvl w:val="0"/>
          <w:numId w:val="10"/>
        </w:numPr>
        <w:tabs>
          <w:tab w:val="left" w:pos="600"/>
        </w:tabs>
        <w:contextualSpacing/>
        <w:jc w:val="both"/>
        <w:rPr>
          <w:rFonts w:ascii="Arial Narrow" w:eastAsia="Arial Unicode MS" w:hAnsi="Arial Narrow" w:cs="Arial"/>
          <w:spacing w:val="-3"/>
          <w:sz w:val="22"/>
          <w:szCs w:val="22"/>
        </w:rPr>
      </w:pPr>
      <w:r w:rsidRPr="00D47A29">
        <w:rPr>
          <w:rFonts w:ascii="Arial Narrow" w:eastAsia="Arial Unicode MS" w:hAnsi="Arial Narrow" w:cs="Arial"/>
          <w:spacing w:val="-3"/>
          <w:sz w:val="22"/>
          <w:szCs w:val="22"/>
        </w:rPr>
        <w:t>L</w:t>
      </w:r>
      <w:r w:rsidRPr="00D47A29">
        <w:rPr>
          <w:rFonts w:ascii="Arial Narrow" w:eastAsia="Arial Unicode MS" w:hAnsi="Arial Narrow" w:cs="Arial"/>
          <w:spacing w:val="-3"/>
          <w:sz w:val="22"/>
          <w:szCs w:val="22"/>
          <w:u w:val="single"/>
        </w:rPr>
        <w:t>os pagos deberán tramitarse y publicarse a través de la plataforma SECOP II.</w:t>
      </w:r>
    </w:p>
    <w:p w14:paraId="339907ED" w14:textId="77777777" w:rsidR="007730F7" w:rsidRPr="00D47A29" w:rsidRDefault="007730F7" w:rsidP="007730F7">
      <w:pPr>
        <w:numPr>
          <w:ilvl w:val="0"/>
          <w:numId w:val="10"/>
        </w:numPr>
        <w:tabs>
          <w:tab w:val="left" w:pos="600"/>
        </w:tabs>
        <w:contextualSpacing/>
        <w:jc w:val="both"/>
        <w:rPr>
          <w:rFonts w:ascii="Arial Narrow" w:eastAsia="Arial Unicode MS" w:hAnsi="Arial Narrow" w:cs="Arial"/>
          <w:spacing w:val="-3"/>
          <w:sz w:val="22"/>
          <w:szCs w:val="22"/>
        </w:rPr>
      </w:pPr>
      <w:r w:rsidRPr="00D47A29">
        <w:rPr>
          <w:rFonts w:ascii="Arial Narrow" w:eastAsia="Arial Unicode MS" w:hAnsi="Arial Narrow" w:cs="Arial"/>
          <w:spacing w:val="-3"/>
          <w:sz w:val="22"/>
          <w:szCs w:val="22"/>
        </w:rPr>
        <w:t>Para el último pago se deben cumplir las condiciones anteriormente señaladas y prórroga de las garantías a que haya lugar, debidamente aprobadas por la Unidad, cuando a ello hubiere lugar</w:t>
      </w:r>
    </w:p>
    <w:p w14:paraId="10D1DA54" w14:textId="77777777" w:rsidR="007730F7" w:rsidRPr="00D47A29" w:rsidRDefault="007730F7" w:rsidP="007730F7">
      <w:pPr>
        <w:numPr>
          <w:ilvl w:val="0"/>
          <w:numId w:val="10"/>
        </w:numPr>
        <w:tabs>
          <w:tab w:val="left" w:pos="600"/>
        </w:tabs>
        <w:contextualSpacing/>
        <w:jc w:val="both"/>
        <w:rPr>
          <w:rFonts w:ascii="Arial Narrow" w:eastAsia="Arial Unicode MS" w:hAnsi="Arial Narrow" w:cs="Arial"/>
          <w:spacing w:val="-3"/>
          <w:sz w:val="22"/>
          <w:szCs w:val="22"/>
        </w:rPr>
      </w:pPr>
      <w:r w:rsidRPr="00D47A29">
        <w:rPr>
          <w:rFonts w:ascii="Arial Narrow" w:eastAsia="Arial Unicode MS" w:hAnsi="Arial Narrow" w:cs="Arial"/>
          <w:spacing w:val="-3"/>
          <w:sz w:val="22"/>
          <w:szCs w:val="22"/>
        </w:rPr>
        <w:t>El documento soporte de pago deben unificarse en un (1) solo PDF y adjuntarse como anexo, cumpliendo el orden señalado en el presente documento.</w:t>
      </w:r>
    </w:p>
    <w:p w14:paraId="5DB18A14" w14:textId="77777777" w:rsidR="007730F7" w:rsidRPr="00D47A29" w:rsidRDefault="007730F7" w:rsidP="007730F7">
      <w:pPr>
        <w:numPr>
          <w:ilvl w:val="0"/>
          <w:numId w:val="10"/>
        </w:numPr>
        <w:tabs>
          <w:tab w:val="left" w:pos="600"/>
        </w:tabs>
        <w:contextualSpacing/>
        <w:jc w:val="both"/>
        <w:rPr>
          <w:rFonts w:ascii="Arial Narrow" w:eastAsia="Arial Unicode MS" w:hAnsi="Arial Narrow" w:cs="Arial"/>
          <w:spacing w:val="-3"/>
          <w:sz w:val="22"/>
          <w:szCs w:val="22"/>
        </w:rPr>
      </w:pPr>
      <w:r w:rsidRPr="00D47A29">
        <w:rPr>
          <w:rFonts w:ascii="Arial Narrow" w:eastAsia="Arial Unicode MS" w:hAnsi="Arial Narrow" w:cs="Arial"/>
          <w:spacing w:val="-3"/>
          <w:sz w:val="22"/>
          <w:szCs w:val="22"/>
        </w:rPr>
        <w:t>Todo contratista o proveedor que sea responsable de facturar electrónicamente debe emitir su factura conforme los lineamientos establecidos por la Administración SIIF. A su vez, dicha factura debe ser aprobada por parte del supervisor en el aplicativo SIIF Validador de Factura Electrónica, de lo contrario no procederá su trámite de pago.</w:t>
      </w:r>
    </w:p>
    <w:p w14:paraId="266CC02C" w14:textId="77777777" w:rsidR="000E7C6F" w:rsidRPr="00B16B3E" w:rsidRDefault="000E7C6F" w:rsidP="00031A84">
      <w:pPr>
        <w:tabs>
          <w:tab w:val="left" w:pos="600"/>
        </w:tabs>
        <w:contextualSpacing/>
        <w:jc w:val="both"/>
        <w:rPr>
          <w:rFonts w:ascii="Arial Narrow" w:hAnsi="Arial Narrow" w:cs="Arial"/>
          <w:sz w:val="22"/>
          <w:szCs w:val="22"/>
          <w:lang w:eastAsia="x-none"/>
        </w:rPr>
      </w:pPr>
    </w:p>
    <w:p w14:paraId="75924232" w14:textId="6F2B9E0A" w:rsidR="00E1735E" w:rsidRPr="00B16B3E" w:rsidRDefault="00E1735E" w:rsidP="008D5E9A">
      <w:pPr>
        <w:numPr>
          <w:ilvl w:val="2"/>
          <w:numId w:val="3"/>
        </w:numPr>
        <w:tabs>
          <w:tab w:val="left" w:pos="-720"/>
        </w:tabs>
        <w:suppressAutoHyphens/>
        <w:contextualSpacing/>
        <w:jc w:val="both"/>
        <w:rPr>
          <w:rFonts w:ascii="Arial Narrow" w:eastAsia="Arial Unicode MS" w:hAnsi="Arial Narrow" w:cs="Arial"/>
          <w:bCs/>
          <w:spacing w:val="-3"/>
          <w:sz w:val="22"/>
          <w:szCs w:val="22"/>
        </w:rPr>
      </w:pPr>
      <w:r w:rsidRPr="00B16B3E">
        <w:rPr>
          <w:rFonts w:ascii="Arial Narrow" w:hAnsi="Arial Narrow" w:cs="Arial"/>
          <w:b/>
          <w:sz w:val="22"/>
          <w:szCs w:val="22"/>
          <w:lang w:val="es-MX" w:eastAsia="x-none"/>
        </w:rPr>
        <w:t>ANTICIPO</w:t>
      </w:r>
      <w:r w:rsidR="00A75C31" w:rsidRPr="00B16B3E">
        <w:rPr>
          <w:rFonts w:ascii="Arial Narrow" w:hAnsi="Arial Narrow" w:cs="Arial"/>
          <w:b/>
          <w:sz w:val="22"/>
          <w:szCs w:val="22"/>
          <w:lang w:val="es-MX" w:eastAsia="x-none"/>
        </w:rPr>
        <w:t>:</w:t>
      </w:r>
      <w:r w:rsidR="00207C04" w:rsidRPr="00B16B3E">
        <w:rPr>
          <w:rFonts w:ascii="Arial Narrow" w:eastAsia="Arial Unicode MS" w:hAnsi="Arial Narrow" w:cs="Arial"/>
          <w:b/>
          <w:bCs/>
          <w:spacing w:val="-3"/>
          <w:sz w:val="22"/>
          <w:szCs w:val="22"/>
        </w:rPr>
        <w:t xml:space="preserve"> </w:t>
      </w:r>
      <w:r w:rsidR="00A75C31" w:rsidRPr="00B16B3E">
        <w:rPr>
          <w:rFonts w:ascii="Arial Narrow" w:eastAsia="Arial Unicode MS" w:hAnsi="Arial Narrow" w:cs="Arial"/>
          <w:b/>
          <w:bCs/>
          <w:spacing w:val="-3"/>
          <w:sz w:val="22"/>
          <w:szCs w:val="22"/>
        </w:rPr>
        <w:t>NO APLICA</w:t>
      </w:r>
    </w:p>
    <w:p w14:paraId="3D7E3EE4" w14:textId="4847C0F1" w:rsidR="00E1735E" w:rsidRPr="00B16B3E" w:rsidRDefault="00E1735E" w:rsidP="008F686A">
      <w:pPr>
        <w:tabs>
          <w:tab w:val="left" w:pos="600"/>
        </w:tabs>
        <w:contextualSpacing/>
        <w:jc w:val="both"/>
        <w:rPr>
          <w:rFonts w:ascii="Arial Narrow" w:hAnsi="Arial Narrow" w:cs="Arial"/>
          <w:sz w:val="22"/>
          <w:szCs w:val="22"/>
          <w:lang w:val="es-ES_tradnl" w:eastAsia="x-none"/>
        </w:rPr>
      </w:pPr>
    </w:p>
    <w:p w14:paraId="3C5FC993" w14:textId="56D6BB4C" w:rsidR="00374E55" w:rsidRPr="00B16B3E" w:rsidRDefault="00374E55" w:rsidP="00374E55">
      <w:pPr>
        <w:numPr>
          <w:ilvl w:val="1"/>
          <w:numId w:val="3"/>
        </w:numPr>
        <w:tabs>
          <w:tab w:val="left" w:pos="-720"/>
        </w:tabs>
        <w:suppressAutoHyphens/>
        <w:contextualSpacing/>
        <w:jc w:val="both"/>
        <w:rPr>
          <w:rFonts w:ascii="Arial Narrow" w:hAnsi="Arial Narrow" w:cs="Arial"/>
          <w:b/>
          <w:sz w:val="22"/>
          <w:szCs w:val="22"/>
          <w:lang w:val="es-MX" w:eastAsia="x-none"/>
        </w:rPr>
      </w:pPr>
      <w:r w:rsidRPr="00B16B3E">
        <w:rPr>
          <w:rFonts w:ascii="Arial Narrow" w:hAnsi="Arial Narrow" w:cs="Arial"/>
          <w:b/>
          <w:sz w:val="22"/>
          <w:szCs w:val="22"/>
          <w:lang w:val="es-MX" w:eastAsia="x-none"/>
        </w:rPr>
        <w:t>FOMENTO A LA EJECUCIÓN DEL CONTRATO – ARTICULO 2.2.1.2.4.2.16 DEL DECRETO 1082 DE 2015</w:t>
      </w:r>
      <w:r w:rsidR="00F86B86" w:rsidRPr="00B16B3E">
        <w:rPr>
          <w:rFonts w:ascii="Arial Narrow" w:hAnsi="Arial Narrow" w:cs="Arial"/>
          <w:b/>
          <w:sz w:val="22"/>
          <w:szCs w:val="22"/>
          <w:lang w:val="es-MX" w:eastAsia="x-none"/>
        </w:rPr>
        <w:t xml:space="preserve"> (</w:t>
      </w:r>
      <w:r w:rsidR="00A75C31" w:rsidRPr="00B16B3E">
        <w:rPr>
          <w:rFonts w:ascii="Arial Narrow" w:hAnsi="Arial Narrow" w:cs="Arial"/>
          <w:b/>
          <w:sz w:val="22"/>
          <w:szCs w:val="22"/>
          <w:lang w:val="es-MX" w:eastAsia="x-none"/>
        </w:rPr>
        <w:t xml:space="preserve">NO </w:t>
      </w:r>
      <w:r w:rsidR="00F86B86" w:rsidRPr="00B16B3E">
        <w:rPr>
          <w:rFonts w:ascii="Arial Narrow" w:hAnsi="Arial Narrow" w:cs="Arial"/>
          <w:b/>
          <w:sz w:val="22"/>
          <w:szCs w:val="22"/>
          <w:lang w:val="es-MX" w:eastAsia="x-none"/>
        </w:rPr>
        <w:t>APLICA)</w:t>
      </w:r>
    </w:p>
    <w:p w14:paraId="41C4E1D2" w14:textId="77777777" w:rsidR="00374E55" w:rsidRPr="00B16B3E" w:rsidRDefault="00374E55" w:rsidP="00374E55">
      <w:pPr>
        <w:ind w:right="142"/>
        <w:rPr>
          <w:rFonts w:ascii="Arial Narrow" w:hAnsi="Arial Narrow" w:cs="Arial"/>
          <w:b/>
        </w:rPr>
      </w:pPr>
    </w:p>
    <w:p w14:paraId="391811D4" w14:textId="4BDAD8D2" w:rsidR="00374E55" w:rsidRPr="00B16B3E" w:rsidRDefault="00374E55" w:rsidP="00374E55">
      <w:pPr>
        <w:ind w:right="142"/>
        <w:jc w:val="both"/>
        <w:rPr>
          <w:rFonts w:ascii="Arial Narrow" w:hAnsi="Arial Narrow" w:cs="Arial"/>
          <w:bCs/>
          <w:sz w:val="22"/>
          <w:szCs w:val="22"/>
          <w:lang w:val="es-ES_tradnl" w:eastAsia="x-none"/>
        </w:rPr>
      </w:pPr>
      <w:r w:rsidRPr="00B16B3E">
        <w:rPr>
          <w:rFonts w:ascii="Arial Narrow" w:hAnsi="Arial Narrow" w:cs="Arial"/>
          <w:bCs/>
          <w:sz w:val="22"/>
          <w:szCs w:val="22"/>
          <w:lang w:val="es-ES_tradnl" w:eastAsia="x-none"/>
        </w:rPr>
        <w:t xml:space="preserve">Dando cumplimiento a lo establecido en el artículo 2.2.1.2.4.2.16 del decreto 1082 de 2015, el contratista destinará para el cumplimiento del contrato la provisión de hasta el (%) de bienes o servicios por parte de población en pobreza extrema, desplazados por la violencia, personas en proceso de reintegración o reincorporación y sujetos de especial protección constitucional, garantizando las condiciones de calidad, sin perjuicio de los Acuerdos </w:t>
      </w:r>
      <w:r w:rsidR="00DD3748" w:rsidRPr="00B16B3E">
        <w:rPr>
          <w:rFonts w:ascii="Arial Narrow" w:hAnsi="Arial Narrow" w:cs="Arial"/>
          <w:bCs/>
          <w:sz w:val="22"/>
          <w:szCs w:val="22"/>
          <w:lang w:val="es-ES_tradnl" w:eastAsia="x-none"/>
        </w:rPr>
        <w:t>Comerciales</w:t>
      </w:r>
      <w:r w:rsidRPr="00B16B3E">
        <w:rPr>
          <w:rFonts w:ascii="Arial Narrow" w:hAnsi="Arial Narrow" w:cs="Arial"/>
          <w:bCs/>
          <w:sz w:val="22"/>
          <w:szCs w:val="22"/>
          <w:lang w:val="es-ES_tradnl" w:eastAsia="x-none"/>
        </w:rPr>
        <w:t xml:space="preserve"> vigentes. </w:t>
      </w:r>
    </w:p>
    <w:p w14:paraId="6B70B201" w14:textId="77777777" w:rsidR="00374E55" w:rsidRPr="00B16B3E" w:rsidRDefault="00374E55" w:rsidP="00374E55">
      <w:pPr>
        <w:ind w:right="142"/>
        <w:rPr>
          <w:rFonts w:ascii="Arial Narrow" w:hAnsi="Arial Narrow" w:cs="Arial"/>
          <w:bCs/>
          <w:sz w:val="22"/>
          <w:szCs w:val="22"/>
          <w:lang w:val="es-ES_tradnl" w:eastAsia="x-none"/>
        </w:rPr>
      </w:pPr>
    </w:p>
    <w:p w14:paraId="5D69AED9" w14:textId="77777777" w:rsidR="00374E55" w:rsidRPr="00B16B3E" w:rsidRDefault="00374E55" w:rsidP="00374E55">
      <w:pPr>
        <w:ind w:right="142"/>
        <w:rPr>
          <w:rFonts w:ascii="Arial Narrow" w:hAnsi="Arial Narrow" w:cs="Arial"/>
          <w:bCs/>
          <w:sz w:val="22"/>
          <w:szCs w:val="22"/>
          <w:lang w:val="es-ES_tradnl" w:eastAsia="x-none"/>
        </w:rPr>
      </w:pPr>
      <w:r w:rsidRPr="00B16B3E">
        <w:rPr>
          <w:rFonts w:ascii="Arial Narrow" w:hAnsi="Arial Narrow" w:cs="Arial"/>
          <w:bCs/>
          <w:sz w:val="22"/>
          <w:szCs w:val="22"/>
          <w:lang w:val="es-ES_tradnl" w:eastAsia="x-none"/>
        </w:rPr>
        <w:t>Marcar con una X, si dentro del estudio previo se justificó esta provisión.</w:t>
      </w:r>
    </w:p>
    <w:p w14:paraId="3A65969F" w14:textId="77777777" w:rsidR="00374E55" w:rsidRPr="00B16B3E" w:rsidRDefault="00374E55" w:rsidP="00374E55">
      <w:pPr>
        <w:ind w:right="142"/>
        <w:rPr>
          <w:rFonts w:ascii="Arial Narrow" w:hAnsi="Arial Narrow" w:cs="Arial"/>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B16B3E" w:rsidRPr="00B16B3E" w14:paraId="45D3A83B" w14:textId="77777777" w:rsidTr="00F97940">
        <w:trPr>
          <w:trHeight w:val="248"/>
          <w:jc w:val="center"/>
        </w:trPr>
        <w:tc>
          <w:tcPr>
            <w:tcW w:w="627" w:type="dxa"/>
            <w:shd w:val="clear" w:color="auto" w:fill="auto"/>
          </w:tcPr>
          <w:p w14:paraId="665018CB" w14:textId="77777777" w:rsidR="00374E55" w:rsidRPr="00B16B3E" w:rsidRDefault="00374E55" w:rsidP="00F97940">
            <w:pPr>
              <w:ind w:right="142"/>
              <w:jc w:val="center"/>
              <w:rPr>
                <w:rFonts w:ascii="Arial Narrow" w:hAnsi="Arial Narrow" w:cs="Arial"/>
                <w:bCs/>
              </w:rPr>
            </w:pPr>
            <w:r w:rsidRPr="00B16B3E">
              <w:rPr>
                <w:rFonts w:ascii="Arial Narrow" w:hAnsi="Arial Narrow" w:cs="Arial"/>
                <w:bCs/>
              </w:rPr>
              <w:t>SI</w:t>
            </w:r>
          </w:p>
        </w:tc>
        <w:tc>
          <w:tcPr>
            <w:tcW w:w="627" w:type="dxa"/>
            <w:shd w:val="clear" w:color="auto" w:fill="auto"/>
          </w:tcPr>
          <w:p w14:paraId="29D40514" w14:textId="77777777" w:rsidR="00374E55" w:rsidRPr="00B16B3E" w:rsidRDefault="00374E55" w:rsidP="00F97940">
            <w:pPr>
              <w:ind w:right="142"/>
              <w:jc w:val="center"/>
              <w:rPr>
                <w:rFonts w:ascii="Arial Narrow" w:hAnsi="Arial Narrow" w:cs="Arial"/>
                <w:b/>
              </w:rPr>
            </w:pPr>
          </w:p>
        </w:tc>
      </w:tr>
      <w:tr w:rsidR="00374E55" w:rsidRPr="00B16B3E" w14:paraId="3601D10F" w14:textId="77777777" w:rsidTr="00F97940">
        <w:trPr>
          <w:trHeight w:val="248"/>
          <w:jc w:val="center"/>
        </w:trPr>
        <w:tc>
          <w:tcPr>
            <w:tcW w:w="627" w:type="dxa"/>
            <w:shd w:val="clear" w:color="auto" w:fill="auto"/>
          </w:tcPr>
          <w:p w14:paraId="63E9C2B6" w14:textId="77777777" w:rsidR="00374E55" w:rsidRPr="00B16B3E" w:rsidRDefault="00374E55" w:rsidP="00F97940">
            <w:pPr>
              <w:ind w:right="142"/>
              <w:jc w:val="center"/>
              <w:rPr>
                <w:rFonts w:ascii="Arial Narrow" w:hAnsi="Arial Narrow" w:cs="Arial"/>
                <w:bCs/>
              </w:rPr>
            </w:pPr>
            <w:r w:rsidRPr="00B16B3E">
              <w:rPr>
                <w:rFonts w:ascii="Arial Narrow" w:hAnsi="Arial Narrow" w:cs="Arial"/>
                <w:bCs/>
              </w:rPr>
              <w:t>NO</w:t>
            </w:r>
          </w:p>
        </w:tc>
        <w:tc>
          <w:tcPr>
            <w:tcW w:w="627" w:type="dxa"/>
            <w:shd w:val="clear" w:color="auto" w:fill="auto"/>
          </w:tcPr>
          <w:p w14:paraId="19DFB3CF" w14:textId="006E12B1" w:rsidR="00374E55" w:rsidRPr="00B16B3E" w:rsidRDefault="00A75C31" w:rsidP="00F97940">
            <w:pPr>
              <w:ind w:right="142"/>
              <w:jc w:val="center"/>
              <w:rPr>
                <w:rFonts w:ascii="Arial Narrow" w:hAnsi="Arial Narrow" w:cs="Arial"/>
                <w:b/>
              </w:rPr>
            </w:pPr>
            <w:r w:rsidRPr="00B16B3E">
              <w:rPr>
                <w:rFonts w:ascii="Arial Narrow" w:hAnsi="Arial Narrow" w:cs="Arial"/>
                <w:b/>
              </w:rPr>
              <w:t>X</w:t>
            </w:r>
          </w:p>
        </w:tc>
      </w:tr>
    </w:tbl>
    <w:p w14:paraId="3D0E90B3" w14:textId="77777777" w:rsidR="00374E55" w:rsidRPr="00B16B3E" w:rsidRDefault="00374E55" w:rsidP="00374E55">
      <w:pPr>
        <w:tabs>
          <w:tab w:val="left" w:pos="600"/>
        </w:tabs>
        <w:contextualSpacing/>
        <w:jc w:val="both"/>
        <w:rPr>
          <w:rFonts w:ascii="Arial Narrow" w:hAnsi="Arial Narrow" w:cs="Arial"/>
          <w:b/>
          <w:sz w:val="22"/>
          <w:szCs w:val="22"/>
          <w:highlight w:val="lightGray"/>
          <w:lang w:val="es-CO" w:eastAsia="x-none"/>
        </w:rPr>
      </w:pPr>
    </w:p>
    <w:p w14:paraId="68F5D1F0" w14:textId="1967A4F9" w:rsidR="00374E55" w:rsidRPr="00B16B3E" w:rsidRDefault="00374E55" w:rsidP="00374E55">
      <w:pPr>
        <w:tabs>
          <w:tab w:val="left" w:pos="600"/>
        </w:tabs>
        <w:contextualSpacing/>
        <w:jc w:val="both"/>
        <w:rPr>
          <w:rFonts w:ascii="Arial Narrow" w:hAnsi="Arial Narrow" w:cs="Arial"/>
          <w:b/>
          <w:sz w:val="22"/>
          <w:szCs w:val="22"/>
          <w:lang w:val="es-CO" w:eastAsia="x-none"/>
        </w:rPr>
      </w:pPr>
      <w:r w:rsidRPr="00B16B3E">
        <w:rPr>
          <w:rFonts w:ascii="Arial Narrow" w:hAnsi="Arial Narrow" w:cs="Arial"/>
          <w:b/>
          <w:sz w:val="22"/>
          <w:szCs w:val="22"/>
          <w:lang w:val="es-CO" w:eastAsia="x-none"/>
        </w:rPr>
        <w:t>JUSTIFICAR:</w:t>
      </w:r>
      <w:r w:rsidR="00A75C31" w:rsidRPr="00B16B3E">
        <w:rPr>
          <w:rFonts w:ascii="Arial Narrow" w:hAnsi="Arial Narrow" w:cs="Arial"/>
          <w:b/>
          <w:sz w:val="22"/>
          <w:szCs w:val="22"/>
          <w:lang w:val="es-CO" w:eastAsia="x-none"/>
        </w:rPr>
        <w:t xml:space="preserve"> </w:t>
      </w:r>
      <w:r w:rsidR="00A75C31" w:rsidRPr="00B16B3E">
        <w:rPr>
          <w:rFonts w:ascii="Arial Narrow" w:hAnsi="Arial Narrow" w:cs="Arial"/>
          <w:bCs/>
          <w:sz w:val="22"/>
          <w:szCs w:val="22"/>
          <w:lang w:val="es-CO" w:eastAsia="x-none"/>
        </w:rPr>
        <w:t>No aplica por la modalidad de selección</w:t>
      </w:r>
    </w:p>
    <w:p w14:paraId="38FD8589" w14:textId="415B8583" w:rsidR="00374E55" w:rsidRPr="00B16B3E" w:rsidRDefault="00374E55" w:rsidP="00374E55">
      <w:pPr>
        <w:tabs>
          <w:tab w:val="left" w:pos="600"/>
        </w:tabs>
        <w:contextualSpacing/>
        <w:jc w:val="both"/>
        <w:rPr>
          <w:rFonts w:ascii="Arial Narrow" w:hAnsi="Arial Narrow" w:cs="Arial"/>
          <w:b/>
          <w:sz w:val="22"/>
          <w:szCs w:val="22"/>
          <w:lang w:val="es-CO" w:eastAsia="x-none"/>
        </w:rPr>
      </w:pPr>
    </w:p>
    <w:p w14:paraId="705942EE" w14:textId="5F3E0294" w:rsidR="00594A96" w:rsidRPr="00B16B3E" w:rsidRDefault="004759A3" w:rsidP="00CA6B32">
      <w:pPr>
        <w:numPr>
          <w:ilvl w:val="0"/>
          <w:numId w:val="3"/>
        </w:numPr>
        <w:tabs>
          <w:tab w:val="left" w:pos="600"/>
        </w:tabs>
        <w:contextualSpacing/>
        <w:jc w:val="both"/>
        <w:rPr>
          <w:rFonts w:ascii="Arial Narrow" w:hAnsi="Arial Narrow" w:cs="Arial"/>
          <w:b/>
          <w:sz w:val="22"/>
          <w:szCs w:val="22"/>
          <w:lang w:val="es-CO" w:eastAsia="x-none"/>
        </w:rPr>
      </w:pPr>
      <w:r w:rsidRPr="00B16B3E">
        <w:rPr>
          <w:rFonts w:ascii="Arial Narrow" w:hAnsi="Arial Narrow" w:cs="Arial"/>
          <w:b/>
          <w:sz w:val="22"/>
          <w:szCs w:val="22"/>
          <w:lang w:val="es-CO" w:eastAsia="x-none"/>
        </w:rPr>
        <w:t>ANÁLISIS DE RIESGOS</w:t>
      </w:r>
      <w:r w:rsidR="00594A96" w:rsidRPr="00B16B3E">
        <w:rPr>
          <w:rFonts w:ascii="Arial Narrow" w:hAnsi="Arial Narrow" w:cs="Arial"/>
          <w:b/>
          <w:sz w:val="22"/>
          <w:szCs w:val="22"/>
          <w:lang w:val="es-CO" w:eastAsia="x-none"/>
        </w:rPr>
        <w:t xml:space="preserve"> </w:t>
      </w:r>
    </w:p>
    <w:p w14:paraId="0F299C25" w14:textId="77777777" w:rsidR="00594A96" w:rsidRPr="00B16B3E" w:rsidRDefault="00594A96" w:rsidP="00594A96">
      <w:pPr>
        <w:tabs>
          <w:tab w:val="left" w:pos="600"/>
        </w:tabs>
        <w:ind w:left="360"/>
        <w:contextualSpacing/>
        <w:jc w:val="both"/>
        <w:rPr>
          <w:rFonts w:ascii="Arial Narrow" w:hAnsi="Arial Narrow" w:cs="Arial"/>
          <w:b/>
          <w:sz w:val="22"/>
          <w:szCs w:val="22"/>
          <w:lang w:val="es-CO" w:eastAsia="x-none"/>
        </w:rPr>
      </w:pPr>
    </w:p>
    <w:p w14:paraId="3B88CEB1" w14:textId="557429D4" w:rsidR="004759A3" w:rsidRPr="00B16B3E" w:rsidRDefault="00594A96" w:rsidP="00594A96">
      <w:pPr>
        <w:numPr>
          <w:ilvl w:val="1"/>
          <w:numId w:val="3"/>
        </w:numPr>
        <w:tabs>
          <w:tab w:val="left" w:pos="600"/>
        </w:tabs>
        <w:contextualSpacing/>
        <w:jc w:val="both"/>
        <w:rPr>
          <w:rFonts w:ascii="Arial Narrow" w:hAnsi="Arial Narrow" w:cs="Arial"/>
          <w:b/>
          <w:sz w:val="22"/>
          <w:szCs w:val="22"/>
          <w:lang w:val="es-CO" w:eastAsia="x-none"/>
        </w:rPr>
      </w:pPr>
      <w:r w:rsidRPr="00B16B3E">
        <w:rPr>
          <w:rFonts w:ascii="Arial Narrow" w:hAnsi="Arial Narrow" w:cs="Arial"/>
          <w:b/>
          <w:sz w:val="22"/>
          <w:szCs w:val="22"/>
          <w:lang w:val="es-CO" w:eastAsia="x-none"/>
        </w:rPr>
        <w:t>RIESGOS PREVISIBLES DE LA EJECUCIÓN DEL CONTRATO</w:t>
      </w:r>
    </w:p>
    <w:p w14:paraId="3B88CEB2" w14:textId="496852EB" w:rsidR="004759A3" w:rsidRPr="00B16B3E" w:rsidRDefault="004759A3" w:rsidP="00CA6B32">
      <w:pPr>
        <w:tabs>
          <w:tab w:val="left" w:pos="600"/>
        </w:tabs>
        <w:contextualSpacing/>
        <w:jc w:val="both"/>
        <w:rPr>
          <w:rFonts w:ascii="Arial Narrow" w:hAnsi="Arial Narrow" w:cs="Arial"/>
          <w:bCs/>
          <w:sz w:val="22"/>
          <w:szCs w:val="22"/>
          <w:lang w:val="es-CO" w:eastAsia="x-none"/>
        </w:rPr>
      </w:pPr>
    </w:p>
    <w:p w14:paraId="25A50127" w14:textId="0AC6662F" w:rsidR="008F686A" w:rsidRPr="00B16B3E" w:rsidRDefault="008F686A" w:rsidP="008F686A">
      <w:pPr>
        <w:tabs>
          <w:tab w:val="left" w:pos="600"/>
        </w:tabs>
        <w:contextualSpacing/>
        <w:jc w:val="both"/>
        <w:rPr>
          <w:rFonts w:ascii="Arial Narrow" w:hAnsi="Arial Narrow" w:cs="Arial"/>
          <w:bCs/>
          <w:sz w:val="22"/>
          <w:szCs w:val="22"/>
          <w:lang w:val="es-ES_tradnl" w:eastAsia="x-none"/>
        </w:rPr>
      </w:pPr>
      <w:r w:rsidRPr="00B16B3E">
        <w:rPr>
          <w:rFonts w:ascii="Arial Narrow" w:hAnsi="Arial Narrow" w:cs="Arial"/>
          <w:bCs/>
          <w:sz w:val="22"/>
          <w:szCs w:val="22"/>
          <w:lang w:val="es-ES_tradnl" w:eastAsia="x-none"/>
        </w:rPr>
        <w:t>En cumplimiento del artículo 4</w:t>
      </w:r>
      <w:r w:rsidRPr="00B16B3E">
        <w:rPr>
          <w:rFonts w:ascii="Arial" w:hAnsi="Arial" w:cs="Arial"/>
          <w:bCs/>
          <w:sz w:val="22"/>
          <w:szCs w:val="22"/>
          <w:lang w:val="es-ES_tradnl" w:eastAsia="x-none"/>
        </w:rPr>
        <w:t>⁰</w:t>
      </w:r>
      <w:r w:rsidRPr="00B16B3E">
        <w:rPr>
          <w:rFonts w:ascii="Arial Narrow" w:hAnsi="Arial Narrow" w:cs="Arial"/>
          <w:bCs/>
          <w:sz w:val="22"/>
          <w:szCs w:val="22"/>
          <w:lang w:val="es-ES_tradnl" w:eastAsia="x-none"/>
        </w:rPr>
        <w:t xml:space="preserve"> de la ley 1150 de 2007 y siguiendo la metodología establecida en el CONPES 3714 de 2017 y la Guía de Colombia Compra Eficiente “Manual para Identificación y Cobertura de Riesgos en los Procesos de Contratación”, se realizará un análisis de riesgos del proceso contractual objeto del presente proceso, los cuales están contenidos en el </w:t>
      </w:r>
      <w:r w:rsidR="007730F7">
        <w:rPr>
          <w:rFonts w:ascii="Arial Narrow" w:hAnsi="Arial Narrow" w:cs="Arial"/>
          <w:b/>
          <w:bCs/>
          <w:sz w:val="22"/>
          <w:szCs w:val="22"/>
          <w:lang w:val="es-ES_tradnl" w:eastAsia="x-none"/>
        </w:rPr>
        <w:t xml:space="preserve">Formato </w:t>
      </w:r>
      <w:r w:rsidRPr="00B16B3E">
        <w:rPr>
          <w:rFonts w:ascii="Arial Narrow" w:hAnsi="Arial Narrow" w:cs="Arial"/>
          <w:b/>
          <w:bCs/>
          <w:sz w:val="22"/>
          <w:szCs w:val="22"/>
          <w:lang w:val="es-ES_tradnl" w:eastAsia="x-none"/>
        </w:rPr>
        <w:t xml:space="preserve"> “Matriz de Riesgos”</w:t>
      </w:r>
      <w:r w:rsidR="00207C04" w:rsidRPr="00B16B3E">
        <w:rPr>
          <w:rFonts w:ascii="Arial Narrow" w:hAnsi="Arial Narrow" w:cs="Arial"/>
          <w:b/>
          <w:bCs/>
          <w:sz w:val="22"/>
          <w:szCs w:val="22"/>
          <w:lang w:val="es-ES_tradnl" w:eastAsia="x-none"/>
        </w:rPr>
        <w:t>.</w:t>
      </w:r>
    </w:p>
    <w:p w14:paraId="4241CAA7" w14:textId="5636CB62" w:rsidR="008F686A" w:rsidRPr="00B16B3E" w:rsidRDefault="008F686A" w:rsidP="00CA6B32">
      <w:pPr>
        <w:tabs>
          <w:tab w:val="left" w:pos="600"/>
        </w:tabs>
        <w:contextualSpacing/>
        <w:jc w:val="both"/>
        <w:rPr>
          <w:rFonts w:ascii="Arial Narrow" w:hAnsi="Arial Narrow" w:cs="Arial"/>
          <w:bCs/>
          <w:sz w:val="22"/>
          <w:szCs w:val="22"/>
          <w:lang w:val="es-ES_tradnl" w:eastAsia="x-none"/>
        </w:rPr>
      </w:pPr>
    </w:p>
    <w:p w14:paraId="3B88CEBB" w14:textId="77777777" w:rsidR="004759A3" w:rsidRPr="00B16B3E" w:rsidRDefault="00307FD4" w:rsidP="00594A96">
      <w:pPr>
        <w:numPr>
          <w:ilvl w:val="1"/>
          <w:numId w:val="3"/>
        </w:numPr>
        <w:tabs>
          <w:tab w:val="left" w:pos="600"/>
        </w:tabs>
        <w:contextualSpacing/>
        <w:jc w:val="both"/>
        <w:rPr>
          <w:rFonts w:ascii="Arial Narrow" w:hAnsi="Arial Narrow" w:cs="Arial"/>
          <w:b/>
          <w:sz w:val="22"/>
          <w:szCs w:val="22"/>
        </w:rPr>
      </w:pPr>
      <w:r w:rsidRPr="00B16B3E">
        <w:rPr>
          <w:rFonts w:ascii="Arial Narrow" w:hAnsi="Arial Narrow" w:cs="Arial"/>
          <w:b/>
          <w:sz w:val="22"/>
          <w:szCs w:val="22"/>
          <w:lang w:val="es-CO" w:eastAsia="x-none"/>
        </w:rPr>
        <w:t>ANÁLISIS</w:t>
      </w:r>
      <w:r w:rsidRPr="00B16B3E">
        <w:rPr>
          <w:rFonts w:ascii="Arial Narrow" w:hAnsi="Arial Narrow" w:cs="Arial"/>
          <w:b/>
          <w:sz w:val="22"/>
          <w:szCs w:val="22"/>
        </w:rPr>
        <w:t xml:space="preserve"> DE LOS RIESGOS AMPARADOS EN GARANTÍAS</w:t>
      </w:r>
    </w:p>
    <w:p w14:paraId="3B88CEBC" w14:textId="77777777" w:rsidR="004759A3" w:rsidRPr="00B16B3E" w:rsidRDefault="004759A3" w:rsidP="00CA6B32">
      <w:pPr>
        <w:widowControl w:val="0"/>
        <w:autoSpaceDE w:val="0"/>
        <w:autoSpaceDN w:val="0"/>
        <w:adjustRightInd w:val="0"/>
        <w:jc w:val="both"/>
        <w:rPr>
          <w:rFonts w:ascii="Arial Narrow" w:hAnsi="Arial Narrow" w:cs="Arial"/>
          <w:sz w:val="22"/>
          <w:szCs w:val="22"/>
        </w:rPr>
      </w:pPr>
    </w:p>
    <w:p w14:paraId="66EB3B60" w14:textId="3D1E91D1" w:rsidR="00374E55" w:rsidRPr="00B16B3E" w:rsidRDefault="004759A3" w:rsidP="00CA6B32">
      <w:pPr>
        <w:tabs>
          <w:tab w:val="left" w:pos="-720"/>
        </w:tabs>
        <w:suppressAutoHyphens/>
        <w:jc w:val="both"/>
        <w:rPr>
          <w:rFonts w:ascii="Arial Narrow" w:eastAsia="Arial Unicode MS" w:hAnsi="Arial Narrow" w:cs="Arial"/>
          <w:bCs/>
          <w:spacing w:val="-3"/>
          <w:sz w:val="22"/>
          <w:szCs w:val="22"/>
        </w:rPr>
      </w:pPr>
      <w:r w:rsidRPr="00B16B3E">
        <w:rPr>
          <w:rFonts w:ascii="Arial Narrow" w:eastAsia="Arial Unicode MS" w:hAnsi="Arial Narrow" w:cs="Arial"/>
          <w:bCs/>
          <w:spacing w:val="-3"/>
          <w:sz w:val="22"/>
          <w:szCs w:val="22"/>
        </w:rPr>
        <w:t xml:space="preserve">De acuerdo con el objeto del contrato a celebrar, la naturaleza y características, </w:t>
      </w:r>
      <w:r w:rsidR="00594A96" w:rsidRPr="00B16B3E">
        <w:rPr>
          <w:rFonts w:ascii="Arial Narrow" w:eastAsia="Arial Unicode MS" w:hAnsi="Arial Narrow" w:cs="Arial"/>
          <w:bCs/>
          <w:spacing w:val="-3"/>
          <w:sz w:val="22"/>
          <w:szCs w:val="22"/>
        </w:rPr>
        <w:t>se</w:t>
      </w:r>
      <w:r w:rsidRPr="00B16B3E">
        <w:rPr>
          <w:rFonts w:ascii="Arial Narrow" w:eastAsia="Arial Unicode MS" w:hAnsi="Arial Narrow" w:cs="Arial"/>
          <w:bCs/>
          <w:spacing w:val="-3"/>
          <w:sz w:val="22"/>
          <w:szCs w:val="22"/>
        </w:rPr>
        <w:t xml:space="preserve"> identifica</w:t>
      </w:r>
      <w:r w:rsidR="00594A96" w:rsidRPr="00B16B3E">
        <w:rPr>
          <w:rFonts w:ascii="Arial Narrow" w:eastAsia="Arial Unicode MS" w:hAnsi="Arial Narrow" w:cs="Arial"/>
          <w:bCs/>
          <w:spacing w:val="-3"/>
          <w:sz w:val="22"/>
          <w:szCs w:val="22"/>
        </w:rPr>
        <w:t>n</w:t>
      </w:r>
      <w:r w:rsidRPr="00B16B3E">
        <w:rPr>
          <w:rFonts w:ascii="Arial Narrow" w:eastAsia="Arial Unicode MS" w:hAnsi="Arial Narrow" w:cs="Arial"/>
          <w:bCs/>
          <w:spacing w:val="-3"/>
          <w:sz w:val="22"/>
          <w:szCs w:val="22"/>
        </w:rPr>
        <w:t xml:space="preserve"> </w:t>
      </w:r>
      <w:r w:rsidR="00594A96" w:rsidRPr="00B16B3E">
        <w:rPr>
          <w:rFonts w:ascii="Arial Narrow" w:eastAsia="Arial Unicode MS" w:hAnsi="Arial Narrow" w:cs="Arial"/>
          <w:bCs/>
          <w:spacing w:val="-3"/>
          <w:sz w:val="22"/>
          <w:szCs w:val="22"/>
        </w:rPr>
        <w:t>los siguientes</w:t>
      </w:r>
      <w:r w:rsidRPr="00B16B3E">
        <w:rPr>
          <w:rFonts w:ascii="Arial Narrow" w:eastAsia="Arial Unicode MS" w:hAnsi="Arial Narrow" w:cs="Arial"/>
          <w:bCs/>
          <w:spacing w:val="-3"/>
          <w:sz w:val="22"/>
          <w:szCs w:val="22"/>
        </w:rPr>
        <w:t xml:space="preserve"> riesgos a amparar de acuerdo con la información consignada en la siguiente tabla:</w:t>
      </w:r>
      <w:r w:rsidR="0094016D" w:rsidRPr="00B16B3E">
        <w:rPr>
          <w:rFonts w:ascii="Arial Narrow" w:eastAsia="Arial Unicode MS" w:hAnsi="Arial Narrow" w:cs="Arial"/>
          <w:bCs/>
          <w:spacing w:val="-3"/>
          <w:sz w:val="22"/>
          <w:szCs w:val="22"/>
        </w:rPr>
        <w:t xml:space="preserve"> </w:t>
      </w:r>
    </w:p>
    <w:p w14:paraId="7D7D39EA" w14:textId="77777777" w:rsidR="00374E55" w:rsidRPr="00B16B3E" w:rsidRDefault="00374E55" w:rsidP="00CA6B32">
      <w:pPr>
        <w:tabs>
          <w:tab w:val="left" w:pos="-720"/>
        </w:tabs>
        <w:suppressAutoHyphens/>
        <w:jc w:val="both"/>
        <w:rPr>
          <w:rFonts w:ascii="Arial Narrow" w:eastAsia="Arial Unicode MS" w:hAnsi="Arial Narrow" w:cs="Arial"/>
          <w:bCs/>
          <w:spacing w:val="-3"/>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1"/>
        <w:gridCol w:w="2124"/>
        <w:gridCol w:w="2270"/>
        <w:gridCol w:w="1417"/>
        <w:gridCol w:w="2172"/>
      </w:tblGrid>
      <w:tr w:rsidR="00B16B3E" w:rsidRPr="00B16B3E" w14:paraId="3B88CEC2" w14:textId="0D291821" w:rsidTr="003C3439">
        <w:tc>
          <w:tcPr>
            <w:tcW w:w="994" w:type="pct"/>
            <w:shd w:val="clear" w:color="auto" w:fill="D0CECE" w:themeFill="background2" w:themeFillShade="E6"/>
            <w:vAlign w:val="center"/>
          </w:tcPr>
          <w:p w14:paraId="3B88CEBF" w14:textId="37407F76" w:rsidR="009A1CBA" w:rsidRPr="00B16B3E" w:rsidRDefault="00594A96" w:rsidP="00CA6B32">
            <w:pPr>
              <w:jc w:val="center"/>
              <w:rPr>
                <w:rFonts w:ascii="Arial Narrow" w:hAnsi="Arial Narrow" w:cs="Arial"/>
                <w:b/>
                <w:spacing w:val="-3"/>
                <w:sz w:val="18"/>
                <w:szCs w:val="18"/>
                <w:lang w:val="es-CO"/>
              </w:rPr>
            </w:pPr>
            <w:bookmarkStart w:id="9" w:name="_Hlk128767797"/>
            <w:r w:rsidRPr="00B16B3E">
              <w:rPr>
                <w:rFonts w:ascii="Arial Narrow" w:hAnsi="Arial Narrow" w:cs="Arial"/>
                <w:b/>
                <w:spacing w:val="-3"/>
                <w:sz w:val="18"/>
                <w:szCs w:val="18"/>
                <w:lang w:val="es-CO"/>
              </w:rPr>
              <w:t xml:space="preserve">AMPAROS O PÓLIZAS </w:t>
            </w:r>
            <w:r w:rsidR="00715E26" w:rsidRPr="00B16B3E">
              <w:rPr>
                <w:rFonts w:ascii="Arial Narrow" w:hAnsi="Arial Narrow" w:cs="Arial"/>
                <w:b/>
                <w:spacing w:val="-3"/>
                <w:sz w:val="18"/>
                <w:szCs w:val="18"/>
                <w:lang w:val="es-CO"/>
              </w:rPr>
              <w:t>A</w:t>
            </w:r>
            <w:r w:rsidRPr="00B16B3E">
              <w:rPr>
                <w:rFonts w:ascii="Arial Narrow" w:hAnsi="Arial Narrow" w:cs="Arial"/>
                <w:b/>
                <w:spacing w:val="-3"/>
                <w:sz w:val="18"/>
                <w:szCs w:val="18"/>
                <w:lang w:val="es-CO"/>
              </w:rPr>
              <w:t xml:space="preserve"> SOLICITAR</w:t>
            </w:r>
          </w:p>
        </w:tc>
        <w:tc>
          <w:tcPr>
            <w:tcW w:w="1066" w:type="pct"/>
            <w:shd w:val="clear" w:color="auto" w:fill="D0CECE" w:themeFill="background2" w:themeFillShade="E6"/>
            <w:vAlign w:val="center"/>
          </w:tcPr>
          <w:p w14:paraId="4F99FB0D" w14:textId="053BDF16" w:rsidR="009A1CBA" w:rsidRPr="00B16B3E" w:rsidRDefault="00594A96" w:rsidP="00CA6B32">
            <w:pPr>
              <w:jc w:val="center"/>
              <w:rPr>
                <w:rFonts w:ascii="Arial Narrow" w:hAnsi="Arial Narrow" w:cs="Arial"/>
                <w:b/>
                <w:spacing w:val="-3"/>
                <w:sz w:val="18"/>
                <w:szCs w:val="18"/>
                <w:lang w:val="es-CO"/>
              </w:rPr>
            </w:pPr>
            <w:r w:rsidRPr="00B16B3E">
              <w:rPr>
                <w:rFonts w:ascii="Arial Narrow" w:hAnsi="Arial Narrow" w:cs="Arial"/>
                <w:b/>
                <w:spacing w:val="-3"/>
                <w:sz w:val="18"/>
                <w:szCs w:val="18"/>
                <w:lang w:val="es-CO"/>
              </w:rPr>
              <w:t>RIESGO QUE PROTEGE</w:t>
            </w:r>
          </w:p>
        </w:tc>
        <w:tc>
          <w:tcPr>
            <w:tcW w:w="1139" w:type="pct"/>
            <w:shd w:val="clear" w:color="auto" w:fill="D0CECE" w:themeFill="background2" w:themeFillShade="E6"/>
            <w:vAlign w:val="center"/>
          </w:tcPr>
          <w:p w14:paraId="3B88CEC1" w14:textId="77DD4FCB" w:rsidR="009A1CBA" w:rsidRPr="00B16B3E" w:rsidRDefault="00DB5B3F" w:rsidP="00CA6B32">
            <w:pPr>
              <w:jc w:val="center"/>
              <w:rPr>
                <w:rFonts w:ascii="Arial Narrow" w:hAnsi="Arial Narrow" w:cs="Arial"/>
                <w:b/>
                <w:spacing w:val="-3"/>
                <w:sz w:val="18"/>
                <w:szCs w:val="18"/>
                <w:lang w:val="es-CO"/>
              </w:rPr>
            </w:pPr>
            <w:r w:rsidRPr="00B16B3E">
              <w:rPr>
                <w:rFonts w:ascii="Arial Narrow" w:hAnsi="Arial Narrow" w:cs="Arial"/>
                <w:b/>
                <w:spacing w:val="-3"/>
                <w:sz w:val="18"/>
                <w:szCs w:val="18"/>
                <w:lang w:val="es-CO"/>
              </w:rPr>
              <w:t xml:space="preserve">CUANTÍA DE COBERTURA </w:t>
            </w:r>
          </w:p>
        </w:tc>
        <w:tc>
          <w:tcPr>
            <w:tcW w:w="711" w:type="pct"/>
            <w:shd w:val="clear" w:color="auto" w:fill="D0CECE" w:themeFill="background2" w:themeFillShade="E6"/>
            <w:vAlign w:val="center"/>
          </w:tcPr>
          <w:p w14:paraId="4921748B" w14:textId="399D8827" w:rsidR="009A1CBA" w:rsidRPr="00B16B3E" w:rsidRDefault="00DB5B3F" w:rsidP="00CA6B32">
            <w:pPr>
              <w:jc w:val="center"/>
              <w:rPr>
                <w:rFonts w:ascii="Arial Narrow" w:hAnsi="Arial Narrow" w:cs="Arial"/>
                <w:b/>
                <w:spacing w:val="-3"/>
                <w:sz w:val="18"/>
                <w:szCs w:val="18"/>
                <w:lang w:val="es-CO"/>
              </w:rPr>
            </w:pPr>
            <w:r w:rsidRPr="00B16B3E">
              <w:rPr>
                <w:rFonts w:ascii="Arial Narrow" w:hAnsi="Arial Narrow" w:cs="Arial"/>
                <w:b/>
                <w:spacing w:val="-3"/>
                <w:sz w:val="18"/>
                <w:szCs w:val="18"/>
                <w:lang w:val="es-CO"/>
              </w:rPr>
              <w:t>VIGENCIA INICIAL</w:t>
            </w:r>
          </w:p>
        </w:tc>
        <w:tc>
          <w:tcPr>
            <w:tcW w:w="1090" w:type="pct"/>
            <w:shd w:val="clear" w:color="auto" w:fill="D0CECE" w:themeFill="background2" w:themeFillShade="E6"/>
            <w:vAlign w:val="center"/>
          </w:tcPr>
          <w:p w14:paraId="7C8F585E" w14:textId="38B0F0DB" w:rsidR="009A1CBA" w:rsidRPr="00B16B3E" w:rsidRDefault="00594A96" w:rsidP="00CA6B32">
            <w:pPr>
              <w:jc w:val="center"/>
              <w:rPr>
                <w:rFonts w:ascii="Arial Narrow" w:hAnsi="Arial Narrow" w:cs="Arial"/>
                <w:b/>
                <w:spacing w:val="-3"/>
                <w:sz w:val="18"/>
                <w:szCs w:val="18"/>
                <w:lang w:val="es-CO"/>
              </w:rPr>
            </w:pPr>
            <w:r w:rsidRPr="00B16B3E">
              <w:rPr>
                <w:rFonts w:ascii="Arial Narrow" w:hAnsi="Arial Narrow" w:cs="Arial"/>
                <w:b/>
                <w:spacing w:val="-3"/>
                <w:sz w:val="18"/>
                <w:szCs w:val="18"/>
                <w:lang w:val="es-CO"/>
              </w:rPr>
              <w:t xml:space="preserve">VIGENCIA </w:t>
            </w:r>
            <w:r w:rsidR="00DB5B3F" w:rsidRPr="00B16B3E">
              <w:rPr>
                <w:rFonts w:ascii="Arial Narrow" w:hAnsi="Arial Narrow" w:cs="Arial"/>
                <w:b/>
                <w:spacing w:val="-3"/>
                <w:sz w:val="18"/>
                <w:szCs w:val="18"/>
                <w:lang w:val="es-CO"/>
              </w:rPr>
              <w:t>FINAL</w:t>
            </w:r>
          </w:p>
        </w:tc>
      </w:tr>
      <w:bookmarkEnd w:id="3"/>
      <w:bookmarkEnd w:id="9"/>
      <w:tr w:rsidR="007F5480" w:rsidRPr="00B16B3E" w14:paraId="3B88CED6" w14:textId="620B74AF" w:rsidTr="003C3439">
        <w:tc>
          <w:tcPr>
            <w:tcW w:w="994" w:type="pct"/>
            <w:shd w:val="clear" w:color="auto" w:fill="auto"/>
            <w:vAlign w:val="center"/>
          </w:tcPr>
          <w:p w14:paraId="3B88CECF" w14:textId="77777777" w:rsidR="007F5480" w:rsidRPr="00B16B3E" w:rsidRDefault="007F5480" w:rsidP="007F5480">
            <w:pPr>
              <w:jc w:val="both"/>
              <w:rPr>
                <w:rFonts w:ascii="Arial Narrow" w:hAnsi="Arial Narrow" w:cs="Arial"/>
                <w:b/>
                <w:bCs/>
                <w:sz w:val="18"/>
                <w:szCs w:val="18"/>
              </w:rPr>
            </w:pPr>
            <w:r w:rsidRPr="00B16B3E">
              <w:rPr>
                <w:rFonts w:ascii="Arial Narrow" w:hAnsi="Arial Narrow" w:cs="Arial"/>
                <w:b/>
                <w:bCs/>
                <w:sz w:val="18"/>
                <w:szCs w:val="18"/>
              </w:rPr>
              <w:t>Cumplimiento</w:t>
            </w:r>
          </w:p>
          <w:p w14:paraId="3B88CED0" w14:textId="77777777" w:rsidR="007F5480" w:rsidRPr="00B16B3E" w:rsidRDefault="007F5480" w:rsidP="007F5480">
            <w:pPr>
              <w:jc w:val="both"/>
              <w:rPr>
                <w:rFonts w:ascii="Arial Narrow" w:hAnsi="Arial Narrow" w:cs="Arial"/>
                <w:b/>
                <w:bCs/>
                <w:sz w:val="18"/>
                <w:szCs w:val="18"/>
              </w:rPr>
            </w:pPr>
          </w:p>
          <w:p w14:paraId="3B88CED4" w14:textId="77777777" w:rsidR="007F5480" w:rsidRPr="00B16B3E" w:rsidRDefault="007F5480" w:rsidP="007F5480">
            <w:pPr>
              <w:jc w:val="both"/>
              <w:rPr>
                <w:rFonts w:ascii="Arial Narrow" w:hAnsi="Arial Narrow" w:cs="Arial"/>
                <w:b/>
                <w:spacing w:val="-3"/>
                <w:sz w:val="18"/>
                <w:szCs w:val="18"/>
                <w:lang w:val="es-CO"/>
              </w:rPr>
            </w:pPr>
          </w:p>
        </w:tc>
        <w:tc>
          <w:tcPr>
            <w:tcW w:w="1066" w:type="pct"/>
            <w:vAlign w:val="center"/>
          </w:tcPr>
          <w:p w14:paraId="39D28ACE" w14:textId="143E90CB"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Cumplimiento tardío, defectuoso o incompleto del contrato, pago de multas impuestas, de la cláusula penal pecuniaria y declaración de caducidad del contrato.</w:t>
            </w:r>
          </w:p>
        </w:tc>
        <w:tc>
          <w:tcPr>
            <w:tcW w:w="1139" w:type="pct"/>
            <w:shd w:val="clear" w:color="auto" w:fill="auto"/>
            <w:vAlign w:val="center"/>
          </w:tcPr>
          <w:p w14:paraId="0D839757" w14:textId="77777777" w:rsidR="007F5480" w:rsidRPr="00C41EA0" w:rsidRDefault="007F5480" w:rsidP="007F5480">
            <w:pPr>
              <w:jc w:val="both"/>
              <w:rPr>
                <w:rFonts w:ascii="Arial Narrow" w:hAnsi="Arial Narrow" w:cs="Arial"/>
                <w:bCs/>
                <w:sz w:val="18"/>
                <w:szCs w:val="18"/>
              </w:rPr>
            </w:pPr>
            <w:r w:rsidRPr="00C41EA0">
              <w:rPr>
                <w:rFonts w:ascii="Arial Narrow" w:hAnsi="Arial Narrow" w:cs="Arial"/>
                <w:bCs/>
                <w:sz w:val="18"/>
                <w:szCs w:val="18"/>
              </w:rPr>
              <w:t>En una cuantía equivalente al veinte por ciento [20%] del valor del contrato.</w:t>
            </w:r>
          </w:p>
          <w:p w14:paraId="0C51A32D" w14:textId="77777777" w:rsidR="007F5480" w:rsidRPr="00C41EA0" w:rsidRDefault="007F5480" w:rsidP="007F5480">
            <w:pPr>
              <w:jc w:val="both"/>
              <w:rPr>
                <w:rFonts w:ascii="Arial Narrow" w:hAnsi="Arial Narrow" w:cs="Arial"/>
                <w:spacing w:val="-3"/>
                <w:sz w:val="18"/>
                <w:szCs w:val="18"/>
                <w:lang w:val="es-CO"/>
              </w:rPr>
            </w:pPr>
          </w:p>
          <w:p w14:paraId="3B88CED5" w14:textId="7D8AA9E2" w:rsidR="007F5480" w:rsidRPr="00B16B3E" w:rsidRDefault="007F5480" w:rsidP="007F5480">
            <w:pPr>
              <w:jc w:val="both"/>
              <w:rPr>
                <w:rFonts w:ascii="Arial Narrow" w:hAnsi="Arial Narrow" w:cs="Arial"/>
                <w:spacing w:val="-3"/>
                <w:sz w:val="18"/>
                <w:szCs w:val="18"/>
                <w:lang w:val="es-CO"/>
              </w:rPr>
            </w:pPr>
          </w:p>
        </w:tc>
        <w:tc>
          <w:tcPr>
            <w:tcW w:w="711" w:type="pct"/>
            <w:vAlign w:val="center"/>
          </w:tcPr>
          <w:p w14:paraId="7C18A89B" w14:textId="50CE4CC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A partir de la fecha de suscripción del contrato</w:t>
            </w:r>
          </w:p>
        </w:tc>
        <w:tc>
          <w:tcPr>
            <w:tcW w:w="1090" w:type="pct"/>
            <w:vAlign w:val="center"/>
          </w:tcPr>
          <w:p w14:paraId="6C88480C" w14:textId="4A4AFFC5"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Hasta la fecha de terminación del contrato y cuatro (4) meses más.</w:t>
            </w:r>
          </w:p>
        </w:tc>
      </w:tr>
      <w:tr w:rsidR="007F5480" w:rsidRPr="00B16B3E" w14:paraId="1E4A64D5" w14:textId="77777777" w:rsidTr="00896362">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4EA538F4" w14:textId="77777777" w:rsidR="007F5480" w:rsidRPr="00B16B3E" w:rsidRDefault="007F5480" w:rsidP="007F5480">
            <w:pPr>
              <w:jc w:val="both"/>
              <w:rPr>
                <w:rFonts w:ascii="Arial Narrow" w:hAnsi="Arial Narrow" w:cs="Arial"/>
                <w:b/>
                <w:bCs/>
                <w:sz w:val="18"/>
                <w:szCs w:val="18"/>
              </w:rPr>
            </w:pPr>
            <w:r w:rsidRPr="00B16B3E">
              <w:rPr>
                <w:rFonts w:ascii="Arial Narrow" w:hAnsi="Arial Narrow" w:cs="Arial"/>
                <w:b/>
                <w:bCs/>
                <w:sz w:val="18"/>
                <w:szCs w:val="18"/>
              </w:rPr>
              <w:t xml:space="preserve">Pago de salarios, prestaciones sociales legales e indemnizaciones laborales </w:t>
            </w:r>
          </w:p>
        </w:tc>
        <w:tc>
          <w:tcPr>
            <w:tcW w:w="1066" w:type="pct"/>
            <w:tcBorders>
              <w:top w:val="single" w:sz="4" w:space="0" w:color="auto"/>
              <w:left w:val="single" w:sz="4" w:space="0" w:color="auto"/>
              <w:bottom w:val="single" w:sz="4" w:space="0" w:color="auto"/>
              <w:right w:val="single" w:sz="4" w:space="0" w:color="auto"/>
            </w:tcBorders>
            <w:vAlign w:val="center"/>
          </w:tcPr>
          <w:p w14:paraId="3386B5D1"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Cubre a la entidad contra el riesgo de incumplimiento de las obligaciones laborales a que está obligado el contratista garantizado, únicamente relacionadas con el personal utilizado para la ejecución del contrato amparado en esta póliza. </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51F9F036" w14:textId="608CAE2E" w:rsidR="007F5480" w:rsidRPr="00B16B3E" w:rsidRDefault="007F5480" w:rsidP="007F5480">
            <w:pPr>
              <w:jc w:val="both"/>
              <w:rPr>
                <w:rFonts w:ascii="Arial Narrow" w:hAnsi="Arial Narrow" w:cs="Arial"/>
                <w:bCs/>
                <w:sz w:val="18"/>
                <w:szCs w:val="18"/>
              </w:rPr>
            </w:pPr>
            <w:r w:rsidRPr="00C41EA0">
              <w:rPr>
                <w:rFonts w:ascii="Arial Narrow" w:hAnsi="Arial Narrow" w:cs="Arial"/>
                <w:bCs/>
                <w:sz w:val="18"/>
                <w:szCs w:val="18"/>
              </w:rPr>
              <w:t>En una cuantía equivalente al veinte por ciento [20%] del valor del contrato</w:t>
            </w:r>
          </w:p>
        </w:tc>
        <w:tc>
          <w:tcPr>
            <w:tcW w:w="711" w:type="pct"/>
            <w:tcBorders>
              <w:top w:val="single" w:sz="4" w:space="0" w:color="auto"/>
              <w:left w:val="single" w:sz="4" w:space="0" w:color="auto"/>
              <w:bottom w:val="single" w:sz="4" w:space="0" w:color="auto"/>
              <w:right w:val="single" w:sz="4" w:space="0" w:color="auto"/>
            </w:tcBorders>
            <w:vAlign w:val="center"/>
          </w:tcPr>
          <w:p w14:paraId="7C8126EC"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A partir de la fecha de suscripción del contrato. </w:t>
            </w:r>
          </w:p>
        </w:tc>
        <w:tc>
          <w:tcPr>
            <w:tcW w:w="1090" w:type="pct"/>
            <w:tcBorders>
              <w:top w:val="single" w:sz="4" w:space="0" w:color="auto"/>
              <w:left w:val="single" w:sz="4" w:space="0" w:color="auto"/>
              <w:bottom w:val="single" w:sz="4" w:space="0" w:color="auto"/>
              <w:right w:val="single" w:sz="4" w:space="0" w:color="auto"/>
            </w:tcBorders>
            <w:vAlign w:val="center"/>
          </w:tcPr>
          <w:p w14:paraId="01BF2DBD"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Hasta la fecha de terminación del contrato y tres (3) años más </w:t>
            </w:r>
          </w:p>
        </w:tc>
      </w:tr>
      <w:tr w:rsidR="003C76AC" w:rsidRPr="00B16B3E" w14:paraId="4388BDEB" w14:textId="77777777" w:rsidTr="00896362">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5B1F114A" w14:textId="5FC50719" w:rsidR="003C76AC" w:rsidRPr="003D0B97" w:rsidRDefault="003C76AC" w:rsidP="003C76AC">
            <w:pPr>
              <w:jc w:val="both"/>
              <w:rPr>
                <w:rFonts w:ascii="Arial Narrow" w:hAnsi="Arial Narrow" w:cs="Arial"/>
                <w:b/>
                <w:bCs/>
                <w:sz w:val="18"/>
                <w:szCs w:val="18"/>
              </w:rPr>
            </w:pPr>
            <w:r w:rsidRPr="00B163FB">
              <w:rPr>
                <w:rFonts w:ascii="Arial Narrow" w:hAnsi="Arial Narrow" w:cs="Arial"/>
                <w:b/>
                <w:bCs/>
                <w:sz w:val="18"/>
                <w:szCs w:val="18"/>
              </w:rPr>
              <w:t>Estabilidad y calidad de la obra</w:t>
            </w:r>
          </w:p>
        </w:tc>
        <w:tc>
          <w:tcPr>
            <w:tcW w:w="1066" w:type="pct"/>
            <w:tcBorders>
              <w:top w:val="single" w:sz="4" w:space="0" w:color="auto"/>
              <w:left w:val="single" w:sz="4" w:space="0" w:color="auto"/>
              <w:bottom w:val="single" w:sz="4" w:space="0" w:color="auto"/>
              <w:right w:val="single" w:sz="4" w:space="0" w:color="auto"/>
            </w:tcBorders>
            <w:vAlign w:val="center"/>
          </w:tcPr>
          <w:p w14:paraId="51E735EC" w14:textId="4B597BBA" w:rsidR="003C76AC" w:rsidRPr="003D0B97" w:rsidRDefault="003C76AC" w:rsidP="003C76AC">
            <w:pPr>
              <w:jc w:val="both"/>
              <w:rPr>
                <w:rFonts w:ascii="Arial Narrow" w:hAnsi="Arial Narrow" w:cs="Arial"/>
                <w:spacing w:val="-3"/>
                <w:sz w:val="18"/>
                <w:szCs w:val="18"/>
                <w:lang w:val="es-CO"/>
              </w:rPr>
            </w:pPr>
            <w:r w:rsidRPr="00B163FB">
              <w:rPr>
                <w:rFonts w:ascii="Arial Narrow" w:hAnsi="Arial Narrow" w:cs="Arial"/>
                <w:spacing w:val="-3"/>
                <w:sz w:val="18"/>
                <w:szCs w:val="18"/>
              </w:rPr>
              <w:t>Calidad de las obras recibidas, ruina o afectación de las obras</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2E0C8A1C" w14:textId="0587B220" w:rsidR="003C76AC" w:rsidRPr="003D0B97" w:rsidRDefault="003C76AC" w:rsidP="003C76AC">
            <w:pPr>
              <w:jc w:val="both"/>
              <w:rPr>
                <w:rFonts w:ascii="Arial Narrow" w:hAnsi="Arial Narrow" w:cs="Arial"/>
                <w:bCs/>
                <w:sz w:val="18"/>
                <w:szCs w:val="18"/>
              </w:rPr>
            </w:pPr>
            <w:r w:rsidRPr="00B163FB">
              <w:rPr>
                <w:rFonts w:ascii="Arial Narrow" w:hAnsi="Arial Narrow" w:cs="Arial"/>
                <w:bCs/>
                <w:sz w:val="18"/>
                <w:szCs w:val="18"/>
              </w:rPr>
              <w:t>En una cuantía equivalente al veinte por ciento [20%] del valor total del contrato con una vigencia de cinco (5) años contados a partir del Acta de recibo final</w:t>
            </w:r>
          </w:p>
        </w:tc>
        <w:tc>
          <w:tcPr>
            <w:tcW w:w="711" w:type="pct"/>
            <w:tcBorders>
              <w:top w:val="single" w:sz="4" w:space="0" w:color="auto"/>
              <w:left w:val="single" w:sz="4" w:space="0" w:color="auto"/>
              <w:bottom w:val="single" w:sz="4" w:space="0" w:color="auto"/>
              <w:right w:val="single" w:sz="4" w:space="0" w:color="auto"/>
            </w:tcBorders>
            <w:vAlign w:val="center"/>
          </w:tcPr>
          <w:p w14:paraId="321B12D0" w14:textId="5F2EC59D" w:rsidR="003C76AC" w:rsidRPr="003D0B97" w:rsidRDefault="003C76AC" w:rsidP="003C76AC">
            <w:pPr>
              <w:jc w:val="both"/>
              <w:rPr>
                <w:rFonts w:ascii="Arial Narrow" w:hAnsi="Arial Narrow" w:cs="Arial"/>
                <w:spacing w:val="-3"/>
                <w:sz w:val="18"/>
                <w:szCs w:val="18"/>
                <w:lang w:val="es-CO"/>
              </w:rPr>
            </w:pPr>
            <w:r w:rsidRPr="00B163FB">
              <w:rPr>
                <w:rFonts w:ascii="Arial Narrow" w:hAnsi="Arial Narrow" w:cs="Arial"/>
                <w:spacing w:val="-3"/>
                <w:sz w:val="18"/>
                <w:szCs w:val="18"/>
              </w:rPr>
              <w:t>A partir de la fecha de recibo a satisfacción del objeto del contrato</w:t>
            </w:r>
          </w:p>
        </w:tc>
        <w:tc>
          <w:tcPr>
            <w:tcW w:w="1090" w:type="pct"/>
            <w:tcBorders>
              <w:top w:val="single" w:sz="4" w:space="0" w:color="auto"/>
              <w:left w:val="single" w:sz="4" w:space="0" w:color="auto"/>
              <w:bottom w:val="single" w:sz="4" w:space="0" w:color="auto"/>
              <w:right w:val="single" w:sz="4" w:space="0" w:color="auto"/>
            </w:tcBorders>
            <w:vAlign w:val="center"/>
          </w:tcPr>
          <w:p w14:paraId="53AD89B5" w14:textId="1D83DC64" w:rsidR="003C76AC" w:rsidRPr="003D0B97" w:rsidRDefault="003C76AC" w:rsidP="003C76AC">
            <w:pPr>
              <w:jc w:val="both"/>
              <w:rPr>
                <w:rFonts w:ascii="Arial Narrow" w:hAnsi="Arial Narrow" w:cs="Arial"/>
                <w:spacing w:val="-3"/>
                <w:sz w:val="18"/>
                <w:szCs w:val="18"/>
                <w:lang w:val="es-CO"/>
              </w:rPr>
            </w:pPr>
            <w:r w:rsidRPr="00B163FB">
              <w:rPr>
                <w:rFonts w:ascii="Arial Narrow" w:hAnsi="Arial Narrow" w:cs="Arial"/>
                <w:spacing w:val="-3"/>
                <w:sz w:val="18"/>
                <w:szCs w:val="18"/>
              </w:rPr>
              <w:t>Por cinco (5) años más</w:t>
            </w:r>
          </w:p>
        </w:tc>
      </w:tr>
      <w:tr w:rsidR="007F5480" w:rsidRPr="00B16B3E" w14:paraId="10AA725D" w14:textId="77777777" w:rsidTr="00896362">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062F83F3" w14:textId="77777777" w:rsidR="007F5480" w:rsidRPr="00B16B3E" w:rsidRDefault="007F5480" w:rsidP="007F5480">
            <w:pPr>
              <w:jc w:val="both"/>
              <w:rPr>
                <w:rFonts w:ascii="Arial Narrow" w:hAnsi="Arial Narrow" w:cs="Arial"/>
                <w:b/>
                <w:bCs/>
                <w:sz w:val="18"/>
                <w:szCs w:val="18"/>
              </w:rPr>
            </w:pPr>
            <w:r w:rsidRPr="00B16B3E">
              <w:rPr>
                <w:rFonts w:ascii="Arial Narrow" w:hAnsi="Arial Narrow" w:cs="Arial"/>
                <w:b/>
                <w:bCs/>
                <w:sz w:val="18"/>
                <w:szCs w:val="18"/>
              </w:rPr>
              <w:t xml:space="preserve">Póliza de Responsabilidad Civil Extracontractual. </w:t>
            </w:r>
          </w:p>
        </w:tc>
        <w:tc>
          <w:tcPr>
            <w:tcW w:w="1066" w:type="pct"/>
            <w:tcBorders>
              <w:top w:val="single" w:sz="4" w:space="0" w:color="auto"/>
              <w:left w:val="single" w:sz="4" w:space="0" w:color="auto"/>
              <w:bottom w:val="single" w:sz="4" w:space="0" w:color="auto"/>
              <w:right w:val="single" w:sz="4" w:space="0" w:color="auto"/>
            </w:tcBorders>
            <w:vAlign w:val="center"/>
          </w:tcPr>
          <w:p w14:paraId="67E5A252"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Daños a terceros derivados de la ejecución contractual. </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6F910199" w14:textId="4407095B" w:rsidR="007F5480" w:rsidRPr="00B16B3E" w:rsidRDefault="001F7E4A" w:rsidP="007F5480">
            <w:pPr>
              <w:jc w:val="both"/>
              <w:rPr>
                <w:rFonts w:ascii="Arial Narrow" w:hAnsi="Arial Narrow" w:cs="Arial"/>
                <w:bCs/>
                <w:sz w:val="18"/>
                <w:szCs w:val="18"/>
              </w:rPr>
            </w:pPr>
            <w:r>
              <w:rPr>
                <w:rFonts w:ascii="Arial Narrow" w:hAnsi="Arial Narrow" w:cs="Arial"/>
                <w:bCs/>
                <w:sz w:val="18"/>
                <w:szCs w:val="18"/>
              </w:rPr>
              <w:t xml:space="preserve">En una cuantía equivalente a </w:t>
            </w:r>
            <w:r w:rsidR="00800504">
              <w:rPr>
                <w:rFonts w:ascii="Arial Narrow" w:hAnsi="Arial Narrow" w:cs="Arial"/>
                <w:bCs/>
                <w:sz w:val="18"/>
                <w:szCs w:val="18"/>
              </w:rPr>
              <w:t>DOSCIENTOS</w:t>
            </w:r>
            <w:r w:rsidR="007F5480" w:rsidRPr="00C41EA0">
              <w:rPr>
                <w:rFonts w:ascii="Arial Narrow" w:hAnsi="Arial Narrow" w:cs="Arial"/>
                <w:bCs/>
                <w:sz w:val="18"/>
                <w:szCs w:val="18"/>
              </w:rPr>
              <w:t xml:space="preserve"> [ </w:t>
            </w:r>
            <w:r w:rsidR="00800504">
              <w:rPr>
                <w:rFonts w:ascii="Arial Narrow" w:hAnsi="Arial Narrow" w:cs="Arial"/>
                <w:bCs/>
                <w:sz w:val="18"/>
                <w:szCs w:val="18"/>
              </w:rPr>
              <w:t>2</w:t>
            </w:r>
            <w:r w:rsidR="007F5480" w:rsidRPr="00C41EA0">
              <w:rPr>
                <w:rFonts w:ascii="Arial Narrow" w:hAnsi="Arial Narrow" w:cs="Arial"/>
                <w:bCs/>
                <w:sz w:val="18"/>
                <w:szCs w:val="18"/>
              </w:rPr>
              <w:t xml:space="preserve">00] SMLMV, </w:t>
            </w:r>
          </w:p>
        </w:tc>
        <w:tc>
          <w:tcPr>
            <w:tcW w:w="711" w:type="pct"/>
            <w:tcBorders>
              <w:top w:val="single" w:sz="4" w:space="0" w:color="auto"/>
              <w:left w:val="single" w:sz="4" w:space="0" w:color="auto"/>
              <w:bottom w:val="single" w:sz="4" w:space="0" w:color="auto"/>
              <w:right w:val="single" w:sz="4" w:space="0" w:color="auto"/>
            </w:tcBorders>
            <w:vAlign w:val="center"/>
          </w:tcPr>
          <w:p w14:paraId="28F7344F"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A partir de la fecha de suscripción del contrato. </w:t>
            </w:r>
          </w:p>
        </w:tc>
        <w:tc>
          <w:tcPr>
            <w:tcW w:w="1090" w:type="pct"/>
            <w:tcBorders>
              <w:top w:val="single" w:sz="4" w:space="0" w:color="auto"/>
              <w:left w:val="single" w:sz="4" w:space="0" w:color="auto"/>
              <w:bottom w:val="single" w:sz="4" w:space="0" w:color="auto"/>
              <w:right w:val="single" w:sz="4" w:space="0" w:color="auto"/>
            </w:tcBorders>
            <w:vAlign w:val="center"/>
          </w:tcPr>
          <w:p w14:paraId="2E9E7991" w14:textId="77777777" w:rsidR="007F5480" w:rsidRPr="00B16B3E" w:rsidRDefault="007F5480" w:rsidP="007F5480">
            <w:pPr>
              <w:jc w:val="both"/>
              <w:rPr>
                <w:rFonts w:ascii="Arial Narrow" w:hAnsi="Arial Narrow" w:cs="Arial"/>
                <w:spacing w:val="-3"/>
                <w:sz w:val="18"/>
                <w:szCs w:val="18"/>
                <w:lang w:val="es-CO"/>
              </w:rPr>
            </w:pPr>
            <w:r w:rsidRPr="00B16B3E">
              <w:rPr>
                <w:rFonts w:ascii="Arial Narrow" w:hAnsi="Arial Narrow" w:cs="Arial"/>
                <w:spacing w:val="-3"/>
                <w:sz w:val="18"/>
                <w:szCs w:val="18"/>
                <w:lang w:val="es-CO"/>
              </w:rPr>
              <w:t xml:space="preserve">Hasta la fecha de terminación del plazo de ejecución </w:t>
            </w:r>
          </w:p>
        </w:tc>
      </w:tr>
    </w:tbl>
    <w:p w14:paraId="3B88CF59" w14:textId="77777777" w:rsidR="004759A3" w:rsidRPr="00B16B3E" w:rsidRDefault="004759A3" w:rsidP="00CA6B32">
      <w:pPr>
        <w:tabs>
          <w:tab w:val="left" w:pos="-720"/>
        </w:tabs>
        <w:suppressAutoHyphens/>
        <w:jc w:val="both"/>
        <w:rPr>
          <w:rFonts w:ascii="Arial Narrow" w:eastAsia="Arial Unicode MS" w:hAnsi="Arial Narrow" w:cs="Arial"/>
          <w:bCs/>
          <w:spacing w:val="-3"/>
          <w:sz w:val="22"/>
          <w:szCs w:val="22"/>
        </w:rPr>
      </w:pPr>
    </w:p>
    <w:p w14:paraId="3B88CF5A" w14:textId="77777777" w:rsidR="004759A3" w:rsidRPr="00B16B3E" w:rsidRDefault="00307FD4" w:rsidP="00CA6B32">
      <w:pPr>
        <w:numPr>
          <w:ilvl w:val="0"/>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CRITERIOS PARA SELECCIONAR LA OFERTA MÁS FAVORABLE Y SU JUSTIFICACIÓN:</w:t>
      </w:r>
    </w:p>
    <w:p w14:paraId="3B88CF5B" w14:textId="1CAFF98B" w:rsidR="004759A3" w:rsidRPr="00B16B3E" w:rsidRDefault="004759A3" w:rsidP="00CA6B32">
      <w:pPr>
        <w:tabs>
          <w:tab w:val="left" w:pos="-720"/>
        </w:tabs>
        <w:suppressAutoHyphens/>
        <w:jc w:val="both"/>
        <w:rPr>
          <w:rFonts w:ascii="Arial Narrow" w:eastAsia="Arial Unicode MS" w:hAnsi="Arial Narrow" w:cs="Arial"/>
          <w:bCs/>
          <w:sz w:val="22"/>
          <w:szCs w:val="22"/>
        </w:rPr>
      </w:pPr>
    </w:p>
    <w:p w14:paraId="2F60F779" w14:textId="77777777" w:rsidR="00DD3748" w:rsidRPr="00B16B3E" w:rsidRDefault="00DD3748" w:rsidP="00C94DA9">
      <w:pPr>
        <w:tabs>
          <w:tab w:val="left" w:pos="-720"/>
        </w:tabs>
        <w:suppressAutoHyphens/>
        <w:jc w:val="both"/>
        <w:rPr>
          <w:rFonts w:ascii="Arial Narrow" w:eastAsia="Arial Unicode MS" w:hAnsi="Arial Narrow" w:cs="Arial"/>
          <w:bCs/>
          <w:sz w:val="22"/>
          <w:szCs w:val="22"/>
        </w:rPr>
      </w:pPr>
    </w:p>
    <w:p w14:paraId="5B7ABBDC" w14:textId="07AD3D24" w:rsidR="00C94DA9" w:rsidRPr="00B16B3E" w:rsidRDefault="00C94DA9" w:rsidP="00C94DA9">
      <w:pPr>
        <w:numPr>
          <w:ilvl w:val="1"/>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Requisitos Habilitantes de Contenido Jurídico</w:t>
      </w:r>
      <w:r w:rsidR="008F6D24" w:rsidRPr="00B16B3E">
        <w:rPr>
          <w:rFonts w:ascii="Arial Narrow" w:eastAsia="Arial Unicode MS" w:hAnsi="Arial Narrow" w:cs="Arial"/>
          <w:b/>
          <w:bCs/>
          <w:sz w:val="22"/>
          <w:szCs w:val="22"/>
        </w:rPr>
        <w:t xml:space="preserve"> </w:t>
      </w:r>
    </w:p>
    <w:p w14:paraId="32B817ED" w14:textId="56C80083" w:rsidR="00C94DA9" w:rsidRPr="00B16B3E" w:rsidRDefault="00C94DA9" w:rsidP="00C94DA9">
      <w:pPr>
        <w:tabs>
          <w:tab w:val="left" w:pos="-720"/>
        </w:tabs>
        <w:suppressAutoHyphens/>
        <w:ind w:left="720"/>
        <w:contextualSpacing/>
        <w:jc w:val="both"/>
        <w:rPr>
          <w:rFonts w:ascii="Arial Narrow" w:eastAsia="Arial Unicode MS" w:hAnsi="Arial Narrow" w:cs="Arial"/>
          <w:b/>
          <w:bCs/>
          <w:sz w:val="22"/>
          <w:szCs w:val="22"/>
        </w:rPr>
      </w:pPr>
    </w:p>
    <w:p w14:paraId="51C87B34" w14:textId="7D36A5FC" w:rsidR="00C94DA9" w:rsidRPr="00B16B3E" w:rsidRDefault="00C94DA9" w:rsidP="00C94DA9">
      <w:pPr>
        <w:tabs>
          <w:tab w:val="left" w:pos="-720"/>
        </w:tabs>
        <w:suppressAutoHyphens/>
        <w:jc w:val="both"/>
        <w:rPr>
          <w:rFonts w:ascii="Arial Narrow" w:eastAsia="Arial Unicode MS" w:hAnsi="Arial Narrow" w:cs="Arial"/>
          <w:bCs/>
          <w:sz w:val="22"/>
          <w:szCs w:val="22"/>
        </w:rPr>
      </w:pPr>
      <w:r w:rsidRPr="00B16B3E">
        <w:rPr>
          <w:rFonts w:ascii="Arial Narrow" w:eastAsia="Arial Unicode MS" w:hAnsi="Arial Narrow" w:cs="Arial"/>
          <w:bCs/>
          <w:sz w:val="22"/>
          <w:szCs w:val="22"/>
        </w:rPr>
        <w:t xml:space="preserve">Los descritos en el complemento al pliego de condiciones, conforme a las disposiciones normativas vigentes aplicables al presente proceso de contratación. </w:t>
      </w:r>
    </w:p>
    <w:p w14:paraId="479B4970" w14:textId="66B1C3D3" w:rsidR="00C94DA9" w:rsidRPr="00B16B3E" w:rsidRDefault="00C94DA9" w:rsidP="00C94DA9">
      <w:pPr>
        <w:tabs>
          <w:tab w:val="left" w:pos="-720"/>
        </w:tabs>
        <w:suppressAutoHyphens/>
        <w:jc w:val="both"/>
        <w:rPr>
          <w:rFonts w:ascii="Arial Narrow" w:eastAsia="Arial Unicode MS" w:hAnsi="Arial Narrow" w:cs="Arial"/>
          <w:bCs/>
          <w:sz w:val="22"/>
          <w:szCs w:val="22"/>
        </w:rPr>
      </w:pPr>
    </w:p>
    <w:p w14:paraId="73383D0F" w14:textId="56DDFD08" w:rsidR="00C94DA9" w:rsidRPr="00B16B3E" w:rsidRDefault="00C94DA9" w:rsidP="00C94DA9">
      <w:pPr>
        <w:numPr>
          <w:ilvl w:val="1"/>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Requisitos Habilitantes de Contenido Financiero</w:t>
      </w:r>
    </w:p>
    <w:p w14:paraId="4F8B59D1" w14:textId="77777777" w:rsidR="00C94DA9" w:rsidRPr="00B16B3E" w:rsidRDefault="00C94DA9" w:rsidP="00C94DA9">
      <w:pPr>
        <w:tabs>
          <w:tab w:val="left" w:pos="-720"/>
        </w:tabs>
        <w:suppressAutoHyphens/>
        <w:ind w:left="720"/>
        <w:contextualSpacing/>
        <w:jc w:val="both"/>
        <w:rPr>
          <w:rFonts w:ascii="Arial Narrow" w:eastAsia="Arial Unicode MS" w:hAnsi="Arial Narrow" w:cs="Arial"/>
          <w:b/>
          <w:bCs/>
          <w:sz w:val="22"/>
          <w:szCs w:val="22"/>
        </w:rPr>
      </w:pPr>
    </w:p>
    <w:p w14:paraId="4CB26778" w14:textId="32E0F510" w:rsidR="00C94DA9" w:rsidRPr="00B16B3E" w:rsidRDefault="00C94DA9" w:rsidP="00C94DA9">
      <w:pPr>
        <w:tabs>
          <w:tab w:val="left" w:pos="-720"/>
        </w:tabs>
        <w:suppressAutoHyphens/>
        <w:jc w:val="both"/>
        <w:rPr>
          <w:rFonts w:ascii="Arial Narrow" w:eastAsia="Arial Unicode MS" w:hAnsi="Arial Narrow" w:cs="Arial"/>
          <w:bCs/>
          <w:sz w:val="22"/>
          <w:szCs w:val="22"/>
        </w:rPr>
      </w:pPr>
      <w:r w:rsidRPr="00B16B3E">
        <w:rPr>
          <w:rFonts w:ascii="Arial Narrow" w:eastAsia="Arial Unicode MS" w:hAnsi="Arial Narrow" w:cs="Arial"/>
          <w:bCs/>
          <w:sz w:val="22"/>
          <w:szCs w:val="22"/>
        </w:rPr>
        <w:lastRenderedPageBreak/>
        <w:t>Los defin</w:t>
      </w:r>
      <w:r w:rsidR="003D0B97">
        <w:rPr>
          <w:rFonts w:ascii="Arial Narrow" w:eastAsia="Arial Unicode MS" w:hAnsi="Arial Narrow" w:cs="Arial"/>
          <w:bCs/>
          <w:sz w:val="22"/>
          <w:szCs w:val="22"/>
        </w:rPr>
        <w:t>idos por la Dirección Regional</w:t>
      </w:r>
      <w:r w:rsidRPr="00B16B3E">
        <w:rPr>
          <w:rFonts w:ascii="Arial Narrow" w:eastAsia="Arial Unicode MS" w:hAnsi="Arial Narrow" w:cs="Arial"/>
          <w:bCs/>
          <w:sz w:val="22"/>
          <w:szCs w:val="22"/>
        </w:rPr>
        <w:t xml:space="preserve"> mediante memorando, conforme al análisis del comportamiento del sector de acuerdo con la naturaleza del proceso de contratación, su valor, plazo y forma de pago. </w:t>
      </w:r>
    </w:p>
    <w:p w14:paraId="0DB72C39" w14:textId="77777777" w:rsidR="00DD3748" w:rsidRPr="00B16B3E" w:rsidRDefault="00DD3748" w:rsidP="00C94DA9">
      <w:pPr>
        <w:tabs>
          <w:tab w:val="left" w:pos="-720"/>
        </w:tabs>
        <w:suppressAutoHyphens/>
        <w:jc w:val="both"/>
        <w:rPr>
          <w:rFonts w:ascii="Arial Narrow" w:eastAsia="Arial Unicode MS" w:hAnsi="Arial Narrow" w:cs="Arial"/>
          <w:bCs/>
          <w:sz w:val="22"/>
          <w:szCs w:val="22"/>
        </w:rPr>
      </w:pPr>
    </w:p>
    <w:p w14:paraId="1D2C5462" w14:textId="7F9FB1C4" w:rsidR="00C94DA9" w:rsidRPr="00B16B3E" w:rsidRDefault="00C94DA9" w:rsidP="00C94DA9">
      <w:pPr>
        <w:numPr>
          <w:ilvl w:val="1"/>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Requisitos Habilitantes de Contenido Técnico</w:t>
      </w:r>
    </w:p>
    <w:p w14:paraId="1E181B84" w14:textId="77777777" w:rsidR="00C94DA9" w:rsidRPr="00B16B3E" w:rsidRDefault="00C94DA9" w:rsidP="00CA6B32">
      <w:pPr>
        <w:tabs>
          <w:tab w:val="left" w:pos="-720"/>
        </w:tabs>
        <w:suppressAutoHyphens/>
        <w:jc w:val="both"/>
        <w:rPr>
          <w:rFonts w:ascii="Arial Narrow" w:eastAsia="Arial Unicode MS" w:hAnsi="Arial Narrow" w:cs="Arial"/>
          <w:bCs/>
          <w:sz w:val="22"/>
          <w:szCs w:val="22"/>
        </w:rPr>
      </w:pPr>
    </w:p>
    <w:p w14:paraId="3B88CF60" w14:textId="6C9ABDA2" w:rsidR="004759A3" w:rsidRPr="00B16B3E" w:rsidRDefault="004759A3" w:rsidP="00CA6B32">
      <w:pPr>
        <w:tabs>
          <w:tab w:val="left" w:pos="-720"/>
        </w:tabs>
        <w:suppressAutoHyphens/>
        <w:jc w:val="both"/>
        <w:rPr>
          <w:rFonts w:ascii="Arial Narrow" w:eastAsia="Arial Unicode MS" w:hAnsi="Arial Narrow" w:cs="Arial"/>
          <w:bCs/>
          <w:sz w:val="22"/>
          <w:szCs w:val="22"/>
        </w:rPr>
      </w:pPr>
      <w:r w:rsidRPr="00B16B3E">
        <w:rPr>
          <w:rFonts w:ascii="Arial Narrow" w:eastAsia="Arial Unicode MS" w:hAnsi="Arial Narrow" w:cs="Arial"/>
          <w:bCs/>
          <w:sz w:val="22"/>
          <w:szCs w:val="22"/>
        </w:rPr>
        <w:t>De conformidad con lo analizado en el estudio del sector, el objeto, la cuantía d</w:t>
      </w:r>
      <w:r w:rsidR="00C94DA9" w:rsidRPr="00B16B3E">
        <w:rPr>
          <w:rFonts w:ascii="Arial Narrow" w:eastAsia="Arial Unicode MS" w:hAnsi="Arial Narrow" w:cs="Arial"/>
          <w:bCs/>
          <w:sz w:val="22"/>
          <w:szCs w:val="22"/>
        </w:rPr>
        <w:t>el proceso</w:t>
      </w:r>
      <w:r w:rsidRPr="00B16B3E">
        <w:rPr>
          <w:rFonts w:ascii="Arial Narrow" w:eastAsia="Arial Unicode MS" w:hAnsi="Arial Narrow" w:cs="Arial"/>
          <w:bCs/>
          <w:sz w:val="22"/>
          <w:szCs w:val="22"/>
        </w:rPr>
        <w:t>,</w:t>
      </w:r>
      <w:r w:rsidR="00C94DA9" w:rsidRPr="00B16B3E">
        <w:rPr>
          <w:rFonts w:ascii="Arial Narrow" w:eastAsia="Arial Unicode MS" w:hAnsi="Arial Narrow" w:cs="Arial"/>
          <w:bCs/>
          <w:sz w:val="22"/>
          <w:szCs w:val="22"/>
        </w:rPr>
        <w:t xml:space="preserve"> entre otros aspectos,</w:t>
      </w:r>
      <w:r w:rsidRPr="00B16B3E">
        <w:rPr>
          <w:rFonts w:ascii="Arial Narrow" w:eastAsia="Arial Unicode MS" w:hAnsi="Arial Narrow" w:cs="Arial"/>
          <w:bCs/>
          <w:sz w:val="22"/>
          <w:szCs w:val="22"/>
        </w:rPr>
        <w:t xml:space="preserve"> </w:t>
      </w:r>
      <w:r w:rsidR="00C94DA9" w:rsidRPr="00B16B3E">
        <w:rPr>
          <w:rFonts w:ascii="Arial Narrow" w:eastAsia="Arial Unicode MS" w:hAnsi="Arial Narrow" w:cs="Arial"/>
          <w:bCs/>
          <w:sz w:val="22"/>
          <w:szCs w:val="22"/>
        </w:rPr>
        <w:t xml:space="preserve">se determinan los siguientes requisitos </w:t>
      </w:r>
      <w:r w:rsidR="00272A5D" w:rsidRPr="00B16B3E">
        <w:rPr>
          <w:rFonts w:ascii="Arial Narrow" w:eastAsia="Arial Unicode MS" w:hAnsi="Arial Narrow" w:cs="Arial"/>
          <w:bCs/>
          <w:sz w:val="22"/>
          <w:szCs w:val="22"/>
        </w:rPr>
        <w:t xml:space="preserve">técnicos </w:t>
      </w:r>
      <w:r w:rsidRPr="00B16B3E">
        <w:rPr>
          <w:rFonts w:ascii="Arial Narrow" w:eastAsia="Arial Unicode MS" w:hAnsi="Arial Narrow" w:cs="Arial"/>
          <w:bCs/>
          <w:sz w:val="22"/>
          <w:szCs w:val="22"/>
        </w:rPr>
        <w:t>habilitantes para el proceso de contratación</w:t>
      </w:r>
      <w:r w:rsidR="00C94DA9" w:rsidRPr="00B16B3E">
        <w:rPr>
          <w:rFonts w:ascii="Arial Narrow" w:eastAsia="Arial Unicode MS" w:hAnsi="Arial Narrow" w:cs="Arial"/>
          <w:bCs/>
          <w:sz w:val="22"/>
          <w:szCs w:val="22"/>
        </w:rPr>
        <w:t>:</w:t>
      </w:r>
    </w:p>
    <w:p w14:paraId="3B88CF61" w14:textId="77777777" w:rsidR="004759A3" w:rsidRPr="00B16B3E" w:rsidRDefault="004759A3" w:rsidP="00CA6B32">
      <w:pPr>
        <w:tabs>
          <w:tab w:val="left" w:pos="-720"/>
        </w:tabs>
        <w:suppressAutoHyphens/>
        <w:jc w:val="both"/>
        <w:rPr>
          <w:rFonts w:ascii="Arial Narrow" w:eastAsia="Arial Unicode MS" w:hAnsi="Arial Narrow" w:cs="Arial"/>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5"/>
      </w:tblGrid>
      <w:tr w:rsidR="00B16B3E" w:rsidRPr="00B16B3E" w14:paraId="3B88CF68" w14:textId="77777777" w:rsidTr="001C7FE4">
        <w:trPr>
          <w:trHeight w:val="340"/>
          <w:jc w:val="center"/>
        </w:trPr>
        <w:tc>
          <w:tcPr>
            <w:tcW w:w="7225" w:type="dxa"/>
            <w:shd w:val="clear" w:color="auto" w:fill="D0CECE" w:themeFill="background2" w:themeFillShade="E6"/>
            <w:vAlign w:val="center"/>
          </w:tcPr>
          <w:p w14:paraId="3B88CF67" w14:textId="77777777" w:rsidR="004759A3" w:rsidRPr="00B16B3E" w:rsidRDefault="004759A3" w:rsidP="00CA6B32">
            <w:pPr>
              <w:ind w:right="-142"/>
              <w:jc w:val="center"/>
              <w:rPr>
                <w:rFonts w:ascii="Arial Narrow" w:hAnsi="Arial Narrow" w:cs="Arial"/>
                <w:b/>
                <w:bCs/>
                <w:sz w:val="22"/>
                <w:szCs w:val="22"/>
              </w:rPr>
            </w:pPr>
            <w:r w:rsidRPr="00B16B3E">
              <w:rPr>
                <w:rFonts w:ascii="Arial Narrow" w:hAnsi="Arial Narrow" w:cs="Arial"/>
                <w:b/>
                <w:bCs/>
                <w:sz w:val="22"/>
                <w:szCs w:val="22"/>
              </w:rPr>
              <w:t>Requisitos</w:t>
            </w:r>
          </w:p>
        </w:tc>
      </w:tr>
      <w:tr w:rsidR="00B16B3E" w:rsidRPr="00B16B3E" w14:paraId="3B88CF6A" w14:textId="77777777" w:rsidTr="001C7FE4">
        <w:trPr>
          <w:trHeight w:val="340"/>
          <w:jc w:val="center"/>
        </w:trPr>
        <w:tc>
          <w:tcPr>
            <w:tcW w:w="7225" w:type="dxa"/>
            <w:shd w:val="clear" w:color="auto" w:fill="auto"/>
            <w:vAlign w:val="center"/>
          </w:tcPr>
          <w:p w14:paraId="3B88CF69" w14:textId="0F6F6C0D" w:rsidR="004759A3" w:rsidRPr="00B16B3E" w:rsidRDefault="00E8704F" w:rsidP="00CA6B32">
            <w:pPr>
              <w:ind w:right="-142"/>
              <w:contextualSpacing/>
              <w:rPr>
                <w:rFonts w:ascii="Arial Narrow" w:hAnsi="Arial Narrow" w:cs="Arial"/>
                <w:sz w:val="22"/>
                <w:szCs w:val="22"/>
              </w:rPr>
            </w:pPr>
            <w:r w:rsidRPr="00B16B3E">
              <w:rPr>
                <w:rFonts w:ascii="Arial Narrow" w:hAnsi="Arial Narrow" w:cs="Arial"/>
                <w:sz w:val="22"/>
                <w:szCs w:val="22"/>
              </w:rPr>
              <w:t xml:space="preserve">Experiencia </w:t>
            </w:r>
            <w:r w:rsidR="00542546" w:rsidRPr="00B16B3E">
              <w:rPr>
                <w:rFonts w:ascii="Arial Narrow" w:hAnsi="Arial Narrow" w:cs="Arial"/>
                <w:sz w:val="22"/>
                <w:szCs w:val="22"/>
              </w:rPr>
              <w:t>general</w:t>
            </w:r>
            <w:r w:rsidRPr="00B16B3E">
              <w:rPr>
                <w:rFonts w:ascii="Arial Narrow" w:hAnsi="Arial Narrow" w:cs="Arial"/>
                <w:sz w:val="22"/>
                <w:szCs w:val="22"/>
              </w:rPr>
              <w:t xml:space="preserve"> del proponente</w:t>
            </w:r>
          </w:p>
        </w:tc>
      </w:tr>
      <w:tr w:rsidR="00542546" w:rsidRPr="00B16B3E" w14:paraId="28D8BFEC" w14:textId="77777777" w:rsidTr="001C7FE4">
        <w:trPr>
          <w:trHeight w:val="340"/>
          <w:jc w:val="center"/>
        </w:trPr>
        <w:tc>
          <w:tcPr>
            <w:tcW w:w="7225" w:type="dxa"/>
            <w:shd w:val="clear" w:color="auto" w:fill="auto"/>
            <w:vAlign w:val="center"/>
          </w:tcPr>
          <w:p w14:paraId="607FFB4E" w14:textId="3708645E" w:rsidR="00542546" w:rsidRPr="00B16B3E" w:rsidRDefault="00542546" w:rsidP="00CA6B32">
            <w:pPr>
              <w:ind w:right="-142"/>
              <w:contextualSpacing/>
              <w:rPr>
                <w:rFonts w:ascii="Arial Narrow" w:hAnsi="Arial Narrow" w:cs="Arial"/>
                <w:sz w:val="22"/>
                <w:szCs w:val="22"/>
              </w:rPr>
            </w:pPr>
            <w:r w:rsidRPr="00B16B3E">
              <w:rPr>
                <w:rFonts w:ascii="Arial Narrow" w:hAnsi="Arial Narrow" w:cs="Arial"/>
                <w:sz w:val="22"/>
                <w:szCs w:val="22"/>
              </w:rPr>
              <w:t>Experiencia específica del proponente</w:t>
            </w:r>
          </w:p>
        </w:tc>
      </w:tr>
    </w:tbl>
    <w:p w14:paraId="2B716E23" w14:textId="77777777" w:rsidR="004E3179" w:rsidRPr="00B16B3E" w:rsidRDefault="004E3179" w:rsidP="004E3179">
      <w:pPr>
        <w:tabs>
          <w:tab w:val="left" w:pos="-720"/>
        </w:tabs>
        <w:suppressAutoHyphens/>
        <w:ind w:left="720"/>
        <w:contextualSpacing/>
        <w:jc w:val="both"/>
        <w:rPr>
          <w:rFonts w:ascii="Arial Narrow" w:eastAsia="Arial Unicode MS" w:hAnsi="Arial Narrow" w:cs="Arial"/>
          <w:b/>
          <w:bCs/>
          <w:sz w:val="22"/>
          <w:szCs w:val="22"/>
        </w:rPr>
      </w:pPr>
    </w:p>
    <w:p w14:paraId="36E92252" w14:textId="63EC3A16" w:rsidR="00F86B86" w:rsidRPr="00340842" w:rsidRDefault="004759A3" w:rsidP="00F86B86">
      <w:pPr>
        <w:numPr>
          <w:ilvl w:val="1"/>
          <w:numId w:val="3"/>
        </w:numPr>
        <w:tabs>
          <w:tab w:val="left" w:pos="-720"/>
        </w:tabs>
        <w:suppressAutoHyphens/>
        <w:contextualSpacing/>
        <w:jc w:val="both"/>
        <w:rPr>
          <w:rFonts w:ascii="Arial Narrow" w:eastAsia="Arial Unicode MS" w:hAnsi="Arial Narrow" w:cs="Arial"/>
          <w:b/>
          <w:bCs/>
          <w:sz w:val="22"/>
          <w:szCs w:val="22"/>
        </w:rPr>
      </w:pPr>
      <w:r w:rsidRPr="00340842">
        <w:rPr>
          <w:rFonts w:ascii="Arial Narrow" w:eastAsia="Arial Unicode MS" w:hAnsi="Arial Narrow" w:cs="Arial"/>
          <w:b/>
          <w:bCs/>
          <w:sz w:val="22"/>
          <w:szCs w:val="22"/>
        </w:rPr>
        <w:t>Experiencia general del proponente</w:t>
      </w:r>
    </w:p>
    <w:p w14:paraId="30315F73" w14:textId="5AB7591F" w:rsidR="006438C0" w:rsidRPr="00340842" w:rsidRDefault="006438C0" w:rsidP="00CA6B32">
      <w:pPr>
        <w:autoSpaceDE w:val="0"/>
        <w:autoSpaceDN w:val="0"/>
        <w:adjustRightInd w:val="0"/>
        <w:jc w:val="both"/>
        <w:rPr>
          <w:rFonts w:ascii="Arial Narrow" w:eastAsia="Arial Unicode MS" w:hAnsi="Arial Narrow" w:cs="Arial"/>
          <w:sz w:val="22"/>
          <w:szCs w:val="22"/>
          <w:lang w:val="es-ES_tradnl" w:eastAsia="x-none"/>
        </w:rPr>
      </w:pPr>
    </w:p>
    <w:p w14:paraId="3F991FB3" w14:textId="5E2AC147" w:rsidR="00D36C19" w:rsidRPr="00340842" w:rsidRDefault="00D36C19" w:rsidP="00D36C19">
      <w:pPr>
        <w:autoSpaceDE w:val="0"/>
        <w:autoSpaceDN w:val="0"/>
        <w:adjustRightInd w:val="0"/>
        <w:jc w:val="both"/>
        <w:rPr>
          <w:rFonts w:ascii="Arial Narrow" w:eastAsia="Arial Unicode MS" w:hAnsi="Arial Narrow" w:cs="Arial"/>
          <w:bCs/>
          <w:spacing w:val="-3"/>
          <w:sz w:val="22"/>
          <w:szCs w:val="22"/>
        </w:rPr>
      </w:pPr>
      <w:r w:rsidRPr="00340842">
        <w:rPr>
          <w:rFonts w:ascii="Arial Narrow" w:eastAsia="Arial Unicode MS" w:hAnsi="Arial Narrow" w:cs="Arial"/>
          <w:bCs/>
          <w:spacing w:val="-3"/>
          <w:sz w:val="22"/>
          <w:szCs w:val="22"/>
        </w:rPr>
        <w:t>Matriz 1 – Pliego Tipo</w:t>
      </w:r>
    </w:p>
    <w:p w14:paraId="5818BA50" w14:textId="165424EE" w:rsidR="00C43F41" w:rsidRPr="0038141B" w:rsidRDefault="0038141B" w:rsidP="00CA6B32">
      <w:pPr>
        <w:autoSpaceDE w:val="0"/>
        <w:autoSpaceDN w:val="0"/>
        <w:adjustRightInd w:val="0"/>
        <w:jc w:val="both"/>
        <w:rPr>
          <w:rFonts w:ascii="Arial Narrow" w:eastAsia="Arial Unicode MS" w:hAnsi="Arial Narrow" w:cs="Arial"/>
          <w:spacing w:val="-3"/>
          <w:sz w:val="22"/>
          <w:szCs w:val="22"/>
          <w:lang w:val="es-CO"/>
        </w:rPr>
      </w:pPr>
      <w:r w:rsidRPr="0038141B">
        <w:rPr>
          <w:rFonts w:ascii="Arial Narrow" w:eastAsia="Arial Unicode MS" w:hAnsi="Arial Narrow" w:cs="Arial"/>
          <w:spacing w:val="-3"/>
          <w:sz w:val="22"/>
          <w:szCs w:val="22"/>
          <w:lang w:val="es-CO"/>
        </w:rPr>
        <w:t>OBRAS DE CONSTRUCCIÓN O CONFORMACIÓN O ADECUACIÓN O NIVELACIÓN DE: FRANJAS DE SEGURIDAD O CANALES O DRENAJES</w:t>
      </w:r>
      <w:r w:rsidR="00C43F41" w:rsidRPr="0038141B">
        <w:rPr>
          <w:rFonts w:ascii="Arial Narrow" w:eastAsia="Arial Unicode MS" w:hAnsi="Arial Narrow" w:cs="Arial"/>
          <w:spacing w:val="-3"/>
          <w:sz w:val="22"/>
          <w:szCs w:val="22"/>
          <w:lang w:val="es-CO"/>
        </w:rPr>
        <w:t>.</w:t>
      </w:r>
    </w:p>
    <w:p w14:paraId="3747F97B" w14:textId="0C70A28D" w:rsidR="00C43F41" w:rsidRPr="00340842" w:rsidRDefault="00C43F41" w:rsidP="00CA6B32">
      <w:pPr>
        <w:autoSpaceDE w:val="0"/>
        <w:autoSpaceDN w:val="0"/>
        <w:adjustRightInd w:val="0"/>
        <w:jc w:val="both"/>
        <w:rPr>
          <w:rFonts w:ascii="Arial Narrow" w:eastAsia="Arial Unicode MS" w:hAnsi="Arial Narrow" w:cs="Arial"/>
          <w:bCs/>
          <w:spacing w:val="-3"/>
          <w:sz w:val="22"/>
          <w:szCs w:val="22"/>
          <w:lang w:val="es-CO"/>
        </w:rPr>
      </w:pPr>
      <w:r w:rsidRPr="00340842">
        <w:rPr>
          <w:rFonts w:ascii="Arial Narrow" w:eastAsia="Arial Unicode MS" w:hAnsi="Arial Narrow" w:cs="Arial"/>
          <w:b/>
          <w:bCs/>
          <w:spacing w:val="-3"/>
          <w:sz w:val="22"/>
          <w:szCs w:val="22"/>
          <w:lang w:val="es-CO"/>
        </w:rPr>
        <w:t xml:space="preserve"> </w:t>
      </w:r>
    </w:p>
    <w:p w14:paraId="7AB67621" w14:textId="6ABAD440" w:rsidR="00D36C19" w:rsidRPr="00340842" w:rsidRDefault="00D36C19" w:rsidP="00CA6B32">
      <w:pPr>
        <w:autoSpaceDE w:val="0"/>
        <w:autoSpaceDN w:val="0"/>
        <w:adjustRightInd w:val="0"/>
        <w:jc w:val="both"/>
        <w:rPr>
          <w:rFonts w:ascii="Arial Narrow" w:eastAsia="Arial Unicode MS" w:hAnsi="Arial Narrow" w:cs="Arial"/>
          <w:bCs/>
          <w:spacing w:val="-3"/>
          <w:sz w:val="22"/>
          <w:szCs w:val="22"/>
          <w:lang w:val="es-CO"/>
        </w:rPr>
      </w:pPr>
      <w:r w:rsidRPr="00340842">
        <w:rPr>
          <w:rFonts w:ascii="Arial Narrow" w:eastAsia="Arial Unicode MS" w:hAnsi="Arial Narrow" w:cs="Arial"/>
          <w:bCs/>
          <w:spacing w:val="-3"/>
          <w:sz w:val="22"/>
          <w:szCs w:val="22"/>
          <w:lang w:val="es-CO"/>
        </w:rPr>
        <w:t xml:space="preserve">Las consideraciones a tener en cuenta para la acreditación de la experiencia general se encuentran definidas en el </w:t>
      </w:r>
      <w:r w:rsidR="00AE10BE" w:rsidRPr="00340842">
        <w:rPr>
          <w:rFonts w:ascii="Arial Narrow" w:eastAsia="Arial Unicode MS" w:hAnsi="Arial Narrow" w:cs="Arial"/>
          <w:bCs/>
          <w:spacing w:val="-3"/>
          <w:sz w:val="22"/>
          <w:szCs w:val="22"/>
          <w:lang w:val="es-CO"/>
        </w:rPr>
        <w:t>documento base o tipo.</w:t>
      </w:r>
    </w:p>
    <w:p w14:paraId="4B0D3EEC" w14:textId="77777777" w:rsidR="00025489" w:rsidRPr="00340842" w:rsidRDefault="00025489" w:rsidP="00CA6B32">
      <w:pPr>
        <w:tabs>
          <w:tab w:val="left" w:pos="-720"/>
        </w:tabs>
        <w:suppressAutoHyphens/>
        <w:jc w:val="both"/>
        <w:rPr>
          <w:rFonts w:ascii="Arial Narrow" w:eastAsia="Arial Unicode MS" w:hAnsi="Arial Narrow" w:cs="Arial"/>
          <w:bCs/>
          <w:spacing w:val="-3"/>
          <w:sz w:val="22"/>
          <w:szCs w:val="22"/>
          <w:lang w:val="es-CO"/>
        </w:rPr>
      </w:pPr>
    </w:p>
    <w:p w14:paraId="3B88CF7A" w14:textId="443CB900" w:rsidR="004759A3" w:rsidRPr="00340842" w:rsidRDefault="004759A3" w:rsidP="00272A5D">
      <w:pPr>
        <w:numPr>
          <w:ilvl w:val="2"/>
          <w:numId w:val="3"/>
        </w:numPr>
        <w:tabs>
          <w:tab w:val="left" w:pos="-720"/>
        </w:tabs>
        <w:suppressAutoHyphens/>
        <w:contextualSpacing/>
        <w:jc w:val="both"/>
        <w:rPr>
          <w:rFonts w:ascii="Arial Narrow" w:eastAsia="Arial Unicode MS" w:hAnsi="Arial Narrow" w:cs="Arial"/>
          <w:b/>
          <w:bCs/>
          <w:sz w:val="22"/>
          <w:szCs w:val="22"/>
        </w:rPr>
      </w:pPr>
      <w:r w:rsidRPr="00340842">
        <w:rPr>
          <w:rFonts w:ascii="Arial Narrow" w:eastAsia="Arial Unicode MS" w:hAnsi="Arial Narrow" w:cs="Arial"/>
          <w:b/>
          <w:bCs/>
          <w:sz w:val="22"/>
          <w:szCs w:val="22"/>
        </w:rPr>
        <w:t>Experiencia específica del proponente</w:t>
      </w:r>
    </w:p>
    <w:p w14:paraId="2862D651" w14:textId="2B7283CE" w:rsidR="006438C0" w:rsidRPr="00340842" w:rsidRDefault="006438C0" w:rsidP="00CA6B32">
      <w:pPr>
        <w:autoSpaceDE w:val="0"/>
        <w:autoSpaceDN w:val="0"/>
        <w:adjustRightInd w:val="0"/>
        <w:jc w:val="both"/>
        <w:rPr>
          <w:rFonts w:ascii="Arial Narrow" w:eastAsia="Arial Unicode MS" w:hAnsi="Arial Narrow" w:cs="Arial"/>
          <w:bCs/>
          <w:spacing w:val="-3"/>
          <w:sz w:val="22"/>
          <w:szCs w:val="22"/>
        </w:rPr>
      </w:pPr>
    </w:p>
    <w:p w14:paraId="6337306E" w14:textId="01127A86" w:rsidR="00D36C19" w:rsidRPr="00340842" w:rsidRDefault="00D36C19" w:rsidP="00CA6B32">
      <w:pPr>
        <w:autoSpaceDE w:val="0"/>
        <w:autoSpaceDN w:val="0"/>
        <w:adjustRightInd w:val="0"/>
        <w:jc w:val="both"/>
        <w:rPr>
          <w:rFonts w:ascii="Arial Narrow" w:eastAsia="Arial Unicode MS" w:hAnsi="Arial Narrow" w:cs="Arial"/>
          <w:bCs/>
          <w:spacing w:val="-3"/>
          <w:sz w:val="22"/>
          <w:szCs w:val="22"/>
        </w:rPr>
      </w:pPr>
      <w:r w:rsidRPr="00340842">
        <w:rPr>
          <w:rFonts w:ascii="Arial Narrow" w:eastAsia="Arial Unicode MS" w:hAnsi="Arial Narrow" w:cs="Arial"/>
          <w:bCs/>
          <w:spacing w:val="-3"/>
          <w:sz w:val="22"/>
          <w:szCs w:val="22"/>
        </w:rPr>
        <w:t>Matriz 1 – Pliego Tipo</w:t>
      </w:r>
    </w:p>
    <w:p w14:paraId="47A06C9E" w14:textId="5B572629" w:rsidR="00991E52" w:rsidRPr="00991E52" w:rsidRDefault="00991E52" w:rsidP="00991E52">
      <w:pPr>
        <w:tabs>
          <w:tab w:val="left" w:pos="-720"/>
        </w:tabs>
        <w:suppressAutoHyphens/>
        <w:jc w:val="both"/>
        <w:rPr>
          <w:rFonts w:ascii="Arial Narrow" w:eastAsia="Arial Unicode MS" w:hAnsi="Arial Narrow" w:cs="Arial"/>
          <w:bCs/>
          <w:spacing w:val="-3"/>
          <w:sz w:val="22"/>
          <w:szCs w:val="22"/>
          <w:lang w:val="es-CO"/>
        </w:rPr>
      </w:pPr>
      <w:r w:rsidRPr="00991E52">
        <w:rPr>
          <w:rFonts w:ascii="Arial Narrow" w:eastAsia="Arial Unicode MS" w:hAnsi="Arial Narrow" w:cs="Arial"/>
          <w:bCs/>
          <w:spacing w:val="-3"/>
          <w:sz w:val="22"/>
          <w:szCs w:val="22"/>
          <w:lang w:val="es-CO"/>
        </w:rPr>
        <w:t>El valor del contrato en SMMLV de UNO (1) de los contratos válidos aportados para la acreditación de la experiencia general, deberá ser igual o mayor al 30% del valor del PRESUPUESTO OFICIAL (PO) del presente Proceso de Contratación.</w:t>
      </w:r>
      <w:r w:rsidRPr="00991E52">
        <w:rPr>
          <w:rFonts w:ascii="Arial Narrow" w:eastAsia="Arial Unicode MS" w:hAnsi="Arial Narrow" w:cs="Arial"/>
          <w:bCs/>
          <w:spacing w:val="-3"/>
          <w:sz w:val="22"/>
          <w:szCs w:val="22"/>
          <w:lang w:val="es-CO"/>
        </w:rPr>
        <w:tab/>
      </w:r>
      <w:r w:rsidRPr="00991E52">
        <w:rPr>
          <w:rFonts w:ascii="Arial Narrow" w:eastAsia="Arial Unicode MS" w:hAnsi="Arial Narrow" w:cs="Arial"/>
          <w:bCs/>
          <w:spacing w:val="-3"/>
          <w:sz w:val="22"/>
          <w:szCs w:val="22"/>
          <w:lang w:val="es-CO"/>
        </w:rPr>
        <w:tab/>
      </w:r>
      <w:r w:rsidRPr="00991E52">
        <w:rPr>
          <w:rFonts w:ascii="Arial Narrow" w:eastAsia="Arial Unicode MS" w:hAnsi="Arial Narrow" w:cs="Arial"/>
          <w:bCs/>
          <w:spacing w:val="-3"/>
          <w:sz w:val="22"/>
          <w:szCs w:val="22"/>
          <w:lang w:val="es-CO"/>
        </w:rPr>
        <w:tab/>
      </w:r>
    </w:p>
    <w:p w14:paraId="7073C08A" w14:textId="54F30001" w:rsidR="00991E52" w:rsidRPr="00991E52" w:rsidRDefault="00991E52" w:rsidP="00991E52">
      <w:pPr>
        <w:tabs>
          <w:tab w:val="left" w:pos="-720"/>
        </w:tabs>
        <w:suppressAutoHyphens/>
        <w:jc w:val="both"/>
        <w:rPr>
          <w:rFonts w:ascii="Arial Narrow" w:eastAsia="Arial Unicode MS" w:hAnsi="Arial Narrow" w:cs="Arial"/>
          <w:bCs/>
          <w:spacing w:val="-3"/>
          <w:sz w:val="22"/>
          <w:szCs w:val="22"/>
          <w:lang w:val="es-CO"/>
        </w:rPr>
      </w:pPr>
      <w:r w:rsidRPr="00991E52">
        <w:rPr>
          <w:rFonts w:ascii="Arial Narrow" w:eastAsia="Arial Unicode MS" w:hAnsi="Arial Narrow" w:cs="Arial"/>
          <w:bCs/>
          <w:spacing w:val="-3"/>
          <w:sz w:val="22"/>
          <w:szCs w:val="22"/>
          <w:lang w:val="es-CO"/>
        </w:rPr>
        <w:t>Para procesos de contratación que contemplen la construcción o conformación o adecuación o nivelación de franjas de seguridad se empleará la siguiente experiencia específica adicional:</w:t>
      </w:r>
    </w:p>
    <w:p w14:paraId="23AE517D" w14:textId="77777777" w:rsidR="00991E52" w:rsidRPr="00991E52" w:rsidRDefault="00991E52" w:rsidP="00991E52">
      <w:pPr>
        <w:tabs>
          <w:tab w:val="left" w:pos="-720"/>
        </w:tabs>
        <w:suppressAutoHyphens/>
        <w:jc w:val="both"/>
        <w:rPr>
          <w:rFonts w:ascii="Arial Narrow" w:eastAsia="Arial Unicode MS" w:hAnsi="Arial Narrow" w:cs="Arial"/>
          <w:bCs/>
          <w:spacing w:val="-3"/>
          <w:sz w:val="22"/>
          <w:szCs w:val="22"/>
          <w:lang w:val="es-CO"/>
        </w:rPr>
      </w:pPr>
    </w:p>
    <w:p w14:paraId="1592A9C4" w14:textId="09540D8B" w:rsidR="00EA7CD0" w:rsidRPr="00340842" w:rsidRDefault="00991E52" w:rsidP="00991E52">
      <w:pPr>
        <w:tabs>
          <w:tab w:val="left" w:pos="-720"/>
        </w:tabs>
        <w:suppressAutoHyphens/>
        <w:jc w:val="both"/>
        <w:rPr>
          <w:rFonts w:ascii="Arial Narrow" w:eastAsia="Arial Unicode MS" w:hAnsi="Arial Narrow" w:cs="Arial"/>
          <w:bCs/>
          <w:spacing w:val="-3"/>
          <w:sz w:val="22"/>
          <w:szCs w:val="22"/>
          <w:lang w:val="es-CO"/>
        </w:rPr>
      </w:pPr>
      <w:r w:rsidRPr="00991E52">
        <w:rPr>
          <w:rFonts w:ascii="Arial Narrow" w:eastAsia="Arial Unicode MS" w:hAnsi="Arial Narrow" w:cs="Arial"/>
          <w:bCs/>
          <w:spacing w:val="-3"/>
          <w:sz w:val="22"/>
          <w:szCs w:val="22"/>
          <w:lang w:val="es-CO"/>
        </w:rPr>
        <w:t>Por lo menos uno (1) de los contratos válidos aportados como experiencia general deberá acreditar la CONSTRUCCION O CONFORMACION O ADECUACION O NIVELACIÓN DE: FRANJAS DE SEGURIDAD."</w:t>
      </w:r>
      <w:r w:rsidRPr="00991E52">
        <w:rPr>
          <w:rFonts w:ascii="Arial Narrow" w:eastAsia="Arial Unicode MS" w:hAnsi="Arial Narrow" w:cs="Arial"/>
          <w:bCs/>
          <w:spacing w:val="-3"/>
          <w:sz w:val="22"/>
          <w:szCs w:val="22"/>
          <w:lang w:val="es-CO"/>
        </w:rPr>
        <w:tab/>
      </w:r>
      <w:r w:rsidRPr="00991E52">
        <w:rPr>
          <w:rFonts w:ascii="Arial Narrow" w:eastAsia="Arial Unicode MS" w:hAnsi="Arial Narrow" w:cs="Arial"/>
          <w:bCs/>
          <w:spacing w:val="-3"/>
          <w:sz w:val="22"/>
          <w:szCs w:val="22"/>
          <w:lang w:val="es-CO"/>
        </w:rPr>
        <w:tab/>
      </w:r>
      <w:r w:rsidRPr="00991E52">
        <w:rPr>
          <w:rFonts w:ascii="Arial Narrow" w:eastAsia="Arial Unicode MS" w:hAnsi="Arial Narrow" w:cs="Arial"/>
          <w:bCs/>
          <w:spacing w:val="-3"/>
          <w:sz w:val="22"/>
          <w:szCs w:val="22"/>
          <w:lang w:val="es-CO"/>
        </w:rPr>
        <w:tab/>
      </w:r>
      <w:r w:rsidR="00EA7CD0" w:rsidRPr="00EA7CD0">
        <w:rPr>
          <w:rFonts w:ascii="Arial Narrow" w:eastAsia="Arial Unicode MS" w:hAnsi="Arial Narrow" w:cs="Arial"/>
          <w:bCs/>
          <w:spacing w:val="-3"/>
          <w:sz w:val="22"/>
          <w:szCs w:val="22"/>
          <w:lang w:val="es-CO"/>
        </w:rPr>
        <w:cr/>
      </w:r>
    </w:p>
    <w:p w14:paraId="0B49CD50" w14:textId="5213F9D7" w:rsidR="00D627EE" w:rsidRPr="00340842" w:rsidRDefault="00D627EE" w:rsidP="00D627EE">
      <w:pPr>
        <w:tabs>
          <w:tab w:val="left" w:pos="-720"/>
        </w:tabs>
        <w:suppressAutoHyphens/>
        <w:jc w:val="both"/>
        <w:rPr>
          <w:rFonts w:ascii="Arial Narrow" w:eastAsia="Arial Unicode MS" w:hAnsi="Arial Narrow" w:cs="Arial"/>
          <w:bCs/>
          <w:spacing w:val="-3"/>
          <w:sz w:val="22"/>
          <w:szCs w:val="22"/>
          <w:lang w:val="es-CO"/>
        </w:rPr>
      </w:pPr>
      <w:r w:rsidRPr="00340842">
        <w:rPr>
          <w:rFonts w:ascii="Arial Narrow" w:eastAsia="Arial Unicode MS" w:hAnsi="Arial Narrow" w:cs="Arial"/>
          <w:bCs/>
          <w:spacing w:val="-3"/>
          <w:sz w:val="22"/>
          <w:szCs w:val="22"/>
          <w:lang w:val="es-CO"/>
        </w:rPr>
        <w:t xml:space="preserve">Las consideraciones a tener en cuenta para la acreditación de la experiencia específica se encuentran definidas en el </w:t>
      </w:r>
      <w:r w:rsidR="00AE10BE" w:rsidRPr="00340842">
        <w:rPr>
          <w:rFonts w:ascii="Arial Narrow" w:eastAsia="Arial Unicode MS" w:hAnsi="Arial Narrow" w:cs="Arial"/>
          <w:bCs/>
          <w:spacing w:val="-3"/>
          <w:sz w:val="22"/>
          <w:szCs w:val="22"/>
          <w:lang w:val="es-CO"/>
        </w:rPr>
        <w:t>documento base o tipo</w:t>
      </w:r>
      <w:r w:rsidRPr="00340842">
        <w:rPr>
          <w:rFonts w:ascii="Arial Narrow" w:eastAsia="Arial Unicode MS" w:hAnsi="Arial Narrow" w:cs="Arial"/>
          <w:bCs/>
          <w:spacing w:val="-3"/>
          <w:sz w:val="22"/>
          <w:szCs w:val="22"/>
          <w:lang w:val="es-CO"/>
        </w:rPr>
        <w:t>.</w:t>
      </w:r>
    </w:p>
    <w:p w14:paraId="55676BD8" w14:textId="77777777" w:rsidR="00A92199" w:rsidRPr="00C2471C" w:rsidRDefault="00A92199" w:rsidP="00E113B7">
      <w:pPr>
        <w:tabs>
          <w:tab w:val="left" w:pos="-720"/>
        </w:tabs>
        <w:suppressAutoHyphens/>
        <w:jc w:val="both"/>
        <w:rPr>
          <w:rFonts w:ascii="Arial Narrow" w:eastAsia="Arial Unicode MS" w:hAnsi="Arial Narrow" w:cs="Arial"/>
          <w:bCs/>
          <w:spacing w:val="-3"/>
          <w:sz w:val="22"/>
          <w:szCs w:val="22"/>
          <w:lang w:val="es-CO"/>
        </w:rPr>
      </w:pPr>
    </w:p>
    <w:p w14:paraId="3B88CF81" w14:textId="34EB5D93" w:rsidR="004759A3" w:rsidRPr="00C2471C" w:rsidRDefault="004759A3" w:rsidP="00F1025C">
      <w:pPr>
        <w:numPr>
          <w:ilvl w:val="2"/>
          <w:numId w:val="3"/>
        </w:numPr>
        <w:tabs>
          <w:tab w:val="left" w:pos="-720"/>
        </w:tabs>
        <w:suppressAutoHyphens/>
        <w:contextualSpacing/>
        <w:jc w:val="both"/>
        <w:rPr>
          <w:rFonts w:ascii="Arial Narrow" w:eastAsia="Arial Unicode MS" w:hAnsi="Arial Narrow" w:cs="Arial"/>
          <w:b/>
          <w:bCs/>
          <w:sz w:val="22"/>
          <w:szCs w:val="22"/>
        </w:rPr>
      </w:pPr>
      <w:r w:rsidRPr="00C2471C">
        <w:rPr>
          <w:rFonts w:ascii="Arial Narrow" w:eastAsia="Arial Unicode MS" w:hAnsi="Arial Narrow" w:cs="Arial"/>
          <w:b/>
          <w:bCs/>
          <w:sz w:val="22"/>
          <w:szCs w:val="22"/>
        </w:rPr>
        <w:t xml:space="preserve">Experiencia del equipo de trabajo </w:t>
      </w:r>
      <w:r w:rsidR="00E8704F" w:rsidRPr="00C2471C">
        <w:rPr>
          <w:rFonts w:ascii="Arial Narrow" w:eastAsia="Arial Unicode MS" w:hAnsi="Arial Narrow" w:cs="Arial"/>
          <w:b/>
          <w:bCs/>
          <w:sz w:val="22"/>
          <w:szCs w:val="22"/>
        </w:rPr>
        <w:t>(No</w:t>
      </w:r>
      <w:r w:rsidRPr="00C2471C">
        <w:rPr>
          <w:rFonts w:ascii="Arial Narrow" w:eastAsia="Arial Unicode MS" w:hAnsi="Arial Narrow" w:cs="Arial"/>
          <w:b/>
          <w:bCs/>
          <w:sz w:val="22"/>
          <w:szCs w:val="22"/>
        </w:rPr>
        <w:t xml:space="preserve"> apli</w:t>
      </w:r>
      <w:r w:rsidR="00E8704F" w:rsidRPr="00C2471C">
        <w:rPr>
          <w:rFonts w:ascii="Arial Narrow" w:eastAsia="Arial Unicode MS" w:hAnsi="Arial Narrow" w:cs="Arial"/>
          <w:b/>
          <w:bCs/>
          <w:sz w:val="22"/>
          <w:szCs w:val="22"/>
        </w:rPr>
        <w:t>ca)</w:t>
      </w:r>
    </w:p>
    <w:p w14:paraId="3B88CF82" w14:textId="3058B46F" w:rsidR="004759A3" w:rsidRPr="00C2471C" w:rsidRDefault="004759A3" w:rsidP="00CA6B32">
      <w:pPr>
        <w:tabs>
          <w:tab w:val="left" w:pos="-720"/>
        </w:tabs>
        <w:suppressAutoHyphens/>
        <w:jc w:val="both"/>
        <w:rPr>
          <w:rFonts w:ascii="Arial Narrow" w:eastAsia="Arial Unicode MS" w:hAnsi="Arial Narrow" w:cs="Arial"/>
          <w:bCs/>
          <w:spacing w:val="-3"/>
          <w:sz w:val="22"/>
          <w:szCs w:val="22"/>
          <w:lang w:val="es-CO"/>
        </w:rPr>
      </w:pPr>
      <w:r w:rsidRPr="00C2471C">
        <w:rPr>
          <w:rFonts w:ascii="Arial Narrow" w:eastAsia="Arial Unicode MS" w:hAnsi="Arial Narrow" w:cs="Arial"/>
          <w:bCs/>
          <w:spacing w:val="-3"/>
          <w:sz w:val="22"/>
          <w:szCs w:val="22"/>
          <w:lang w:val="es-CO"/>
        </w:rPr>
        <w:t xml:space="preserve"> </w:t>
      </w:r>
    </w:p>
    <w:p w14:paraId="3B88CF88" w14:textId="77777777" w:rsidR="004759A3" w:rsidRPr="00B16B3E" w:rsidRDefault="004759A3" w:rsidP="001C7FE4">
      <w:pPr>
        <w:numPr>
          <w:ilvl w:val="2"/>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Aspectos técnicos de obligatorio cumplimiento</w:t>
      </w:r>
    </w:p>
    <w:p w14:paraId="3B88CF89" w14:textId="77777777" w:rsidR="004759A3" w:rsidRPr="00B16B3E" w:rsidRDefault="004759A3" w:rsidP="00CA6B32">
      <w:pPr>
        <w:tabs>
          <w:tab w:val="left" w:pos="-720"/>
        </w:tabs>
        <w:suppressAutoHyphens/>
        <w:jc w:val="both"/>
        <w:rPr>
          <w:rFonts w:ascii="Arial Narrow" w:eastAsia="Arial Unicode MS" w:hAnsi="Arial Narrow" w:cs="Arial"/>
          <w:bCs/>
          <w:sz w:val="22"/>
          <w:szCs w:val="22"/>
        </w:rPr>
      </w:pPr>
    </w:p>
    <w:p w14:paraId="6A5A834B" w14:textId="426683F6" w:rsidR="00AD6628" w:rsidRPr="00B16B3E" w:rsidRDefault="00AD6628">
      <w:pPr>
        <w:pStyle w:val="Prrafodelista"/>
        <w:widowControl w:val="0"/>
        <w:numPr>
          <w:ilvl w:val="0"/>
          <w:numId w:val="11"/>
        </w:numPr>
        <w:overflowPunct w:val="0"/>
        <w:autoSpaceDE w:val="0"/>
        <w:autoSpaceDN w:val="0"/>
        <w:adjustRightInd w:val="0"/>
        <w:ind w:right="142"/>
        <w:contextualSpacing/>
        <w:jc w:val="both"/>
        <w:rPr>
          <w:rFonts w:ascii="Arial Narrow" w:hAnsi="Arial Narrow"/>
          <w:b/>
          <w:bCs/>
          <w:sz w:val="22"/>
          <w:szCs w:val="22"/>
        </w:rPr>
      </w:pPr>
      <w:r w:rsidRPr="00B16B3E">
        <w:rPr>
          <w:rFonts w:ascii="Arial Narrow" w:hAnsi="Arial Narrow"/>
          <w:b/>
          <w:bCs/>
          <w:sz w:val="22"/>
          <w:szCs w:val="22"/>
        </w:rPr>
        <w:t>Formato 8</w:t>
      </w:r>
      <w:r w:rsidR="00D36C19" w:rsidRPr="00B16B3E">
        <w:rPr>
          <w:rFonts w:ascii="Arial Narrow" w:hAnsi="Arial Narrow"/>
          <w:b/>
          <w:bCs/>
          <w:sz w:val="22"/>
          <w:szCs w:val="22"/>
        </w:rPr>
        <w:t>A</w:t>
      </w:r>
      <w:r w:rsidRPr="00B16B3E">
        <w:rPr>
          <w:rFonts w:ascii="Arial Narrow" w:hAnsi="Arial Narrow"/>
          <w:b/>
          <w:bCs/>
          <w:sz w:val="22"/>
          <w:szCs w:val="22"/>
        </w:rPr>
        <w:t xml:space="preserve"> - Especificaciones Técnicas </w:t>
      </w:r>
    </w:p>
    <w:p w14:paraId="2D6BC085" w14:textId="77777777" w:rsidR="00AD6628" w:rsidRPr="00B16B3E" w:rsidRDefault="00AD6628" w:rsidP="00AD6628">
      <w:pPr>
        <w:pStyle w:val="Capitulo2"/>
      </w:pPr>
    </w:p>
    <w:p w14:paraId="19C573DA" w14:textId="209373AC" w:rsidR="00AD6628" w:rsidRPr="00B16B3E" w:rsidRDefault="00AD6628" w:rsidP="001F18B9">
      <w:pPr>
        <w:pStyle w:val="Capitulo2"/>
        <w:ind w:left="709"/>
      </w:pPr>
      <w:r w:rsidRPr="00B16B3E">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w:t>
      </w:r>
      <w:r w:rsidR="00D36C19" w:rsidRPr="00B16B3E">
        <w:t xml:space="preserve"> </w:t>
      </w:r>
      <w:r w:rsidRPr="00B16B3E">
        <w:t>l</w:t>
      </w:r>
      <w:r w:rsidR="00D36C19" w:rsidRPr="00B16B3E">
        <w:t>a</w:t>
      </w:r>
      <w:r w:rsidRPr="00B16B3E">
        <w:t xml:space="preserve"> Carta de Presentación de la Oferta, se entiende que el proponente conoce y acepta todos los requisitos allí establecidos. En tal sentido, no será necesario aportar el formato No. 8</w:t>
      </w:r>
      <w:r w:rsidR="00D36C19" w:rsidRPr="00B16B3E">
        <w:t>A</w:t>
      </w:r>
      <w:r w:rsidRPr="00B16B3E">
        <w:t xml:space="preserve"> con la propuesta y en consecuencia no será objeto de verificación del comité evaluador.</w:t>
      </w:r>
    </w:p>
    <w:p w14:paraId="5EF8B2DF" w14:textId="5BE685EB" w:rsidR="00AD6628" w:rsidRPr="00B16B3E" w:rsidRDefault="00AD6628" w:rsidP="00AD6628">
      <w:pPr>
        <w:pStyle w:val="Prrafodelista"/>
        <w:widowControl w:val="0"/>
        <w:overflowPunct w:val="0"/>
        <w:autoSpaceDE w:val="0"/>
        <w:autoSpaceDN w:val="0"/>
        <w:adjustRightInd w:val="0"/>
        <w:ind w:left="720" w:right="142"/>
        <w:contextualSpacing/>
        <w:jc w:val="both"/>
      </w:pPr>
    </w:p>
    <w:p w14:paraId="0F6FB244" w14:textId="04F883B1" w:rsidR="00AD6628" w:rsidRPr="00B16B3E" w:rsidRDefault="00AD6628">
      <w:pPr>
        <w:pStyle w:val="Prrafodelista"/>
        <w:widowControl w:val="0"/>
        <w:numPr>
          <w:ilvl w:val="0"/>
          <w:numId w:val="11"/>
        </w:numPr>
        <w:overflowPunct w:val="0"/>
        <w:autoSpaceDE w:val="0"/>
        <w:autoSpaceDN w:val="0"/>
        <w:adjustRightInd w:val="0"/>
        <w:ind w:right="142"/>
        <w:contextualSpacing/>
        <w:jc w:val="both"/>
        <w:rPr>
          <w:rFonts w:ascii="Arial Narrow" w:hAnsi="Arial Narrow"/>
          <w:b/>
          <w:bCs/>
          <w:sz w:val="22"/>
          <w:szCs w:val="22"/>
        </w:rPr>
      </w:pPr>
      <w:r w:rsidRPr="00B16B3E">
        <w:rPr>
          <w:rFonts w:ascii="Arial Narrow" w:hAnsi="Arial Narrow"/>
          <w:b/>
          <w:bCs/>
          <w:sz w:val="22"/>
          <w:szCs w:val="22"/>
        </w:rPr>
        <w:t xml:space="preserve">Carta de Compromiso </w:t>
      </w:r>
      <w:r w:rsidR="004B093B" w:rsidRPr="00B16B3E">
        <w:rPr>
          <w:rFonts w:ascii="Arial Narrow" w:hAnsi="Arial Narrow"/>
          <w:sz w:val="22"/>
          <w:szCs w:val="22"/>
        </w:rPr>
        <w:t>(</w:t>
      </w:r>
      <w:r w:rsidR="00E8704F" w:rsidRPr="00B16B3E">
        <w:rPr>
          <w:rFonts w:ascii="Arial Narrow" w:hAnsi="Arial Narrow"/>
          <w:b/>
          <w:bCs/>
          <w:sz w:val="22"/>
          <w:szCs w:val="22"/>
        </w:rPr>
        <w:t>NO APLICA</w:t>
      </w:r>
      <w:r w:rsidR="004B093B" w:rsidRPr="00B16B3E">
        <w:rPr>
          <w:rFonts w:ascii="Arial Narrow" w:hAnsi="Arial Narrow"/>
          <w:sz w:val="22"/>
          <w:szCs w:val="22"/>
        </w:rPr>
        <w:t>)</w:t>
      </w:r>
    </w:p>
    <w:p w14:paraId="10B70FED" w14:textId="77777777" w:rsidR="00AD6628" w:rsidRPr="00B16B3E" w:rsidRDefault="00AD6628" w:rsidP="00AD6628">
      <w:pPr>
        <w:pStyle w:val="Prrafodelista"/>
        <w:widowControl w:val="0"/>
        <w:overflowPunct w:val="0"/>
        <w:autoSpaceDE w:val="0"/>
        <w:autoSpaceDN w:val="0"/>
        <w:adjustRightInd w:val="0"/>
        <w:ind w:left="720" w:right="142"/>
        <w:contextualSpacing/>
        <w:jc w:val="both"/>
      </w:pPr>
    </w:p>
    <w:p w14:paraId="5B206D32" w14:textId="672C24BB" w:rsidR="001F18B9" w:rsidRPr="00B16B3E" w:rsidRDefault="001F18B9">
      <w:pPr>
        <w:pStyle w:val="Prrafodelista"/>
        <w:widowControl w:val="0"/>
        <w:numPr>
          <w:ilvl w:val="0"/>
          <w:numId w:val="11"/>
        </w:numPr>
        <w:overflowPunct w:val="0"/>
        <w:autoSpaceDE w:val="0"/>
        <w:autoSpaceDN w:val="0"/>
        <w:adjustRightInd w:val="0"/>
        <w:ind w:right="142"/>
        <w:contextualSpacing/>
        <w:jc w:val="both"/>
        <w:rPr>
          <w:rFonts w:ascii="Arial Narrow" w:hAnsi="Arial Narrow"/>
          <w:b/>
          <w:bCs/>
          <w:sz w:val="22"/>
          <w:szCs w:val="22"/>
        </w:rPr>
      </w:pPr>
      <w:r w:rsidRPr="00B16B3E">
        <w:rPr>
          <w:rFonts w:ascii="Arial Narrow" w:hAnsi="Arial Narrow"/>
          <w:b/>
          <w:bCs/>
          <w:sz w:val="22"/>
          <w:szCs w:val="22"/>
        </w:rPr>
        <w:t xml:space="preserve">Certificado de Representación y/o Agenciamiento </w:t>
      </w:r>
      <w:r w:rsidR="00D9036F" w:rsidRPr="00B16B3E">
        <w:rPr>
          <w:rFonts w:ascii="Arial Narrow" w:hAnsi="Arial Narrow"/>
          <w:b/>
          <w:bCs/>
          <w:sz w:val="22"/>
          <w:szCs w:val="22"/>
        </w:rPr>
        <w:t xml:space="preserve">y/o Distribución Autorizada </w:t>
      </w:r>
      <w:r w:rsidRPr="00B16B3E">
        <w:rPr>
          <w:rFonts w:ascii="Arial Narrow" w:hAnsi="Arial Narrow"/>
          <w:b/>
          <w:bCs/>
          <w:sz w:val="22"/>
          <w:szCs w:val="22"/>
        </w:rPr>
        <w:t xml:space="preserve">de los Bienes. </w:t>
      </w:r>
      <w:r w:rsidRPr="00B16B3E">
        <w:rPr>
          <w:rFonts w:ascii="Arial Narrow" w:hAnsi="Arial Narrow"/>
          <w:sz w:val="22"/>
          <w:szCs w:val="22"/>
        </w:rPr>
        <w:t>(</w:t>
      </w:r>
      <w:r w:rsidR="00E8704F" w:rsidRPr="00B16B3E">
        <w:rPr>
          <w:rFonts w:ascii="Arial Narrow" w:hAnsi="Arial Narrow"/>
          <w:b/>
          <w:bCs/>
          <w:sz w:val="22"/>
          <w:szCs w:val="22"/>
        </w:rPr>
        <w:t>NO APLICA</w:t>
      </w:r>
      <w:r w:rsidRPr="00B16B3E">
        <w:rPr>
          <w:rFonts w:ascii="Arial Narrow" w:hAnsi="Arial Narrow"/>
          <w:sz w:val="22"/>
          <w:szCs w:val="22"/>
        </w:rPr>
        <w:t>)</w:t>
      </w:r>
    </w:p>
    <w:p w14:paraId="48C56A23" w14:textId="77777777" w:rsidR="001F18B9" w:rsidRPr="00B16B3E" w:rsidRDefault="001F18B9" w:rsidP="00CA6B32">
      <w:pPr>
        <w:tabs>
          <w:tab w:val="left" w:pos="-720"/>
        </w:tabs>
        <w:suppressAutoHyphens/>
        <w:jc w:val="both"/>
        <w:rPr>
          <w:rFonts w:ascii="Arial Narrow" w:eastAsia="Arial Unicode MS" w:hAnsi="Arial Narrow" w:cs="Arial"/>
          <w:bCs/>
          <w:spacing w:val="-3"/>
          <w:sz w:val="22"/>
          <w:szCs w:val="22"/>
          <w:lang w:val="es-CO"/>
        </w:rPr>
      </w:pPr>
    </w:p>
    <w:p w14:paraId="6A2C4436" w14:textId="77777777" w:rsidR="001F18B9" w:rsidRPr="00B16B3E" w:rsidRDefault="001F18B9" w:rsidP="001F18B9">
      <w:pPr>
        <w:tabs>
          <w:tab w:val="left" w:pos="-720"/>
        </w:tabs>
        <w:suppressAutoHyphens/>
        <w:ind w:left="709"/>
        <w:jc w:val="both"/>
        <w:rPr>
          <w:rFonts w:ascii="Arial Narrow" w:eastAsia="Arial Unicode MS" w:hAnsi="Arial Narrow" w:cs="Arial"/>
          <w:bCs/>
          <w:spacing w:val="-3"/>
          <w:sz w:val="22"/>
          <w:szCs w:val="22"/>
          <w:lang w:val="es-CO"/>
        </w:rPr>
      </w:pPr>
    </w:p>
    <w:p w14:paraId="58CAD941" w14:textId="43FB816A" w:rsidR="001F18B9" w:rsidRPr="00B16B3E" w:rsidRDefault="001F18B9">
      <w:pPr>
        <w:pStyle w:val="Prrafodelista"/>
        <w:widowControl w:val="0"/>
        <w:numPr>
          <w:ilvl w:val="0"/>
          <w:numId w:val="11"/>
        </w:numPr>
        <w:overflowPunct w:val="0"/>
        <w:autoSpaceDE w:val="0"/>
        <w:autoSpaceDN w:val="0"/>
        <w:adjustRightInd w:val="0"/>
        <w:ind w:right="142"/>
        <w:contextualSpacing/>
        <w:jc w:val="both"/>
        <w:rPr>
          <w:rFonts w:ascii="Arial Narrow" w:eastAsia="Arial Unicode MS" w:hAnsi="Arial Narrow" w:cs="Arial"/>
          <w:bCs/>
          <w:spacing w:val="-3"/>
          <w:sz w:val="22"/>
          <w:szCs w:val="22"/>
          <w:lang w:val="es-CO"/>
        </w:rPr>
      </w:pPr>
      <w:r w:rsidRPr="00B16B3E">
        <w:rPr>
          <w:rFonts w:ascii="Arial Narrow" w:hAnsi="Arial Narrow"/>
          <w:b/>
          <w:bCs/>
          <w:sz w:val="22"/>
          <w:szCs w:val="22"/>
        </w:rPr>
        <w:t>Certificado de Garantía de los Bienes</w:t>
      </w:r>
      <w:r w:rsidR="00D9036F" w:rsidRPr="00B16B3E">
        <w:rPr>
          <w:rFonts w:ascii="Arial Narrow" w:hAnsi="Arial Narrow"/>
          <w:b/>
          <w:bCs/>
          <w:sz w:val="22"/>
          <w:szCs w:val="22"/>
        </w:rPr>
        <w:t xml:space="preserve"> o Servicios</w:t>
      </w:r>
      <w:r w:rsidRPr="00B16B3E">
        <w:rPr>
          <w:rFonts w:ascii="Arial Narrow" w:eastAsia="Arial Unicode MS" w:hAnsi="Arial Narrow" w:cs="Arial"/>
          <w:bCs/>
          <w:spacing w:val="-3"/>
          <w:sz w:val="22"/>
          <w:szCs w:val="22"/>
          <w:lang w:val="es-CO"/>
        </w:rPr>
        <w:t xml:space="preserve">. </w:t>
      </w:r>
      <w:r w:rsidRPr="00B16B3E">
        <w:rPr>
          <w:rFonts w:ascii="Arial Narrow" w:hAnsi="Arial Narrow"/>
          <w:sz w:val="22"/>
          <w:szCs w:val="22"/>
        </w:rPr>
        <w:t>(</w:t>
      </w:r>
      <w:r w:rsidR="00E8704F" w:rsidRPr="00B16B3E">
        <w:rPr>
          <w:rFonts w:ascii="Arial Narrow" w:hAnsi="Arial Narrow"/>
          <w:b/>
          <w:bCs/>
          <w:sz w:val="22"/>
          <w:szCs w:val="22"/>
        </w:rPr>
        <w:t>NO APLICA</w:t>
      </w:r>
      <w:r w:rsidRPr="00B16B3E">
        <w:rPr>
          <w:rFonts w:ascii="Arial Narrow" w:hAnsi="Arial Narrow"/>
          <w:sz w:val="22"/>
          <w:szCs w:val="22"/>
        </w:rPr>
        <w:t>)</w:t>
      </w:r>
    </w:p>
    <w:p w14:paraId="3038CD28" w14:textId="77777777" w:rsidR="001F18B9" w:rsidRPr="00B16B3E" w:rsidRDefault="001F18B9" w:rsidP="001F18B9">
      <w:pPr>
        <w:tabs>
          <w:tab w:val="left" w:pos="-720"/>
        </w:tabs>
        <w:suppressAutoHyphens/>
        <w:ind w:left="709"/>
        <w:jc w:val="both"/>
        <w:rPr>
          <w:rFonts w:ascii="Arial Narrow" w:eastAsia="Arial Unicode MS" w:hAnsi="Arial Narrow" w:cs="Arial"/>
          <w:bCs/>
          <w:spacing w:val="-3"/>
          <w:sz w:val="22"/>
          <w:szCs w:val="22"/>
          <w:lang w:val="es-CO"/>
        </w:rPr>
      </w:pPr>
    </w:p>
    <w:p w14:paraId="053B6E57" w14:textId="062D7CC0" w:rsidR="00FB0B75" w:rsidRPr="00B16B3E" w:rsidRDefault="00FB0B75">
      <w:pPr>
        <w:pStyle w:val="Prrafodelista"/>
        <w:widowControl w:val="0"/>
        <w:numPr>
          <w:ilvl w:val="0"/>
          <w:numId w:val="11"/>
        </w:numPr>
        <w:overflowPunct w:val="0"/>
        <w:autoSpaceDE w:val="0"/>
        <w:autoSpaceDN w:val="0"/>
        <w:adjustRightInd w:val="0"/>
        <w:ind w:right="142"/>
        <w:contextualSpacing/>
        <w:jc w:val="both"/>
        <w:rPr>
          <w:rFonts w:ascii="Arial Narrow" w:hAnsi="Arial Narrow"/>
          <w:b/>
          <w:bCs/>
          <w:sz w:val="22"/>
          <w:szCs w:val="22"/>
        </w:rPr>
      </w:pPr>
      <w:r w:rsidRPr="00B16B3E">
        <w:rPr>
          <w:rFonts w:ascii="Arial Narrow" w:hAnsi="Arial Narrow"/>
          <w:b/>
          <w:bCs/>
          <w:sz w:val="22"/>
          <w:szCs w:val="22"/>
        </w:rPr>
        <w:t xml:space="preserve">Fichas Técnicas </w:t>
      </w:r>
      <w:r w:rsidRPr="00B16B3E">
        <w:rPr>
          <w:rFonts w:ascii="Arial Narrow" w:hAnsi="Arial Narrow"/>
          <w:sz w:val="22"/>
          <w:szCs w:val="22"/>
        </w:rPr>
        <w:t>(</w:t>
      </w:r>
      <w:r w:rsidR="00E8704F" w:rsidRPr="00B16B3E">
        <w:rPr>
          <w:rFonts w:ascii="Arial Narrow" w:hAnsi="Arial Narrow"/>
          <w:b/>
          <w:bCs/>
          <w:sz w:val="22"/>
          <w:szCs w:val="22"/>
        </w:rPr>
        <w:t>NO APLICA</w:t>
      </w:r>
      <w:r w:rsidRPr="00B16B3E">
        <w:rPr>
          <w:rFonts w:ascii="Arial Narrow" w:hAnsi="Arial Narrow"/>
          <w:sz w:val="22"/>
          <w:szCs w:val="22"/>
        </w:rPr>
        <w:t>)</w:t>
      </w:r>
    </w:p>
    <w:p w14:paraId="5FB0B07C" w14:textId="6488BAA4" w:rsidR="00FB0B75" w:rsidRPr="00B16B3E" w:rsidRDefault="00FB0B75" w:rsidP="00CA6B32">
      <w:pPr>
        <w:tabs>
          <w:tab w:val="left" w:pos="-720"/>
        </w:tabs>
        <w:suppressAutoHyphens/>
        <w:jc w:val="both"/>
        <w:rPr>
          <w:rFonts w:ascii="Arial Narrow" w:eastAsia="Arial Unicode MS" w:hAnsi="Arial Narrow" w:cs="Arial"/>
          <w:bCs/>
          <w:spacing w:val="-3"/>
          <w:sz w:val="22"/>
          <w:szCs w:val="22"/>
          <w:lang w:val="es-CO"/>
        </w:rPr>
      </w:pPr>
    </w:p>
    <w:p w14:paraId="2D2626FD" w14:textId="77777777" w:rsidR="0015002A" w:rsidRPr="00B16B3E" w:rsidRDefault="0015002A" w:rsidP="00CA6B32">
      <w:pPr>
        <w:tabs>
          <w:tab w:val="left" w:pos="-720"/>
        </w:tabs>
        <w:suppressAutoHyphens/>
        <w:jc w:val="both"/>
        <w:rPr>
          <w:rFonts w:ascii="Arial Narrow" w:eastAsia="Arial Unicode MS" w:hAnsi="Arial Narrow" w:cs="Arial"/>
          <w:bCs/>
          <w:spacing w:val="-3"/>
          <w:sz w:val="22"/>
          <w:szCs w:val="22"/>
          <w:highlight w:val="lightGray"/>
          <w:lang w:val="es-CO"/>
        </w:rPr>
      </w:pPr>
    </w:p>
    <w:p w14:paraId="3B88CF8C" w14:textId="358E955C" w:rsidR="004759A3" w:rsidRPr="00B16B3E" w:rsidRDefault="001C7FE4" w:rsidP="00CA6B32">
      <w:pPr>
        <w:numPr>
          <w:ilvl w:val="1"/>
          <w:numId w:val="3"/>
        </w:numPr>
        <w:tabs>
          <w:tab w:val="left" w:pos="-720"/>
        </w:tabs>
        <w:suppressAutoHyphens/>
        <w:contextualSpacing/>
        <w:jc w:val="both"/>
        <w:rPr>
          <w:rFonts w:ascii="Arial Narrow" w:eastAsia="Arial Unicode MS" w:hAnsi="Arial Narrow" w:cs="Arial"/>
          <w:b/>
          <w:bCs/>
          <w:sz w:val="22"/>
          <w:szCs w:val="22"/>
        </w:rPr>
      </w:pPr>
      <w:r w:rsidRPr="00B16B3E">
        <w:rPr>
          <w:rFonts w:ascii="Arial Narrow" w:eastAsia="Arial Unicode MS" w:hAnsi="Arial Narrow" w:cs="Arial"/>
          <w:b/>
          <w:bCs/>
          <w:sz w:val="22"/>
          <w:szCs w:val="22"/>
        </w:rPr>
        <w:t xml:space="preserve">FACTORES DE </w:t>
      </w:r>
      <w:r w:rsidR="00B10D2E" w:rsidRPr="00B16B3E">
        <w:rPr>
          <w:rFonts w:ascii="Arial Narrow" w:eastAsia="Arial Unicode MS" w:hAnsi="Arial Narrow" w:cs="Arial"/>
          <w:b/>
          <w:bCs/>
          <w:sz w:val="22"/>
          <w:szCs w:val="22"/>
        </w:rPr>
        <w:t>EVALUACIÓN</w:t>
      </w:r>
      <w:r w:rsidRPr="00B16B3E">
        <w:rPr>
          <w:rFonts w:ascii="Arial Narrow" w:eastAsia="Arial Unicode MS" w:hAnsi="Arial Narrow" w:cs="Arial"/>
          <w:b/>
          <w:bCs/>
          <w:sz w:val="22"/>
          <w:szCs w:val="22"/>
        </w:rPr>
        <w:t xml:space="preserve"> </w:t>
      </w:r>
      <w:r w:rsidR="00117019" w:rsidRPr="00B16B3E">
        <w:rPr>
          <w:rFonts w:ascii="Arial Narrow" w:eastAsia="Arial Unicode MS" w:hAnsi="Arial Narrow" w:cs="Arial"/>
          <w:b/>
          <w:bCs/>
          <w:sz w:val="22"/>
          <w:szCs w:val="22"/>
        </w:rPr>
        <w:t>O SELECCIÓN</w:t>
      </w:r>
    </w:p>
    <w:p w14:paraId="3B88CF8D" w14:textId="77777777" w:rsidR="004759A3" w:rsidRPr="00B16B3E" w:rsidRDefault="004759A3" w:rsidP="00CA6B32">
      <w:pPr>
        <w:tabs>
          <w:tab w:val="left" w:pos="-720"/>
        </w:tabs>
        <w:suppressAutoHyphens/>
        <w:jc w:val="both"/>
        <w:rPr>
          <w:rFonts w:ascii="Arial Narrow" w:eastAsia="Arial Unicode MS" w:hAnsi="Arial Narrow" w:cs="Arial"/>
          <w:bCs/>
          <w:sz w:val="22"/>
          <w:szCs w:val="22"/>
        </w:rPr>
      </w:pPr>
    </w:p>
    <w:p w14:paraId="7F793314" w14:textId="3764E2C9" w:rsidR="00C64C99" w:rsidRPr="00B16B3E" w:rsidRDefault="00B10D2E" w:rsidP="00E8704F">
      <w:pPr>
        <w:numPr>
          <w:ilvl w:val="2"/>
          <w:numId w:val="3"/>
        </w:numPr>
        <w:tabs>
          <w:tab w:val="left" w:pos="-720"/>
        </w:tabs>
        <w:suppressAutoHyphens/>
        <w:contextualSpacing/>
        <w:jc w:val="both"/>
        <w:rPr>
          <w:rFonts w:ascii="Arial Narrow" w:eastAsia="Arial Unicode MS" w:hAnsi="Arial Narrow" w:cs="Arial"/>
          <w:bCs/>
          <w:spacing w:val="-3"/>
          <w:sz w:val="22"/>
          <w:szCs w:val="22"/>
        </w:rPr>
      </w:pPr>
      <w:r w:rsidRPr="00B16B3E">
        <w:rPr>
          <w:rFonts w:ascii="Arial Narrow" w:eastAsia="Arial Unicode MS" w:hAnsi="Arial Narrow" w:cs="Arial"/>
          <w:b/>
          <w:sz w:val="22"/>
          <w:szCs w:val="22"/>
        </w:rPr>
        <w:t>Factores Ponderables</w:t>
      </w:r>
      <w:r w:rsidR="00E8704F" w:rsidRPr="00B16B3E">
        <w:rPr>
          <w:rFonts w:ascii="Arial Narrow" w:eastAsia="Arial Unicode MS" w:hAnsi="Arial Narrow" w:cs="Arial"/>
          <w:bCs/>
          <w:sz w:val="22"/>
          <w:szCs w:val="22"/>
        </w:rPr>
        <w:t xml:space="preserve"> </w:t>
      </w:r>
    </w:p>
    <w:p w14:paraId="345D0A48" w14:textId="70603270" w:rsidR="00D53144" w:rsidRPr="00B16B3E" w:rsidRDefault="00D53144" w:rsidP="00D53144">
      <w:pPr>
        <w:tabs>
          <w:tab w:val="left" w:pos="-720"/>
        </w:tabs>
        <w:suppressAutoHyphens/>
        <w:ind w:left="720"/>
        <w:contextualSpacing/>
        <w:jc w:val="both"/>
        <w:rPr>
          <w:rFonts w:ascii="Arial Narrow" w:eastAsia="Arial Unicode MS" w:hAnsi="Arial Narrow" w:cs="Arial"/>
          <w:bCs/>
          <w:sz w:val="22"/>
          <w:szCs w:val="22"/>
        </w:rPr>
      </w:pPr>
    </w:p>
    <w:p w14:paraId="65C84506"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sz w:val="22"/>
          <w:szCs w:val="22"/>
        </w:rPr>
      </w:pPr>
      <w:r w:rsidRPr="00B16B3E">
        <w:rPr>
          <w:rFonts w:ascii="Arial Narrow" w:eastAsia="Arial Unicode MS" w:hAnsi="Arial Narrow" w:cs="Arial"/>
          <w:bCs/>
          <w:sz w:val="22"/>
          <w:szCs w:val="22"/>
        </w:rPr>
        <w:t>Para efectos de la asignación de puntaje se considerarán únicamente las propuestas hábiles (aquellas que cumplan los requisitos mínimos habilitantes jurídicos, financieros y técnicos). El ofrecimiento más favorable para la Entidad es aquél que teniendo en cuenta los factores de escogencia determinados, obtenga el mayor puntaje.</w:t>
      </w:r>
    </w:p>
    <w:p w14:paraId="4F0CD1C4"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sz w:val="22"/>
          <w:szCs w:val="22"/>
        </w:rPr>
      </w:pPr>
    </w:p>
    <w:p w14:paraId="357BDB10" w14:textId="37B07DB5" w:rsidR="00D53144" w:rsidRPr="00B16B3E" w:rsidRDefault="00D53144" w:rsidP="00D53144">
      <w:pPr>
        <w:tabs>
          <w:tab w:val="left" w:pos="-720"/>
        </w:tabs>
        <w:suppressAutoHyphens/>
        <w:ind w:left="720"/>
        <w:contextualSpacing/>
        <w:jc w:val="both"/>
        <w:rPr>
          <w:rFonts w:ascii="Arial Narrow" w:eastAsia="Arial Unicode MS" w:hAnsi="Arial Narrow" w:cs="Arial"/>
          <w:bCs/>
          <w:sz w:val="22"/>
          <w:szCs w:val="22"/>
        </w:rPr>
      </w:pPr>
      <w:r w:rsidRPr="00B16B3E">
        <w:rPr>
          <w:rFonts w:ascii="Arial Narrow" w:eastAsia="Arial Unicode MS" w:hAnsi="Arial Narrow" w:cs="Arial"/>
          <w:bCs/>
          <w:sz w:val="22"/>
          <w:szCs w:val="22"/>
        </w:rPr>
        <w:t>La Entidad determinará la oferta más favorable teniendo en cuenta: (a) la ponderación de los elementos de calidad y precio soportados en puntajes o fórmulas; o (b) la ponderación de los elementos de calidad y precio que representen la mejor relación de costo-beneficio. La entidad otorgará hasta un máximo de 100 puntos distribuidos, así:</w:t>
      </w:r>
    </w:p>
    <w:p w14:paraId="08D35ABB"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sz w:val="22"/>
          <w:szCs w:val="22"/>
        </w:rPr>
      </w:pPr>
    </w:p>
    <w:tbl>
      <w:tblPr>
        <w:tblW w:w="0" w:type="auto"/>
        <w:jc w:val="center"/>
        <w:tblLook w:val="04A0" w:firstRow="1" w:lastRow="0" w:firstColumn="1" w:lastColumn="0" w:noHBand="0" w:noVBand="1"/>
      </w:tblPr>
      <w:tblGrid>
        <w:gridCol w:w="2841"/>
        <w:gridCol w:w="1618"/>
      </w:tblGrid>
      <w:tr w:rsidR="00B16B3E" w:rsidRPr="00B16B3E" w14:paraId="586E03C0" w14:textId="77777777" w:rsidTr="00D53144">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auto"/>
            <w:vAlign w:val="center"/>
            <w:hideMark/>
          </w:tcPr>
          <w:p w14:paraId="45B3BF03"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
                <w:bCs/>
                <w:iCs/>
                <w:sz w:val="22"/>
                <w:szCs w:val="22"/>
                <w:lang w:val="es-CO"/>
              </w:rPr>
            </w:pPr>
            <w:r w:rsidRPr="00B16B3E">
              <w:rPr>
                <w:rFonts w:ascii="Arial Narrow" w:eastAsia="Arial Unicode MS" w:hAnsi="Arial Narrow" w:cs="Arial"/>
                <w:bCs/>
                <w:iCs/>
                <w:sz w:val="22"/>
                <w:szCs w:val="22"/>
              </w:rPr>
              <w:t>Concepto</w:t>
            </w:r>
          </w:p>
        </w:tc>
        <w:tc>
          <w:tcPr>
            <w:tcW w:w="1554" w:type="dxa"/>
            <w:tcBorders>
              <w:top w:val="double" w:sz="4" w:space="0" w:color="auto"/>
              <w:left w:val="single" w:sz="4" w:space="0" w:color="auto"/>
              <w:bottom w:val="single" w:sz="4" w:space="0" w:color="auto"/>
              <w:right w:val="double" w:sz="4" w:space="0" w:color="auto"/>
            </w:tcBorders>
            <w:shd w:val="clear" w:color="auto" w:fill="auto"/>
            <w:vAlign w:val="center"/>
            <w:hideMark/>
          </w:tcPr>
          <w:p w14:paraId="1BB3B686"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
                <w:bCs/>
                <w:iCs/>
                <w:sz w:val="22"/>
                <w:szCs w:val="22"/>
                <w:lang w:val="es-CO"/>
              </w:rPr>
            </w:pPr>
            <w:r w:rsidRPr="00B16B3E">
              <w:rPr>
                <w:rFonts w:ascii="Arial Narrow" w:eastAsia="Arial Unicode MS" w:hAnsi="Arial Narrow" w:cs="Arial"/>
                <w:b/>
                <w:bCs/>
                <w:iCs/>
                <w:sz w:val="22"/>
                <w:szCs w:val="22"/>
                <w:lang w:val="es-CO"/>
              </w:rPr>
              <w:t>Puntaje máximo</w:t>
            </w:r>
          </w:p>
        </w:tc>
      </w:tr>
      <w:tr w:rsidR="00B16B3E" w:rsidRPr="00B16B3E" w14:paraId="15D9BA7A" w14:textId="77777777" w:rsidTr="00F97940">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92CB1F"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D872D18"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59,5</w:t>
            </w:r>
          </w:p>
        </w:tc>
      </w:tr>
      <w:tr w:rsidR="00B16B3E" w:rsidRPr="00B16B3E" w14:paraId="755B7F29" w14:textId="77777777" w:rsidTr="00F97940">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5CD39C1B"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3D18A415"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20</w:t>
            </w:r>
          </w:p>
        </w:tc>
      </w:tr>
      <w:tr w:rsidR="00B16B3E" w:rsidRPr="00B16B3E" w14:paraId="5A4ED5DD" w14:textId="77777777" w:rsidTr="00F97940">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522A3750"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3898D5CC"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20</w:t>
            </w:r>
          </w:p>
        </w:tc>
      </w:tr>
      <w:tr w:rsidR="00B16B3E" w:rsidRPr="00B16B3E" w14:paraId="02975C7B" w14:textId="77777777" w:rsidTr="00F97940">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1D6F6890"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rPr>
            </w:pPr>
            <w:r w:rsidRPr="00B16B3E">
              <w:rPr>
                <w:rFonts w:ascii="Arial Narrow" w:eastAsia="Arial Unicode MS" w:hAnsi="Arial Narrow" w:cs="Arial"/>
                <w:bCs/>
                <w:iCs/>
                <w:sz w:val="22"/>
                <w:szCs w:val="22"/>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60B17A8"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rPr>
            </w:pPr>
            <w:r w:rsidRPr="00B16B3E">
              <w:rPr>
                <w:rFonts w:ascii="Arial Narrow" w:eastAsia="Arial Unicode MS" w:hAnsi="Arial Narrow" w:cs="Arial"/>
                <w:bCs/>
                <w:iCs/>
                <w:sz w:val="22"/>
                <w:szCs w:val="22"/>
              </w:rPr>
              <w:t>0,25</w:t>
            </w:r>
          </w:p>
        </w:tc>
      </w:tr>
      <w:tr w:rsidR="00B16B3E" w:rsidRPr="00B16B3E" w14:paraId="58EEE559" w14:textId="77777777" w:rsidTr="00F97940">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C38300"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rPr>
            </w:pPr>
            <w:r w:rsidRPr="00B16B3E">
              <w:rPr>
                <w:rFonts w:ascii="Arial Narrow" w:eastAsia="Arial Unicode MS" w:hAnsi="Arial Narrow" w:cs="Arial"/>
                <w:bCs/>
                <w:iCs/>
                <w:sz w:val="22"/>
                <w:szCs w:val="22"/>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7E853FD6"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rPr>
            </w:pPr>
            <w:r w:rsidRPr="00B16B3E">
              <w:rPr>
                <w:rFonts w:ascii="Arial Narrow" w:eastAsia="Arial Unicode MS" w:hAnsi="Arial Narrow" w:cs="Arial"/>
                <w:bCs/>
                <w:iCs/>
                <w:sz w:val="22"/>
                <w:szCs w:val="22"/>
              </w:rPr>
              <w:t>0,25</w:t>
            </w:r>
          </w:p>
        </w:tc>
      </w:tr>
      <w:tr w:rsidR="00D53144" w:rsidRPr="00B16B3E" w14:paraId="442C624F" w14:textId="77777777" w:rsidTr="00F97940">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5FE1788C"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67DA7E4E"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iCs/>
                <w:sz w:val="22"/>
                <w:szCs w:val="22"/>
                <w:lang w:val="es-CO"/>
              </w:rPr>
            </w:pPr>
            <w:r w:rsidRPr="00B16B3E">
              <w:rPr>
                <w:rFonts w:ascii="Arial Narrow" w:eastAsia="Arial Unicode MS" w:hAnsi="Arial Narrow" w:cs="Arial"/>
                <w:bCs/>
                <w:iCs/>
                <w:sz w:val="22"/>
                <w:szCs w:val="22"/>
              </w:rPr>
              <w:t>100</w:t>
            </w:r>
          </w:p>
        </w:tc>
      </w:tr>
    </w:tbl>
    <w:p w14:paraId="071FEC88" w14:textId="1266A3AF" w:rsidR="00D53144" w:rsidRPr="00B16B3E" w:rsidRDefault="00D53144" w:rsidP="00D53144">
      <w:pPr>
        <w:tabs>
          <w:tab w:val="left" w:pos="-720"/>
        </w:tabs>
        <w:suppressAutoHyphens/>
        <w:ind w:left="720"/>
        <w:contextualSpacing/>
        <w:jc w:val="both"/>
        <w:rPr>
          <w:rFonts w:ascii="Arial Narrow" w:eastAsia="Arial Unicode MS" w:hAnsi="Arial Narrow" w:cs="Arial"/>
          <w:bCs/>
          <w:spacing w:val="-3"/>
          <w:sz w:val="22"/>
          <w:szCs w:val="22"/>
        </w:rPr>
      </w:pPr>
    </w:p>
    <w:p w14:paraId="06A230CB" w14:textId="2D1BE85A" w:rsidR="00D53144" w:rsidRPr="00B16B3E" w:rsidRDefault="00D53144" w:rsidP="00D53144">
      <w:pPr>
        <w:tabs>
          <w:tab w:val="left" w:pos="-720"/>
        </w:tabs>
        <w:suppressAutoHyphens/>
        <w:ind w:left="720"/>
        <w:contextualSpacing/>
        <w:jc w:val="both"/>
        <w:rPr>
          <w:rFonts w:ascii="Arial Narrow" w:eastAsia="Arial Unicode MS" w:hAnsi="Arial Narrow" w:cs="Arial"/>
          <w:bCs/>
          <w:spacing w:val="-3"/>
          <w:sz w:val="22"/>
          <w:szCs w:val="22"/>
        </w:rPr>
      </w:pPr>
      <w:r w:rsidRPr="00B16B3E">
        <w:rPr>
          <w:rFonts w:ascii="Arial Narrow" w:eastAsia="Arial Unicode MS" w:hAnsi="Arial Narrow" w:cs="Arial"/>
          <w:bCs/>
          <w:spacing w:val="-3"/>
          <w:sz w:val="22"/>
          <w:szCs w:val="22"/>
        </w:rPr>
        <w:t>Las consideraciones a tener en cuenta para la ponderación se encuentran definidas en el complementario al pliego de condiciones.</w:t>
      </w:r>
    </w:p>
    <w:p w14:paraId="0A13633F" w14:textId="77777777" w:rsidR="00D53144" w:rsidRPr="00B16B3E" w:rsidRDefault="00D53144" w:rsidP="00D53144">
      <w:pPr>
        <w:tabs>
          <w:tab w:val="left" w:pos="-720"/>
        </w:tabs>
        <w:suppressAutoHyphens/>
        <w:ind w:left="720"/>
        <w:contextualSpacing/>
        <w:jc w:val="both"/>
        <w:rPr>
          <w:rFonts w:ascii="Arial Narrow" w:eastAsia="Arial Unicode MS" w:hAnsi="Arial Narrow" w:cs="Arial"/>
          <w:bCs/>
          <w:spacing w:val="-3"/>
          <w:sz w:val="22"/>
          <w:szCs w:val="22"/>
        </w:rPr>
      </w:pPr>
    </w:p>
    <w:p w14:paraId="089A9F0D" w14:textId="4F291C85" w:rsidR="00D53144" w:rsidRPr="00B16B3E" w:rsidRDefault="00D53144" w:rsidP="008471BD">
      <w:pPr>
        <w:numPr>
          <w:ilvl w:val="3"/>
          <w:numId w:val="3"/>
        </w:numPr>
        <w:tabs>
          <w:tab w:val="left" w:pos="-720"/>
        </w:tabs>
        <w:suppressAutoHyphens/>
        <w:contextualSpacing/>
        <w:jc w:val="both"/>
        <w:rPr>
          <w:rFonts w:ascii="Arial Narrow" w:eastAsia="Arial Unicode MS" w:hAnsi="Arial Narrow" w:cs="Arial"/>
          <w:b/>
          <w:sz w:val="22"/>
          <w:szCs w:val="22"/>
        </w:rPr>
      </w:pPr>
      <w:bookmarkStart w:id="10" w:name="_Hlk129033644"/>
      <w:r w:rsidRPr="00B16B3E">
        <w:rPr>
          <w:rFonts w:ascii="Arial Narrow" w:eastAsia="Arial Unicode MS" w:hAnsi="Arial Narrow" w:cs="Arial"/>
          <w:b/>
          <w:sz w:val="22"/>
          <w:szCs w:val="22"/>
        </w:rPr>
        <w:t xml:space="preserve">Factor Técnico de Calidad </w:t>
      </w:r>
      <w:r w:rsidRPr="00B16B3E">
        <w:rPr>
          <w:rFonts w:ascii="Arial Narrow" w:eastAsia="Arial Unicode MS" w:hAnsi="Arial Narrow" w:cs="Arial"/>
          <w:bCs/>
          <w:sz w:val="22"/>
          <w:szCs w:val="22"/>
          <w:highlight w:val="lightGray"/>
        </w:rPr>
        <w:t>(</w:t>
      </w:r>
      <w:r w:rsidRPr="00B16B3E">
        <w:rPr>
          <w:rFonts w:ascii="Arial Narrow" w:hAnsi="Arial Narrow"/>
          <w:b/>
          <w:bCs/>
          <w:sz w:val="22"/>
          <w:szCs w:val="22"/>
          <w:highlight w:val="lightGray"/>
        </w:rPr>
        <w:t>NO APLICA</w:t>
      </w:r>
      <w:r w:rsidRPr="00B16B3E">
        <w:rPr>
          <w:rFonts w:ascii="Arial Narrow" w:eastAsia="Arial Unicode MS" w:hAnsi="Arial Narrow" w:cs="Arial"/>
          <w:bCs/>
          <w:sz w:val="22"/>
          <w:szCs w:val="22"/>
          <w:highlight w:val="lightGray"/>
        </w:rPr>
        <w:t>)</w:t>
      </w:r>
    </w:p>
    <w:bookmarkEnd w:id="10"/>
    <w:p w14:paraId="14171932" w14:textId="53AC0063" w:rsidR="00D53144" w:rsidRPr="00B16B3E" w:rsidRDefault="00D53144" w:rsidP="00D53144">
      <w:pPr>
        <w:tabs>
          <w:tab w:val="left" w:pos="-720"/>
        </w:tabs>
        <w:suppressAutoHyphens/>
        <w:ind w:left="1080"/>
        <w:contextualSpacing/>
        <w:jc w:val="both"/>
        <w:rPr>
          <w:rFonts w:ascii="Arial Narrow" w:eastAsia="Arial Unicode MS" w:hAnsi="Arial Narrow" w:cs="Arial"/>
          <w:bCs/>
          <w:sz w:val="22"/>
          <w:szCs w:val="22"/>
        </w:rPr>
      </w:pPr>
    </w:p>
    <w:p w14:paraId="5EC8712A" w14:textId="7FC2790D" w:rsidR="008471BD" w:rsidRPr="00B16B3E" w:rsidRDefault="00B10D2E" w:rsidP="008471BD">
      <w:pPr>
        <w:numPr>
          <w:ilvl w:val="3"/>
          <w:numId w:val="3"/>
        </w:numPr>
        <w:tabs>
          <w:tab w:val="left" w:pos="-720"/>
        </w:tabs>
        <w:suppressAutoHyphens/>
        <w:contextualSpacing/>
        <w:jc w:val="both"/>
        <w:rPr>
          <w:rFonts w:ascii="Arial Narrow" w:eastAsia="Arial Unicode MS" w:hAnsi="Arial Narrow" w:cs="Arial"/>
          <w:bCs/>
          <w:sz w:val="22"/>
          <w:szCs w:val="22"/>
        </w:rPr>
      </w:pPr>
      <w:r w:rsidRPr="00B16B3E">
        <w:rPr>
          <w:rFonts w:ascii="Arial Narrow" w:eastAsia="Arial Unicode MS" w:hAnsi="Arial Narrow" w:cs="Arial"/>
          <w:b/>
          <w:sz w:val="22"/>
          <w:szCs w:val="22"/>
        </w:rPr>
        <w:t>Menor Precio</w:t>
      </w:r>
      <w:r w:rsidR="00D53144" w:rsidRPr="00B16B3E">
        <w:rPr>
          <w:rFonts w:ascii="Arial Narrow" w:eastAsia="Arial Unicode MS" w:hAnsi="Arial Narrow" w:cs="Arial"/>
          <w:b/>
          <w:sz w:val="22"/>
          <w:szCs w:val="22"/>
        </w:rPr>
        <w:t xml:space="preserve"> </w:t>
      </w:r>
      <w:r w:rsidR="00D53144" w:rsidRPr="00B16B3E">
        <w:rPr>
          <w:rFonts w:ascii="Arial Narrow" w:eastAsia="Arial Unicode MS" w:hAnsi="Arial Narrow" w:cs="Arial"/>
          <w:bCs/>
          <w:sz w:val="22"/>
          <w:szCs w:val="22"/>
          <w:highlight w:val="lightGray"/>
        </w:rPr>
        <w:t>(</w:t>
      </w:r>
      <w:r w:rsidR="00D53144" w:rsidRPr="00B16B3E">
        <w:rPr>
          <w:rFonts w:ascii="Arial Narrow" w:hAnsi="Arial Narrow"/>
          <w:b/>
          <w:bCs/>
          <w:sz w:val="22"/>
          <w:szCs w:val="22"/>
          <w:highlight w:val="lightGray"/>
        </w:rPr>
        <w:t>NO APLICA</w:t>
      </w:r>
      <w:r w:rsidR="00D53144" w:rsidRPr="00B16B3E">
        <w:rPr>
          <w:rFonts w:ascii="Arial Narrow" w:eastAsia="Arial Unicode MS" w:hAnsi="Arial Narrow" w:cs="Arial"/>
          <w:bCs/>
          <w:sz w:val="22"/>
          <w:szCs w:val="22"/>
          <w:highlight w:val="lightGray"/>
        </w:rPr>
        <w:t>)</w:t>
      </w:r>
    </w:p>
    <w:p w14:paraId="7164F3F9" w14:textId="77777777" w:rsidR="000E7C6F" w:rsidRPr="00B16B3E" w:rsidRDefault="000E7C6F" w:rsidP="000E7C6F">
      <w:pPr>
        <w:tabs>
          <w:tab w:val="left" w:pos="-720"/>
        </w:tabs>
        <w:suppressAutoHyphens/>
        <w:ind w:left="1080"/>
        <w:contextualSpacing/>
        <w:jc w:val="both"/>
        <w:rPr>
          <w:rFonts w:ascii="Arial Narrow" w:eastAsia="Arial Unicode MS" w:hAnsi="Arial Narrow" w:cs="Arial"/>
          <w:bCs/>
          <w:sz w:val="22"/>
          <w:szCs w:val="22"/>
        </w:rPr>
      </w:pPr>
    </w:p>
    <w:p w14:paraId="49D270A2" w14:textId="44309097" w:rsidR="008471BD" w:rsidRPr="00B16B3E" w:rsidRDefault="008471BD" w:rsidP="000E7C6F">
      <w:pPr>
        <w:numPr>
          <w:ilvl w:val="4"/>
          <w:numId w:val="3"/>
        </w:numPr>
        <w:tabs>
          <w:tab w:val="left" w:pos="-720"/>
        </w:tabs>
        <w:suppressAutoHyphens/>
        <w:contextualSpacing/>
        <w:jc w:val="both"/>
        <w:rPr>
          <w:rFonts w:ascii="Arial Narrow" w:eastAsia="Arial Unicode MS" w:hAnsi="Arial Narrow" w:cs="Arial"/>
          <w:bCs/>
          <w:sz w:val="22"/>
          <w:szCs w:val="22"/>
        </w:rPr>
      </w:pPr>
      <w:r w:rsidRPr="00B16B3E">
        <w:rPr>
          <w:rFonts w:ascii="Arial Narrow" w:eastAsia="Arial Unicode MS" w:hAnsi="Arial Narrow" w:cs="Arial"/>
          <w:b/>
          <w:sz w:val="22"/>
          <w:szCs w:val="22"/>
        </w:rPr>
        <w:t xml:space="preserve">Selección Abreviada por Subasta Inversa </w:t>
      </w:r>
      <w:r w:rsidRPr="00B16B3E">
        <w:rPr>
          <w:rFonts w:ascii="Arial Narrow" w:eastAsia="Arial Unicode MS" w:hAnsi="Arial Narrow" w:cs="Arial"/>
          <w:bCs/>
          <w:sz w:val="22"/>
          <w:szCs w:val="22"/>
          <w:highlight w:val="lightGray"/>
        </w:rPr>
        <w:t>(</w:t>
      </w:r>
      <w:r w:rsidR="00E8704F" w:rsidRPr="00B16B3E">
        <w:rPr>
          <w:rFonts w:ascii="Arial Narrow" w:hAnsi="Arial Narrow"/>
          <w:b/>
          <w:bCs/>
          <w:sz w:val="22"/>
          <w:szCs w:val="22"/>
          <w:highlight w:val="lightGray"/>
        </w:rPr>
        <w:t>NO APLICA</w:t>
      </w:r>
      <w:r w:rsidRPr="00B16B3E">
        <w:rPr>
          <w:rFonts w:ascii="Arial Narrow" w:eastAsia="Arial Unicode MS" w:hAnsi="Arial Narrow" w:cs="Arial"/>
          <w:bCs/>
          <w:sz w:val="22"/>
          <w:szCs w:val="22"/>
          <w:highlight w:val="lightGray"/>
        </w:rPr>
        <w:t>)</w:t>
      </w:r>
    </w:p>
    <w:p w14:paraId="344157CF" w14:textId="77777777" w:rsidR="008471BD" w:rsidRPr="00B16B3E" w:rsidRDefault="008471BD" w:rsidP="008471BD">
      <w:pPr>
        <w:tabs>
          <w:tab w:val="left" w:pos="-720"/>
        </w:tabs>
        <w:suppressAutoHyphens/>
        <w:contextualSpacing/>
        <w:jc w:val="both"/>
        <w:rPr>
          <w:rFonts w:ascii="Arial Narrow" w:eastAsia="Arial Unicode MS" w:hAnsi="Arial Narrow" w:cs="Arial"/>
          <w:b/>
          <w:sz w:val="22"/>
          <w:szCs w:val="22"/>
        </w:rPr>
      </w:pPr>
    </w:p>
    <w:p w14:paraId="5E700946" w14:textId="0E6E0235" w:rsidR="008471BD" w:rsidRPr="00B16B3E" w:rsidRDefault="008471BD" w:rsidP="000E7C6F">
      <w:pPr>
        <w:numPr>
          <w:ilvl w:val="4"/>
          <w:numId w:val="3"/>
        </w:numPr>
        <w:tabs>
          <w:tab w:val="left" w:pos="-720"/>
        </w:tabs>
        <w:suppressAutoHyphens/>
        <w:contextualSpacing/>
        <w:jc w:val="both"/>
        <w:rPr>
          <w:rFonts w:ascii="Arial Narrow" w:eastAsia="Arial Unicode MS" w:hAnsi="Arial Narrow" w:cs="Arial"/>
          <w:bCs/>
          <w:sz w:val="22"/>
          <w:szCs w:val="22"/>
        </w:rPr>
      </w:pPr>
      <w:r w:rsidRPr="00B16B3E">
        <w:rPr>
          <w:rFonts w:ascii="Arial Narrow" w:eastAsia="Arial Unicode MS" w:hAnsi="Arial Narrow" w:cs="Arial"/>
          <w:b/>
          <w:sz w:val="22"/>
          <w:szCs w:val="22"/>
        </w:rPr>
        <w:t xml:space="preserve">Selección Abreviada por Acuerdo Marco de Precios </w:t>
      </w:r>
      <w:r w:rsidRPr="00B16B3E">
        <w:rPr>
          <w:rFonts w:ascii="Arial Narrow" w:eastAsia="Arial Unicode MS" w:hAnsi="Arial Narrow" w:cs="Arial"/>
          <w:bCs/>
          <w:sz w:val="22"/>
          <w:szCs w:val="22"/>
          <w:highlight w:val="lightGray"/>
        </w:rPr>
        <w:t>(</w:t>
      </w:r>
      <w:r w:rsidR="00E8704F" w:rsidRPr="00B16B3E">
        <w:rPr>
          <w:rFonts w:ascii="Arial Narrow" w:hAnsi="Arial Narrow"/>
          <w:b/>
          <w:bCs/>
          <w:sz w:val="22"/>
          <w:szCs w:val="22"/>
          <w:highlight w:val="lightGray"/>
        </w:rPr>
        <w:t>NO APLICA</w:t>
      </w:r>
      <w:r w:rsidRPr="00B16B3E">
        <w:rPr>
          <w:rFonts w:ascii="Arial Narrow" w:eastAsia="Arial Unicode MS" w:hAnsi="Arial Narrow" w:cs="Arial"/>
          <w:bCs/>
          <w:sz w:val="22"/>
          <w:szCs w:val="22"/>
          <w:highlight w:val="lightGray"/>
        </w:rPr>
        <w:t>)</w:t>
      </w:r>
    </w:p>
    <w:p w14:paraId="0CE1435B" w14:textId="77777777" w:rsidR="008471BD" w:rsidRPr="00B16B3E" w:rsidRDefault="008471BD" w:rsidP="008471BD">
      <w:pPr>
        <w:tabs>
          <w:tab w:val="left" w:pos="-720"/>
        </w:tabs>
        <w:suppressAutoHyphens/>
        <w:contextualSpacing/>
        <w:jc w:val="both"/>
        <w:rPr>
          <w:rFonts w:ascii="Arial Narrow" w:eastAsia="Arial Unicode MS" w:hAnsi="Arial Narrow" w:cs="Arial"/>
          <w:b/>
          <w:sz w:val="22"/>
          <w:szCs w:val="22"/>
        </w:rPr>
      </w:pPr>
    </w:p>
    <w:p w14:paraId="49DCF2DE" w14:textId="7737FA39" w:rsidR="00D627EE" w:rsidRPr="00B16B3E" w:rsidRDefault="00D627EE" w:rsidP="000E7C6F">
      <w:pPr>
        <w:numPr>
          <w:ilvl w:val="4"/>
          <w:numId w:val="3"/>
        </w:numPr>
        <w:tabs>
          <w:tab w:val="left" w:pos="-720"/>
        </w:tabs>
        <w:suppressAutoHyphens/>
        <w:contextualSpacing/>
        <w:jc w:val="both"/>
        <w:rPr>
          <w:rFonts w:ascii="Arial Narrow" w:eastAsia="Arial Unicode MS" w:hAnsi="Arial Narrow" w:cs="Arial"/>
          <w:bCs/>
          <w:sz w:val="22"/>
          <w:szCs w:val="22"/>
        </w:rPr>
      </w:pPr>
      <w:r w:rsidRPr="00B16B3E">
        <w:rPr>
          <w:rFonts w:ascii="Arial Narrow" w:eastAsia="Arial Unicode MS" w:hAnsi="Arial Narrow" w:cs="Arial"/>
          <w:b/>
          <w:sz w:val="22"/>
          <w:szCs w:val="22"/>
        </w:rPr>
        <w:t>Mínima Cuantía</w:t>
      </w:r>
      <w:r w:rsidR="00E8704F" w:rsidRPr="00B16B3E">
        <w:rPr>
          <w:rFonts w:ascii="Arial Narrow" w:eastAsia="Arial Unicode MS" w:hAnsi="Arial Narrow" w:cs="Arial"/>
          <w:b/>
          <w:sz w:val="22"/>
          <w:szCs w:val="22"/>
        </w:rPr>
        <w:t xml:space="preserve"> </w:t>
      </w:r>
      <w:r w:rsidR="00D53144" w:rsidRPr="00B16B3E">
        <w:rPr>
          <w:rFonts w:ascii="Arial Narrow" w:eastAsia="Arial Unicode MS" w:hAnsi="Arial Narrow" w:cs="Arial"/>
          <w:bCs/>
          <w:sz w:val="22"/>
          <w:szCs w:val="22"/>
          <w:highlight w:val="lightGray"/>
        </w:rPr>
        <w:t>(</w:t>
      </w:r>
      <w:r w:rsidR="00D53144" w:rsidRPr="00B16B3E">
        <w:rPr>
          <w:rFonts w:ascii="Arial Narrow" w:hAnsi="Arial Narrow"/>
          <w:b/>
          <w:bCs/>
          <w:sz w:val="22"/>
          <w:szCs w:val="22"/>
          <w:highlight w:val="lightGray"/>
        </w:rPr>
        <w:t>NO APLICA</w:t>
      </w:r>
      <w:r w:rsidR="00D53144" w:rsidRPr="00B16B3E">
        <w:rPr>
          <w:rFonts w:ascii="Arial Narrow" w:eastAsia="Arial Unicode MS" w:hAnsi="Arial Narrow" w:cs="Arial"/>
          <w:bCs/>
          <w:sz w:val="22"/>
          <w:szCs w:val="22"/>
          <w:highlight w:val="lightGray"/>
        </w:rPr>
        <w:t>)</w:t>
      </w:r>
    </w:p>
    <w:p w14:paraId="397147D1" w14:textId="77777777" w:rsidR="00D627EE" w:rsidRPr="00B16B3E" w:rsidRDefault="00D627EE" w:rsidP="00CA6B32">
      <w:pPr>
        <w:widowControl w:val="0"/>
        <w:autoSpaceDE w:val="0"/>
        <w:autoSpaceDN w:val="0"/>
        <w:adjustRightInd w:val="0"/>
        <w:ind w:left="360"/>
        <w:contextualSpacing/>
        <w:jc w:val="both"/>
        <w:rPr>
          <w:rFonts w:ascii="Arial Narrow" w:hAnsi="Arial Narrow" w:cs="Arial"/>
          <w:sz w:val="22"/>
          <w:szCs w:val="22"/>
        </w:rPr>
      </w:pPr>
    </w:p>
    <w:p w14:paraId="3B88CFF9" w14:textId="0203A7BF" w:rsidR="004759A3" w:rsidRPr="00B16B3E" w:rsidRDefault="004759A3" w:rsidP="00CA6B32">
      <w:pPr>
        <w:numPr>
          <w:ilvl w:val="0"/>
          <w:numId w:val="3"/>
        </w:numPr>
        <w:contextualSpacing/>
        <w:jc w:val="both"/>
        <w:rPr>
          <w:rFonts w:ascii="Arial Narrow" w:hAnsi="Arial Narrow" w:cs="Arial"/>
          <w:b/>
          <w:spacing w:val="-3"/>
          <w:sz w:val="22"/>
          <w:szCs w:val="22"/>
          <w:lang w:val="es-CO"/>
        </w:rPr>
      </w:pPr>
      <w:bookmarkStart w:id="11" w:name="_Toc415217496"/>
      <w:r w:rsidRPr="00B16B3E">
        <w:rPr>
          <w:rFonts w:ascii="Arial Narrow" w:hAnsi="Arial Narrow" w:cs="Arial"/>
          <w:b/>
          <w:spacing w:val="-3"/>
          <w:sz w:val="22"/>
          <w:szCs w:val="22"/>
          <w:lang w:val="es-CO"/>
        </w:rPr>
        <w:t xml:space="preserve">ACUERDOS COMERCIALES </w:t>
      </w:r>
    </w:p>
    <w:p w14:paraId="6C74677B" w14:textId="1A986793" w:rsidR="00C64C99" w:rsidRPr="00B16B3E" w:rsidRDefault="00C64C99" w:rsidP="00C64C99">
      <w:pPr>
        <w:contextualSpacing/>
        <w:jc w:val="both"/>
        <w:rPr>
          <w:rFonts w:ascii="Arial Narrow" w:hAnsi="Arial Narrow" w:cs="Arial"/>
          <w:b/>
          <w:spacing w:val="-3"/>
          <w:sz w:val="22"/>
          <w:szCs w:val="22"/>
          <w:lang w:val="es-CO"/>
        </w:rPr>
      </w:pPr>
    </w:p>
    <w:p w14:paraId="3B88CFFC" w14:textId="77777777" w:rsidR="004759A3" w:rsidRPr="00B16B3E" w:rsidRDefault="004759A3" w:rsidP="00CA6B32">
      <w:pPr>
        <w:jc w:val="both"/>
        <w:rPr>
          <w:rFonts w:ascii="Arial Narrow" w:hAnsi="Arial Narrow" w:cs="Arial"/>
          <w:sz w:val="22"/>
          <w:szCs w:val="22"/>
        </w:rPr>
      </w:pPr>
      <w:r w:rsidRPr="00B16B3E">
        <w:rPr>
          <w:rFonts w:ascii="Arial Narrow" w:hAnsi="Arial Narrow" w:cs="Arial"/>
          <w:sz w:val="22"/>
          <w:szCs w:val="22"/>
        </w:rPr>
        <w:t>La Aeronáutica tiene notas distintas en los Acuerdos Comerciales, las cuales se enumeran a continuación de mayor a menor grado de exclusión:</w:t>
      </w:r>
    </w:p>
    <w:p w14:paraId="3B88CFFD" w14:textId="77777777" w:rsidR="004759A3" w:rsidRPr="00B16B3E" w:rsidRDefault="004759A3" w:rsidP="00CA6B32">
      <w:pPr>
        <w:ind w:left="708"/>
        <w:rPr>
          <w:rFonts w:ascii="Arial Narrow" w:hAnsi="Arial Narrow" w:cs="Arial"/>
          <w:sz w:val="22"/>
          <w:szCs w:val="22"/>
        </w:rPr>
      </w:pPr>
    </w:p>
    <w:p w14:paraId="3B88CFFE" w14:textId="77777777" w:rsidR="004759A3" w:rsidRPr="00B16B3E" w:rsidRDefault="004759A3" w:rsidP="00CA6B32">
      <w:pPr>
        <w:numPr>
          <w:ilvl w:val="0"/>
          <w:numId w:val="4"/>
        </w:numPr>
        <w:rPr>
          <w:rFonts w:ascii="Arial Narrow" w:hAnsi="Arial Narrow" w:cs="Arial"/>
          <w:bCs/>
          <w:sz w:val="22"/>
          <w:szCs w:val="22"/>
        </w:rPr>
      </w:pPr>
      <w:r w:rsidRPr="00B16B3E">
        <w:rPr>
          <w:rFonts w:ascii="Arial Narrow" w:hAnsi="Arial Narrow" w:cs="Arial"/>
          <w:bCs/>
          <w:sz w:val="22"/>
          <w:szCs w:val="22"/>
        </w:rPr>
        <w:t>Estados AELC, Canadá, Chile, Estados Unidos, Corea</w:t>
      </w:r>
    </w:p>
    <w:p w14:paraId="3B88CFFF" w14:textId="77777777" w:rsidR="004759A3" w:rsidRPr="00B16B3E" w:rsidRDefault="004759A3" w:rsidP="00CA6B32">
      <w:pPr>
        <w:ind w:left="1080"/>
        <w:rPr>
          <w:rFonts w:ascii="Arial Narrow" w:hAnsi="Arial Narrow" w:cs="Arial"/>
          <w:bCs/>
          <w:sz w:val="22"/>
          <w:szCs w:val="22"/>
        </w:rPr>
      </w:pPr>
    </w:p>
    <w:p w14:paraId="3B88D000" w14:textId="77777777" w:rsidR="004759A3" w:rsidRPr="00B16B3E" w:rsidRDefault="004759A3" w:rsidP="00CA6B32">
      <w:pPr>
        <w:numPr>
          <w:ilvl w:val="0"/>
          <w:numId w:val="5"/>
        </w:numPr>
        <w:rPr>
          <w:rFonts w:ascii="Arial Narrow" w:hAnsi="Arial Narrow" w:cs="Arial"/>
          <w:sz w:val="22"/>
          <w:szCs w:val="22"/>
        </w:rPr>
      </w:pPr>
      <w:r w:rsidRPr="00B16B3E">
        <w:rPr>
          <w:rFonts w:ascii="Arial Narrow" w:hAnsi="Arial Narrow" w:cs="Arial"/>
          <w:sz w:val="22"/>
          <w:szCs w:val="22"/>
        </w:rPr>
        <w:t>Excluye toda la contratación</w:t>
      </w:r>
    </w:p>
    <w:p w14:paraId="3B88D002" w14:textId="77777777" w:rsidR="004759A3" w:rsidRPr="00B16B3E" w:rsidRDefault="004759A3" w:rsidP="00CA6B32">
      <w:pPr>
        <w:numPr>
          <w:ilvl w:val="0"/>
          <w:numId w:val="6"/>
        </w:numPr>
        <w:rPr>
          <w:rFonts w:ascii="Arial Narrow" w:hAnsi="Arial Narrow" w:cs="Arial"/>
          <w:bCs/>
          <w:sz w:val="22"/>
          <w:szCs w:val="22"/>
        </w:rPr>
      </w:pPr>
      <w:r w:rsidRPr="00B16B3E">
        <w:rPr>
          <w:rFonts w:ascii="Arial Narrow" w:hAnsi="Arial Narrow" w:cs="Arial"/>
          <w:bCs/>
          <w:sz w:val="22"/>
          <w:szCs w:val="22"/>
        </w:rPr>
        <w:t>Unión Europea, Israel, Panamá</w:t>
      </w:r>
    </w:p>
    <w:p w14:paraId="3B88D004" w14:textId="77777777" w:rsidR="004759A3" w:rsidRPr="00B16B3E" w:rsidRDefault="004759A3" w:rsidP="00CA6B32">
      <w:pPr>
        <w:numPr>
          <w:ilvl w:val="0"/>
          <w:numId w:val="7"/>
        </w:numPr>
        <w:jc w:val="both"/>
        <w:rPr>
          <w:rFonts w:ascii="Arial Narrow" w:hAnsi="Arial Narrow" w:cs="Arial"/>
          <w:sz w:val="22"/>
          <w:szCs w:val="22"/>
        </w:rPr>
      </w:pPr>
      <w:r w:rsidRPr="00B16B3E">
        <w:rPr>
          <w:rFonts w:ascii="Arial Narrow" w:hAnsi="Arial Narrow" w:cs="Arial"/>
          <w:sz w:val="22"/>
          <w:szCs w:val="22"/>
        </w:rPr>
        <w:t>Aplica únicamente trato nacional y no discriminación a todos sus Procesos de Contratación; excepto los Procesos de Contratación relacionados con la infraestructura para el sistema aeroportuario o para el sistema nacional del espacio aéreo a los cuales no les aplica ninguna disciplina del Acuerdo.</w:t>
      </w:r>
    </w:p>
    <w:p w14:paraId="3B88D006" w14:textId="77777777" w:rsidR="004759A3" w:rsidRPr="00B16B3E" w:rsidRDefault="004759A3" w:rsidP="00CA6B32">
      <w:pPr>
        <w:numPr>
          <w:ilvl w:val="0"/>
          <w:numId w:val="6"/>
        </w:numPr>
        <w:rPr>
          <w:rFonts w:ascii="Arial Narrow" w:hAnsi="Arial Narrow" w:cs="Arial"/>
          <w:bCs/>
          <w:sz w:val="22"/>
          <w:szCs w:val="22"/>
        </w:rPr>
      </w:pPr>
      <w:r w:rsidRPr="00B16B3E">
        <w:rPr>
          <w:rFonts w:ascii="Arial Narrow" w:hAnsi="Arial Narrow" w:cs="Arial"/>
          <w:bCs/>
          <w:sz w:val="22"/>
          <w:szCs w:val="22"/>
        </w:rPr>
        <w:t>Alianza Pacífico</w:t>
      </w:r>
    </w:p>
    <w:p w14:paraId="3B88D008" w14:textId="77777777" w:rsidR="004759A3" w:rsidRPr="00B16B3E" w:rsidRDefault="004759A3" w:rsidP="00CA6B32">
      <w:pPr>
        <w:numPr>
          <w:ilvl w:val="0"/>
          <w:numId w:val="7"/>
        </w:numPr>
        <w:jc w:val="both"/>
        <w:rPr>
          <w:rFonts w:ascii="Arial Narrow" w:hAnsi="Arial Narrow" w:cs="Arial"/>
          <w:sz w:val="22"/>
          <w:szCs w:val="22"/>
        </w:rPr>
      </w:pPr>
      <w:r w:rsidRPr="00B16B3E">
        <w:rPr>
          <w:rFonts w:ascii="Arial Narrow" w:hAnsi="Arial Narrow" w:cs="Arial"/>
          <w:sz w:val="22"/>
          <w:szCs w:val="22"/>
        </w:rPr>
        <w:t>Excluye únicamente los Procesos de Contratación relacionados con la infraestructura para el sistema aeroportuario o para el sistema nacional del espacio aéreo.</w:t>
      </w:r>
    </w:p>
    <w:bookmarkEnd w:id="11"/>
    <w:p w14:paraId="66DE1709" w14:textId="77777777" w:rsidR="00025489" w:rsidRPr="00B16B3E" w:rsidRDefault="00025489" w:rsidP="00CA6B32">
      <w:pPr>
        <w:jc w:val="both"/>
        <w:rPr>
          <w:rFonts w:ascii="Arial Narrow" w:hAnsi="Arial Narrow" w:cs="Arial"/>
          <w:sz w:val="22"/>
          <w:szCs w:val="22"/>
          <w:lang w:val="es-CO" w:eastAsia="es-CO"/>
        </w:rPr>
      </w:pPr>
    </w:p>
    <w:p w14:paraId="3B88D013" w14:textId="71269825" w:rsidR="004759A3" w:rsidRPr="00B16B3E" w:rsidRDefault="004759A3" w:rsidP="00CA6B32">
      <w:pPr>
        <w:jc w:val="both"/>
        <w:rPr>
          <w:rFonts w:ascii="Arial Narrow" w:hAnsi="Arial Narrow" w:cs="Arial"/>
          <w:sz w:val="22"/>
          <w:szCs w:val="22"/>
          <w:lang w:val="es-CO" w:eastAsia="es-CO"/>
        </w:rPr>
      </w:pPr>
      <w:r w:rsidRPr="00B16B3E">
        <w:rPr>
          <w:rFonts w:ascii="Arial Narrow" w:hAnsi="Arial Narrow" w:cs="Arial"/>
          <w:sz w:val="22"/>
          <w:szCs w:val="22"/>
          <w:lang w:val="es-CO" w:eastAsia="es-CO"/>
        </w:rPr>
        <w:t>De conformidad con el Manual   para el Manejo de los Acuerdos Comerciales en procesos de contratación publicado por Colombia Compra Eficiente, se realizó la siguiente verificación para establecer si la presente contratación se encuentra cobijada por los mismos, a fin de asignar el puntaje establecido para estimular la industria nacional.</w:t>
      </w:r>
    </w:p>
    <w:p w14:paraId="1616C3E9" w14:textId="77777777" w:rsidR="00C64C99" w:rsidRPr="00B16B3E" w:rsidRDefault="00C64C99" w:rsidP="00CA6B32">
      <w:pPr>
        <w:jc w:val="both"/>
        <w:rPr>
          <w:rFonts w:ascii="Arial Narrow" w:hAnsi="Arial Narrow" w:cs="Arial"/>
          <w:sz w:val="22"/>
          <w:szCs w:val="22"/>
          <w:lang w:val="es-CO" w:eastAsia="es-CO"/>
        </w:rPr>
      </w:pPr>
    </w:p>
    <w:tbl>
      <w:tblPr>
        <w:tblW w:w="10671" w:type="dxa"/>
        <w:tblCellMar>
          <w:left w:w="70" w:type="dxa"/>
          <w:right w:w="70" w:type="dxa"/>
        </w:tblCellMar>
        <w:tblLook w:val="04A0" w:firstRow="1" w:lastRow="0" w:firstColumn="1" w:lastColumn="0" w:noHBand="0" w:noVBand="1"/>
      </w:tblPr>
      <w:tblGrid>
        <w:gridCol w:w="1826"/>
        <w:gridCol w:w="2251"/>
        <w:gridCol w:w="851"/>
        <w:gridCol w:w="1559"/>
        <w:gridCol w:w="1276"/>
        <w:gridCol w:w="879"/>
        <w:gridCol w:w="1418"/>
        <w:gridCol w:w="611"/>
      </w:tblGrid>
      <w:tr w:rsidR="00B16B3E" w:rsidRPr="00B16B3E" w14:paraId="2EA7417F" w14:textId="77777777" w:rsidTr="00C64C99">
        <w:trPr>
          <w:gridAfter w:val="1"/>
          <w:wAfter w:w="611" w:type="dxa"/>
          <w:trHeight w:val="441"/>
        </w:trPr>
        <w:tc>
          <w:tcPr>
            <w:tcW w:w="407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E8C988" w14:textId="77777777" w:rsidR="00C64C99" w:rsidRPr="00B16B3E" w:rsidRDefault="00C64C99" w:rsidP="00C64C99">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Acuerdo Comercial</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881995" w14:textId="77777777" w:rsidR="00C64C99" w:rsidRPr="00B16B3E" w:rsidRDefault="00C64C99" w:rsidP="00C64C99">
            <w:pPr>
              <w:jc w:val="cente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Entidad Estatal incluida</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4A454A" w14:textId="77777777" w:rsidR="00C64C99" w:rsidRPr="00B16B3E" w:rsidRDefault="00C64C99" w:rsidP="00C64C99">
            <w:pPr>
              <w:jc w:val="cente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Presupuesto del Proceso de Contratación superior al valor del Acuerdo Comercial</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5111C3" w14:textId="77777777" w:rsidR="00C64C99" w:rsidRPr="00B16B3E" w:rsidRDefault="00C64C99" w:rsidP="00C64C99">
            <w:pPr>
              <w:jc w:val="cente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Excepción aplicable al Proceso de Contratación</w:t>
            </w:r>
          </w:p>
        </w:tc>
        <w:tc>
          <w:tcPr>
            <w:tcW w:w="8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230C47" w14:textId="77777777" w:rsidR="00C64C99" w:rsidRPr="00B16B3E" w:rsidRDefault="00C64C99" w:rsidP="00C64C99">
            <w:pPr>
              <w:jc w:val="cente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No. Excepción</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9AE099" w14:textId="77777777" w:rsidR="00C64C99" w:rsidRPr="00B16B3E" w:rsidRDefault="00C64C99" w:rsidP="00C64C99">
            <w:pPr>
              <w:jc w:val="cente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Proceso de Contratación cubierto por el Acuerdo Comercial</w:t>
            </w:r>
          </w:p>
        </w:tc>
      </w:tr>
      <w:tr w:rsidR="00B16B3E" w:rsidRPr="00B16B3E" w14:paraId="00577DA9" w14:textId="77777777" w:rsidTr="00C64C99">
        <w:trPr>
          <w:trHeight w:val="584"/>
        </w:trPr>
        <w:tc>
          <w:tcPr>
            <w:tcW w:w="4077" w:type="dxa"/>
            <w:gridSpan w:val="2"/>
            <w:vMerge/>
            <w:tcBorders>
              <w:top w:val="single" w:sz="4" w:space="0" w:color="auto"/>
              <w:left w:val="single" w:sz="4" w:space="0" w:color="auto"/>
              <w:bottom w:val="single" w:sz="4" w:space="0" w:color="auto"/>
              <w:right w:val="single" w:sz="4" w:space="0" w:color="auto"/>
            </w:tcBorders>
            <w:vAlign w:val="center"/>
            <w:hideMark/>
          </w:tcPr>
          <w:p w14:paraId="61887EF9" w14:textId="77777777" w:rsidR="00C64C99" w:rsidRPr="00B16B3E" w:rsidRDefault="00C64C99" w:rsidP="00C64C99">
            <w:pPr>
              <w:rPr>
                <w:rFonts w:ascii="Arial Narrow" w:hAnsi="Arial Narrow" w:cs="Calibri"/>
                <w:b/>
                <w:bCs/>
                <w:sz w:val="18"/>
                <w:szCs w:val="18"/>
                <w:lang w:val="es-CO" w:eastAsia="es-CO"/>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C7C0E7E" w14:textId="77777777" w:rsidR="00C64C99" w:rsidRPr="00B16B3E" w:rsidRDefault="00C64C99" w:rsidP="00C64C99">
            <w:pPr>
              <w:rPr>
                <w:rFonts w:ascii="Arial Narrow" w:hAnsi="Arial Narrow" w:cs="Calibri"/>
                <w:b/>
                <w:bCs/>
                <w:sz w:val="18"/>
                <w:szCs w:val="18"/>
                <w:lang w:val="es-CO"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E44D12A" w14:textId="77777777" w:rsidR="00C64C99" w:rsidRPr="00B16B3E" w:rsidRDefault="00C64C99" w:rsidP="00C64C99">
            <w:pPr>
              <w:rPr>
                <w:rFonts w:ascii="Arial Narrow" w:hAnsi="Arial Narrow" w:cs="Calibri"/>
                <w:b/>
                <w:bCs/>
                <w:sz w:val="18"/>
                <w:szCs w:val="18"/>
                <w:lang w:val="es-CO" w:eastAsia="es-CO"/>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119067C" w14:textId="77777777" w:rsidR="00C64C99" w:rsidRPr="00B16B3E" w:rsidRDefault="00C64C99" w:rsidP="00C64C99">
            <w:pPr>
              <w:rPr>
                <w:rFonts w:ascii="Arial Narrow" w:hAnsi="Arial Narrow" w:cs="Calibri"/>
                <w:b/>
                <w:bCs/>
                <w:sz w:val="18"/>
                <w:szCs w:val="18"/>
                <w:lang w:val="es-CO" w:eastAsia="es-CO"/>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781A8ECC" w14:textId="77777777" w:rsidR="00C64C99" w:rsidRPr="00B16B3E" w:rsidRDefault="00C64C99" w:rsidP="00C64C99">
            <w:pPr>
              <w:rPr>
                <w:rFonts w:ascii="Arial Narrow" w:hAnsi="Arial Narrow" w:cs="Calibri"/>
                <w:b/>
                <w:bCs/>
                <w:sz w:val="18"/>
                <w:szCs w:val="18"/>
                <w:lang w:val="es-CO"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DE51A74" w14:textId="77777777" w:rsidR="00C64C99" w:rsidRPr="00B16B3E" w:rsidRDefault="00C64C99" w:rsidP="00C64C99">
            <w:pPr>
              <w:rPr>
                <w:rFonts w:ascii="Arial Narrow" w:hAnsi="Arial Narrow" w:cs="Calibri"/>
                <w:b/>
                <w:bCs/>
                <w:sz w:val="18"/>
                <w:szCs w:val="18"/>
                <w:lang w:val="es-CO" w:eastAsia="es-CO"/>
              </w:rPr>
            </w:pPr>
          </w:p>
        </w:tc>
        <w:tc>
          <w:tcPr>
            <w:tcW w:w="611" w:type="dxa"/>
            <w:tcBorders>
              <w:top w:val="nil"/>
              <w:left w:val="nil"/>
              <w:bottom w:val="nil"/>
              <w:right w:val="nil"/>
            </w:tcBorders>
            <w:shd w:val="clear" w:color="auto" w:fill="auto"/>
            <w:noWrap/>
            <w:vAlign w:val="bottom"/>
            <w:hideMark/>
          </w:tcPr>
          <w:p w14:paraId="49348ECF" w14:textId="77777777" w:rsidR="00C64C99" w:rsidRPr="00B16B3E" w:rsidRDefault="00C64C99" w:rsidP="00C64C99">
            <w:pPr>
              <w:jc w:val="center"/>
              <w:rPr>
                <w:rFonts w:ascii="Arial Narrow" w:hAnsi="Arial Narrow" w:cs="Calibri"/>
                <w:b/>
                <w:bCs/>
                <w:sz w:val="18"/>
                <w:szCs w:val="18"/>
                <w:lang w:val="es-CO" w:eastAsia="es-CO"/>
              </w:rPr>
            </w:pPr>
          </w:p>
        </w:tc>
      </w:tr>
      <w:tr w:rsidR="00B16B3E" w:rsidRPr="00B16B3E" w14:paraId="3A8B62E3" w14:textId="77777777" w:rsidTr="00C64C99">
        <w:trPr>
          <w:trHeight w:val="238"/>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377C636F" w14:textId="77777777" w:rsidR="00C64C99" w:rsidRPr="00B16B3E" w:rsidRDefault="00C64C99" w:rsidP="00C64C99">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Alianza Pacífico</w:t>
            </w:r>
          </w:p>
        </w:tc>
        <w:tc>
          <w:tcPr>
            <w:tcW w:w="2251" w:type="dxa"/>
            <w:tcBorders>
              <w:top w:val="nil"/>
              <w:left w:val="nil"/>
              <w:bottom w:val="single" w:sz="4" w:space="0" w:color="auto"/>
              <w:right w:val="single" w:sz="4" w:space="0" w:color="auto"/>
            </w:tcBorders>
            <w:shd w:val="clear" w:color="auto" w:fill="auto"/>
            <w:vAlign w:val="center"/>
            <w:hideMark/>
          </w:tcPr>
          <w:p w14:paraId="39FF6527" w14:textId="77777777" w:rsidR="00C64C99" w:rsidRPr="00B16B3E" w:rsidRDefault="00C64C99" w:rsidP="00C64C99">
            <w:pPr>
              <w:rPr>
                <w:rFonts w:ascii="Arial Narrow" w:hAnsi="Arial Narrow" w:cs="Calibri"/>
                <w:sz w:val="18"/>
                <w:szCs w:val="18"/>
                <w:lang w:val="es-CO" w:eastAsia="es-CO"/>
              </w:rPr>
            </w:pPr>
            <w:r w:rsidRPr="00B16B3E">
              <w:rPr>
                <w:rFonts w:ascii="Arial Narrow" w:hAnsi="Arial Narrow" w:cs="Calibri"/>
                <w:sz w:val="18"/>
                <w:szCs w:val="18"/>
                <w:lang w:val="es-CO" w:eastAsia="es-CO"/>
              </w:rPr>
              <w:t>Chile</w:t>
            </w:r>
          </w:p>
        </w:tc>
        <w:tc>
          <w:tcPr>
            <w:tcW w:w="851" w:type="dxa"/>
            <w:tcBorders>
              <w:top w:val="nil"/>
              <w:left w:val="nil"/>
              <w:bottom w:val="single" w:sz="4" w:space="0" w:color="auto"/>
              <w:right w:val="single" w:sz="4" w:space="0" w:color="auto"/>
            </w:tcBorders>
            <w:shd w:val="clear" w:color="auto" w:fill="auto"/>
            <w:vAlign w:val="center"/>
            <w:hideMark/>
          </w:tcPr>
          <w:p w14:paraId="15D86A81" w14:textId="50FCB7FA" w:rsidR="00C64C99" w:rsidRPr="00B16B3E" w:rsidRDefault="00C64C99" w:rsidP="00C64C99">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2A7A8878" w14:textId="2DAD7CE5" w:rsidR="00C64C99" w:rsidRPr="00B16B3E" w:rsidRDefault="00FE5457" w:rsidP="00C64C99">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w:t>
            </w:r>
            <w:r w:rsidR="00C64C99" w:rsidRPr="00B16B3E">
              <w:rPr>
                <w:rFonts w:ascii="Arial Narrow" w:hAnsi="Arial Narrow" w:cs="Arial"/>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39D22083" w14:textId="42A37A01" w:rsidR="00C64C99" w:rsidRPr="00B16B3E" w:rsidRDefault="00C64C99" w:rsidP="00C64C99">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w:t>
            </w:r>
            <w:r w:rsidR="008F6D24" w:rsidRPr="00B16B3E">
              <w:rPr>
                <w:rFonts w:ascii="Arial Narrow" w:hAnsi="Arial Narrow" w:cs="Arial"/>
                <w:sz w:val="18"/>
                <w:szCs w:val="18"/>
                <w:lang w:val="es-CO" w:eastAsia="es-CO"/>
              </w:rPr>
              <w:t>N/A</w:t>
            </w:r>
          </w:p>
        </w:tc>
        <w:tc>
          <w:tcPr>
            <w:tcW w:w="879" w:type="dxa"/>
            <w:tcBorders>
              <w:top w:val="nil"/>
              <w:left w:val="nil"/>
              <w:bottom w:val="single" w:sz="4" w:space="0" w:color="auto"/>
              <w:right w:val="single" w:sz="4" w:space="0" w:color="auto"/>
            </w:tcBorders>
            <w:shd w:val="clear" w:color="auto" w:fill="auto"/>
            <w:vAlign w:val="center"/>
            <w:hideMark/>
          </w:tcPr>
          <w:p w14:paraId="4D360EEA" w14:textId="6D897E0B" w:rsidR="00C64C99" w:rsidRPr="00B16B3E" w:rsidRDefault="008F6D24" w:rsidP="00C64C99">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w:t>
            </w:r>
            <w:r w:rsidR="00C64C99" w:rsidRPr="00B16B3E">
              <w:rPr>
                <w:rFonts w:ascii="Arial Narrow" w:hAnsi="Arial Narrow" w:cs="Arial"/>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2DE7123B" w14:textId="04E9157E" w:rsidR="00C64C99" w:rsidRPr="00B16B3E" w:rsidRDefault="00C64C99" w:rsidP="00C64C99">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w:t>
            </w:r>
            <w:r w:rsidR="008F6D24" w:rsidRPr="00B16B3E">
              <w:rPr>
                <w:rFonts w:ascii="Arial Narrow" w:hAnsi="Arial Narrow" w:cs="Arial"/>
                <w:sz w:val="18"/>
                <w:szCs w:val="18"/>
                <w:lang w:val="es-CO" w:eastAsia="es-CO"/>
              </w:rPr>
              <w:t>NO </w:t>
            </w:r>
          </w:p>
        </w:tc>
        <w:tc>
          <w:tcPr>
            <w:tcW w:w="611" w:type="dxa"/>
            <w:vAlign w:val="center"/>
            <w:hideMark/>
          </w:tcPr>
          <w:p w14:paraId="14B33881" w14:textId="77777777" w:rsidR="00C64C99" w:rsidRPr="00B16B3E" w:rsidRDefault="00C64C99" w:rsidP="00C64C99">
            <w:pPr>
              <w:rPr>
                <w:rFonts w:ascii="Arial Narrow" w:hAnsi="Arial Narrow"/>
                <w:sz w:val="18"/>
                <w:szCs w:val="18"/>
                <w:lang w:val="es-CO" w:eastAsia="es-CO"/>
              </w:rPr>
            </w:pPr>
          </w:p>
        </w:tc>
      </w:tr>
      <w:tr w:rsidR="00B16B3E" w:rsidRPr="00B16B3E" w14:paraId="1D5AB523"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105D76E2"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6CA67C76"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Perú</w:t>
            </w:r>
          </w:p>
        </w:tc>
        <w:tc>
          <w:tcPr>
            <w:tcW w:w="851" w:type="dxa"/>
            <w:tcBorders>
              <w:top w:val="nil"/>
              <w:left w:val="nil"/>
              <w:bottom w:val="single" w:sz="4" w:space="0" w:color="auto"/>
              <w:right w:val="single" w:sz="4" w:space="0" w:color="auto"/>
            </w:tcBorders>
            <w:shd w:val="clear" w:color="auto" w:fill="auto"/>
            <w:vAlign w:val="center"/>
            <w:hideMark/>
          </w:tcPr>
          <w:p w14:paraId="4A01BC31" w14:textId="26D9A3C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3F9D916C" w14:textId="6E7520A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1AE0AC1C" w14:textId="317EF5F9"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383779C6" w14:textId="508D1AB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43478555" w14:textId="7CEA2FA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 </w:t>
            </w:r>
          </w:p>
        </w:tc>
        <w:tc>
          <w:tcPr>
            <w:tcW w:w="611" w:type="dxa"/>
            <w:vAlign w:val="center"/>
            <w:hideMark/>
          </w:tcPr>
          <w:p w14:paraId="29D2F701" w14:textId="77777777" w:rsidR="008F6D24" w:rsidRPr="00B16B3E" w:rsidRDefault="008F6D24" w:rsidP="008F6D24">
            <w:pPr>
              <w:rPr>
                <w:rFonts w:ascii="Arial Narrow" w:hAnsi="Arial Narrow"/>
                <w:sz w:val="18"/>
                <w:szCs w:val="18"/>
                <w:lang w:val="es-CO" w:eastAsia="es-CO"/>
              </w:rPr>
            </w:pPr>
          </w:p>
        </w:tc>
      </w:tr>
      <w:tr w:rsidR="00B16B3E" w:rsidRPr="00B16B3E" w14:paraId="1D84B04D"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3BE3B60A"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29CB6B8F"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México</w:t>
            </w:r>
          </w:p>
        </w:tc>
        <w:tc>
          <w:tcPr>
            <w:tcW w:w="851" w:type="dxa"/>
            <w:tcBorders>
              <w:top w:val="nil"/>
              <w:left w:val="nil"/>
              <w:bottom w:val="single" w:sz="4" w:space="0" w:color="auto"/>
              <w:right w:val="single" w:sz="4" w:space="0" w:color="auto"/>
            </w:tcBorders>
            <w:shd w:val="clear" w:color="auto" w:fill="auto"/>
            <w:vAlign w:val="center"/>
            <w:hideMark/>
          </w:tcPr>
          <w:p w14:paraId="7BEA2330" w14:textId="742C7B2D"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6054EB43" w14:textId="5A8B1AAA"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34D248E0" w14:textId="13E1D26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0242838F" w14:textId="02528063"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4CBDB1AE" w14:textId="3F33124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 </w:t>
            </w:r>
          </w:p>
        </w:tc>
        <w:tc>
          <w:tcPr>
            <w:tcW w:w="611" w:type="dxa"/>
            <w:vAlign w:val="center"/>
            <w:hideMark/>
          </w:tcPr>
          <w:p w14:paraId="24564AEA" w14:textId="77777777" w:rsidR="008F6D24" w:rsidRPr="00B16B3E" w:rsidRDefault="008F6D24" w:rsidP="008F6D24">
            <w:pPr>
              <w:rPr>
                <w:rFonts w:ascii="Arial Narrow" w:hAnsi="Arial Narrow"/>
                <w:sz w:val="18"/>
                <w:szCs w:val="18"/>
                <w:lang w:val="es-CO" w:eastAsia="es-CO"/>
              </w:rPr>
            </w:pPr>
          </w:p>
        </w:tc>
      </w:tr>
      <w:tr w:rsidR="00B16B3E" w:rsidRPr="00B16B3E" w14:paraId="3C19DE2D"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66C43C8"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Costa Rica </w:t>
            </w:r>
          </w:p>
        </w:tc>
        <w:tc>
          <w:tcPr>
            <w:tcW w:w="851" w:type="dxa"/>
            <w:tcBorders>
              <w:top w:val="nil"/>
              <w:left w:val="nil"/>
              <w:bottom w:val="single" w:sz="4" w:space="0" w:color="auto"/>
              <w:right w:val="single" w:sz="4" w:space="0" w:color="auto"/>
            </w:tcBorders>
            <w:shd w:val="clear" w:color="auto" w:fill="auto"/>
            <w:vAlign w:val="center"/>
            <w:hideMark/>
          </w:tcPr>
          <w:p w14:paraId="0270FFEA" w14:textId="697E5F16"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44166696" w14:textId="585DE9A8"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2A6A5346" w14:textId="54B459B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4C09798C" w14:textId="2C94197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2288D6E3" w14:textId="2551FEE6"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 </w:t>
            </w:r>
          </w:p>
        </w:tc>
        <w:tc>
          <w:tcPr>
            <w:tcW w:w="611" w:type="dxa"/>
            <w:vAlign w:val="center"/>
            <w:hideMark/>
          </w:tcPr>
          <w:p w14:paraId="76A892EF" w14:textId="77777777" w:rsidR="008F6D24" w:rsidRPr="00B16B3E" w:rsidRDefault="008F6D24" w:rsidP="008F6D24">
            <w:pPr>
              <w:rPr>
                <w:rFonts w:ascii="Arial Narrow" w:hAnsi="Arial Narrow"/>
                <w:sz w:val="18"/>
                <w:szCs w:val="18"/>
                <w:lang w:val="es-CO" w:eastAsia="es-CO"/>
              </w:rPr>
            </w:pPr>
          </w:p>
        </w:tc>
      </w:tr>
      <w:tr w:rsidR="00B16B3E" w:rsidRPr="00B16B3E" w14:paraId="53D7CC42"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76D27DC"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Canadá </w:t>
            </w:r>
          </w:p>
        </w:tc>
        <w:tc>
          <w:tcPr>
            <w:tcW w:w="851" w:type="dxa"/>
            <w:tcBorders>
              <w:top w:val="nil"/>
              <w:left w:val="nil"/>
              <w:bottom w:val="single" w:sz="4" w:space="0" w:color="auto"/>
              <w:right w:val="single" w:sz="4" w:space="0" w:color="auto"/>
            </w:tcBorders>
            <w:shd w:val="clear" w:color="auto" w:fill="auto"/>
            <w:vAlign w:val="center"/>
            <w:hideMark/>
          </w:tcPr>
          <w:p w14:paraId="419EEFA6" w14:textId="3012C50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95C8D26" w14:textId="2D9199E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3E9F961D" w14:textId="5755CC4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0B4EAFEE" w14:textId="031F61A9"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64BFE552" w14:textId="55AC78B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30CD6CE8" w14:textId="77777777" w:rsidR="008F6D24" w:rsidRPr="00B16B3E" w:rsidRDefault="008F6D24" w:rsidP="008F6D24">
            <w:pPr>
              <w:rPr>
                <w:rFonts w:ascii="Arial Narrow" w:hAnsi="Arial Narrow"/>
                <w:sz w:val="18"/>
                <w:szCs w:val="18"/>
                <w:lang w:val="es-CO" w:eastAsia="es-CO"/>
              </w:rPr>
            </w:pPr>
          </w:p>
        </w:tc>
      </w:tr>
      <w:tr w:rsidR="00B16B3E" w:rsidRPr="00B16B3E" w14:paraId="4A12A9BA"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8C3E0DD"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Chile </w:t>
            </w:r>
          </w:p>
        </w:tc>
        <w:tc>
          <w:tcPr>
            <w:tcW w:w="851" w:type="dxa"/>
            <w:tcBorders>
              <w:top w:val="nil"/>
              <w:left w:val="nil"/>
              <w:bottom w:val="single" w:sz="4" w:space="0" w:color="auto"/>
              <w:right w:val="single" w:sz="4" w:space="0" w:color="auto"/>
            </w:tcBorders>
            <w:shd w:val="clear" w:color="auto" w:fill="auto"/>
            <w:vAlign w:val="center"/>
            <w:hideMark/>
          </w:tcPr>
          <w:p w14:paraId="2D962C71" w14:textId="5B1C946C"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7533C0B1" w14:textId="1B4E93E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5D7437BE" w14:textId="7A3F5F2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4E8B4E29" w14:textId="55A5561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51426870" w14:textId="54A12442"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7BAD7FF4" w14:textId="77777777" w:rsidR="008F6D24" w:rsidRPr="00B16B3E" w:rsidRDefault="008F6D24" w:rsidP="008F6D24">
            <w:pPr>
              <w:rPr>
                <w:rFonts w:ascii="Arial Narrow" w:hAnsi="Arial Narrow"/>
                <w:sz w:val="18"/>
                <w:szCs w:val="18"/>
                <w:lang w:val="es-CO" w:eastAsia="es-CO"/>
              </w:rPr>
            </w:pPr>
          </w:p>
        </w:tc>
      </w:tr>
      <w:tr w:rsidR="00B16B3E" w:rsidRPr="00B16B3E" w14:paraId="5F17ECFE"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9062899"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Estados Unidos </w:t>
            </w:r>
          </w:p>
        </w:tc>
        <w:tc>
          <w:tcPr>
            <w:tcW w:w="851" w:type="dxa"/>
            <w:tcBorders>
              <w:top w:val="nil"/>
              <w:left w:val="nil"/>
              <w:bottom w:val="single" w:sz="4" w:space="0" w:color="auto"/>
              <w:right w:val="single" w:sz="4" w:space="0" w:color="auto"/>
            </w:tcBorders>
            <w:shd w:val="clear" w:color="auto" w:fill="auto"/>
            <w:vAlign w:val="center"/>
            <w:hideMark/>
          </w:tcPr>
          <w:p w14:paraId="0C50623B" w14:textId="7276E40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2D53373" w14:textId="02EC0D0A"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4823773A" w14:textId="2203023B"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13A1CB9C" w14:textId="1315852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410CDA7E" w14:textId="44F8CEE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2526DDCE" w14:textId="77777777" w:rsidR="008F6D24" w:rsidRPr="00B16B3E" w:rsidRDefault="008F6D24" w:rsidP="008F6D24">
            <w:pPr>
              <w:rPr>
                <w:rFonts w:ascii="Arial Narrow" w:hAnsi="Arial Narrow"/>
                <w:sz w:val="18"/>
                <w:szCs w:val="18"/>
                <w:lang w:val="es-CO" w:eastAsia="es-CO"/>
              </w:rPr>
            </w:pPr>
          </w:p>
        </w:tc>
      </w:tr>
      <w:tr w:rsidR="00B16B3E" w:rsidRPr="00B16B3E" w14:paraId="0E0C6AF0" w14:textId="77777777" w:rsidTr="00C64C99">
        <w:trPr>
          <w:trHeight w:val="238"/>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33EBBF37"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Triángulo Norte</w:t>
            </w:r>
          </w:p>
        </w:tc>
        <w:tc>
          <w:tcPr>
            <w:tcW w:w="2251" w:type="dxa"/>
            <w:tcBorders>
              <w:top w:val="nil"/>
              <w:left w:val="nil"/>
              <w:bottom w:val="single" w:sz="4" w:space="0" w:color="auto"/>
              <w:right w:val="single" w:sz="4" w:space="0" w:color="auto"/>
            </w:tcBorders>
            <w:shd w:val="clear" w:color="auto" w:fill="auto"/>
            <w:vAlign w:val="center"/>
            <w:hideMark/>
          </w:tcPr>
          <w:p w14:paraId="76136CE1"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Guatemala</w:t>
            </w:r>
          </w:p>
        </w:tc>
        <w:tc>
          <w:tcPr>
            <w:tcW w:w="851" w:type="dxa"/>
            <w:tcBorders>
              <w:top w:val="nil"/>
              <w:left w:val="nil"/>
              <w:bottom w:val="single" w:sz="4" w:space="0" w:color="auto"/>
              <w:right w:val="single" w:sz="4" w:space="0" w:color="auto"/>
            </w:tcBorders>
            <w:shd w:val="clear" w:color="auto" w:fill="auto"/>
            <w:vAlign w:val="center"/>
            <w:hideMark/>
          </w:tcPr>
          <w:p w14:paraId="6244F404" w14:textId="5615BC0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A521619" w14:textId="07C6913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0A266BFE" w14:textId="0C1A57D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7F099782" w14:textId="00CCD8FA"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2E0644D2" w14:textId="1825F5A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418B0A06" w14:textId="77777777" w:rsidR="008F6D24" w:rsidRPr="00B16B3E" w:rsidRDefault="008F6D24" w:rsidP="008F6D24">
            <w:pPr>
              <w:rPr>
                <w:rFonts w:ascii="Arial Narrow" w:hAnsi="Arial Narrow"/>
                <w:sz w:val="18"/>
                <w:szCs w:val="18"/>
                <w:lang w:val="es-CO" w:eastAsia="es-CO"/>
              </w:rPr>
            </w:pPr>
          </w:p>
        </w:tc>
      </w:tr>
      <w:tr w:rsidR="00B16B3E" w:rsidRPr="00B16B3E" w14:paraId="3258F0E5"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0D6F3C1A"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7F616CC9"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Salvador</w:t>
            </w:r>
          </w:p>
        </w:tc>
        <w:tc>
          <w:tcPr>
            <w:tcW w:w="851" w:type="dxa"/>
            <w:tcBorders>
              <w:top w:val="nil"/>
              <w:left w:val="nil"/>
              <w:bottom w:val="single" w:sz="4" w:space="0" w:color="auto"/>
              <w:right w:val="single" w:sz="4" w:space="0" w:color="auto"/>
            </w:tcBorders>
            <w:shd w:val="clear" w:color="auto" w:fill="auto"/>
            <w:vAlign w:val="center"/>
            <w:hideMark/>
          </w:tcPr>
          <w:p w14:paraId="579755D3" w14:textId="1ADA2A56"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63C474C3" w14:textId="67BD44D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02C05960" w14:textId="6BF41CE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28316702" w14:textId="41CA6108"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0A4974E0" w14:textId="034D753D"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3F1561E2" w14:textId="77777777" w:rsidR="008F6D24" w:rsidRPr="00B16B3E" w:rsidRDefault="008F6D24" w:rsidP="008F6D24">
            <w:pPr>
              <w:rPr>
                <w:rFonts w:ascii="Arial Narrow" w:hAnsi="Arial Narrow"/>
                <w:sz w:val="18"/>
                <w:szCs w:val="18"/>
                <w:lang w:val="es-CO" w:eastAsia="es-CO"/>
              </w:rPr>
            </w:pPr>
          </w:p>
        </w:tc>
      </w:tr>
      <w:tr w:rsidR="00B16B3E" w:rsidRPr="00B16B3E" w14:paraId="68BAE4AD"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191E5A35"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3C777500"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Honduras</w:t>
            </w:r>
          </w:p>
        </w:tc>
        <w:tc>
          <w:tcPr>
            <w:tcW w:w="851" w:type="dxa"/>
            <w:tcBorders>
              <w:top w:val="nil"/>
              <w:left w:val="nil"/>
              <w:bottom w:val="single" w:sz="4" w:space="0" w:color="auto"/>
              <w:right w:val="single" w:sz="4" w:space="0" w:color="auto"/>
            </w:tcBorders>
            <w:shd w:val="clear" w:color="auto" w:fill="auto"/>
            <w:vAlign w:val="center"/>
            <w:hideMark/>
          </w:tcPr>
          <w:p w14:paraId="4DD0615B" w14:textId="3E96F30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4E33D087" w14:textId="6306DAD9"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1276" w:type="dxa"/>
            <w:tcBorders>
              <w:top w:val="nil"/>
              <w:left w:val="nil"/>
              <w:bottom w:val="single" w:sz="4" w:space="0" w:color="auto"/>
              <w:right w:val="single" w:sz="4" w:space="0" w:color="auto"/>
            </w:tcBorders>
            <w:shd w:val="clear" w:color="auto" w:fill="auto"/>
            <w:vAlign w:val="center"/>
            <w:hideMark/>
          </w:tcPr>
          <w:p w14:paraId="34D3972C" w14:textId="156B3C64"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345B3B71" w14:textId="53CE9BA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2B042A54" w14:textId="4D9764C6"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59D8AEE8" w14:textId="77777777" w:rsidR="008F6D24" w:rsidRPr="00B16B3E" w:rsidRDefault="008F6D24" w:rsidP="008F6D24">
            <w:pPr>
              <w:rPr>
                <w:rFonts w:ascii="Arial Narrow" w:hAnsi="Arial Narrow"/>
                <w:sz w:val="18"/>
                <w:szCs w:val="18"/>
                <w:lang w:val="es-CO" w:eastAsia="es-CO"/>
              </w:rPr>
            </w:pPr>
          </w:p>
        </w:tc>
      </w:tr>
      <w:tr w:rsidR="00B16B3E" w:rsidRPr="00B16B3E" w14:paraId="6ED8C307" w14:textId="77777777" w:rsidTr="00C64C99">
        <w:trPr>
          <w:trHeight w:val="238"/>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64E3BE5A"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Estados AELC</w:t>
            </w:r>
          </w:p>
        </w:tc>
        <w:tc>
          <w:tcPr>
            <w:tcW w:w="2251" w:type="dxa"/>
            <w:tcBorders>
              <w:top w:val="nil"/>
              <w:left w:val="nil"/>
              <w:bottom w:val="single" w:sz="4" w:space="0" w:color="auto"/>
              <w:right w:val="single" w:sz="4" w:space="0" w:color="auto"/>
            </w:tcBorders>
            <w:shd w:val="clear" w:color="auto" w:fill="auto"/>
            <w:vAlign w:val="center"/>
            <w:hideMark/>
          </w:tcPr>
          <w:p w14:paraId="100A660E"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Islandia, Liechtenstein</w:t>
            </w:r>
          </w:p>
        </w:tc>
        <w:tc>
          <w:tcPr>
            <w:tcW w:w="851" w:type="dxa"/>
            <w:tcBorders>
              <w:top w:val="nil"/>
              <w:left w:val="nil"/>
              <w:bottom w:val="single" w:sz="4" w:space="0" w:color="auto"/>
              <w:right w:val="single" w:sz="4" w:space="0" w:color="auto"/>
            </w:tcBorders>
            <w:shd w:val="clear" w:color="auto" w:fill="auto"/>
            <w:vAlign w:val="center"/>
            <w:hideMark/>
          </w:tcPr>
          <w:p w14:paraId="79F9D504" w14:textId="3FF5CF1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06DE18F" w14:textId="1906A282"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1272DC08" w14:textId="0A7D0302"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5B6FD168" w14:textId="212357F4"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6BC17874" w14:textId="4401E1F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7836F16C" w14:textId="77777777" w:rsidR="008F6D24" w:rsidRPr="00B16B3E" w:rsidRDefault="008F6D24" w:rsidP="008F6D24">
            <w:pPr>
              <w:rPr>
                <w:rFonts w:ascii="Arial Narrow" w:hAnsi="Arial Narrow"/>
                <w:sz w:val="18"/>
                <w:szCs w:val="18"/>
                <w:lang w:val="es-CO" w:eastAsia="es-CO"/>
              </w:rPr>
            </w:pPr>
          </w:p>
        </w:tc>
      </w:tr>
      <w:tr w:rsidR="00B16B3E" w:rsidRPr="00B16B3E" w14:paraId="18408B71"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0CBEDB0F"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10E67723"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Noruega, Suiza</w:t>
            </w:r>
          </w:p>
        </w:tc>
        <w:tc>
          <w:tcPr>
            <w:tcW w:w="851" w:type="dxa"/>
            <w:tcBorders>
              <w:top w:val="nil"/>
              <w:left w:val="nil"/>
              <w:bottom w:val="single" w:sz="4" w:space="0" w:color="auto"/>
              <w:right w:val="single" w:sz="4" w:space="0" w:color="auto"/>
            </w:tcBorders>
            <w:shd w:val="clear" w:color="auto" w:fill="auto"/>
            <w:vAlign w:val="center"/>
            <w:hideMark/>
          </w:tcPr>
          <w:p w14:paraId="74754564" w14:textId="5417BCF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51F3F8B3" w14:textId="2E95096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1798D01C" w14:textId="086F5CD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5C7476EC" w14:textId="7773904D"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7B0310C6" w14:textId="17459526"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3FA7825A" w14:textId="77777777" w:rsidR="008F6D24" w:rsidRPr="00B16B3E" w:rsidRDefault="008F6D24" w:rsidP="008F6D24">
            <w:pPr>
              <w:rPr>
                <w:rFonts w:ascii="Arial Narrow" w:hAnsi="Arial Narrow"/>
                <w:sz w:val="18"/>
                <w:szCs w:val="18"/>
                <w:lang w:val="es-CO" w:eastAsia="es-CO"/>
              </w:rPr>
            </w:pPr>
          </w:p>
        </w:tc>
      </w:tr>
      <w:tr w:rsidR="00B16B3E" w:rsidRPr="00B16B3E" w14:paraId="4EF93AFB"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F32323B"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México</w:t>
            </w:r>
          </w:p>
        </w:tc>
        <w:tc>
          <w:tcPr>
            <w:tcW w:w="851" w:type="dxa"/>
            <w:tcBorders>
              <w:top w:val="nil"/>
              <w:left w:val="nil"/>
              <w:bottom w:val="single" w:sz="4" w:space="0" w:color="auto"/>
              <w:right w:val="single" w:sz="4" w:space="0" w:color="auto"/>
            </w:tcBorders>
            <w:shd w:val="clear" w:color="auto" w:fill="auto"/>
            <w:vAlign w:val="center"/>
            <w:hideMark/>
          </w:tcPr>
          <w:p w14:paraId="43BE0CE0" w14:textId="2DB92E5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6D00C88F" w14:textId="269591E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1276" w:type="dxa"/>
            <w:tcBorders>
              <w:top w:val="nil"/>
              <w:left w:val="nil"/>
              <w:bottom w:val="single" w:sz="4" w:space="0" w:color="auto"/>
              <w:right w:val="single" w:sz="4" w:space="0" w:color="auto"/>
            </w:tcBorders>
            <w:shd w:val="clear" w:color="auto" w:fill="auto"/>
            <w:vAlign w:val="center"/>
            <w:hideMark/>
          </w:tcPr>
          <w:p w14:paraId="521B1853" w14:textId="03AA2278"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74810416" w14:textId="5E47F8EA"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1486BB54" w14:textId="637787ED"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0FCD3865" w14:textId="77777777" w:rsidR="008F6D24" w:rsidRPr="00B16B3E" w:rsidRDefault="008F6D24" w:rsidP="008F6D24">
            <w:pPr>
              <w:rPr>
                <w:rFonts w:ascii="Arial Narrow" w:hAnsi="Arial Narrow"/>
                <w:sz w:val="18"/>
                <w:szCs w:val="18"/>
                <w:lang w:val="es-CO" w:eastAsia="es-CO"/>
              </w:rPr>
            </w:pPr>
          </w:p>
        </w:tc>
      </w:tr>
      <w:tr w:rsidR="00B16B3E" w:rsidRPr="00B16B3E" w14:paraId="541DFCF7" w14:textId="77777777" w:rsidTr="00C64C99">
        <w:trPr>
          <w:trHeight w:val="429"/>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4A58832E"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Unión Europea</w:t>
            </w:r>
          </w:p>
        </w:tc>
        <w:tc>
          <w:tcPr>
            <w:tcW w:w="2251" w:type="dxa"/>
            <w:tcBorders>
              <w:top w:val="nil"/>
              <w:left w:val="nil"/>
              <w:bottom w:val="single" w:sz="4" w:space="0" w:color="auto"/>
              <w:right w:val="single" w:sz="4" w:space="0" w:color="auto"/>
            </w:tcBorders>
            <w:shd w:val="clear" w:color="auto" w:fill="auto"/>
            <w:vAlign w:val="center"/>
            <w:hideMark/>
          </w:tcPr>
          <w:p w14:paraId="40AD46F0"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Alemania, Austria, Bélgica, Bulgaria, Chipre, Dinamarca</w:t>
            </w:r>
          </w:p>
        </w:tc>
        <w:tc>
          <w:tcPr>
            <w:tcW w:w="851" w:type="dxa"/>
            <w:tcBorders>
              <w:top w:val="nil"/>
              <w:left w:val="nil"/>
              <w:bottom w:val="single" w:sz="4" w:space="0" w:color="auto"/>
              <w:right w:val="single" w:sz="4" w:space="0" w:color="auto"/>
            </w:tcBorders>
            <w:shd w:val="clear" w:color="auto" w:fill="auto"/>
            <w:vAlign w:val="center"/>
            <w:hideMark/>
          </w:tcPr>
          <w:p w14:paraId="52874D1D" w14:textId="34348F6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2BA628E7" w14:textId="530AFF38"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1276" w:type="dxa"/>
            <w:tcBorders>
              <w:top w:val="nil"/>
              <w:left w:val="nil"/>
              <w:bottom w:val="single" w:sz="4" w:space="0" w:color="auto"/>
              <w:right w:val="single" w:sz="4" w:space="0" w:color="auto"/>
            </w:tcBorders>
            <w:shd w:val="clear" w:color="auto" w:fill="auto"/>
            <w:vAlign w:val="center"/>
            <w:hideMark/>
          </w:tcPr>
          <w:p w14:paraId="207BF7D1" w14:textId="14E1964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4EDED4DB" w14:textId="3CD8602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5598BDC8" w14:textId="7BA686FB"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5FB594E5" w14:textId="77777777" w:rsidR="008F6D24" w:rsidRPr="00B16B3E" w:rsidRDefault="008F6D24" w:rsidP="008F6D24">
            <w:pPr>
              <w:rPr>
                <w:rFonts w:ascii="Arial Narrow" w:hAnsi="Arial Narrow"/>
                <w:sz w:val="18"/>
                <w:szCs w:val="18"/>
                <w:lang w:val="es-CO" w:eastAsia="es-CO"/>
              </w:rPr>
            </w:pPr>
          </w:p>
        </w:tc>
      </w:tr>
      <w:tr w:rsidR="00B16B3E" w:rsidRPr="00B16B3E" w14:paraId="67B35C02" w14:textId="77777777" w:rsidTr="00C64C99">
        <w:trPr>
          <w:trHeight w:val="429"/>
        </w:trPr>
        <w:tc>
          <w:tcPr>
            <w:tcW w:w="1826" w:type="dxa"/>
            <w:vMerge/>
            <w:tcBorders>
              <w:top w:val="nil"/>
              <w:left w:val="single" w:sz="4" w:space="0" w:color="auto"/>
              <w:bottom w:val="single" w:sz="4" w:space="0" w:color="auto"/>
              <w:right w:val="single" w:sz="4" w:space="0" w:color="auto"/>
            </w:tcBorders>
            <w:vAlign w:val="center"/>
            <w:hideMark/>
          </w:tcPr>
          <w:p w14:paraId="1D7E7F87"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18EF11D2"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Eslovaquia, Eslovenia, España, Estonia, Finlandia, Francia, Grecia, Hungría</w:t>
            </w:r>
          </w:p>
        </w:tc>
        <w:tc>
          <w:tcPr>
            <w:tcW w:w="851" w:type="dxa"/>
            <w:tcBorders>
              <w:top w:val="nil"/>
              <w:left w:val="nil"/>
              <w:bottom w:val="single" w:sz="4" w:space="0" w:color="auto"/>
              <w:right w:val="single" w:sz="4" w:space="0" w:color="auto"/>
            </w:tcBorders>
            <w:shd w:val="clear" w:color="auto" w:fill="auto"/>
            <w:vAlign w:val="center"/>
            <w:hideMark/>
          </w:tcPr>
          <w:p w14:paraId="268B6C79" w14:textId="5F6F7382"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4DCD26DD" w14:textId="67EDD8F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5258BC02" w14:textId="37D0BE6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31317CC2" w14:textId="056AE1CC"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528BE4C2" w14:textId="3E953D0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5BD3CEDA" w14:textId="77777777" w:rsidR="008F6D24" w:rsidRPr="00B16B3E" w:rsidRDefault="008F6D24" w:rsidP="008F6D24">
            <w:pPr>
              <w:rPr>
                <w:rFonts w:ascii="Arial Narrow" w:hAnsi="Arial Narrow"/>
                <w:sz w:val="18"/>
                <w:szCs w:val="18"/>
                <w:lang w:val="es-CO" w:eastAsia="es-CO"/>
              </w:rPr>
            </w:pPr>
          </w:p>
        </w:tc>
      </w:tr>
      <w:tr w:rsidR="00B16B3E" w:rsidRPr="00B16B3E" w14:paraId="2E98562F" w14:textId="77777777" w:rsidTr="00C64C99">
        <w:trPr>
          <w:trHeight w:val="883"/>
        </w:trPr>
        <w:tc>
          <w:tcPr>
            <w:tcW w:w="1826" w:type="dxa"/>
            <w:vMerge/>
            <w:tcBorders>
              <w:top w:val="nil"/>
              <w:left w:val="single" w:sz="4" w:space="0" w:color="auto"/>
              <w:bottom w:val="single" w:sz="4" w:space="0" w:color="auto"/>
              <w:right w:val="single" w:sz="4" w:space="0" w:color="auto"/>
            </w:tcBorders>
            <w:vAlign w:val="center"/>
            <w:hideMark/>
          </w:tcPr>
          <w:p w14:paraId="66DD9842" w14:textId="77777777" w:rsidR="008F6D24" w:rsidRPr="00B16B3E" w:rsidRDefault="008F6D24" w:rsidP="008F6D24">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5E270C84"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Irlanda, Letonia, Lituania, Luxemburgo, Malta, Países Bajos, Polonia, Portugal, Reino Unido, República Checa, Rumania, Suecia</w:t>
            </w:r>
          </w:p>
        </w:tc>
        <w:tc>
          <w:tcPr>
            <w:tcW w:w="851" w:type="dxa"/>
            <w:tcBorders>
              <w:top w:val="nil"/>
              <w:left w:val="nil"/>
              <w:bottom w:val="single" w:sz="4" w:space="0" w:color="auto"/>
              <w:right w:val="single" w:sz="4" w:space="0" w:color="auto"/>
            </w:tcBorders>
            <w:shd w:val="clear" w:color="auto" w:fill="auto"/>
            <w:vAlign w:val="center"/>
            <w:hideMark/>
          </w:tcPr>
          <w:p w14:paraId="1B181D6A" w14:textId="51AF286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72D2FD9" w14:textId="2AA867F9"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1276" w:type="dxa"/>
            <w:tcBorders>
              <w:top w:val="nil"/>
              <w:left w:val="nil"/>
              <w:bottom w:val="single" w:sz="4" w:space="0" w:color="auto"/>
              <w:right w:val="single" w:sz="4" w:space="0" w:color="auto"/>
            </w:tcBorders>
            <w:shd w:val="clear" w:color="auto" w:fill="auto"/>
            <w:vAlign w:val="center"/>
            <w:hideMark/>
          </w:tcPr>
          <w:p w14:paraId="6B913E1E" w14:textId="11657D34"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3E08FE22" w14:textId="5804929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7A0A344B" w14:textId="7E51FF8A"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 </w:t>
            </w:r>
          </w:p>
        </w:tc>
        <w:tc>
          <w:tcPr>
            <w:tcW w:w="611" w:type="dxa"/>
            <w:vAlign w:val="center"/>
            <w:hideMark/>
          </w:tcPr>
          <w:p w14:paraId="74850832" w14:textId="77777777" w:rsidR="008F6D24" w:rsidRPr="00B16B3E" w:rsidRDefault="008F6D24" w:rsidP="008F6D24">
            <w:pPr>
              <w:rPr>
                <w:rFonts w:ascii="Arial Narrow" w:hAnsi="Arial Narrow"/>
                <w:sz w:val="18"/>
                <w:szCs w:val="18"/>
                <w:lang w:val="es-CO" w:eastAsia="es-CO"/>
              </w:rPr>
            </w:pPr>
          </w:p>
        </w:tc>
      </w:tr>
      <w:tr w:rsidR="00B16B3E" w:rsidRPr="00B16B3E" w14:paraId="5CC27FAF" w14:textId="77777777" w:rsidTr="00C64C99">
        <w:trPr>
          <w:trHeight w:val="334"/>
        </w:trPr>
        <w:tc>
          <w:tcPr>
            <w:tcW w:w="1826" w:type="dxa"/>
            <w:tcBorders>
              <w:top w:val="nil"/>
              <w:left w:val="single" w:sz="4" w:space="0" w:color="auto"/>
              <w:bottom w:val="single" w:sz="4" w:space="0" w:color="auto"/>
              <w:right w:val="single" w:sz="4" w:space="0" w:color="auto"/>
            </w:tcBorders>
            <w:shd w:val="clear" w:color="auto" w:fill="auto"/>
            <w:vAlign w:val="center"/>
            <w:hideMark/>
          </w:tcPr>
          <w:p w14:paraId="252F11D5"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Comunidad Andina de Naciones</w:t>
            </w:r>
          </w:p>
        </w:tc>
        <w:tc>
          <w:tcPr>
            <w:tcW w:w="2251" w:type="dxa"/>
            <w:tcBorders>
              <w:top w:val="nil"/>
              <w:left w:val="nil"/>
              <w:bottom w:val="single" w:sz="4" w:space="0" w:color="auto"/>
              <w:right w:val="single" w:sz="4" w:space="0" w:color="auto"/>
            </w:tcBorders>
            <w:shd w:val="clear" w:color="auto" w:fill="auto"/>
            <w:vAlign w:val="center"/>
            <w:hideMark/>
          </w:tcPr>
          <w:p w14:paraId="19CBDA2B" w14:textId="77777777" w:rsidR="008F6D24" w:rsidRPr="00B16B3E" w:rsidRDefault="008F6D24" w:rsidP="008F6D24">
            <w:pPr>
              <w:rPr>
                <w:rFonts w:ascii="Arial Narrow" w:hAnsi="Arial Narrow" w:cs="Calibri"/>
                <w:sz w:val="18"/>
                <w:szCs w:val="18"/>
                <w:lang w:val="es-CO" w:eastAsia="es-CO"/>
              </w:rPr>
            </w:pPr>
            <w:r w:rsidRPr="00B16B3E">
              <w:rPr>
                <w:rFonts w:ascii="Arial Narrow" w:hAnsi="Arial Narrow" w:cs="Calibri"/>
                <w:sz w:val="18"/>
                <w:szCs w:val="18"/>
                <w:lang w:val="es-CO" w:eastAsia="es-CO"/>
              </w:rPr>
              <w:t>Bolivia, Ecuador, Perú, Venezuela</w:t>
            </w:r>
          </w:p>
        </w:tc>
        <w:tc>
          <w:tcPr>
            <w:tcW w:w="851" w:type="dxa"/>
            <w:tcBorders>
              <w:top w:val="nil"/>
              <w:left w:val="nil"/>
              <w:bottom w:val="single" w:sz="4" w:space="0" w:color="auto"/>
              <w:right w:val="single" w:sz="4" w:space="0" w:color="auto"/>
            </w:tcBorders>
            <w:shd w:val="clear" w:color="auto" w:fill="auto"/>
            <w:vAlign w:val="center"/>
            <w:hideMark/>
          </w:tcPr>
          <w:p w14:paraId="3C7D6988" w14:textId="47AED482"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32464BF1" w14:textId="19A98DCE"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4DDC259B" w14:textId="748E9EE0"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119B88F9" w14:textId="10D2C3E1"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16E26DE2" w14:textId="2AC54978"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079E3E23" w14:textId="77777777" w:rsidR="008F6D24" w:rsidRPr="00B16B3E" w:rsidRDefault="008F6D24" w:rsidP="008F6D24">
            <w:pPr>
              <w:rPr>
                <w:rFonts w:ascii="Arial Narrow" w:hAnsi="Arial Narrow"/>
                <w:sz w:val="18"/>
                <w:szCs w:val="18"/>
                <w:lang w:val="es-CO" w:eastAsia="es-CO"/>
              </w:rPr>
            </w:pPr>
          </w:p>
        </w:tc>
      </w:tr>
      <w:tr w:rsidR="00B16B3E" w:rsidRPr="00B16B3E" w14:paraId="161756E6"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CA9348B" w14:textId="77777777" w:rsidR="008F6D24" w:rsidRPr="00B16B3E" w:rsidRDefault="008F6D24" w:rsidP="008F6D24">
            <w:pPr>
              <w:rPr>
                <w:rFonts w:ascii="Arial Narrow" w:hAnsi="Arial Narrow" w:cs="Calibri"/>
                <w:b/>
                <w:bCs/>
                <w:sz w:val="18"/>
                <w:szCs w:val="18"/>
                <w:lang w:val="es-CO" w:eastAsia="es-CO"/>
              </w:rPr>
            </w:pPr>
            <w:r w:rsidRPr="00B16B3E">
              <w:rPr>
                <w:rFonts w:ascii="Arial Narrow" w:hAnsi="Arial Narrow" w:cs="Calibri"/>
                <w:b/>
                <w:bCs/>
                <w:sz w:val="18"/>
                <w:szCs w:val="18"/>
                <w:lang w:val="es-CO" w:eastAsia="es-CO"/>
              </w:rPr>
              <w:t>Corea</w:t>
            </w:r>
          </w:p>
        </w:tc>
        <w:tc>
          <w:tcPr>
            <w:tcW w:w="851" w:type="dxa"/>
            <w:tcBorders>
              <w:top w:val="nil"/>
              <w:left w:val="nil"/>
              <w:bottom w:val="single" w:sz="4" w:space="0" w:color="auto"/>
              <w:right w:val="single" w:sz="4" w:space="0" w:color="auto"/>
            </w:tcBorders>
            <w:shd w:val="clear" w:color="auto" w:fill="auto"/>
            <w:vAlign w:val="center"/>
            <w:hideMark/>
          </w:tcPr>
          <w:p w14:paraId="72517569" w14:textId="191B632F"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3A1230D6" w14:textId="18B1E337"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NO</w:t>
            </w:r>
          </w:p>
        </w:tc>
        <w:tc>
          <w:tcPr>
            <w:tcW w:w="1276" w:type="dxa"/>
            <w:tcBorders>
              <w:top w:val="nil"/>
              <w:left w:val="nil"/>
              <w:bottom w:val="single" w:sz="4" w:space="0" w:color="auto"/>
              <w:right w:val="single" w:sz="4" w:space="0" w:color="auto"/>
            </w:tcBorders>
            <w:shd w:val="clear" w:color="auto" w:fill="auto"/>
            <w:vAlign w:val="center"/>
            <w:hideMark/>
          </w:tcPr>
          <w:p w14:paraId="66E84699" w14:textId="61EB161B"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 N/A</w:t>
            </w:r>
          </w:p>
        </w:tc>
        <w:tc>
          <w:tcPr>
            <w:tcW w:w="879" w:type="dxa"/>
            <w:tcBorders>
              <w:top w:val="nil"/>
              <w:left w:val="nil"/>
              <w:bottom w:val="single" w:sz="4" w:space="0" w:color="auto"/>
              <w:right w:val="single" w:sz="4" w:space="0" w:color="auto"/>
            </w:tcBorders>
            <w:shd w:val="clear" w:color="auto" w:fill="auto"/>
            <w:vAlign w:val="center"/>
            <w:hideMark/>
          </w:tcPr>
          <w:p w14:paraId="77E95902" w14:textId="4EC575B5"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N/A </w:t>
            </w:r>
          </w:p>
        </w:tc>
        <w:tc>
          <w:tcPr>
            <w:tcW w:w="1418" w:type="dxa"/>
            <w:tcBorders>
              <w:top w:val="nil"/>
              <w:left w:val="nil"/>
              <w:bottom w:val="single" w:sz="4" w:space="0" w:color="auto"/>
              <w:right w:val="single" w:sz="4" w:space="0" w:color="auto"/>
            </w:tcBorders>
            <w:shd w:val="clear" w:color="auto" w:fill="auto"/>
            <w:vAlign w:val="center"/>
            <w:hideMark/>
          </w:tcPr>
          <w:p w14:paraId="4E08A47A" w14:textId="6DA04FA4" w:rsidR="008F6D24" w:rsidRPr="00B16B3E" w:rsidRDefault="008F6D24" w:rsidP="008F6D24">
            <w:pPr>
              <w:jc w:val="center"/>
              <w:rPr>
                <w:rFonts w:ascii="Arial Narrow" w:hAnsi="Arial Narrow" w:cs="Arial"/>
                <w:sz w:val="18"/>
                <w:szCs w:val="18"/>
                <w:lang w:val="es-CO" w:eastAsia="es-CO"/>
              </w:rPr>
            </w:pPr>
            <w:r w:rsidRPr="00B16B3E">
              <w:rPr>
                <w:rFonts w:ascii="Arial Narrow" w:hAnsi="Arial Narrow" w:cs="Arial"/>
                <w:sz w:val="18"/>
                <w:szCs w:val="18"/>
                <w:lang w:val="es-CO" w:eastAsia="es-CO"/>
              </w:rPr>
              <w:t>NO  </w:t>
            </w:r>
          </w:p>
        </w:tc>
        <w:tc>
          <w:tcPr>
            <w:tcW w:w="611" w:type="dxa"/>
            <w:vAlign w:val="center"/>
            <w:hideMark/>
          </w:tcPr>
          <w:p w14:paraId="3C9AB4D0" w14:textId="77777777" w:rsidR="008F6D24" w:rsidRPr="00B16B3E" w:rsidRDefault="008F6D24" w:rsidP="008F6D24">
            <w:pPr>
              <w:rPr>
                <w:rFonts w:ascii="Arial Narrow" w:hAnsi="Arial Narrow"/>
                <w:sz w:val="18"/>
                <w:szCs w:val="18"/>
                <w:lang w:val="es-CO" w:eastAsia="es-CO"/>
              </w:rPr>
            </w:pPr>
          </w:p>
        </w:tc>
      </w:tr>
      <w:tr w:rsidR="00B16B3E" w:rsidRPr="00B16B3E" w14:paraId="2FE5FDF5" w14:textId="77777777" w:rsidTr="00F97940">
        <w:trPr>
          <w:trHeight w:val="238"/>
        </w:trPr>
        <w:tc>
          <w:tcPr>
            <w:tcW w:w="407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86D6609" w14:textId="77777777" w:rsidR="008F6D24" w:rsidRPr="00B16B3E" w:rsidRDefault="008F6D24" w:rsidP="008F6D24">
            <w:pPr>
              <w:rPr>
                <w:rFonts w:ascii="Arial Narrow" w:hAnsi="Arial Narrow" w:cs="Arial"/>
                <w:b/>
                <w:bCs/>
                <w:sz w:val="18"/>
                <w:szCs w:val="18"/>
                <w:lang w:val="es-CO" w:eastAsia="es-CO"/>
              </w:rPr>
            </w:pPr>
            <w:r w:rsidRPr="00B16B3E">
              <w:rPr>
                <w:rFonts w:ascii="Arial Narrow" w:hAnsi="Arial Narrow" w:cs="Arial"/>
                <w:b/>
                <w:bCs/>
                <w:sz w:val="18"/>
                <w:szCs w:val="18"/>
                <w:lang w:val="es-CO" w:eastAsia="es-CO"/>
              </w:rPr>
              <w:t>Israel</w:t>
            </w:r>
          </w:p>
        </w:tc>
        <w:tc>
          <w:tcPr>
            <w:tcW w:w="851" w:type="dxa"/>
            <w:tcBorders>
              <w:top w:val="nil"/>
              <w:left w:val="nil"/>
              <w:bottom w:val="single" w:sz="4" w:space="0" w:color="auto"/>
              <w:right w:val="single" w:sz="4" w:space="0" w:color="auto"/>
            </w:tcBorders>
            <w:shd w:val="clear" w:color="auto" w:fill="auto"/>
            <w:noWrap/>
            <w:vAlign w:val="bottom"/>
            <w:hideMark/>
          </w:tcPr>
          <w:p w14:paraId="37F02EC0" w14:textId="238C8C4F"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SI</w:t>
            </w:r>
          </w:p>
        </w:tc>
        <w:tc>
          <w:tcPr>
            <w:tcW w:w="1559" w:type="dxa"/>
            <w:tcBorders>
              <w:top w:val="nil"/>
              <w:left w:val="nil"/>
              <w:bottom w:val="single" w:sz="4" w:space="0" w:color="auto"/>
              <w:right w:val="single" w:sz="4" w:space="0" w:color="auto"/>
            </w:tcBorders>
            <w:shd w:val="clear" w:color="auto" w:fill="auto"/>
            <w:noWrap/>
            <w:vAlign w:val="bottom"/>
            <w:hideMark/>
          </w:tcPr>
          <w:p w14:paraId="143E6088" w14:textId="2784A4D9"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NO</w:t>
            </w:r>
          </w:p>
        </w:tc>
        <w:tc>
          <w:tcPr>
            <w:tcW w:w="1276" w:type="dxa"/>
            <w:tcBorders>
              <w:top w:val="nil"/>
              <w:left w:val="nil"/>
              <w:bottom w:val="single" w:sz="4" w:space="0" w:color="auto"/>
              <w:right w:val="single" w:sz="4" w:space="0" w:color="auto"/>
            </w:tcBorders>
            <w:shd w:val="clear" w:color="auto" w:fill="auto"/>
            <w:noWrap/>
            <w:vAlign w:val="center"/>
            <w:hideMark/>
          </w:tcPr>
          <w:p w14:paraId="380A00A6" w14:textId="72D4D9BE"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N/A</w:t>
            </w:r>
          </w:p>
        </w:tc>
        <w:tc>
          <w:tcPr>
            <w:tcW w:w="879" w:type="dxa"/>
            <w:tcBorders>
              <w:top w:val="nil"/>
              <w:left w:val="nil"/>
              <w:bottom w:val="single" w:sz="4" w:space="0" w:color="auto"/>
              <w:right w:val="single" w:sz="4" w:space="0" w:color="auto"/>
            </w:tcBorders>
            <w:shd w:val="clear" w:color="auto" w:fill="auto"/>
            <w:noWrap/>
            <w:vAlign w:val="center"/>
            <w:hideMark/>
          </w:tcPr>
          <w:p w14:paraId="72C79F77" w14:textId="6AB23D24"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N/A</w:t>
            </w:r>
          </w:p>
        </w:tc>
        <w:tc>
          <w:tcPr>
            <w:tcW w:w="1418" w:type="dxa"/>
            <w:tcBorders>
              <w:top w:val="nil"/>
              <w:left w:val="nil"/>
              <w:bottom w:val="single" w:sz="4" w:space="0" w:color="auto"/>
              <w:right w:val="single" w:sz="4" w:space="0" w:color="auto"/>
            </w:tcBorders>
            <w:shd w:val="clear" w:color="auto" w:fill="auto"/>
            <w:noWrap/>
            <w:vAlign w:val="bottom"/>
            <w:hideMark/>
          </w:tcPr>
          <w:p w14:paraId="6F3D9D27" w14:textId="34147AF7"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NO</w:t>
            </w:r>
          </w:p>
        </w:tc>
        <w:tc>
          <w:tcPr>
            <w:tcW w:w="611" w:type="dxa"/>
            <w:vAlign w:val="center"/>
            <w:hideMark/>
          </w:tcPr>
          <w:p w14:paraId="29C2C400" w14:textId="77777777" w:rsidR="008F6D24" w:rsidRPr="00B16B3E" w:rsidRDefault="008F6D24" w:rsidP="008F6D24">
            <w:pPr>
              <w:rPr>
                <w:rFonts w:ascii="Arial Narrow" w:hAnsi="Arial Narrow"/>
                <w:sz w:val="18"/>
                <w:szCs w:val="18"/>
                <w:lang w:val="es-CO" w:eastAsia="es-CO"/>
              </w:rPr>
            </w:pPr>
          </w:p>
        </w:tc>
      </w:tr>
      <w:tr w:rsidR="008F6D24" w:rsidRPr="00B16B3E" w14:paraId="55379380" w14:textId="77777777" w:rsidTr="00F97940">
        <w:trPr>
          <w:trHeight w:val="238"/>
        </w:trPr>
        <w:tc>
          <w:tcPr>
            <w:tcW w:w="407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54C5E32" w14:textId="77777777" w:rsidR="008F6D24" w:rsidRPr="00B16B3E" w:rsidRDefault="008F6D24" w:rsidP="008F6D24">
            <w:pPr>
              <w:rPr>
                <w:rFonts w:ascii="Arial Narrow" w:hAnsi="Arial Narrow" w:cs="Arial"/>
                <w:b/>
                <w:bCs/>
                <w:sz w:val="18"/>
                <w:szCs w:val="18"/>
                <w:lang w:val="es-CO" w:eastAsia="es-CO"/>
              </w:rPr>
            </w:pPr>
            <w:r w:rsidRPr="00B16B3E">
              <w:rPr>
                <w:rFonts w:ascii="Arial Narrow" w:hAnsi="Arial Narrow" w:cs="Arial"/>
                <w:b/>
                <w:bCs/>
                <w:sz w:val="18"/>
                <w:szCs w:val="18"/>
                <w:lang w:val="es-CO" w:eastAsia="es-CO"/>
              </w:rPr>
              <w:t>Reino Unido e Irlanda del Norte</w:t>
            </w:r>
          </w:p>
        </w:tc>
        <w:tc>
          <w:tcPr>
            <w:tcW w:w="851" w:type="dxa"/>
            <w:tcBorders>
              <w:top w:val="nil"/>
              <w:left w:val="nil"/>
              <w:bottom w:val="single" w:sz="4" w:space="0" w:color="auto"/>
              <w:right w:val="single" w:sz="4" w:space="0" w:color="auto"/>
            </w:tcBorders>
            <w:shd w:val="clear" w:color="auto" w:fill="auto"/>
            <w:noWrap/>
            <w:vAlign w:val="bottom"/>
            <w:hideMark/>
          </w:tcPr>
          <w:p w14:paraId="7DC674DC" w14:textId="61EF6F64"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SI</w:t>
            </w:r>
          </w:p>
        </w:tc>
        <w:tc>
          <w:tcPr>
            <w:tcW w:w="1559" w:type="dxa"/>
            <w:tcBorders>
              <w:top w:val="nil"/>
              <w:left w:val="nil"/>
              <w:bottom w:val="single" w:sz="4" w:space="0" w:color="auto"/>
              <w:right w:val="single" w:sz="4" w:space="0" w:color="auto"/>
            </w:tcBorders>
            <w:shd w:val="clear" w:color="auto" w:fill="auto"/>
            <w:noWrap/>
            <w:vAlign w:val="bottom"/>
            <w:hideMark/>
          </w:tcPr>
          <w:p w14:paraId="417E0DD0" w14:textId="26B4D9B9"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NO</w:t>
            </w:r>
          </w:p>
        </w:tc>
        <w:tc>
          <w:tcPr>
            <w:tcW w:w="1276" w:type="dxa"/>
            <w:tcBorders>
              <w:top w:val="nil"/>
              <w:left w:val="nil"/>
              <w:bottom w:val="single" w:sz="4" w:space="0" w:color="auto"/>
              <w:right w:val="single" w:sz="4" w:space="0" w:color="auto"/>
            </w:tcBorders>
            <w:shd w:val="clear" w:color="auto" w:fill="auto"/>
            <w:noWrap/>
            <w:vAlign w:val="center"/>
            <w:hideMark/>
          </w:tcPr>
          <w:p w14:paraId="1BE4C200" w14:textId="52E0764D"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N/A</w:t>
            </w:r>
          </w:p>
        </w:tc>
        <w:tc>
          <w:tcPr>
            <w:tcW w:w="879" w:type="dxa"/>
            <w:tcBorders>
              <w:top w:val="nil"/>
              <w:left w:val="nil"/>
              <w:bottom w:val="single" w:sz="4" w:space="0" w:color="auto"/>
              <w:right w:val="single" w:sz="4" w:space="0" w:color="auto"/>
            </w:tcBorders>
            <w:shd w:val="clear" w:color="auto" w:fill="auto"/>
            <w:noWrap/>
            <w:vAlign w:val="center"/>
            <w:hideMark/>
          </w:tcPr>
          <w:p w14:paraId="31F340E2" w14:textId="08275B37"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N/A</w:t>
            </w:r>
          </w:p>
        </w:tc>
        <w:tc>
          <w:tcPr>
            <w:tcW w:w="1418" w:type="dxa"/>
            <w:tcBorders>
              <w:top w:val="nil"/>
              <w:left w:val="nil"/>
              <w:bottom w:val="single" w:sz="4" w:space="0" w:color="auto"/>
              <w:right w:val="single" w:sz="4" w:space="0" w:color="auto"/>
            </w:tcBorders>
            <w:shd w:val="clear" w:color="auto" w:fill="auto"/>
            <w:noWrap/>
            <w:vAlign w:val="bottom"/>
            <w:hideMark/>
          </w:tcPr>
          <w:p w14:paraId="5C0CF17F" w14:textId="6B36A594" w:rsidR="008F6D24" w:rsidRPr="00B16B3E" w:rsidRDefault="008F6D24" w:rsidP="008F6D24">
            <w:pPr>
              <w:jc w:val="center"/>
              <w:rPr>
                <w:rFonts w:ascii="Arial Narrow" w:hAnsi="Arial Narrow" w:cs="Calibri"/>
                <w:sz w:val="18"/>
                <w:szCs w:val="18"/>
                <w:lang w:val="es-CO" w:eastAsia="es-CO"/>
              </w:rPr>
            </w:pPr>
            <w:r w:rsidRPr="00B16B3E">
              <w:rPr>
                <w:rFonts w:ascii="Arial Narrow" w:hAnsi="Arial Narrow" w:cs="Arial"/>
                <w:sz w:val="18"/>
                <w:szCs w:val="18"/>
                <w:lang w:val="es-CO" w:eastAsia="es-CO"/>
              </w:rPr>
              <w:t>NO</w:t>
            </w:r>
          </w:p>
        </w:tc>
        <w:tc>
          <w:tcPr>
            <w:tcW w:w="611" w:type="dxa"/>
            <w:vAlign w:val="center"/>
            <w:hideMark/>
          </w:tcPr>
          <w:p w14:paraId="77997557" w14:textId="77777777" w:rsidR="008F6D24" w:rsidRPr="00B16B3E" w:rsidRDefault="008F6D24" w:rsidP="008F6D24">
            <w:pPr>
              <w:rPr>
                <w:rFonts w:ascii="Arial Narrow" w:hAnsi="Arial Narrow"/>
                <w:sz w:val="18"/>
                <w:szCs w:val="18"/>
                <w:lang w:val="es-CO" w:eastAsia="es-CO"/>
              </w:rPr>
            </w:pPr>
          </w:p>
        </w:tc>
      </w:tr>
    </w:tbl>
    <w:p w14:paraId="3B88D090" w14:textId="77777777" w:rsidR="004759A3" w:rsidRPr="00B16B3E" w:rsidRDefault="004759A3" w:rsidP="00CA6B32">
      <w:pPr>
        <w:jc w:val="both"/>
        <w:rPr>
          <w:rFonts w:ascii="Arial Narrow" w:hAnsi="Arial Narrow" w:cs="Arial"/>
          <w:bCs/>
          <w:sz w:val="22"/>
          <w:szCs w:val="22"/>
        </w:rPr>
      </w:pPr>
    </w:p>
    <w:p w14:paraId="3B88D092" w14:textId="2A847FBF" w:rsidR="008F6D24" w:rsidRPr="00B16B3E" w:rsidRDefault="004759A3" w:rsidP="008F6D24">
      <w:pPr>
        <w:jc w:val="both"/>
        <w:rPr>
          <w:rFonts w:ascii="Arial Narrow" w:hAnsi="Arial Narrow" w:cs="Arial"/>
          <w:bCs/>
          <w:sz w:val="22"/>
          <w:szCs w:val="22"/>
        </w:rPr>
      </w:pPr>
      <w:r w:rsidRPr="00B16B3E">
        <w:rPr>
          <w:rFonts w:ascii="Arial Narrow" w:hAnsi="Arial Narrow" w:cs="Arial"/>
          <w:bCs/>
          <w:sz w:val="22"/>
          <w:szCs w:val="22"/>
        </w:rPr>
        <w:t>*Excepción:</w:t>
      </w:r>
      <w:r w:rsidR="008F6D24" w:rsidRPr="00B16B3E">
        <w:rPr>
          <w:rFonts w:ascii="Arial Narrow" w:hAnsi="Arial Narrow" w:cs="Arial"/>
          <w:bCs/>
          <w:sz w:val="22"/>
          <w:szCs w:val="22"/>
        </w:rPr>
        <w:t xml:space="preserve"> No aplica</w:t>
      </w:r>
    </w:p>
    <w:p w14:paraId="40FDE400" w14:textId="076037B2" w:rsidR="00841C66" w:rsidRPr="00B16B3E" w:rsidRDefault="00841C66" w:rsidP="00841C66">
      <w:pPr>
        <w:jc w:val="both"/>
        <w:rPr>
          <w:rFonts w:ascii="Arial Narrow" w:hAnsi="Arial Narrow" w:cs="Arial"/>
          <w:bCs/>
          <w:sz w:val="22"/>
          <w:szCs w:val="22"/>
        </w:rPr>
      </w:pPr>
      <w:r w:rsidRPr="00B16B3E">
        <w:rPr>
          <w:rFonts w:ascii="Arial Narrow" w:hAnsi="Arial Narrow" w:cs="Arial"/>
          <w:bCs/>
          <w:sz w:val="22"/>
          <w:szCs w:val="22"/>
        </w:rPr>
        <w:t xml:space="preserve"> </w:t>
      </w:r>
    </w:p>
    <w:p w14:paraId="39D7F1B4" w14:textId="77777777" w:rsidR="00841C66" w:rsidRPr="00B16B3E" w:rsidRDefault="00841C66" w:rsidP="00CA6B32">
      <w:pPr>
        <w:tabs>
          <w:tab w:val="left" w:pos="-720"/>
        </w:tabs>
        <w:suppressAutoHyphens/>
        <w:jc w:val="both"/>
        <w:rPr>
          <w:rFonts w:ascii="Arial Narrow" w:eastAsia="Arial Unicode MS" w:hAnsi="Arial Narrow" w:cs="Arial"/>
          <w:spacing w:val="-3"/>
          <w:sz w:val="22"/>
          <w:szCs w:val="22"/>
        </w:rPr>
      </w:pPr>
    </w:p>
    <w:p w14:paraId="3B88D095" w14:textId="77777777" w:rsidR="004759A3" w:rsidRPr="00B16B3E" w:rsidRDefault="004759A3">
      <w:pPr>
        <w:numPr>
          <w:ilvl w:val="0"/>
          <w:numId w:val="8"/>
        </w:numPr>
        <w:tabs>
          <w:tab w:val="left" w:pos="-720"/>
        </w:tabs>
        <w:suppressAutoHyphens/>
        <w:contextualSpacing/>
        <w:jc w:val="both"/>
        <w:rPr>
          <w:rFonts w:ascii="Arial Narrow" w:eastAsia="Arial Unicode MS" w:hAnsi="Arial Narrow" w:cs="Arial"/>
          <w:b/>
          <w:spacing w:val="-3"/>
          <w:sz w:val="22"/>
          <w:szCs w:val="22"/>
        </w:rPr>
      </w:pPr>
      <w:r w:rsidRPr="00B16B3E">
        <w:rPr>
          <w:rFonts w:ascii="Arial Narrow" w:eastAsia="Arial Unicode MS" w:hAnsi="Arial Narrow" w:cs="Arial"/>
          <w:b/>
          <w:spacing w:val="-3"/>
          <w:sz w:val="22"/>
          <w:szCs w:val="22"/>
        </w:rPr>
        <w:t>INSTANCIA DE SEGUIMIENTO Y CONTROL DEL CONTRATO</w:t>
      </w:r>
    </w:p>
    <w:p w14:paraId="3B88D096" w14:textId="77777777" w:rsidR="004759A3" w:rsidRPr="00B16B3E" w:rsidRDefault="004759A3" w:rsidP="00CA6B32">
      <w:pPr>
        <w:tabs>
          <w:tab w:val="left" w:pos="-720"/>
        </w:tabs>
        <w:suppressAutoHyphens/>
        <w:ind w:left="720"/>
        <w:contextualSpacing/>
        <w:jc w:val="both"/>
        <w:rPr>
          <w:rFonts w:ascii="Arial Narrow" w:eastAsia="Arial Unicode MS" w:hAnsi="Arial Narrow" w:cs="Arial"/>
          <w:spacing w:val="-3"/>
          <w:sz w:val="22"/>
          <w:szCs w:val="22"/>
        </w:rPr>
      </w:pPr>
    </w:p>
    <w:p w14:paraId="60A69391" w14:textId="7178094D" w:rsidR="008471BD" w:rsidRPr="00B16B3E" w:rsidRDefault="008471BD" w:rsidP="00CA6B32">
      <w:pPr>
        <w:tabs>
          <w:tab w:val="left" w:pos="-720"/>
        </w:tabs>
        <w:suppressAutoHyphens/>
        <w:contextualSpacing/>
        <w:jc w:val="both"/>
        <w:rPr>
          <w:rFonts w:ascii="Arial Narrow" w:eastAsia="Arial Unicode MS" w:hAnsi="Arial Narrow" w:cs="Arial"/>
          <w:bCs/>
          <w:spacing w:val="-3"/>
          <w:sz w:val="22"/>
          <w:szCs w:val="22"/>
        </w:rPr>
      </w:pPr>
    </w:p>
    <w:tbl>
      <w:tblPr>
        <w:tblW w:w="103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21"/>
        <w:gridCol w:w="1210"/>
        <w:gridCol w:w="3261"/>
        <w:gridCol w:w="2557"/>
      </w:tblGrid>
      <w:tr w:rsidR="00B16B3E" w:rsidRPr="00B16B3E" w14:paraId="56CC4CCF" w14:textId="77777777" w:rsidTr="00F040A7">
        <w:trPr>
          <w:trHeight w:val="316"/>
          <w:jc w:val="center"/>
        </w:trPr>
        <w:tc>
          <w:tcPr>
            <w:tcW w:w="332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66D1C29" w14:textId="57BDC5FB" w:rsidR="008471BD" w:rsidRPr="00B16B3E" w:rsidRDefault="008471BD" w:rsidP="008471BD">
            <w:pPr>
              <w:jc w:val="center"/>
              <w:rPr>
                <w:rFonts w:ascii="Arial Narrow" w:hAnsi="Arial Narrow" w:cs="Arial"/>
                <w:b/>
                <w:bCs/>
              </w:rPr>
            </w:pPr>
            <w:r w:rsidRPr="00B16B3E">
              <w:rPr>
                <w:rFonts w:ascii="Arial Narrow" w:hAnsi="Arial Narrow" w:cs="Arial"/>
                <w:b/>
                <w:bCs/>
              </w:rPr>
              <w:t>INSTANCIA DE SEGUIMIENTO</w:t>
            </w:r>
          </w:p>
        </w:tc>
        <w:tc>
          <w:tcPr>
            <w:tcW w:w="121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3EB3FF2" w14:textId="77777777" w:rsidR="008471BD" w:rsidRPr="00B16B3E" w:rsidRDefault="008471BD" w:rsidP="008471BD">
            <w:pPr>
              <w:jc w:val="center"/>
              <w:rPr>
                <w:rFonts w:ascii="Arial Narrow" w:hAnsi="Arial Narrow" w:cs="Arial"/>
                <w:b/>
                <w:bCs/>
              </w:rPr>
            </w:pPr>
            <w:r w:rsidRPr="00B16B3E">
              <w:rPr>
                <w:rFonts w:ascii="Arial Narrow" w:hAnsi="Arial Narrow" w:cs="Arial"/>
                <w:b/>
                <w:bCs/>
              </w:rPr>
              <w:t xml:space="preserve">APLICA </w:t>
            </w:r>
          </w:p>
          <w:p w14:paraId="02DE41D1" w14:textId="234C5F28" w:rsidR="008471BD" w:rsidRPr="00B16B3E" w:rsidRDefault="008471BD" w:rsidP="008471BD">
            <w:pPr>
              <w:jc w:val="center"/>
              <w:rPr>
                <w:rFonts w:ascii="Arial Narrow" w:hAnsi="Arial Narrow" w:cs="Arial"/>
                <w:b/>
                <w:bCs/>
              </w:rPr>
            </w:pPr>
            <w:r w:rsidRPr="00B16B3E">
              <w:rPr>
                <w:rFonts w:ascii="Arial Narrow" w:hAnsi="Arial Narrow" w:cs="Arial"/>
                <w:b/>
                <w:bCs/>
              </w:rPr>
              <w:t>(Marcar con una X)</w:t>
            </w:r>
          </w:p>
        </w:tc>
        <w:tc>
          <w:tcPr>
            <w:tcW w:w="326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261F82B3" w14:textId="3FD7285F" w:rsidR="008471BD" w:rsidRPr="00B16B3E" w:rsidRDefault="008471BD" w:rsidP="008471BD">
            <w:pPr>
              <w:jc w:val="center"/>
              <w:rPr>
                <w:rFonts w:ascii="Arial Narrow" w:hAnsi="Arial Narrow" w:cs="Arial"/>
                <w:b/>
                <w:bCs/>
              </w:rPr>
            </w:pPr>
            <w:r w:rsidRPr="00B16B3E">
              <w:rPr>
                <w:rFonts w:ascii="Arial Narrow" w:hAnsi="Arial Narrow" w:cs="Arial"/>
                <w:b/>
                <w:bCs/>
              </w:rPr>
              <w:t>CONDICIONES DE IDONEIDAD</w:t>
            </w:r>
          </w:p>
        </w:tc>
        <w:tc>
          <w:tcPr>
            <w:tcW w:w="2557"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238F9823" w14:textId="3AB3D473" w:rsidR="008471BD" w:rsidRPr="00B16B3E" w:rsidRDefault="008471BD" w:rsidP="008471BD">
            <w:pPr>
              <w:jc w:val="center"/>
              <w:rPr>
                <w:rFonts w:ascii="Arial Narrow" w:hAnsi="Arial Narrow" w:cs="Arial"/>
                <w:b/>
                <w:bCs/>
              </w:rPr>
            </w:pPr>
            <w:r w:rsidRPr="00B16B3E">
              <w:rPr>
                <w:rFonts w:ascii="Arial Narrow" w:hAnsi="Arial Narrow" w:cs="Arial"/>
                <w:b/>
                <w:bCs/>
              </w:rPr>
              <w:t>NOMBRE Y CARGO</w:t>
            </w:r>
          </w:p>
        </w:tc>
      </w:tr>
      <w:tr w:rsidR="008471BD" w:rsidRPr="00B16B3E" w14:paraId="3DA4D935" w14:textId="77777777" w:rsidTr="00F040A7">
        <w:trPr>
          <w:trHeight w:val="32"/>
          <w:jc w:val="center"/>
        </w:trPr>
        <w:tc>
          <w:tcPr>
            <w:tcW w:w="3321" w:type="dxa"/>
            <w:tcBorders>
              <w:top w:val="single" w:sz="4" w:space="0" w:color="000000"/>
              <w:left w:val="single" w:sz="4" w:space="0" w:color="000000"/>
              <w:bottom w:val="single" w:sz="4" w:space="0" w:color="000000"/>
              <w:right w:val="single" w:sz="4" w:space="0" w:color="000000"/>
            </w:tcBorders>
            <w:vAlign w:val="center"/>
          </w:tcPr>
          <w:p w14:paraId="2D5C6C22" w14:textId="5A770859" w:rsidR="008471BD" w:rsidRPr="00B16B3E" w:rsidRDefault="008471BD" w:rsidP="008471BD">
            <w:pPr>
              <w:rPr>
                <w:rFonts w:ascii="Arial Narrow" w:hAnsi="Arial Narrow" w:cs="Arial"/>
              </w:rPr>
            </w:pPr>
            <w:r w:rsidRPr="00B16B3E">
              <w:rPr>
                <w:rFonts w:ascii="Arial Narrow" w:hAnsi="Arial Narrow" w:cs="Arial"/>
              </w:rPr>
              <w:t xml:space="preserve">Supervisor </w:t>
            </w:r>
          </w:p>
        </w:tc>
        <w:tc>
          <w:tcPr>
            <w:tcW w:w="1210" w:type="dxa"/>
            <w:tcBorders>
              <w:top w:val="single" w:sz="4" w:space="0" w:color="000000"/>
              <w:left w:val="single" w:sz="4" w:space="0" w:color="000000"/>
              <w:bottom w:val="single" w:sz="4" w:space="0" w:color="000000"/>
              <w:right w:val="single" w:sz="4" w:space="0" w:color="000000"/>
            </w:tcBorders>
            <w:vAlign w:val="center"/>
          </w:tcPr>
          <w:p w14:paraId="4DAD10D1" w14:textId="5AF8BF7C" w:rsidR="008471BD" w:rsidRPr="00B16B3E" w:rsidRDefault="004D4492" w:rsidP="008471BD">
            <w:pPr>
              <w:rPr>
                <w:rFonts w:ascii="Arial Narrow" w:hAnsi="Arial Narrow" w:cs="Arial"/>
              </w:rPr>
            </w:pPr>
            <w:r>
              <w:rPr>
                <w:rFonts w:ascii="Arial Narrow" w:hAnsi="Arial Narrow" w:cs="Arial"/>
              </w:rPr>
              <w:t xml:space="preserve">         </w:t>
            </w:r>
            <w:r w:rsidR="00FE5457" w:rsidRPr="00B16B3E">
              <w:rPr>
                <w:rFonts w:ascii="Arial Narrow" w:hAnsi="Arial Narrow" w:cs="Arial"/>
              </w:rPr>
              <w:t>X</w:t>
            </w:r>
          </w:p>
        </w:tc>
        <w:tc>
          <w:tcPr>
            <w:tcW w:w="3261" w:type="dxa"/>
            <w:tcBorders>
              <w:top w:val="single" w:sz="4" w:space="0" w:color="000000"/>
              <w:left w:val="single" w:sz="4" w:space="0" w:color="000000"/>
              <w:bottom w:val="single" w:sz="4" w:space="0" w:color="000000"/>
              <w:right w:val="single" w:sz="4" w:space="0" w:color="000000"/>
            </w:tcBorders>
            <w:vAlign w:val="center"/>
          </w:tcPr>
          <w:p w14:paraId="0AE24F51" w14:textId="27093EB7" w:rsidR="008471BD" w:rsidRPr="00B16B3E" w:rsidRDefault="00FE5457" w:rsidP="00F040A7">
            <w:pPr>
              <w:jc w:val="center"/>
              <w:rPr>
                <w:rFonts w:ascii="Arial Narrow" w:hAnsi="Arial Narrow" w:cs="Arial"/>
              </w:rPr>
            </w:pPr>
            <w:r w:rsidRPr="00B16B3E">
              <w:rPr>
                <w:rFonts w:ascii="Arial Narrow" w:hAnsi="Arial Narrow" w:cs="Arial"/>
                <w:spacing w:val="-3"/>
                <w:lang w:eastAsia="es-CO"/>
              </w:rPr>
              <w:t>Funcionario designado por el ORDENADOR DEL GASTO</w:t>
            </w:r>
          </w:p>
        </w:tc>
        <w:tc>
          <w:tcPr>
            <w:tcW w:w="2557" w:type="dxa"/>
            <w:tcBorders>
              <w:top w:val="single" w:sz="4" w:space="0" w:color="000000"/>
              <w:left w:val="single" w:sz="4" w:space="0" w:color="000000"/>
              <w:bottom w:val="single" w:sz="4" w:space="0" w:color="000000"/>
              <w:right w:val="single" w:sz="4" w:space="0" w:color="000000"/>
            </w:tcBorders>
            <w:vAlign w:val="center"/>
          </w:tcPr>
          <w:p w14:paraId="036B122C" w14:textId="47A08704" w:rsidR="008471BD" w:rsidRPr="00B16B3E" w:rsidRDefault="00FE5457" w:rsidP="008471BD">
            <w:pPr>
              <w:rPr>
                <w:rFonts w:ascii="Arial Narrow" w:hAnsi="Arial Narrow" w:cs="Arial"/>
              </w:rPr>
            </w:pPr>
            <w:r w:rsidRPr="00B16B3E">
              <w:rPr>
                <w:rFonts w:ascii="Arial Narrow" w:hAnsi="Arial Narrow" w:cs="Arial"/>
                <w:spacing w:val="-3"/>
                <w:lang w:eastAsia="es-CO"/>
              </w:rPr>
              <w:t>Funcionario designado por el ORDENADOR DEL GASTO</w:t>
            </w:r>
          </w:p>
        </w:tc>
      </w:tr>
    </w:tbl>
    <w:p w14:paraId="3B88D0A4" w14:textId="07D4A238" w:rsidR="004759A3" w:rsidRPr="00B16B3E" w:rsidRDefault="004759A3" w:rsidP="00CA6B32">
      <w:pPr>
        <w:tabs>
          <w:tab w:val="left" w:pos="-720"/>
        </w:tabs>
        <w:suppressAutoHyphens/>
        <w:ind w:left="720"/>
        <w:contextualSpacing/>
        <w:jc w:val="both"/>
        <w:rPr>
          <w:rFonts w:ascii="Arial Narrow" w:eastAsia="Arial Unicode MS" w:hAnsi="Arial Narrow" w:cs="Arial"/>
          <w:spacing w:val="-3"/>
          <w:sz w:val="22"/>
          <w:szCs w:val="22"/>
        </w:rPr>
      </w:pPr>
    </w:p>
    <w:p w14:paraId="03600634" w14:textId="5F0EBC95" w:rsidR="00F040A7" w:rsidRPr="00B16B3E" w:rsidRDefault="00F040A7" w:rsidP="00CA6B32">
      <w:pPr>
        <w:tabs>
          <w:tab w:val="left" w:pos="-720"/>
        </w:tabs>
        <w:suppressAutoHyphens/>
        <w:ind w:left="720"/>
        <w:contextualSpacing/>
        <w:jc w:val="both"/>
        <w:rPr>
          <w:rFonts w:ascii="Arial Narrow" w:eastAsia="Arial Unicode MS" w:hAnsi="Arial Narrow" w:cs="Arial"/>
          <w:spacing w:val="-3"/>
          <w:sz w:val="22"/>
          <w:szCs w:val="2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49"/>
        <w:gridCol w:w="2454"/>
        <w:gridCol w:w="2552"/>
        <w:gridCol w:w="2551"/>
      </w:tblGrid>
      <w:tr w:rsidR="00B16B3E" w:rsidRPr="00B16B3E" w14:paraId="40A3C316" w14:textId="77777777" w:rsidTr="00F97940">
        <w:trPr>
          <w:trHeight w:val="33"/>
          <w:jc w:val="center"/>
        </w:trPr>
        <w:tc>
          <w:tcPr>
            <w:tcW w:w="2649" w:type="dxa"/>
            <w:tcBorders>
              <w:top w:val="nil"/>
              <w:left w:val="nil"/>
              <w:bottom w:val="single" w:sz="4" w:space="0" w:color="auto"/>
              <w:right w:val="single" w:sz="4" w:space="0" w:color="auto"/>
            </w:tcBorders>
            <w:vAlign w:val="center"/>
          </w:tcPr>
          <w:p w14:paraId="69788226" w14:textId="77777777" w:rsidR="00547C6A" w:rsidRPr="00B16B3E" w:rsidRDefault="00547C6A" w:rsidP="00F97940">
            <w:pPr>
              <w:jc w:val="center"/>
              <w:rPr>
                <w:rFonts w:ascii="Arial Narrow" w:hAnsi="Arial Narrow" w:cs="Arial"/>
                <w:sz w:val="18"/>
                <w:szCs w:val="18"/>
              </w:rPr>
            </w:pPr>
          </w:p>
        </w:tc>
        <w:tc>
          <w:tcPr>
            <w:tcW w:w="2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25CCC3" w14:textId="77777777" w:rsidR="00547C6A" w:rsidRPr="00B16B3E" w:rsidRDefault="00547C6A" w:rsidP="00F97940">
            <w:pPr>
              <w:jc w:val="center"/>
              <w:rPr>
                <w:rFonts w:ascii="Arial Narrow" w:hAnsi="Arial Narrow" w:cs="Arial"/>
                <w:b/>
                <w:bCs/>
                <w:sz w:val="18"/>
                <w:szCs w:val="18"/>
              </w:rPr>
            </w:pPr>
            <w:r w:rsidRPr="00B16B3E">
              <w:rPr>
                <w:rFonts w:ascii="Arial Narrow" w:hAnsi="Arial Narrow" w:cs="Arial"/>
                <w:b/>
                <w:bCs/>
                <w:sz w:val="18"/>
                <w:szCs w:val="18"/>
              </w:rPr>
              <w:t>NOMBRE Y CARGO</w:t>
            </w:r>
          </w:p>
        </w:tc>
        <w:tc>
          <w:tcPr>
            <w:tcW w:w="2552"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782D3053" w14:textId="5A8CCECE" w:rsidR="00547C6A" w:rsidRPr="00B16B3E" w:rsidRDefault="00547C6A" w:rsidP="00F97940">
            <w:pPr>
              <w:jc w:val="center"/>
              <w:rPr>
                <w:rFonts w:ascii="Arial Narrow" w:hAnsi="Arial Narrow" w:cs="Arial"/>
                <w:b/>
                <w:bCs/>
                <w:sz w:val="18"/>
                <w:szCs w:val="18"/>
              </w:rPr>
            </w:pPr>
            <w:r w:rsidRPr="00B16B3E">
              <w:rPr>
                <w:rFonts w:ascii="Arial Narrow" w:hAnsi="Arial Narrow" w:cs="Arial"/>
                <w:b/>
                <w:bCs/>
                <w:sz w:val="18"/>
                <w:szCs w:val="18"/>
              </w:rPr>
              <w:t>ÁREA EJECUTORA</w:t>
            </w:r>
          </w:p>
        </w:tc>
        <w:tc>
          <w:tcPr>
            <w:tcW w:w="2551"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vAlign w:val="center"/>
          </w:tcPr>
          <w:p w14:paraId="78A3D809" w14:textId="4B42ABEE" w:rsidR="00547C6A" w:rsidRPr="00B16B3E" w:rsidRDefault="00547C6A" w:rsidP="00F97940">
            <w:pPr>
              <w:jc w:val="center"/>
              <w:rPr>
                <w:rFonts w:ascii="Arial Narrow" w:hAnsi="Arial Narrow" w:cs="Arial"/>
                <w:b/>
                <w:bCs/>
                <w:sz w:val="18"/>
                <w:szCs w:val="18"/>
              </w:rPr>
            </w:pPr>
            <w:r w:rsidRPr="00B16B3E">
              <w:rPr>
                <w:rFonts w:ascii="Arial Narrow" w:hAnsi="Arial Narrow" w:cs="Arial"/>
                <w:b/>
                <w:bCs/>
                <w:sz w:val="18"/>
                <w:szCs w:val="18"/>
              </w:rPr>
              <w:t>FIRMA</w:t>
            </w:r>
          </w:p>
        </w:tc>
      </w:tr>
      <w:tr w:rsidR="00B16B3E" w:rsidRPr="00B16B3E" w14:paraId="5609473A" w14:textId="77777777" w:rsidTr="00F97940">
        <w:trPr>
          <w:trHeight w:val="33"/>
          <w:jc w:val="center"/>
        </w:trPr>
        <w:tc>
          <w:tcPr>
            <w:tcW w:w="2649" w:type="dxa"/>
            <w:tcBorders>
              <w:top w:val="single" w:sz="4" w:space="0" w:color="auto"/>
              <w:left w:val="single" w:sz="4" w:space="0" w:color="auto"/>
              <w:bottom w:val="single" w:sz="4" w:space="0" w:color="auto"/>
              <w:right w:val="single" w:sz="4" w:space="0" w:color="auto"/>
            </w:tcBorders>
            <w:vAlign w:val="center"/>
          </w:tcPr>
          <w:p w14:paraId="657FF988" w14:textId="77777777" w:rsidR="00547C6A" w:rsidRPr="00B16B3E" w:rsidRDefault="00547C6A" w:rsidP="00F97940">
            <w:pPr>
              <w:jc w:val="both"/>
              <w:rPr>
                <w:rFonts w:ascii="Arial Narrow" w:hAnsi="Arial Narrow" w:cs="Arial"/>
                <w:b/>
                <w:bCs/>
                <w:sz w:val="18"/>
                <w:szCs w:val="18"/>
              </w:rPr>
            </w:pPr>
            <w:r w:rsidRPr="00B16B3E">
              <w:rPr>
                <w:rFonts w:ascii="Arial Narrow" w:hAnsi="Arial Narrow" w:cs="Arial"/>
                <w:b/>
                <w:bCs/>
                <w:sz w:val="18"/>
                <w:szCs w:val="18"/>
              </w:rPr>
              <w:t>FUNCIONARIO ESTRUCTURADOR DEL PROYECTO (1)</w:t>
            </w:r>
          </w:p>
        </w:tc>
        <w:tc>
          <w:tcPr>
            <w:tcW w:w="2454" w:type="dxa"/>
            <w:tcBorders>
              <w:top w:val="single" w:sz="4" w:space="0" w:color="auto"/>
              <w:left w:val="single" w:sz="4" w:space="0" w:color="auto"/>
              <w:bottom w:val="single" w:sz="4" w:space="0" w:color="000000"/>
              <w:right w:val="single" w:sz="4" w:space="0" w:color="000000"/>
            </w:tcBorders>
            <w:vAlign w:val="center"/>
          </w:tcPr>
          <w:p w14:paraId="7994CEBD" w14:textId="713A9791" w:rsidR="00547C6A" w:rsidRPr="00B16B3E" w:rsidRDefault="00A27BC7" w:rsidP="001B1162">
            <w:pPr>
              <w:jc w:val="center"/>
              <w:rPr>
                <w:rFonts w:ascii="Arial Narrow" w:hAnsi="Arial Narrow" w:cs="Arial"/>
                <w:sz w:val="18"/>
                <w:szCs w:val="18"/>
              </w:rPr>
            </w:pPr>
            <w:r>
              <w:rPr>
                <w:rFonts w:ascii="Arial Narrow" w:hAnsi="Arial Narrow" w:cs="Arial"/>
                <w:sz w:val="18"/>
                <w:szCs w:val="18"/>
              </w:rPr>
              <w:t>CLAUDIA XIOMARA HERNANDEZ MEDINA</w:t>
            </w:r>
            <w:r w:rsidR="00592E1C">
              <w:rPr>
                <w:rFonts w:ascii="Arial Narrow" w:hAnsi="Arial Narrow" w:cs="Arial"/>
                <w:sz w:val="18"/>
                <w:szCs w:val="18"/>
              </w:rPr>
              <w:t>-INGENIERO C</w:t>
            </w:r>
            <w:r w:rsidR="001B1162">
              <w:rPr>
                <w:rFonts w:ascii="Arial Narrow" w:hAnsi="Arial Narrow" w:cs="Arial"/>
                <w:sz w:val="18"/>
                <w:szCs w:val="18"/>
              </w:rPr>
              <w:t>IVIL CONTRATISTA</w:t>
            </w:r>
          </w:p>
        </w:tc>
        <w:tc>
          <w:tcPr>
            <w:tcW w:w="2552" w:type="dxa"/>
            <w:tcBorders>
              <w:top w:val="single" w:sz="4" w:space="0" w:color="000000"/>
              <w:left w:val="single" w:sz="4" w:space="0" w:color="000000"/>
              <w:bottom w:val="single" w:sz="4" w:space="0" w:color="000000"/>
              <w:right w:val="single" w:sz="4" w:space="0" w:color="000000"/>
            </w:tcBorders>
            <w:vAlign w:val="center"/>
          </w:tcPr>
          <w:p w14:paraId="5CCC1DEC" w14:textId="6E255B87" w:rsidR="00547C6A" w:rsidRPr="00B16B3E" w:rsidRDefault="00547C6A" w:rsidP="00F97940">
            <w:pPr>
              <w:rPr>
                <w:rFonts w:ascii="Arial Narrow" w:hAnsi="Arial Narrow" w:cs="Arial"/>
                <w:sz w:val="18"/>
                <w:szCs w:val="18"/>
              </w:rPr>
            </w:pPr>
            <w:r w:rsidRPr="00B16B3E">
              <w:rPr>
                <w:rFonts w:ascii="Arial Narrow" w:hAnsi="Arial Narrow" w:cs="Arial"/>
                <w:sz w:val="18"/>
                <w:szCs w:val="18"/>
              </w:rPr>
              <w:t>DIRECCION REGIONAL NORORIENTE</w:t>
            </w:r>
          </w:p>
        </w:tc>
        <w:tc>
          <w:tcPr>
            <w:tcW w:w="2551" w:type="dxa"/>
            <w:tcBorders>
              <w:top w:val="single" w:sz="4" w:space="0" w:color="000000"/>
              <w:left w:val="single" w:sz="4" w:space="0" w:color="000000"/>
              <w:bottom w:val="single" w:sz="4" w:space="0" w:color="000000"/>
              <w:right w:val="single" w:sz="4" w:space="0" w:color="000000"/>
            </w:tcBorders>
            <w:vAlign w:val="center"/>
          </w:tcPr>
          <w:p w14:paraId="680CD305" w14:textId="4031E779" w:rsidR="001343D3" w:rsidRPr="00B16B3E" w:rsidRDefault="001343D3" w:rsidP="00F97940">
            <w:pPr>
              <w:rPr>
                <w:rFonts w:ascii="Arial Narrow" w:hAnsi="Arial Narrow" w:cs="Arial"/>
                <w:sz w:val="18"/>
                <w:szCs w:val="18"/>
              </w:rPr>
            </w:pPr>
          </w:p>
          <w:p w14:paraId="102E5EF3" w14:textId="0420B98C" w:rsidR="001343D3" w:rsidRPr="00B16B3E" w:rsidRDefault="001343D3" w:rsidP="00F97940">
            <w:pPr>
              <w:rPr>
                <w:rFonts w:ascii="Arial Narrow" w:hAnsi="Arial Narrow" w:cs="Arial"/>
                <w:sz w:val="18"/>
                <w:szCs w:val="18"/>
              </w:rPr>
            </w:pPr>
          </w:p>
          <w:p w14:paraId="584832D8" w14:textId="2FBFDC2C" w:rsidR="001343D3" w:rsidRPr="00B16B3E" w:rsidRDefault="001343D3" w:rsidP="00F97940">
            <w:pPr>
              <w:rPr>
                <w:rFonts w:ascii="Arial Narrow" w:hAnsi="Arial Narrow" w:cs="Arial"/>
                <w:sz w:val="18"/>
                <w:szCs w:val="18"/>
              </w:rPr>
            </w:pPr>
          </w:p>
          <w:p w14:paraId="1DA4CAEA" w14:textId="2FDD4F3C" w:rsidR="00547C6A" w:rsidRPr="00B16B3E" w:rsidRDefault="00547C6A" w:rsidP="00F97940">
            <w:pPr>
              <w:rPr>
                <w:rFonts w:ascii="Arial Narrow" w:hAnsi="Arial Narrow" w:cs="Arial"/>
                <w:sz w:val="18"/>
                <w:szCs w:val="18"/>
              </w:rPr>
            </w:pPr>
          </w:p>
        </w:tc>
      </w:tr>
      <w:tr w:rsidR="00547C6A" w:rsidRPr="00B16B3E" w14:paraId="76EFDBEA" w14:textId="77777777" w:rsidTr="00F97940">
        <w:trPr>
          <w:trHeight w:val="649"/>
          <w:jc w:val="center"/>
        </w:trPr>
        <w:tc>
          <w:tcPr>
            <w:tcW w:w="2649" w:type="dxa"/>
            <w:tcBorders>
              <w:top w:val="single" w:sz="4" w:space="0" w:color="auto"/>
              <w:left w:val="single" w:sz="4" w:space="0" w:color="000000"/>
              <w:bottom w:val="single" w:sz="4" w:space="0" w:color="000000"/>
              <w:right w:val="single" w:sz="4" w:space="0" w:color="000000"/>
            </w:tcBorders>
            <w:vAlign w:val="center"/>
          </w:tcPr>
          <w:p w14:paraId="3CFE5C34" w14:textId="77777777" w:rsidR="00547C6A" w:rsidRPr="00B16B3E" w:rsidRDefault="00547C6A" w:rsidP="00F97940">
            <w:pPr>
              <w:jc w:val="both"/>
              <w:rPr>
                <w:rFonts w:ascii="Arial Narrow" w:hAnsi="Arial Narrow" w:cs="Arial"/>
                <w:b/>
                <w:bCs/>
                <w:sz w:val="18"/>
                <w:szCs w:val="18"/>
              </w:rPr>
            </w:pPr>
            <w:r w:rsidRPr="00B16B3E">
              <w:rPr>
                <w:rFonts w:ascii="Arial Narrow" w:hAnsi="Arial Narrow" w:cs="Arial"/>
                <w:b/>
                <w:bCs/>
                <w:sz w:val="18"/>
                <w:szCs w:val="18"/>
              </w:rPr>
              <w:t>JEFE O DIRECTOR DEPENDENCIA SOLICITANTE</w:t>
            </w:r>
          </w:p>
        </w:tc>
        <w:tc>
          <w:tcPr>
            <w:tcW w:w="2454" w:type="dxa"/>
            <w:tcBorders>
              <w:top w:val="single" w:sz="4" w:space="0" w:color="000000"/>
              <w:left w:val="single" w:sz="4" w:space="0" w:color="000000"/>
              <w:bottom w:val="single" w:sz="4" w:space="0" w:color="000000"/>
              <w:right w:val="single" w:sz="4" w:space="0" w:color="000000"/>
            </w:tcBorders>
            <w:vAlign w:val="center"/>
          </w:tcPr>
          <w:p w14:paraId="05241275" w14:textId="0483EB79" w:rsidR="00410D88" w:rsidRPr="00B16B3E" w:rsidRDefault="00410D88" w:rsidP="00F97940">
            <w:pPr>
              <w:jc w:val="center"/>
              <w:rPr>
                <w:rFonts w:ascii="Arial Narrow" w:hAnsi="Arial Narrow" w:cs="Arial"/>
                <w:sz w:val="18"/>
                <w:szCs w:val="18"/>
              </w:rPr>
            </w:pPr>
            <w:r w:rsidRPr="00410D88">
              <w:rPr>
                <w:rFonts w:ascii="Arial Narrow" w:hAnsi="Arial Narrow" w:cs="Arial"/>
                <w:sz w:val="18"/>
                <w:szCs w:val="18"/>
              </w:rPr>
              <w:t>HENRY EMIL TORRES PARADA</w:t>
            </w:r>
          </w:p>
        </w:tc>
        <w:tc>
          <w:tcPr>
            <w:tcW w:w="2552" w:type="dxa"/>
            <w:tcBorders>
              <w:top w:val="single" w:sz="4" w:space="0" w:color="000000"/>
              <w:left w:val="single" w:sz="4" w:space="0" w:color="000000"/>
              <w:bottom w:val="single" w:sz="4" w:space="0" w:color="000000"/>
              <w:right w:val="single" w:sz="4" w:space="0" w:color="000000"/>
            </w:tcBorders>
            <w:vAlign w:val="center"/>
          </w:tcPr>
          <w:p w14:paraId="53E4C4A1" w14:textId="77777777" w:rsidR="00547C6A" w:rsidRPr="00B16B3E" w:rsidRDefault="00547C6A" w:rsidP="00F97940">
            <w:pPr>
              <w:rPr>
                <w:rFonts w:ascii="Arial Narrow" w:hAnsi="Arial Narrow" w:cs="Arial"/>
                <w:sz w:val="18"/>
                <w:szCs w:val="18"/>
              </w:rPr>
            </w:pPr>
            <w:r w:rsidRPr="00B16B3E">
              <w:rPr>
                <w:rFonts w:ascii="Arial Narrow" w:hAnsi="Arial Narrow" w:cs="Arial"/>
                <w:sz w:val="18"/>
                <w:szCs w:val="18"/>
              </w:rPr>
              <w:t>DIRECCION REGIONAL NORORIENTE</w:t>
            </w:r>
          </w:p>
        </w:tc>
        <w:tc>
          <w:tcPr>
            <w:tcW w:w="2551" w:type="dxa"/>
            <w:tcBorders>
              <w:top w:val="single" w:sz="4" w:space="0" w:color="000000"/>
              <w:left w:val="single" w:sz="4" w:space="0" w:color="000000"/>
              <w:bottom w:val="single" w:sz="4" w:space="0" w:color="000000"/>
              <w:right w:val="single" w:sz="4" w:space="0" w:color="000000"/>
            </w:tcBorders>
            <w:vAlign w:val="center"/>
          </w:tcPr>
          <w:p w14:paraId="091AF79D" w14:textId="5589E778" w:rsidR="00547C6A" w:rsidRPr="00B16B3E" w:rsidRDefault="00547C6A" w:rsidP="00F97940">
            <w:pPr>
              <w:rPr>
                <w:rFonts w:ascii="Arial Narrow" w:hAnsi="Arial Narrow" w:cs="Arial"/>
                <w:sz w:val="18"/>
                <w:szCs w:val="18"/>
              </w:rPr>
            </w:pPr>
          </w:p>
          <w:p w14:paraId="32749158" w14:textId="7D2F2D5A" w:rsidR="009140AB" w:rsidRPr="00B16B3E" w:rsidRDefault="009140AB" w:rsidP="00F97940">
            <w:pPr>
              <w:rPr>
                <w:rFonts w:ascii="Arial Narrow" w:hAnsi="Arial Narrow" w:cs="Arial"/>
                <w:sz w:val="18"/>
                <w:szCs w:val="18"/>
              </w:rPr>
            </w:pPr>
          </w:p>
          <w:p w14:paraId="2C72F5E8" w14:textId="15D90004" w:rsidR="009140AB" w:rsidRPr="00B16B3E" w:rsidRDefault="009140AB" w:rsidP="00F97940">
            <w:pPr>
              <w:rPr>
                <w:rFonts w:ascii="Arial Narrow" w:hAnsi="Arial Narrow" w:cs="Arial"/>
                <w:sz w:val="18"/>
                <w:szCs w:val="18"/>
              </w:rPr>
            </w:pPr>
          </w:p>
          <w:p w14:paraId="0A584230" w14:textId="7A719C73" w:rsidR="009140AB" w:rsidRPr="00B16B3E" w:rsidRDefault="009140AB" w:rsidP="00F97940">
            <w:pPr>
              <w:rPr>
                <w:rFonts w:ascii="Arial Narrow" w:hAnsi="Arial Narrow" w:cs="Arial"/>
                <w:sz w:val="18"/>
                <w:szCs w:val="18"/>
              </w:rPr>
            </w:pPr>
          </w:p>
        </w:tc>
      </w:tr>
    </w:tbl>
    <w:p w14:paraId="7D4D92F4" w14:textId="09183903" w:rsidR="00F040A7" w:rsidRPr="00B16B3E" w:rsidRDefault="00F040A7" w:rsidP="00CA6B32">
      <w:pPr>
        <w:tabs>
          <w:tab w:val="left" w:pos="-720"/>
        </w:tabs>
        <w:suppressAutoHyphens/>
        <w:ind w:left="720"/>
        <w:contextualSpacing/>
        <w:jc w:val="both"/>
        <w:rPr>
          <w:rFonts w:ascii="Arial Narrow" w:eastAsia="Arial Unicode MS" w:hAnsi="Arial Narrow" w:cs="Arial"/>
          <w:spacing w:val="-3"/>
          <w:sz w:val="22"/>
          <w:szCs w:val="22"/>
        </w:rPr>
      </w:pPr>
    </w:p>
    <w:p w14:paraId="3B88D0CB" w14:textId="77777777" w:rsidR="004759A3" w:rsidRPr="00B16B3E" w:rsidRDefault="004759A3" w:rsidP="00CA6B32">
      <w:pPr>
        <w:tabs>
          <w:tab w:val="left" w:pos="-720"/>
        </w:tabs>
        <w:suppressAutoHyphens/>
        <w:jc w:val="both"/>
        <w:rPr>
          <w:rFonts w:ascii="Arial Narrow" w:eastAsia="Arial Unicode MS" w:hAnsi="Arial Narrow" w:cs="Arial"/>
          <w:spacing w:val="-3"/>
          <w:sz w:val="22"/>
          <w:szCs w:val="22"/>
        </w:rPr>
      </w:pPr>
    </w:p>
    <w:p w14:paraId="3B88D0CE" w14:textId="41035405" w:rsidR="00495FD9" w:rsidRPr="00B16B3E" w:rsidRDefault="004759A3" w:rsidP="0015002A">
      <w:pPr>
        <w:tabs>
          <w:tab w:val="left" w:pos="-720"/>
        </w:tabs>
        <w:suppressAutoHyphens/>
        <w:jc w:val="both"/>
        <w:rPr>
          <w:rFonts w:ascii="Arial Narrow" w:hAnsi="Arial Narrow"/>
          <w:sz w:val="22"/>
          <w:szCs w:val="22"/>
        </w:rPr>
      </w:pPr>
      <w:r w:rsidRPr="00B16B3E">
        <w:rPr>
          <w:rFonts w:ascii="Arial Narrow" w:eastAsia="Arial Unicode MS" w:hAnsi="Arial Narrow" w:cs="Arial"/>
          <w:bCs/>
          <w:spacing w:val="-3"/>
          <w:sz w:val="22"/>
          <w:szCs w:val="22"/>
        </w:rPr>
        <w:t>Nota</w:t>
      </w:r>
      <w:r w:rsidRPr="00B16B3E">
        <w:rPr>
          <w:rFonts w:ascii="Arial Narrow" w:eastAsia="Arial Unicode MS" w:hAnsi="Arial Narrow" w:cs="Arial"/>
          <w:bCs/>
          <w:spacing w:val="-3"/>
          <w:sz w:val="22"/>
          <w:szCs w:val="22"/>
          <w:u w:val="single"/>
        </w:rPr>
        <w:t>: Los</w:t>
      </w:r>
      <w:r w:rsidRPr="00B16B3E">
        <w:rPr>
          <w:rFonts w:ascii="Arial Narrow" w:eastAsia="Arial Unicode MS" w:hAnsi="Arial Narrow" w:cs="Arial"/>
          <w:bCs/>
          <w:spacing w:val="-3"/>
          <w:sz w:val="22"/>
          <w:szCs w:val="22"/>
        </w:rPr>
        <w:t xml:space="preserve"> </w:t>
      </w:r>
      <w:r w:rsidRPr="00B16B3E">
        <w:rPr>
          <w:rFonts w:ascii="Arial Narrow" w:eastAsia="Arial Unicode MS" w:hAnsi="Arial Narrow" w:cs="Arial"/>
          <w:bCs/>
          <w:spacing w:val="-3"/>
          <w:sz w:val="22"/>
          <w:szCs w:val="22"/>
          <w:u w:val="single"/>
        </w:rPr>
        <w:t xml:space="preserve">documentos deben constar en la carpeta correspondiente al área solicitante, en Términos de Referencia BOG 7  </w:t>
      </w:r>
    </w:p>
    <w:sectPr w:rsidR="00495FD9" w:rsidRPr="00B16B3E" w:rsidSect="00C202ED">
      <w:headerReference w:type="default" r:id="rId47"/>
      <w:footerReference w:type="default" r:id="rId48"/>
      <w:headerReference w:type="first" r:id="rId49"/>
      <w:pgSz w:w="12242" w:h="15842" w:code="1"/>
      <w:pgMar w:top="1134" w:right="1134" w:bottom="1418"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E2AAB3" w14:textId="77777777" w:rsidR="007D28D9" w:rsidRDefault="007D28D9">
      <w:r>
        <w:separator/>
      </w:r>
    </w:p>
    <w:p w14:paraId="10BB4330" w14:textId="77777777" w:rsidR="007D28D9" w:rsidRDefault="007D28D9"/>
  </w:endnote>
  <w:endnote w:type="continuationSeparator" w:id="0">
    <w:p w14:paraId="451F58EC" w14:textId="77777777" w:rsidR="007D28D9" w:rsidRDefault="007D28D9">
      <w:r>
        <w:continuationSeparator/>
      </w:r>
    </w:p>
    <w:p w14:paraId="5EA32FDF" w14:textId="77777777" w:rsidR="007D28D9" w:rsidRDefault="007D28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charset w:val="00"/>
    <w:family w:val="roman"/>
    <w:pitch w:val="default"/>
  </w:font>
  <w:font w:name="Verdana">
    <w:panose1 w:val="020B0604030504040204"/>
    <w:charset w:val="00"/>
    <w:family w:val="swiss"/>
    <w:pitch w:val="variable"/>
    <w:sig w:usb0="A00006FF" w:usb1="4000205B" w:usb2="00000010" w:usb3="00000000" w:csb0="000001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1456321198"/>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5C2322ED" w14:textId="10F69A54" w:rsidR="00C2471C" w:rsidRPr="00312691" w:rsidRDefault="00C2471C">
            <w:pPr>
              <w:pStyle w:val="Piedepgina"/>
              <w:jc w:val="right"/>
              <w:rPr>
                <w:rFonts w:ascii="Arial" w:hAnsi="Arial" w:cs="Arial"/>
                <w:sz w:val="16"/>
                <w:szCs w:val="16"/>
              </w:rPr>
            </w:pPr>
            <w:r w:rsidRPr="00312691">
              <w:rPr>
                <w:rFonts w:ascii="Arial" w:hAnsi="Arial" w:cs="Arial"/>
                <w:sz w:val="16"/>
                <w:szCs w:val="16"/>
              </w:rPr>
              <w:t xml:space="preserve">Página </w:t>
            </w:r>
            <w:r w:rsidRPr="00312691">
              <w:rPr>
                <w:rFonts w:ascii="Arial" w:hAnsi="Arial" w:cs="Arial"/>
                <w:b/>
                <w:bCs/>
                <w:sz w:val="16"/>
                <w:szCs w:val="16"/>
              </w:rPr>
              <w:fldChar w:fldCharType="begin"/>
            </w:r>
            <w:r w:rsidRPr="00312691">
              <w:rPr>
                <w:rFonts w:ascii="Arial" w:hAnsi="Arial" w:cs="Arial"/>
                <w:b/>
                <w:bCs/>
                <w:sz w:val="16"/>
                <w:szCs w:val="16"/>
              </w:rPr>
              <w:instrText>PAGE</w:instrText>
            </w:r>
            <w:r w:rsidRPr="00312691">
              <w:rPr>
                <w:rFonts w:ascii="Arial" w:hAnsi="Arial" w:cs="Arial"/>
                <w:b/>
                <w:bCs/>
                <w:sz w:val="16"/>
                <w:szCs w:val="16"/>
              </w:rPr>
              <w:fldChar w:fldCharType="separate"/>
            </w:r>
            <w:r w:rsidR="007730F7">
              <w:rPr>
                <w:rFonts w:ascii="Arial" w:hAnsi="Arial" w:cs="Arial"/>
                <w:b/>
                <w:bCs/>
                <w:noProof/>
                <w:sz w:val="16"/>
                <w:szCs w:val="16"/>
              </w:rPr>
              <w:t>21</w:t>
            </w:r>
            <w:r w:rsidRPr="00312691">
              <w:rPr>
                <w:rFonts w:ascii="Arial" w:hAnsi="Arial" w:cs="Arial"/>
                <w:b/>
                <w:bCs/>
                <w:sz w:val="16"/>
                <w:szCs w:val="16"/>
              </w:rPr>
              <w:fldChar w:fldCharType="end"/>
            </w:r>
            <w:r w:rsidRPr="00312691">
              <w:rPr>
                <w:rFonts w:ascii="Arial" w:hAnsi="Arial" w:cs="Arial"/>
                <w:sz w:val="16"/>
                <w:szCs w:val="16"/>
              </w:rPr>
              <w:t xml:space="preserve"> de </w:t>
            </w:r>
            <w:r w:rsidRPr="00312691">
              <w:rPr>
                <w:rFonts w:ascii="Arial" w:hAnsi="Arial" w:cs="Arial"/>
                <w:b/>
                <w:bCs/>
                <w:sz w:val="16"/>
                <w:szCs w:val="16"/>
              </w:rPr>
              <w:fldChar w:fldCharType="begin"/>
            </w:r>
            <w:r w:rsidRPr="00312691">
              <w:rPr>
                <w:rFonts w:ascii="Arial" w:hAnsi="Arial" w:cs="Arial"/>
                <w:b/>
                <w:bCs/>
                <w:sz w:val="16"/>
                <w:szCs w:val="16"/>
              </w:rPr>
              <w:instrText>NUMPAGES</w:instrText>
            </w:r>
            <w:r w:rsidRPr="00312691">
              <w:rPr>
                <w:rFonts w:ascii="Arial" w:hAnsi="Arial" w:cs="Arial"/>
                <w:b/>
                <w:bCs/>
                <w:sz w:val="16"/>
                <w:szCs w:val="16"/>
              </w:rPr>
              <w:fldChar w:fldCharType="separate"/>
            </w:r>
            <w:r w:rsidR="007730F7">
              <w:rPr>
                <w:rFonts w:ascii="Arial" w:hAnsi="Arial" w:cs="Arial"/>
                <w:b/>
                <w:bCs/>
                <w:noProof/>
                <w:sz w:val="16"/>
                <w:szCs w:val="16"/>
              </w:rPr>
              <w:t>52</w:t>
            </w:r>
            <w:r w:rsidRPr="00312691">
              <w:rPr>
                <w:rFonts w:ascii="Arial" w:hAnsi="Arial" w:cs="Arial"/>
                <w:b/>
                <w:bCs/>
                <w:sz w:val="16"/>
                <w:szCs w:val="16"/>
              </w:rPr>
              <w:fldChar w:fldCharType="end"/>
            </w:r>
          </w:p>
        </w:sdtContent>
      </w:sdt>
    </w:sdtContent>
  </w:sdt>
  <w:p w14:paraId="547EC678" w14:textId="77777777" w:rsidR="00C2471C" w:rsidRPr="00312691" w:rsidRDefault="00C2471C">
    <w:pPr>
      <w:pStyle w:val="Piedepgina"/>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55C788" w14:textId="77777777" w:rsidR="007D28D9" w:rsidRDefault="007D28D9">
      <w:r>
        <w:separator/>
      </w:r>
    </w:p>
    <w:p w14:paraId="33D49515" w14:textId="77777777" w:rsidR="007D28D9" w:rsidRDefault="007D28D9"/>
  </w:footnote>
  <w:footnote w:type="continuationSeparator" w:id="0">
    <w:p w14:paraId="1D455DB1" w14:textId="77777777" w:rsidR="007D28D9" w:rsidRDefault="007D28D9">
      <w:r>
        <w:continuationSeparator/>
      </w:r>
    </w:p>
    <w:p w14:paraId="09281B0F" w14:textId="77777777" w:rsidR="007D28D9" w:rsidRDefault="007D28D9"/>
  </w:footnote>
  <w:footnote w:id="1">
    <w:p w14:paraId="230FC249" w14:textId="110AE764" w:rsidR="00C2471C" w:rsidRDefault="00C2471C" w:rsidP="00287598">
      <w:pPr>
        <w:pStyle w:val="Textonotapie"/>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C2471C" w:rsidRPr="002268FD" w14:paraId="191588C4" w14:textId="77777777" w:rsidTr="006438C0">
      <w:trPr>
        <w:trHeight w:val="399"/>
        <w:jc w:val="center"/>
      </w:trPr>
      <w:tc>
        <w:tcPr>
          <w:tcW w:w="2551" w:type="dxa"/>
          <w:vMerge w:val="restart"/>
          <w:shd w:val="clear" w:color="auto" w:fill="FFFFFF"/>
        </w:tcPr>
        <w:p w14:paraId="2E7648AE" w14:textId="3D3BE19D" w:rsidR="00C2471C" w:rsidRPr="002268FD" w:rsidRDefault="00C2471C" w:rsidP="009268F7">
          <w:pPr>
            <w:pStyle w:val="Encabezado"/>
            <w:contextualSpacing/>
            <w:rPr>
              <w:rFonts w:ascii="Arial Narrow" w:hAnsi="Arial Narrow" w:cs="Arial"/>
              <w:b/>
              <w:sz w:val="24"/>
              <w:szCs w:val="24"/>
            </w:rPr>
          </w:pPr>
        </w:p>
        <w:p w14:paraId="3DCEF7FB" w14:textId="779D944D" w:rsidR="00C2471C" w:rsidRPr="003961DD" w:rsidRDefault="00C2471C" w:rsidP="003961DD">
          <w:pPr>
            <w:pStyle w:val="Encabezado"/>
            <w:contextualSpacing/>
            <w:rPr>
              <w:rFonts w:ascii="Arial Narrow" w:hAnsi="Arial Narrow" w:cs="Arial"/>
              <w:b/>
              <w:szCs w:val="24"/>
            </w:rPr>
          </w:pPr>
          <w:r>
            <w:rPr>
              <w:noProof/>
              <w:lang w:val="es-CO" w:eastAsia="es-CO"/>
            </w:rPr>
            <w:drawing>
              <wp:anchor distT="0" distB="0" distL="114300" distR="114300" simplePos="0" relativeHeight="251668480" behindDoc="0" locked="0" layoutInCell="1" allowOverlap="1" wp14:anchorId="739B1884" wp14:editId="2AE230B3">
                <wp:simplePos x="0" y="0"/>
                <wp:positionH relativeFrom="column">
                  <wp:posOffset>48260</wp:posOffset>
                </wp:positionH>
                <wp:positionV relativeFrom="paragraph">
                  <wp:posOffset>59690</wp:posOffset>
                </wp:positionV>
                <wp:extent cx="1316990" cy="949960"/>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6990" cy="9499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480C408F" w14:textId="77777777" w:rsidR="00C2471C" w:rsidRPr="003961DD" w:rsidRDefault="00C2471C" w:rsidP="009268F7">
          <w:pPr>
            <w:pStyle w:val="Encabezado"/>
            <w:contextualSpacing/>
            <w:jc w:val="center"/>
            <w:rPr>
              <w:rFonts w:asciiTheme="minorHAnsi" w:hAnsiTheme="minorHAnsi" w:cstheme="minorHAnsi"/>
              <w:b/>
              <w:sz w:val="24"/>
              <w:szCs w:val="24"/>
            </w:rPr>
          </w:pPr>
          <w:r w:rsidRPr="003961DD">
            <w:rPr>
              <w:rFonts w:asciiTheme="minorHAnsi" w:hAnsiTheme="minorHAnsi" w:cstheme="minorHAnsi"/>
              <w:b/>
              <w:sz w:val="24"/>
              <w:szCs w:val="24"/>
            </w:rPr>
            <w:t>FORMATO</w:t>
          </w:r>
        </w:p>
      </w:tc>
    </w:tr>
    <w:tr w:rsidR="00C2471C" w:rsidRPr="002268FD" w14:paraId="340CC52F" w14:textId="77777777" w:rsidTr="006438C0">
      <w:trPr>
        <w:trHeight w:val="1177"/>
        <w:jc w:val="center"/>
      </w:trPr>
      <w:tc>
        <w:tcPr>
          <w:tcW w:w="2551" w:type="dxa"/>
          <w:vMerge/>
          <w:shd w:val="clear" w:color="auto" w:fill="FFFFFF"/>
        </w:tcPr>
        <w:p w14:paraId="6A2C805F" w14:textId="7F27A1C7" w:rsidR="00C2471C" w:rsidRPr="002268FD" w:rsidRDefault="00C2471C" w:rsidP="009268F7">
          <w:pPr>
            <w:pStyle w:val="Encabezado"/>
            <w:contextualSpacing/>
            <w:jc w:val="center"/>
            <w:rPr>
              <w:rFonts w:ascii="Arial Narrow" w:hAnsi="Arial Narrow" w:cs="Arial"/>
              <w:b/>
              <w:sz w:val="24"/>
              <w:szCs w:val="24"/>
            </w:rPr>
          </w:pPr>
        </w:p>
      </w:tc>
      <w:tc>
        <w:tcPr>
          <w:tcW w:w="7653" w:type="dxa"/>
          <w:gridSpan w:val="3"/>
          <w:shd w:val="clear" w:color="auto" w:fill="FFFFFF"/>
          <w:vAlign w:val="center"/>
        </w:tcPr>
        <w:p w14:paraId="4845AD0E" w14:textId="454EB5B4" w:rsidR="00C2471C" w:rsidRPr="003961DD" w:rsidRDefault="00C2471C" w:rsidP="009268F7">
          <w:pPr>
            <w:pStyle w:val="Encabezado"/>
            <w:contextualSpacing/>
            <w:jc w:val="center"/>
            <w:rPr>
              <w:rFonts w:ascii="Arial" w:hAnsi="Arial" w:cs="Arial"/>
              <w:sz w:val="24"/>
              <w:szCs w:val="24"/>
            </w:rPr>
          </w:pPr>
          <w:r w:rsidRPr="003961DD">
            <w:rPr>
              <w:rFonts w:ascii="Arial" w:hAnsi="Arial" w:cs="Arial"/>
              <w:sz w:val="24"/>
              <w:szCs w:val="24"/>
            </w:rPr>
            <w:t xml:space="preserve">FORMATO 1 A - ESTUDIOS Y DOCUMENTOS PREVIOS MODALIDADES </w:t>
          </w:r>
          <w:r w:rsidRPr="003961DD">
            <w:rPr>
              <w:rFonts w:ascii="Arial" w:hAnsi="Arial" w:cs="Arial"/>
              <w:color w:val="000000"/>
              <w:sz w:val="24"/>
              <w:szCs w:val="24"/>
              <w:shd w:val="clear" w:color="auto" w:fill="FFFFFF"/>
            </w:rPr>
            <w:t>LICITACIÓN PÚBLICA, SELECCIÓN ABREVIADA, CONCURSO DE MÉRITOS, MÍNIMA CUANTÍA Y CONTRATACIÓN DIRECTA</w:t>
          </w:r>
          <w:r w:rsidRPr="003961DD">
            <w:rPr>
              <w:rFonts w:ascii="Arial" w:hAnsi="Arial" w:cs="Arial"/>
              <w:sz w:val="24"/>
              <w:szCs w:val="24"/>
            </w:rPr>
            <w:t xml:space="preserve"> </w:t>
          </w:r>
        </w:p>
      </w:tc>
    </w:tr>
    <w:tr w:rsidR="00C2471C" w:rsidRPr="002268FD" w14:paraId="2F98F47E" w14:textId="77777777" w:rsidTr="006438C0">
      <w:trPr>
        <w:trHeight w:val="458"/>
        <w:jc w:val="center"/>
      </w:trPr>
      <w:tc>
        <w:tcPr>
          <w:tcW w:w="2551" w:type="dxa"/>
          <w:vMerge/>
          <w:shd w:val="clear" w:color="auto" w:fill="FFFFFF"/>
          <w:vAlign w:val="center"/>
        </w:tcPr>
        <w:p w14:paraId="288068CC" w14:textId="064D9578" w:rsidR="00C2471C" w:rsidRPr="002268FD" w:rsidRDefault="00C2471C" w:rsidP="009268F7">
          <w:pPr>
            <w:pStyle w:val="Encabezado"/>
            <w:contextualSpacing/>
            <w:jc w:val="center"/>
            <w:rPr>
              <w:rFonts w:ascii="Arial Narrow" w:hAnsi="Arial Narrow" w:cs="Arial"/>
              <w:b/>
              <w:szCs w:val="24"/>
            </w:rPr>
          </w:pPr>
        </w:p>
      </w:tc>
      <w:tc>
        <w:tcPr>
          <w:tcW w:w="2551" w:type="dxa"/>
          <w:shd w:val="clear" w:color="auto" w:fill="FFFFFF"/>
          <w:vAlign w:val="center"/>
        </w:tcPr>
        <w:p w14:paraId="61412CFA" w14:textId="489DC064" w:rsidR="00C2471C" w:rsidRPr="003961DD" w:rsidRDefault="00C2471C" w:rsidP="009268F7">
          <w:pPr>
            <w:pStyle w:val="Encabezado"/>
            <w:contextualSpacing/>
            <w:jc w:val="center"/>
            <w:rPr>
              <w:rFonts w:ascii="Arial" w:hAnsi="Arial" w:cs="Arial"/>
              <w:b/>
              <w:sz w:val="16"/>
              <w:szCs w:val="16"/>
            </w:rPr>
          </w:pPr>
          <w:r w:rsidRPr="003961DD">
            <w:rPr>
              <w:rFonts w:ascii="Arial" w:hAnsi="Arial" w:cs="Arial"/>
              <w:b/>
              <w:sz w:val="16"/>
              <w:szCs w:val="16"/>
            </w:rPr>
            <w:t xml:space="preserve">Clave: </w:t>
          </w:r>
          <w:r w:rsidRPr="00D9431E">
            <w:rPr>
              <w:rFonts w:ascii="Arial" w:hAnsi="Arial" w:cs="Arial"/>
              <w:b/>
              <w:sz w:val="16"/>
              <w:szCs w:val="16"/>
            </w:rPr>
            <w:t>APOY-9.0-12</w:t>
          </w:r>
          <w:r>
            <w:rPr>
              <w:rFonts w:ascii="Arial" w:hAnsi="Arial" w:cs="Arial"/>
              <w:b/>
              <w:sz w:val="16"/>
              <w:szCs w:val="16"/>
            </w:rPr>
            <w:t>-005</w:t>
          </w:r>
        </w:p>
      </w:tc>
      <w:tc>
        <w:tcPr>
          <w:tcW w:w="2551" w:type="dxa"/>
          <w:shd w:val="clear" w:color="auto" w:fill="FFFFFF"/>
          <w:vAlign w:val="center"/>
        </w:tcPr>
        <w:p w14:paraId="1C676EFB" w14:textId="558710F6" w:rsidR="00C2471C" w:rsidRPr="003961DD" w:rsidRDefault="00C2471C" w:rsidP="009268F7">
          <w:pPr>
            <w:pStyle w:val="Encabezado"/>
            <w:contextualSpacing/>
            <w:jc w:val="center"/>
            <w:rPr>
              <w:rFonts w:ascii="Arial" w:hAnsi="Arial" w:cs="Arial"/>
              <w:b/>
              <w:sz w:val="16"/>
              <w:szCs w:val="16"/>
            </w:rPr>
          </w:pPr>
          <w:r w:rsidRPr="003961DD">
            <w:rPr>
              <w:rFonts w:ascii="Arial" w:hAnsi="Arial" w:cs="Arial"/>
              <w:b/>
              <w:sz w:val="16"/>
              <w:szCs w:val="16"/>
            </w:rPr>
            <w:t xml:space="preserve">Versión: </w:t>
          </w:r>
          <w:r>
            <w:rPr>
              <w:rFonts w:ascii="Arial" w:hAnsi="Arial" w:cs="Arial"/>
              <w:b/>
              <w:sz w:val="16"/>
              <w:szCs w:val="16"/>
            </w:rPr>
            <w:t>4</w:t>
          </w:r>
        </w:p>
      </w:tc>
      <w:tc>
        <w:tcPr>
          <w:tcW w:w="2551" w:type="dxa"/>
          <w:shd w:val="clear" w:color="auto" w:fill="FFFFFF"/>
          <w:vAlign w:val="center"/>
        </w:tcPr>
        <w:p w14:paraId="471945D6" w14:textId="7C191EFA" w:rsidR="00C2471C" w:rsidRPr="003961DD" w:rsidRDefault="00C2471C" w:rsidP="009268F7">
          <w:pPr>
            <w:pStyle w:val="Encabezado"/>
            <w:contextualSpacing/>
            <w:jc w:val="center"/>
            <w:rPr>
              <w:rFonts w:ascii="Arial" w:hAnsi="Arial" w:cs="Arial"/>
              <w:b/>
              <w:sz w:val="16"/>
              <w:szCs w:val="16"/>
            </w:rPr>
          </w:pPr>
          <w:r w:rsidRPr="003961DD">
            <w:rPr>
              <w:rFonts w:ascii="Arial" w:hAnsi="Arial" w:cs="Arial"/>
              <w:b/>
              <w:sz w:val="16"/>
              <w:szCs w:val="16"/>
            </w:rPr>
            <w:t xml:space="preserve">Fecha de aprobación: </w:t>
          </w:r>
          <w:r>
            <w:rPr>
              <w:rFonts w:ascii="Arial" w:hAnsi="Arial" w:cs="Arial"/>
              <w:b/>
              <w:sz w:val="16"/>
              <w:szCs w:val="16"/>
            </w:rPr>
            <w:t>22</w:t>
          </w:r>
          <w:r w:rsidRPr="003961DD">
            <w:rPr>
              <w:rFonts w:ascii="Arial" w:hAnsi="Arial" w:cs="Arial"/>
              <w:b/>
              <w:sz w:val="16"/>
              <w:szCs w:val="16"/>
            </w:rPr>
            <w:t>/</w:t>
          </w:r>
          <w:r>
            <w:rPr>
              <w:rFonts w:ascii="Arial" w:hAnsi="Arial" w:cs="Arial"/>
              <w:b/>
              <w:sz w:val="16"/>
              <w:szCs w:val="16"/>
            </w:rPr>
            <w:t>06</w:t>
          </w:r>
          <w:r w:rsidRPr="003961DD">
            <w:rPr>
              <w:rFonts w:ascii="Arial" w:hAnsi="Arial" w:cs="Arial"/>
              <w:b/>
              <w:sz w:val="16"/>
              <w:szCs w:val="16"/>
            </w:rPr>
            <w:t>/202</w:t>
          </w:r>
          <w:r>
            <w:rPr>
              <w:rFonts w:ascii="Arial" w:hAnsi="Arial" w:cs="Arial"/>
              <w:b/>
              <w:sz w:val="16"/>
              <w:szCs w:val="16"/>
            </w:rPr>
            <w:t>2</w:t>
          </w:r>
        </w:p>
      </w:tc>
    </w:tr>
  </w:tbl>
  <w:p w14:paraId="329EEA6E" w14:textId="77777777" w:rsidR="00C2471C" w:rsidRDefault="00C2471C"/>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C2471C" w:rsidRPr="00EC0388" w14:paraId="3B88D0F3"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3B88D0F1" w14:textId="77777777" w:rsidR="00C2471C" w:rsidRPr="00EC0388" w:rsidRDefault="00C2471C"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3B88D101" wp14:editId="3B88D102">
                <wp:simplePos x="0" y="0"/>
                <wp:positionH relativeFrom="column">
                  <wp:posOffset>57785</wp:posOffset>
                </wp:positionH>
                <wp:positionV relativeFrom="paragraph">
                  <wp:posOffset>108585</wp:posOffset>
                </wp:positionV>
                <wp:extent cx="1136015" cy="81978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3B88D0F2" w14:textId="77777777" w:rsidR="00C2471C" w:rsidRPr="00F86D7D" w:rsidRDefault="00C2471C" w:rsidP="0097375B">
          <w:pPr>
            <w:pStyle w:val="Encabezado"/>
            <w:jc w:val="center"/>
            <w:rPr>
              <w:rFonts w:ascii="Arial" w:hAnsi="Arial" w:cs="Arial"/>
              <w:b/>
              <w:sz w:val="24"/>
              <w:szCs w:val="24"/>
            </w:rPr>
          </w:pPr>
          <w:r>
            <w:rPr>
              <w:rFonts w:ascii="Calibri" w:hAnsi="Calibri" w:cs="Arial"/>
              <w:b/>
              <w:sz w:val="24"/>
              <w:szCs w:val="24"/>
            </w:rPr>
            <w:t>MANUAL</w:t>
          </w:r>
        </w:p>
      </w:tc>
    </w:tr>
    <w:tr w:rsidR="00C2471C" w:rsidRPr="00EC0388" w14:paraId="3B88D0F6" w14:textId="77777777" w:rsidTr="0097375B">
      <w:trPr>
        <w:trHeight w:val="1177"/>
        <w:jc w:val="center"/>
      </w:trPr>
      <w:tc>
        <w:tcPr>
          <w:tcW w:w="2233" w:type="dxa"/>
          <w:vMerge/>
          <w:tcBorders>
            <w:left w:val="double" w:sz="4" w:space="0" w:color="auto"/>
          </w:tcBorders>
          <w:shd w:val="clear" w:color="auto" w:fill="FFFFFF"/>
        </w:tcPr>
        <w:p w14:paraId="3B88D0F4" w14:textId="77777777" w:rsidR="00C2471C" w:rsidRPr="00EC0388" w:rsidRDefault="00C2471C"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B88D0F5" w14:textId="77777777" w:rsidR="00C2471C" w:rsidRPr="00F86D7D" w:rsidRDefault="00C2471C" w:rsidP="0097375B">
          <w:pPr>
            <w:pStyle w:val="Encabezado"/>
            <w:jc w:val="center"/>
            <w:rPr>
              <w:rFonts w:ascii="Arial" w:hAnsi="Arial" w:cs="Arial"/>
              <w:sz w:val="24"/>
              <w:szCs w:val="24"/>
            </w:rPr>
          </w:pPr>
          <w:r>
            <w:rPr>
              <w:rFonts w:ascii="Arial" w:hAnsi="Arial" w:cs="Arial"/>
              <w:sz w:val="24"/>
              <w:szCs w:val="24"/>
            </w:rPr>
            <w:t>NOMBRE DEL MANUAL</w:t>
          </w:r>
        </w:p>
      </w:tc>
    </w:tr>
    <w:tr w:rsidR="00C2471C" w:rsidRPr="00D55428" w14:paraId="3B88D0FD"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B88D0F7" w14:textId="77777777" w:rsidR="00C2471C" w:rsidRPr="00D55428" w:rsidRDefault="00C2471C"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B88D0F8" w14:textId="77777777" w:rsidR="00C2471C" w:rsidRPr="00D55428" w:rsidRDefault="00C2471C"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3B88D0F9" w14:textId="77777777" w:rsidR="00C2471C" w:rsidRPr="00D55428" w:rsidRDefault="00C2471C"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B88D0FA" w14:textId="77777777" w:rsidR="00C2471C" w:rsidRPr="00D55428" w:rsidRDefault="00C2471C"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B88D0FB" w14:textId="77777777" w:rsidR="00C2471C" w:rsidRPr="00D55428" w:rsidRDefault="00C2471C"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B88D0FC" w14:textId="77777777" w:rsidR="00C2471C" w:rsidRPr="00D55428" w:rsidRDefault="00C2471C"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3B88D0FE" w14:textId="77777777" w:rsidR="00C2471C" w:rsidRDefault="00C2471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93FEB"/>
    <w:multiLevelType w:val="hybridMultilevel"/>
    <w:tmpl w:val="D68AE5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85851E4"/>
    <w:multiLevelType w:val="multilevel"/>
    <w:tmpl w:val="98DEE64E"/>
    <w:lvl w:ilvl="0">
      <w:start w:val="16"/>
      <w:numFmt w:val="decimal"/>
      <w:lvlText w:val="%1"/>
      <w:lvlJc w:val="left"/>
      <w:pPr>
        <w:ind w:left="384" w:hanging="384"/>
      </w:pPr>
      <w:rPr>
        <w:rFonts w:hint="default"/>
      </w:rPr>
    </w:lvl>
    <w:lvl w:ilvl="1">
      <w:start w:val="1"/>
      <w:numFmt w:val="decimal"/>
      <w:lvlText w:val="%1.%2"/>
      <w:lvlJc w:val="left"/>
      <w:pPr>
        <w:ind w:left="768" w:hanging="384"/>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872" w:hanging="1800"/>
      </w:pPr>
      <w:rPr>
        <w:rFonts w:hint="default"/>
      </w:rPr>
    </w:lvl>
  </w:abstractNum>
  <w:abstractNum w:abstractNumId="2" w15:restartNumberingAfterBreak="0">
    <w:nsid w:val="187B58FB"/>
    <w:multiLevelType w:val="hybridMultilevel"/>
    <w:tmpl w:val="DBCA8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AB36BAF"/>
    <w:multiLevelType w:val="hybridMultilevel"/>
    <w:tmpl w:val="FDF43910"/>
    <w:lvl w:ilvl="0" w:tplc="A176CA2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3047DB1"/>
    <w:multiLevelType w:val="hybridMultilevel"/>
    <w:tmpl w:val="9370D6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7B87DF9"/>
    <w:multiLevelType w:val="hybridMultilevel"/>
    <w:tmpl w:val="1E60AB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3171A70"/>
    <w:multiLevelType w:val="multilevel"/>
    <w:tmpl w:val="1DEC2B5C"/>
    <w:lvl w:ilvl="0">
      <w:start w:val="1"/>
      <w:numFmt w:val="decimal"/>
      <w:lvlText w:val="%1."/>
      <w:lvlJc w:val="left"/>
      <w:pPr>
        <w:ind w:left="360" w:hanging="360"/>
      </w:pPr>
      <w:rPr>
        <w:rFonts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bCs w:val="0"/>
      </w:rPr>
    </w:lvl>
    <w:lvl w:ilvl="4">
      <w:start w:val="1"/>
      <w:numFmt w:val="decimal"/>
      <w:isLgl/>
      <w:lvlText w:val="%1.%2.%3.%4.%5"/>
      <w:lvlJc w:val="left"/>
      <w:pPr>
        <w:ind w:left="1080" w:hanging="1080"/>
      </w:pPr>
      <w:rPr>
        <w:rFonts w:hint="default"/>
        <w:b/>
        <w:bCs w:val="0"/>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4770490F"/>
    <w:multiLevelType w:val="hybridMultilevel"/>
    <w:tmpl w:val="72DCE94C"/>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9" w15:restartNumberingAfterBreak="0">
    <w:nsid w:val="53C901E2"/>
    <w:multiLevelType w:val="hybridMultilevel"/>
    <w:tmpl w:val="8BDA90CE"/>
    <w:lvl w:ilvl="0" w:tplc="47D04ED0">
      <w:start w:val="1"/>
      <w:numFmt w:val="decimal"/>
      <w:lvlText w:val="%1."/>
      <w:lvlJc w:val="left"/>
      <w:pPr>
        <w:ind w:left="720" w:hanging="360"/>
      </w:pPr>
      <w:rPr>
        <w:rFonts w:hint="default"/>
        <w:b/>
      </w:rPr>
    </w:lvl>
    <w:lvl w:ilvl="1" w:tplc="C3344456">
      <w:start w:val="1"/>
      <w:numFmt w:val="lowerLetter"/>
      <w:lvlText w:val="%2."/>
      <w:lvlJc w:val="left"/>
      <w:pPr>
        <w:ind w:left="1440" w:hanging="360"/>
      </w:pPr>
      <w:rPr>
        <w:b/>
        <w:bCs w:val="0"/>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0B37ACB"/>
    <w:multiLevelType w:val="hybridMultilevel"/>
    <w:tmpl w:val="34CABB0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614B47F7"/>
    <w:multiLevelType w:val="hybridMultilevel"/>
    <w:tmpl w:val="6878414E"/>
    <w:lvl w:ilvl="0" w:tplc="B8C87534">
      <w:start w:val="1"/>
      <w:numFmt w:val="upp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660ADC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698554C9"/>
    <w:multiLevelType w:val="hybridMultilevel"/>
    <w:tmpl w:val="D1BEFDCC"/>
    <w:lvl w:ilvl="0" w:tplc="02864912">
      <w:start w:val="1"/>
      <w:numFmt w:val="bullet"/>
      <w:lvlText w:val="•"/>
      <w:lvlJc w:val="left"/>
      <w:pPr>
        <w:tabs>
          <w:tab w:val="num" w:pos="720"/>
        </w:tabs>
        <w:ind w:left="720" w:hanging="360"/>
      </w:pPr>
      <w:rPr>
        <w:rFonts w:ascii="Times New Roman" w:hAnsi="Times New Roman" w:hint="default"/>
      </w:rPr>
    </w:lvl>
    <w:lvl w:ilvl="1" w:tplc="BDA60386" w:tentative="1">
      <w:start w:val="1"/>
      <w:numFmt w:val="bullet"/>
      <w:lvlText w:val="•"/>
      <w:lvlJc w:val="left"/>
      <w:pPr>
        <w:tabs>
          <w:tab w:val="num" w:pos="1440"/>
        </w:tabs>
        <w:ind w:left="1440" w:hanging="360"/>
      </w:pPr>
      <w:rPr>
        <w:rFonts w:ascii="Times New Roman" w:hAnsi="Times New Roman" w:hint="default"/>
      </w:rPr>
    </w:lvl>
    <w:lvl w:ilvl="2" w:tplc="A1A25C9A" w:tentative="1">
      <w:start w:val="1"/>
      <w:numFmt w:val="bullet"/>
      <w:lvlText w:val="•"/>
      <w:lvlJc w:val="left"/>
      <w:pPr>
        <w:tabs>
          <w:tab w:val="num" w:pos="2160"/>
        </w:tabs>
        <w:ind w:left="2160" w:hanging="360"/>
      </w:pPr>
      <w:rPr>
        <w:rFonts w:ascii="Times New Roman" w:hAnsi="Times New Roman" w:hint="default"/>
      </w:rPr>
    </w:lvl>
    <w:lvl w:ilvl="3" w:tplc="EC6ED496" w:tentative="1">
      <w:start w:val="1"/>
      <w:numFmt w:val="bullet"/>
      <w:lvlText w:val="•"/>
      <w:lvlJc w:val="left"/>
      <w:pPr>
        <w:tabs>
          <w:tab w:val="num" w:pos="2880"/>
        </w:tabs>
        <w:ind w:left="2880" w:hanging="360"/>
      </w:pPr>
      <w:rPr>
        <w:rFonts w:ascii="Times New Roman" w:hAnsi="Times New Roman" w:hint="default"/>
      </w:rPr>
    </w:lvl>
    <w:lvl w:ilvl="4" w:tplc="F9DE719E" w:tentative="1">
      <w:start w:val="1"/>
      <w:numFmt w:val="bullet"/>
      <w:lvlText w:val="•"/>
      <w:lvlJc w:val="left"/>
      <w:pPr>
        <w:tabs>
          <w:tab w:val="num" w:pos="3600"/>
        </w:tabs>
        <w:ind w:left="3600" w:hanging="360"/>
      </w:pPr>
      <w:rPr>
        <w:rFonts w:ascii="Times New Roman" w:hAnsi="Times New Roman" w:hint="default"/>
      </w:rPr>
    </w:lvl>
    <w:lvl w:ilvl="5" w:tplc="5388FB26" w:tentative="1">
      <w:start w:val="1"/>
      <w:numFmt w:val="bullet"/>
      <w:lvlText w:val="•"/>
      <w:lvlJc w:val="left"/>
      <w:pPr>
        <w:tabs>
          <w:tab w:val="num" w:pos="4320"/>
        </w:tabs>
        <w:ind w:left="4320" w:hanging="360"/>
      </w:pPr>
      <w:rPr>
        <w:rFonts w:ascii="Times New Roman" w:hAnsi="Times New Roman" w:hint="default"/>
      </w:rPr>
    </w:lvl>
    <w:lvl w:ilvl="6" w:tplc="66147F4A" w:tentative="1">
      <w:start w:val="1"/>
      <w:numFmt w:val="bullet"/>
      <w:lvlText w:val="•"/>
      <w:lvlJc w:val="left"/>
      <w:pPr>
        <w:tabs>
          <w:tab w:val="num" w:pos="5040"/>
        </w:tabs>
        <w:ind w:left="5040" w:hanging="360"/>
      </w:pPr>
      <w:rPr>
        <w:rFonts w:ascii="Times New Roman" w:hAnsi="Times New Roman" w:hint="default"/>
      </w:rPr>
    </w:lvl>
    <w:lvl w:ilvl="7" w:tplc="D2106DE2" w:tentative="1">
      <w:start w:val="1"/>
      <w:numFmt w:val="bullet"/>
      <w:lvlText w:val="•"/>
      <w:lvlJc w:val="left"/>
      <w:pPr>
        <w:tabs>
          <w:tab w:val="num" w:pos="5760"/>
        </w:tabs>
        <w:ind w:left="5760" w:hanging="360"/>
      </w:pPr>
      <w:rPr>
        <w:rFonts w:ascii="Times New Roman" w:hAnsi="Times New Roman" w:hint="default"/>
      </w:rPr>
    </w:lvl>
    <w:lvl w:ilvl="8" w:tplc="E956344C"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69E3767C"/>
    <w:multiLevelType w:val="hybridMultilevel"/>
    <w:tmpl w:val="8F54ECEE"/>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16" w15:restartNumberingAfterBreak="0">
    <w:nsid w:val="702A591D"/>
    <w:multiLevelType w:val="hybridMultilevel"/>
    <w:tmpl w:val="C3B47808"/>
    <w:lvl w:ilvl="0" w:tplc="DBC6BB42">
      <w:start w:val="2"/>
      <w:numFmt w:val="lowerRoman"/>
      <w:lvlText w:val="%1."/>
      <w:lvlJc w:val="left"/>
      <w:pPr>
        <w:ind w:left="1080" w:hanging="720"/>
      </w:p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77C339A2"/>
    <w:multiLevelType w:val="hybridMultilevel"/>
    <w:tmpl w:val="A788B8E0"/>
    <w:lvl w:ilvl="0" w:tplc="080A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
  </w:num>
  <w:num w:numId="2">
    <w:abstractNumId w:val="18"/>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6"/>
    <w:lvlOverride w:ilvl="0">
      <w:startOverride w:val="2"/>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
  </w:num>
  <w:num w:numId="9">
    <w:abstractNumId w:val="6"/>
  </w:num>
  <w:num w:numId="10">
    <w:abstractNumId w:val="9"/>
  </w:num>
  <w:num w:numId="11">
    <w:abstractNumId w:val="12"/>
  </w:num>
  <w:num w:numId="12">
    <w:abstractNumId w:val="13"/>
  </w:num>
  <w:num w:numId="13">
    <w:abstractNumId w:val="2"/>
  </w:num>
  <w:num w:numId="14">
    <w:abstractNumId w:val="5"/>
  </w:num>
  <w:num w:numId="15">
    <w:abstractNumId w:val="4"/>
  </w:num>
  <w:num w:numId="16">
    <w:abstractNumId w:val="14"/>
  </w:num>
  <w:num w:numId="17">
    <w:abstractNumId w:val="17"/>
  </w:num>
  <w:num w:numId="18">
    <w:abstractNumId w:val="0"/>
  </w:num>
  <w:num w:numId="19">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341F"/>
    <w:rsid w:val="0001500C"/>
    <w:rsid w:val="00015AB8"/>
    <w:rsid w:val="0002066F"/>
    <w:rsid w:val="00023024"/>
    <w:rsid w:val="00023785"/>
    <w:rsid w:val="00023D87"/>
    <w:rsid w:val="00024276"/>
    <w:rsid w:val="00024CB6"/>
    <w:rsid w:val="00025489"/>
    <w:rsid w:val="0002593D"/>
    <w:rsid w:val="00026CC5"/>
    <w:rsid w:val="00026EDD"/>
    <w:rsid w:val="000272E7"/>
    <w:rsid w:val="00031A84"/>
    <w:rsid w:val="00032111"/>
    <w:rsid w:val="000325EA"/>
    <w:rsid w:val="000354D2"/>
    <w:rsid w:val="0004018F"/>
    <w:rsid w:val="000408FC"/>
    <w:rsid w:val="0004475D"/>
    <w:rsid w:val="00045047"/>
    <w:rsid w:val="000458F2"/>
    <w:rsid w:val="0004607D"/>
    <w:rsid w:val="00046DF1"/>
    <w:rsid w:val="00051693"/>
    <w:rsid w:val="00052D0B"/>
    <w:rsid w:val="00055DB7"/>
    <w:rsid w:val="0005628B"/>
    <w:rsid w:val="0006248F"/>
    <w:rsid w:val="00063653"/>
    <w:rsid w:val="000640D4"/>
    <w:rsid w:val="00064980"/>
    <w:rsid w:val="00064F78"/>
    <w:rsid w:val="00065607"/>
    <w:rsid w:val="00066DC1"/>
    <w:rsid w:val="00070024"/>
    <w:rsid w:val="0007243C"/>
    <w:rsid w:val="00072698"/>
    <w:rsid w:val="00072818"/>
    <w:rsid w:val="00073EBE"/>
    <w:rsid w:val="000746BA"/>
    <w:rsid w:val="00075DF9"/>
    <w:rsid w:val="000777D8"/>
    <w:rsid w:val="0008043B"/>
    <w:rsid w:val="000873CD"/>
    <w:rsid w:val="00087BB7"/>
    <w:rsid w:val="0009289E"/>
    <w:rsid w:val="00092B1D"/>
    <w:rsid w:val="00093173"/>
    <w:rsid w:val="00093D30"/>
    <w:rsid w:val="00093F8F"/>
    <w:rsid w:val="000977F6"/>
    <w:rsid w:val="000A08F1"/>
    <w:rsid w:val="000A16B3"/>
    <w:rsid w:val="000A6B7B"/>
    <w:rsid w:val="000A7CA2"/>
    <w:rsid w:val="000B0AF1"/>
    <w:rsid w:val="000B1DF3"/>
    <w:rsid w:val="000B1EEC"/>
    <w:rsid w:val="000B29E1"/>
    <w:rsid w:val="000B2B3B"/>
    <w:rsid w:val="000B3ABF"/>
    <w:rsid w:val="000B3DCA"/>
    <w:rsid w:val="000B5E2B"/>
    <w:rsid w:val="000B65C3"/>
    <w:rsid w:val="000B6A1C"/>
    <w:rsid w:val="000C1240"/>
    <w:rsid w:val="000C1AB2"/>
    <w:rsid w:val="000C4151"/>
    <w:rsid w:val="000C491B"/>
    <w:rsid w:val="000C5425"/>
    <w:rsid w:val="000C6A5D"/>
    <w:rsid w:val="000D2079"/>
    <w:rsid w:val="000D4A6D"/>
    <w:rsid w:val="000D537C"/>
    <w:rsid w:val="000D691F"/>
    <w:rsid w:val="000E0A5E"/>
    <w:rsid w:val="000E2EED"/>
    <w:rsid w:val="000E3418"/>
    <w:rsid w:val="000E386C"/>
    <w:rsid w:val="000E40CC"/>
    <w:rsid w:val="000E4350"/>
    <w:rsid w:val="000E4E4F"/>
    <w:rsid w:val="000E6266"/>
    <w:rsid w:val="000E7C6F"/>
    <w:rsid w:val="000F332E"/>
    <w:rsid w:val="000F3D9A"/>
    <w:rsid w:val="000F744D"/>
    <w:rsid w:val="000F75E4"/>
    <w:rsid w:val="000F78D0"/>
    <w:rsid w:val="00101567"/>
    <w:rsid w:val="00101929"/>
    <w:rsid w:val="0010224D"/>
    <w:rsid w:val="00102CAB"/>
    <w:rsid w:val="00102E9A"/>
    <w:rsid w:val="00103891"/>
    <w:rsid w:val="0010476B"/>
    <w:rsid w:val="00105E77"/>
    <w:rsid w:val="001075A3"/>
    <w:rsid w:val="00107C85"/>
    <w:rsid w:val="001106EB"/>
    <w:rsid w:val="001113E4"/>
    <w:rsid w:val="001115A8"/>
    <w:rsid w:val="00112DD2"/>
    <w:rsid w:val="00112E03"/>
    <w:rsid w:val="001143EE"/>
    <w:rsid w:val="0011615D"/>
    <w:rsid w:val="00117019"/>
    <w:rsid w:val="001171DF"/>
    <w:rsid w:val="001223E1"/>
    <w:rsid w:val="00122B26"/>
    <w:rsid w:val="00123F51"/>
    <w:rsid w:val="00125BE9"/>
    <w:rsid w:val="00126BA9"/>
    <w:rsid w:val="00127FF3"/>
    <w:rsid w:val="00133460"/>
    <w:rsid w:val="001336DD"/>
    <w:rsid w:val="001343D3"/>
    <w:rsid w:val="001350D7"/>
    <w:rsid w:val="00135D9A"/>
    <w:rsid w:val="00136892"/>
    <w:rsid w:val="00143F6A"/>
    <w:rsid w:val="00145584"/>
    <w:rsid w:val="00145B48"/>
    <w:rsid w:val="001461D6"/>
    <w:rsid w:val="0015002A"/>
    <w:rsid w:val="00152BDA"/>
    <w:rsid w:val="00155C91"/>
    <w:rsid w:val="00156031"/>
    <w:rsid w:val="00156457"/>
    <w:rsid w:val="001573E4"/>
    <w:rsid w:val="001609FA"/>
    <w:rsid w:val="00161304"/>
    <w:rsid w:val="00161E3F"/>
    <w:rsid w:val="001639F2"/>
    <w:rsid w:val="00165987"/>
    <w:rsid w:val="00167212"/>
    <w:rsid w:val="0017061F"/>
    <w:rsid w:val="0017544E"/>
    <w:rsid w:val="00175637"/>
    <w:rsid w:val="001761BC"/>
    <w:rsid w:val="00176E92"/>
    <w:rsid w:val="00177371"/>
    <w:rsid w:val="001801D8"/>
    <w:rsid w:val="00180E60"/>
    <w:rsid w:val="0018150F"/>
    <w:rsid w:val="00182B19"/>
    <w:rsid w:val="001853BD"/>
    <w:rsid w:val="00185F58"/>
    <w:rsid w:val="0019331A"/>
    <w:rsid w:val="00195841"/>
    <w:rsid w:val="0019684E"/>
    <w:rsid w:val="00197621"/>
    <w:rsid w:val="001A0178"/>
    <w:rsid w:val="001A17B9"/>
    <w:rsid w:val="001A2A5B"/>
    <w:rsid w:val="001A2A85"/>
    <w:rsid w:val="001A4417"/>
    <w:rsid w:val="001A53E7"/>
    <w:rsid w:val="001A5BD0"/>
    <w:rsid w:val="001A6C8C"/>
    <w:rsid w:val="001A7133"/>
    <w:rsid w:val="001A7807"/>
    <w:rsid w:val="001B018C"/>
    <w:rsid w:val="001B0F54"/>
    <w:rsid w:val="001B1162"/>
    <w:rsid w:val="001B1601"/>
    <w:rsid w:val="001B248D"/>
    <w:rsid w:val="001B31D9"/>
    <w:rsid w:val="001B492D"/>
    <w:rsid w:val="001B4FB4"/>
    <w:rsid w:val="001B52C2"/>
    <w:rsid w:val="001B5FF9"/>
    <w:rsid w:val="001C1281"/>
    <w:rsid w:val="001C13B6"/>
    <w:rsid w:val="001C1A85"/>
    <w:rsid w:val="001C1DB4"/>
    <w:rsid w:val="001C31E0"/>
    <w:rsid w:val="001C49B5"/>
    <w:rsid w:val="001C4BC6"/>
    <w:rsid w:val="001C5175"/>
    <w:rsid w:val="001C7FE4"/>
    <w:rsid w:val="001D1FFA"/>
    <w:rsid w:val="001D4B6C"/>
    <w:rsid w:val="001D5170"/>
    <w:rsid w:val="001E2287"/>
    <w:rsid w:val="001F0E08"/>
    <w:rsid w:val="001F18B9"/>
    <w:rsid w:val="001F2102"/>
    <w:rsid w:val="001F59D7"/>
    <w:rsid w:val="001F6EAE"/>
    <w:rsid w:val="001F7B65"/>
    <w:rsid w:val="001F7C4C"/>
    <w:rsid w:val="001F7E4A"/>
    <w:rsid w:val="00200780"/>
    <w:rsid w:val="0020097D"/>
    <w:rsid w:val="00200EFA"/>
    <w:rsid w:val="002026BD"/>
    <w:rsid w:val="00204C60"/>
    <w:rsid w:val="00205276"/>
    <w:rsid w:val="002066AE"/>
    <w:rsid w:val="00207C04"/>
    <w:rsid w:val="00210BB4"/>
    <w:rsid w:val="00211A0B"/>
    <w:rsid w:val="002141A9"/>
    <w:rsid w:val="00214901"/>
    <w:rsid w:val="00214A69"/>
    <w:rsid w:val="00217C19"/>
    <w:rsid w:val="00220D47"/>
    <w:rsid w:val="00220D7B"/>
    <w:rsid w:val="00221EA0"/>
    <w:rsid w:val="0022351E"/>
    <w:rsid w:val="00223E48"/>
    <w:rsid w:val="002268FD"/>
    <w:rsid w:val="00226B7B"/>
    <w:rsid w:val="00227065"/>
    <w:rsid w:val="00227DE9"/>
    <w:rsid w:val="00232E0B"/>
    <w:rsid w:val="00232F97"/>
    <w:rsid w:val="00237799"/>
    <w:rsid w:val="002404F6"/>
    <w:rsid w:val="00241BF2"/>
    <w:rsid w:val="0024447D"/>
    <w:rsid w:val="0024646A"/>
    <w:rsid w:val="00246667"/>
    <w:rsid w:val="00250140"/>
    <w:rsid w:val="00250889"/>
    <w:rsid w:val="002523B2"/>
    <w:rsid w:val="00252B3F"/>
    <w:rsid w:val="00253A6A"/>
    <w:rsid w:val="0025735E"/>
    <w:rsid w:val="0026327B"/>
    <w:rsid w:val="00264658"/>
    <w:rsid w:val="00266E2E"/>
    <w:rsid w:val="0027005D"/>
    <w:rsid w:val="00271A42"/>
    <w:rsid w:val="00271F30"/>
    <w:rsid w:val="00272A5D"/>
    <w:rsid w:val="00272E25"/>
    <w:rsid w:val="002733CE"/>
    <w:rsid w:val="00280264"/>
    <w:rsid w:val="00282DDE"/>
    <w:rsid w:val="00284085"/>
    <w:rsid w:val="0028451F"/>
    <w:rsid w:val="0028560C"/>
    <w:rsid w:val="002856F2"/>
    <w:rsid w:val="00287408"/>
    <w:rsid w:val="00287598"/>
    <w:rsid w:val="00291340"/>
    <w:rsid w:val="0029139A"/>
    <w:rsid w:val="00296144"/>
    <w:rsid w:val="00297006"/>
    <w:rsid w:val="0029740A"/>
    <w:rsid w:val="002A098C"/>
    <w:rsid w:val="002A1845"/>
    <w:rsid w:val="002A2505"/>
    <w:rsid w:val="002A483D"/>
    <w:rsid w:val="002A7BDD"/>
    <w:rsid w:val="002B00A1"/>
    <w:rsid w:val="002B11AA"/>
    <w:rsid w:val="002B1E89"/>
    <w:rsid w:val="002B32CB"/>
    <w:rsid w:val="002B35B7"/>
    <w:rsid w:val="002B4434"/>
    <w:rsid w:val="002B560C"/>
    <w:rsid w:val="002B718A"/>
    <w:rsid w:val="002B7492"/>
    <w:rsid w:val="002B7561"/>
    <w:rsid w:val="002B76DB"/>
    <w:rsid w:val="002C06B3"/>
    <w:rsid w:val="002C13D8"/>
    <w:rsid w:val="002C17A9"/>
    <w:rsid w:val="002C1BEC"/>
    <w:rsid w:val="002C2421"/>
    <w:rsid w:val="002C321E"/>
    <w:rsid w:val="002C36EA"/>
    <w:rsid w:val="002D0307"/>
    <w:rsid w:val="002D0FEF"/>
    <w:rsid w:val="002D3927"/>
    <w:rsid w:val="002D4A4B"/>
    <w:rsid w:val="002D54DF"/>
    <w:rsid w:val="002E16ED"/>
    <w:rsid w:val="002E2FD4"/>
    <w:rsid w:val="002E32A4"/>
    <w:rsid w:val="002E3A27"/>
    <w:rsid w:val="002E43B7"/>
    <w:rsid w:val="002E57D6"/>
    <w:rsid w:val="002E6A7F"/>
    <w:rsid w:val="002E71E6"/>
    <w:rsid w:val="002F040A"/>
    <w:rsid w:val="002F181B"/>
    <w:rsid w:val="002F20EC"/>
    <w:rsid w:val="002F2C5C"/>
    <w:rsid w:val="002F4165"/>
    <w:rsid w:val="002F42D2"/>
    <w:rsid w:val="002F5013"/>
    <w:rsid w:val="003009A2"/>
    <w:rsid w:val="00300DE5"/>
    <w:rsid w:val="00301667"/>
    <w:rsid w:val="00301899"/>
    <w:rsid w:val="003026F8"/>
    <w:rsid w:val="00303329"/>
    <w:rsid w:val="00303905"/>
    <w:rsid w:val="003052A8"/>
    <w:rsid w:val="00306596"/>
    <w:rsid w:val="0030748F"/>
    <w:rsid w:val="00307FD4"/>
    <w:rsid w:val="00310745"/>
    <w:rsid w:val="00310B45"/>
    <w:rsid w:val="00312691"/>
    <w:rsid w:val="0031469C"/>
    <w:rsid w:val="003149A2"/>
    <w:rsid w:val="003149B2"/>
    <w:rsid w:val="00316CF9"/>
    <w:rsid w:val="00317177"/>
    <w:rsid w:val="003175B3"/>
    <w:rsid w:val="003176EF"/>
    <w:rsid w:val="0032289C"/>
    <w:rsid w:val="003234D4"/>
    <w:rsid w:val="00330817"/>
    <w:rsid w:val="003313C9"/>
    <w:rsid w:val="0033426E"/>
    <w:rsid w:val="00336DAB"/>
    <w:rsid w:val="00337FF8"/>
    <w:rsid w:val="00340842"/>
    <w:rsid w:val="0034283F"/>
    <w:rsid w:val="00343B53"/>
    <w:rsid w:val="00344487"/>
    <w:rsid w:val="00344A37"/>
    <w:rsid w:val="00344DF4"/>
    <w:rsid w:val="003479FD"/>
    <w:rsid w:val="00350678"/>
    <w:rsid w:val="0035293B"/>
    <w:rsid w:val="003551D0"/>
    <w:rsid w:val="003578E0"/>
    <w:rsid w:val="00357B0F"/>
    <w:rsid w:val="00360FD2"/>
    <w:rsid w:val="0036150A"/>
    <w:rsid w:val="00363656"/>
    <w:rsid w:val="00363A3C"/>
    <w:rsid w:val="00366FE1"/>
    <w:rsid w:val="003676AA"/>
    <w:rsid w:val="00371BC3"/>
    <w:rsid w:val="0037400A"/>
    <w:rsid w:val="0037424C"/>
    <w:rsid w:val="00374E55"/>
    <w:rsid w:val="00375B7C"/>
    <w:rsid w:val="0038141B"/>
    <w:rsid w:val="00381592"/>
    <w:rsid w:val="00382213"/>
    <w:rsid w:val="00382BEE"/>
    <w:rsid w:val="003842E4"/>
    <w:rsid w:val="00384500"/>
    <w:rsid w:val="0038587E"/>
    <w:rsid w:val="00385979"/>
    <w:rsid w:val="003876C0"/>
    <w:rsid w:val="003900FD"/>
    <w:rsid w:val="0039182E"/>
    <w:rsid w:val="00391EB6"/>
    <w:rsid w:val="0039218E"/>
    <w:rsid w:val="00393B5A"/>
    <w:rsid w:val="003949AF"/>
    <w:rsid w:val="003961DD"/>
    <w:rsid w:val="003A172E"/>
    <w:rsid w:val="003A1AF9"/>
    <w:rsid w:val="003A1B7D"/>
    <w:rsid w:val="003A29A5"/>
    <w:rsid w:val="003A2DC1"/>
    <w:rsid w:val="003A4DEB"/>
    <w:rsid w:val="003A5908"/>
    <w:rsid w:val="003A79CE"/>
    <w:rsid w:val="003A7CCA"/>
    <w:rsid w:val="003A7EA5"/>
    <w:rsid w:val="003B061B"/>
    <w:rsid w:val="003B1A47"/>
    <w:rsid w:val="003C175B"/>
    <w:rsid w:val="003C3439"/>
    <w:rsid w:val="003C76AC"/>
    <w:rsid w:val="003D0B97"/>
    <w:rsid w:val="003D2BC5"/>
    <w:rsid w:val="003D3346"/>
    <w:rsid w:val="003D4C52"/>
    <w:rsid w:val="003E06E7"/>
    <w:rsid w:val="003E3240"/>
    <w:rsid w:val="003E4FA1"/>
    <w:rsid w:val="003E5CD1"/>
    <w:rsid w:val="003E5E25"/>
    <w:rsid w:val="003E6E94"/>
    <w:rsid w:val="003E7C27"/>
    <w:rsid w:val="003F0082"/>
    <w:rsid w:val="003F186E"/>
    <w:rsid w:val="003F23EE"/>
    <w:rsid w:val="003F2B66"/>
    <w:rsid w:val="003F3FF3"/>
    <w:rsid w:val="003F496F"/>
    <w:rsid w:val="003F5719"/>
    <w:rsid w:val="003F5E57"/>
    <w:rsid w:val="003F6F92"/>
    <w:rsid w:val="00403811"/>
    <w:rsid w:val="00403B59"/>
    <w:rsid w:val="00404504"/>
    <w:rsid w:val="00404CC4"/>
    <w:rsid w:val="00407146"/>
    <w:rsid w:val="004107CA"/>
    <w:rsid w:val="00410D88"/>
    <w:rsid w:val="004135B0"/>
    <w:rsid w:val="00416388"/>
    <w:rsid w:val="00417FED"/>
    <w:rsid w:val="004225F9"/>
    <w:rsid w:val="00422751"/>
    <w:rsid w:val="00423745"/>
    <w:rsid w:val="00424402"/>
    <w:rsid w:val="00424F43"/>
    <w:rsid w:val="004332C4"/>
    <w:rsid w:val="00434173"/>
    <w:rsid w:val="004350C0"/>
    <w:rsid w:val="004353D1"/>
    <w:rsid w:val="00435CAE"/>
    <w:rsid w:val="00436A93"/>
    <w:rsid w:val="004373B8"/>
    <w:rsid w:val="00440598"/>
    <w:rsid w:val="00442ACD"/>
    <w:rsid w:val="004430B9"/>
    <w:rsid w:val="0044316D"/>
    <w:rsid w:val="004434C0"/>
    <w:rsid w:val="00445894"/>
    <w:rsid w:val="00445BAA"/>
    <w:rsid w:val="00447C0C"/>
    <w:rsid w:val="004524B2"/>
    <w:rsid w:val="00452707"/>
    <w:rsid w:val="00452A04"/>
    <w:rsid w:val="00457373"/>
    <w:rsid w:val="00460C8C"/>
    <w:rsid w:val="00460E03"/>
    <w:rsid w:val="004610EC"/>
    <w:rsid w:val="00462DED"/>
    <w:rsid w:val="004706C2"/>
    <w:rsid w:val="00470F03"/>
    <w:rsid w:val="0047164A"/>
    <w:rsid w:val="00471AF2"/>
    <w:rsid w:val="00471C5B"/>
    <w:rsid w:val="00474FB4"/>
    <w:rsid w:val="004759A3"/>
    <w:rsid w:val="0047709C"/>
    <w:rsid w:val="004772F7"/>
    <w:rsid w:val="004775C8"/>
    <w:rsid w:val="00480482"/>
    <w:rsid w:val="00480A76"/>
    <w:rsid w:val="0048143D"/>
    <w:rsid w:val="00483E8C"/>
    <w:rsid w:val="00484AD0"/>
    <w:rsid w:val="00486798"/>
    <w:rsid w:val="00490435"/>
    <w:rsid w:val="00490FD8"/>
    <w:rsid w:val="00491A7D"/>
    <w:rsid w:val="004935A8"/>
    <w:rsid w:val="004936E1"/>
    <w:rsid w:val="00495FD9"/>
    <w:rsid w:val="00497085"/>
    <w:rsid w:val="00497D28"/>
    <w:rsid w:val="00497D49"/>
    <w:rsid w:val="004A0F05"/>
    <w:rsid w:val="004A155A"/>
    <w:rsid w:val="004A1B64"/>
    <w:rsid w:val="004A2606"/>
    <w:rsid w:val="004A4BF6"/>
    <w:rsid w:val="004A755C"/>
    <w:rsid w:val="004A758A"/>
    <w:rsid w:val="004B093B"/>
    <w:rsid w:val="004B27E7"/>
    <w:rsid w:val="004B2BA9"/>
    <w:rsid w:val="004B34AA"/>
    <w:rsid w:val="004B506C"/>
    <w:rsid w:val="004B5C26"/>
    <w:rsid w:val="004B5F14"/>
    <w:rsid w:val="004B6B83"/>
    <w:rsid w:val="004C1342"/>
    <w:rsid w:val="004C5F86"/>
    <w:rsid w:val="004C65F9"/>
    <w:rsid w:val="004C7536"/>
    <w:rsid w:val="004C7E24"/>
    <w:rsid w:val="004D2884"/>
    <w:rsid w:val="004D3377"/>
    <w:rsid w:val="004D4492"/>
    <w:rsid w:val="004D4AA5"/>
    <w:rsid w:val="004E15C8"/>
    <w:rsid w:val="004E1B2F"/>
    <w:rsid w:val="004E207B"/>
    <w:rsid w:val="004E2EA0"/>
    <w:rsid w:val="004E3007"/>
    <w:rsid w:val="004E3179"/>
    <w:rsid w:val="004E353B"/>
    <w:rsid w:val="004E449E"/>
    <w:rsid w:val="004E55D6"/>
    <w:rsid w:val="004E7EA4"/>
    <w:rsid w:val="004E7F0C"/>
    <w:rsid w:val="004E7F38"/>
    <w:rsid w:val="004F0141"/>
    <w:rsid w:val="004F0B32"/>
    <w:rsid w:val="004F1956"/>
    <w:rsid w:val="004F2324"/>
    <w:rsid w:val="004F2585"/>
    <w:rsid w:val="004F2B47"/>
    <w:rsid w:val="004F3407"/>
    <w:rsid w:val="004F5F77"/>
    <w:rsid w:val="004F61F8"/>
    <w:rsid w:val="004F7697"/>
    <w:rsid w:val="004F7DDB"/>
    <w:rsid w:val="004F7F5B"/>
    <w:rsid w:val="005005A7"/>
    <w:rsid w:val="00501653"/>
    <w:rsid w:val="00501A33"/>
    <w:rsid w:val="005034A6"/>
    <w:rsid w:val="00504A3F"/>
    <w:rsid w:val="00506C4A"/>
    <w:rsid w:val="0050715C"/>
    <w:rsid w:val="00507236"/>
    <w:rsid w:val="00507AE1"/>
    <w:rsid w:val="00507C84"/>
    <w:rsid w:val="0051141B"/>
    <w:rsid w:val="00514010"/>
    <w:rsid w:val="00514DBA"/>
    <w:rsid w:val="00515D6B"/>
    <w:rsid w:val="00515F74"/>
    <w:rsid w:val="005177B2"/>
    <w:rsid w:val="005209C3"/>
    <w:rsid w:val="00521A9E"/>
    <w:rsid w:val="005228C8"/>
    <w:rsid w:val="005260B1"/>
    <w:rsid w:val="005266CC"/>
    <w:rsid w:val="00527008"/>
    <w:rsid w:val="0052724B"/>
    <w:rsid w:val="0052751A"/>
    <w:rsid w:val="00530F17"/>
    <w:rsid w:val="00535915"/>
    <w:rsid w:val="00536A5F"/>
    <w:rsid w:val="00536B06"/>
    <w:rsid w:val="00536F65"/>
    <w:rsid w:val="005419DD"/>
    <w:rsid w:val="00542432"/>
    <w:rsid w:val="00542546"/>
    <w:rsid w:val="005451F4"/>
    <w:rsid w:val="00545AA2"/>
    <w:rsid w:val="005477E4"/>
    <w:rsid w:val="00547C6A"/>
    <w:rsid w:val="00551421"/>
    <w:rsid w:val="005525BC"/>
    <w:rsid w:val="00554F02"/>
    <w:rsid w:val="00555957"/>
    <w:rsid w:val="00555E0C"/>
    <w:rsid w:val="00557687"/>
    <w:rsid w:val="005614FD"/>
    <w:rsid w:val="00561AB7"/>
    <w:rsid w:val="0056522C"/>
    <w:rsid w:val="0056667D"/>
    <w:rsid w:val="00566B67"/>
    <w:rsid w:val="0057140C"/>
    <w:rsid w:val="00574F9D"/>
    <w:rsid w:val="005771A2"/>
    <w:rsid w:val="0057738B"/>
    <w:rsid w:val="00580CE9"/>
    <w:rsid w:val="00582B3D"/>
    <w:rsid w:val="00585487"/>
    <w:rsid w:val="00585941"/>
    <w:rsid w:val="00585BD4"/>
    <w:rsid w:val="0059068F"/>
    <w:rsid w:val="0059166E"/>
    <w:rsid w:val="00592E1C"/>
    <w:rsid w:val="00593A52"/>
    <w:rsid w:val="005940FE"/>
    <w:rsid w:val="00594A96"/>
    <w:rsid w:val="00595658"/>
    <w:rsid w:val="00597C4E"/>
    <w:rsid w:val="005A012A"/>
    <w:rsid w:val="005A2B28"/>
    <w:rsid w:val="005A47D3"/>
    <w:rsid w:val="005A632A"/>
    <w:rsid w:val="005B1242"/>
    <w:rsid w:val="005B1DAE"/>
    <w:rsid w:val="005B29F7"/>
    <w:rsid w:val="005B5065"/>
    <w:rsid w:val="005B5C54"/>
    <w:rsid w:val="005C05F8"/>
    <w:rsid w:val="005C09D3"/>
    <w:rsid w:val="005C3BD7"/>
    <w:rsid w:val="005C3C94"/>
    <w:rsid w:val="005C46E8"/>
    <w:rsid w:val="005C49BC"/>
    <w:rsid w:val="005C4C46"/>
    <w:rsid w:val="005C4FD6"/>
    <w:rsid w:val="005C5A48"/>
    <w:rsid w:val="005D23DB"/>
    <w:rsid w:val="005D23E4"/>
    <w:rsid w:val="005D6690"/>
    <w:rsid w:val="005D739B"/>
    <w:rsid w:val="005E3132"/>
    <w:rsid w:val="005E3F71"/>
    <w:rsid w:val="005E4189"/>
    <w:rsid w:val="005E582E"/>
    <w:rsid w:val="005E6DCE"/>
    <w:rsid w:val="005F4420"/>
    <w:rsid w:val="005F4B90"/>
    <w:rsid w:val="005F4C59"/>
    <w:rsid w:val="005F4CA5"/>
    <w:rsid w:val="005F5840"/>
    <w:rsid w:val="005F691C"/>
    <w:rsid w:val="005F752D"/>
    <w:rsid w:val="006020B8"/>
    <w:rsid w:val="00603946"/>
    <w:rsid w:val="00603968"/>
    <w:rsid w:val="00604734"/>
    <w:rsid w:val="00604EE9"/>
    <w:rsid w:val="00611775"/>
    <w:rsid w:val="00612772"/>
    <w:rsid w:val="00612AB3"/>
    <w:rsid w:val="00613949"/>
    <w:rsid w:val="00614B5C"/>
    <w:rsid w:val="006151F3"/>
    <w:rsid w:val="006156CA"/>
    <w:rsid w:val="006157E6"/>
    <w:rsid w:val="00615F63"/>
    <w:rsid w:val="00616F5F"/>
    <w:rsid w:val="0062037E"/>
    <w:rsid w:val="00620909"/>
    <w:rsid w:val="006234C6"/>
    <w:rsid w:val="0062359F"/>
    <w:rsid w:val="00623723"/>
    <w:rsid w:val="00626864"/>
    <w:rsid w:val="00631651"/>
    <w:rsid w:val="00631742"/>
    <w:rsid w:val="00632416"/>
    <w:rsid w:val="00634376"/>
    <w:rsid w:val="00634592"/>
    <w:rsid w:val="006358EA"/>
    <w:rsid w:val="00636B6E"/>
    <w:rsid w:val="00637F7D"/>
    <w:rsid w:val="006438C0"/>
    <w:rsid w:val="006438DE"/>
    <w:rsid w:val="00644C09"/>
    <w:rsid w:val="00644ED1"/>
    <w:rsid w:val="00644F25"/>
    <w:rsid w:val="00646413"/>
    <w:rsid w:val="006464B8"/>
    <w:rsid w:val="00654E63"/>
    <w:rsid w:val="00655215"/>
    <w:rsid w:val="00656AE9"/>
    <w:rsid w:val="0066026F"/>
    <w:rsid w:val="0066180D"/>
    <w:rsid w:val="00662D27"/>
    <w:rsid w:val="00662DE0"/>
    <w:rsid w:val="00663401"/>
    <w:rsid w:val="00664672"/>
    <w:rsid w:val="0066558E"/>
    <w:rsid w:val="00665CE2"/>
    <w:rsid w:val="006660A6"/>
    <w:rsid w:val="006672BD"/>
    <w:rsid w:val="0067002C"/>
    <w:rsid w:val="0067040F"/>
    <w:rsid w:val="006706BF"/>
    <w:rsid w:val="0067462A"/>
    <w:rsid w:val="00674634"/>
    <w:rsid w:val="00676B81"/>
    <w:rsid w:val="006772B6"/>
    <w:rsid w:val="00677560"/>
    <w:rsid w:val="006814A8"/>
    <w:rsid w:val="00682C1B"/>
    <w:rsid w:val="006848F9"/>
    <w:rsid w:val="006868DC"/>
    <w:rsid w:val="00690288"/>
    <w:rsid w:val="00690389"/>
    <w:rsid w:val="0069336C"/>
    <w:rsid w:val="00693AC1"/>
    <w:rsid w:val="00694043"/>
    <w:rsid w:val="00694944"/>
    <w:rsid w:val="006953A2"/>
    <w:rsid w:val="006966D3"/>
    <w:rsid w:val="006975F3"/>
    <w:rsid w:val="00697970"/>
    <w:rsid w:val="006A0BDA"/>
    <w:rsid w:val="006A1DCE"/>
    <w:rsid w:val="006A2E68"/>
    <w:rsid w:val="006A4C3B"/>
    <w:rsid w:val="006A5E87"/>
    <w:rsid w:val="006A75E4"/>
    <w:rsid w:val="006B084D"/>
    <w:rsid w:val="006B4955"/>
    <w:rsid w:val="006B5BF7"/>
    <w:rsid w:val="006B6F2C"/>
    <w:rsid w:val="006C2C91"/>
    <w:rsid w:val="006C3EA3"/>
    <w:rsid w:val="006C604D"/>
    <w:rsid w:val="006C64EF"/>
    <w:rsid w:val="006C7F7D"/>
    <w:rsid w:val="006D14C6"/>
    <w:rsid w:val="006D185E"/>
    <w:rsid w:val="006D616D"/>
    <w:rsid w:val="006D70B3"/>
    <w:rsid w:val="006D739A"/>
    <w:rsid w:val="006D76B8"/>
    <w:rsid w:val="006E1DF7"/>
    <w:rsid w:val="006E2979"/>
    <w:rsid w:val="006E616D"/>
    <w:rsid w:val="006F3A17"/>
    <w:rsid w:val="006F3FDB"/>
    <w:rsid w:val="006F6F07"/>
    <w:rsid w:val="00700A89"/>
    <w:rsid w:val="00701113"/>
    <w:rsid w:val="00702ADC"/>
    <w:rsid w:val="00702CB7"/>
    <w:rsid w:val="00703683"/>
    <w:rsid w:val="00705609"/>
    <w:rsid w:val="0070678F"/>
    <w:rsid w:val="00706FC1"/>
    <w:rsid w:val="00707235"/>
    <w:rsid w:val="007079F3"/>
    <w:rsid w:val="007106FB"/>
    <w:rsid w:val="00710E20"/>
    <w:rsid w:val="00711747"/>
    <w:rsid w:val="00711F7F"/>
    <w:rsid w:val="00715E26"/>
    <w:rsid w:val="0071602E"/>
    <w:rsid w:val="00717BEA"/>
    <w:rsid w:val="007205F5"/>
    <w:rsid w:val="00721286"/>
    <w:rsid w:val="007215E5"/>
    <w:rsid w:val="00722590"/>
    <w:rsid w:val="00722847"/>
    <w:rsid w:val="007237EC"/>
    <w:rsid w:val="00723AD4"/>
    <w:rsid w:val="00725C4D"/>
    <w:rsid w:val="00727AA6"/>
    <w:rsid w:val="00727D58"/>
    <w:rsid w:val="00727EFD"/>
    <w:rsid w:val="00731507"/>
    <w:rsid w:val="00733295"/>
    <w:rsid w:val="007335C5"/>
    <w:rsid w:val="007343F4"/>
    <w:rsid w:val="00734A33"/>
    <w:rsid w:val="00735A5F"/>
    <w:rsid w:val="00737988"/>
    <w:rsid w:val="00741497"/>
    <w:rsid w:val="00741559"/>
    <w:rsid w:val="007418F4"/>
    <w:rsid w:val="00744447"/>
    <w:rsid w:val="00744766"/>
    <w:rsid w:val="00745072"/>
    <w:rsid w:val="007453D2"/>
    <w:rsid w:val="00746BE6"/>
    <w:rsid w:val="00750ECE"/>
    <w:rsid w:val="007549E1"/>
    <w:rsid w:val="0075519B"/>
    <w:rsid w:val="00760E52"/>
    <w:rsid w:val="00761C20"/>
    <w:rsid w:val="00762889"/>
    <w:rsid w:val="007652A9"/>
    <w:rsid w:val="00765AE5"/>
    <w:rsid w:val="00766E09"/>
    <w:rsid w:val="007677BD"/>
    <w:rsid w:val="007700B1"/>
    <w:rsid w:val="00772D1B"/>
    <w:rsid w:val="007730F7"/>
    <w:rsid w:val="0077461A"/>
    <w:rsid w:val="00776B7D"/>
    <w:rsid w:val="007771A7"/>
    <w:rsid w:val="00780B11"/>
    <w:rsid w:val="00781A5D"/>
    <w:rsid w:val="00782DB0"/>
    <w:rsid w:val="00782EA9"/>
    <w:rsid w:val="00783FFC"/>
    <w:rsid w:val="007861BA"/>
    <w:rsid w:val="00787F76"/>
    <w:rsid w:val="007902FB"/>
    <w:rsid w:val="0079142B"/>
    <w:rsid w:val="0079335D"/>
    <w:rsid w:val="0079362F"/>
    <w:rsid w:val="00794B76"/>
    <w:rsid w:val="00794F85"/>
    <w:rsid w:val="00796869"/>
    <w:rsid w:val="0079786E"/>
    <w:rsid w:val="007A5720"/>
    <w:rsid w:val="007A5B69"/>
    <w:rsid w:val="007A5C3B"/>
    <w:rsid w:val="007A66B4"/>
    <w:rsid w:val="007A6EA5"/>
    <w:rsid w:val="007A729B"/>
    <w:rsid w:val="007A7BC6"/>
    <w:rsid w:val="007B3F5E"/>
    <w:rsid w:val="007B4878"/>
    <w:rsid w:val="007B578F"/>
    <w:rsid w:val="007B5D23"/>
    <w:rsid w:val="007C1A04"/>
    <w:rsid w:val="007C2A1F"/>
    <w:rsid w:val="007C4D4F"/>
    <w:rsid w:val="007C4F6D"/>
    <w:rsid w:val="007C5A1E"/>
    <w:rsid w:val="007D0A0A"/>
    <w:rsid w:val="007D27B9"/>
    <w:rsid w:val="007D28D9"/>
    <w:rsid w:val="007D29C4"/>
    <w:rsid w:val="007D4DAC"/>
    <w:rsid w:val="007D62D3"/>
    <w:rsid w:val="007D660D"/>
    <w:rsid w:val="007D6826"/>
    <w:rsid w:val="007E0380"/>
    <w:rsid w:val="007E3173"/>
    <w:rsid w:val="007E39DB"/>
    <w:rsid w:val="007F0C92"/>
    <w:rsid w:val="007F1D39"/>
    <w:rsid w:val="007F332B"/>
    <w:rsid w:val="007F39E9"/>
    <w:rsid w:val="007F420A"/>
    <w:rsid w:val="007F5480"/>
    <w:rsid w:val="007F6822"/>
    <w:rsid w:val="00800345"/>
    <w:rsid w:val="00800504"/>
    <w:rsid w:val="00800CF5"/>
    <w:rsid w:val="00800F48"/>
    <w:rsid w:val="00801B7C"/>
    <w:rsid w:val="00802045"/>
    <w:rsid w:val="0080206D"/>
    <w:rsid w:val="00802F1A"/>
    <w:rsid w:val="0080660F"/>
    <w:rsid w:val="00807904"/>
    <w:rsid w:val="00811D00"/>
    <w:rsid w:val="008121F7"/>
    <w:rsid w:val="00812FC3"/>
    <w:rsid w:val="008134F0"/>
    <w:rsid w:val="008145FE"/>
    <w:rsid w:val="00815C73"/>
    <w:rsid w:val="00815D6B"/>
    <w:rsid w:val="0082091C"/>
    <w:rsid w:val="008223D5"/>
    <w:rsid w:val="00823862"/>
    <w:rsid w:val="008242C8"/>
    <w:rsid w:val="0082435A"/>
    <w:rsid w:val="00825FD0"/>
    <w:rsid w:val="00831F4E"/>
    <w:rsid w:val="00833D03"/>
    <w:rsid w:val="008343E9"/>
    <w:rsid w:val="0083503B"/>
    <w:rsid w:val="0083644D"/>
    <w:rsid w:val="0084025A"/>
    <w:rsid w:val="00841C66"/>
    <w:rsid w:val="00841D1B"/>
    <w:rsid w:val="008471BD"/>
    <w:rsid w:val="00847D1A"/>
    <w:rsid w:val="008507DE"/>
    <w:rsid w:val="00850AB5"/>
    <w:rsid w:val="00852E30"/>
    <w:rsid w:val="00852FB0"/>
    <w:rsid w:val="008559B0"/>
    <w:rsid w:val="00855D72"/>
    <w:rsid w:val="00861486"/>
    <w:rsid w:val="00861B81"/>
    <w:rsid w:val="00862D4C"/>
    <w:rsid w:val="008639DC"/>
    <w:rsid w:val="0086411E"/>
    <w:rsid w:val="00864A2B"/>
    <w:rsid w:val="008655E3"/>
    <w:rsid w:val="00865722"/>
    <w:rsid w:val="008663C6"/>
    <w:rsid w:val="00867C95"/>
    <w:rsid w:val="00872F25"/>
    <w:rsid w:val="00873A57"/>
    <w:rsid w:val="00875D49"/>
    <w:rsid w:val="00876188"/>
    <w:rsid w:val="00877365"/>
    <w:rsid w:val="008806A3"/>
    <w:rsid w:val="00882CB0"/>
    <w:rsid w:val="0089130E"/>
    <w:rsid w:val="00891317"/>
    <w:rsid w:val="008929A3"/>
    <w:rsid w:val="00893537"/>
    <w:rsid w:val="00894AAC"/>
    <w:rsid w:val="00896362"/>
    <w:rsid w:val="0089736F"/>
    <w:rsid w:val="008A0966"/>
    <w:rsid w:val="008A1914"/>
    <w:rsid w:val="008A5629"/>
    <w:rsid w:val="008A663A"/>
    <w:rsid w:val="008B1717"/>
    <w:rsid w:val="008B1E44"/>
    <w:rsid w:val="008B2C40"/>
    <w:rsid w:val="008B3911"/>
    <w:rsid w:val="008B4641"/>
    <w:rsid w:val="008B5005"/>
    <w:rsid w:val="008B7728"/>
    <w:rsid w:val="008C0099"/>
    <w:rsid w:val="008C4376"/>
    <w:rsid w:val="008C7E45"/>
    <w:rsid w:val="008D0491"/>
    <w:rsid w:val="008D1065"/>
    <w:rsid w:val="008D138D"/>
    <w:rsid w:val="008D2734"/>
    <w:rsid w:val="008D3142"/>
    <w:rsid w:val="008D45A9"/>
    <w:rsid w:val="008D598C"/>
    <w:rsid w:val="008D5E9A"/>
    <w:rsid w:val="008D682A"/>
    <w:rsid w:val="008D6FEA"/>
    <w:rsid w:val="008E05F0"/>
    <w:rsid w:val="008E0980"/>
    <w:rsid w:val="008E16F9"/>
    <w:rsid w:val="008E2737"/>
    <w:rsid w:val="008E2D3C"/>
    <w:rsid w:val="008E4853"/>
    <w:rsid w:val="008E4859"/>
    <w:rsid w:val="008F490C"/>
    <w:rsid w:val="008F686A"/>
    <w:rsid w:val="008F6D24"/>
    <w:rsid w:val="008F796F"/>
    <w:rsid w:val="009075FA"/>
    <w:rsid w:val="00911791"/>
    <w:rsid w:val="00911873"/>
    <w:rsid w:val="009140AB"/>
    <w:rsid w:val="0091534B"/>
    <w:rsid w:val="00915E58"/>
    <w:rsid w:val="00916C2E"/>
    <w:rsid w:val="00916FD4"/>
    <w:rsid w:val="00922632"/>
    <w:rsid w:val="00923BCB"/>
    <w:rsid w:val="009241F3"/>
    <w:rsid w:val="00924A26"/>
    <w:rsid w:val="0092598A"/>
    <w:rsid w:val="009266C2"/>
    <w:rsid w:val="009268F7"/>
    <w:rsid w:val="009275FD"/>
    <w:rsid w:val="00927A63"/>
    <w:rsid w:val="00927C50"/>
    <w:rsid w:val="00930EB7"/>
    <w:rsid w:val="00935540"/>
    <w:rsid w:val="00937E42"/>
    <w:rsid w:val="0094016D"/>
    <w:rsid w:val="00940791"/>
    <w:rsid w:val="00940C22"/>
    <w:rsid w:val="009410CC"/>
    <w:rsid w:val="00941F8E"/>
    <w:rsid w:val="009424DC"/>
    <w:rsid w:val="009447F9"/>
    <w:rsid w:val="009449CD"/>
    <w:rsid w:val="00944CF3"/>
    <w:rsid w:val="00945BB9"/>
    <w:rsid w:val="0095201B"/>
    <w:rsid w:val="00953CD1"/>
    <w:rsid w:val="0095469F"/>
    <w:rsid w:val="00954C76"/>
    <w:rsid w:val="00956145"/>
    <w:rsid w:val="009565C1"/>
    <w:rsid w:val="009568C4"/>
    <w:rsid w:val="0095705F"/>
    <w:rsid w:val="00957552"/>
    <w:rsid w:val="00960BAF"/>
    <w:rsid w:val="00961680"/>
    <w:rsid w:val="00963AFD"/>
    <w:rsid w:val="00964A2D"/>
    <w:rsid w:val="00964C14"/>
    <w:rsid w:val="0097375B"/>
    <w:rsid w:val="00974626"/>
    <w:rsid w:val="00976CA4"/>
    <w:rsid w:val="0097770F"/>
    <w:rsid w:val="009804F4"/>
    <w:rsid w:val="00980B55"/>
    <w:rsid w:val="00985915"/>
    <w:rsid w:val="00986C75"/>
    <w:rsid w:val="009913A7"/>
    <w:rsid w:val="00991E52"/>
    <w:rsid w:val="009951BE"/>
    <w:rsid w:val="00995A9E"/>
    <w:rsid w:val="00997E26"/>
    <w:rsid w:val="009A0975"/>
    <w:rsid w:val="009A0F24"/>
    <w:rsid w:val="009A1CBA"/>
    <w:rsid w:val="009A4EF9"/>
    <w:rsid w:val="009A54B4"/>
    <w:rsid w:val="009A6A2D"/>
    <w:rsid w:val="009B396B"/>
    <w:rsid w:val="009B77A5"/>
    <w:rsid w:val="009B7C11"/>
    <w:rsid w:val="009C2774"/>
    <w:rsid w:val="009C3D3F"/>
    <w:rsid w:val="009D180D"/>
    <w:rsid w:val="009D18AC"/>
    <w:rsid w:val="009D3510"/>
    <w:rsid w:val="009D3F37"/>
    <w:rsid w:val="009D6B71"/>
    <w:rsid w:val="009D73AC"/>
    <w:rsid w:val="009E384A"/>
    <w:rsid w:val="009E3DD3"/>
    <w:rsid w:val="009E42FF"/>
    <w:rsid w:val="009E550F"/>
    <w:rsid w:val="009E586E"/>
    <w:rsid w:val="009F03A2"/>
    <w:rsid w:val="009F0AD0"/>
    <w:rsid w:val="009F0CC6"/>
    <w:rsid w:val="009F0E46"/>
    <w:rsid w:val="009F17F9"/>
    <w:rsid w:val="009F25B1"/>
    <w:rsid w:val="009F2870"/>
    <w:rsid w:val="009F3053"/>
    <w:rsid w:val="009F3C70"/>
    <w:rsid w:val="009F3F2F"/>
    <w:rsid w:val="009F5151"/>
    <w:rsid w:val="009F7009"/>
    <w:rsid w:val="00A01262"/>
    <w:rsid w:val="00A01B1A"/>
    <w:rsid w:val="00A02A85"/>
    <w:rsid w:val="00A0745F"/>
    <w:rsid w:val="00A10BDC"/>
    <w:rsid w:val="00A110AA"/>
    <w:rsid w:val="00A12504"/>
    <w:rsid w:val="00A12CE4"/>
    <w:rsid w:val="00A12FA7"/>
    <w:rsid w:val="00A1350B"/>
    <w:rsid w:val="00A147E5"/>
    <w:rsid w:val="00A14F3F"/>
    <w:rsid w:val="00A20089"/>
    <w:rsid w:val="00A21B89"/>
    <w:rsid w:val="00A23508"/>
    <w:rsid w:val="00A23D06"/>
    <w:rsid w:val="00A24DEF"/>
    <w:rsid w:val="00A26882"/>
    <w:rsid w:val="00A2713C"/>
    <w:rsid w:val="00A27BC7"/>
    <w:rsid w:val="00A345EF"/>
    <w:rsid w:val="00A34C16"/>
    <w:rsid w:val="00A34D3B"/>
    <w:rsid w:val="00A35632"/>
    <w:rsid w:val="00A35F6D"/>
    <w:rsid w:val="00A36029"/>
    <w:rsid w:val="00A3649C"/>
    <w:rsid w:val="00A40C81"/>
    <w:rsid w:val="00A446D6"/>
    <w:rsid w:val="00A4501D"/>
    <w:rsid w:val="00A4588A"/>
    <w:rsid w:val="00A472EA"/>
    <w:rsid w:val="00A4742D"/>
    <w:rsid w:val="00A50312"/>
    <w:rsid w:val="00A50C75"/>
    <w:rsid w:val="00A51DFB"/>
    <w:rsid w:val="00A5350E"/>
    <w:rsid w:val="00A5373A"/>
    <w:rsid w:val="00A56176"/>
    <w:rsid w:val="00A569AC"/>
    <w:rsid w:val="00A5700F"/>
    <w:rsid w:val="00A621A9"/>
    <w:rsid w:val="00A673B1"/>
    <w:rsid w:val="00A6775A"/>
    <w:rsid w:val="00A708A3"/>
    <w:rsid w:val="00A70B9D"/>
    <w:rsid w:val="00A7117B"/>
    <w:rsid w:val="00A7141B"/>
    <w:rsid w:val="00A71E06"/>
    <w:rsid w:val="00A73786"/>
    <w:rsid w:val="00A75C31"/>
    <w:rsid w:val="00A76943"/>
    <w:rsid w:val="00A80699"/>
    <w:rsid w:val="00A818A0"/>
    <w:rsid w:val="00A82864"/>
    <w:rsid w:val="00A82BF2"/>
    <w:rsid w:val="00A83448"/>
    <w:rsid w:val="00A84AEB"/>
    <w:rsid w:val="00A858C1"/>
    <w:rsid w:val="00A8713F"/>
    <w:rsid w:val="00A9085E"/>
    <w:rsid w:val="00A92199"/>
    <w:rsid w:val="00A92DDB"/>
    <w:rsid w:val="00A9636C"/>
    <w:rsid w:val="00A9735D"/>
    <w:rsid w:val="00A97718"/>
    <w:rsid w:val="00AA0E54"/>
    <w:rsid w:val="00AA2019"/>
    <w:rsid w:val="00AA2CEA"/>
    <w:rsid w:val="00AA2FBF"/>
    <w:rsid w:val="00AA367B"/>
    <w:rsid w:val="00AA445A"/>
    <w:rsid w:val="00AA52AC"/>
    <w:rsid w:val="00AB1222"/>
    <w:rsid w:val="00AB195F"/>
    <w:rsid w:val="00AB57C2"/>
    <w:rsid w:val="00AC00D9"/>
    <w:rsid w:val="00AC02BD"/>
    <w:rsid w:val="00AC0584"/>
    <w:rsid w:val="00AC373B"/>
    <w:rsid w:val="00AC4E0A"/>
    <w:rsid w:val="00AC594A"/>
    <w:rsid w:val="00AC5A6C"/>
    <w:rsid w:val="00AC6B5B"/>
    <w:rsid w:val="00AD01A0"/>
    <w:rsid w:val="00AD2352"/>
    <w:rsid w:val="00AD244D"/>
    <w:rsid w:val="00AD320F"/>
    <w:rsid w:val="00AD510D"/>
    <w:rsid w:val="00AD5FEA"/>
    <w:rsid w:val="00AD6628"/>
    <w:rsid w:val="00AD66CB"/>
    <w:rsid w:val="00AE10BE"/>
    <w:rsid w:val="00AE3B2E"/>
    <w:rsid w:val="00AE5735"/>
    <w:rsid w:val="00AE7541"/>
    <w:rsid w:val="00AF0B34"/>
    <w:rsid w:val="00AF2044"/>
    <w:rsid w:val="00AF5A4D"/>
    <w:rsid w:val="00B00A1B"/>
    <w:rsid w:val="00B00F68"/>
    <w:rsid w:val="00B013B9"/>
    <w:rsid w:val="00B024EE"/>
    <w:rsid w:val="00B02CA4"/>
    <w:rsid w:val="00B02F64"/>
    <w:rsid w:val="00B03CE2"/>
    <w:rsid w:val="00B05436"/>
    <w:rsid w:val="00B10D2E"/>
    <w:rsid w:val="00B11AA7"/>
    <w:rsid w:val="00B13AF1"/>
    <w:rsid w:val="00B14FEF"/>
    <w:rsid w:val="00B1528A"/>
    <w:rsid w:val="00B15F88"/>
    <w:rsid w:val="00B16B3E"/>
    <w:rsid w:val="00B16D16"/>
    <w:rsid w:val="00B1720D"/>
    <w:rsid w:val="00B174FD"/>
    <w:rsid w:val="00B21396"/>
    <w:rsid w:val="00B22A31"/>
    <w:rsid w:val="00B22DB9"/>
    <w:rsid w:val="00B30C83"/>
    <w:rsid w:val="00B320B2"/>
    <w:rsid w:val="00B331A6"/>
    <w:rsid w:val="00B3366A"/>
    <w:rsid w:val="00B340A4"/>
    <w:rsid w:val="00B3590B"/>
    <w:rsid w:val="00B36AA9"/>
    <w:rsid w:val="00B40D51"/>
    <w:rsid w:val="00B4134D"/>
    <w:rsid w:val="00B41796"/>
    <w:rsid w:val="00B419FA"/>
    <w:rsid w:val="00B42A95"/>
    <w:rsid w:val="00B433CA"/>
    <w:rsid w:val="00B4345B"/>
    <w:rsid w:val="00B44B1D"/>
    <w:rsid w:val="00B44C53"/>
    <w:rsid w:val="00B45E16"/>
    <w:rsid w:val="00B47080"/>
    <w:rsid w:val="00B4751C"/>
    <w:rsid w:val="00B515E1"/>
    <w:rsid w:val="00B523EA"/>
    <w:rsid w:val="00B54361"/>
    <w:rsid w:val="00B545E8"/>
    <w:rsid w:val="00B54DCD"/>
    <w:rsid w:val="00B5623F"/>
    <w:rsid w:val="00B570E1"/>
    <w:rsid w:val="00B62F30"/>
    <w:rsid w:val="00B64C81"/>
    <w:rsid w:val="00B658B5"/>
    <w:rsid w:val="00B6764F"/>
    <w:rsid w:val="00B70CAD"/>
    <w:rsid w:val="00B71049"/>
    <w:rsid w:val="00B71235"/>
    <w:rsid w:val="00B71B3C"/>
    <w:rsid w:val="00B731B1"/>
    <w:rsid w:val="00B751B6"/>
    <w:rsid w:val="00B77507"/>
    <w:rsid w:val="00B80729"/>
    <w:rsid w:val="00B81218"/>
    <w:rsid w:val="00B8188E"/>
    <w:rsid w:val="00B81ABC"/>
    <w:rsid w:val="00B821E7"/>
    <w:rsid w:val="00B8370A"/>
    <w:rsid w:val="00B84AC7"/>
    <w:rsid w:val="00B85D32"/>
    <w:rsid w:val="00B86592"/>
    <w:rsid w:val="00B872C4"/>
    <w:rsid w:val="00B87B95"/>
    <w:rsid w:val="00B91447"/>
    <w:rsid w:val="00B921C0"/>
    <w:rsid w:val="00B948A9"/>
    <w:rsid w:val="00B9582D"/>
    <w:rsid w:val="00B95951"/>
    <w:rsid w:val="00B95D22"/>
    <w:rsid w:val="00BA1399"/>
    <w:rsid w:val="00BA1604"/>
    <w:rsid w:val="00BA2B49"/>
    <w:rsid w:val="00BA39A8"/>
    <w:rsid w:val="00BA51FE"/>
    <w:rsid w:val="00BA64F7"/>
    <w:rsid w:val="00BA6748"/>
    <w:rsid w:val="00BA730F"/>
    <w:rsid w:val="00BA7710"/>
    <w:rsid w:val="00BB009E"/>
    <w:rsid w:val="00BB0EE0"/>
    <w:rsid w:val="00BB1799"/>
    <w:rsid w:val="00BB2097"/>
    <w:rsid w:val="00BB24C3"/>
    <w:rsid w:val="00BB353A"/>
    <w:rsid w:val="00BB4028"/>
    <w:rsid w:val="00BB5FED"/>
    <w:rsid w:val="00BB67AC"/>
    <w:rsid w:val="00BB7476"/>
    <w:rsid w:val="00BC1130"/>
    <w:rsid w:val="00BC1C28"/>
    <w:rsid w:val="00BC20B3"/>
    <w:rsid w:val="00BC4671"/>
    <w:rsid w:val="00BC5497"/>
    <w:rsid w:val="00BD3F2F"/>
    <w:rsid w:val="00BD41B6"/>
    <w:rsid w:val="00BE1FCF"/>
    <w:rsid w:val="00BE5C37"/>
    <w:rsid w:val="00BE601C"/>
    <w:rsid w:val="00BE6E3C"/>
    <w:rsid w:val="00BE705C"/>
    <w:rsid w:val="00BE7D02"/>
    <w:rsid w:val="00BF17A7"/>
    <w:rsid w:val="00BF19FB"/>
    <w:rsid w:val="00BF23A4"/>
    <w:rsid w:val="00BF393B"/>
    <w:rsid w:val="00BF5959"/>
    <w:rsid w:val="00BF7B17"/>
    <w:rsid w:val="00C02B93"/>
    <w:rsid w:val="00C03ED1"/>
    <w:rsid w:val="00C045B6"/>
    <w:rsid w:val="00C04F8F"/>
    <w:rsid w:val="00C05855"/>
    <w:rsid w:val="00C0651B"/>
    <w:rsid w:val="00C069D5"/>
    <w:rsid w:val="00C105E5"/>
    <w:rsid w:val="00C1276B"/>
    <w:rsid w:val="00C13009"/>
    <w:rsid w:val="00C177BC"/>
    <w:rsid w:val="00C202ED"/>
    <w:rsid w:val="00C207DB"/>
    <w:rsid w:val="00C212D5"/>
    <w:rsid w:val="00C227F1"/>
    <w:rsid w:val="00C22906"/>
    <w:rsid w:val="00C240DF"/>
    <w:rsid w:val="00C2471C"/>
    <w:rsid w:val="00C30A8E"/>
    <w:rsid w:val="00C30B8A"/>
    <w:rsid w:val="00C30C41"/>
    <w:rsid w:val="00C314D4"/>
    <w:rsid w:val="00C31FFA"/>
    <w:rsid w:val="00C323F3"/>
    <w:rsid w:val="00C32BB8"/>
    <w:rsid w:val="00C34B52"/>
    <w:rsid w:val="00C373B0"/>
    <w:rsid w:val="00C403B5"/>
    <w:rsid w:val="00C409C9"/>
    <w:rsid w:val="00C40F36"/>
    <w:rsid w:val="00C43E36"/>
    <w:rsid w:val="00C43F41"/>
    <w:rsid w:val="00C441E1"/>
    <w:rsid w:val="00C441ED"/>
    <w:rsid w:val="00C451AE"/>
    <w:rsid w:val="00C45980"/>
    <w:rsid w:val="00C45D86"/>
    <w:rsid w:val="00C461EF"/>
    <w:rsid w:val="00C4626D"/>
    <w:rsid w:val="00C46ADB"/>
    <w:rsid w:val="00C46BAB"/>
    <w:rsid w:val="00C54EDD"/>
    <w:rsid w:val="00C62A33"/>
    <w:rsid w:val="00C64C99"/>
    <w:rsid w:val="00C67CE7"/>
    <w:rsid w:val="00C702E9"/>
    <w:rsid w:val="00C70FF3"/>
    <w:rsid w:val="00C75431"/>
    <w:rsid w:val="00C77764"/>
    <w:rsid w:val="00C81262"/>
    <w:rsid w:val="00C81F96"/>
    <w:rsid w:val="00C823E4"/>
    <w:rsid w:val="00C83943"/>
    <w:rsid w:val="00C83CC5"/>
    <w:rsid w:val="00C85E30"/>
    <w:rsid w:val="00C87095"/>
    <w:rsid w:val="00C871C3"/>
    <w:rsid w:val="00C879C6"/>
    <w:rsid w:val="00C87D10"/>
    <w:rsid w:val="00C906F1"/>
    <w:rsid w:val="00C90C63"/>
    <w:rsid w:val="00C91298"/>
    <w:rsid w:val="00C92A65"/>
    <w:rsid w:val="00C93707"/>
    <w:rsid w:val="00C94DA9"/>
    <w:rsid w:val="00CA04CC"/>
    <w:rsid w:val="00CA14BC"/>
    <w:rsid w:val="00CA1B5A"/>
    <w:rsid w:val="00CA28ED"/>
    <w:rsid w:val="00CA3178"/>
    <w:rsid w:val="00CA458F"/>
    <w:rsid w:val="00CA48FD"/>
    <w:rsid w:val="00CA6B32"/>
    <w:rsid w:val="00CA7A35"/>
    <w:rsid w:val="00CB0FD0"/>
    <w:rsid w:val="00CB1A27"/>
    <w:rsid w:val="00CB3050"/>
    <w:rsid w:val="00CB5B32"/>
    <w:rsid w:val="00CB6340"/>
    <w:rsid w:val="00CB7118"/>
    <w:rsid w:val="00CC2F1C"/>
    <w:rsid w:val="00CC523A"/>
    <w:rsid w:val="00CC5987"/>
    <w:rsid w:val="00CC615B"/>
    <w:rsid w:val="00CC637B"/>
    <w:rsid w:val="00CC6BBA"/>
    <w:rsid w:val="00CD1BC7"/>
    <w:rsid w:val="00CD1FE2"/>
    <w:rsid w:val="00CD40B7"/>
    <w:rsid w:val="00CD45D7"/>
    <w:rsid w:val="00CD64C6"/>
    <w:rsid w:val="00CD7FA6"/>
    <w:rsid w:val="00CE082A"/>
    <w:rsid w:val="00CE33BD"/>
    <w:rsid w:val="00CE5234"/>
    <w:rsid w:val="00CE5FF1"/>
    <w:rsid w:val="00CF2151"/>
    <w:rsid w:val="00CF256D"/>
    <w:rsid w:val="00CF5A58"/>
    <w:rsid w:val="00CF5AC7"/>
    <w:rsid w:val="00CF631C"/>
    <w:rsid w:val="00CF6C10"/>
    <w:rsid w:val="00CF700D"/>
    <w:rsid w:val="00CF7209"/>
    <w:rsid w:val="00D0007C"/>
    <w:rsid w:val="00D015A9"/>
    <w:rsid w:val="00D03ADA"/>
    <w:rsid w:val="00D053CA"/>
    <w:rsid w:val="00D10FEE"/>
    <w:rsid w:val="00D12B2F"/>
    <w:rsid w:val="00D1456D"/>
    <w:rsid w:val="00D16BDF"/>
    <w:rsid w:val="00D240C7"/>
    <w:rsid w:val="00D2490F"/>
    <w:rsid w:val="00D268CD"/>
    <w:rsid w:val="00D2721F"/>
    <w:rsid w:val="00D30578"/>
    <w:rsid w:val="00D328BE"/>
    <w:rsid w:val="00D32A07"/>
    <w:rsid w:val="00D34B6F"/>
    <w:rsid w:val="00D3696E"/>
    <w:rsid w:val="00D36C19"/>
    <w:rsid w:val="00D403F1"/>
    <w:rsid w:val="00D4482B"/>
    <w:rsid w:val="00D46D99"/>
    <w:rsid w:val="00D4724E"/>
    <w:rsid w:val="00D50376"/>
    <w:rsid w:val="00D50F9C"/>
    <w:rsid w:val="00D53144"/>
    <w:rsid w:val="00D54239"/>
    <w:rsid w:val="00D558C7"/>
    <w:rsid w:val="00D55B58"/>
    <w:rsid w:val="00D56BF4"/>
    <w:rsid w:val="00D56D5F"/>
    <w:rsid w:val="00D61AD3"/>
    <w:rsid w:val="00D627EE"/>
    <w:rsid w:val="00D636DA"/>
    <w:rsid w:val="00D647CA"/>
    <w:rsid w:val="00D64C5D"/>
    <w:rsid w:val="00D652C8"/>
    <w:rsid w:val="00D65808"/>
    <w:rsid w:val="00D66105"/>
    <w:rsid w:val="00D666FA"/>
    <w:rsid w:val="00D70D74"/>
    <w:rsid w:val="00D724DA"/>
    <w:rsid w:val="00D728C9"/>
    <w:rsid w:val="00D733AD"/>
    <w:rsid w:val="00D73A75"/>
    <w:rsid w:val="00D7526F"/>
    <w:rsid w:val="00D76FE1"/>
    <w:rsid w:val="00D7796A"/>
    <w:rsid w:val="00D77FDD"/>
    <w:rsid w:val="00D8038E"/>
    <w:rsid w:val="00D8102C"/>
    <w:rsid w:val="00D81FD4"/>
    <w:rsid w:val="00D82A6E"/>
    <w:rsid w:val="00D85D5B"/>
    <w:rsid w:val="00D86CE7"/>
    <w:rsid w:val="00D870E1"/>
    <w:rsid w:val="00D87CF9"/>
    <w:rsid w:val="00D901F2"/>
    <w:rsid w:val="00D9036F"/>
    <w:rsid w:val="00D90528"/>
    <w:rsid w:val="00D91363"/>
    <w:rsid w:val="00D91554"/>
    <w:rsid w:val="00D91B4E"/>
    <w:rsid w:val="00D93776"/>
    <w:rsid w:val="00D93870"/>
    <w:rsid w:val="00D93C7E"/>
    <w:rsid w:val="00D93E5E"/>
    <w:rsid w:val="00D9431E"/>
    <w:rsid w:val="00D94A50"/>
    <w:rsid w:val="00D951D4"/>
    <w:rsid w:val="00D97501"/>
    <w:rsid w:val="00DA2337"/>
    <w:rsid w:val="00DA370B"/>
    <w:rsid w:val="00DA5631"/>
    <w:rsid w:val="00DA7CE3"/>
    <w:rsid w:val="00DB156B"/>
    <w:rsid w:val="00DB3405"/>
    <w:rsid w:val="00DB351E"/>
    <w:rsid w:val="00DB35E0"/>
    <w:rsid w:val="00DB3BE7"/>
    <w:rsid w:val="00DB51C0"/>
    <w:rsid w:val="00DB58A2"/>
    <w:rsid w:val="00DB5B3F"/>
    <w:rsid w:val="00DB6483"/>
    <w:rsid w:val="00DB6C50"/>
    <w:rsid w:val="00DB7465"/>
    <w:rsid w:val="00DC02DF"/>
    <w:rsid w:val="00DC189C"/>
    <w:rsid w:val="00DC3654"/>
    <w:rsid w:val="00DC3C01"/>
    <w:rsid w:val="00DC3EBE"/>
    <w:rsid w:val="00DC3F5F"/>
    <w:rsid w:val="00DC4F26"/>
    <w:rsid w:val="00DC5F67"/>
    <w:rsid w:val="00DC6A57"/>
    <w:rsid w:val="00DD1405"/>
    <w:rsid w:val="00DD282C"/>
    <w:rsid w:val="00DD2975"/>
    <w:rsid w:val="00DD2FF5"/>
    <w:rsid w:val="00DD3748"/>
    <w:rsid w:val="00DD5C3D"/>
    <w:rsid w:val="00DD758C"/>
    <w:rsid w:val="00DE087F"/>
    <w:rsid w:val="00DE0913"/>
    <w:rsid w:val="00DE1502"/>
    <w:rsid w:val="00DE19DE"/>
    <w:rsid w:val="00DE476C"/>
    <w:rsid w:val="00DE4C9D"/>
    <w:rsid w:val="00DE551C"/>
    <w:rsid w:val="00DE6814"/>
    <w:rsid w:val="00DE757F"/>
    <w:rsid w:val="00DF070F"/>
    <w:rsid w:val="00DF0C0F"/>
    <w:rsid w:val="00DF6CE9"/>
    <w:rsid w:val="00E00C3E"/>
    <w:rsid w:val="00E01682"/>
    <w:rsid w:val="00E01CA3"/>
    <w:rsid w:val="00E01F17"/>
    <w:rsid w:val="00E047F5"/>
    <w:rsid w:val="00E052A3"/>
    <w:rsid w:val="00E06063"/>
    <w:rsid w:val="00E0698F"/>
    <w:rsid w:val="00E069CA"/>
    <w:rsid w:val="00E06AF4"/>
    <w:rsid w:val="00E077CA"/>
    <w:rsid w:val="00E079D3"/>
    <w:rsid w:val="00E079E3"/>
    <w:rsid w:val="00E07C70"/>
    <w:rsid w:val="00E102E8"/>
    <w:rsid w:val="00E113B7"/>
    <w:rsid w:val="00E15260"/>
    <w:rsid w:val="00E16676"/>
    <w:rsid w:val="00E1735E"/>
    <w:rsid w:val="00E20857"/>
    <w:rsid w:val="00E211A8"/>
    <w:rsid w:val="00E237F4"/>
    <w:rsid w:val="00E2386D"/>
    <w:rsid w:val="00E242F4"/>
    <w:rsid w:val="00E30566"/>
    <w:rsid w:val="00E30D20"/>
    <w:rsid w:val="00E31432"/>
    <w:rsid w:val="00E31478"/>
    <w:rsid w:val="00E3655B"/>
    <w:rsid w:val="00E405BA"/>
    <w:rsid w:val="00E40969"/>
    <w:rsid w:val="00E432D3"/>
    <w:rsid w:val="00E43792"/>
    <w:rsid w:val="00E455A3"/>
    <w:rsid w:val="00E456EA"/>
    <w:rsid w:val="00E4755F"/>
    <w:rsid w:val="00E5030C"/>
    <w:rsid w:val="00E50794"/>
    <w:rsid w:val="00E511C8"/>
    <w:rsid w:val="00E532AC"/>
    <w:rsid w:val="00E54984"/>
    <w:rsid w:val="00E5782E"/>
    <w:rsid w:val="00E61FF0"/>
    <w:rsid w:val="00E63392"/>
    <w:rsid w:val="00E6428A"/>
    <w:rsid w:val="00E64F23"/>
    <w:rsid w:val="00E65547"/>
    <w:rsid w:val="00E670EB"/>
    <w:rsid w:val="00E72AC7"/>
    <w:rsid w:val="00E73434"/>
    <w:rsid w:val="00E738B1"/>
    <w:rsid w:val="00E738DB"/>
    <w:rsid w:val="00E73B03"/>
    <w:rsid w:val="00E74281"/>
    <w:rsid w:val="00E7775D"/>
    <w:rsid w:val="00E81073"/>
    <w:rsid w:val="00E8292F"/>
    <w:rsid w:val="00E84559"/>
    <w:rsid w:val="00E845DB"/>
    <w:rsid w:val="00E85934"/>
    <w:rsid w:val="00E85C67"/>
    <w:rsid w:val="00E86660"/>
    <w:rsid w:val="00E86CB8"/>
    <w:rsid w:val="00E8704F"/>
    <w:rsid w:val="00E87487"/>
    <w:rsid w:val="00E93609"/>
    <w:rsid w:val="00E963D7"/>
    <w:rsid w:val="00E966F3"/>
    <w:rsid w:val="00E96DB2"/>
    <w:rsid w:val="00EA1E25"/>
    <w:rsid w:val="00EA2346"/>
    <w:rsid w:val="00EA398A"/>
    <w:rsid w:val="00EA7CD0"/>
    <w:rsid w:val="00EB1961"/>
    <w:rsid w:val="00EB19CD"/>
    <w:rsid w:val="00EB22D7"/>
    <w:rsid w:val="00EB4A5D"/>
    <w:rsid w:val="00EB67E7"/>
    <w:rsid w:val="00EC2C13"/>
    <w:rsid w:val="00EC3D4A"/>
    <w:rsid w:val="00EC3ED2"/>
    <w:rsid w:val="00EC49B5"/>
    <w:rsid w:val="00EC5B04"/>
    <w:rsid w:val="00EC7EE1"/>
    <w:rsid w:val="00ED06F0"/>
    <w:rsid w:val="00ED1261"/>
    <w:rsid w:val="00ED1503"/>
    <w:rsid w:val="00ED1ABA"/>
    <w:rsid w:val="00ED2AE8"/>
    <w:rsid w:val="00ED2D0C"/>
    <w:rsid w:val="00ED3C9B"/>
    <w:rsid w:val="00ED5FCA"/>
    <w:rsid w:val="00ED6379"/>
    <w:rsid w:val="00ED6480"/>
    <w:rsid w:val="00ED6583"/>
    <w:rsid w:val="00ED65EE"/>
    <w:rsid w:val="00ED6737"/>
    <w:rsid w:val="00EE019B"/>
    <w:rsid w:val="00EE058A"/>
    <w:rsid w:val="00EE06FB"/>
    <w:rsid w:val="00EE295E"/>
    <w:rsid w:val="00EE33D9"/>
    <w:rsid w:val="00EE5DA4"/>
    <w:rsid w:val="00EE7DA2"/>
    <w:rsid w:val="00EF1345"/>
    <w:rsid w:val="00EF1BE4"/>
    <w:rsid w:val="00EF1E37"/>
    <w:rsid w:val="00EF3948"/>
    <w:rsid w:val="00EF4383"/>
    <w:rsid w:val="00EF5808"/>
    <w:rsid w:val="00EF6370"/>
    <w:rsid w:val="00EF6448"/>
    <w:rsid w:val="00EF70AC"/>
    <w:rsid w:val="00F01D54"/>
    <w:rsid w:val="00F021E9"/>
    <w:rsid w:val="00F02927"/>
    <w:rsid w:val="00F02BB6"/>
    <w:rsid w:val="00F030B1"/>
    <w:rsid w:val="00F040A7"/>
    <w:rsid w:val="00F05246"/>
    <w:rsid w:val="00F055B2"/>
    <w:rsid w:val="00F1025C"/>
    <w:rsid w:val="00F1079F"/>
    <w:rsid w:val="00F10F9F"/>
    <w:rsid w:val="00F11365"/>
    <w:rsid w:val="00F113EE"/>
    <w:rsid w:val="00F116E7"/>
    <w:rsid w:val="00F128A8"/>
    <w:rsid w:val="00F12D55"/>
    <w:rsid w:val="00F13C3C"/>
    <w:rsid w:val="00F14409"/>
    <w:rsid w:val="00F16990"/>
    <w:rsid w:val="00F22D5D"/>
    <w:rsid w:val="00F23A6D"/>
    <w:rsid w:val="00F26016"/>
    <w:rsid w:val="00F26647"/>
    <w:rsid w:val="00F267FE"/>
    <w:rsid w:val="00F2792E"/>
    <w:rsid w:val="00F31604"/>
    <w:rsid w:val="00F32BC1"/>
    <w:rsid w:val="00F3341F"/>
    <w:rsid w:val="00F356DB"/>
    <w:rsid w:val="00F357C8"/>
    <w:rsid w:val="00F365B1"/>
    <w:rsid w:val="00F36A25"/>
    <w:rsid w:val="00F379CC"/>
    <w:rsid w:val="00F4085C"/>
    <w:rsid w:val="00F41D68"/>
    <w:rsid w:val="00F43012"/>
    <w:rsid w:val="00F4348C"/>
    <w:rsid w:val="00F443A2"/>
    <w:rsid w:val="00F44857"/>
    <w:rsid w:val="00F44C3C"/>
    <w:rsid w:val="00F44DB0"/>
    <w:rsid w:val="00F45CB0"/>
    <w:rsid w:val="00F47B6A"/>
    <w:rsid w:val="00F55A96"/>
    <w:rsid w:val="00F56900"/>
    <w:rsid w:val="00F5701F"/>
    <w:rsid w:val="00F57DCB"/>
    <w:rsid w:val="00F6013D"/>
    <w:rsid w:val="00F6195B"/>
    <w:rsid w:val="00F62B06"/>
    <w:rsid w:val="00F631BE"/>
    <w:rsid w:val="00F65F13"/>
    <w:rsid w:val="00F66DB7"/>
    <w:rsid w:val="00F7064B"/>
    <w:rsid w:val="00F70E89"/>
    <w:rsid w:val="00F73952"/>
    <w:rsid w:val="00F73D79"/>
    <w:rsid w:val="00F74EB8"/>
    <w:rsid w:val="00F75879"/>
    <w:rsid w:val="00F76844"/>
    <w:rsid w:val="00F76D21"/>
    <w:rsid w:val="00F76E83"/>
    <w:rsid w:val="00F774BA"/>
    <w:rsid w:val="00F807C6"/>
    <w:rsid w:val="00F80966"/>
    <w:rsid w:val="00F835D2"/>
    <w:rsid w:val="00F83A10"/>
    <w:rsid w:val="00F85456"/>
    <w:rsid w:val="00F86B86"/>
    <w:rsid w:val="00F87BA3"/>
    <w:rsid w:val="00F91C4E"/>
    <w:rsid w:val="00F9226A"/>
    <w:rsid w:val="00F931B9"/>
    <w:rsid w:val="00F93B34"/>
    <w:rsid w:val="00F96F1D"/>
    <w:rsid w:val="00F97940"/>
    <w:rsid w:val="00FA300F"/>
    <w:rsid w:val="00FA366D"/>
    <w:rsid w:val="00FA3C87"/>
    <w:rsid w:val="00FB0B75"/>
    <w:rsid w:val="00FB2835"/>
    <w:rsid w:val="00FB3D93"/>
    <w:rsid w:val="00FB60DD"/>
    <w:rsid w:val="00FB7A6C"/>
    <w:rsid w:val="00FC0083"/>
    <w:rsid w:val="00FC0790"/>
    <w:rsid w:val="00FC1102"/>
    <w:rsid w:val="00FC4FCB"/>
    <w:rsid w:val="00FC5E10"/>
    <w:rsid w:val="00FC6F5F"/>
    <w:rsid w:val="00FD08E4"/>
    <w:rsid w:val="00FD10F5"/>
    <w:rsid w:val="00FD65F2"/>
    <w:rsid w:val="00FD7257"/>
    <w:rsid w:val="00FE13DD"/>
    <w:rsid w:val="00FE1A41"/>
    <w:rsid w:val="00FE1F32"/>
    <w:rsid w:val="00FE3997"/>
    <w:rsid w:val="00FE50A7"/>
    <w:rsid w:val="00FE5457"/>
    <w:rsid w:val="00FE6AA5"/>
    <w:rsid w:val="00FE7122"/>
    <w:rsid w:val="00FF0285"/>
    <w:rsid w:val="00FF0314"/>
    <w:rsid w:val="00FF08A1"/>
    <w:rsid w:val="00FF0AC5"/>
    <w:rsid w:val="00FF18EA"/>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88CD1A"/>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basedOn w:val="Normal"/>
    <w:next w:val="Normal"/>
    <w:link w:val="Ttulo1Car"/>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link w:val="Ttulo4Car"/>
    <w:uiPriority w:val="9"/>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link w:val="Ttulo5Car"/>
    <w:uiPriority w:val="9"/>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link w:val="Ttulo6Car"/>
    <w:uiPriority w:val="9"/>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uiPriority w:val="9"/>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uiPriority w:val="9"/>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uiPriority w:val="9"/>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link w:val="TextoindependienteCar"/>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styleId="Sinespaciado">
    <w:name w:val="No Spacing"/>
    <w:aliases w:val="Ilustracion"/>
    <w:link w:val="SinespaciadoCar"/>
    <w:uiPriority w:val="1"/>
    <w:qFormat/>
    <w:rsid w:val="00DA5631"/>
    <w:rPr>
      <w:rFonts w:ascii="Calibri" w:hAnsi="Calibri"/>
      <w:sz w:val="22"/>
      <w:szCs w:val="22"/>
    </w:rPr>
  </w:style>
  <w:style w:type="character" w:customStyle="1" w:styleId="FontStyle105">
    <w:name w:val="Font Style105"/>
    <w:uiPriority w:val="99"/>
    <w:rsid w:val="00DA5631"/>
    <w:rPr>
      <w:rFonts w:ascii="Arial" w:hAnsi="Arial" w:cs="Arial" w:hint="default"/>
      <w:color w:val="000000"/>
      <w:sz w:val="24"/>
      <w:szCs w:val="24"/>
    </w:rPr>
  </w:style>
  <w:style w:type="paragraph" w:customStyle="1" w:styleId="1">
    <w:name w:val="1"/>
    <w:basedOn w:val="Normal"/>
    <w:next w:val="Ttulo"/>
    <w:qFormat/>
    <w:rsid w:val="00DA5631"/>
    <w:pPr>
      <w:autoSpaceDE w:val="0"/>
      <w:autoSpaceDN w:val="0"/>
      <w:adjustRightInd w:val="0"/>
      <w:jc w:val="center"/>
    </w:pPr>
    <w:rPr>
      <w:rFonts w:ascii="Calibri" w:eastAsia="Calibri" w:hAnsi="Calibri"/>
      <w:b/>
      <w:bCs/>
      <w:szCs w:val="24"/>
      <w:lang w:val="es-ES_tradnl" w:eastAsia="es-MX"/>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DA5631"/>
    <w:rPr>
      <w:lang w:val="es-ES" w:eastAsia="es-ES"/>
    </w:rPr>
  </w:style>
  <w:style w:type="paragraph" w:customStyle="1" w:styleId="Textopredeterminado">
    <w:name w:val="Texto predeterminado"/>
    <w:basedOn w:val="Normal"/>
    <w:rsid w:val="00DA5631"/>
    <w:pPr>
      <w:widowControl w:val="0"/>
      <w:autoSpaceDE w:val="0"/>
      <w:autoSpaceDN w:val="0"/>
      <w:adjustRightInd w:val="0"/>
    </w:pPr>
    <w:rPr>
      <w:sz w:val="24"/>
      <w:szCs w:val="24"/>
    </w:rPr>
  </w:style>
  <w:style w:type="character" w:customStyle="1" w:styleId="PiedepginaCar">
    <w:name w:val="Pie de página Car"/>
    <w:link w:val="Piedepgina"/>
    <w:uiPriority w:val="99"/>
    <w:rsid w:val="004759A3"/>
    <w:rPr>
      <w:lang w:val="es-ES" w:eastAsia="es-ES"/>
    </w:rPr>
  </w:style>
  <w:style w:type="character" w:customStyle="1" w:styleId="TextoindependienteCar">
    <w:name w:val="Texto independiente Car"/>
    <w:link w:val="Textoindependiente"/>
    <w:rsid w:val="004759A3"/>
    <w:rPr>
      <w:rFonts w:ascii="Arial" w:hAnsi="Arial"/>
      <w:i/>
      <w:sz w:val="22"/>
      <w:lang w:val="es-ES" w:eastAsia="es-ES"/>
    </w:rPr>
  </w:style>
  <w:style w:type="character" w:customStyle="1" w:styleId="Textoindependiente3Car">
    <w:name w:val="Texto independiente 3 Car"/>
    <w:link w:val="Textoindependiente3"/>
    <w:rsid w:val="004759A3"/>
    <w:rPr>
      <w:sz w:val="16"/>
      <w:szCs w:val="16"/>
      <w:lang w:val="es-ES" w:eastAsia="es-ES"/>
    </w:rPr>
  </w:style>
  <w:style w:type="table" w:customStyle="1" w:styleId="Tablaconcuadrcula1">
    <w:name w:val="Tabla con cuadrícula1"/>
    <w:basedOn w:val="Tablanormal"/>
    <w:next w:val="Tablaconcuadrcula"/>
    <w:rsid w:val="004759A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4759A3"/>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4759A3"/>
    <w:rPr>
      <w:rFonts w:ascii="Arial" w:eastAsia="Calibri" w:hAnsi="Arial" w:cs="Arial"/>
      <w:color w:val="000000"/>
      <w:sz w:val="24"/>
      <w:szCs w:val="24"/>
      <w:lang w:eastAsia="en-US"/>
    </w:rPr>
  </w:style>
  <w:style w:type="character" w:customStyle="1" w:styleId="SinespaciadoCar">
    <w:name w:val="Sin espaciado Car"/>
    <w:aliases w:val="Ilustracion Car"/>
    <w:link w:val="Sinespaciado"/>
    <w:uiPriority w:val="1"/>
    <w:rsid w:val="004759A3"/>
    <w:rPr>
      <w:rFonts w:ascii="Calibri" w:hAnsi="Calibri"/>
      <w:sz w:val="22"/>
      <w:szCs w:val="22"/>
    </w:rPr>
  </w:style>
  <w:style w:type="paragraph" w:customStyle="1" w:styleId="Textodenotaalfinal">
    <w:name w:val="Texto de nota al final"/>
    <w:basedOn w:val="Normal"/>
    <w:rsid w:val="004759A3"/>
    <w:pPr>
      <w:widowControl w:val="0"/>
      <w:overflowPunct w:val="0"/>
      <w:autoSpaceDE w:val="0"/>
      <w:autoSpaceDN w:val="0"/>
      <w:adjustRightInd w:val="0"/>
    </w:pPr>
    <w:rPr>
      <w:rFonts w:ascii="Courier" w:hAnsi="Courier"/>
      <w:sz w:val="24"/>
      <w:lang w:val="es-ES_tradnl"/>
    </w:rPr>
  </w:style>
  <w:style w:type="paragraph" w:styleId="HTMLconformatoprevio">
    <w:name w:val="HTML Preformatted"/>
    <w:basedOn w:val="Normal"/>
    <w:link w:val="HTMLconformatoprevioCar"/>
    <w:rsid w:val="0047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conformatoprevioCar">
    <w:name w:val="HTML con formato previo Car"/>
    <w:basedOn w:val="Fuentedeprrafopredeter"/>
    <w:link w:val="HTMLconformatoprevio"/>
    <w:rsid w:val="004759A3"/>
    <w:rPr>
      <w:rFonts w:ascii="Courier New" w:hAnsi="Courier New" w:cs="Courier New"/>
      <w:lang w:val="es-ES" w:eastAsia="es-ES"/>
    </w:rPr>
  </w:style>
  <w:style w:type="character" w:customStyle="1" w:styleId="Ttulo1Car">
    <w:name w:val="Título 1 Car"/>
    <w:link w:val="Ttulo1"/>
    <w:uiPriority w:val="9"/>
    <w:rsid w:val="004759A3"/>
    <w:rPr>
      <w:rFonts w:ascii="Arial" w:hAnsi="Arial" w:cs="Arial"/>
      <w:b/>
      <w:bCs/>
      <w:kern w:val="32"/>
      <w:sz w:val="28"/>
      <w:szCs w:val="24"/>
      <w:lang w:val="es-ES" w:eastAsia="es-ES"/>
    </w:rPr>
  </w:style>
  <w:style w:type="character" w:customStyle="1" w:styleId="Ttulo2Car">
    <w:name w:val="Título 2 Car"/>
    <w:link w:val="Ttulo2"/>
    <w:rsid w:val="004759A3"/>
    <w:rPr>
      <w:rFonts w:ascii="Arial" w:hAnsi="Arial" w:cs="Arial"/>
      <w:b/>
      <w:bCs/>
      <w:i/>
      <w:iCs/>
      <w:sz w:val="28"/>
      <w:szCs w:val="28"/>
      <w:lang w:val="es-ES" w:eastAsia="es-ES"/>
    </w:rPr>
  </w:style>
  <w:style w:type="character" w:customStyle="1" w:styleId="Ttulo3Car">
    <w:name w:val="Título 3 Car"/>
    <w:link w:val="Ttulo3"/>
    <w:uiPriority w:val="9"/>
    <w:rsid w:val="004759A3"/>
    <w:rPr>
      <w:rFonts w:ascii="Arial" w:hAnsi="Arial" w:cs="Arial"/>
      <w:b/>
      <w:bCs/>
      <w:sz w:val="26"/>
      <w:szCs w:val="26"/>
      <w:lang w:val="es-ES" w:eastAsia="es-ES"/>
    </w:rPr>
  </w:style>
  <w:style w:type="character" w:customStyle="1" w:styleId="Ttulo4Car">
    <w:name w:val="Título 4 Car"/>
    <w:link w:val="Ttulo4"/>
    <w:uiPriority w:val="9"/>
    <w:rsid w:val="004759A3"/>
    <w:rPr>
      <w:rFonts w:ascii="Arial" w:hAnsi="Arial"/>
      <w:b/>
      <w:bCs/>
      <w:sz w:val="28"/>
      <w:szCs w:val="28"/>
      <w:lang w:val="es-ES" w:eastAsia="es-ES"/>
    </w:rPr>
  </w:style>
  <w:style w:type="character" w:customStyle="1" w:styleId="Ttulo5Car">
    <w:name w:val="Título 5 Car"/>
    <w:link w:val="Ttulo5"/>
    <w:uiPriority w:val="9"/>
    <w:rsid w:val="004759A3"/>
    <w:rPr>
      <w:rFonts w:ascii="Arial" w:hAnsi="Arial"/>
      <w:b/>
      <w:bCs/>
      <w:i/>
      <w:iCs/>
      <w:sz w:val="26"/>
      <w:szCs w:val="26"/>
      <w:lang w:val="es-ES" w:eastAsia="es-ES"/>
    </w:rPr>
  </w:style>
  <w:style w:type="character" w:customStyle="1" w:styleId="Ttulo6Car">
    <w:name w:val="Título 6 Car"/>
    <w:link w:val="Ttulo6"/>
    <w:uiPriority w:val="9"/>
    <w:rsid w:val="004759A3"/>
    <w:rPr>
      <w:rFonts w:ascii="Arial" w:hAnsi="Arial"/>
      <w:b/>
      <w:bCs/>
      <w:sz w:val="22"/>
      <w:szCs w:val="22"/>
      <w:lang w:val="es-ES" w:eastAsia="es-ES"/>
    </w:rPr>
  </w:style>
  <w:style w:type="character" w:customStyle="1" w:styleId="Ttulo7Car">
    <w:name w:val="Título 7 Car"/>
    <w:link w:val="Ttulo7"/>
    <w:uiPriority w:val="9"/>
    <w:rsid w:val="004759A3"/>
    <w:rPr>
      <w:rFonts w:ascii="Arial" w:hAnsi="Arial"/>
      <w:sz w:val="22"/>
      <w:szCs w:val="24"/>
      <w:lang w:val="es-ES" w:eastAsia="es-ES"/>
    </w:rPr>
  </w:style>
  <w:style w:type="character" w:customStyle="1" w:styleId="Ttulo8Car">
    <w:name w:val="Título 8 Car"/>
    <w:link w:val="Ttulo8"/>
    <w:uiPriority w:val="9"/>
    <w:rsid w:val="004759A3"/>
    <w:rPr>
      <w:rFonts w:ascii="Arial" w:hAnsi="Arial"/>
      <w:i/>
      <w:iCs/>
      <w:sz w:val="22"/>
      <w:szCs w:val="24"/>
      <w:lang w:val="es-ES" w:eastAsia="es-ES"/>
    </w:rPr>
  </w:style>
  <w:style w:type="character" w:customStyle="1" w:styleId="Ttulo9Car">
    <w:name w:val="Título 9 Car"/>
    <w:link w:val="Ttulo9"/>
    <w:uiPriority w:val="9"/>
    <w:rsid w:val="004759A3"/>
    <w:rPr>
      <w:rFonts w:ascii="Arial" w:hAnsi="Arial" w:cs="Arial"/>
      <w:sz w:val="22"/>
      <w:szCs w:val="22"/>
      <w:lang w:val="es-ES" w:eastAsia="es-ES"/>
    </w:rPr>
  </w:style>
  <w:style w:type="character" w:customStyle="1" w:styleId="Mencinsinresolver1">
    <w:name w:val="Mención sin resolver1"/>
    <w:uiPriority w:val="99"/>
    <w:semiHidden/>
    <w:unhideWhenUsed/>
    <w:rsid w:val="004759A3"/>
    <w:rPr>
      <w:color w:val="605E5C"/>
      <w:shd w:val="clear" w:color="auto" w:fill="E1DFDD"/>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F32BC1"/>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F32BC1"/>
    <w:rPr>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F32BC1"/>
    <w:rPr>
      <w:vertAlign w:val="superscript"/>
    </w:rPr>
  </w:style>
  <w:style w:type="paragraph" w:customStyle="1" w:styleId="Capitulo2">
    <w:name w:val="Capitulo 2"/>
    <w:basedOn w:val="Normal"/>
    <w:autoRedefine/>
    <w:qFormat/>
    <w:rsid w:val="00AD6628"/>
    <w:pPr>
      <w:keepNext/>
      <w:ind w:left="360" w:right="142"/>
      <w:jc w:val="both"/>
      <w:outlineLvl w:val="1"/>
    </w:pPr>
    <w:rPr>
      <w:rFonts w:ascii="Arial Narrow" w:eastAsia="Arial" w:hAnsi="Arial Narrow" w:cs="Arial"/>
      <w:bCs/>
      <w:sz w:val="22"/>
      <w:szCs w:val="22"/>
      <w:lang w:val="es-CO" w:eastAsia="es-CO"/>
    </w:rPr>
  </w:style>
  <w:style w:type="paragraph" w:customStyle="1" w:styleId="Textoindependiente22">
    <w:name w:val="Texto independiente 22"/>
    <w:basedOn w:val="Normal"/>
    <w:rsid w:val="00D9036F"/>
    <w:pPr>
      <w:suppressAutoHyphens/>
      <w:overflowPunct w:val="0"/>
      <w:autoSpaceDE w:val="0"/>
      <w:autoSpaceDN w:val="0"/>
      <w:adjustRightInd w:val="0"/>
      <w:ind w:left="709"/>
      <w:jc w:val="both"/>
      <w:textAlignment w:val="baseline"/>
    </w:pPr>
    <w:rPr>
      <w:rFonts w:ascii="Arial" w:hAnsi="Arial" w:cs="Tahoma"/>
      <w:spacing w:val="-3"/>
      <w:sz w:val="24"/>
      <w:szCs w:val="22"/>
      <w:lang w:val="es-ES_tradnl"/>
    </w:rPr>
  </w:style>
  <w:style w:type="character" w:customStyle="1" w:styleId="apple-style-span">
    <w:name w:val="apple-style-span"/>
    <w:rsid w:val="00117019"/>
  </w:style>
  <w:style w:type="paragraph" w:customStyle="1" w:styleId="western">
    <w:name w:val="western"/>
    <w:basedOn w:val="Normal"/>
    <w:rsid w:val="00117019"/>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1170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9445791">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483543978">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02226622">
      <w:bodyDiv w:val="1"/>
      <w:marLeft w:val="0"/>
      <w:marRight w:val="0"/>
      <w:marTop w:val="0"/>
      <w:marBottom w:val="0"/>
      <w:divBdr>
        <w:top w:val="none" w:sz="0" w:space="0" w:color="auto"/>
        <w:left w:val="none" w:sz="0" w:space="0" w:color="auto"/>
        <w:bottom w:val="none" w:sz="0" w:space="0" w:color="auto"/>
        <w:right w:val="none" w:sz="0" w:space="0" w:color="auto"/>
      </w:divBdr>
      <w:divsChild>
        <w:div w:id="2023361734">
          <w:marLeft w:val="547"/>
          <w:marRight w:val="0"/>
          <w:marTop w:val="0"/>
          <w:marBottom w:val="0"/>
          <w:divBdr>
            <w:top w:val="none" w:sz="0" w:space="0" w:color="auto"/>
            <w:left w:val="none" w:sz="0" w:space="0" w:color="auto"/>
            <w:bottom w:val="none" w:sz="0" w:space="0" w:color="auto"/>
            <w:right w:val="none" w:sz="0" w:space="0" w:color="auto"/>
          </w:divBdr>
        </w:div>
      </w:divsChild>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971834355">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00295724">
      <w:bodyDiv w:val="1"/>
      <w:marLeft w:val="0"/>
      <w:marRight w:val="0"/>
      <w:marTop w:val="0"/>
      <w:marBottom w:val="0"/>
      <w:divBdr>
        <w:top w:val="none" w:sz="0" w:space="0" w:color="auto"/>
        <w:left w:val="none" w:sz="0" w:space="0" w:color="auto"/>
        <w:bottom w:val="none" w:sz="0" w:space="0" w:color="auto"/>
        <w:right w:val="none" w:sz="0" w:space="0" w:color="auto"/>
      </w:divBdr>
      <w:divsChild>
        <w:div w:id="69158638">
          <w:marLeft w:val="547"/>
          <w:marRight w:val="0"/>
          <w:marTop w:val="0"/>
          <w:marBottom w:val="0"/>
          <w:divBdr>
            <w:top w:val="none" w:sz="0" w:space="0" w:color="auto"/>
            <w:left w:val="none" w:sz="0" w:space="0" w:color="auto"/>
            <w:bottom w:val="none" w:sz="0" w:space="0" w:color="auto"/>
            <w:right w:val="none" w:sz="0" w:space="0" w:color="auto"/>
          </w:divBdr>
        </w:div>
      </w:divsChild>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09019139">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866626320">
      <w:bodyDiv w:val="1"/>
      <w:marLeft w:val="0"/>
      <w:marRight w:val="0"/>
      <w:marTop w:val="0"/>
      <w:marBottom w:val="0"/>
      <w:divBdr>
        <w:top w:val="none" w:sz="0" w:space="0" w:color="auto"/>
        <w:left w:val="none" w:sz="0" w:space="0" w:color="auto"/>
        <w:bottom w:val="none" w:sz="0" w:space="0" w:color="auto"/>
        <w:right w:val="none" w:sz="0" w:space="0" w:color="auto"/>
      </w:divBdr>
      <w:divsChild>
        <w:div w:id="1630012125">
          <w:marLeft w:val="547"/>
          <w:marRight w:val="0"/>
          <w:marTop w:val="0"/>
          <w:marBottom w:val="0"/>
          <w:divBdr>
            <w:top w:val="none" w:sz="0" w:space="0" w:color="auto"/>
            <w:left w:val="none" w:sz="0" w:space="0" w:color="auto"/>
            <w:bottom w:val="none" w:sz="0" w:space="0" w:color="auto"/>
            <w:right w:val="none" w:sz="0" w:space="0" w:color="auto"/>
          </w:divBdr>
        </w:div>
      </w:divsChild>
    </w:div>
    <w:div w:id="1884363147">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40.png"/></Relationships>
</file>

<file path=word/_rels/header2.xml.rels><?xml version="1.0" encoding="UTF-8" standalone="yes"?>
<Relationships xmlns="http://schemas.openxmlformats.org/package/2006/relationships"><Relationship Id="rId1"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0D441-232B-4B76-8BC2-88EB3F274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52</Pages>
  <Words>12479</Words>
  <Characters>68640</Characters>
  <Application>Microsoft Office Word</Application>
  <DocSecurity>0</DocSecurity>
  <Lines>572</Lines>
  <Paragraphs>161</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80958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Edna Rocio Valenzuela Jimenez</dc:creator>
  <cp:keywords>15</cp:keywords>
  <dc:description>Versión:01</dc:description>
  <cp:lastModifiedBy>ANGELICA ORTEGA J</cp:lastModifiedBy>
  <cp:revision>45</cp:revision>
  <cp:lastPrinted>2023-03-14T00:39:00Z</cp:lastPrinted>
  <dcterms:created xsi:type="dcterms:W3CDTF">2024-03-08T06:39:00Z</dcterms:created>
  <dcterms:modified xsi:type="dcterms:W3CDTF">2024-03-21T19:32:00Z</dcterms:modified>
  <cp:category>6</cp:category>
</cp:coreProperties>
</file>