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CAA62" w14:textId="4CC2729F" w:rsidR="001A37C3" w:rsidRPr="00A11F90" w:rsidRDefault="001A37C3" w:rsidP="001A37C3">
      <w:pPr>
        <w:pStyle w:val="Sinespaciado"/>
        <w:jc w:val="center"/>
        <w:rPr>
          <w:rFonts w:ascii="Arial Narrow" w:hAnsi="Arial Narrow"/>
          <w:b/>
          <w:bCs/>
          <w:sz w:val="28"/>
          <w:szCs w:val="28"/>
        </w:rPr>
      </w:pPr>
      <w:r w:rsidRPr="00A11F90">
        <w:rPr>
          <w:rFonts w:ascii="Arial Narrow" w:hAnsi="Arial Narrow"/>
          <w:b/>
          <w:bCs/>
          <w:sz w:val="28"/>
          <w:szCs w:val="28"/>
        </w:rPr>
        <w:t>RESOLUCION No.</w:t>
      </w:r>
      <w:r w:rsidR="00E11388">
        <w:rPr>
          <w:rFonts w:ascii="Arial Narrow" w:hAnsi="Arial Narrow"/>
          <w:b/>
          <w:bCs/>
          <w:sz w:val="28"/>
          <w:szCs w:val="28"/>
        </w:rPr>
        <w:t xml:space="preserve"> 026</w:t>
      </w:r>
      <w:r w:rsidRPr="00A11F90">
        <w:rPr>
          <w:rFonts w:ascii="Arial Narrow" w:hAnsi="Arial Narrow"/>
          <w:b/>
          <w:bCs/>
          <w:sz w:val="28"/>
          <w:szCs w:val="28"/>
        </w:rPr>
        <w:t xml:space="preserve"> DEL 2024</w:t>
      </w:r>
    </w:p>
    <w:p w14:paraId="15D160F3" w14:textId="77777777" w:rsidR="001A37C3" w:rsidRPr="00A11F90" w:rsidRDefault="001A37C3" w:rsidP="001A37C3">
      <w:pPr>
        <w:pStyle w:val="Sinespaciado"/>
        <w:jc w:val="center"/>
        <w:rPr>
          <w:rFonts w:ascii="Arial Narrow" w:hAnsi="Arial Narrow"/>
          <w:b/>
          <w:bCs/>
          <w:sz w:val="28"/>
          <w:szCs w:val="28"/>
        </w:rPr>
      </w:pPr>
    </w:p>
    <w:p w14:paraId="1C80FA9C" w14:textId="69994C41" w:rsidR="001A37C3" w:rsidRPr="00A11F90" w:rsidRDefault="001A37C3" w:rsidP="001A37C3">
      <w:pPr>
        <w:pStyle w:val="Sinespaciado"/>
        <w:jc w:val="center"/>
        <w:rPr>
          <w:rFonts w:ascii="Arial Narrow" w:hAnsi="Arial Narrow"/>
          <w:b/>
          <w:bCs/>
          <w:sz w:val="28"/>
          <w:szCs w:val="28"/>
        </w:rPr>
      </w:pPr>
      <w:r w:rsidRPr="00A11F90">
        <w:rPr>
          <w:rFonts w:ascii="Arial Narrow" w:hAnsi="Arial Narrow"/>
          <w:b/>
          <w:bCs/>
          <w:sz w:val="28"/>
          <w:szCs w:val="28"/>
        </w:rPr>
        <w:t>POR MEDIO DEL CUAL SE ACTUALIZA EL MANUAL DE CONTRATACION DE LA ASAMBLEA DEPARTAMENTAL DE LA GUAJIRA</w:t>
      </w:r>
    </w:p>
    <w:p w14:paraId="1B1AEC38" w14:textId="0CDC9467" w:rsidR="001A37C3" w:rsidRPr="00A11F90" w:rsidRDefault="001A37C3" w:rsidP="001A37C3">
      <w:pPr>
        <w:pStyle w:val="Sinespaciado"/>
        <w:jc w:val="center"/>
        <w:rPr>
          <w:rFonts w:ascii="Arial Narrow" w:hAnsi="Arial Narrow"/>
          <w:b/>
          <w:bCs/>
          <w:sz w:val="28"/>
          <w:szCs w:val="28"/>
        </w:rPr>
      </w:pPr>
      <w:r w:rsidRPr="00A11F90">
        <w:rPr>
          <w:rFonts w:ascii="Arial Narrow" w:hAnsi="Arial Narrow"/>
          <w:b/>
          <w:bCs/>
          <w:sz w:val="28"/>
          <w:szCs w:val="28"/>
        </w:rPr>
        <w:t>(</w:t>
      </w:r>
      <w:r w:rsidR="00E11388">
        <w:rPr>
          <w:rFonts w:ascii="Arial Narrow" w:hAnsi="Arial Narrow"/>
          <w:b/>
          <w:bCs/>
          <w:sz w:val="28"/>
          <w:szCs w:val="28"/>
        </w:rPr>
        <w:t>15</w:t>
      </w:r>
      <w:r w:rsidRPr="00A11F90">
        <w:rPr>
          <w:rFonts w:ascii="Arial Narrow" w:hAnsi="Arial Narrow"/>
          <w:b/>
          <w:bCs/>
          <w:sz w:val="28"/>
          <w:szCs w:val="28"/>
        </w:rPr>
        <w:t xml:space="preserve"> de marzo del 2024)</w:t>
      </w:r>
    </w:p>
    <w:p w14:paraId="72E4E700" w14:textId="77777777" w:rsidR="001A37C3" w:rsidRPr="00A11F90" w:rsidRDefault="001A37C3" w:rsidP="001A37C3">
      <w:pPr>
        <w:pStyle w:val="Sinespaciado"/>
        <w:jc w:val="both"/>
        <w:rPr>
          <w:rFonts w:ascii="Arial Narrow" w:hAnsi="Arial Narrow"/>
          <w:b/>
          <w:bCs/>
          <w:sz w:val="28"/>
          <w:szCs w:val="28"/>
        </w:rPr>
      </w:pPr>
    </w:p>
    <w:p w14:paraId="527ECFDA" w14:textId="77777777" w:rsidR="001A37C3" w:rsidRPr="00A11F90" w:rsidRDefault="001A37C3" w:rsidP="001A37C3">
      <w:pPr>
        <w:pStyle w:val="Sinespaciado"/>
        <w:jc w:val="center"/>
        <w:rPr>
          <w:rFonts w:ascii="Arial Narrow" w:hAnsi="Arial Narrow"/>
          <w:sz w:val="28"/>
          <w:szCs w:val="28"/>
        </w:rPr>
      </w:pPr>
      <w:r w:rsidRPr="00A11F90">
        <w:rPr>
          <w:rFonts w:ascii="Arial Narrow" w:hAnsi="Arial Narrow"/>
          <w:sz w:val="28"/>
          <w:szCs w:val="28"/>
        </w:rPr>
        <w:t>El presidente de ASAMBLEA DEPARTAMENTAL DE LA GUAJIRA, en uso de sus atribuciones legales y en especial las conferidas en la ordenanza 410 del 2016.ley 80 de 1993, ley 1150 del 207 y el decreto 1082 del 2015.</w:t>
      </w:r>
    </w:p>
    <w:p w14:paraId="65F8CAEA" w14:textId="77777777" w:rsidR="001A37C3" w:rsidRPr="00A11F90" w:rsidRDefault="001A37C3" w:rsidP="001A37C3">
      <w:pPr>
        <w:pStyle w:val="Sinespaciado"/>
        <w:jc w:val="both"/>
        <w:rPr>
          <w:rFonts w:ascii="Arial Narrow" w:hAnsi="Arial Narrow"/>
          <w:sz w:val="28"/>
          <w:szCs w:val="28"/>
        </w:rPr>
      </w:pPr>
    </w:p>
    <w:p w14:paraId="148D625B" w14:textId="77777777" w:rsidR="001A37C3" w:rsidRDefault="001A37C3" w:rsidP="001A37C3">
      <w:pPr>
        <w:pStyle w:val="Sinespaciado"/>
        <w:jc w:val="center"/>
        <w:rPr>
          <w:rFonts w:ascii="Arial Narrow" w:hAnsi="Arial Narrow"/>
          <w:sz w:val="28"/>
          <w:szCs w:val="28"/>
        </w:rPr>
      </w:pPr>
      <w:r w:rsidRPr="00A11F90">
        <w:rPr>
          <w:rFonts w:ascii="Arial Narrow" w:hAnsi="Arial Narrow"/>
          <w:b/>
          <w:bCs/>
          <w:sz w:val="28"/>
          <w:szCs w:val="28"/>
        </w:rPr>
        <w:t>CONSIDERANDO</w:t>
      </w:r>
      <w:r w:rsidRPr="00A11F90">
        <w:rPr>
          <w:rFonts w:ascii="Arial Narrow" w:hAnsi="Arial Narrow"/>
          <w:sz w:val="28"/>
          <w:szCs w:val="28"/>
        </w:rPr>
        <w:t>:</w:t>
      </w:r>
    </w:p>
    <w:p w14:paraId="0F02ED64" w14:textId="77777777" w:rsidR="001A37C3" w:rsidRPr="00A11F90" w:rsidRDefault="001A37C3" w:rsidP="001A37C3">
      <w:pPr>
        <w:pStyle w:val="Sinespaciado"/>
        <w:jc w:val="center"/>
        <w:rPr>
          <w:rFonts w:ascii="Arial Narrow" w:hAnsi="Arial Narrow"/>
          <w:sz w:val="28"/>
          <w:szCs w:val="28"/>
        </w:rPr>
      </w:pPr>
    </w:p>
    <w:p w14:paraId="7E59CEDF"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Que es función del presidente de la corporación ser el ordenador de gasto.</w:t>
      </w:r>
    </w:p>
    <w:p w14:paraId="56622E08" w14:textId="77777777" w:rsidR="001A37C3" w:rsidRPr="00A11F90" w:rsidRDefault="001A37C3" w:rsidP="001A37C3">
      <w:pPr>
        <w:pStyle w:val="Sinespaciado"/>
        <w:jc w:val="both"/>
        <w:rPr>
          <w:rFonts w:ascii="Arial Narrow" w:hAnsi="Arial Narrow"/>
          <w:sz w:val="28"/>
          <w:szCs w:val="28"/>
        </w:rPr>
      </w:pPr>
    </w:p>
    <w:p w14:paraId="0F8CCDD7"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Que el Estatuto Contractual de la Administración Pública se encuentra conformado por la Ley 80 de 1993”1993, la Ley 1150 de y el Decreto 1082 del 2015 por el cual se reglamenta el sistema de compras y contratación pública.</w:t>
      </w:r>
    </w:p>
    <w:p w14:paraId="27C157EC" w14:textId="77777777" w:rsidR="001A37C3" w:rsidRPr="00A11F90" w:rsidRDefault="001A37C3" w:rsidP="001A37C3">
      <w:pPr>
        <w:pStyle w:val="Sinespaciado"/>
        <w:jc w:val="both"/>
        <w:rPr>
          <w:rFonts w:ascii="Arial Narrow" w:hAnsi="Arial Narrow"/>
          <w:sz w:val="28"/>
          <w:szCs w:val="28"/>
        </w:rPr>
      </w:pPr>
    </w:p>
    <w:p w14:paraId="3F56AFA8"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Que el Gobierno Nacional a través del Decreto 4170 de 2011 creó la Agencia Nacional de Contratación Pública – Colombia Compra Eficiente – como ente rector de la contratación pública para desarrollar e impulsar políticas públicas y herramientas orientadas a asegurar que el sistema de compras y contratación pública obtenga resultados óptimos en términos de la valoración del dinero público a través de un proceso transparente.</w:t>
      </w:r>
    </w:p>
    <w:p w14:paraId="7B9D9F56" w14:textId="77777777" w:rsidR="001A37C3" w:rsidRDefault="001A37C3" w:rsidP="001A37C3">
      <w:pPr>
        <w:pStyle w:val="Sinespaciado"/>
        <w:jc w:val="both"/>
        <w:rPr>
          <w:rFonts w:ascii="Arial Narrow" w:hAnsi="Arial Narrow"/>
          <w:sz w:val="28"/>
          <w:szCs w:val="28"/>
        </w:rPr>
      </w:pPr>
    </w:p>
    <w:p w14:paraId="68F6A83E"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Que la Agencia Nacional de Contratación Pública expidió de conformidad con el Decreto 1510 de 2013 artículos 4, los diferentes manuales que trazan los lineamientos generales que aplican a los diferentes procesos establecidos, entre ellos: i) Lineamientos generales para la expedición de manuales de contratación; ii) Manual de la modalidad de selección de mínima cuantía;</w:t>
      </w:r>
    </w:p>
    <w:p w14:paraId="59A1320E" w14:textId="77777777" w:rsidR="001A37C3" w:rsidRDefault="001A37C3" w:rsidP="001A37C3">
      <w:pPr>
        <w:pStyle w:val="Sinespaciado"/>
        <w:jc w:val="both"/>
        <w:rPr>
          <w:rFonts w:ascii="Arial Narrow" w:hAnsi="Arial Narrow"/>
          <w:sz w:val="28"/>
          <w:szCs w:val="28"/>
        </w:rPr>
      </w:pPr>
    </w:p>
    <w:p w14:paraId="180A33A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Que LA ASAMBLEA DEPARTAMENTAL DE LA GUAJIRA considera adicionar al marco normativo el Decreto ley 1082 del 25 de mayo del 2015 por tratarse de un decreto compilatorio de normas reglamentarias razón por la cual se hace necesario adoptar el manual de conformidad con el </w:t>
      </w:r>
      <w:r>
        <w:rPr>
          <w:rFonts w:ascii="Arial Narrow" w:hAnsi="Arial Narrow"/>
          <w:sz w:val="28"/>
          <w:szCs w:val="28"/>
        </w:rPr>
        <w:t xml:space="preserve">Título 1 contratación estatal, sección primera: </w:t>
      </w:r>
      <w:r w:rsidRPr="00A11F90">
        <w:rPr>
          <w:rFonts w:ascii="Arial Narrow" w:hAnsi="Arial Narrow"/>
          <w:sz w:val="28"/>
          <w:szCs w:val="28"/>
        </w:rPr>
        <w:t>CONCEPTOS BÁSICOS PARA EL SISTEMA DE COMPRAS Y CONTRATACIÓN PÚBLICA.</w:t>
      </w:r>
    </w:p>
    <w:p w14:paraId="5A6B7A95" w14:textId="77777777" w:rsidR="001A37C3" w:rsidRPr="00A11F90" w:rsidRDefault="001A37C3" w:rsidP="001A37C3">
      <w:pPr>
        <w:pStyle w:val="Sinespaciado"/>
        <w:jc w:val="both"/>
        <w:rPr>
          <w:rFonts w:ascii="Arial Narrow" w:hAnsi="Arial Narrow"/>
          <w:sz w:val="28"/>
          <w:szCs w:val="28"/>
        </w:rPr>
      </w:pPr>
    </w:p>
    <w:p w14:paraId="684A90D3"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Que el artículo 2.2.1.2.5.3, del Decreto 1082 del 2015 establece “Manual de contratación. Las Entidades Estatales deben contar con un manual de Contratación, el</w:t>
      </w:r>
    </w:p>
    <w:p w14:paraId="0FA2E1AC"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 </w:t>
      </w:r>
    </w:p>
    <w:p w14:paraId="76B82FFD"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cual debe cumplir con los lineamientos que para el efecto señale Colombia Compra Eficiente”.</w:t>
      </w:r>
    </w:p>
    <w:p w14:paraId="1315F912" w14:textId="77777777" w:rsidR="001A37C3" w:rsidRDefault="001A37C3" w:rsidP="001A37C3">
      <w:pPr>
        <w:pStyle w:val="Sinespaciado"/>
        <w:jc w:val="both"/>
        <w:rPr>
          <w:rFonts w:ascii="Arial Narrow" w:hAnsi="Arial Narrow"/>
          <w:sz w:val="28"/>
          <w:szCs w:val="28"/>
        </w:rPr>
      </w:pPr>
    </w:p>
    <w:p w14:paraId="4D00DA44"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lastRenderedPageBreak/>
        <w:t>Que LA ASAMBLEA DEPARTAMENTAL DE LA GUAJIRA, modificó su marco teleológico: misión y visión a partir de la presente vigencia</w:t>
      </w:r>
    </w:p>
    <w:p w14:paraId="34C23B6B"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Que en mérito de lo expuesto:</w:t>
      </w:r>
    </w:p>
    <w:p w14:paraId="1A6E541C" w14:textId="77777777" w:rsidR="001A37C3" w:rsidRDefault="001A37C3" w:rsidP="001A37C3">
      <w:pPr>
        <w:pStyle w:val="Sinespaciado"/>
        <w:jc w:val="both"/>
        <w:rPr>
          <w:rFonts w:ascii="Arial Narrow" w:hAnsi="Arial Narrow"/>
          <w:sz w:val="28"/>
          <w:szCs w:val="28"/>
        </w:rPr>
      </w:pPr>
    </w:p>
    <w:p w14:paraId="159D80A7" w14:textId="77777777" w:rsidR="001A37C3" w:rsidRPr="00A11F90" w:rsidRDefault="001A37C3" w:rsidP="001A37C3">
      <w:pPr>
        <w:pStyle w:val="Sinespaciado"/>
        <w:jc w:val="center"/>
        <w:rPr>
          <w:rFonts w:ascii="Arial Narrow" w:hAnsi="Arial Narrow"/>
          <w:sz w:val="28"/>
          <w:szCs w:val="28"/>
        </w:rPr>
      </w:pPr>
      <w:r w:rsidRPr="00A11F90">
        <w:rPr>
          <w:rFonts w:ascii="Arial Narrow" w:hAnsi="Arial Narrow"/>
          <w:b/>
          <w:bCs/>
          <w:sz w:val="28"/>
          <w:szCs w:val="28"/>
        </w:rPr>
        <w:t>RESUELVE</w:t>
      </w:r>
      <w:r w:rsidRPr="00A11F90">
        <w:rPr>
          <w:rFonts w:ascii="Arial Narrow" w:hAnsi="Arial Narrow"/>
          <w:sz w:val="28"/>
          <w:szCs w:val="28"/>
        </w:rPr>
        <w:t>:</w:t>
      </w:r>
    </w:p>
    <w:p w14:paraId="565D4F46" w14:textId="77777777" w:rsidR="001A37C3" w:rsidRPr="00A11F90" w:rsidRDefault="001A37C3" w:rsidP="001A37C3">
      <w:pPr>
        <w:pStyle w:val="Sinespaciado"/>
        <w:jc w:val="both"/>
        <w:rPr>
          <w:rFonts w:ascii="Arial Narrow" w:hAnsi="Arial Narrow"/>
          <w:sz w:val="28"/>
          <w:szCs w:val="28"/>
        </w:rPr>
      </w:pPr>
    </w:p>
    <w:p w14:paraId="54B70AA4" w14:textId="77777777" w:rsidR="001A37C3" w:rsidRPr="00A11F90" w:rsidRDefault="001A37C3" w:rsidP="001A37C3">
      <w:pPr>
        <w:pStyle w:val="Sinespaciado"/>
        <w:jc w:val="center"/>
        <w:rPr>
          <w:rFonts w:ascii="Arial Narrow" w:hAnsi="Arial Narrow"/>
          <w:b/>
          <w:bCs/>
          <w:sz w:val="28"/>
          <w:szCs w:val="28"/>
        </w:rPr>
      </w:pPr>
      <w:r w:rsidRPr="00A11F90">
        <w:rPr>
          <w:rFonts w:ascii="Arial Narrow" w:hAnsi="Arial Narrow"/>
          <w:b/>
          <w:bCs/>
          <w:sz w:val="28"/>
          <w:szCs w:val="28"/>
        </w:rPr>
        <w:t>CAPITULO I. ASPECTOS GENERALES DE LA CONTRATACIÓN</w:t>
      </w:r>
    </w:p>
    <w:p w14:paraId="0D202A18" w14:textId="77777777" w:rsidR="001A37C3" w:rsidRPr="00A11F90" w:rsidRDefault="001A37C3" w:rsidP="001A37C3">
      <w:pPr>
        <w:pStyle w:val="Sinespaciado"/>
        <w:jc w:val="both"/>
        <w:rPr>
          <w:rFonts w:ascii="Arial Narrow" w:hAnsi="Arial Narrow"/>
          <w:b/>
          <w:bCs/>
          <w:sz w:val="28"/>
          <w:szCs w:val="28"/>
        </w:rPr>
      </w:pPr>
    </w:p>
    <w:p w14:paraId="25FB9F81" w14:textId="77777777" w:rsidR="001A37C3" w:rsidRDefault="001A37C3" w:rsidP="001A37C3">
      <w:pPr>
        <w:pStyle w:val="Sinespaciado"/>
        <w:jc w:val="both"/>
        <w:rPr>
          <w:rFonts w:ascii="Arial Narrow" w:hAnsi="Arial Narrow"/>
          <w:sz w:val="28"/>
          <w:szCs w:val="28"/>
        </w:rPr>
      </w:pPr>
      <w:r w:rsidRPr="00A11F90">
        <w:rPr>
          <w:rFonts w:ascii="Arial Narrow" w:hAnsi="Arial Narrow"/>
          <w:b/>
          <w:bCs/>
          <w:sz w:val="28"/>
          <w:szCs w:val="28"/>
        </w:rPr>
        <w:t>ARTICULO 1 – NATURALEZA JURÍDICA DE LA INSTITUCIÓN Y UBICACIÓN EN LA ESTRUCTURA DEL ESTADO.</w:t>
      </w:r>
      <w:r w:rsidRPr="00A11F90">
        <w:rPr>
          <w:rFonts w:ascii="Arial Narrow" w:hAnsi="Arial Narrow"/>
          <w:sz w:val="28"/>
          <w:szCs w:val="28"/>
        </w:rPr>
        <w:t xml:space="preserve"> LA ASAMBLEA DEPARTAMENTAL DE LA GUAJIRA, es</w:t>
      </w:r>
      <w:r>
        <w:rPr>
          <w:rFonts w:ascii="Arial Narrow" w:hAnsi="Arial Narrow"/>
          <w:sz w:val="28"/>
          <w:szCs w:val="28"/>
        </w:rPr>
        <w:t xml:space="preserve"> </w:t>
      </w:r>
      <w:r w:rsidRPr="00A11F90">
        <w:rPr>
          <w:rFonts w:ascii="Arial Narrow" w:hAnsi="Arial Narrow"/>
          <w:sz w:val="28"/>
          <w:szCs w:val="28"/>
        </w:rPr>
        <w:t>una corporación político-administrativa de elección popular Dicha corporación gozará de autonomía administrativa y presupuesto propio, y podrá ejercer control político sobre la administración departamental. Cuya misión y visión es la siguiente</w:t>
      </w:r>
      <w:r>
        <w:rPr>
          <w:rFonts w:ascii="Arial Narrow" w:hAnsi="Arial Narrow"/>
          <w:sz w:val="28"/>
          <w:szCs w:val="28"/>
        </w:rPr>
        <w:t xml:space="preserve"> </w:t>
      </w:r>
      <w:r w:rsidRPr="00A11F90">
        <w:rPr>
          <w:rFonts w:ascii="Arial Narrow" w:hAnsi="Arial Narrow"/>
          <w:sz w:val="28"/>
          <w:szCs w:val="28"/>
        </w:rPr>
        <w:t>MISION Representar a la comunidad y ejercer control político a la gestión de la administración departamental a través de las ordenanzas, resoluciones y proposiciones, de acuerdo a lo estipulado en la constitución política y la ley.</w:t>
      </w:r>
    </w:p>
    <w:p w14:paraId="4122E7F6" w14:textId="77777777" w:rsidR="001A37C3" w:rsidRPr="00A11F90" w:rsidRDefault="001A37C3" w:rsidP="001A37C3">
      <w:pPr>
        <w:pStyle w:val="Sinespaciado"/>
        <w:jc w:val="both"/>
        <w:rPr>
          <w:rFonts w:ascii="Arial Narrow" w:hAnsi="Arial Narrow"/>
          <w:sz w:val="28"/>
          <w:szCs w:val="28"/>
        </w:rPr>
      </w:pPr>
    </w:p>
    <w:p w14:paraId="7329A8DF"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Para el año 2030, la Asamblea Departamental de La Guajira, será reconocida como una corporación líder en el ámbito nacional, dinámica y eficiente por prestar servicios que generan desarrollo y bienestar a los habitantes del territorio Guajiro a través del ejercicio de un control político responsable involucrando los actores públicos y privados del Departamento</w:t>
      </w:r>
    </w:p>
    <w:p w14:paraId="2040716B" w14:textId="77777777" w:rsidR="001A37C3" w:rsidRDefault="001A37C3" w:rsidP="001A37C3">
      <w:pPr>
        <w:pStyle w:val="Sinespaciado"/>
        <w:jc w:val="both"/>
        <w:rPr>
          <w:rFonts w:ascii="Arial Narrow" w:hAnsi="Arial Narrow"/>
          <w:sz w:val="28"/>
          <w:szCs w:val="28"/>
        </w:rPr>
      </w:pPr>
    </w:p>
    <w:p w14:paraId="634BD9D4"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b/>
          <w:bCs/>
          <w:sz w:val="28"/>
          <w:szCs w:val="28"/>
        </w:rPr>
        <w:t>ARTÍCULO 2 – MODELO CONTRACTUAL DE LA ASAMBLEA DEPARTAMENTAL DE</w:t>
      </w:r>
      <w:r>
        <w:rPr>
          <w:rFonts w:ascii="Arial Narrow" w:hAnsi="Arial Narrow"/>
          <w:b/>
          <w:bCs/>
          <w:sz w:val="28"/>
          <w:szCs w:val="28"/>
        </w:rPr>
        <w:t xml:space="preserve"> </w:t>
      </w:r>
      <w:r w:rsidRPr="00A11F90">
        <w:rPr>
          <w:rFonts w:ascii="Arial Narrow" w:hAnsi="Arial Narrow"/>
          <w:b/>
          <w:bCs/>
          <w:sz w:val="28"/>
          <w:szCs w:val="28"/>
        </w:rPr>
        <w:t>LA GUAJIRA.</w:t>
      </w:r>
      <w:r w:rsidRPr="00A11F90">
        <w:rPr>
          <w:rFonts w:ascii="Arial Narrow" w:hAnsi="Arial Narrow"/>
          <w:sz w:val="28"/>
          <w:szCs w:val="28"/>
        </w:rPr>
        <w:t xml:space="preserve"> El modelo contractual se encuentra soportado en los principios de la Constitución Política, la contratación estatal y la función pública, buscando que el resultado de las actividades desarrolladas con la aplicación del Modelo Contractual incremente la optimización de los recursos y potencie las herramientas de vigilancia y control de la actividad contractual y administrativa, facilitando la participación de los diferentes actores contractuales.</w:t>
      </w:r>
    </w:p>
    <w:p w14:paraId="6FF0908D" w14:textId="77777777" w:rsidR="001A37C3" w:rsidRPr="00A11F90" w:rsidRDefault="001A37C3" w:rsidP="001A37C3">
      <w:pPr>
        <w:pStyle w:val="Sinespaciado"/>
        <w:jc w:val="both"/>
        <w:rPr>
          <w:rFonts w:ascii="Arial Narrow" w:hAnsi="Arial Narrow"/>
          <w:sz w:val="28"/>
          <w:szCs w:val="28"/>
        </w:rPr>
      </w:pPr>
    </w:p>
    <w:p w14:paraId="7AE658B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El presente manual servirá de guía de gestión y orientación en el desarrollo de la actividad contractual, buscando que la adquisición de bienes y servicios para el cumplimiento de los fines de la Asamblea Departamental De La Guajira se realice con los más altos niveles de eficiencia y celeridad, teniendo en cuenta que el éxito del proceso se logra con el</w:t>
      </w:r>
    </w:p>
    <w:p w14:paraId="71E59F05"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 </w:t>
      </w:r>
    </w:p>
    <w:p w14:paraId="1112747C"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cumplimiento de cada uno de los pasos y etapas consagrados en las normas y con la coordinación entre las diferentes dependencias o servidores que participan en el mismo</w:t>
      </w:r>
    </w:p>
    <w:p w14:paraId="0C0B81A8"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w:t>
      </w:r>
    </w:p>
    <w:p w14:paraId="3079BDE2" w14:textId="77777777" w:rsidR="001A37C3" w:rsidRDefault="001A37C3" w:rsidP="001A37C3">
      <w:pPr>
        <w:pStyle w:val="Sinespaciado"/>
        <w:jc w:val="both"/>
        <w:rPr>
          <w:rFonts w:ascii="Arial Narrow" w:hAnsi="Arial Narrow"/>
          <w:sz w:val="28"/>
          <w:szCs w:val="28"/>
        </w:rPr>
      </w:pPr>
      <w:r w:rsidRPr="00A11F90">
        <w:rPr>
          <w:rFonts w:ascii="Arial Narrow" w:hAnsi="Arial Narrow"/>
          <w:b/>
          <w:bCs/>
          <w:sz w:val="28"/>
          <w:szCs w:val="28"/>
        </w:rPr>
        <w:t>ARTÍCULO 3 – MARCO NORMATIVO.</w:t>
      </w:r>
      <w:r w:rsidRPr="00A11F90">
        <w:rPr>
          <w:rFonts w:ascii="Arial Narrow" w:hAnsi="Arial Narrow"/>
          <w:sz w:val="28"/>
          <w:szCs w:val="28"/>
        </w:rPr>
        <w:t xml:space="preserve"> El manejo pre-contractual, contractual y post- contractual se ceñirá al siguiente marco normativo:</w:t>
      </w:r>
    </w:p>
    <w:p w14:paraId="49765540" w14:textId="77777777" w:rsidR="001A37C3" w:rsidRPr="00A11F90" w:rsidRDefault="001A37C3" w:rsidP="001A37C3">
      <w:pPr>
        <w:pStyle w:val="Sinespaciado"/>
        <w:jc w:val="both"/>
        <w:rPr>
          <w:rFonts w:ascii="Arial Narrow" w:hAnsi="Arial Narrow"/>
          <w:sz w:val="28"/>
          <w:szCs w:val="28"/>
        </w:rPr>
      </w:pPr>
    </w:p>
    <w:p w14:paraId="5BB16365"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lastRenderedPageBreak/>
        <w:t>Constitución Política de 1991, artículos 83, 84, 86, 88, 90,150, 209, y 333 entre otros.</w:t>
      </w:r>
    </w:p>
    <w:p w14:paraId="3F3F1027"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Ley 80 de 1993, por la cual se expide el Estatuto General de Contratación de la Administración Pública.</w:t>
      </w:r>
    </w:p>
    <w:p w14:paraId="715B88AC"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Ley 1150 de 2007, por medio de la cual se introducen medidas para la eficiencia y la transparencia en laLey 80 de 1993 y se dictan otras disposiciones generales sobre la contratación con recursos públicos.</w:t>
      </w:r>
    </w:p>
    <w:p w14:paraId="5F972CE3"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Ley 190 de 1995, por la cual se dictan normas tendientes a preservar la moralidad en la Administración pública y se fijan disposiciones con el fin de erradicar la corrupción administrativa.</w:t>
      </w:r>
    </w:p>
    <w:p w14:paraId="45A1EACA"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Ley 1474 de 2011 por la cual se dictan normas orientadas a fortalecer los mecanismos de prevención, investigación y sanción de actos de corrupción y la efectividad del control de la gestión pública – artículo 94 – Mínima cuantía.</w:t>
      </w:r>
    </w:p>
    <w:p w14:paraId="6FB9178E"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Decreto Ley 019 de 2012, por el cual se dictan normas para suprimir o reformar regulaciones, procedimientos y trámites innecesarios existentes en la administración pública.</w:t>
      </w:r>
    </w:p>
    <w:p w14:paraId="2AC98A10"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Decreto 1510 de 2013 por el cual se reglamenta el sistema de compras y contratación pública.</w:t>
      </w:r>
    </w:p>
    <w:p w14:paraId="10C25BCF" w14:textId="77777777" w:rsidR="001A37C3" w:rsidRPr="00A11F90" w:rsidRDefault="001A37C3" w:rsidP="001A37C3">
      <w:pPr>
        <w:pStyle w:val="Sinespaciado"/>
        <w:numPr>
          <w:ilvl w:val="0"/>
          <w:numId w:val="22"/>
        </w:numPr>
        <w:jc w:val="both"/>
        <w:rPr>
          <w:rFonts w:ascii="Arial Narrow" w:hAnsi="Arial Narrow"/>
          <w:sz w:val="28"/>
          <w:szCs w:val="28"/>
        </w:rPr>
      </w:pPr>
      <w:r w:rsidRPr="00A11F90">
        <w:rPr>
          <w:rFonts w:ascii="Arial Narrow" w:hAnsi="Arial Narrow"/>
          <w:sz w:val="28"/>
          <w:szCs w:val="28"/>
        </w:rPr>
        <w:t>Decreto 1082 del 25 de mayo de 2015 por medio del cual se expide el Decreto Único reglamentario del sector Administrativo de Planeación Nacional”</w:t>
      </w:r>
    </w:p>
    <w:p w14:paraId="0B48DF6E" w14:textId="77777777" w:rsidR="001A37C3" w:rsidRPr="00A11F90" w:rsidRDefault="001A37C3" w:rsidP="001A37C3">
      <w:pPr>
        <w:pStyle w:val="Sinespaciado"/>
        <w:jc w:val="both"/>
        <w:rPr>
          <w:rFonts w:ascii="Arial Narrow" w:hAnsi="Arial Narrow"/>
          <w:sz w:val="28"/>
          <w:szCs w:val="28"/>
        </w:rPr>
      </w:pPr>
    </w:p>
    <w:p w14:paraId="05B04087"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Para todos los efectos a que haya lugar se entenderá que las (i) leyes, (ii) decretos reglamentarios, (iii) resoluciones, (iv) circulares, (v) guías o (vi) manuales referenciadas en el presente documento, así como las aplicables a la contratación estatal, comprenderán las normas o documentos que a futuro modifiquen tales disposiciones, las aclaren, adicionen o sustituyan. El presente manual podrá ser actualizado, reformado, renovado, ajustado o derogado, en cualquier momento por el Presidente de la Corporación.</w:t>
      </w:r>
    </w:p>
    <w:p w14:paraId="55A82C0C" w14:textId="77777777" w:rsidR="001A37C3" w:rsidRPr="00A11F90" w:rsidRDefault="001A37C3" w:rsidP="001A37C3">
      <w:pPr>
        <w:pStyle w:val="Sinespaciado"/>
        <w:jc w:val="both"/>
        <w:rPr>
          <w:rFonts w:ascii="Arial Narrow" w:hAnsi="Arial Narrow"/>
          <w:sz w:val="28"/>
          <w:szCs w:val="28"/>
        </w:rPr>
      </w:pPr>
    </w:p>
    <w:p w14:paraId="2FAE9A42"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ARTÍCULO 4 – PRINCIPIOS DE CONTRATACION.</w:t>
      </w:r>
      <w:r w:rsidRPr="00A11F90">
        <w:rPr>
          <w:rFonts w:ascii="Arial Narrow" w:hAnsi="Arial Narrow"/>
          <w:sz w:val="28"/>
          <w:szCs w:val="28"/>
        </w:rPr>
        <w:t xml:space="preserve"> Los procesos contractuales que realice LA ASAMBLEA DEPARTAMENTAL DE LA GUAJIRA se regirán por los principios consagrados en la Constitución Política y la ley, ellos son:</w:t>
      </w:r>
    </w:p>
    <w:p w14:paraId="58609DE8"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Principio de transparencia.</w:t>
      </w:r>
      <w:r w:rsidRPr="00A11F90">
        <w:rPr>
          <w:rFonts w:ascii="Arial Narrow" w:hAnsi="Arial Narrow"/>
          <w:sz w:val="28"/>
          <w:szCs w:val="28"/>
        </w:rPr>
        <w:t xml:space="preserve"> En la contratación que efectúe se garantizará la imparcialidad y por consiguiente la escogencia objetiva de los contratistas, por lo tanto, la escogencia se efectuará siempre con arreglo a las modalidades de selección Contratista establecidas en la Ley 1150 de 2007 y en el artículo 94 de la Ley 1474 de 2011 Decreto 1082 del 2015, serán públicas y los expedientes que las contengan igualmente serán abiertos al público, observándose los requerimientos definidos en el Estatuto General de Contratación de la Administración Pública.</w:t>
      </w:r>
    </w:p>
    <w:p w14:paraId="0D96B583" w14:textId="77777777" w:rsidR="001A37C3" w:rsidRPr="00A11F90" w:rsidRDefault="001A37C3" w:rsidP="001A37C3">
      <w:pPr>
        <w:pStyle w:val="Sinespaciado"/>
        <w:jc w:val="both"/>
        <w:rPr>
          <w:rFonts w:ascii="Arial Narrow" w:hAnsi="Arial Narrow"/>
          <w:sz w:val="28"/>
          <w:szCs w:val="28"/>
        </w:rPr>
      </w:pPr>
    </w:p>
    <w:p w14:paraId="69BE091A"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Principio de economía.</w:t>
      </w:r>
      <w:r w:rsidRPr="00A11F90">
        <w:rPr>
          <w:rFonts w:ascii="Arial Narrow" w:hAnsi="Arial Narrow"/>
          <w:sz w:val="28"/>
          <w:szCs w:val="28"/>
        </w:rPr>
        <w:t xml:space="preserve"> En la actuación contractual que realice se observará rigurosamente  los  principios  de  celeridad  y  eficacia  eliminando  trámites innecesarios, adoptando mecanismos y procedimientos ágiles, existiendo partidas y </w:t>
      </w:r>
      <w:r w:rsidRPr="00A11F90">
        <w:rPr>
          <w:rFonts w:ascii="Arial Narrow" w:hAnsi="Arial Narrow"/>
          <w:sz w:val="28"/>
          <w:szCs w:val="28"/>
        </w:rPr>
        <w:lastRenderedPageBreak/>
        <w:t>disponibilidad presupuestales y la aprobación de reservas y compromisos y garantizándose que la institución educativa escogerá la propuesta más favorable.</w:t>
      </w:r>
    </w:p>
    <w:p w14:paraId="3A701239" w14:textId="77777777" w:rsidR="001A37C3" w:rsidRDefault="001A37C3" w:rsidP="001A37C3">
      <w:pPr>
        <w:pStyle w:val="Sinespaciado"/>
        <w:jc w:val="both"/>
        <w:rPr>
          <w:rFonts w:ascii="Arial Narrow" w:hAnsi="Arial Narrow"/>
          <w:sz w:val="28"/>
          <w:szCs w:val="28"/>
        </w:rPr>
      </w:pPr>
    </w:p>
    <w:p w14:paraId="7877DE22"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Principio de responsabilidad.</w:t>
      </w:r>
      <w:r w:rsidRPr="00A11F90">
        <w:rPr>
          <w:rFonts w:ascii="Arial Narrow" w:hAnsi="Arial Narrow"/>
          <w:sz w:val="28"/>
          <w:szCs w:val="28"/>
        </w:rPr>
        <w:t xml:space="preserve"> La contratación que efectúe se basará en la búsqueda del cumplimiento de los fines de la contratación, la vigilancia de la correcta ejecución del contrato y la protección de los derechos de la corporación, el contratista y de los terceros que puedan verse afectados por la ejecución del contrato, sin embargo, la responsabilidad no sólo será para la corporación sino también para el contratista, asesores e interventores. y/o supervisores.</w:t>
      </w:r>
    </w:p>
    <w:p w14:paraId="2991BEDB" w14:textId="77777777" w:rsidR="001A37C3" w:rsidRPr="00A11F90" w:rsidRDefault="001A37C3" w:rsidP="001A37C3">
      <w:pPr>
        <w:pStyle w:val="Sinespaciado"/>
        <w:jc w:val="both"/>
        <w:rPr>
          <w:rFonts w:ascii="Arial Narrow" w:hAnsi="Arial Narrow"/>
          <w:sz w:val="28"/>
          <w:szCs w:val="28"/>
        </w:rPr>
      </w:pPr>
    </w:p>
    <w:p w14:paraId="57539ED0"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Principio de imparcialidad.</w:t>
      </w:r>
      <w:r w:rsidRPr="00A11F90">
        <w:rPr>
          <w:rFonts w:ascii="Arial Narrow" w:hAnsi="Arial Narrow"/>
          <w:sz w:val="28"/>
          <w:szCs w:val="28"/>
        </w:rPr>
        <w:t xml:space="preserve"> La contratación en la corporación se hará con rectitud, equidad, neutralidad, objetividad, ecuanimidad y legitimidad, oponiéndose</w:t>
      </w:r>
      <w:r>
        <w:rPr>
          <w:rFonts w:ascii="Arial Narrow" w:hAnsi="Arial Narrow"/>
          <w:sz w:val="28"/>
          <w:szCs w:val="28"/>
        </w:rPr>
        <w:t xml:space="preserve"> r</w:t>
      </w:r>
      <w:r w:rsidRPr="00A11F90">
        <w:rPr>
          <w:rFonts w:ascii="Arial Narrow" w:hAnsi="Arial Narrow"/>
          <w:sz w:val="28"/>
          <w:szCs w:val="28"/>
        </w:rPr>
        <w:t>otundamente a la subjetividad, parcialidad, tendenciosidad, arbitrariedad y al exclusivismo.</w:t>
      </w:r>
    </w:p>
    <w:p w14:paraId="3E0087CD" w14:textId="77777777" w:rsidR="001A37C3" w:rsidRDefault="001A37C3" w:rsidP="001A37C3">
      <w:pPr>
        <w:pStyle w:val="Sinespaciado"/>
        <w:jc w:val="both"/>
        <w:rPr>
          <w:rFonts w:ascii="Arial Narrow" w:hAnsi="Arial Narrow"/>
          <w:sz w:val="28"/>
          <w:szCs w:val="28"/>
        </w:rPr>
      </w:pPr>
    </w:p>
    <w:p w14:paraId="35668F14" w14:textId="77777777" w:rsidR="001A37C3" w:rsidRDefault="001A37C3" w:rsidP="001A37C3">
      <w:pPr>
        <w:pStyle w:val="Sinespaciado"/>
        <w:jc w:val="both"/>
        <w:rPr>
          <w:rFonts w:ascii="Arial Narrow" w:hAnsi="Arial Narrow"/>
          <w:sz w:val="28"/>
          <w:szCs w:val="28"/>
        </w:rPr>
      </w:pPr>
      <w:r w:rsidRPr="00C023D2">
        <w:rPr>
          <w:rFonts w:ascii="Arial Narrow" w:hAnsi="Arial Narrow"/>
          <w:b/>
          <w:bCs/>
          <w:sz w:val="28"/>
          <w:szCs w:val="28"/>
        </w:rPr>
        <w:t>Principio de eficiencia.</w:t>
      </w:r>
      <w:r w:rsidRPr="00A11F90">
        <w:rPr>
          <w:rFonts w:ascii="Arial Narrow" w:hAnsi="Arial Narrow"/>
          <w:sz w:val="28"/>
          <w:szCs w:val="28"/>
        </w:rPr>
        <w:t xml:space="preserve"> La contratación que efectúe en la corporación apuntará hacia la solución de las necesidades de la entidad en la búsqueda del alcance de su misión y su visión, de los objetivos estratégicos y el alcance de los planes de calidad para lo cual garantizará la competencia, la igualdad y la pulcritud y nitidez de los procedimientos utilizados.</w:t>
      </w:r>
    </w:p>
    <w:p w14:paraId="3A8BB04F" w14:textId="77777777" w:rsidR="001A37C3" w:rsidRPr="00A11F90" w:rsidRDefault="001A37C3" w:rsidP="001A37C3">
      <w:pPr>
        <w:pStyle w:val="Sinespaciado"/>
        <w:jc w:val="both"/>
        <w:rPr>
          <w:rFonts w:ascii="Arial Narrow" w:hAnsi="Arial Narrow"/>
          <w:sz w:val="28"/>
          <w:szCs w:val="28"/>
        </w:rPr>
      </w:pPr>
    </w:p>
    <w:p w14:paraId="1BF78976" w14:textId="77777777" w:rsidR="001A37C3" w:rsidRDefault="001A37C3" w:rsidP="001A37C3">
      <w:pPr>
        <w:pStyle w:val="Sinespaciado"/>
        <w:jc w:val="both"/>
        <w:rPr>
          <w:rFonts w:ascii="Arial Narrow" w:hAnsi="Arial Narrow"/>
          <w:sz w:val="28"/>
          <w:szCs w:val="28"/>
        </w:rPr>
      </w:pPr>
      <w:r w:rsidRPr="00C023D2">
        <w:rPr>
          <w:rFonts w:ascii="Arial Narrow" w:hAnsi="Arial Narrow"/>
          <w:b/>
          <w:bCs/>
          <w:sz w:val="28"/>
          <w:szCs w:val="28"/>
        </w:rPr>
        <w:t>Buena fe.</w:t>
      </w:r>
      <w:r w:rsidRPr="00A11F90">
        <w:rPr>
          <w:rFonts w:ascii="Arial Narrow" w:hAnsi="Arial Narrow"/>
          <w:sz w:val="28"/>
          <w:szCs w:val="28"/>
        </w:rPr>
        <w:t xml:space="preserve"> Los procesos que se surtan con ocasión de la contratación deben ceñirse a los postulados de la buena fe, la cual se presume en todas las actividades que se adelante.</w:t>
      </w:r>
    </w:p>
    <w:p w14:paraId="026147A4" w14:textId="77777777" w:rsidR="001A37C3" w:rsidRPr="00A11F90" w:rsidRDefault="001A37C3" w:rsidP="001A37C3">
      <w:pPr>
        <w:pStyle w:val="Sinespaciado"/>
        <w:jc w:val="both"/>
        <w:rPr>
          <w:rFonts w:ascii="Arial Narrow" w:hAnsi="Arial Narrow"/>
          <w:sz w:val="28"/>
          <w:szCs w:val="28"/>
        </w:rPr>
      </w:pPr>
    </w:p>
    <w:p w14:paraId="690614E6"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Planeación.</w:t>
      </w:r>
      <w:r w:rsidRPr="00A11F90">
        <w:rPr>
          <w:rFonts w:ascii="Arial Narrow" w:hAnsi="Arial Narrow"/>
          <w:sz w:val="28"/>
          <w:szCs w:val="28"/>
        </w:rPr>
        <w:t xml:space="preserve"> Toda contratación que realice la corporación debe responder a una planeación previa, encaminada al cumplimiento del objeto contratado, fundamentándose en planes, programas o proyectos, estudios de mercadeo y presupuestos previos.</w:t>
      </w:r>
    </w:p>
    <w:p w14:paraId="295CAFD9" w14:textId="77777777" w:rsidR="001A37C3" w:rsidRPr="00A11F90" w:rsidRDefault="001A37C3" w:rsidP="001A37C3">
      <w:pPr>
        <w:pStyle w:val="Sinespaciado"/>
        <w:jc w:val="both"/>
        <w:rPr>
          <w:rFonts w:ascii="Arial Narrow" w:hAnsi="Arial Narrow"/>
          <w:sz w:val="28"/>
          <w:szCs w:val="28"/>
        </w:rPr>
      </w:pPr>
    </w:p>
    <w:p w14:paraId="63D2DEB6"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Calidad.</w:t>
      </w:r>
      <w:r w:rsidRPr="00A11F90">
        <w:rPr>
          <w:rFonts w:ascii="Arial Narrow" w:hAnsi="Arial Narrow"/>
          <w:sz w:val="28"/>
          <w:szCs w:val="28"/>
        </w:rPr>
        <w:t xml:space="preserve"> Es deber de los funcionarios que intervengan en la contratación, controlar la calidad de los bienes y servicios que se obtengan como resultado de la ejecución de los respectivos compromisos. En este sentido, se exigirá que los bienes y servicios adquiridos se ajusten a los requisitos mínimos previstos en las normas técnicas obligatorias de carácter nacional o aquellos establecidos previamente por la corporación.</w:t>
      </w:r>
    </w:p>
    <w:p w14:paraId="2BB6E5E1" w14:textId="77777777" w:rsidR="001A37C3" w:rsidRPr="00A11F90" w:rsidRDefault="001A37C3" w:rsidP="001A37C3">
      <w:pPr>
        <w:pStyle w:val="Sinespaciado"/>
        <w:jc w:val="both"/>
        <w:rPr>
          <w:rFonts w:ascii="Arial Narrow" w:hAnsi="Arial Narrow"/>
          <w:sz w:val="28"/>
          <w:szCs w:val="28"/>
        </w:rPr>
      </w:pPr>
    </w:p>
    <w:p w14:paraId="229DA296"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Celeridad.</w:t>
      </w:r>
      <w:r w:rsidRPr="00A11F90">
        <w:rPr>
          <w:rFonts w:ascii="Arial Narrow" w:hAnsi="Arial Narrow"/>
          <w:sz w:val="28"/>
          <w:szCs w:val="28"/>
        </w:rPr>
        <w:t xml:space="preserve"> Las normas y procedimientos establecidos en este manual deben ser utilizados como un medio para agilizar las decisiones y para que los trámites de la contratación se cumplan con eficiencia y eficacia.</w:t>
      </w:r>
    </w:p>
    <w:p w14:paraId="147310AA" w14:textId="77777777" w:rsidR="001A37C3" w:rsidRPr="00A11F90" w:rsidRDefault="001A37C3" w:rsidP="001A37C3">
      <w:pPr>
        <w:pStyle w:val="Sinespaciado"/>
        <w:jc w:val="both"/>
        <w:rPr>
          <w:rFonts w:ascii="Arial Narrow" w:hAnsi="Arial Narrow"/>
          <w:sz w:val="28"/>
          <w:szCs w:val="28"/>
        </w:rPr>
      </w:pPr>
    </w:p>
    <w:p w14:paraId="1D52F7C4" w14:textId="77777777" w:rsidR="001A37C3" w:rsidRPr="00C023D2" w:rsidRDefault="001A37C3" w:rsidP="001A37C3">
      <w:pPr>
        <w:pStyle w:val="Sinespaciado"/>
        <w:jc w:val="both"/>
        <w:rPr>
          <w:rFonts w:ascii="Arial Narrow" w:hAnsi="Arial Narrow"/>
          <w:b/>
          <w:bCs/>
          <w:sz w:val="28"/>
          <w:szCs w:val="28"/>
        </w:rPr>
      </w:pPr>
      <w:r w:rsidRPr="00C023D2">
        <w:rPr>
          <w:rFonts w:ascii="Arial Narrow" w:hAnsi="Arial Narrow"/>
          <w:b/>
          <w:bCs/>
          <w:sz w:val="28"/>
          <w:szCs w:val="28"/>
        </w:rPr>
        <w:t>ARTÍCULO 5 – COMPETENCIA PARA CONTRATAR. A pesar que LA ASAMBLEA</w:t>
      </w:r>
    </w:p>
    <w:p w14:paraId="12F7E1EA" w14:textId="77777777" w:rsidR="001A37C3" w:rsidRDefault="001A37C3" w:rsidP="001A37C3">
      <w:pPr>
        <w:pStyle w:val="Sinespaciado"/>
        <w:jc w:val="both"/>
        <w:rPr>
          <w:rFonts w:ascii="Arial Narrow" w:hAnsi="Arial Narrow"/>
          <w:sz w:val="28"/>
          <w:szCs w:val="28"/>
        </w:rPr>
      </w:pPr>
      <w:r w:rsidRPr="00C023D2">
        <w:rPr>
          <w:rFonts w:ascii="Arial Narrow" w:hAnsi="Arial Narrow"/>
          <w:b/>
          <w:bCs/>
          <w:sz w:val="28"/>
          <w:szCs w:val="28"/>
        </w:rPr>
        <w:lastRenderedPageBreak/>
        <w:t>DEPARTAMENTAL DE LA GUAJIRA</w:t>
      </w:r>
      <w:r w:rsidRPr="00A11F90">
        <w:rPr>
          <w:rFonts w:ascii="Arial Narrow" w:hAnsi="Arial Narrow"/>
          <w:sz w:val="28"/>
          <w:szCs w:val="28"/>
        </w:rPr>
        <w:t xml:space="preserve"> es un establecimiento sin personería jurídica, la competencia para celebrar los actos y contratos en la corporación, le corresponderá al presidente.</w:t>
      </w:r>
    </w:p>
    <w:p w14:paraId="4AA27AF7" w14:textId="77777777" w:rsidR="001A37C3" w:rsidRPr="00A11F90" w:rsidRDefault="001A37C3" w:rsidP="001A37C3">
      <w:pPr>
        <w:pStyle w:val="Sinespaciado"/>
        <w:jc w:val="both"/>
        <w:rPr>
          <w:rFonts w:ascii="Arial Narrow" w:hAnsi="Arial Narrow"/>
          <w:sz w:val="28"/>
          <w:szCs w:val="28"/>
        </w:rPr>
      </w:pPr>
    </w:p>
    <w:p w14:paraId="56542EF8"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ARTÍCULO 6 – RESPONSABILIDAD CONTRACTUAL.</w:t>
      </w:r>
      <w:r w:rsidRPr="00A11F90">
        <w:rPr>
          <w:rFonts w:ascii="Arial Narrow" w:hAnsi="Arial Narrow"/>
          <w:sz w:val="28"/>
          <w:szCs w:val="28"/>
        </w:rPr>
        <w:t xml:space="preserve"> El presidente el secretario general y los contratistas responderán por sus actuaciones, abstenciones, hechos y omisiones que Sean contrarios a los principios de la contratación y administración pública, así Como a sus deberes, por lo que responderán civil, penal, fiscal y disciplinariamente. De acuerdo con la acción de repetición responden con su propio patrimonio.</w:t>
      </w:r>
    </w:p>
    <w:p w14:paraId="769AC6BE" w14:textId="77777777" w:rsidR="001A37C3" w:rsidRPr="00A11F90" w:rsidRDefault="001A37C3" w:rsidP="001A37C3">
      <w:pPr>
        <w:pStyle w:val="Sinespaciado"/>
        <w:jc w:val="both"/>
        <w:rPr>
          <w:rFonts w:ascii="Arial Narrow" w:hAnsi="Arial Narrow"/>
          <w:sz w:val="28"/>
          <w:szCs w:val="28"/>
        </w:rPr>
      </w:pPr>
    </w:p>
    <w:p w14:paraId="2AC7616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Por virtud de la Ley 734 de 2002 la responsabilidad disciplinaria y fiscal se extiende en determinado grado a los particulares que contratan con el Estado.</w:t>
      </w:r>
    </w:p>
    <w:p w14:paraId="3DEFB7E8" w14:textId="77777777" w:rsidR="001A37C3" w:rsidRDefault="001A37C3" w:rsidP="001A37C3">
      <w:pPr>
        <w:pStyle w:val="Sinespaciado"/>
        <w:jc w:val="both"/>
        <w:rPr>
          <w:rFonts w:ascii="Arial Narrow" w:hAnsi="Arial Narrow"/>
          <w:sz w:val="28"/>
          <w:szCs w:val="28"/>
        </w:rPr>
      </w:pPr>
    </w:p>
    <w:p w14:paraId="306F07D0"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ARTÍCULO 7 – TERMINOS GENERALES DEL PROCESO DE CONTRATACION EN LA ASAMBLEA DEPARTAMENTAL DE LA GUAJIRA:</w:t>
      </w:r>
      <w:r w:rsidRPr="00A11F90">
        <w:rPr>
          <w:rFonts w:ascii="Arial Narrow" w:hAnsi="Arial Narrow"/>
          <w:sz w:val="28"/>
          <w:szCs w:val="28"/>
        </w:rPr>
        <w:t xml:space="preserve"> El presente manual establece que: En virtud de los principios y propósitos de la función administrativa (igualdad, moralidad, imparcialidad y publicidad) en toda la contratación se aplicará el Estatuto General de Contratación de la Administración Pública (Ley 80 de 1993, Ley 1150 de 2007 y el Decreto 1510 de 2013 y decreto 1082 del 2015 todas las guías, manuales, circulares y demás lineamientos que expida la Agencia Nacional de Contratación – Colombia Compra Eficiente).</w:t>
      </w:r>
    </w:p>
    <w:p w14:paraId="2E8B89CF" w14:textId="77777777" w:rsidR="001A37C3" w:rsidRPr="00A11F90" w:rsidRDefault="001A37C3" w:rsidP="001A37C3">
      <w:pPr>
        <w:pStyle w:val="Sinespaciado"/>
        <w:jc w:val="both"/>
        <w:rPr>
          <w:rFonts w:ascii="Arial Narrow" w:hAnsi="Arial Narrow"/>
          <w:sz w:val="28"/>
          <w:szCs w:val="28"/>
        </w:rPr>
      </w:pPr>
    </w:p>
    <w:p w14:paraId="3A329C79"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ARTÍCULO 8 – CONTRATACIÓN DE ASESORÍA PROFESIONAL.</w:t>
      </w:r>
      <w:r w:rsidRPr="00A11F90">
        <w:rPr>
          <w:rFonts w:ascii="Arial Narrow" w:hAnsi="Arial Narrow"/>
          <w:sz w:val="28"/>
          <w:szCs w:val="28"/>
        </w:rPr>
        <w:t xml:space="preserve"> Teniendo en cuenta</w:t>
      </w:r>
      <w:r>
        <w:rPr>
          <w:rFonts w:ascii="Arial Narrow" w:hAnsi="Arial Narrow"/>
          <w:sz w:val="28"/>
          <w:szCs w:val="28"/>
        </w:rPr>
        <w:t xml:space="preserve"> </w:t>
      </w:r>
      <w:r w:rsidRPr="00A11F90">
        <w:rPr>
          <w:rFonts w:ascii="Arial Narrow" w:hAnsi="Arial Narrow"/>
          <w:sz w:val="28"/>
          <w:szCs w:val="28"/>
        </w:rPr>
        <w:t>que en la corporación no contamos con personal profesional calificado que oriente y apoye los diferentes procesos contractuales en sus diferentes áreas y buscando apoyar los procesos de sostenibilidad contable, la corporación podrá contratar un profesional con experiencia en el área que se requiera que brinde apoyo en el diseño asesoría en las etapas precontractuales, contractuales y pos contractuales.</w:t>
      </w:r>
    </w:p>
    <w:p w14:paraId="42A9925E" w14:textId="77777777" w:rsidR="001A37C3" w:rsidRPr="00A11F90" w:rsidRDefault="001A37C3" w:rsidP="001A37C3">
      <w:pPr>
        <w:pStyle w:val="Sinespaciado"/>
        <w:jc w:val="both"/>
        <w:rPr>
          <w:rFonts w:ascii="Arial Narrow" w:hAnsi="Arial Narrow"/>
          <w:sz w:val="28"/>
          <w:szCs w:val="28"/>
        </w:rPr>
      </w:pPr>
    </w:p>
    <w:p w14:paraId="7E60F3C4" w14:textId="77777777" w:rsidR="001A37C3" w:rsidRPr="00C023D2" w:rsidRDefault="001A37C3" w:rsidP="001A37C3">
      <w:pPr>
        <w:pStyle w:val="Sinespaciado"/>
        <w:jc w:val="both"/>
        <w:rPr>
          <w:rFonts w:ascii="Arial Narrow" w:hAnsi="Arial Narrow"/>
          <w:b/>
          <w:bCs/>
          <w:sz w:val="28"/>
          <w:szCs w:val="28"/>
        </w:rPr>
      </w:pPr>
      <w:r w:rsidRPr="00C023D2">
        <w:rPr>
          <w:rFonts w:ascii="Arial Narrow" w:hAnsi="Arial Narrow"/>
          <w:b/>
          <w:bCs/>
          <w:sz w:val="28"/>
          <w:szCs w:val="28"/>
        </w:rPr>
        <w:t>ARTICULO  9.  PROHIBICIÓN  DE  LA  CONTRATACIÓN  DIRECTA  EN  PERIODO</w:t>
      </w:r>
    </w:p>
    <w:p w14:paraId="68749B50"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ELECTORAL.</w:t>
      </w:r>
      <w:r w:rsidRPr="00A11F90">
        <w:rPr>
          <w:rFonts w:ascii="Arial Narrow" w:hAnsi="Arial Narrow"/>
          <w:sz w:val="28"/>
          <w:szCs w:val="28"/>
        </w:rPr>
        <w:t xml:space="preserve"> De conformidad con lo establecido en la Ley 996 de 2005, la corporación no podrá hacer uso de la modalidad de selección de contratación directa procedimiento para contratación de dentro de los cuatro (4) meses anteriores a las elecciones presidenciales, por lo tanto, de requerir realizar una contratación en esta época deberá realizarla a través de invitación pública de conformidad con lo establecido para la contratación y demás modalidades que aplican invitación pública.</w:t>
      </w:r>
    </w:p>
    <w:p w14:paraId="5C7748AB" w14:textId="77777777" w:rsidR="001A37C3" w:rsidRDefault="001A37C3" w:rsidP="001A37C3">
      <w:pPr>
        <w:pStyle w:val="Sinespaciado"/>
        <w:jc w:val="both"/>
        <w:rPr>
          <w:rFonts w:ascii="Arial Narrow" w:hAnsi="Arial Narrow"/>
          <w:sz w:val="28"/>
          <w:szCs w:val="28"/>
        </w:rPr>
      </w:pPr>
    </w:p>
    <w:p w14:paraId="672BA495"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Para las demás elecciones distintas a las presidenciales, incluidas las elecciones atípicas, podrá celebrarse contratación directa por mera solicitud de cotizaciones, pero no celebrar contratos o convenios interadministrativos cuando ejecuten recursos públicos, dentro de los cuatro (4) meses anteriores a tales elecciones.</w:t>
      </w:r>
    </w:p>
    <w:p w14:paraId="1055C784" w14:textId="77777777" w:rsidR="001A37C3" w:rsidRDefault="001A37C3" w:rsidP="001A37C3">
      <w:pPr>
        <w:pStyle w:val="Sinespaciado"/>
        <w:jc w:val="both"/>
        <w:rPr>
          <w:rFonts w:ascii="Arial Narrow" w:hAnsi="Arial Narrow"/>
          <w:sz w:val="28"/>
          <w:szCs w:val="28"/>
        </w:rPr>
      </w:pPr>
    </w:p>
    <w:p w14:paraId="45D3CF32"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lastRenderedPageBreak/>
        <w:t>ARTÍCULO 10 - MODALIDADES DE SELECCIÓN:</w:t>
      </w:r>
      <w:r w:rsidRPr="00A11F90">
        <w:rPr>
          <w:rFonts w:ascii="Arial Narrow" w:hAnsi="Arial Narrow"/>
          <w:sz w:val="28"/>
          <w:szCs w:val="28"/>
        </w:rPr>
        <w:t xml:space="preserve"> De conformidad con el Estatuto General de Contratación de la Administración Pública la selección del contratista que efectúe la corporación se realizará mediante las siguientes modalidades de selección que regularán la contratación que efectúe la corporación.</w:t>
      </w:r>
    </w:p>
    <w:p w14:paraId="69C08C80" w14:textId="77777777" w:rsidR="001A37C3" w:rsidRPr="00A11F90" w:rsidRDefault="001A37C3" w:rsidP="001A37C3">
      <w:pPr>
        <w:pStyle w:val="Sinespaciado"/>
        <w:jc w:val="both"/>
        <w:rPr>
          <w:rFonts w:ascii="Arial Narrow" w:hAnsi="Arial Narrow"/>
          <w:sz w:val="28"/>
          <w:szCs w:val="28"/>
        </w:rPr>
      </w:pPr>
    </w:p>
    <w:p w14:paraId="1ADAF474"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1.</w:t>
      </w:r>
      <w:r w:rsidRPr="00A11F90">
        <w:rPr>
          <w:rFonts w:ascii="Arial Narrow" w:hAnsi="Arial Narrow"/>
          <w:sz w:val="28"/>
          <w:szCs w:val="28"/>
        </w:rPr>
        <w:tab/>
        <w:t>Concurso de méritos.</w:t>
      </w:r>
    </w:p>
    <w:p w14:paraId="5CE0B379"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2.</w:t>
      </w:r>
      <w:r w:rsidRPr="00A11F90">
        <w:rPr>
          <w:rFonts w:ascii="Arial Narrow" w:hAnsi="Arial Narrow"/>
          <w:sz w:val="28"/>
          <w:szCs w:val="28"/>
        </w:rPr>
        <w:tab/>
        <w:t>Contratación de Mínima cuantía.</w:t>
      </w:r>
    </w:p>
    <w:p w14:paraId="3351FEAD"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3.</w:t>
      </w:r>
      <w:r w:rsidRPr="00A11F90">
        <w:rPr>
          <w:rFonts w:ascii="Arial Narrow" w:hAnsi="Arial Narrow"/>
          <w:sz w:val="28"/>
          <w:szCs w:val="28"/>
        </w:rPr>
        <w:tab/>
        <w:t>Contratación Directa.</w:t>
      </w:r>
    </w:p>
    <w:p w14:paraId="6BA404E4"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4.</w:t>
      </w:r>
      <w:r w:rsidRPr="00A11F90">
        <w:rPr>
          <w:rFonts w:ascii="Arial Narrow" w:hAnsi="Arial Narrow"/>
          <w:sz w:val="28"/>
          <w:szCs w:val="28"/>
        </w:rPr>
        <w:tab/>
        <w:t>Selección abreviada.</w:t>
      </w:r>
    </w:p>
    <w:p w14:paraId="0E5C9B10" w14:textId="77777777" w:rsidR="001A37C3" w:rsidRDefault="001A37C3" w:rsidP="001A37C3">
      <w:pPr>
        <w:pStyle w:val="Sinespaciado"/>
        <w:jc w:val="both"/>
        <w:rPr>
          <w:rFonts w:ascii="Arial Narrow" w:hAnsi="Arial Narrow"/>
          <w:sz w:val="28"/>
          <w:szCs w:val="28"/>
        </w:rPr>
      </w:pPr>
      <w:r w:rsidRPr="00A11F90">
        <w:rPr>
          <w:rFonts w:ascii="Arial Narrow" w:hAnsi="Arial Narrow"/>
          <w:sz w:val="28"/>
          <w:szCs w:val="28"/>
        </w:rPr>
        <w:t>5.</w:t>
      </w:r>
      <w:r w:rsidRPr="00A11F90">
        <w:rPr>
          <w:rFonts w:ascii="Arial Narrow" w:hAnsi="Arial Narrow"/>
          <w:sz w:val="28"/>
          <w:szCs w:val="28"/>
        </w:rPr>
        <w:tab/>
        <w:t>Licitación pública.</w:t>
      </w:r>
    </w:p>
    <w:p w14:paraId="11B56E96" w14:textId="77777777" w:rsidR="001A37C3" w:rsidRPr="00A11F90" w:rsidRDefault="001A37C3" w:rsidP="001A37C3">
      <w:pPr>
        <w:pStyle w:val="Sinespaciado"/>
        <w:jc w:val="both"/>
        <w:rPr>
          <w:rFonts w:ascii="Arial Narrow" w:hAnsi="Arial Narrow"/>
          <w:sz w:val="28"/>
          <w:szCs w:val="28"/>
        </w:rPr>
      </w:pPr>
    </w:p>
    <w:p w14:paraId="786025B0"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ARTICULO 11. PUBLICACIÓN.</w:t>
      </w:r>
      <w:r w:rsidRPr="00A11F90">
        <w:rPr>
          <w:rFonts w:ascii="Arial Narrow" w:hAnsi="Arial Narrow"/>
          <w:sz w:val="28"/>
          <w:szCs w:val="28"/>
        </w:rPr>
        <w:t xml:space="preserve"> Con el fin de dar cumplimiento a los principios de publicidad y transparencia la corporación publicará sus procesos contractuales así:</w:t>
      </w:r>
    </w:p>
    <w:p w14:paraId="1B92CFCB" w14:textId="77777777" w:rsidR="001A37C3" w:rsidRPr="00A11F90" w:rsidRDefault="001A37C3" w:rsidP="001A37C3">
      <w:pPr>
        <w:pStyle w:val="Sinespaciado"/>
        <w:jc w:val="both"/>
        <w:rPr>
          <w:rFonts w:ascii="Arial Narrow" w:hAnsi="Arial Narrow"/>
          <w:sz w:val="28"/>
          <w:szCs w:val="28"/>
        </w:rPr>
      </w:pPr>
    </w:p>
    <w:p w14:paraId="6A3A6627" w14:textId="77777777" w:rsidR="001A37C3" w:rsidRDefault="001A37C3" w:rsidP="001A37C3">
      <w:pPr>
        <w:pStyle w:val="Sinespaciado"/>
        <w:numPr>
          <w:ilvl w:val="0"/>
          <w:numId w:val="23"/>
        </w:numPr>
        <w:jc w:val="both"/>
        <w:rPr>
          <w:rFonts w:ascii="Arial Narrow" w:hAnsi="Arial Narrow"/>
          <w:sz w:val="28"/>
          <w:szCs w:val="28"/>
        </w:rPr>
      </w:pPr>
      <w:r w:rsidRPr="00A11F90">
        <w:rPr>
          <w:rFonts w:ascii="Arial Narrow" w:hAnsi="Arial Narrow"/>
          <w:sz w:val="28"/>
          <w:szCs w:val="28"/>
        </w:rPr>
        <w:t>Se Publicará en el SECOP todos los procesos contractuales de conformidad con lo establecido en el artículo 19 del Decreto 1510 de 2013. Y decreto 1082 del 2015.</w:t>
      </w:r>
    </w:p>
    <w:p w14:paraId="5D6DC3FA" w14:textId="77777777" w:rsidR="001A37C3" w:rsidRDefault="001A37C3" w:rsidP="001A37C3">
      <w:pPr>
        <w:pStyle w:val="Sinespaciado"/>
        <w:jc w:val="both"/>
        <w:rPr>
          <w:rFonts w:ascii="Arial Narrow" w:hAnsi="Arial Narrow"/>
          <w:sz w:val="28"/>
          <w:szCs w:val="28"/>
        </w:rPr>
      </w:pPr>
    </w:p>
    <w:p w14:paraId="5704378B" w14:textId="77777777" w:rsidR="001A37C3" w:rsidRPr="00A11F90" w:rsidRDefault="001A37C3" w:rsidP="001A37C3">
      <w:pPr>
        <w:pStyle w:val="Sinespaciado"/>
        <w:numPr>
          <w:ilvl w:val="0"/>
          <w:numId w:val="23"/>
        </w:numPr>
        <w:jc w:val="both"/>
        <w:rPr>
          <w:rFonts w:ascii="Arial Narrow" w:hAnsi="Arial Narrow"/>
          <w:sz w:val="28"/>
          <w:szCs w:val="28"/>
        </w:rPr>
      </w:pPr>
      <w:r w:rsidRPr="00A11F90">
        <w:rPr>
          <w:rFonts w:ascii="Arial Narrow" w:hAnsi="Arial Narrow"/>
          <w:sz w:val="28"/>
          <w:szCs w:val="28"/>
        </w:rPr>
        <w:t>Se</w:t>
      </w:r>
      <w:r>
        <w:rPr>
          <w:rFonts w:ascii="Arial Narrow" w:hAnsi="Arial Narrow"/>
          <w:sz w:val="28"/>
          <w:szCs w:val="28"/>
        </w:rPr>
        <w:t xml:space="preserve"> </w:t>
      </w:r>
      <w:r w:rsidRPr="00A11F90">
        <w:rPr>
          <w:rFonts w:ascii="Arial Narrow" w:hAnsi="Arial Narrow"/>
          <w:sz w:val="28"/>
          <w:szCs w:val="28"/>
        </w:rPr>
        <w:t>Publicará</w:t>
      </w:r>
      <w:r w:rsidRPr="00A11F90">
        <w:rPr>
          <w:rFonts w:ascii="Arial Narrow" w:hAnsi="Arial Narrow"/>
          <w:sz w:val="28"/>
          <w:szCs w:val="28"/>
        </w:rPr>
        <w:tab/>
        <w:t>en</w:t>
      </w:r>
      <w:r>
        <w:rPr>
          <w:rFonts w:ascii="Arial Narrow" w:hAnsi="Arial Narrow"/>
          <w:sz w:val="28"/>
          <w:szCs w:val="28"/>
        </w:rPr>
        <w:t xml:space="preserve"> </w:t>
      </w:r>
      <w:r w:rsidRPr="00A11F90">
        <w:rPr>
          <w:rFonts w:ascii="Arial Narrow" w:hAnsi="Arial Narrow"/>
          <w:sz w:val="28"/>
          <w:szCs w:val="28"/>
        </w:rPr>
        <w:t>el</w:t>
      </w:r>
      <w:r>
        <w:rPr>
          <w:rFonts w:ascii="Arial Narrow" w:hAnsi="Arial Narrow"/>
          <w:sz w:val="28"/>
          <w:szCs w:val="28"/>
        </w:rPr>
        <w:t xml:space="preserve"> </w:t>
      </w:r>
      <w:r w:rsidRPr="00A11F90">
        <w:rPr>
          <w:rFonts w:ascii="Arial Narrow" w:hAnsi="Arial Narrow"/>
          <w:sz w:val="28"/>
          <w:szCs w:val="28"/>
        </w:rPr>
        <w:t>SECOP</w:t>
      </w:r>
      <w:r w:rsidRPr="00A11F90">
        <w:rPr>
          <w:rFonts w:ascii="Arial Narrow" w:hAnsi="Arial Narrow"/>
          <w:sz w:val="28"/>
          <w:szCs w:val="28"/>
        </w:rPr>
        <w:tab/>
        <w:t>todos</w:t>
      </w:r>
      <w:r>
        <w:rPr>
          <w:rFonts w:ascii="Arial Narrow" w:hAnsi="Arial Narrow"/>
          <w:sz w:val="28"/>
          <w:szCs w:val="28"/>
        </w:rPr>
        <w:t xml:space="preserve"> </w:t>
      </w:r>
      <w:r w:rsidRPr="00A11F90">
        <w:rPr>
          <w:rFonts w:ascii="Arial Narrow" w:hAnsi="Arial Narrow"/>
          <w:sz w:val="28"/>
          <w:szCs w:val="28"/>
        </w:rPr>
        <w:t>los</w:t>
      </w:r>
      <w:r>
        <w:rPr>
          <w:rFonts w:ascii="Arial Narrow" w:hAnsi="Arial Narrow"/>
          <w:sz w:val="28"/>
          <w:szCs w:val="28"/>
        </w:rPr>
        <w:t xml:space="preserve"> </w:t>
      </w:r>
      <w:r w:rsidRPr="00A11F90">
        <w:rPr>
          <w:rFonts w:ascii="Arial Narrow" w:hAnsi="Arial Narrow"/>
          <w:sz w:val="28"/>
          <w:szCs w:val="28"/>
        </w:rPr>
        <w:t>contratos</w:t>
      </w:r>
      <w:r>
        <w:rPr>
          <w:rFonts w:ascii="Arial Narrow" w:hAnsi="Arial Narrow"/>
          <w:sz w:val="28"/>
          <w:szCs w:val="28"/>
        </w:rPr>
        <w:t xml:space="preserve"> </w:t>
      </w:r>
      <w:r w:rsidRPr="00A11F90">
        <w:rPr>
          <w:rFonts w:ascii="Arial Narrow" w:hAnsi="Arial Narrow"/>
          <w:sz w:val="28"/>
          <w:szCs w:val="28"/>
        </w:rPr>
        <w:t>celebrados</w:t>
      </w:r>
      <w:r>
        <w:rPr>
          <w:rFonts w:ascii="Arial Narrow" w:hAnsi="Arial Narrow"/>
          <w:sz w:val="28"/>
          <w:szCs w:val="28"/>
        </w:rPr>
        <w:t xml:space="preserve"> </w:t>
      </w:r>
      <w:r w:rsidRPr="00A11F90">
        <w:rPr>
          <w:rFonts w:ascii="Arial Narrow" w:hAnsi="Arial Narrow"/>
          <w:sz w:val="28"/>
          <w:szCs w:val="28"/>
        </w:rPr>
        <w:t>de</w:t>
      </w:r>
      <w:r w:rsidRPr="00A11F90">
        <w:rPr>
          <w:rFonts w:ascii="Arial Narrow" w:hAnsi="Arial Narrow"/>
          <w:sz w:val="28"/>
          <w:szCs w:val="28"/>
        </w:rPr>
        <w:tab/>
        <w:t>cuantía indeterminada de acuerdo a lo establecido por Colombia Compra</w:t>
      </w:r>
      <w:r>
        <w:rPr>
          <w:rFonts w:ascii="Arial Narrow" w:hAnsi="Arial Narrow"/>
          <w:sz w:val="28"/>
          <w:szCs w:val="28"/>
        </w:rPr>
        <w:t xml:space="preserve"> </w:t>
      </w:r>
      <w:r w:rsidRPr="00A11F90">
        <w:rPr>
          <w:rFonts w:ascii="Arial Narrow" w:hAnsi="Arial Narrow"/>
          <w:sz w:val="28"/>
          <w:szCs w:val="28"/>
        </w:rPr>
        <w:t>Eficiente.</w:t>
      </w:r>
    </w:p>
    <w:p w14:paraId="57D3B4A6" w14:textId="77777777" w:rsidR="001A37C3" w:rsidRDefault="001A37C3" w:rsidP="001A37C3">
      <w:pPr>
        <w:pStyle w:val="Sinespaciado"/>
        <w:jc w:val="both"/>
        <w:rPr>
          <w:rFonts w:ascii="Arial Narrow" w:hAnsi="Arial Narrow"/>
          <w:sz w:val="28"/>
          <w:szCs w:val="28"/>
        </w:rPr>
      </w:pPr>
    </w:p>
    <w:p w14:paraId="6FC62662" w14:textId="77777777" w:rsidR="001A37C3" w:rsidRDefault="001A37C3" w:rsidP="001A37C3">
      <w:pPr>
        <w:pStyle w:val="Sinespaciado"/>
        <w:numPr>
          <w:ilvl w:val="0"/>
          <w:numId w:val="23"/>
        </w:numPr>
        <w:jc w:val="both"/>
        <w:rPr>
          <w:rFonts w:ascii="Arial Narrow" w:hAnsi="Arial Narrow"/>
          <w:sz w:val="28"/>
          <w:szCs w:val="28"/>
        </w:rPr>
      </w:pPr>
      <w:r w:rsidRPr="00A11F90">
        <w:rPr>
          <w:rFonts w:ascii="Arial Narrow" w:hAnsi="Arial Narrow"/>
          <w:sz w:val="28"/>
          <w:szCs w:val="28"/>
        </w:rPr>
        <w:t>Publicará en el SIA observa todos los contratos celebrados</w:t>
      </w:r>
      <w:r>
        <w:rPr>
          <w:rFonts w:ascii="Arial Narrow" w:hAnsi="Arial Narrow"/>
          <w:sz w:val="28"/>
          <w:szCs w:val="28"/>
        </w:rPr>
        <w:t>.</w:t>
      </w:r>
    </w:p>
    <w:p w14:paraId="1FBB74E4" w14:textId="77777777" w:rsidR="001A37C3" w:rsidRPr="00A11F90" w:rsidRDefault="001A37C3" w:rsidP="001A37C3">
      <w:pPr>
        <w:pStyle w:val="Sinespaciado"/>
        <w:jc w:val="both"/>
        <w:rPr>
          <w:rFonts w:ascii="Arial Narrow" w:hAnsi="Arial Narrow"/>
          <w:sz w:val="28"/>
          <w:szCs w:val="28"/>
        </w:rPr>
      </w:pPr>
    </w:p>
    <w:p w14:paraId="758008E5"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ARTICULO 12. EXCEPCIONES.</w:t>
      </w:r>
      <w:r w:rsidRPr="00A11F90">
        <w:rPr>
          <w:rFonts w:ascii="Arial Narrow" w:hAnsi="Arial Narrow"/>
          <w:sz w:val="28"/>
          <w:szCs w:val="28"/>
        </w:rPr>
        <w:t xml:space="preserve"> Se exceptuarán del cumplimiento del proceso contractual las erogaciones que realice la corporación, por concepto de servicios públicos, gastos bancarios y desembolsos a través de la caja menor, por cuanto no constituyen contratación y los terceros no poseen la calidad de contratistas sino de entidad pública y/o servidor público en comisión.</w:t>
      </w:r>
    </w:p>
    <w:p w14:paraId="4BE230A0" w14:textId="77777777" w:rsidR="001A37C3" w:rsidRDefault="001A37C3" w:rsidP="001A37C3">
      <w:pPr>
        <w:pStyle w:val="Sinespaciado"/>
        <w:jc w:val="both"/>
        <w:rPr>
          <w:rFonts w:ascii="Arial Narrow" w:hAnsi="Arial Narrow"/>
          <w:sz w:val="28"/>
          <w:szCs w:val="28"/>
        </w:rPr>
      </w:pPr>
    </w:p>
    <w:p w14:paraId="3F7058A5" w14:textId="77777777" w:rsidR="001A37C3" w:rsidRDefault="001A37C3" w:rsidP="001A37C3">
      <w:pPr>
        <w:pStyle w:val="Sinespaciado"/>
        <w:jc w:val="center"/>
        <w:rPr>
          <w:rFonts w:ascii="Arial Narrow" w:hAnsi="Arial Narrow"/>
          <w:b/>
          <w:bCs/>
          <w:sz w:val="28"/>
          <w:szCs w:val="28"/>
        </w:rPr>
      </w:pPr>
      <w:r w:rsidRPr="00C023D2">
        <w:rPr>
          <w:rFonts w:ascii="Arial Narrow" w:hAnsi="Arial Narrow"/>
          <w:b/>
          <w:bCs/>
          <w:sz w:val="28"/>
          <w:szCs w:val="28"/>
        </w:rPr>
        <w:t xml:space="preserve">CAPITULO II. </w:t>
      </w:r>
    </w:p>
    <w:p w14:paraId="540588B5" w14:textId="77777777" w:rsidR="001A37C3" w:rsidRPr="00C023D2" w:rsidRDefault="001A37C3" w:rsidP="001A37C3">
      <w:pPr>
        <w:pStyle w:val="Sinespaciado"/>
        <w:jc w:val="center"/>
        <w:rPr>
          <w:rFonts w:ascii="Arial Narrow" w:hAnsi="Arial Narrow"/>
          <w:b/>
          <w:bCs/>
          <w:sz w:val="28"/>
          <w:szCs w:val="28"/>
        </w:rPr>
      </w:pPr>
      <w:r w:rsidRPr="00C023D2">
        <w:rPr>
          <w:rFonts w:ascii="Arial Narrow" w:hAnsi="Arial Narrow"/>
          <w:b/>
          <w:bCs/>
          <w:sz w:val="28"/>
          <w:szCs w:val="28"/>
        </w:rPr>
        <w:t>PLANEACIÓN CONTRACTUAL</w:t>
      </w:r>
    </w:p>
    <w:p w14:paraId="735A6EA1" w14:textId="77777777" w:rsidR="001A37C3" w:rsidRPr="00A11F90" w:rsidRDefault="001A37C3" w:rsidP="001A37C3">
      <w:pPr>
        <w:pStyle w:val="Sinespaciado"/>
        <w:jc w:val="both"/>
        <w:rPr>
          <w:rFonts w:ascii="Arial Narrow" w:hAnsi="Arial Narrow"/>
          <w:sz w:val="28"/>
          <w:szCs w:val="28"/>
        </w:rPr>
      </w:pPr>
    </w:p>
    <w:p w14:paraId="6F52FF63" w14:textId="77777777" w:rsidR="001A37C3" w:rsidRDefault="001A37C3" w:rsidP="001A37C3">
      <w:pPr>
        <w:pStyle w:val="Sinespaciado"/>
        <w:jc w:val="both"/>
        <w:rPr>
          <w:rFonts w:ascii="Arial Narrow" w:hAnsi="Arial Narrow"/>
          <w:sz w:val="28"/>
          <w:szCs w:val="28"/>
        </w:rPr>
      </w:pPr>
      <w:r w:rsidRPr="00C023D2">
        <w:rPr>
          <w:rFonts w:ascii="Arial Narrow" w:hAnsi="Arial Narrow"/>
          <w:b/>
          <w:bCs/>
          <w:sz w:val="28"/>
          <w:szCs w:val="28"/>
        </w:rPr>
        <w:t>ARTÍCULO 13 – PLANEACION CONTRACTUAL:</w:t>
      </w:r>
      <w:r w:rsidRPr="00A11F90">
        <w:rPr>
          <w:rFonts w:ascii="Arial Narrow" w:hAnsi="Arial Narrow"/>
          <w:sz w:val="28"/>
          <w:szCs w:val="28"/>
        </w:rPr>
        <w:t xml:space="preserve"> El presidente será quien ejecuta el presupuesto y deberá ceñirse a lo dispuesto y aprobado en el Plan Anual de Adquisiciones de conformidad con lo establecido en el en el Presupuesto, el Flujo de Caja y el Plan de acción.</w:t>
      </w:r>
    </w:p>
    <w:p w14:paraId="5E1C5E31" w14:textId="77777777" w:rsidR="001A37C3" w:rsidRPr="00A11F90" w:rsidRDefault="001A37C3" w:rsidP="001A37C3">
      <w:pPr>
        <w:pStyle w:val="Sinespaciado"/>
        <w:jc w:val="both"/>
        <w:rPr>
          <w:rFonts w:ascii="Arial Narrow" w:hAnsi="Arial Narrow"/>
          <w:sz w:val="28"/>
          <w:szCs w:val="28"/>
        </w:rPr>
      </w:pPr>
    </w:p>
    <w:p w14:paraId="015666EE" w14:textId="77777777" w:rsidR="001A37C3" w:rsidRDefault="001A37C3" w:rsidP="001A37C3">
      <w:pPr>
        <w:pStyle w:val="Sinespaciado"/>
        <w:jc w:val="both"/>
        <w:rPr>
          <w:rFonts w:ascii="Arial Narrow" w:hAnsi="Arial Narrow"/>
          <w:sz w:val="28"/>
          <w:szCs w:val="28"/>
        </w:rPr>
      </w:pPr>
      <w:r w:rsidRPr="00C023D2">
        <w:rPr>
          <w:rFonts w:ascii="Arial Narrow" w:hAnsi="Arial Narrow"/>
          <w:b/>
          <w:bCs/>
          <w:sz w:val="28"/>
          <w:szCs w:val="28"/>
        </w:rPr>
        <w:t>13.1</w:t>
      </w:r>
      <w:r w:rsidRPr="00C023D2">
        <w:rPr>
          <w:rFonts w:ascii="Arial Narrow" w:hAnsi="Arial Narrow"/>
          <w:b/>
          <w:bCs/>
          <w:sz w:val="28"/>
          <w:szCs w:val="28"/>
        </w:rPr>
        <w:tab/>
        <w:t>EL PLAN ANUAL DE ADQUISICIONES.</w:t>
      </w:r>
      <w:r w:rsidRPr="00A11F90">
        <w:rPr>
          <w:rFonts w:ascii="Arial Narrow" w:hAnsi="Arial Narrow"/>
          <w:sz w:val="28"/>
          <w:szCs w:val="28"/>
        </w:rPr>
        <w:t xml:space="preserve"> Es el documento en donde se proyectan los bienes, servicios y obras que requiere contratar la corporación para la respectiva vigencia y sirve como herramienta para adelantar el seguimiento a la satisfacción de las necesidades y a sus niveles de servicio. Es el mismo programa general de compras al que se refiere el</w:t>
      </w:r>
      <w:r>
        <w:rPr>
          <w:rFonts w:ascii="Arial Narrow" w:hAnsi="Arial Narrow"/>
          <w:sz w:val="28"/>
          <w:szCs w:val="28"/>
        </w:rPr>
        <w:t xml:space="preserve"> </w:t>
      </w:r>
      <w:r w:rsidRPr="00A11F90">
        <w:rPr>
          <w:rFonts w:ascii="Arial Narrow" w:hAnsi="Arial Narrow"/>
          <w:sz w:val="28"/>
          <w:szCs w:val="28"/>
        </w:rPr>
        <w:t>74 de la Ley 1474 de 2011 y el plan de compras al que se refiere la Ley Anual de Presupuesto.</w:t>
      </w:r>
    </w:p>
    <w:p w14:paraId="6AB765DD" w14:textId="77777777" w:rsidR="001A37C3" w:rsidRPr="00A11F90" w:rsidRDefault="001A37C3" w:rsidP="001A37C3">
      <w:pPr>
        <w:pStyle w:val="Sinespaciado"/>
        <w:jc w:val="both"/>
        <w:rPr>
          <w:rFonts w:ascii="Arial Narrow" w:hAnsi="Arial Narrow"/>
          <w:sz w:val="28"/>
          <w:szCs w:val="28"/>
        </w:rPr>
      </w:pPr>
    </w:p>
    <w:p w14:paraId="18CBD257"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lastRenderedPageBreak/>
        <w:t>La planeación de las adquisiciones se fundamenta en el Plan de Mejoramiento Institucional, pero se va perfilando o detallando con instrumentos como el Plan Operativo Anual, el Presupuesto Anual y el Flujo de Caja, guardando estricta coherencia con estos, pasando de ser proyecciones, hasta finalmente llegar al Detalle completo de las necesidades que se registran en los estudios previos de cada proceso contractual.</w:t>
      </w:r>
    </w:p>
    <w:p w14:paraId="5E5106A1" w14:textId="77777777" w:rsidR="001A37C3" w:rsidRDefault="001A37C3" w:rsidP="001A37C3">
      <w:pPr>
        <w:pStyle w:val="Sinespaciado"/>
        <w:jc w:val="both"/>
        <w:rPr>
          <w:rFonts w:ascii="Arial Narrow" w:hAnsi="Arial Narrow"/>
          <w:sz w:val="28"/>
          <w:szCs w:val="28"/>
        </w:rPr>
      </w:pPr>
    </w:p>
    <w:p w14:paraId="65784313"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13.1.1</w:t>
      </w:r>
      <w:r w:rsidRPr="00C023D2">
        <w:rPr>
          <w:rFonts w:ascii="Arial Narrow" w:hAnsi="Arial Narrow"/>
          <w:b/>
          <w:bCs/>
          <w:sz w:val="28"/>
          <w:szCs w:val="28"/>
        </w:rPr>
        <w:tab/>
        <w:t>Elaboración.</w:t>
      </w:r>
      <w:r w:rsidRPr="00A11F90">
        <w:rPr>
          <w:rFonts w:ascii="Arial Narrow" w:hAnsi="Arial Narrow"/>
          <w:sz w:val="28"/>
          <w:szCs w:val="28"/>
        </w:rPr>
        <w:t xml:space="preserve"> Las personas encargadas en la corporación de la proyección y elaboración del Plan de Adquisiciones Anual son el presidente y el secretario general.</w:t>
      </w:r>
    </w:p>
    <w:p w14:paraId="51B22204"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Los insumos para realizar el Plan de Adquisiciones Anual es el Plan de Mejoramiento Institucional, el Plan Operativo Anual, el proyecto de presupuesto de la siguiente vigencia fiscal que contiene los techos de funcionamiento e inversión; con el fin de que las adquisiciones estén articuladas con los objetivos de la corporación. De igual manera para su preparación, se recolecta información de diferentes fuentes: Necesidades sentidas por el personal de la corporación, información histórica, bases de datos, variación de los precios u otros datos necesarios para hacer la proyección de cifras, que permitan formular el plan lo más ajustado a la realidad, respetando los principios de economía y eficacia contemplados en la norma, en busca de la estandarización y consistencia en las adquisiciones.</w:t>
      </w:r>
    </w:p>
    <w:p w14:paraId="39CFE5CB" w14:textId="77777777" w:rsidR="001A37C3" w:rsidRPr="00A11F90" w:rsidRDefault="001A37C3" w:rsidP="001A37C3">
      <w:pPr>
        <w:pStyle w:val="Sinespaciado"/>
        <w:jc w:val="both"/>
        <w:rPr>
          <w:rFonts w:ascii="Arial Narrow" w:hAnsi="Arial Narrow"/>
          <w:sz w:val="28"/>
          <w:szCs w:val="28"/>
        </w:rPr>
      </w:pPr>
    </w:p>
    <w:p w14:paraId="77AF7DA0" w14:textId="77777777" w:rsidR="001A37C3" w:rsidRDefault="001A37C3" w:rsidP="001A37C3">
      <w:pPr>
        <w:pStyle w:val="Sinespaciado"/>
        <w:jc w:val="both"/>
        <w:rPr>
          <w:rFonts w:ascii="Arial Narrow" w:hAnsi="Arial Narrow"/>
          <w:sz w:val="28"/>
          <w:szCs w:val="28"/>
        </w:rPr>
      </w:pPr>
      <w:r w:rsidRPr="00A11F90">
        <w:rPr>
          <w:rFonts w:ascii="Arial Narrow" w:hAnsi="Arial Narrow"/>
          <w:sz w:val="28"/>
          <w:szCs w:val="28"/>
        </w:rPr>
        <w:t>De conformidad con lo establecido en el artículo 4 del Decreto 1510 de 2013 y el decreto 1082 del 2015. Teniendo en cuenta la Guía para elaborar el Plan Anual de Adquisiciones expedido por Colombia Compra Eficiente, en el Plan Anual de Adquisiciones se deben incluir:</w:t>
      </w:r>
    </w:p>
    <w:p w14:paraId="22735E02" w14:textId="77777777" w:rsidR="001A37C3" w:rsidRPr="00A11F90" w:rsidRDefault="001A37C3" w:rsidP="001A37C3">
      <w:pPr>
        <w:pStyle w:val="Sinespaciado"/>
        <w:jc w:val="both"/>
        <w:rPr>
          <w:rFonts w:ascii="Arial Narrow" w:hAnsi="Arial Narrow"/>
          <w:sz w:val="28"/>
          <w:szCs w:val="28"/>
        </w:rPr>
      </w:pPr>
    </w:p>
    <w:p w14:paraId="3EEA485F"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1.</w:t>
      </w:r>
      <w:r w:rsidRPr="00A11F90">
        <w:rPr>
          <w:rFonts w:ascii="Arial Narrow" w:hAnsi="Arial Narrow"/>
          <w:sz w:val="28"/>
          <w:szCs w:val="28"/>
        </w:rPr>
        <w:tab/>
        <w:t>La declaración estratégica: Nombre de la corporación , dirección, teléfono, página web, la misión y la visión, la perspectiva estratégica (incluyendo proyectos claves, información útil para posibles proveedores, políticas y programas previstos para el año para el cual es elaborado el Plan Anual de Adquisiciones y presupuesto anual),</w:t>
      </w:r>
      <w:r>
        <w:rPr>
          <w:rFonts w:ascii="Arial Narrow" w:hAnsi="Arial Narrow"/>
          <w:sz w:val="28"/>
          <w:szCs w:val="28"/>
        </w:rPr>
        <w:t xml:space="preserve"> </w:t>
      </w:r>
      <w:r w:rsidRPr="00A11F90">
        <w:rPr>
          <w:rFonts w:ascii="Arial Narrow" w:hAnsi="Arial Narrow"/>
          <w:sz w:val="28"/>
          <w:szCs w:val="28"/>
        </w:rPr>
        <w:t>información de contacto, valor total del Plan Anual de Adquisiciones, Límite de contratación de menor cuantía, límite de contratación de mínima cuantía y fecha de última actualización del Plan Anual de Adquisiciones.</w:t>
      </w:r>
    </w:p>
    <w:p w14:paraId="3CE72F97" w14:textId="77777777" w:rsidR="001A37C3" w:rsidRDefault="001A37C3" w:rsidP="001A37C3">
      <w:pPr>
        <w:pStyle w:val="Sinespaciado"/>
        <w:jc w:val="both"/>
        <w:rPr>
          <w:rFonts w:ascii="Arial Narrow" w:hAnsi="Arial Narrow"/>
          <w:sz w:val="28"/>
          <w:szCs w:val="28"/>
        </w:rPr>
      </w:pPr>
    </w:p>
    <w:p w14:paraId="0C198DD9"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2.</w:t>
      </w:r>
      <w:r w:rsidRPr="00A11F90">
        <w:rPr>
          <w:rFonts w:ascii="Arial Narrow" w:hAnsi="Arial Narrow"/>
          <w:sz w:val="28"/>
          <w:szCs w:val="28"/>
        </w:rPr>
        <w:tab/>
        <w:t>Todos los bienes, obras y servicios que se requiere contratar y que se han identificado plenamente. Los cuales deberán estar enumerados utilizando el Clasificador de Bienes y Servicios de Naciones Unidas con el máximo nivel posible de descripción de este clasificador (el clasificador se encuentra en la página de Colombia Compra Eficiente). Además se deberá indicar el valor estimado del Contrato, el tipo de recursos con cargo a los cuales la corporación pagará el bien, obra o servicio, la modalidad de selección del contratista y la fecha aproximada en la cual se iniciará el proceso de contratación.</w:t>
      </w:r>
    </w:p>
    <w:p w14:paraId="4B637714" w14:textId="77777777" w:rsidR="001A37C3" w:rsidRDefault="001A37C3" w:rsidP="001A37C3">
      <w:pPr>
        <w:pStyle w:val="Sinespaciado"/>
        <w:jc w:val="both"/>
        <w:rPr>
          <w:rFonts w:ascii="Arial Narrow" w:hAnsi="Arial Narrow"/>
          <w:sz w:val="28"/>
          <w:szCs w:val="28"/>
        </w:rPr>
      </w:pPr>
    </w:p>
    <w:p w14:paraId="41DC0B6A"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3.</w:t>
      </w:r>
      <w:r w:rsidRPr="00A11F90">
        <w:rPr>
          <w:rFonts w:ascii="Arial Narrow" w:hAnsi="Arial Narrow"/>
          <w:sz w:val="28"/>
          <w:szCs w:val="28"/>
        </w:rPr>
        <w:tab/>
        <w:t xml:space="preserve">Las necesidades que ha identificado pero que desconoce el producto preciso que las satisface. Caso en el cual debe incluir la descripción de la necesidad y los posibles códigos de los bienes y servicios que podrían suplir la necesidad. La </w:t>
      </w:r>
      <w:r w:rsidRPr="00A11F90">
        <w:rPr>
          <w:rFonts w:ascii="Arial Narrow" w:hAnsi="Arial Narrow"/>
          <w:sz w:val="28"/>
          <w:szCs w:val="28"/>
        </w:rPr>
        <w:lastRenderedPageBreak/>
        <w:t>corporación adoptará el modelo de Plan Anual de Adquisiciones establecido por Colombia Compra Eficiente en la Guía para Elaborar el Plan Anual de Adquisiciones.</w:t>
      </w:r>
    </w:p>
    <w:p w14:paraId="31AEB07C" w14:textId="77777777" w:rsidR="001A37C3" w:rsidRPr="00A11F90" w:rsidRDefault="001A37C3" w:rsidP="001A37C3">
      <w:pPr>
        <w:pStyle w:val="Sinespaciado"/>
        <w:jc w:val="both"/>
        <w:rPr>
          <w:rFonts w:ascii="Arial Narrow" w:hAnsi="Arial Narrow"/>
          <w:sz w:val="28"/>
          <w:szCs w:val="28"/>
        </w:rPr>
      </w:pPr>
    </w:p>
    <w:p w14:paraId="15B549C2" w14:textId="77777777" w:rsidR="001A37C3" w:rsidRDefault="001A37C3" w:rsidP="001A37C3">
      <w:pPr>
        <w:pStyle w:val="Sinespaciado"/>
        <w:jc w:val="both"/>
        <w:rPr>
          <w:rFonts w:ascii="Arial Narrow" w:hAnsi="Arial Narrow"/>
          <w:sz w:val="28"/>
          <w:szCs w:val="28"/>
        </w:rPr>
      </w:pPr>
      <w:r w:rsidRPr="00C023D2">
        <w:rPr>
          <w:rFonts w:ascii="Arial Narrow" w:hAnsi="Arial Narrow"/>
          <w:b/>
          <w:bCs/>
          <w:sz w:val="28"/>
          <w:szCs w:val="28"/>
        </w:rPr>
        <w:t>13.1.2</w:t>
      </w:r>
      <w:r w:rsidRPr="00C023D2">
        <w:rPr>
          <w:rFonts w:ascii="Arial Narrow" w:hAnsi="Arial Narrow"/>
          <w:b/>
          <w:bCs/>
          <w:sz w:val="28"/>
          <w:szCs w:val="28"/>
        </w:rPr>
        <w:tab/>
        <w:t>Análisis y adopción.</w:t>
      </w:r>
      <w:r w:rsidRPr="00A11F90">
        <w:rPr>
          <w:rFonts w:ascii="Arial Narrow" w:hAnsi="Arial Narrow"/>
          <w:sz w:val="28"/>
          <w:szCs w:val="28"/>
        </w:rPr>
        <w:t xml:space="preserve"> El Plan Anual de Adquisiciones después de su elaboración, deberá ser adoptado por resolución para su análisis, respectivos ajustes, aprobación y adopción del mismo, a través de Resolución presidencial.</w:t>
      </w:r>
    </w:p>
    <w:p w14:paraId="66DB609B" w14:textId="77777777" w:rsidR="001A37C3" w:rsidRPr="00A11F90" w:rsidRDefault="001A37C3" w:rsidP="001A37C3">
      <w:pPr>
        <w:pStyle w:val="Sinespaciado"/>
        <w:jc w:val="both"/>
        <w:rPr>
          <w:rFonts w:ascii="Arial Narrow" w:hAnsi="Arial Narrow"/>
          <w:sz w:val="28"/>
          <w:szCs w:val="28"/>
        </w:rPr>
      </w:pPr>
    </w:p>
    <w:p w14:paraId="0915FEF1"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13.1.3</w:t>
      </w:r>
      <w:r w:rsidRPr="00C023D2">
        <w:rPr>
          <w:rFonts w:ascii="Arial Narrow" w:hAnsi="Arial Narrow"/>
          <w:b/>
          <w:bCs/>
          <w:sz w:val="28"/>
          <w:szCs w:val="28"/>
        </w:rPr>
        <w:tab/>
        <w:t>Publicación.</w:t>
      </w:r>
      <w:r w:rsidRPr="00A11F90">
        <w:rPr>
          <w:rFonts w:ascii="Arial Narrow" w:hAnsi="Arial Narrow"/>
          <w:sz w:val="28"/>
          <w:szCs w:val="28"/>
        </w:rPr>
        <w:t xml:space="preserve"> La corporación debe publicar su Plan Anual de Adquisiciones y las actualizaciones del mismo en su página web y en el SECOP antes del 31 de enero de cada año y actualizarse por lo menos una vez al año</w:t>
      </w:r>
    </w:p>
    <w:p w14:paraId="2BE214DB"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w:t>
      </w:r>
    </w:p>
    <w:p w14:paraId="1B46DCF8"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13.1.4</w:t>
      </w:r>
      <w:r w:rsidRPr="00C023D2">
        <w:rPr>
          <w:rFonts w:ascii="Arial Narrow" w:hAnsi="Arial Narrow"/>
          <w:b/>
          <w:bCs/>
          <w:sz w:val="28"/>
          <w:szCs w:val="28"/>
        </w:rPr>
        <w:tab/>
        <w:t>Ejecución.</w:t>
      </w:r>
      <w:r w:rsidRPr="00A11F90">
        <w:rPr>
          <w:rFonts w:ascii="Arial Narrow" w:hAnsi="Arial Narrow"/>
          <w:sz w:val="28"/>
          <w:szCs w:val="28"/>
        </w:rPr>
        <w:t xml:space="preserve"> Las personas encargadas en la corporación de la ejecución del Plan de Adquisiciones Anual son el presidente y el secretario general. Todo proceso contractual que se inicie deberá estar incluido en este.</w:t>
      </w:r>
    </w:p>
    <w:p w14:paraId="0897CD8B"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13.1.5</w:t>
      </w:r>
      <w:r w:rsidRPr="00C023D2">
        <w:rPr>
          <w:rFonts w:ascii="Arial Narrow" w:hAnsi="Arial Narrow"/>
          <w:b/>
          <w:bCs/>
          <w:sz w:val="28"/>
          <w:szCs w:val="28"/>
        </w:rPr>
        <w:tab/>
        <w:t>Evaluación y seguimiento.</w:t>
      </w:r>
      <w:r w:rsidRPr="00A11F90">
        <w:rPr>
          <w:rFonts w:ascii="Arial Narrow" w:hAnsi="Arial Narrow"/>
          <w:sz w:val="28"/>
          <w:szCs w:val="28"/>
        </w:rPr>
        <w:t xml:space="preserve"> El presidente y el secretario general deben hacer seguimiento a la ejecución del Plan Anual de Adquisiciones en los términos establecidos por las normas internas y externas, con el fin de realizar los ajustes correspondientes cada vez que se presenten cambios que modifiquen los elementos que hacen parte del Plan Anual de Adquisiciones.</w:t>
      </w:r>
    </w:p>
    <w:p w14:paraId="42B510DB" w14:textId="77777777" w:rsidR="001A37C3" w:rsidRPr="00A11F90" w:rsidRDefault="001A37C3" w:rsidP="001A37C3">
      <w:pPr>
        <w:pStyle w:val="Sinespaciado"/>
        <w:jc w:val="both"/>
        <w:rPr>
          <w:rFonts w:ascii="Arial Narrow" w:hAnsi="Arial Narrow"/>
          <w:sz w:val="28"/>
          <w:szCs w:val="28"/>
        </w:rPr>
      </w:pPr>
    </w:p>
    <w:p w14:paraId="375486B6" w14:textId="77777777" w:rsidR="001A37C3" w:rsidRPr="00C023D2" w:rsidRDefault="001A37C3" w:rsidP="001A37C3">
      <w:pPr>
        <w:pStyle w:val="Sinespaciado"/>
        <w:jc w:val="center"/>
        <w:rPr>
          <w:rFonts w:ascii="Arial Narrow" w:hAnsi="Arial Narrow"/>
          <w:b/>
          <w:bCs/>
          <w:sz w:val="28"/>
          <w:szCs w:val="28"/>
        </w:rPr>
      </w:pPr>
      <w:r w:rsidRPr="00C023D2">
        <w:rPr>
          <w:rFonts w:ascii="Arial Narrow" w:hAnsi="Arial Narrow"/>
          <w:b/>
          <w:bCs/>
          <w:sz w:val="28"/>
          <w:szCs w:val="28"/>
        </w:rPr>
        <w:t>CAPITULO III.</w:t>
      </w:r>
    </w:p>
    <w:p w14:paraId="40C0D633" w14:textId="77777777" w:rsidR="001A37C3" w:rsidRPr="00C023D2" w:rsidRDefault="001A37C3" w:rsidP="001A37C3">
      <w:pPr>
        <w:pStyle w:val="Sinespaciado"/>
        <w:jc w:val="center"/>
        <w:rPr>
          <w:rFonts w:ascii="Arial Narrow" w:hAnsi="Arial Narrow"/>
          <w:b/>
          <w:bCs/>
          <w:sz w:val="28"/>
          <w:szCs w:val="28"/>
        </w:rPr>
      </w:pPr>
      <w:r w:rsidRPr="00C023D2">
        <w:rPr>
          <w:rFonts w:ascii="Arial Narrow" w:hAnsi="Arial Narrow"/>
          <w:b/>
          <w:bCs/>
          <w:sz w:val="28"/>
          <w:szCs w:val="28"/>
        </w:rPr>
        <w:t>DEL PROCESO CONTRACTUAL</w:t>
      </w:r>
    </w:p>
    <w:p w14:paraId="40E63373"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 </w:t>
      </w:r>
    </w:p>
    <w:p w14:paraId="5A50A335"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ARTICULO 14.</w:t>
      </w:r>
      <w:r w:rsidRPr="00A11F90">
        <w:rPr>
          <w:rFonts w:ascii="Arial Narrow" w:hAnsi="Arial Narrow"/>
          <w:sz w:val="28"/>
          <w:szCs w:val="28"/>
        </w:rPr>
        <w:t xml:space="preserve"> Se entiende por proceso contractual, el conjunto de etapas, actividades y trámites que la corporación debe realizar para la adquisición de los bienes, servicios u obras que se requieran para el cumplimiento de sus funciones.</w:t>
      </w:r>
    </w:p>
    <w:p w14:paraId="62921FB0" w14:textId="77777777" w:rsidR="001A37C3" w:rsidRDefault="001A37C3" w:rsidP="001A37C3">
      <w:pPr>
        <w:pStyle w:val="Sinespaciado"/>
        <w:jc w:val="both"/>
        <w:rPr>
          <w:rFonts w:ascii="Arial Narrow" w:hAnsi="Arial Narrow"/>
          <w:sz w:val="28"/>
          <w:szCs w:val="28"/>
        </w:rPr>
      </w:pPr>
    </w:p>
    <w:p w14:paraId="1AD6914F"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ARTICULO 15. ETAPA PRECONTRACTUAL.</w:t>
      </w:r>
      <w:r w:rsidRPr="00A11F90">
        <w:rPr>
          <w:rFonts w:ascii="Arial Narrow" w:hAnsi="Arial Narrow"/>
          <w:sz w:val="28"/>
          <w:szCs w:val="28"/>
        </w:rPr>
        <w:t xml:space="preserve"> Esta etapa tiene como objetivo la planeación y preparación del proceso contractual y comprende entre otros aspectos: la definición de la necesidad que se requiere satisfacer, el análisis del sector, la determinación de los requisitos habilitantes, la evaluación del riesgo, la definición de la modalidad de contratación a utilizar, las</w:t>
      </w:r>
      <w:r>
        <w:rPr>
          <w:rFonts w:ascii="Arial Narrow" w:hAnsi="Arial Narrow"/>
          <w:sz w:val="28"/>
          <w:szCs w:val="28"/>
        </w:rPr>
        <w:t xml:space="preserve"> </w:t>
      </w:r>
      <w:r w:rsidRPr="00A11F90">
        <w:rPr>
          <w:rFonts w:ascii="Arial Narrow" w:hAnsi="Arial Narrow"/>
          <w:sz w:val="28"/>
          <w:szCs w:val="28"/>
        </w:rPr>
        <w:t>autorizaciones cuando haya lugar, entre otros; aspectos que deberán reflejarse en los estudios y documentos previos.</w:t>
      </w:r>
    </w:p>
    <w:p w14:paraId="34914C88" w14:textId="77777777" w:rsidR="001A37C3" w:rsidRDefault="001A37C3" w:rsidP="001A37C3">
      <w:pPr>
        <w:pStyle w:val="Sinespaciado"/>
        <w:jc w:val="both"/>
        <w:rPr>
          <w:rFonts w:ascii="Arial Narrow" w:hAnsi="Arial Narrow"/>
          <w:sz w:val="28"/>
          <w:szCs w:val="28"/>
        </w:rPr>
      </w:pPr>
    </w:p>
    <w:p w14:paraId="4531C629" w14:textId="77777777" w:rsidR="001A37C3" w:rsidRDefault="001A37C3" w:rsidP="001A37C3">
      <w:pPr>
        <w:pStyle w:val="Sinespaciado"/>
        <w:jc w:val="both"/>
        <w:rPr>
          <w:rFonts w:ascii="Arial Narrow" w:hAnsi="Arial Narrow"/>
          <w:sz w:val="28"/>
          <w:szCs w:val="28"/>
        </w:rPr>
      </w:pPr>
      <w:r w:rsidRPr="00A11F90">
        <w:rPr>
          <w:rFonts w:ascii="Arial Narrow" w:hAnsi="Arial Narrow"/>
          <w:sz w:val="28"/>
          <w:szCs w:val="28"/>
        </w:rPr>
        <w:t>De acuerdo con lo anterior y teniendo en cuenta lo consagrado en el artículo 2 de la Ley 1150 de 2007 y el Decreto 1510 de 2013</w:t>
      </w:r>
      <w:r>
        <w:rPr>
          <w:rFonts w:ascii="Arial Narrow" w:hAnsi="Arial Narrow"/>
          <w:sz w:val="28"/>
          <w:szCs w:val="28"/>
        </w:rPr>
        <w:t xml:space="preserve"> compilado por el decreto 1082 de 2015, </w:t>
      </w:r>
      <w:r w:rsidRPr="00A11F90">
        <w:rPr>
          <w:rFonts w:ascii="Arial Narrow" w:hAnsi="Arial Narrow"/>
          <w:sz w:val="28"/>
          <w:szCs w:val="28"/>
        </w:rPr>
        <w:t xml:space="preserve"> en esta etapa se determinará la modalidad de selección que deba realizarse: a toda la contratación celebrada</w:t>
      </w:r>
      <w:r>
        <w:rPr>
          <w:rFonts w:ascii="Arial Narrow" w:hAnsi="Arial Narrow"/>
          <w:sz w:val="28"/>
          <w:szCs w:val="28"/>
        </w:rPr>
        <w:t>.</w:t>
      </w:r>
    </w:p>
    <w:p w14:paraId="218BFB0C" w14:textId="77777777" w:rsidR="001A37C3" w:rsidRPr="00A11F90" w:rsidRDefault="001A37C3" w:rsidP="001A37C3">
      <w:pPr>
        <w:pStyle w:val="Sinespaciado"/>
        <w:jc w:val="both"/>
        <w:rPr>
          <w:rFonts w:ascii="Arial Narrow" w:hAnsi="Arial Narrow"/>
          <w:sz w:val="28"/>
          <w:szCs w:val="28"/>
        </w:rPr>
      </w:pPr>
    </w:p>
    <w:p w14:paraId="122AC145" w14:textId="77777777" w:rsidR="001A37C3" w:rsidRPr="00A11F90" w:rsidRDefault="001A37C3" w:rsidP="001A37C3">
      <w:pPr>
        <w:pStyle w:val="Sinespaciado"/>
        <w:jc w:val="both"/>
        <w:rPr>
          <w:rFonts w:ascii="Arial Narrow" w:hAnsi="Arial Narrow"/>
          <w:sz w:val="28"/>
          <w:szCs w:val="28"/>
        </w:rPr>
      </w:pPr>
      <w:r w:rsidRPr="00C023D2">
        <w:rPr>
          <w:rFonts w:ascii="Arial Narrow" w:hAnsi="Arial Narrow"/>
          <w:b/>
          <w:bCs/>
          <w:sz w:val="28"/>
          <w:szCs w:val="28"/>
        </w:rPr>
        <w:t>15.1</w:t>
      </w:r>
      <w:r w:rsidRPr="00C023D2">
        <w:rPr>
          <w:rFonts w:ascii="Arial Narrow" w:hAnsi="Arial Narrow"/>
          <w:b/>
          <w:bCs/>
          <w:sz w:val="28"/>
          <w:szCs w:val="28"/>
        </w:rPr>
        <w:tab/>
        <w:t>ESTUDIOS PREVIOS.</w:t>
      </w:r>
      <w:r w:rsidRPr="00A11F90">
        <w:rPr>
          <w:rFonts w:ascii="Arial Narrow" w:hAnsi="Arial Narrow"/>
          <w:sz w:val="28"/>
          <w:szCs w:val="28"/>
        </w:rPr>
        <w:t xml:space="preserve"> Antes de iniciar cualquier trámite contractual la presidencia con apoyo de la secretaria general y/o Almacén, según defina, elaborará los análisis sobre la necesidad del bien o servicio que se requiera de acuerdo con el Plan de Adquisiciones Anual, así como si es conveniente y oportuno realizar la contratación y bajo qué requerimientos, para lo cual se diligenciará el formato de </w:t>
      </w:r>
      <w:r w:rsidRPr="00A11F90">
        <w:rPr>
          <w:rFonts w:ascii="Arial Narrow" w:hAnsi="Arial Narrow"/>
          <w:sz w:val="28"/>
          <w:szCs w:val="28"/>
        </w:rPr>
        <w:lastRenderedPageBreak/>
        <w:t>estudios</w:t>
      </w:r>
      <w:r>
        <w:rPr>
          <w:rFonts w:ascii="Arial Narrow" w:hAnsi="Arial Narrow"/>
          <w:sz w:val="28"/>
          <w:szCs w:val="28"/>
        </w:rPr>
        <w:t xml:space="preserve"> </w:t>
      </w:r>
      <w:r w:rsidRPr="00A11F90">
        <w:rPr>
          <w:rFonts w:ascii="Arial Narrow" w:hAnsi="Arial Narrow"/>
          <w:sz w:val="28"/>
          <w:szCs w:val="28"/>
        </w:rPr>
        <w:t xml:space="preserve">Previos que forma parte de este manual y que contiene los aspectos mínimos requeridos por el Decreto 1510 de 2013 </w:t>
      </w:r>
      <w:r>
        <w:rPr>
          <w:rFonts w:ascii="Arial Narrow" w:hAnsi="Arial Narrow"/>
          <w:sz w:val="28"/>
          <w:szCs w:val="28"/>
        </w:rPr>
        <w:t xml:space="preserve">compilado por el </w:t>
      </w:r>
      <w:r w:rsidRPr="00A11F90">
        <w:rPr>
          <w:rFonts w:ascii="Arial Narrow" w:hAnsi="Arial Narrow"/>
          <w:sz w:val="28"/>
          <w:szCs w:val="28"/>
        </w:rPr>
        <w:t>decreto 1082 del 2015, reglamentario de la Ley 80 de 1993 y</w:t>
      </w:r>
      <w:r>
        <w:rPr>
          <w:rFonts w:ascii="Arial Narrow" w:hAnsi="Arial Narrow"/>
          <w:sz w:val="28"/>
          <w:szCs w:val="28"/>
        </w:rPr>
        <w:t xml:space="preserve"> </w:t>
      </w:r>
      <w:r w:rsidRPr="00A11F90">
        <w:rPr>
          <w:rFonts w:ascii="Arial Narrow" w:hAnsi="Arial Narrow"/>
          <w:sz w:val="28"/>
          <w:szCs w:val="28"/>
        </w:rPr>
        <w:t>la Ley 1150 de 2007.</w:t>
      </w:r>
    </w:p>
    <w:p w14:paraId="0D45399A" w14:textId="77777777" w:rsidR="001A37C3" w:rsidRPr="00A11F90" w:rsidRDefault="001A37C3" w:rsidP="001A37C3">
      <w:pPr>
        <w:pStyle w:val="Sinespaciado"/>
        <w:jc w:val="both"/>
        <w:rPr>
          <w:rFonts w:ascii="Arial Narrow" w:hAnsi="Arial Narrow"/>
          <w:sz w:val="28"/>
          <w:szCs w:val="28"/>
        </w:rPr>
      </w:pPr>
    </w:p>
    <w:p w14:paraId="33BF9200"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Sin perjuicio de lo descrito anteriormente, al estudio previo se le puede incluir todos los demás aspectos que se considere necesarios para complementarlos, de tal manera que, los oferentes interesados, puedan valorar adecuadamente el alcance de lo requerido, así como el de la distribución de riesgos que la ASAMBLEA DEPARTAMENTAL DE LA GUAJIRA propone y en general para que cuenten con la información suficiente para la ejecución del contrato.</w:t>
      </w:r>
    </w:p>
    <w:p w14:paraId="5750E7A9" w14:textId="77777777" w:rsidR="001A37C3" w:rsidRPr="00A11F90" w:rsidRDefault="001A37C3" w:rsidP="001A37C3">
      <w:pPr>
        <w:pStyle w:val="Sinespaciado"/>
        <w:jc w:val="both"/>
        <w:rPr>
          <w:rFonts w:ascii="Arial Narrow" w:hAnsi="Arial Narrow"/>
          <w:sz w:val="28"/>
          <w:szCs w:val="28"/>
        </w:rPr>
      </w:pPr>
    </w:p>
    <w:p w14:paraId="55D41A2E"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Los estudios y documentos previos son el primer paso de la etapa preparatoria del proceso pre-contractual y consiste en el análisis anticipado que realizará la corporación con el fin de contar con los elementos de juicio necesarios para establecer la mejor forma de suplir la necesidad específica para la cual se realiza el proceso de contratación; tienen como objetivo comprobar:</w:t>
      </w:r>
    </w:p>
    <w:p w14:paraId="44FD441B"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 </w:t>
      </w:r>
    </w:p>
    <w:p w14:paraId="432AA124"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1)</w:t>
      </w:r>
      <w:r w:rsidRPr="00A11F90">
        <w:rPr>
          <w:rFonts w:ascii="Arial Narrow" w:hAnsi="Arial Narrow"/>
          <w:sz w:val="28"/>
          <w:szCs w:val="28"/>
        </w:rPr>
        <w:tab/>
        <w:t>La existencia real de la necesidad de adquisición del bien o servicio que se va a contratar y que la misma se encuentre prevista en el plan de mejoramiento institucional, el presupuesto y el plan de adquisiciones anual;</w:t>
      </w:r>
    </w:p>
    <w:p w14:paraId="5574BA0B"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2)</w:t>
      </w:r>
      <w:r w:rsidRPr="00A11F90">
        <w:rPr>
          <w:rFonts w:ascii="Arial Narrow" w:hAnsi="Arial Narrow"/>
          <w:sz w:val="28"/>
          <w:szCs w:val="28"/>
        </w:rPr>
        <w:tab/>
        <w:t>Realizar el análisis del sector y de los riesgos que conllevan la contratación;</w:t>
      </w:r>
    </w:p>
    <w:p w14:paraId="7A121B46"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3)</w:t>
      </w:r>
      <w:r w:rsidRPr="00A11F90">
        <w:rPr>
          <w:rFonts w:ascii="Arial Narrow" w:hAnsi="Arial Narrow"/>
          <w:sz w:val="28"/>
          <w:szCs w:val="28"/>
        </w:rPr>
        <w:tab/>
        <w:t>Definir los requisitos habilitantes necesarios;</w:t>
      </w:r>
    </w:p>
    <w:p w14:paraId="23AD401F"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4)</w:t>
      </w:r>
      <w:r w:rsidRPr="00A11F90">
        <w:rPr>
          <w:rFonts w:ascii="Arial Narrow" w:hAnsi="Arial Narrow"/>
          <w:sz w:val="28"/>
          <w:szCs w:val="28"/>
        </w:rPr>
        <w:tab/>
        <w:t>Establecer la existencia En cumplimiento de los principios de planeación y de responsabilidad, la elaboración de los estudios previos aplica para toda contratación, debido a que el objetivo es proteger el patrimonio público de la corporación de posibles riesgos y sobrecostos a través del análisis del sector, situación que es prevista en el Decreto 1510 de 2013 y el decreto 1082 del 2015.</w:t>
      </w:r>
    </w:p>
    <w:p w14:paraId="4881AA1F" w14:textId="77777777" w:rsidR="001A37C3" w:rsidRDefault="001A37C3" w:rsidP="001A37C3">
      <w:pPr>
        <w:pStyle w:val="Sinespaciado"/>
        <w:jc w:val="both"/>
        <w:rPr>
          <w:rFonts w:ascii="Arial Narrow" w:hAnsi="Arial Narrow"/>
          <w:sz w:val="28"/>
          <w:szCs w:val="28"/>
        </w:rPr>
      </w:pPr>
    </w:p>
    <w:p w14:paraId="31683E54" w14:textId="77777777" w:rsidR="001A37C3" w:rsidRPr="00A11F90" w:rsidRDefault="001A37C3" w:rsidP="001A37C3">
      <w:pPr>
        <w:pStyle w:val="Sinespaciado"/>
        <w:jc w:val="both"/>
        <w:rPr>
          <w:rFonts w:ascii="Arial Narrow" w:hAnsi="Arial Narrow"/>
          <w:sz w:val="28"/>
          <w:szCs w:val="28"/>
        </w:rPr>
      </w:pPr>
      <w:r w:rsidRPr="00B80CAC">
        <w:rPr>
          <w:rFonts w:ascii="Arial Narrow" w:hAnsi="Arial Narrow"/>
          <w:b/>
          <w:bCs/>
          <w:sz w:val="28"/>
          <w:szCs w:val="28"/>
        </w:rPr>
        <w:t>15.1.1</w:t>
      </w:r>
      <w:r w:rsidRPr="00B80CAC">
        <w:rPr>
          <w:rFonts w:ascii="Arial Narrow" w:hAnsi="Arial Narrow"/>
          <w:b/>
          <w:bCs/>
          <w:sz w:val="28"/>
          <w:szCs w:val="28"/>
        </w:rPr>
        <w:tab/>
        <w:t>Elementos mínimos del estudio previo</w:t>
      </w:r>
      <w:r>
        <w:rPr>
          <w:rFonts w:ascii="Arial Narrow" w:hAnsi="Arial Narrow"/>
          <w:b/>
          <w:bCs/>
          <w:sz w:val="28"/>
          <w:szCs w:val="28"/>
        </w:rPr>
        <w:t>:</w:t>
      </w:r>
      <w:r>
        <w:rPr>
          <w:rFonts w:ascii="Arial Narrow" w:hAnsi="Arial Narrow"/>
          <w:sz w:val="28"/>
          <w:szCs w:val="28"/>
        </w:rPr>
        <w:t xml:space="preserve"> </w:t>
      </w:r>
      <w:r w:rsidRPr="00A11F90">
        <w:rPr>
          <w:rFonts w:ascii="Arial Narrow" w:hAnsi="Arial Narrow"/>
          <w:sz w:val="28"/>
          <w:szCs w:val="28"/>
        </w:rPr>
        <w:t>El artículo 20 del Decreto 1510 de 2013: decreto 1082 EL Artículo 2.2.1.1.2.1.1.del decreto 1082 del 2015 establece “Estudios y documentos previos. Los estudios y documentos previos son el soporte para elaborar el proyecto de pliegos, los pliegos</w:t>
      </w:r>
      <w:r>
        <w:rPr>
          <w:rFonts w:ascii="Arial Narrow" w:hAnsi="Arial Narrow"/>
          <w:sz w:val="28"/>
          <w:szCs w:val="28"/>
        </w:rPr>
        <w:t xml:space="preserve"> </w:t>
      </w:r>
      <w:r w:rsidRPr="00A11F90">
        <w:rPr>
          <w:rFonts w:ascii="Arial Narrow" w:hAnsi="Arial Narrow"/>
          <w:sz w:val="28"/>
          <w:szCs w:val="28"/>
        </w:rPr>
        <w:t>de condiciones, y el contrato. Deben permanecer a disposición del público durante el desarrollo del Proceso de Contratación y contener los siguientes elementos, además de los indicados para cada modalidad de selección:</w:t>
      </w:r>
    </w:p>
    <w:p w14:paraId="072BF8E8" w14:textId="77777777" w:rsidR="001A37C3" w:rsidRDefault="001A37C3" w:rsidP="001A37C3">
      <w:pPr>
        <w:pStyle w:val="Sinespaciado"/>
        <w:jc w:val="both"/>
        <w:rPr>
          <w:rFonts w:ascii="Arial Narrow" w:hAnsi="Arial Narrow"/>
          <w:sz w:val="28"/>
          <w:szCs w:val="28"/>
        </w:rPr>
      </w:pPr>
    </w:p>
    <w:p w14:paraId="3CF88E55"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1.</w:t>
      </w:r>
      <w:r w:rsidRPr="00A11F90">
        <w:rPr>
          <w:rFonts w:ascii="Arial Narrow" w:hAnsi="Arial Narrow"/>
          <w:sz w:val="28"/>
          <w:szCs w:val="28"/>
        </w:rPr>
        <w:tab/>
        <w:t>La descripción de la necesidad que la Entidad Estatal pretende satisfacer con el Proceso de Contratación.</w:t>
      </w:r>
    </w:p>
    <w:p w14:paraId="2679399C"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2.</w:t>
      </w:r>
      <w:r w:rsidRPr="00A11F90">
        <w:rPr>
          <w:rFonts w:ascii="Arial Narrow" w:hAnsi="Arial Narrow"/>
          <w:sz w:val="28"/>
          <w:szCs w:val="28"/>
        </w:rPr>
        <w:tab/>
        <w:t>El objeto a contratar, con sus especificaciones, las autorizaciones, permisos y licencias requeridos para su ejecución, y cuando el contrato incluye diseño y construcción, los documentos técnicos para el desarrollo del proyecto.</w:t>
      </w:r>
    </w:p>
    <w:p w14:paraId="13A3CA46"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3.</w:t>
      </w:r>
      <w:r w:rsidRPr="00A11F90">
        <w:rPr>
          <w:rFonts w:ascii="Arial Narrow" w:hAnsi="Arial Narrow"/>
          <w:sz w:val="28"/>
          <w:szCs w:val="28"/>
        </w:rPr>
        <w:tab/>
        <w:t>La modalidad de selección del contratista y su justificación, incluyendo los fundamentos jurídicos.</w:t>
      </w:r>
    </w:p>
    <w:p w14:paraId="0D93A68A"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lastRenderedPageBreak/>
        <w:t>4.</w:t>
      </w:r>
      <w:r w:rsidRPr="00A11F90">
        <w:rPr>
          <w:rFonts w:ascii="Arial Narrow" w:hAnsi="Arial Narrow"/>
          <w:sz w:val="28"/>
          <w:szCs w:val="28"/>
        </w:rPr>
        <w:tab/>
        <w:t>El valor estimado del contrato y la justificación del mismo. Cuando el valor del contrato esté determinado por precios unitarios, la Entidad Estatal debe incluir la forma como los calculó y soportar sus cálculos de presupuesto en la estimación de</w:t>
      </w:r>
      <w:r>
        <w:rPr>
          <w:rFonts w:ascii="Arial Narrow" w:hAnsi="Arial Narrow"/>
          <w:sz w:val="28"/>
          <w:szCs w:val="28"/>
        </w:rPr>
        <w:t xml:space="preserve"> </w:t>
      </w:r>
      <w:r w:rsidRPr="00A11F90">
        <w:rPr>
          <w:rFonts w:ascii="Arial Narrow" w:hAnsi="Arial Narrow"/>
          <w:sz w:val="28"/>
          <w:szCs w:val="28"/>
        </w:rPr>
        <w:t>aquellos. La Entidad Estatal no debe publicar las variables utilizadas para calcular el valor estimado del contrato cuando la modalidad de selección del contratista sea en concurso de méritos. Si el contrato es de concesión, la Entidad Estatal no debe publicar el modelo financiero utilizado en su estructuración.</w:t>
      </w:r>
    </w:p>
    <w:p w14:paraId="7468BE11"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5.</w:t>
      </w:r>
      <w:r w:rsidRPr="00A11F90">
        <w:rPr>
          <w:rFonts w:ascii="Arial Narrow" w:hAnsi="Arial Narrow"/>
          <w:sz w:val="28"/>
          <w:szCs w:val="28"/>
        </w:rPr>
        <w:tab/>
        <w:t>Los criterios para seleccionar la oferta más favorable.</w:t>
      </w:r>
    </w:p>
    <w:p w14:paraId="71508C6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6.</w:t>
      </w:r>
      <w:r w:rsidRPr="00A11F90">
        <w:rPr>
          <w:rFonts w:ascii="Arial Narrow" w:hAnsi="Arial Narrow"/>
          <w:sz w:val="28"/>
          <w:szCs w:val="28"/>
        </w:rPr>
        <w:tab/>
        <w:t>El análisis de Riesgo y la forma de mitigarlo.</w:t>
      </w:r>
    </w:p>
    <w:p w14:paraId="3A266F55"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7.</w:t>
      </w:r>
      <w:r w:rsidRPr="00A11F90">
        <w:rPr>
          <w:rFonts w:ascii="Arial Narrow" w:hAnsi="Arial Narrow"/>
          <w:sz w:val="28"/>
          <w:szCs w:val="28"/>
        </w:rPr>
        <w:tab/>
        <w:t>Las garantías que la Entidad Estatal contempla exigir en el Proceso de Contratación.</w:t>
      </w:r>
    </w:p>
    <w:p w14:paraId="6F89E0B9"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8.</w:t>
      </w:r>
      <w:r w:rsidRPr="00A11F90">
        <w:rPr>
          <w:rFonts w:ascii="Arial Narrow" w:hAnsi="Arial Narrow"/>
          <w:sz w:val="28"/>
          <w:szCs w:val="28"/>
        </w:rPr>
        <w:tab/>
        <w:t>La indicación de si el Proceso de Contratación está cobijado por un Acuerdo Comercial.</w:t>
      </w:r>
    </w:p>
    <w:p w14:paraId="177F190A" w14:textId="77777777" w:rsidR="001A37C3" w:rsidRDefault="001A37C3" w:rsidP="001A37C3">
      <w:pPr>
        <w:pStyle w:val="Sinespaciado"/>
        <w:jc w:val="both"/>
        <w:rPr>
          <w:rFonts w:ascii="Arial Narrow" w:hAnsi="Arial Narrow"/>
          <w:b/>
          <w:bCs/>
          <w:sz w:val="28"/>
          <w:szCs w:val="28"/>
        </w:rPr>
      </w:pPr>
    </w:p>
    <w:p w14:paraId="01F0439E" w14:textId="77777777" w:rsidR="001A37C3" w:rsidRPr="00A11F90" w:rsidRDefault="001A37C3" w:rsidP="001A37C3">
      <w:pPr>
        <w:pStyle w:val="Sinespaciado"/>
        <w:jc w:val="both"/>
        <w:rPr>
          <w:rFonts w:ascii="Arial Narrow" w:hAnsi="Arial Narrow"/>
          <w:sz w:val="28"/>
          <w:szCs w:val="28"/>
        </w:rPr>
      </w:pPr>
      <w:r w:rsidRPr="00B80CAC">
        <w:rPr>
          <w:rFonts w:ascii="Arial Narrow" w:hAnsi="Arial Narrow"/>
          <w:b/>
          <w:bCs/>
          <w:sz w:val="28"/>
          <w:szCs w:val="28"/>
        </w:rPr>
        <w:t>15.1.2</w:t>
      </w:r>
      <w:r w:rsidRPr="00B80CAC">
        <w:rPr>
          <w:rFonts w:ascii="Arial Narrow" w:hAnsi="Arial Narrow"/>
          <w:b/>
          <w:bCs/>
          <w:sz w:val="28"/>
          <w:szCs w:val="28"/>
        </w:rPr>
        <w:tab/>
        <w:t>La descripción de la necesidad.</w:t>
      </w:r>
      <w:r w:rsidRPr="00A11F90">
        <w:rPr>
          <w:rFonts w:ascii="Arial Narrow" w:hAnsi="Arial Narrow"/>
          <w:sz w:val="28"/>
          <w:szCs w:val="28"/>
        </w:rPr>
        <w:t xml:space="preserve"> Que la corporación pretende satisfacer con la contratación. De manera escrita y detallada se deben establecer las razones que justifican el qué, el por qué y el para qué de la contratación.</w:t>
      </w:r>
    </w:p>
    <w:p w14:paraId="795EB39A"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En este punto se debe consignar la historia del por qué se necesita contratar y lo esperado con la contratación a celebrar, con la finalidad de justificar y soportar la</w:t>
      </w:r>
    </w:p>
    <w:p w14:paraId="411D056C" w14:textId="77777777" w:rsidR="001A37C3" w:rsidRPr="00A11F90" w:rsidRDefault="001A37C3" w:rsidP="001A37C3">
      <w:pPr>
        <w:pStyle w:val="Sinespaciado"/>
        <w:jc w:val="both"/>
        <w:rPr>
          <w:rFonts w:ascii="Arial Narrow" w:hAnsi="Arial Narrow"/>
          <w:sz w:val="28"/>
          <w:szCs w:val="28"/>
        </w:rPr>
      </w:pPr>
    </w:p>
    <w:p w14:paraId="1165CEFD"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Inversión de los recursos de la corporación, como evidencia de la debida planeación. Debe describirse la necesidad de adquirir los bienes, servicios o de realizar el proyecto haciendo especial énfasis en los aspectos más relevantes, que expliquen de manera clara el entorno de la situación y enumeren los problemas, dificultades y complicaciones que se están presentando o que podrían llegar a presentarse en caso de no llevarse a cabo al Responder a las preguntas de qué necesita la corporación contratar, por qué necesita contratarlo, para qué necesita contratarlo y la relación que existe entre la necesidad identificada y el objeto a contratar.</w:t>
      </w:r>
    </w:p>
    <w:p w14:paraId="09C26FB8" w14:textId="77777777" w:rsidR="001A37C3" w:rsidRPr="00A11F90" w:rsidRDefault="001A37C3" w:rsidP="001A37C3">
      <w:pPr>
        <w:pStyle w:val="Sinespaciado"/>
        <w:jc w:val="both"/>
        <w:rPr>
          <w:rFonts w:ascii="Arial Narrow" w:hAnsi="Arial Narrow"/>
          <w:sz w:val="28"/>
          <w:szCs w:val="28"/>
        </w:rPr>
      </w:pPr>
    </w:p>
    <w:p w14:paraId="034494FA"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En este análisis deben concretarse los siguientes aspectos:</w:t>
      </w:r>
    </w:p>
    <w:p w14:paraId="7913F7F5" w14:textId="77777777" w:rsidR="001A37C3" w:rsidRDefault="001A37C3" w:rsidP="001A37C3">
      <w:pPr>
        <w:pStyle w:val="Sinespaciado"/>
        <w:jc w:val="both"/>
        <w:rPr>
          <w:rFonts w:ascii="Arial Narrow" w:hAnsi="Arial Narrow"/>
          <w:sz w:val="28"/>
          <w:szCs w:val="28"/>
        </w:rPr>
      </w:pPr>
    </w:p>
    <w:p w14:paraId="0E1C7A9B" w14:textId="77777777" w:rsidR="001A37C3" w:rsidRPr="00A11F90" w:rsidRDefault="001A37C3" w:rsidP="001A37C3">
      <w:pPr>
        <w:pStyle w:val="Sinespaciado"/>
        <w:numPr>
          <w:ilvl w:val="0"/>
          <w:numId w:val="24"/>
        </w:numPr>
        <w:jc w:val="both"/>
        <w:rPr>
          <w:rFonts w:ascii="Arial Narrow" w:hAnsi="Arial Narrow"/>
          <w:sz w:val="28"/>
          <w:szCs w:val="28"/>
        </w:rPr>
      </w:pPr>
      <w:r w:rsidRPr="00A11F90">
        <w:rPr>
          <w:rFonts w:ascii="Arial Narrow" w:hAnsi="Arial Narrow"/>
          <w:sz w:val="28"/>
          <w:szCs w:val="28"/>
        </w:rPr>
        <w:t>La necesidad de la Institución que se pretende satisfacer con la contratación.</w:t>
      </w:r>
    </w:p>
    <w:p w14:paraId="75983571" w14:textId="77777777" w:rsidR="001A37C3" w:rsidRPr="00A11F90" w:rsidRDefault="001A37C3" w:rsidP="001A37C3">
      <w:pPr>
        <w:pStyle w:val="Sinespaciado"/>
        <w:numPr>
          <w:ilvl w:val="0"/>
          <w:numId w:val="24"/>
        </w:numPr>
        <w:jc w:val="both"/>
        <w:rPr>
          <w:rFonts w:ascii="Arial Narrow" w:hAnsi="Arial Narrow"/>
          <w:sz w:val="28"/>
          <w:szCs w:val="28"/>
        </w:rPr>
      </w:pPr>
      <w:r w:rsidRPr="00A11F90">
        <w:rPr>
          <w:rFonts w:ascii="Arial Narrow" w:hAnsi="Arial Narrow"/>
          <w:sz w:val="28"/>
          <w:szCs w:val="28"/>
        </w:rPr>
        <w:t>Opciones que existen para resolver dicha necesidad en el mercado.</w:t>
      </w:r>
    </w:p>
    <w:p w14:paraId="6B472589" w14:textId="77777777" w:rsidR="001A37C3" w:rsidRPr="00A11F90" w:rsidRDefault="001A37C3" w:rsidP="001A37C3">
      <w:pPr>
        <w:pStyle w:val="Sinespaciado"/>
        <w:numPr>
          <w:ilvl w:val="0"/>
          <w:numId w:val="24"/>
        </w:numPr>
        <w:jc w:val="both"/>
        <w:rPr>
          <w:rFonts w:ascii="Arial Narrow" w:hAnsi="Arial Narrow"/>
          <w:sz w:val="28"/>
          <w:szCs w:val="28"/>
        </w:rPr>
      </w:pPr>
      <w:r w:rsidRPr="00A11F90">
        <w:rPr>
          <w:rFonts w:ascii="Arial Narrow" w:hAnsi="Arial Narrow"/>
          <w:sz w:val="28"/>
          <w:szCs w:val="28"/>
        </w:rPr>
        <w:t>Verificación de que la necesidad se encuentra prevista en el Plan de Adquisiciones Anual de la Institución o inclusión de ésta a través del ajuste respectivo.</w:t>
      </w:r>
    </w:p>
    <w:p w14:paraId="2377F1C8" w14:textId="77777777" w:rsidR="001A37C3" w:rsidRDefault="001A37C3" w:rsidP="001A37C3">
      <w:pPr>
        <w:pStyle w:val="Sinespaciado"/>
        <w:numPr>
          <w:ilvl w:val="0"/>
          <w:numId w:val="24"/>
        </w:numPr>
        <w:jc w:val="both"/>
        <w:rPr>
          <w:rFonts w:ascii="Arial Narrow" w:hAnsi="Arial Narrow"/>
          <w:sz w:val="28"/>
          <w:szCs w:val="28"/>
        </w:rPr>
      </w:pPr>
      <w:r w:rsidRPr="00A11F90">
        <w:rPr>
          <w:rFonts w:ascii="Arial Narrow" w:hAnsi="Arial Narrow"/>
          <w:sz w:val="28"/>
          <w:szCs w:val="28"/>
        </w:rPr>
        <w:t>Relación existente entre la contratación a realizar y el rubro presupuestal del cual se derivan sus recursos.</w:t>
      </w:r>
    </w:p>
    <w:p w14:paraId="4B83469E" w14:textId="77777777" w:rsidR="001A37C3" w:rsidRPr="00A11F90" w:rsidRDefault="001A37C3" w:rsidP="001A37C3">
      <w:pPr>
        <w:pStyle w:val="Sinespaciado"/>
        <w:jc w:val="both"/>
        <w:rPr>
          <w:rFonts w:ascii="Arial Narrow" w:hAnsi="Arial Narrow"/>
          <w:sz w:val="28"/>
          <w:szCs w:val="28"/>
        </w:rPr>
      </w:pPr>
    </w:p>
    <w:p w14:paraId="063907C0" w14:textId="77777777" w:rsidR="001A37C3" w:rsidRPr="00A11F90" w:rsidRDefault="001A37C3" w:rsidP="001A37C3">
      <w:pPr>
        <w:pStyle w:val="Sinespaciado"/>
        <w:jc w:val="both"/>
        <w:rPr>
          <w:rFonts w:ascii="Arial Narrow" w:hAnsi="Arial Narrow"/>
          <w:sz w:val="28"/>
          <w:szCs w:val="28"/>
        </w:rPr>
      </w:pPr>
      <w:r w:rsidRPr="00B80CAC">
        <w:rPr>
          <w:rFonts w:ascii="Arial Narrow" w:hAnsi="Arial Narrow"/>
          <w:b/>
          <w:bCs/>
          <w:sz w:val="28"/>
          <w:szCs w:val="28"/>
        </w:rPr>
        <w:t>15.1.3</w:t>
      </w:r>
      <w:r w:rsidRPr="00B80CAC">
        <w:rPr>
          <w:rFonts w:ascii="Arial Narrow" w:hAnsi="Arial Narrow"/>
          <w:b/>
          <w:bCs/>
          <w:sz w:val="28"/>
          <w:szCs w:val="28"/>
        </w:rPr>
        <w:tab/>
        <w:t>El objeto a contratar:</w:t>
      </w:r>
      <w:r w:rsidRPr="00A11F90">
        <w:rPr>
          <w:rFonts w:ascii="Arial Narrow" w:hAnsi="Arial Narrow"/>
          <w:sz w:val="28"/>
          <w:szCs w:val="28"/>
        </w:rPr>
        <w:t xml:space="preserve"> con sus especificaciones y la identificación del contrato a celebrar. En este punto es necesario hacer una descripción de cómo se puede llevar a cabo la solución de la necesidad planteada y por qué se requiere específicamente el contrato identificado, esto es, relatar la conveniente del tipo de contrato recomendado </w:t>
      </w:r>
      <w:r w:rsidRPr="00A11F90">
        <w:rPr>
          <w:rFonts w:ascii="Arial Narrow" w:hAnsi="Arial Narrow"/>
          <w:sz w:val="28"/>
          <w:szCs w:val="28"/>
        </w:rPr>
        <w:lastRenderedPageBreak/>
        <w:t>(mediante la contratación de un bien o servicio, la ejecución de un proyecto o la realización de un estudio, diseño o prediseño).</w:t>
      </w:r>
    </w:p>
    <w:p w14:paraId="54EAF6E3" w14:textId="77777777" w:rsidR="001A37C3" w:rsidRPr="00A11F90" w:rsidRDefault="001A37C3" w:rsidP="001A37C3">
      <w:pPr>
        <w:pStyle w:val="Sinespaciado"/>
        <w:jc w:val="both"/>
        <w:rPr>
          <w:rFonts w:ascii="Arial Narrow" w:hAnsi="Arial Narrow"/>
          <w:sz w:val="28"/>
          <w:szCs w:val="28"/>
        </w:rPr>
      </w:pPr>
    </w:p>
    <w:p w14:paraId="550E4DC3"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Se deben definir los elementos esenciales del contrato, así:</w:t>
      </w:r>
    </w:p>
    <w:p w14:paraId="20CA0FE1" w14:textId="77777777" w:rsidR="001A37C3" w:rsidRPr="00A11F90" w:rsidRDefault="001A37C3" w:rsidP="001A37C3">
      <w:pPr>
        <w:pStyle w:val="Sinespaciado"/>
        <w:jc w:val="both"/>
        <w:rPr>
          <w:rFonts w:ascii="Arial Narrow" w:hAnsi="Arial Narrow"/>
          <w:sz w:val="28"/>
          <w:szCs w:val="28"/>
        </w:rPr>
      </w:pPr>
    </w:p>
    <w:p w14:paraId="02CFDCA5" w14:textId="77777777" w:rsidR="001A37C3" w:rsidRDefault="001A37C3" w:rsidP="001A37C3">
      <w:pPr>
        <w:pStyle w:val="Sinespaciado"/>
        <w:jc w:val="both"/>
        <w:rPr>
          <w:rFonts w:ascii="Arial Narrow" w:hAnsi="Arial Narrow"/>
          <w:sz w:val="28"/>
          <w:szCs w:val="28"/>
        </w:rPr>
      </w:pPr>
      <w:r>
        <w:rPr>
          <w:rFonts w:ascii="Arial Narrow" w:hAnsi="Arial Narrow"/>
          <w:b/>
          <w:bCs/>
          <w:sz w:val="28"/>
          <w:szCs w:val="28"/>
        </w:rPr>
        <w:t xml:space="preserve">a.- </w:t>
      </w:r>
      <w:r w:rsidRPr="00B80CAC">
        <w:rPr>
          <w:rFonts w:ascii="Arial Narrow" w:hAnsi="Arial Narrow"/>
          <w:b/>
          <w:bCs/>
          <w:sz w:val="28"/>
          <w:szCs w:val="28"/>
        </w:rPr>
        <w:t>Objeto:</w:t>
      </w:r>
      <w:r w:rsidRPr="00A11F90">
        <w:rPr>
          <w:rFonts w:ascii="Arial Narrow" w:hAnsi="Arial Narrow"/>
          <w:sz w:val="28"/>
          <w:szCs w:val="28"/>
        </w:rPr>
        <w:t xml:space="preserve"> De manera concreta, clara, corta y teniendo en cuenta la modalidad del contrato a celebrar se debe redactar el objeto del contrato, sin incluir cantidades, fechas o lugares específicos. Se debe evitar objetos largos que detallen las obligaciones del contrato o el alcance del mismo.</w:t>
      </w:r>
    </w:p>
    <w:p w14:paraId="7B50585D" w14:textId="77777777" w:rsidR="001A37C3" w:rsidRDefault="001A37C3" w:rsidP="001A37C3">
      <w:pPr>
        <w:pStyle w:val="Sinespaciado"/>
        <w:ind w:left="720"/>
        <w:jc w:val="both"/>
        <w:rPr>
          <w:rFonts w:ascii="Arial Narrow" w:hAnsi="Arial Narrow"/>
          <w:b/>
          <w:bCs/>
          <w:sz w:val="28"/>
          <w:szCs w:val="28"/>
        </w:rPr>
      </w:pPr>
    </w:p>
    <w:p w14:paraId="545AF15B" w14:textId="77777777" w:rsidR="001A37C3" w:rsidRPr="00B80CAC" w:rsidRDefault="001A37C3" w:rsidP="001A37C3">
      <w:pPr>
        <w:pStyle w:val="Sinespaciado"/>
        <w:jc w:val="both"/>
        <w:rPr>
          <w:rFonts w:ascii="Arial Narrow" w:hAnsi="Arial Narrow"/>
          <w:sz w:val="28"/>
          <w:szCs w:val="28"/>
        </w:rPr>
      </w:pPr>
      <w:r w:rsidRPr="00B80CAC">
        <w:rPr>
          <w:rFonts w:ascii="Arial Narrow" w:hAnsi="Arial Narrow"/>
          <w:sz w:val="28"/>
          <w:szCs w:val="28"/>
        </w:rPr>
        <w:t>También deberá establecerse el alcance del objeto contractual definiendo el lugar de ejecución, la población beneficiaria, las fechas importantes dentro de la ejecución del contrato y demás condiciones de tiempo, modo y lugar en que se desarrollará el contrato.</w:t>
      </w:r>
    </w:p>
    <w:p w14:paraId="3FEA0D7F" w14:textId="77777777" w:rsidR="001A37C3" w:rsidRPr="00A11F90" w:rsidRDefault="001A37C3" w:rsidP="001A37C3">
      <w:pPr>
        <w:pStyle w:val="Sinespaciado"/>
        <w:jc w:val="both"/>
        <w:rPr>
          <w:rFonts w:ascii="Arial Narrow" w:hAnsi="Arial Narrow"/>
          <w:sz w:val="28"/>
          <w:szCs w:val="28"/>
        </w:rPr>
      </w:pPr>
    </w:p>
    <w:p w14:paraId="11148806" w14:textId="77777777" w:rsidR="001A37C3" w:rsidRPr="00A11F90" w:rsidRDefault="001A37C3" w:rsidP="001A37C3">
      <w:pPr>
        <w:pStyle w:val="Sinespaciado"/>
        <w:jc w:val="both"/>
        <w:rPr>
          <w:rFonts w:ascii="Arial Narrow" w:hAnsi="Arial Narrow"/>
          <w:sz w:val="28"/>
          <w:szCs w:val="28"/>
        </w:rPr>
      </w:pPr>
      <w:r>
        <w:rPr>
          <w:rFonts w:ascii="Arial Narrow" w:hAnsi="Arial Narrow"/>
          <w:b/>
          <w:bCs/>
          <w:sz w:val="28"/>
          <w:szCs w:val="28"/>
        </w:rPr>
        <w:t xml:space="preserve">b.- </w:t>
      </w:r>
      <w:r w:rsidRPr="00B80CAC">
        <w:rPr>
          <w:rFonts w:ascii="Arial Narrow" w:hAnsi="Arial Narrow"/>
          <w:b/>
          <w:bCs/>
          <w:sz w:val="28"/>
          <w:szCs w:val="28"/>
        </w:rPr>
        <w:t>Especificaciones técnicas:</w:t>
      </w:r>
      <w:r w:rsidRPr="00A11F90">
        <w:rPr>
          <w:rFonts w:ascii="Arial Narrow" w:hAnsi="Arial Narrow"/>
          <w:sz w:val="28"/>
          <w:szCs w:val="28"/>
        </w:rPr>
        <w:t xml:space="preserve"> Al contrario del objeto del contrato, en las especificaciones se procede a definir de la forma más detallada y descriptiva posible, cada uno de los bienes, servicios u obra que se pretenden adquirir, así:</w:t>
      </w:r>
    </w:p>
    <w:p w14:paraId="5BB2FB36" w14:textId="77777777" w:rsidR="001A37C3" w:rsidRDefault="001A37C3" w:rsidP="001A37C3">
      <w:pPr>
        <w:pStyle w:val="Sinespaciado"/>
        <w:jc w:val="both"/>
        <w:rPr>
          <w:rFonts w:ascii="Arial Narrow" w:hAnsi="Arial Narrow"/>
          <w:sz w:val="28"/>
          <w:szCs w:val="28"/>
        </w:rPr>
      </w:pPr>
    </w:p>
    <w:p w14:paraId="7C5C26D2" w14:textId="77777777" w:rsidR="001A37C3" w:rsidRPr="00A11F90" w:rsidRDefault="001A37C3" w:rsidP="001A37C3">
      <w:pPr>
        <w:pStyle w:val="Sinespaciado"/>
        <w:numPr>
          <w:ilvl w:val="0"/>
          <w:numId w:val="26"/>
        </w:numPr>
        <w:jc w:val="both"/>
        <w:rPr>
          <w:rFonts w:ascii="Arial Narrow" w:hAnsi="Arial Narrow"/>
          <w:sz w:val="28"/>
          <w:szCs w:val="28"/>
        </w:rPr>
      </w:pPr>
      <w:r w:rsidRPr="00A11F90">
        <w:rPr>
          <w:rFonts w:ascii="Arial Narrow" w:hAnsi="Arial Narrow"/>
          <w:sz w:val="28"/>
          <w:szCs w:val="28"/>
        </w:rPr>
        <w:t>Denominación clara, precisa y detallada del bien o servicio, estableciendo la calidad mínima y/o los patrones de desempeño mínimos requeridos.</w:t>
      </w:r>
    </w:p>
    <w:p w14:paraId="764A4F2E" w14:textId="77777777" w:rsidR="001A37C3" w:rsidRPr="00A11F90" w:rsidRDefault="001A37C3" w:rsidP="001A37C3">
      <w:pPr>
        <w:pStyle w:val="Sinespaciado"/>
        <w:numPr>
          <w:ilvl w:val="0"/>
          <w:numId w:val="26"/>
        </w:numPr>
        <w:jc w:val="both"/>
        <w:rPr>
          <w:rFonts w:ascii="Arial Narrow" w:hAnsi="Arial Narrow"/>
          <w:sz w:val="28"/>
          <w:szCs w:val="28"/>
        </w:rPr>
      </w:pPr>
      <w:r w:rsidRPr="00A11F90">
        <w:rPr>
          <w:rFonts w:ascii="Arial Narrow" w:hAnsi="Arial Narrow"/>
          <w:sz w:val="28"/>
          <w:szCs w:val="28"/>
        </w:rPr>
        <w:t>Codificación del bien, servicio u obra de acuerdo con la Guía para la Codificación de Bienes y Servicios de Naciones Unidas, los cuales fueron previamente identificados en el Plan de Adquisiciones Anual.</w:t>
      </w:r>
    </w:p>
    <w:p w14:paraId="1BCC9285" w14:textId="77777777" w:rsidR="001A37C3" w:rsidRPr="00A11F90" w:rsidRDefault="001A37C3" w:rsidP="001A37C3">
      <w:pPr>
        <w:pStyle w:val="Sinespaciado"/>
        <w:numPr>
          <w:ilvl w:val="0"/>
          <w:numId w:val="26"/>
        </w:numPr>
        <w:jc w:val="both"/>
        <w:rPr>
          <w:rFonts w:ascii="Arial Narrow" w:hAnsi="Arial Narrow"/>
          <w:sz w:val="28"/>
          <w:szCs w:val="28"/>
        </w:rPr>
      </w:pPr>
      <w:r w:rsidRPr="00A11F90">
        <w:rPr>
          <w:rFonts w:ascii="Arial Narrow" w:hAnsi="Arial Narrow"/>
          <w:sz w:val="28"/>
          <w:szCs w:val="28"/>
        </w:rPr>
        <w:t>La unidad de medida.</w:t>
      </w:r>
    </w:p>
    <w:p w14:paraId="121DC712" w14:textId="77777777" w:rsidR="001A37C3" w:rsidRPr="00A11F90" w:rsidRDefault="001A37C3" w:rsidP="001A37C3">
      <w:pPr>
        <w:pStyle w:val="Sinespaciado"/>
        <w:numPr>
          <w:ilvl w:val="0"/>
          <w:numId w:val="26"/>
        </w:numPr>
        <w:jc w:val="both"/>
        <w:rPr>
          <w:rFonts w:ascii="Arial Narrow" w:hAnsi="Arial Narrow"/>
          <w:sz w:val="28"/>
          <w:szCs w:val="28"/>
        </w:rPr>
      </w:pPr>
      <w:r w:rsidRPr="00A11F90">
        <w:rPr>
          <w:rFonts w:ascii="Arial Narrow" w:hAnsi="Arial Narrow"/>
          <w:sz w:val="28"/>
          <w:szCs w:val="28"/>
        </w:rPr>
        <w:t>La cantidad de bienes y/o servicios requeridos</w:t>
      </w:r>
    </w:p>
    <w:p w14:paraId="1B6AAD59"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w:t>
      </w:r>
    </w:p>
    <w:p w14:paraId="6688DE76"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Igualmente, se deben definir los compromisos, declaraciones y acreditaciones que deberán efectuar los proponentes en materia técnica, que serán verificados por la Corporación como requisito habilitante DE CUMPLE O NO CUMPLE, durante el período de evaluación También se deben establecer los servicios conexos que se</w:t>
      </w:r>
      <w:r>
        <w:rPr>
          <w:rFonts w:ascii="Arial Narrow" w:hAnsi="Arial Narrow"/>
          <w:sz w:val="28"/>
          <w:szCs w:val="28"/>
        </w:rPr>
        <w:t xml:space="preserve"> </w:t>
      </w:r>
      <w:r w:rsidRPr="00A11F90">
        <w:rPr>
          <w:rFonts w:ascii="Arial Narrow" w:hAnsi="Arial Narrow"/>
          <w:sz w:val="28"/>
          <w:szCs w:val="28"/>
        </w:rPr>
        <w:t>requieran solicitar y que deriven del cumplimiento del objeto del contrato, como capacitaciones, mantenimientos preventivos y correctivos, soportes técnicos, entrega de manuales, atención dentro de cierto período de tiempo, instalaciones requeridas, transporte, entre otros.</w:t>
      </w:r>
    </w:p>
    <w:p w14:paraId="2BCB3860" w14:textId="77777777" w:rsidR="001A37C3" w:rsidRPr="00A11F90" w:rsidRDefault="001A37C3" w:rsidP="001A37C3">
      <w:pPr>
        <w:pStyle w:val="Sinespaciado"/>
        <w:jc w:val="both"/>
        <w:rPr>
          <w:rFonts w:ascii="Arial Narrow" w:hAnsi="Arial Narrow"/>
          <w:sz w:val="28"/>
          <w:szCs w:val="28"/>
        </w:rPr>
      </w:pPr>
    </w:p>
    <w:p w14:paraId="2E3E76BE" w14:textId="77777777" w:rsidR="001A37C3" w:rsidRPr="00A11F90" w:rsidRDefault="001A37C3" w:rsidP="001A37C3">
      <w:pPr>
        <w:pStyle w:val="Sinespaciado"/>
        <w:jc w:val="both"/>
        <w:rPr>
          <w:rFonts w:ascii="Arial Narrow" w:hAnsi="Arial Narrow"/>
          <w:sz w:val="28"/>
          <w:szCs w:val="28"/>
        </w:rPr>
      </w:pPr>
      <w:r>
        <w:rPr>
          <w:rFonts w:ascii="Arial Narrow" w:hAnsi="Arial Narrow"/>
          <w:b/>
          <w:bCs/>
          <w:sz w:val="28"/>
          <w:szCs w:val="28"/>
        </w:rPr>
        <w:t xml:space="preserve">c.- </w:t>
      </w:r>
      <w:r w:rsidRPr="00B80CAC">
        <w:rPr>
          <w:rFonts w:ascii="Arial Narrow" w:hAnsi="Arial Narrow"/>
          <w:b/>
          <w:bCs/>
          <w:sz w:val="28"/>
          <w:szCs w:val="28"/>
        </w:rPr>
        <w:t>Identificación del contrato a celebrar:</w:t>
      </w:r>
      <w:r w:rsidRPr="00A11F90">
        <w:rPr>
          <w:rFonts w:ascii="Arial Narrow" w:hAnsi="Arial Narrow"/>
          <w:sz w:val="28"/>
          <w:szCs w:val="28"/>
        </w:rPr>
        <w:t xml:space="preserve"> Desde la elaboración de los estudios previos deberá realizarse el análisis sobre la naturaleza y características del objeto a contratar, con el fin de identificar de manera precisa el tipo de contrato a celebrar, que podrá ser uno de los enumerados de manera enunciativa en el artículo 32 de la Ley 80 de 1993, los mencionados expresamente en la ley civil y comercial de conformidad con el Estatuto Contractual o los que se deriven del principio de autonomía de la voluntad.</w:t>
      </w:r>
    </w:p>
    <w:p w14:paraId="2D5E35E2" w14:textId="77777777" w:rsidR="001A37C3" w:rsidRPr="00A11F90" w:rsidRDefault="001A37C3" w:rsidP="001A37C3">
      <w:pPr>
        <w:pStyle w:val="Sinespaciado"/>
        <w:jc w:val="both"/>
        <w:rPr>
          <w:rFonts w:ascii="Arial Narrow" w:hAnsi="Arial Narrow"/>
          <w:sz w:val="28"/>
          <w:szCs w:val="28"/>
        </w:rPr>
      </w:pPr>
    </w:p>
    <w:p w14:paraId="1245F74C"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lastRenderedPageBreak/>
        <w:t>Se deberá definir además el plazo del contrato, el cual es el tiempo real y cierto, legal o convencionalmente establecido por la Corporación en el que se espera que</w:t>
      </w:r>
      <w:r>
        <w:rPr>
          <w:rFonts w:ascii="Arial Narrow" w:hAnsi="Arial Narrow"/>
          <w:sz w:val="28"/>
          <w:szCs w:val="28"/>
        </w:rPr>
        <w:t xml:space="preserve"> </w:t>
      </w:r>
      <w:r w:rsidRPr="00A11F90">
        <w:rPr>
          <w:rFonts w:ascii="Arial Narrow" w:hAnsi="Arial Narrow"/>
          <w:sz w:val="28"/>
          <w:szCs w:val="28"/>
        </w:rPr>
        <w:t>se cumplan las obligaciones a cargo del contratista, especificando si corresponde a meses, días hábiles o calendario.</w:t>
      </w:r>
    </w:p>
    <w:p w14:paraId="212CCA1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 </w:t>
      </w:r>
    </w:p>
    <w:p w14:paraId="4E50D580"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Para la determinación del plazo, debe tenerse en cuenta que de acuerdo con el artículo 8 de la Ley 819 de 2003, la programación, elaboración, aprobación y ejecución del presupuesto de cada vigencia fiscal, debe hacerse de tal manera que solo se programen compromisos que se puedan recibir a satisfacción antes del 31 de diciembre de cada anualidad.</w:t>
      </w:r>
    </w:p>
    <w:p w14:paraId="0E1B7BDA" w14:textId="77777777" w:rsidR="001A37C3" w:rsidRDefault="001A37C3" w:rsidP="001A37C3">
      <w:pPr>
        <w:pStyle w:val="Sinespaciado"/>
        <w:jc w:val="both"/>
        <w:rPr>
          <w:rFonts w:ascii="Arial Narrow" w:hAnsi="Arial Narrow"/>
          <w:sz w:val="28"/>
          <w:szCs w:val="28"/>
        </w:rPr>
      </w:pPr>
    </w:p>
    <w:p w14:paraId="4F6B0055"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Si es necesario, también se procederá a establecer las obligaciones del contrato, siendo estas los compromisos a cargo de las partes, los cuales deben estar justificados desde los estudios previos y serán esenciales para el adecuado desarrollo y ejecución del objeto contractual.</w:t>
      </w:r>
    </w:p>
    <w:p w14:paraId="56F8A82D" w14:textId="77777777" w:rsidR="001A37C3" w:rsidRDefault="001A37C3" w:rsidP="001A37C3">
      <w:pPr>
        <w:pStyle w:val="Sinespaciado"/>
        <w:jc w:val="both"/>
        <w:rPr>
          <w:rFonts w:ascii="Arial Narrow" w:hAnsi="Arial Narrow"/>
          <w:sz w:val="28"/>
          <w:szCs w:val="28"/>
        </w:rPr>
      </w:pPr>
    </w:p>
    <w:p w14:paraId="1C58A463" w14:textId="77777777" w:rsidR="001A37C3" w:rsidRDefault="001A37C3" w:rsidP="001A37C3">
      <w:pPr>
        <w:pStyle w:val="Sinespaciado"/>
        <w:jc w:val="both"/>
        <w:rPr>
          <w:rFonts w:ascii="Arial Narrow" w:hAnsi="Arial Narrow"/>
          <w:sz w:val="28"/>
          <w:szCs w:val="28"/>
        </w:rPr>
      </w:pPr>
      <w:r>
        <w:rPr>
          <w:rFonts w:ascii="Arial Narrow" w:hAnsi="Arial Narrow"/>
          <w:b/>
          <w:bCs/>
          <w:sz w:val="28"/>
          <w:szCs w:val="28"/>
        </w:rPr>
        <w:t xml:space="preserve">d.- </w:t>
      </w:r>
      <w:r w:rsidRPr="00B80CAC">
        <w:rPr>
          <w:rFonts w:ascii="Arial Narrow" w:hAnsi="Arial Narrow"/>
          <w:b/>
          <w:bCs/>
          <w:sz w:val="28"/>
          <w:szCs w:val="28"/>
        </w:rPr>
        <w:t>La modalidad de selección del contratista,</w:t>
      </w:r>
      <w:r w:rsidRPr="00B80CAC">
        <w:rPr>
          <w:rFonts w:ascii="Arial Narrow" w:hAnsi="Arial Narrow"/>
          <w:sz w:val="28"/>
          <w:szCs w:val="28"/>
        </w:rPr>
        <w:t xml:space="preserve"> incluyendo los fundamentos jurídicos que soportan su elección. En todo proceso contractual deberán indicarse las razones o argumentos de orden legal y reglamentario que justifican la selección del contratista, </w:t>
      </w:r>
      <w:r>
        <w:rPr>
          <w:rFonts w:ascii="Arial Narrow" w:hAnsi="Arial Narrow"/>
          <w:sz w:val="28"/>
          <w:szCs w:val="28"/>
        </w:rPr>
        <w:t>e</w:t>
      </w:r>
      <w:r w:rsidRPr="00B80CAC">
        <w:rPr>
          <w:rFonts w:ascii="Arial Narrow" w:hAnsi="Arial Narrow"/>
          <w:sz w:val="28"/>
          <w:szCs w:val="28"/>
        </w:rPr>
        <w:t>s esencial la determinación de la naturaleza contractual para poder precisar la modalidad de selección, pues el objeto del contrato, y en especial su cuantía, determinará la manera en que deba seleccionarse al contratista.</w:t>
      </w:r>
      <w:r>
        <w:rPr>
          <w:rFonts w:ascii="Arial Narrow" w:hAnsi="Arial Narrow"/>
          <w:sz w:val="28"/>
          <w:szCs w:val="28"/>
        </w:rPr>
        <w:t xml:space="preserve"> </w:t>
      </w:r>
      <w:r w:rsidRPr="00B80CAC">
        <w:rPr>
          <w:rFonts w:ascii="Arial Narrow" w:hAnsi="Arial Narrow"/>
          <w:sz w:val="28"/>
          <w:szCs w:val="28"/>
        </w:rPr>
        <w:t>Por lo tanto, en este punto se especificará la modalidad de contratación que aplica para el proceso de contratación y las normas que lo fundamentan.</w:t>
      </w:r>
    </w:p>
    <w:p w14:paraId="0FA71BDF" w14:textId="77777777" w:rsidR="001A37C3" w:rsidRPr="00B80CAC" w:rsidRDefault="001A37C3" w:rsidP="001A37C3">
      <w:pPr>
        <w:pStyle w:val="Sinespaciado"/>
        <w:ind w:left="720"/>
        <w:jc w:val="both"/>
        <w:rPr>
          <w:rFonts w:ascii="Arial Narrow" w:hAnsi="Arial Narrow"/>
          <w:sz w:val="28"/>
          <w:szCs w:val="28"/>
        </w:rPr>
      </w:pPr>
    </w:p>
    <w:p w14:paraId="18E4EC71" w14:textId="77777777" w:rsidR="001A37C3" w:rsidRPr="00A11F90" w:rsidRDefault="001A37C3" w:rsidP="001A37C3">
      <w:pPr>
        <w:pStyle w:val="Sinespaciado"/>
        <w:jc w:val="both"/>
        <w:rPr>
          <w:rFonts w:ascii="Arial Narrow" w:hAnsi="Arial Narrow"/>
          <w:sz w:val="28"/>
          <w:szCs w:val="28"/>
        </w:rPr>
      </w:pPr>
      <w:r w:rsidRPr="00B80CAC">
        <w:rPr>
          <w:rFonts w:ascii="Arial Narrow" w:hAnsi="Arial Narrow"/>
          <w:b/>
          <w:bCs/>
          <w:sz w:val="28"/>
          <w:szCs w:val="28"/>
        </w:rPr>
        <w:t>15.1.4</w:t>
      </w:r>
      <w:r w:rsidRPr="00B80CAC">
        <w:rPr>
          <w:rFonts w:ascii="Arial Narrow" w:hAnsi="Arial Narrow"/>
          <w:b/>
          <w:bCs/>
          <w:sz w:val="28"/>
          <w:szCs w:val="28"/>
        </w:rPr>
        <w:tab/>
        <w:t>El valor estimado del contrato y la justificación del mismo.</w:t>
      </w:r>
      <w:r w:rsidRPr="00A11F90">
        <w:rPr>
          <w:rFonts w:ascii="Arial Narrow" w:hAnsi="Arial Narrow"/>
          <w:sz w:val="28"/>
          <w:szCs w:val="28"/>
        </w:rPr>
        <w:t xml:space="preserve"> Corresponde al costo económico que tendrá el bien o servicio objeto del contrato a celebrar, para lo cual es muy importante contar con la elaboración de un análisis técnico correcto que lo soporte, en el que deberá constar la realización de las Comparaciones del caso mediante el cotejo de los ofrecimientos recibidos y la consulta de precios o condiciones del mercado y los estudios y deducciones de la corporación.</w:t>
      </w:r>
    </w:p>
    <w:p w14:paraId="214F67E5" w14:textId="77777777" w:rsidR="001A37C3" w:rsidRPr="00A11F90" w:rsidRDefault="001A37C3" w:rsidP="001A37C3">
      <w:pPr>
        <w:pStyle w:val="Sinespaciado"/>
        <w:jc w:val="both"/>
        <w:rPr>
          <w:rFonts w:ascii="Arial Narrow" w:hAnsi="Arial Narrow"/>
          <w:sz w:val="28"/>
          <w:szCs w:val="28"/>
        </w:rPr>
      </w:pPr>
    </w:p>
    <w:p w14:paraId="7E51828C"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Cuando el valor del contrato esté determinado por precios unitarios, la corporación deberá incluir la forma como los calculó y soportar sus cálculos de presupuesto en la estimación de aquellos.</w:t>
      </w:r>
    </w:p>
    <w:p w14:paraId="180A2435" w14:textId="77777777" w:rsidR="001A37C3" w:rsidRDefault="001A37C3" w:rsidP="001A37C3">
      <w:pPr>
        <w:pStyle w:val="Sinespaciado"/>
        <w:jc w:val="both"/>
        <w:rPr>
          <w:rFonts w:ascii="Arial Narrow" w:hAnsi="Arial Narrow"/>
          <w:sz w:val="28"/>
          <w:szCs w:val="28"/>
        </w:rPr>
      </w:pPr>
      <w:r w:rsidRPr="00A11F90">
        <w:rPr>
          <w:rFonts w:ascii="Arial Narrow" w:hAnsi="Arial Narrow"/>
          <w:sz w:val="28"/>
          <w:szCs w:val="28"/>
        </w:rPr>
        <w:t>Para efectuar un adecuado estudio de costos y mercado se debe tener en cuenta:</w:t>
      </w:r>
    </w:p>
    <w:p w14:paraId="581BB5BB" w14:textId="77777777" w:rsidR="001A37C3" w:rsidRPr="00A11F90" w:rsidRDefault="001A37C3" w:rsidP="001A37C3">
      <w:pPr>
        <w:pStyle w:val="Sinespaciado"/>
        <w:jc w:val="both"/>
        <w:rPr>
          <w:rFonts w:ascii="Arial Narrow" w:hAnsi="Arial Narrow"/>
          <w:sz w:val="28"/>
          <w:szCs w:val="28"/>
        </w:rPr>
      </w:pPr>
    </w:p>
    <w:p w14:paraId="3A17B4C7" w14:textId="77777777" w:rsidR="001A37C3" w:rsidRPr="00B80CAC" w:rsidRDefault="001A37C3" w:rsidP="001A37C3">
      <w:pPr>
        <w:pStyle w:val="Sinespaciado"/>
        <w:numPr>
          <w:ilvl w:val="0"/>
          <w:numId w:val="27"/>
        </w:numPr>
        <w:jc w:val="both"/>
        <w:rPr>
          <w:rFonts w:ascii="Arial Narrow" w:hAnsi="Arial Narrow"/>
          <w:sz w:val="28"/>
          <w:szCs w:val="28"/>
        </w:rPr>
      </w:pPr>
      <w:r w:rsidRPr="00B80CAC">
        <w:rPr>
          <w:rFonts w:ascii="Arial Narrow" w:hAnsi="Arial Narrow"/>
          <w:b/>
          <w:bCs/>
          <w:sz w:val="28"/>
          <w:szCs w:val="28"/>
        </w:rPr>
        <w:t>Análisis del sector:</w:t>
      </w:r>
      <w:r w:rsidRPr="00B80CAC">
        <w:rPr>
          <w:rFonts w:ascii="Arial Narrow" w:hAnsi="Arial Narrow"/>
          <w:sz w:val="28"/>
          <w:szCs w:val="28"/>
        </w:rPr>
        <w:t xml:space="preserve"> En esta etapa la corporación debe realizar el análisis necesario para definir y conocer el sector o mercado al cual pertenecen los bienes, servicios u obras que requiere, desde la perspectiva legal, comercial, financiera, organizacional, técnica y de análisis de riesgo, teniendo en cuenta los aspectos generales, el estudio de la oferta (¿Quién vende? ¿Cuál es la dinámica de producción,</w:t>
      </w:r>
      <w:r>
        <w:rPr>
          <w:rFonts w:ascii="Arial Narrow" w:hAnsi="Arial Narrow"/>
          <w:sz w:val="28"/>
          <w:szCs w:val="28"/>
        </w:rPr>
        <w:t xml:space="preserve"> </w:t>
      </w:r>
      <w:r w:rsidRPr="00B80CAC">
        <w:rPr>
          <w:rFonts w:ascii="Arial Narrow" w:hAnsi="Arial Narrow"/>
          <w:sz w:val="28"/>
          <w:szCs w:val="28"/>
        </w:rPr>
        <w:t xml:space="preserve">distribución y comercialización?) y el estudio de la demanda </w:t>
      </w:r>
      <w:r w:rsidRPr="00B80CAC">
        <w:rPr>
          <w:rFonts w:ascii="Arial Narrow" w:hAnsi="Arial Narrow"/>
          <w:sz w:val="28"/>
          <w:szCs w:val="28"/>
        </w:rPr>
        <w:lastRenderedPageBreak/>
        <w:t>(¿Cómo han sido antes los procesos contractuales similares realizados por la Institución? ¿Cómo otras entidades han realizado contratos similares?).</w:t>
      </w:r>
    </w:p>
    <w:p w14:paraId="3A7F1B12" w14:textId="77777777" w:rsidR="001A37C3" w:rsidRPr="00A11F90" w:rsidRDefault="001A37C3" w:rsidP="001A37C3">
      <w:pPr>
        <w:pStyle w:val="Sinespaciado"/>
        <w:numPr>
          <w:ilvl w:val="0"/>
          <w:numId w:val="27"/>
        </w:numPr>
        <w:jc w:val="both"/>
        <w:rPr>
          <w:rFonts w:ascii="Arial Narrow" w:hAnsi="Arial Narrow"/>
          <w:sz w:val="28"/>
          <w:szCs w:val="28"/>
        </w:rPr>
      </w:pPr>
      <w:r w:rsidRPr="00B80CAC">
        <w:rPr>
          <w:rFonts w:ascii="Arial Narrow" w:hAnsi="Arial Narrow"/>
          <w:b/>
          <w:bCs/>
          <w:sz w:val="28"/>
          <w:szCs w:val="28"/>
        </w:rPr>
        <w:t>Los estudios de costos:</w:t>
      </w:r>
      <w:r w:rsidRPr="00A11F90">
        <w:rPr>
          <w:rFonts w:ascii="Arial Narrow" w:hAnsi="Arial Narrow"/>
          <w:sz w:val="28"/>
          <w:szCs w:val="28"/>
        </w:rPr>
        <w:t xml:space="preserve"> Con base en las especificaciones técnicas y demás características de la contratación a realizar, el almacenista de la corporación deberá efectuar un estudio de mercado muy completo que permita soportar el valor estimado del contrato a celebrar teniendo en cuenta todas las variables utilizadas para determinar el presupuesto.</w:t>
      </w:r>
    </w:p>
    <w:p w14:paraId="393E6724" w14:textId="77777777" w:rsidR="001A37C3" w:rsidRPr="00A11F90" w:rsidRDefault="001A37C3" w:rsidP="001A37C3">
      <w:pPr>
        <w:pStyle w:val="Sinespaciado"/>
        <w:jc w:val="both"/>
        <w:rPr>
          <w:rFonts w:ascii="Arial Narrow" w:hAnsi="Arial Narrow"/>
          <w:sz w:val="28"/>
          <w:szCs w:val="28"/>
        </w:rPr>
      </w:pPr>
    </w:p>
    <w:p w14:paraId="2A07B59C" w14:textId="77777777" w:rsidR="001A37C3" w:rsidRPr="00A11F90" w:rsidRDefault="001A37C3" w:rsidP="001A37C3">
      <w:pPr>
        <w:pStyle w:val="Sinespaciado"/>
        <w:ind w:firstLine="360"/>
        <w:jc w:val="both"/>
        <w:rPr>
          <w:rFonts w:ascii="Arial Narrow" w:hAnsi="Arial Narrow"/>
          <w:sz w:val="28"/>
          <w:szCs w:val="28"/>
        </w:rPr>
      </w:pPr>
      <w:r w:rsidRPr="00A11F90">
        <w:rPr>
          <w:rFonts w:ascii="Arial Narrow" w:hAnsi="Arial Narrow"/>
          <w:sz w:val="28"/>
          <w:szCs w:val="28"/>
        </w:rPr>
        <w:t>Se deberán tener en cuenta dentro del cálculo de los precios:</w:t>
      </w:r>
    </w:p>
    <w:p w14:paraId="04CED9DF" w14:textId="77777777" w:rsidR="001A37C3" w:rsidRPr="00A11F90" w:rsidRDefault="001A37C3" w:rsidP="001A37C3">
      <w:pPr>
        <w:pStyle w:val="Sinespaciado"/>
        <w:jc w:val="both"/>
        <w:rPr>
          <w:rFonts w:ascii="Arial Narrow" w:hAnsi="Arial Narrow"/>
          <w:sz w:val="28"/>
          <w:szCs w:val="28"/>
        </w:rPr>
      </w:pPr>
    </w:p>
    <w:p w14:paraId="0E88FC55" w14:textId="77777777" w:rsidR="001A37C3" w:rsidRPr="00A11F90" w:rsidRDefault="001A37C3" w:rsidP="001A37C3">
      <w:pPr>
        <w:pStyle w:val="Sinespaciado"/>
        <w:numPr>
          <w:ilvl w:val="0"/>
          <w:numId w:val="28"/>
        </w:numPr>
        <w:jc w:val="both"/>
        <w:rPr>
          <w:rFonts w:ascii="Arial Narrow" w:hAnsi="Arial Narrow"/>
          <w:sz w:val="28"/>
          <w:szCs w:val="28"/>
        </w:rPr>
      </w:pPr>
      <w:r w:rsidRPr="00A11F90">
        <w:rPr>
          <w:rFonts w:ascii="Arial Narrow" w:hAnsi="Arial Narrow"/>
          <w:sz w:val="28"/>
          <w:szCs w:val="28"/>
        </w:rPr>
        <w:t>Los valores de transporte (fletes cuando haya lugar), seguros, impuestos, descuentos y demás gastos en que deba incurrir el oferente para la entrega de los bienes o servicios.</w:t>
      </w:r>
    </w:p>
    <w:p w14:paraId="384504D3" w14:textId="77777777" w:rsidR="001A37C3" w:rsidRPr="00A11F90" w:rsidRDefault="001A37C3" w:rsidP="001A37C3">
      <w:pPr>
        <w:pStyle w:val="Sinespaciado"/>
        <w:numPr>
          <w:ilvl w:val="0"/>
          <w:numId w:val="28"/>
        </w:numPr>
        <w:jc w:val="both"/>
        <w:rPr>
          <w:rFonts w:ascii="Arial Narrow" w:hAnsi="Arial Narrow"/>
          <w:sz w:val="28"/>
          <w:szCs w:val="28"/>
        </w:rPr>
      </w:pPr>
      <w:r w:rsidRPr="00A11F90">
        <w:rPr>
          <w:rFonts w:ascii="Arial Narrow" w:hAnsi="Arial Narrow"/>
          <w:sz w:val="28"/>
          <w:szCs w:val="28"/>
        </w:rPr>
        <w:t>Los costos de oportunidad, acorde con las variables de oportunidad para la adquisición del bien o servicio, o construcción de la obra, puede citarse la estacionalidad del bien, la saturación de los mercados, las bajas y alzas de los precios por diversos factores, entre otras.</w:t>
      </w:r>
    </w:p>
    <w:p w14:paraId="4AD6D21E" w14:textId="77777777" w:rsidR="001A37C3" w:rsidRPr="00A11F90" w:rsidRDefault="001A37C3" w:rsidP="001A37C3">
      <w:pPr>
        <w:pStyle w:val="Sinespaciado"/>
        <w:numPr>
          <w:ilvl w:val="0"/>
          <w:numId w:val="28"/>
        </w:numPr>
        <w:jc w:val="both"/>
        <w:rPr>
          <w:rFonts w:ascii="Arial Narrow" w:hAnsi="Arial Narrow"/>
          <w:sz w:val="28"/>
          <w:szCs w:val="28"/>
        </w:rPr>
      </w:pPr>
      <w:r w:rsidRPr="00A11F90">
        <w:rPr>
          <w:rFonts w:ascii="Arial Narrow" w:hAnsi="Arial Narrow"/>
          <w:sz w:val="28"/>
          <w:szCs w:val="28"/>
        </w:rPr>
        <w:t>Valoración de beneficios, se tendrán en cuenta entre otros, los pagos anticipados, las adjudicaciones parciales, las entregas parciales, ya que estas variables forman parte en la proyección de precios justos.</w:t>
      </w:r>
    </w:p>
    <w:p w14:paraId="2E479CF8" w14:textId="77777777" w:rsidR="001A37C3" w:rsidRPr="00A11F90" w:rsidRDefault="001A37C3" w:rsidP="001A37C3">
      <w:pPr>
        <w:pStyle w:val="Sinespaciado"/>
        <w:numPr>
          <w:ilvl w:val="0"/>
          <w:numId w:val="28"/>
        </w:numPr>
        <w:jc w:val="both"/>
        <w:rPr>
          <w:rFonts w:ascii="Arial Narrow" w:hAnsi="Arial Narrow"/>
          <w:sz w:val="28"/>
          <w:szCs w:val="28"/>
        </w:rPr>
      </w:pPr>
      <w:r w:rsidRPr="00A11F90">
        <w:rPr>
          <w:rFonts w:ascii="Arial Narrow" w:hAnsi="Arial Narrow"/>
          <w:sz w:val="28"/>
          <w:szCs w:val="28"/>
        </w:rPr>
        <w:t>Las condiciones del contrato tales como la forma de pago, el plazo de entrega, el lugar y sitio de entrega, entre otras.</w:t>
      </w:r>
    </w:p>
    <w:p w14:paraId="0C5DA84B" w14:textId="77777777" w:rsidR="001A37C3" w:rsidRPr="00A11F90" w:rsidRDefault="001A37C3" w:rsidP="001A37C3">
      <w:pPr>
        <w:pStyle w:val="Sinespaciado"/>
        <w:jc w:val="both"/>
        <w:rPr>
          <w:rFonts w:ascii="Arial Narrow" w:hAnsi="Arial Narrow"/>
          <w:sz w:val="28"/>
          <w:szCs w:val="28"/>
        </w:rPr>
      </w:pPr>
    </w:p>
    <w:p w14:paraId="000E02B1" w14:textId="77777777" w:rsidR="001A37C3" w:rsidRPr="00A11F90" w:rsidRDefault="001A37C3" w:rsidP="001A37C3">
      <w:pPr>
        <w:pStyle w:val="Sinespaciado"/>
        <w:numPr>
          <w:ilvl w:val="0"/>
          <w:numId w:val="27"/>
        </w:numPr>
        <w:jc w:val="both"/>
        <w:rPr>
          <w:rFonts w:ascii="Arial Narrow" w:hAnsi="Arial Narrow"/>
          <w:sz w:val="28"/>
          <w:szCs w:val="28"/>
        </w:rPr>
      </w:pPr>
      <w:r w:rsidRPr="00B80CAC">
        <w:rPr>
          <w:rFonts w:ascii="Arial Narrow" w:hAnsi="Arial Narrow"/>
          <w:b/>
          <w:bCs/>
          <w:sz w:val="28"/>
          <w:szCs w:val="28"/>
        </w:rPr>
        <w:t>Condiciones comerciales:</w:t>
      </w:r>
      <w:r w:rsidRPr="00A11F90">
        <w:rPr>
          <w:rFonts w:ascii="Arial Narrow" w:hAnsi="Arial Narrow"/>
          <w:sz w:val="28"/>
          <w:szCs w:val="28"/>
        </w:rPr>
        <w:t xml:space="preserve"> Se debe especificar la forma de pago, el tiempo de entrega, la validez de la oferta, la garantía en meses del producto requerido. En la forma de pago, debe precisarse si se hará o no entrega de anticipo, pago anticipado, definir los porcentajes y determinar cómo se efectuarán los pagos al contratista (pagos parciales, pago único, mensual, bimensual, entre otros).</w:t>
      </w:r>
    </w:p>
    <w:p w14:paraId="3489F1AE" w14:textId="77777777" w:rsidR="001A37C3" w:rsidRPr="00A11F90" w:rsidRDefault="001A37C3" w:rsidP="001A37C3">
      <w:pPr>
        <w:pStyle w:val="Sinespaciado"/>
        <w:jc w:val="both"/>
        <w:rPr>
          <w:rFonts w:ascii="Arial Narrow" w:hAnsi="Arial Narrow"/>
          <w:sz w:val="28"/>
          <w:szCs w:val="28"/>
        </w:rPr>
      </w:pPr>
    </w:p>
    <w:p w14:paraId="2B096E97" w14:textId="77777777" w:rsidR="001A37C3" w:rsidRPr="00A11F90" w:rsidRDefault="001A37C3" w:rsidP="001A37C3">
      <w:pPr>
        <w:pStyle w:val="Sinespaciado"/>
        <w:numPr>
          <w:ilvl w:val="0"/>
          <w:numId w:val="27"/>
        </w:numPr>
        <w:jc w:val="both"/>
        <w:rPr>
          <w:rFonts w:ascii="Arial Narrow" w:hAnsi="Arial Narrow"/>
          <w:sz w:val="28"/>
          <w:szCs w:val="28"/>
        </w:rPr>
      </w:pPr>
      <w:r w:rsidRPr="00B80CAC">
        <w:rPr>
          <w:rFonts w:ascii="Arial Narrow" w:hAnsi="Arial Narrow"/>
          <w:b/>
          <w:bCs/>
          <w:sz w:val="28"/>
          <w:szCs w:val="28"/>
        </w:rPr>
        <w:t>Imputación presupuestal:</w:t>
      </w:r>
      <w:r w:rsidRPr="00A11F90">
        <w:rPr>
          <w:rFonts w:ascii="Arial Narrow" w:hAnsi="Arial Narrow"/>
          <w:sz w:val="28"/>
          <w:szCs w:val="28"/>
        </w:rPr>
        <w:t xml:space="preserve"> Se deberá establecer, además, el rubro del presupuesto de gastos al cual se cargará el valor del contrato detallando el número del certificado de disponibilidad presupuestal que lo respalda.</w:t>
      </w:r>
    </w:p>
    <w:p w14:paraId="23E457D2" w14:textId="77777777" w:rsidR="001A37C3" w:rsidRPr="00A11F90" w:rsidRDefault="001A37C3" w:rsidP="001A37C3">
      <w:pPr>
        <w:pStyle w:val="Sinespaciado"/>
        <w:jc w:val="both"/>
        <w:rPr>
          <w:rFonts w:ascii="Arial Narrow" w:hAnsi="Arial Narrow"/>
          <w:sz w:val="28"/>
          <w:szCs w:val="28"/>
        </w:rPr>
      </w:pPr>
    </w:p>
    <w:p w14:paraId="0A09D947"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Los criterios para seleccionar la oferta más favorable.</w:t>
      </w:r>
    </w:p>
    <w:p w14:paraId="36E11EEF" w14:textId="77777777" w:rsidR="001A37C3" w:rsidRPr="00A11F90" w:rsidRDefault="001A37C3" w:rsidP="001A37C3">
      <w:pPr>
        <w:pStyle w:val="Sinespaciado"/>
        <w:jc w:val="both"/>
        <w:rPr>
          <w:rFonts w:ascii="Arial Narrow" w:hAnsi="Arial Narrow"/>
          <w:sz w:val="28"/>
          <w:szCs w:val="28"/>
        </w:rPr>
      </w:pPr>
    </w:p>
    <w:p w14:paraId="756C7BC1"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En cumplimiento de la selección objetiva del contratista, se deberán establecer criterios que serán objeto de evaluación y clasificación, los cuales permitirán concluir de manera precisa</w:t>
      </w:r>
      <w:r>
        <w:rPr>
          <w:rFonts w:ascii="Arial Narrow" w:hAnsi="Arial Narrow"/>
          <w:sz w:val="28"/>
          <w:szCs w:val="28"/>
        </w:rPr>
        <w:t xml:space="preserve">  </w:t>
      </w:r>
      <w:r w:rsidRPr="00A11F90">
        <w:rPr>
          <w:rFonts w:ascii="Arial Narrow" w:hAnsi="Arial Narrow"/>
          <w:sz w:val="28"/>
          <w:szCs w:val="28"/>
        </w:rPr>
        <w:t>que la escogencia del contratista se realiza de acuerdo con el ofrecimiento más favorable para la corporación y los fines que ella busca.</w:t>
      </w:r>
    </w:p>
    <w:p w14:paraId="5DD49F83" w14:textId="77777777" w:rsidR="001A37C3" w:rsidRPr="00A11F90" w:rsidRDefault="001A37C3" w:rsidP="001A37C3">
      <w:pPr>
        <w:pStyle w:val="Sinespaciado"/>
        <w:jc w:val="both"/>
        <w:rPr>
          <w:rFonts w:ascii="Arial Narrow" w:hAnsi="Arial Narrow"/>
          <w:sz w:val="28"/>
          <w:szCs w:val="28"/>
        </w:rPr>
      </w:pPr>
    </w:p>
    <w:p w14:paraId="40F83CEE" w14:textId="77777777" w:rsidR="001A37C3" w:rsidRPr="00A11F90" w:rsidRDefault="001A37C3" w:rsidP="001A37C3">
      <w:pPr>
        <w:pStyle w:val="Sinespaciado"/>
        <w:jc w:val="both"/>
        <w:rPr>
          <w:rFonts w:ascii="Arial Narrow" w:hAnsi="Arial Narrow"/>
          <w:sz w:val="28"/>
          <w:szCs w:val="28"/>
        </w:rPr>
      </w:pPr>
    </w:p>
    <w:p w14:paraId="0E465639" w14:textId="77777777" w:rsidR="001A37C3"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Dichos criterios no podrán determinarse al arbitrio o capricho de un funcionario público, sino acorde con los principios y criterios previstos en el numeral 2 del artículo 5 de la Ley 1150 de 2007 modificado por el artículo 88 de la Ley 1474 de 2011. Así mismo, se </w:t>
      </w:r>
      <w:r w:rsidRPr="00A11F90">
        <w:rPr>
          <w:rFonts w:ascii="Arial Narrow" w:hAnsi="Arial Narrow"/>
          <w:sz w:val="28"/>
          <w:szCs w:val="28"/>
        </w:rPr>
        <w:lastRenderedPageBreak/>
        <w:t>establecerán los criterios de selección teniendo en cuenta lo definido por Colombia Compra Eficiente en el Manual para Determinar y Verificar los Requisitos Habilitantes en los Procesos de Contratación en forma adecuada y proporcional a la naturaleza y valor del contrato, es decir, que deberá atenderse la relación entre el contrato que se pretende celebrar y la experiencia del proponente, su capacidad jurídica, financiera y organizacional.</w:t>
      </w:r>
    </w:p>
    <w:p w14:paraId="3B66816E" w14:textId="77777777" w:rsidR="001A37C3" w:rsidRPr="00A11F90" w:rsidRDefault="001A37C3" w:rsidP="001A37C3">
      <w:pPr>
        <w:pStyle w:val="Sinespaciado"/>
        <w:jc w:val="both"/>
        <w:rPr>
          <w:rFonts w:ascii="Arial Narrow" w:hAnsi="Arial Narrow"/>
          <w:sz w:val="28"/>
          <w:szCs w:val="28"/>
        </w:rPr>
      </w:pPr>
    </w:p>
    <w:p w14:paraId="66801FB1"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Para ello, se deben identificar los requisitos habilitantes que deberán cumplir los proponentes y su forma de acreditación, teniendo en cuenta: a) el riesgo del proceso de contratación; b) el valor del contrato objeto del proceso de contratación; c) el análisis del sector económico respectivo; y d) el conocimiento de fondo de los posibles oferentes desde la perspectiva comercial.</w:t>
      </w:r>
    </w:p>
    <w:p w14:paraId="5C4CB51F" w14:textId="77777777" w:rsidR="001A37C3" w:rsidRDefault="001A37C3" w:rsidP="001A37C3">
      <w:pPr>
        <w:pStyle w:val="Sinespaciado"/>
        <w:jc w:val="both"/>
        <w:rPr>
          <w:rFonts w:ascii="Arial Narrow" w:hAnsi="Arial Narrow"/>
          <w:sz w:val="28"/>
          <w:szCs w:val="28"/>
        </w:rPr>
      </w:pPr>
    </w:p>
    <w:p w14:paraId="05CD4EB7" w14:textId="77777777" w:rsidR="001A37C3" w:rsidRPr="00D57DE1" w:rsidRDefault="001A37C3" w:rsidP="001A37C3">
      <w:pPr>
        <w:pStyle w:val="Sinespaciado"/>
        <w:jc w:val="both"/>
        <w:rPr>
          <w:rFonts w:ascii="Arial Narrow" w:hAnsi="Arial Narrow"/>
          <w:b/>
          <w:bCs/>
          <w:sz w:val="28"/>
          <w:szCs w:val="28"/>
        </w:rPr>
      </w:pPr>
      <w:r w:rsidRPr="00D57DE1">
        <w:rPr>
          <w:rFonts w:ascii="Arial Narrow" w:hAnsi="Arial Narrow"/>
          <w:b/>
          <w:bCs/>
          <w:sz w:val="28"/>
          <w:szCs w:val="28"/>
        </w:rPr>
        <w:t>El análisis de riesgo y la forma de mitigarlo.</w:t>
      </w:r>
    </w:p>
    <w:p w14:paraId="30517DE6" w14:textId="77777777" w:rsidR="001A37C3" w:rsidRPr="00A11F90" w:rsidRDefault="001A37C3" w:rsidP="001A37C3">
      <w:pPr>
        <w:pStyle w:val="Sinespaciado"/>
        <w:jc w:val="both"/>
        <w:rPr>
          <w:rFonts w:ascii="Arial Narrow" w:hAnsi="Arial Narrow"/>
          <w:sz w:val="28"/>
          <w:szCs w:val="28"/>
        </w:rPr>
      </w:pPr>
    </w:p>
    <w:p w14:paraId="4157BBF8" w14:textId="77777777" w:rsidR="001A37C3" w:rsidRDefault="001A37C3" w:rsidP="001A37C3">
      <w:pPr>
        <w:pStyle w:val="Sinespaciado"/>
        <w:jc w:val="both"/>
        <w:rPr>
          <w:rFonts w:ascii="Arial Narrow" w:hAnsi="Arial Narrow"/>
          <w:sz w:val="28"/>
          <w:szCs w:val="28"/>
        </w:rPr>
      </w:pPr>
      <w:r w:rsidRPr="00A11F90">
        <w:rPr>
          <w:rFonts w:ascii="Arial Narrow" w:hAnsi="Arial Narrow"/>
          <w:sz w:val="28"/>
          <w:szCs w:val="28"/>
        </w:rPr>
        <w:t>De conformidad con el artículo 4 de la Ley 1150 de 2007 y 17 del Decreto 1510 de 2013 compilado por el decreto 1082 del 2015, la corporación tiene la obligación de realizar un análisis que incluya la tipificación, valoración y asignación de riesgo</w:t>
      </w:r>
      <w:r>
        <w:rPr>
          <w:rFonts w:ascii="Arial Narrow" w:hAnsi="Arial Narrow"/>
          <w:sz w:val="28"/>
          <w:szCs w:val="28"/>
        </w:rPr>
        <w:t xml:space="preserve"> </w:t>
      </w:r>
      <w:r w:rsidRPr="00A11F90">
        <w:rPr>
          <w:rFonts w:ascii="Arial Narrow" w:hAnsi="Arial Narrow"/>
          <w:sz w:val="28"/>
          <w:szCs w:val="28"/>
        </w:rPr>
        <w:t>previsibles involucrados en la contratación. Se entiende que constituyen riesgos involucrados en la contratación todos aquellos eventos que pueden generar efectos adversos y de distinta magnitud en el logro de los objetivos del proceso de contratación o en la ejecución de un contrato.</w:t>
      </w:r>
    </w:p>
    <w:p w14:paraId="5DD2E3A5" w14:textId="77777777" w:rsidR="001A37C3" w:rsidRPr="00A11F90" w:rsidRDefault="001A37C3" w:rsidP="001A37C3">
      <w:pPr>
        <w:pStyle w:val="Sinespaciado"/>
        <w:jc w:val="both"/>
        <w:rPr>
          <w:rFonts w:ascii="Arial Narrow" w:hAnsi="Arial Narrow"/>
          <w:sz w:val="28"/>
          <w:szCs w:val="28"/>
        </w:rPr>
      </w:pPr>
    </w:p>
    <w:p w14:paraId="7E7426E0"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El análisis de riesgos previsibles se hará siempre para todas las modalidades de contratación, teniendo en cuenta el valor y la naturaleza del contrato, justificando su existencia o no para el caso.</w:t>
      </w:r>
    </w:p>
    <w:p w14:paraId="49045BD5" w14:textId="77777777" w:rsidR="001A37C3" w:rsidRDefault="001A37C3" w:rsidP="001A37C3">
      <w:pPr>
        <w:pStyle w:val="Sinespaciado"/>
        <w:jc w:val="both"/>
        <w:rPr>
          <w:rFonts w:ascii="Arial Narrow" w:hAnsi="Arial Narrow"/>
          <w:sz w:val="28"/>
          <w:szCs w:val="28"/>
        </w:rPr>
      </w:pPr>
    </w:p>
    <w:p w14:paraId="4743C8FB"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En el estudio previo se deberán tipificar los riesgos que puedan presentarse durante el proceso de selección, la adjudicación y la ejecución del contrato, con el fin de cuantificarlos y señalar al sujeto contractual que soportará, total o parcialmente, la ocurrencia de la circunstancia prevista en caso de presentarse, o la forma en que se recobrará el equilibrio contractual, cuando se vea afectado por la ocurrencia del riesgo.</w:t>
      </w:r>
    </w:p>
    <w:p w14:paraId="0E820D6B"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La corporación con base en el Manual para la Identificación y Cobertura del Riesgo en los Procesos de Contratación emitido por Colombia Compra Eficiente establecerá el sistema de administración de Riesgos.</w:t>
      </w:r>
    </w:p>
    <w:p w14:paraId="2E49793F"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 xml:space="preserve"> </w:t>
      </w:r>
    </w:p>
    <w:p w14:paraId="53BD2247" w14:textId="77777777" w:rsidR="001A37C3" w:rsidRPr="00D57DE1" w:rsidRDefault="001A37C3" w:rsidP="001A37C3">
      <w:pPr>
        <w:pStyle w:val="Sinespaciado"/>
        <w:jc w:val="both"/>
        <w:rPr>
          <w:rFonts w:ascii="Arial Narrow" w:hAnsi="Arial Narrow"/>
          <w:b/>
          <w:bCs/>
          <w:sz w:val="28"/>
          <w:szCs w:val="28"/>
        </w:rPr>
      </w:pPr>
      <w:r w:rsidRPr="00D57DE1">
        <w:rPr>
          <w:rFonts w:ascii="Arial Narrow" w:hAnsi="Arial Narrow"/>
          <w:b/>
          <w:bCs/>
          <w:sz w:val="28"/>
          <w:szCs w:val="28"/>
        </w:rPr>
        <w:t>Las garantías que la corporación contempla exigir en el proceso de contratación.</w:t>
      </w:r>
    </w:p>
    <w:p w14:paraId="19D8E712" w14:textId="77777777" w:rsidR="001A37C3" w:rsidRPr="00A11F90" w:rsidRDefault="001A37C3" w:rsidP="001A37C3">
      <w:pPr>
        <w:pStyle w:val="Sinespaciado"/>
        <w:jc w:val="both"/>
        <w:rPr>
          <w:rFonts w:ascii="Arial Narrow" w:hAnsi="Arial Narrow"/>
          <w:sz w:val="28"/>
          <w:szCs w:val="28"/>
        </w:rPr>
      </w:pPr>
    </w:p>
    <w:p w14:paraId="312558E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Estimados los riesgos previsibles, la corporación establecerá cómo mitigar tales riesgos de acuerdo con los términos previstos en el artículo 110 y siguientes del capítulo I, Título III del Decreto 1510 de 2013 y el decreto 1082 del 2015, demás normas que lo modifiquen, adicionen o sustituyan.</w:t>
      </w:r>
    </w:p>
    <w:p w14:paraId="00CFAA8D"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No serán obligatorias las garantías en el siguiente caso</w:t>
      </w:r>
    </w:p>
    <w:p w14:paraId="39CE8B89" w14:textId="77777777" w:rsidR="001A37C3" w:rsidRDefault="001A37C3" w:rsidP="001A37C3">
      <w:pPr>
        <w:pStyle w:val="Sinespaciado"/>
        <w:jc w:val="both"/>
        <w:rPr>
          <w:rFonts w:ascii="Arial Narrow" w:hAnsi="Arial Narrow"/>
          <w:sz w:val="28"/>
          <w:szCs w:val="28"/>
        </w:rPr>
      </w:pPr>
    </w:p>
    <w:p w14:paraId="43CBD5F8"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lastRenderedPageBreak/>
        <w:t>1.</w:t>
      </w:r>
      <w:r w:rsidRPr="00A11F90">
        <w:rPr>
          <w:rFonts w:ascii="Arial Narrow" w:hAnsi="Arial Narrow"/>
          <w:sz w:val="28"/>
          <w:szCs w:val="28"/>
        </w:rPr>
        <w:tab/>
        <w:t>Los contratos celebrados por el procedimiento de mínima cuantía.</w:t>
      </w:r>
    </w:p>
    <w:p w14:paraId="7DDC702B" w14:textId="77777777" w:rsidR="001A37C3" w:rsidRPr="00A11F90" w:rsidRDefault="001A37C3" w:rsidP="001A37C3">
      <w:pPr>
        <w:pStyle w:val="Sinespaciado"/>
        <w:jc w:val="both"/>
        <w:rPr>
          <w:rFonts w:ascii="Arial Narrow" w:hAnsi="Arial Narrow"/>
          <w:sz w:val="28"/>
          <w:szCs w:val="28"/>
        </w:rPr>
      </w:pPr>
    </w:p>
    <w:p w14:paraId="0CC8231A"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2.</w:t>
      </w:r>
      <w:r w:rsidRPr="00A11F90">
        <w:rPr>
          <w:rFonts w:ascii="Arial Narrow" w:hAnsi="Arial Narrow"/>
          <w:sz w:val="28"/>
          <w:szCs w:val="28"/>
        </w:rPr>
        <w:tab/>
        <w:t>Los contratos celebrados por contratación directa.</w:t>
      </w:r>
    </w:p>
    <w:p w14:paraId="74F74B1F" w14:textId="77777777" w:rsidR="001A37C3" w:rsidRPr="00A11F90" w:rsidRDefault="001A37C3" w:rsidP="001A37C3">
      <w:pPr>
        <w:pStyle w:val="Sinespaciado"/>
        <w:jc w:val="both"/>
        <w:rPr>
          <w:rFonts w:ascii="Arial Narrow" w:hAnsi="Arial Narrow"/>
          <w:sz w:val="28"/>
          <w:szCs w:val="28"/>
        </w:rPr>
      </w:pPr>
    </w:p>
    <w:p w14:paraId="4E09EAAF"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3.</w:t>
      </w:r>
      <w:r w:rsidRPr="00A11F90">
        <w:rPr>
          <w:rFonts w:ascii="Arial Narrow" w:hAnsi="Arial Narrow"/>
          <w:sz w:val="28"/>
          <w:szCs w:val="28"/>
        </w:rPr>
        <w:tab/>
        <w:t>Los contratos de seguros.</w:t>
      </w:r>
    </w:p>
    <w:p w14:paraId="6D7D1051" w14:textId="77777777" w:rsidR="001A37C3" w:rsidRPr="00A11F90" w:rsidRDefault="001A37C3" w:rsidP="001A37C3">
      <w:pPr>
        <w:pStyle w:val="Sinespaciado"/>
        <w:jc w:val="both"/>
        <w:rPr>
          <w:rFonts w:ascii="Arial Narrow" w:hAnsi="Arial Narrow"/>
          <w:sz w:val="28"/>
          <w:szCs w:val="28"/>
        </w:rPr>
      </w:pPr>
    </w:p>
    <w:p w14:paraId="71E7DDF9"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4.</w:t>
      </w:r>
      <w:r w:rsidRPr="00A11F90">
        <w:rPr>
          <w:rFonts w:ascii="Arial Narrow" w:hAnsi="Arial Narrow"/>
          <w:sz w:val="28"/>
          <w:szCs w:val="28"/>
        </w:rPr>
        <w:tab/>
        <w:t>Los contratos que se celebren con grandes superficies.</w:t>
      </w:r>
    </w:p>
    <w:p w14:paraId="673B7EAF" w14:textId="77777777" w:rsidR="001A37C3" w:rsidRPr="00A11F90" w:rsidRDefault="001A37C3" w:rsidP="001A37C3">
      <w:pPr>
        <w:pStyle w:val="Sinespaciado"/>
        <w:jc w:val="both"/>
        <w:rPr>
          <w:rFonts w:ascii="Arial Narrow" w:hAnsi="Arial Narrow"/>
          <w:sz w:val="28"/>
          <w:szCs w:val="28"/>
        </w:rPr>
      </w:pPr>
    </w:p>
    <w:p w14:paraId="7077E8B2" w14:textId="77777777" w:rsidR="001A37C3" w:rsidRPr="00A11F90" w:rsidRDefault="001A37C3" w:rsidP="001A37C3">
      <w:pPr>
        <w:pStyle w:val="Sinespaciado"/>
        <w:jc w:val="both"/>
        <w:rPr>
          <w:rFonts w:ascii="Arial Narrow" w:hAnsi="Arial Narrow"/>
          <w:sz w:val="28"/>
          <w:szCs w:val="28"/>
        </w:rPr>
      </w:pPr>
      <w:r w:rsidRPr="00A11F90">
        <w:rPr>
          <w:rFonts w:ascii="Arial Narrow" w:hAnsi="Arial Narrow"/>
          <w:sz w:val="28"/>
          <w:szCs w:val="28"/>
        </w:rPr>
        <w:t>5.</w:t>
      </w:r>
      <w:r w:rsidRPr="00A11F90">
        <w:rPr>
          <w:rFonts w:ascii="Arial Narrow" w:hAnsi="Arial Narrow"/>
          <w:sz w:val="28"/>
          <w:szCs w:val="28"/>
        </w:rPr>
        <w:tab/>
        <w:t>Los contratos interadministrativos.</w:t>
      </w:r>
    </w:p>
    <w:p w14:paraId="4326EECC" w14:textId="77777777" w:rsidR="001A37C3" w:rsidRDefault="001A37C3" w:rsidP="001A37C3">
      <w:pPr>
        <w:pStyle w:val="Sinespaciado"/>
        <w:jc w:val="both"/>
        <w:rPr>
          <w:rFonts w:ascii="Arial Narrow" w:hAnsi="Arial Narrow"/>
          <w:sz w:val="28"/>
          <w:szCs w:val="28"/>
        </w:rPr>
      </w:pPr>
    </w:p>
    <w:tbl>
      <w:tblPr>
        <w:tblStyle w:val="Tablaconcuadrcula"/>
        <w:tblW w:w="0" w:type="auto"/>
        <w:tblLook w:val="04A0" w:firstRow="1" w:lastRow="0" w:firstColumn="1" w:lastColumn="0" w:noHBand="0" w:noVBand="1"/>
      </w:tblPr>
      <w:tblGrid>
        <w:gridCol w:w="2942"/>
        <w:gridCol w:w="2943"/>
        <w:gridCol w:w="2943"/>
      </w:tblGrid>
      <w:tr w:rsidR="001A37C3" w14:paraId="681C0588" w14:textId="77777777" w:rsidTr="000B5988">
        <w:tc>
          <w:tcPr>
            <w:tcW w:w="2942" w:type="dxa"/>
          </w:tcPr>
          <w:p w14:paraId="47A3E4F2" w14:textId="77777777" w:rsidR="001A37C3" w:rsidRPr="00D57DE1" w:rsidRDefault="001A37C3" w:rsidP="000B5988">
            <w:pPr>
              <w:pStyle w:val="Sinespaciado"/>
              <w:jc w:val="both"/>
              <w:rPr>
                <w:rFonts w:ascii="Arial Narrow" w:hAnsi="Arial Narrow"/>
                <w:b/>
                <w:bCs/>
                <w:sz w:val="28"/>
                <w:szCs w:val="28"/>
              </w:rPr>
            </w:pPr>
            <w:r w:rsidRPr="00D57DE1">
              <w:rPr>
                <w:rFonts w:ascii="Arial Narrow" w:hAnsi="Arial Narrow"/>
                <w:b/>
                <w:bCs/>
                <w:sz w:val="28"/>
                <w:szCs w:val="28"/>
              </w:rPr>
              <w:t>Descripción del riesgo</w:t>
            </w:r>
          </w:p>
        </w:tc>
        <w:tc>
          <w:tcPr>
            <w:tcW w:w="2943" w:type="dxa"/>
          </w:tcPr>
          <w:p w14:paraId="7592F3C6" w14:textId="77777777" w:rsidR="001A37C3" w:rsidRPr="00D57DE1" w:rsidRDefault="001A37C3" w:rsidP="000B5988">
            <w:pPr>
              <w:pStyle w:val="Sinespaciado"/>
              <w:jc w:val="both"/>
              <w:rPr>
                <w:rFonts w:ascii="Arial Narrow" w:hAnsi="Arial Narrow"/>
                <w:b/>
                <w:bCs/>
                <w:sz w:val="28"/>
                <w:szCs w:val="28"/>
              </w:rPr>
            </w:pPr>
            <w:r w:rsidRPr="00D57DE1">
              <w:rPr>
                <w:rFonts w:ascii="Arial Narrow" w:hAnsi="Arial Narrow"/>
                <w:b/>
                <w:bCs/>
                <w:sz w:val="28"/>
                <w:szCs w:val="28"/>
              </w:rPr>
              <w:t>Valor mínimo asegurable</w:t>
            </w:r>
          </w:p>
        </w:tc>
        <w:tc>
          <w:tcPr>
            <w:tcW w:w="2943" w:type="dxa"/>
          </w:tcPr>
          <w:p w14:paraId="219EE74C" w14:textId="77777777" w:rsidR="001A37C3" w:rsidRPr="00D57DE1" w:rsidRDefault="001A37C3" w:rsidP="000B5988">
            <w:pPr>
              <w:pStyle w:val="Sinespaciado"/>
              <w:jc w:val="both"/>
              <w:rPr>
                <w:rFonts w:ascii="Arial Narrow" w:hAnsi="Arial Narrow"/>
                <w:b/>
                <w:bCs/>
                <w:sz w:val="28"/>
                <w:szCs w:val="28"/>
              </w:rPr>
            </w:pPr>
            <w:r w:rsidRPr="00D57DE1">
              <w:rPr>
                <w:rFonts w:ascii="Arial Narrow" w:hAnsi="Arial Narrow"/>
                <w:b/>
                <w:bCs/>
                <w:sz w:val="28"/>
                <w:szCs w:val="28"/>
              </w:rPr>
              <w:t>Aplicación y vigencia</w:t>
            </w:r>
          </w:p>
        </w:tc>
      </w:tr>
      <w:tr w:rsidR="001A37C3" w14:paraId="23F9274A" w14:textId="77777777" w:rsidTr="000B5988">
        <w:tc>
          <w:tcPr>
            <w:tcW w:w="2942" w:type="dxa"/>
          </w:tcPr>
          <w:p w14:paraId="160D11B8" w14:textId="77777777" w:rsidR="001A37C3" w:rsidRDefault="001A37C3" w:rsidP="000B5988">
            <w:pPr>
              <w:pStyle w:val="Sinespaciado"/>
              <w:jc w:val="both"/>
              <w:rPr>
                <w:rFonts w:ascii="Arial Narrow" w:hAnsi="Arial Narrow"/>
                <w:sz w:val="28"/>
                <w:szCs w:val="28"/>
              </w:rPr>
            </w:pPr>
            <w:r>
              <w:rPr>
                <w:rFonts w:ascii="Arial Narrow" w:hAnsi="Arial Narrow"/>
                <w:sz w:val="28"/>
                <w:szCs w:val="28"/>
              </w:rPr>
              <w:t>SERIEDAD DE LA OFERTA</w:t>
            </w:r>
          </w:p>
        </w:tc>
        <w:tc>
          <w:tcPr>
            <w:tcW w:w="2943" w:type="dxa"/>
          </w:tcPr>
          <w:p w14:paraId="0E6D751F" w14:textId="77777777" w:rsidR="001A37C3" w:rsidRPr="00D57DE1" w:rsidRDefault="001A37C3" w:rsidP="000B5988">
            <w:pPr>
              <w:pStyle w:val="Sinespaciado"/>
              <w:jc w:val="both"/>
              <w:rPr>
                <w:rFonts w:ascii="Arial Narrow" w:hAnsi="Arial Narrow"/>
                <w:sz w:val="28"/>
                <w:szCs w:val="28"/>
              </w:rPr>
            </w:pPr>
            <w:r w:rsidRPr="00D57DE1">
              <w:rPr>
                <w:rFonts w:ascii="Arial Narrow" w:hAnsi="Arial Narrow"/>
                <w:sz w:val="28"/>
                <w:szCs w:val="28"/>
              </w:rPr>
              <w:t>Equivalente al 10%</w:t>
            </w:r>
          </w:p>
          <w:p w14:paraId="1832DF5C" w14:textId="77777777" w:rsidR="001A37C3" w:rsidRDefault="001A37C3" w:rsidP="000B5988">
            <w:pPr>
              <w:pStyle w:val="Sinespaciado"/>
              <w:jc w:val="both"/>
              <w:rPr>
                <w:rFonts w:ascii="Arial Narrow" w:hAnsi="Arial Narrow"/>
                <w:sz w:val="28"/>
                <w:szCs w:val="28"/>
              </w:rPr>
            </w:pPr>
            <w:r w:rsidRPr="00D57DE1">
              <w:rPr>
                <w:rFonts w:ascii="Arial Narrow" w:hAnsi="Arial Narrow"/>
                <w:sz w:val="28"/>
                <w:szCs w:val="28"/>
              </w:rPr>
              <w:t>del</w:t>
            </w:r>
            <w:r w:rsidRPr="00D57DE1">
              <w:rPr>
                <w:rFonts w:ascii="Arial Narrow" w:hAnsi="Arial Narrow"/>
                <w:sz w:val="28"/>
                <w:szCs w:val="28"/>
              </w:rPr>
              <w:tab/>
              <w:t>valor</w:t>
            </w:r>
            <w:r w:rsidRPr="00D57DE1">
              <w:rPr>
                <w:rFonts w:ascii="Arial Narrow" w:hAnsi="Arial Narrow"/>
                <w:sz w:val="28"/>
                <w:szCs w:val="28"/>
              </w:rPr>
              <w:tab/>
              <w:t>total</w:t>
            </w:r>
            <w:r w:rsidRPr="00D57DE1">
              <w:rPr>
                <w:rFonts w:ascii="Arial Narrow" w:hAnsi="Arial Narrow"/>
                <w:sz w:val="28"/>
                <w:szCs w:val="28"/>
              </w:rPr>
              <w:tab/>
              <w:t>del presupuesto oficial</w:t>
            </w:r>
          </w:p>
        </w:tc>
        <w:tc>
          <w:tcPr>
            <w:tcW w:w="2943" w:type="dxa"/>
          </w:tcPr>
          <w:p w14:paraId="72AF8FA1" w14:textId="77777777" w:rsidR="001A37C3" w:rsidRPr="00D57DE1" w:rsidRDefault="001A37C3" w:rsidP="000B5988">
            <w:pPr>
              <w:pStyle w:val="Sinespaciado"/>
              <w:jc w:val="both"/>
              <w:rPr>
                <w:rFonts w:ascii="Arial Narrow" w:hAnsi="Arial Narrow"/>
                <w:sz w:val="28"/>
                <w:szCs w:val="28"/>
              </w:rPr>
            </w:pPr>
            <w:r w:rsidRPr="00D57DE1">
              <w:rPr>
                <w:rFonts w:ascii="Arial Narrow" w:hAnsi="Arial Narrow"/>
                <w:sz w:val="28"/>
                <w:szCs w:val="28"/>
              </w:rPr>
              <w:t>En las modalidades de</w:t>
            </w:r>
            <w:r w:rsidRPr="00D57DE1">
              <w:rPr>
                <w:rFonts w:ascii="Arial Narrow" w:hAnsi="Arial Narrow"/>
                <w:sz w:val="28"/>
                <w:szCs w:val="28"/>
              </w:rPr>
              <w:tab/>
              <w:t>selección abreviada y licitación pública</w:t>
            </w:r>
          </w:p>
          <w:p w14:paraId="54261111" w14:textId="77777777" w:rsidR="001A37C3" w:rsidRPr="00D57DE1" w:rsidRDefault="001A37C3" w:rsidP="000B5988">
            <w:pPr>
              <w:pStyle w:val="Sinespaciado"/>
              <w:jc w:val="both"/>
              <w:rPr>
                <w:rFonts w:ascii="Arial Narrow" w:hAnsi="Arial Narrow"/>
                <w:sz w:val="28"/>
                <w:szCs w:val="28"/>
              </w:rPr>
            </w:pPr>
            <w:r w:rsidRPr="00D57DE1">
              <w:rPr>
                <w:rFonts w:ascii="Arial Narrow" w:hAnsi="Arial Narrow"/>
                <w:sz w:val="28"/>
                <w:szCs w:val="28"/>
              </w:rPr>
              <w:t>con  vigencia  de  3</w:t>
            </w:r>
            <w:r>
              <w:t xml:space="preserve"> </w:t>
            </w:r>
            <w:r w:rsidRPr="00D57DE1">
              <w:rPr>
                <w:rFonts w:ascii="Arial Narrow" w:hAnsi="Arial Narrow"/>
                <w:sz w:val="28"/>
                <w:szCs w:val="28"/>
              </w:rPr>
              <w:t>meses contados a partir de la fecha del cierre del proceso.</w:t>
            </w:r>
          </w:p>
          <w:p w14:paraId="5369A380" w14:textId="77777777" w:rsidR="001A37C3" w:rsidRPr="00D57DE1" w:rsidRDefault="001A37C3" w:rsidP="000B5988">
            <w:pPr>
              <w:pStyle w:val="Sinespaciado"/>
              <w:jc w:val="both"/>
              <w:rPr>
                <w:rFonts w:ascii="Arial Narrow" w:hAnsi="Arial Narrow"/>
                <w:sz w:val="28"/>
                <w:szCs w:val="28"/>
              </w:rPr>
            </w:pPr>
            <w:r w:rsidRPr="00D57DE1">
              <w:rPr>
                <w:rFonts w:ascii="Arial Narrow" w:hAnsi="Arial Narrow"/>
                <w:sz w:val="28"/>
                <w:szCs w:val="28"/>
              </w:rPr>
              <w:t>Para todo contrato superior a 20 smmlv por el término de ejecución</w:t>
            </w:r>
            <w:r w:rsidRPr="00D57DE1">
              <w:rPr>
                <w:rFonts w:ascii="Arial Narrow" w:hAnsi="Arial Narrow"/>
                <w:sz w:val="28"/>
                <w:szCs w:val="28"/>
              </w:rPr>
              <w:tab/>
              <w:t>del contrato y cuatro (4) meses más. Cubre el valor de la cláusula penal y las multas.</w:t>
            </w:r>
          </w:p>
          <w:p w14:paraId="16B235AD" w14:textId="77777777" w:rsidR="001A37C3" w:rsidRPr="00D57DE1" w:rsidRDefault="001A37C3" w:rsidP="000B5988">
            <w:pPr>
              <w:pStyle w:val="Sinespaciado"/>
              <w:jc w:val="both"/>
              <w:rPr>
                <w:rFonts w:ascii="Arial Narrow" w:hAnsi="Arial Narrow"/>
                <w:sz w:val="28"/>
                <w:szCs w:val="28"/>
              </w:rPr>
            </w:pPr>
            <w:r w:rsidRPr="00D57DE1">
              <w:rPr>
                <w:rFonts w:ascii="Arial Narrow" w:hAnsi="Arial Narrow"/>
                <w:sz w:val="28"/>
                <w:szCs w:val="28"/>
              </w:rPr>
              <w:t>Para todo contrato de suministro de bienes devolutivos de valor superior a 20 smmlv por</w:t>
            </w:r>
            <w:r w:rsidRPr="00D57DE1">
              <w:rPr>
                <w:rFonts w:ascii="Arial Narrow" w:hAnsi="Arial Narrow"/>
                <w:sz w:val="28"/>
                <w:szCs w:val="28"/>
              </w:rPr>
              <w:tab/>
              <w:t>el</w:t>
            </w:r>
            <w:r w:rsidRPr="00D57DE1">
              <w:rPr>
                <w:rFonts w:ascii="Arial Narrow" w:hAnsi="Arial Narrow"/>
                <w:sz w:val="28"/>
                <w:szCs w:val="28"/>
              </w:rPr>
              <w:tab/>
              <w:t>término</w:t>
            </w:r>
            <w:r w:rsidRPr="00D57DE1">
              <w:rPr>
                <w:rFonts w:ascii="Arial Narrow" w:hAnsi="Arial Narrow"/>
                <w:sz w:val="28"/>
                <w:szCs w:val="28"/>
              </w:rPr>
              <w:tab/>
              <w:t>de ejecución del contrato y cuatro (4)</w:t>
            </w:r>
          </w:p>
          <w:p w14:paraId="4DC1EEF6" w14:textId="77777777" w:rsidR="001A37C3" w:rsidRDefault="001A37C3" w:rsidP="000B5988">
            <w:pPr>
              <w:pStyle w:val="Sinespaciado"/>
              <w:jc w:val="both"/>
              <w:rPr>
                <w:rFonts w:ascii="Arial Narrow" w:hAnsi="Arial Narrow"/>
                <w:sz w:val="28"/>
                <w:szCs w:val="28"/>
              </w:rPr>
            </w:pPr>
            <w:r w:rsidRPr="00D57DE1">
              <w:rPr>
                <w:rFonts w:ascii="Arial Narrow" w:hAnsi="Arial Narrow"/>
                <w:sz w:val="28"/>
                <w:szCs w:val="28"/>
              </w:rPr>
              <w:t>meses más.</w:t>
            </w:r>
          </w:p>
        </w:tc>
      </w:tr>
      <w:tr w:rsidR="001A37C3" w14:paraId="6105364B" w14:textId="77777777" w:rsidTr="000B5988">
        <w:tc>
          <w:tcPr>
            <w:tcW w:w="2942" w:type="dxa"/>
          </w:tcPr>
          <w:p w14:paraId="28650625" w14:textId="77777777" w:rsidR="001A37C3" w:rsidRDefault="001A37C3" w:rsidP="000B5988">
            <w:pPr>
              <w:pStyle w:val="Sinespaciado"/>
              <w:jc w:val="both"/>
              <w:rPr>
                <w:rFonts w:ascii="Arial Narrow" w:hAnsi="Arial Narrow"/>
                <w:sz w:val="28"/>
                <w:szCs w:val="28"/>
              </w:rPr>
            </w:pPr>
            <w:r>
              <w:rPr>
                <w:rFonts w:ascii="Arial Narrow" w:hAnsi="Arial Narrow"/>
                <w:sz w:val="28"/>
                <w:szCs w:val="28"/>
              </w:rPr>
              <w:t>CUMPLIMIENTO</w:t>
            </w:r>
          </w:p>
        </w:tc>
        <w:tc>
          <w:tcPr>
            <w:tcW w:w="2943" w:type="dxa"/>
          </w:tcPr>
          <w:p w14:paraId="46A97F20"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Equivalente al 10%</w:t>
            </w:r>
          </w:p>
          <w:p w14:paraId="6F7EC59D"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del valor del contrato.</w:t>
            </w:r>
          </w:p>
        </w:tc>
        <w:tc>
          <w:tcPr>
            <w:tcW w:w="2943" w:type="dxa"/>
          </w:tcPr>
          <w:p w14:paraId="6D7013D0"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Para todo contrato que</w:t>
            </w:r>
          </w:p>
          <w:p w14:paraId="7FB51575"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lo</w:t>
            </w:r>
            <w:r w:rsidRPr="005B7BD3">
              <w:rPr>
                <w:rFonts w:ascii="Arial Narrow" w:hAnsi="Arial Narrow"/>
                <w:sz w:val="28"/>
                <w:szCs w:val="28"/>
              </w:rPr>
              <w:tab/>
              <w:t>establezca</w:t>
            </w:r>
            <w:r w:rsidRPr="005B7BD3">
              <w:rPr>
                <w:rFonts w:ascii="Arial Narrow" w:hAnsi="Arial Narrow"/>
                <w:sz w:val="28"/>
                <w:szCs w:val="28"/>
              </w:rPr>
              <w:tab/>
              <w:t>la</w:t>
            </w:r>
            <w:r>
              <w:rPr>
                <w:rFonts w:ascii="Arial Narrow" w:hAnsi="Arial Narrow"/>
                <w:sz w:val="28"/>
                <w:szCs w:val="28"/>
              </w:rPr>
              <w:t xml:space="preserve"> </w:t>
            </w:r>
            <w:r w:rsidRPr="005B7BD3">
              <w:rPr>
                <w:rFonts w:ascii="Arial Narrow" w:hAnsi="Arial Narrow"/>
                <w:sz w:val="28"/>
                <w:szCs w:val="28"/>
              </w:rPr>
              <w:t>ley como obligatorio</w:t>
            </w:r>
          </w:p>
        </w:tc>
      </w:tr>
      <w:tr w:rsidR="001A37C3" w14:paraId="4C4487C7" w14:textId="77777777" w:rsidTr="000B5988">
        <w:tc>
          <w:tcPr>
            <w:tcW w:w="2942" w:type="dxa"/>
          </w:tcPr>
          <w:p w14:paraId="2000C0C7"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CALIDAD</w:t>
            </w:r>
            <w:r w:rsidRPr="005B7BD3">
              <w:rPr>
                <w:rFonts w:ascii="Arial Narrow" w:hAnsi="Arial Narrow"/>
                <w:sz w:val="28"/>
                <w:szCs w:val="28"/>
              </w:rPr>
              <w:tab/>
              <w:t>Y</w:t>
            </w:r>
          </w:p>
          <w:p w14:paraId="57F04A7D"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CORRECTO FUNCIONAMIENTO DE LOS</w:t>
            </w:r>
            <w:r w:rsidRPr="005B7BD3">
              <w:rPr>
                <w:rFonts w:ascii="Arial Narrow" w:hAnsi="Arial Narrow"/>
                <w:sz w:val="28"/>
                <w:szCs w:val="28"/>
              </w:rPr>
              <w:tab/>
              <w:t>BIENES</w:t>
            </w:r>
            <w:r w:rsidRPr="005B7BD3">
              <w:rPr>
                <w:rFonts w:ascii="Arial Narrow" w:hAnsi="Arial Narrow"/>
                <w:sz w:val="28"/>
                <w:szCs w:val="28"/>
              </w:rPr>
              <w:tab/>
              <w:t>Y EQUIPOS</w:t>
            </w:r>
          </w:p>
          <w:p w14:paraId="38668017"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SUMINISTRADOS</w:t>
            </w:r>
          </w:p>
        </w:tc>
        <w:tc>
          <w:tcPr>
            <w:tcW w:w="2943" w:type="dxa"/>
          </w:tcPr>
          <w:p w14:paraId="4F4CD4A9"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Equivalente al 20% del valor del contrato.</w:t>
            </w:r>
          </w:p>
        </w:tc>
        <w:tc>
          <w:tcPr>
            <w:tcW w:w="2943" w:type="dxa"/>
          </w:tcPr>
          <w:p w14:paraId="51873D39"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Para todo contrato que lo establezca la ley como obligatorio</w:t>
            </w:r>
          </w:p>
        </w:tc>
      </w:tr>
      <w:tr w:rsidR="001A37C3" w14:paraId="00BF78FF" w14:textId="77777777" w:rsidTr="000B5988">
        <w:tc>
          <w:tcPr>
            <w:tcW w:w="2942" w:type="dxa"/>
          </w:tcPr>
          <w:p w14:paraId="7C19AF7C"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CALIDAD</w:t>
            </w:r>
            <w:r w:rsidRPr="005B7BD3">
              <w:rPr>
                <w:rFonts w:ascii="Arial Narrow" w:hAnsi="Arial Narrow"/>
                <w:sz w:val="28"/>
                <w:szCs w:val="28"/>
              </w:rPr>
              <w:tab/>
              <w:t>Y</w:t>
            </w:r>
          </w:p>
          <w:p w14:paraId="006E3238"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lastRenderedPageBreak/>
              <w:t>CORRECTO FUNCIONAMIENTO DE LOS</w:t>
            </w:r>
            <w:r w:rsidRPr="005B7BD3">
              <w:rPr>
                <w:rFonts w:ascii="Arial Narrow" w:hAnsi="Arial Narrow"/>
                <w:sz w:val="28"/>
                <w:szCs w:val="28"/>
              </w:rPr>
              <w:tab/>
              <w:t>BIENES</w:t>
            </w:r>
            <w:r w:rsidRPr="005B7BD3">
              <w:rPr>
                <w:rFonts w:ascii="Arial Narrow" w:hAnsi="Arial Narrow"/>
                <w:sz w:val="28"/>
                <w:szCs w:val="28"/>
              </w:rPr>
              <w:tab/>
              <w:t>Y</w:t>
            </w:r>
          </w:p>
          <w:p w14:paraId="1E893FB9"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EQUIPOS SUMINISTRADOS</w:t>
            </w:r>
          </w:p>
        </w:tc>
        <w:tc>
          <w:tcPr>
            <w:tcW w:w="2943" w:type="dxa"/>
          </w:tcPr>
          <w:p w14:paraId="125E6A96"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lastRenderedPageBreak/>
              <w:t>Se</w:t>
            </w:r>
            <w:r w:rsidRPr="005B7BD3">
              <w:rPr>
                <w:rFonts w:ascii="Arial Narrow" w:hAnsi="Arial Narrow"/>
                <w:sz w:val="28"/>
                <w:szCs w:val="28"/>
              </w:rPr>
              <w:tab/>
              <w:t>determina</w:t>
            </w:r>
            <w:r w:rsidRPr="005B7BD3">
              <w:rPr>
                <w:rFonts w:ascii="Arial Narrow" w:hAnsi="Arial Narrow"/>
                <w:sz w:val="28"/>
                <w:szCs w:val="28"/>
              </w:rPr>
              <w:tab/>
              <w:t xml:space="preserve">de acuerdo al objeto, el valor, </w:t>
            </w:r>
            <w:r w:rsidRPr="005B7BD3">
              <w:rPr>
                <w:rFonts w:ascii="Arial Narrow" w:hAnsi="Arial Narrow"/>
                <w:sz w:val="28"/>
                <w:szCs w:val="28"/>
              </w:rPr>
              <w:lastRenderedPageBreak/>
              <w:t>la naturaleza y las obligaciones</w:t>
            </w:r>
          </w:p>
        </w:tc>
        <w:tc>
          <w:tcPr>
            <w:tcW w:w="2943" w:type="dxa"/>
          </w:tcPr>
          <w:p w14:paraId="4B2BBB52" w14:textId="77777777" w:rsidR="001A37C3" w:rsidRPr="005B7BD3" w:rsidRDefault="001A37C3" w:rsidP="000B5988">
            <w:pPr>
              <w:pStyle w:val="Sinespaciado"/>
              <w:jc w:val="both"/>
              <w:rPr>
                <w:rFonts w:ascii="Arial Narrow" w:hAnsi="Arial Narrow"/>
                <w:sz w:val="28"/>
                <w:szCs w:val="28"/>
              </w:rPr>
            </w:pPr>
          </w:p>
          <w:p w14:paraId="67BE0B2C"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lastRenderedPageBreak/>
              <w:t>Para todo contrato que lo establezca la ley como obligatorio</w:t>
            </w:r>
          </w:p>
        </w:tc>
      </w:tr>
      <w:tr w:rsidR="001A37C3" w14:paraId="5C33E039" w14:textId="77777777" w:rsidTr="000B5988">
        <w:tc>
          <w:tcPr>
            <w:tcW w:w="2942" w:type="dxa"/>
          </w:tcPr>
          <w:p w14:paraId="4C91723A"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lastRenderedPageBreak/>
              <w:t>DEVOLUCION</w:t>
            </w:r>
            <w:r w:rsidRPr="005B7BD3">
              <w:rPr>
                <w:rFonts w:ascii="Arial Narrow" w:hAnsi="Arial Narrow"/>
                <w:sz w:val="28"/>
                <w:szCs w:val="28"/>
              </w:rPr>
              <w:tab/>
              <w:t>DE PAGO</w:t>
            </w:r>
          </w:p>
          <w:p w14:paraId="02D7FFA1"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ANTICIPADO</w:t>
            </w:r>
          </w:p>
        </w:tc>
        <w:tc>
          <w:tcPr>
            <w:tcW w:w="2943" w:type="dxa"/>
          </w:tcPr>
          <w:p w14:paraId="3376794A"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Equivalente al</w:t>
            </w:r>
          </w:p>
          <w:p w14:paraId="6317CF65"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100%</w:t>
            </w:r>
            <w:r w:rsidRPr="005B7BD3">
              <w:rPr>
                <w:rFonts w:ascii="Arial Narrow" w:hAnsi="Arial Narrow"/>
                <w:sz w:val="28"/>
                <w:szCs w:val="28"/>
              </w:rPr>
              <w:tab/>
              <w:t>del</w:t>
            </w:r>
            <w:r w:rsidRPr="005B7BD3">
              <w:rPr>
                <w:rFonts w:ascii="Arial Narrow" w:hAnsi="Arial Narrow"/>
                <w:sz w:val="28"/>
                <w:szCs w:val="28"/>
              </w:rPr>
              <w:tab/>
              <w:t>monto</w:t>
            </w:r>
            <w:r w:rsidRPr="005B7BD3">
              <w:rPr>
                <w:rFonts w:ascii="Arial Narrow" w:hAnsi="Arial Narrow"/>
                <w:sz w:val="28"/>
                <w:szCs w:val="28"/>
              </w:rPr>
              <w:tab/>
              <w:t>del pago anticipado.</w:t>
            </w:r>
          </w:p>
        </w:tc>
        <w:tc>
          <w:tcPr>
            <w:tcW w:w="2943" w:type="dxa"/>
          </w:tcPr>
          <w:p w14:paraId="237C396C"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Para todo contrato que lo</w:t>
            </w:r>
            <w:r>
              <w:rPr>
                <w:rFonts w:ascii="Arial Narrow" w:hAnsi="Arial Narrow"/>
                <w:sz w:val="28"/>
                <w:szCs w:val="28"/>
              </w:rPr>
              <w:t xml:space="preserve"> </w:t>
            </w:r>
            <w:r w:rsidRPr="005B7BD3">
              <w:rPr>
                <w:rFonts w:ascii="Arial Narrow" w:hAnsi="Arial Narrow"/>
                <w:sz w:val="28"/>
                <w:szCs w:val="28"/>
              </w:rPr>
              <w:t>establezca</w:t>
            </w:r>
            <w:r w:rsidRPr="005B7BD3">
              <w:rPr>
                <w:rFonts w:ascii="Arial Narrow" w:hAnsi="Arial Narrow"/>
                <w:sz w:val="28"/>
                <w:szCs w:val="28"/>
              </w:rPr>
              <w:tab/>
              <w:t>la</w:t>
            </w:r>
            <w:r w:rsidRPr="005B7BD3">
              <w:rPr>
                <w:rFonts w:ascii="Arial Narrow" w:hAnsi="Arial Narrow"/>
                <w:sz w:val="28"/>
                <w:szCs w:val="28"/>
              </w:rPr>
              <w:tab/>
              <w:t>ley</w:t>
            </w:r>
          </w:p>
          <w:p w14:paraId="6FB3B501"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como obligatorio</w:t>
            </w:r>
          </w:p>
        </w:tc>
      </w:tr>
      <w:tr w:rsidR="001A37C3" w14:paraId="4C1A9311" w14:textId="77777777" w:rsidTr="000B5988">
        <w:tc>
          <w:tcPr>
            <w:tcW w:w="2942" w:type="dxa"/>
          </w:tcPr>
          <w:p w14:paraId="4D2DC419"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PAGO DE SALARIOS Y PRESTACIONES SOCIALES E</w:t>
            </w:r>
          </w:p>
          <w:p w14:paraId="6FC8C14E"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INDEM-NIZACIONES</w:t>
            </w:r>
            <w:r>
              <w:rPr>
                <w:rFonts w:ascii="Arial Narrow" w:hAnsi="Arial Narrow"/>
                <w:sz w:val="28"/>
                <w:szCs w:val="28"/>
              </w:rPr>
              <w:t xml:space="preserve"> LABORALES</w:t>
            </w:r>
          </w:p>
        </w:tc>
        <w:tc>
          <w:tcPr>
            <w:tcW w:w="2943" w:type="dxa"/>
          </w:tcPr>
          <w:p w14:paraId="03ACBF75"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Equivalente mínimo</w:t>
            </w:r>
          </w:p>
          <w:p w14:paraId="15399132"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al</w:t>
            </w:r>
            <w:r w:rsidRPr="005B7BD3">
              <w:rPr>
                <w:rFonts w:ascii="Arial Narrow" w:hAnsi="Arial Narrow"/>
                <w:sz w:val="28"/>
                <w:szCs w:val="28"/>
              </w:rPr>
              <w:tab/>
              <w:t>5%</w:t>
            </w:r>
            <w:r w:rsidRPr="005B7BD3">
              <w:rPr>
                <w:rFonts w:ascii="Arial Narrow" w:hAnsi="Arial Narrow"/>
                <w:sz w:val="28"/>
                <w:szCs w:val="28"/>
              </w:rPr>
              <w:tab/>
              <w:t>del</w:t>
            </w:r>
            <w:r w:rsidRPr="005B7BD3">
              <w:rPr>
                <w:rFonts w:ascii="Arial Narrow" w:hAnsi="Arial Narrow"/>
                <w:sz w:val="28"/>
                <w:szCs w:val="28"/>
              </w:rPr>
              <w:tab/>
              <w:t>valor</w:t>
            </w:r>
            <w:r>
              <w:rPr>
                <w:rFonts w:ascii="Arial Narrow" w:hAnsi="Arial Narrow"/>
                <w:sz w:val="28"/>
                <w:szCs w:val="28"/>
              </w:rPr>
              <w:t xml:space="preserve"> </w:t>
            </w:r>
            <w:r w:rsidRPr="005B7BD3">
              <w:rPr>
                <w:rFonts w:ascii="Arial Narrow" w:hAnsi="Arial Narrow"/>
                <w:sz w:val="28"/>
                <w:szCs w:val="28"/>
              </w:rPr>
              <w:t>del contrato</w:t>
            </w:r>
          </w:p>
        </w:tc>
        <w:tc>
          <w:tcPr>
            <w:tcW w:w="2943" w:type="dxa"/>
          </w:tcPr>
          <w:p w14:paraId="5C83ECA6"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Para todo contrato que lo establezca la ley como obligatorio</w:t>
            </w:r>
          </w:p>
        </w:tc>
      </w:tr>
      <w:tr w:rsidR="001A37C3" w14:paraId="1CF56326" w14:textId="77777777" w:rsidTr="000B5988">
        <w:tc>
          <w:tcPr>
            <w:tcW w:w="2942" w:type="dxa"/>
          </w:tcPr>
          <w:p w14:paraId="3288C932"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BUEN</w:t>
            </w:r>
            <w:r w:rsidRPr="005B7BD3">
              <w:rPr>
                <w:rFonts w:ascii="Arial Narrow" w:hAnsi="Arial Narrow"/>
                <w:sz w:val="28"/>
                <w:szCs w:val="28"/>
              </w:rPr>
              <w:tab/>
              <w:t>MANEJO</w:t>
            </w:r>
            <w:r w:rsidRPr="005B7BD3">
              <w:rPr>
                <w:rFonts w:ascii="Arial Narrow" w:hAnsi="Arial Narrow"/>
                <w:sz w:val="28"/>
                <w:szCs w:val="28"/>
              </w:rPr>
              <w:tab/>
            </w:r>
            <w:r>
              <w:rPr>
                <w:rFonts w:ascii="Arial Narrow" w:hAnsi="Arial Narrow"/>
                <w:sz w:val="28"/>
                <w:szCs w:val="28"/>
              </w:rPr>
              <w:t xml:space="preserve"> </w:t>
            </w:r>
            <w:r w:rsidRPr="005B7BD3">
              <w:rPr>
                <w:rFonts w:ascii="Arial Narrow" w:hAnsi="Arial Narrow"/>
                <w:sz w:val="28"/>
                <w:szCs w:val="28"/>
              </w:rPr>
              <w:t>Y CORRECTA INVERSIÓN</w:t>
            </w:r>
            <w:r>
              <w:rPr>
                <w:rFonts w:ascii="Arial Narrow" w:hAnsi="Arial Narrow"/>
                <w:sz w:val="28"/>
                <w:szCs w:val="28"/>
              </w:rPr>
              <w:t xml:space="preserve"> </w:t>
            </w:r>
            <w:r w:rsidRPr="005B7BD3">
              <w:rPr>
                <w:rFonts w:ascii="Arial Narrow" w:hAnsi="Arial Narrow"/>
                <w:sz w:val="28"/>
                <w:szCs w:val="28"/>
              </w:rPr>
              <w:t>DEL</w:t>
            </w:r>
          </w:p>
          <w:p w14:paraId="449B4AB8"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ANTICIPO</w:t>
            </w:r>
          </w:p>
        </w:tc>
        <w:tc>
          <w:tcPr>
            <w:tcW w:w="2943" w:type="dxa"/>
          </w:tcPr>
          <w:p w14:paraId="148E6098"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Equivalente al 100% del monto del anticipo entregado</w:t>
            </w:r>
          </w:p>
        </w:tc>
        <w:tc>
          <w:tcPr>
            <w:tcW w:w="2943" w:type="dxa"/>
          </w:tcPr>
          <w:p w14:paraId="351C6257"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Cuando</w:t>
            </w:r>
            <w:r w:rsidRPr="005B7BD3">
              <w:rPr>
                <w:rFonts w:ascii="Arial Narrow" w:hAnsi="Arial Narrow"/>
                <w:sz w:val="28"/>
                <w:szCs w:val="28"/>
              </w:rPr>
              <w:tab/>
              <w:t>se</w:t>
            </w:r>
            <w:r w:rsidRPr="005B7BD3">
              <w:rPr>
                <w:rFonts w:ascii="Arial Narrow" w:hAnsi="Arial Narrow"/>
                <w:sz w:val="28"/>
                <w:szCs w:val="28"/>
              </w:rPr>
              <w:tab/>
              <w:t>pacta anticipo</w:t>
            </w:r>
          </w:p>
        </w:tc>
      </w:tr>
      <w:tr w:rsidR="001A37C3" w14:paraId="26C5DC0E" w14:textId="77777777" w:rsidTr="000B5988">
        <w:tc>
          <w:tcPr>
            <w:tcW w:w="2942" w:type="dxa"/>
          </w:tcPr>
          <w:p w14:paraId="0CE95D7C"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RESPONSABILIDAD</w:t>
            </w:r>
          </w:p>
          <w:p w14:paraId="6FB405C2"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EXTRACONTRACTUAL</w:t>
            </w:r>
          </w:p>
        </w:tc>
        <w:tc>
          <w:tcPr>
            <w:tcW w:w="2943" w:type="dxa"/>
          </w:tcPr>
          <w:p w14:paraId="684DC7A7"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En todo caso igual o superior a 200 smmlv</w:t>
            </w:r>
          </w:p>
        </w:tc>
        <w:tc>
          <w:tcPr>
            <w:tcW w:w="2943" w:type="dxa"/>
          </w:tcPr>
          <w:p w14:paraId="0AF14C54"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Para todo contrato que</w:t>
            </w:r>
          </w:p>
          <w:p w14:paraId="6609F340"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lo</w:t>
            </w:r>
            <w:r w:rsidRPr="005B7BD3">
              <w:rPr>
                <w:rFonts w:ascii="Arial Narrow" w:hAnsi="Arial Narrow"/>
                <w:sz w:val="28"/>
                <w:szCs w:val="28"/>
              </w:rPr>
              <w:tab/>
              <w:t>establezca</w:t>
            </w:r>
            <w:r w:rsidRPr="005B7BD3">
              <w:rPr>
                <w:rFonts w:ascii="Arial Narrow" w:hAnsi="Arial Narrow"/>
                <w:sz w:val="28"/>
                <w:szCs w:val="28"/>
              </w:rPr>
              <w:tab/>
              <w:t>la</w:t>
            </w:r>
            <w:r>
              <w:rPr>
                <w:rFonts w:ascii="Arial Narrow" w:hAnsi="Arial Narrow"/>
                <w:sz w:val="28"/>
                <w:szCs w:val="28"/>
              </w:rPr>
              <w:t xml:space="preserve"> </w:t>
            </w:r>
            <w:r w:rsidRPr="005B7BD3">
              <w:rPr>
                <w:rFonts w:ascii="Arial Narrow" w:hAnsi="Arial Narrow"/>
                <w:sz w:val="28"/>
                <w:szCs w:val="28"/>
              </w:rPr>
              <w:t>ley como obligatorio</w:t>
            </w:r>
          </w:p>
        </w:tc>
      </w:tr>
      <w:tr w:rsidR="001A37C3" w14:paraId="03E15B21" w14:textId="77777777" w:rsidTr="000B5988">
        <w:tc>
          <w:tcPr>
            <w:tcW w:w="2942" w:type="dxa"/>
          </w:tcPr>
          <w:p w14:paraId="0F97DDF4"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ESTABILIDAD</w:t>
            </w:r>
            <w:r w:rsidRPr="005B7BD3">
              <w:rPr>
                <w:rFonts w:ascii="Arial Narrow" w:hAnsi="Arial Narrow"/>
                <w:sz w:val="28"/>
                <w:szCs w:val="28"/>
              </w:rPr>
              <w:tab/>
              <w:t>Y CALIDAD DE LA</w:t>
            </w:r>
          </w:p>
          <w:p w14:paraId="502A9D73"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OBRA</w:t>
            </w:r>
          </w:p>
        </w:tc>
        <w:tc>
          <w:tcPr>
            <w:tcW w:w="2943" w:type="dxa"/>
          </w:tcPr>
          <w:p w14:paraId="0DE72D61"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Equivalente al 30%</w:t>
            </w:r>
          </w:p>
          <w:p w14:paraId="78C4AB97"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del</w:t>
            </w:r>
            <w:r w:rsidRPr="005B7BD3">
              <w:rPr>
                <w:rFonts w:ascii="Arial Narrow" w:hAnsi="Arial Narrow"/>
                <w:sz w:val="28"/>
                <w:szCs w:val="28"/>
              </w:rPr>
              <w:tab/>
              <w:t>valor</w:t>
            </w:r>
            <w:r w:rsidRPr="005B7BD3">
              <w:rPr>
                <w:rFonts w:ascii="Arial Narrow" w:hAnsi="Arial Narrow"/>
                <w:sz w:val="28"/>
                <w:szCs w:val="28"/>
              </w:rPr>
              <w:tab/>
              <w:t>total</w:t>
            </w:r>
            <w:r w:rsidRPr="005B7BD3">
              <w:rPr>
                <w:rFonts w:ascii="Arial Narrow" w:hAnsi="Arial Narrow"/>
                <w:sz w:val="28"/>
                <w:szCs w:val="28"/>
              </w:rPr>
              <w:tab/>
              <w:t>del contrato</w:t>
            </w:r>
          </w:p>
        </w:tc>
        <w:tc>
          <w:tcPr>
            <w:tcW w:w="2943" w:type="dxa"/>
          </w:tcPr>
          <w:p w14:paraId="2BF7B964" w14:textId="77777777" w:rsidR="001A37C3" w:rsidRPr="005B7BD3" w:rsidRDefault="001A37C3" w:rsidP="000B5988">
            <w:pPr>
              <w:pStyle w:val="Sinespaciado"/>
              <w:jc w:val="both"/>
              <w:rPr>
                <w:rFonts w:ascii="Arial Narrow" w:hAnsi="Arial Narrow"/>
                <w:sz w:val="28"/>
                <w:szCs w:val="28"/>
              </w:rPr>
            </w:pPr>
            <w:r w:rsidRPr="005B7BD3">
              <w:rPr>
                <w:rFonts w:ascii="Arial Narrow" w:hAnsi="Arial Narrow"/>
                <w:sz w:val="28"/>
                <w:szCs w:val="28"/>
              </w:rPr>
              <w:t>Para todo contrato que</w:t>
            </w:r>
          </w:p>
          <w:p w14:paraId="598FFCC8" w14:textId="77777777" w:rsidR="001A37C3" w:rsidRDefault="001A37C3" w:rsidP="000B5988">
            <w:pPr>
              <w:pStyle w:val="Sinespaciado"/>
              <w:jc w:val="both"/>
              <w:rPr>
                <w:rFonts w:ascii="Arial Narrow" w:hAnsi="Arial Narrow"/>
                <w:sz w:val="28"/>
                <w:szCs w:val="28"/>
              </w:rPr>
            </w:pPr>
            <w:r w:rsidRPr="005B7BD3">
              <w:rPr>
                <w:rFonts w:ascii="Arial Narrow" w:hAnsi="Arial Narrow"/>
                <w:sz w:val="28"/>
                <w:szCs w:val="28"/>
              </w:rPr>
              <w:t>lo</w:t>
            </w:r>
            <w:r w:rsidRPr="005B7BD3">
              <w:rPr>
                <w:rFonts w:ascii="Arial Narrow" w:hAnsi="Arial Narrow"/>
                <w:sz w:val="28"/>
                <w:szCs w:val="28"/>
              </w:rPr>
              <w:tab/>
              <w:t>establezca</w:t>
            </w:r>
            <w:r w:rsidRPr="005B7BD3">
              <w:rPr>
                <w:rFonts w:ascii="Arial Narrow" w:hAnsi="Arial Narrow"/>
                <w:sz w:val="28"/>
                <w:szCs w:val="28"/>
              </w:rPr>
              <w:tab/>
              <w:t>la</w:t>
            </w:r>
            <w:r>
              <w:rPr>
                <w:rFonts w:ascii="Arial Narrow" w:hAnsi="Arial Narrow"/>
                <w:sz w:val="28"/>
                <w:szCs w:val="28"/>
              </w:rPr>
              <w:t xml:space="preserve"> </w:t>
            </w:r>
            <w:r w:rsidRPr="005B7BD3">
              <w:rPr>
                <w:rFonts w:ascii="Arial Narrow" w:hAnsi="Arial Narrow"/>
                <w:sz w:val="28"/>
                <w:szCs w:val="28"/>
              </w:rPr>
              <w:t>ley como obligatorio</w:t>
            </w:r>
          </w:p>
        </w:tc>
      </w:tr>
    </w:tbl>
    <w:p w14:paraId="7771A5A0" w14:textId="77777777" w:rsidR="001A37C3" w:rsidRDefault="001A37C3" w:rsidP="001A37C3">
      <w:pPr>
        <w:pStyle w:val="Sinespaciado"/>
        <w:jc w:val="both"/>
        <w:rPr>
          <w:rFonts w:ascii="Arial Narrow" w:hAnsi="Arial Narrow"/>
          <w:sz w:val="28"/>
          <w:szCs w:val="28"/>
        </w:rPr>
      </w:pPr>
    </w:p>
    <w:p w14:paraId="5DEBE482"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El estudio previo será el documento fundamental para la proyección del pliego de condiciones de los procesos contractuales adelantados por la corporación y se publicará en el SECOP junto con el proyecto de pliego de condiciones, cuando se requiera de acuerdo a la modalidad.</w:t>
      </w:r>
    </w:p>
    <w:p w14:paraId="3DAA32F5" w14:textId="77777777" w:rsidR="001A37C3" w:rsidRDefault="001A37C3" w:rsidP="001A37C3">
      <w:pPr>
        <w:pStyle w:val="Sinespaciado"/>
        <w:jc w:val="both"/>
        <w:rPr>
          <w:rFonts w:ascii="Arial Narrow" w:hAnsi="Arial Narrow"/>
          <w:sz w:val="28"/>
          <w:szCs w:val="28"/>
        </w:rPr>
      </w:pPr>
    </w:p>
    <w:p w14:paraId="4571B1C7" w14:textId="77777777" w:rsidR="001A37C3" w:rsidRDefault="001A37C3" w:rsidP="001A37C3">
      <w:pPr>
        <w:pStyle w:val="Sinespaciado"/>
        <w:jc w:val="both"/>
        <w:rPr>
          <w:rFonts w:ascii="Arial Narrow" w:hAnsi="Arial Narrow"/>
          <w:sz w:val="28"/>
          <w:szCs w:val="28"/>
        </w:rPr>
      </w:pPr>
      <w:r w:rsidRPr="005B7BD3">
        <w:rPr>
          <w:rFonts w:ascii="Arial Narrow" w:hAnsi="Arial Narrow"/>
          <w:b/>
          <w:bCs/>
          <w:sz w:val="28"/>
          <w:szCs w:val="28"/>
        </w:rPr>
        <w:t>15.2</w:t>
      </w:r>
      <w:r w:rsidRPr="005B7BD3">
        <w:rPr>
          <w:rFonts w:ascii="Arial Narrow" w:hAnsi="Arial Narrow"/>
          <w:b/>
          <w:bCs/>
          <w:sz w:val="28"/>
          <w:szCs w:val="28"/>
        </w:rPr>
        <w:tab/>
        <w:t>DISPONIBILIDAD PRESUPUESTAL.</w:t>
      </w:r>
      <w:r w:rsidRPr="005B7BD3">
        <w:rPr>
          <w:rFonts w:ascii="Arial Narrow" w:hAnsi="Arial Narrow"/>
          <w:sz w:val="28"/>
          <w:szCs w:val="28"/>
        </w:rPr>
        <w:t xml:space="preserve"> Teniendo en cuenta el análisis del sector y el estudio de costos realizado de acuerdo a las especificaciones técnicas del bien o servicio a contratar, la presidencia de la corporación solicitará a la Tesorería la expedición del respectivo certificado de disponibilidad presupuestal, el cual hará parte integral de los estudios previos.</w:t>
      </w:r>
    </w:p>
    <w:p w14:paraId="35BDF1CA" w14:textId="77777777" w:rsidR="001A37C3" w:rsidRPr="005B7BD3" w:rsidRDefault="001A37C3" w:rsidP="001A37C3">
      <w:pPr>
        <w:pStyle w:val="Sinespaciado"/>
        <w:jc w:val="both"/>
        <w:rPr>
          <w:rFonts w:ascii="Arial Narrow" w:hAnsi="Arial Narrow"/>
          <w:sz w:val="28"/>
          <w:szCs w:val="28"/>
        </w:rPr>
      </w:pPr>
    </w:p>
    <w:p w14:paraId="52F1ABB2"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b/>
          <w:bCs/>
          <w:sz w:val="28"/>
          <w:szCs w:val="28"/>
        </w:rPr>
        <w:t>15.3</w:t>
      </w:r>
      <w:r w:rsidRPr="005B7BD3">
        <w:rPr>
          <w:rFonts w:ascii="Arial Narrow" w:hAnsi="Arial Narrow"/>
          <w:b/>
          <w:bCs/>
          <w:sz w:val="28"/>
          <w:szCs w:val="28"/>
        </w:rPr>
        <w:tab/>
        <w:t>AUTORIZACIONES Y/O LICENCIAS O PERMISOS.</w:t>
      </w:r>
      <w:r w:rsidRPr="005B7BD3">
        <w:rPr>
          <w:rFonts w:ascii="Arial Narrow" w:hAnsi="Arial Narrow"/>
          <w:sz w:val="28"/>
          <w:szCs w:val="28"/>
        </w:rPr>
        <w:t xml:space="preserve"> Como parte de los estudios previos, la secretaria general deberá efectuar los análisis necesarios para determinar si antes de iniciar el respectivo proceso contractual se requieren autorizaciones, licencias o permisos, y en caso positivo tramitarlas ante las instancias correspondientes.</w:t>
      </w:r>
    </w:p>
    <w:p w14:paraId="1C54B949" w14:textId="77777777" w:rsidR="001A37C3" w:rsidRDefault="001A37C3" w:rsidP="001A37C3">
      <w:pPr>
        <w:pStyle w:val="Sinespaciado"/>
        <w:jc w:val="both"/>
        <w:rPr>
          <w:rFonts w:ascii="Arial Narrow" w:hAnsi="Arial Narrow"/>
          <w:sz w:val="28"/>
          <w:szCs w:val="28"/>
        </w:rPr>
      </w:pPr>
    </w:p>
    <w:p w14:paraId="7954F564" w14:textId="77777777" w:rsidR="001A37C3" w:rsidRPr="005B7BD3" w:rsidRDefault="001A37C3" w:rsidP="001A37C3">
      <w:pPr>
        <w:pStyle w:val="Sinespaciado"/>
        <w:jc w:val="both"/>
        <w:rPr>
          <w:rFonts w:ascii="Arial Narrow" w:hAnsi="Arial Narrow"/>
          <w:b/>
          <w:bCs/>
          <w:sz w:val="28"/>
          <w:szCs w:val="28"/>
        </w:rPr>
      </w:pPr>
      <w:r w:rsidRPr="005B7BD3">
        <w:rPr>
          <w:rFonts w:ascii="Arial Narrow" w:hAnsi="Arial Narrow"/>
          <w:b/>
          <w:bCs/>
          <w:sz w:val="28"/>
          <w:szCs w:val="28"/>
        </w:rPr>
        <w:t>15.4</w:t>
      </w:r>
      <w:r w:rsidRPr="005B7BD3">
        <w:rPr>
          <w:rFonts w:ascii="Arial Narrow" w:hAnsi="Arial Narrow"/>
          <w:b/>
          <w:bCs/>
          <w:sz w:val="28"/>
          <w:szCs w:val="28"/>
        </w:rPr>
        <w:tab/>
        <w:t>REQUISITOS MINIMOS HABILITANTES JURIDICOS APLICABLES A TODO</w:t>
      </w:r>
    </w:p>
    <w:p w14:paraId="4B56EF4B"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b/>
          <w:bCs/>
          <w:sz w:val="28"/>
          <w:szCs w:val="28"/>
        </w:rPr>
        <w:t xml:space="preserve">PROCESO CONTRACTUAL. </w:t>
      </w:r>
      <w:r w:rsidRPr="005B7BD3">
        <w:rPr>
          <w:rFonts w:ascii="Arial Narrow" w:hAnsi="Arial Narrow"/>
          <w:sz w:val="28"/>
          <w:szCs w:val="28"/>
        </w:rPr>
        <w:t>Los requisitos mínimos habilitantes miden la aptitud del proponente para participar en un proceso de contratación como oferente y están referidos a su capacidad jurídica, financiera, organizacional y su experiencia.</w:t>
      </w:r>
    </w:p>
    <w:p w14:paraId="6126F4B9" w14:textId="77777777" w:rsidR="001A37C3" w:rsidRPr="005B7BD3" w:rsidRDefault="001A37C3" w:rsidP="001A37C3">
      <w:pPr>
        <w:pStyle w:val="Sinespaciado"/>
        <w:jc w:val="both"/>
        <w:rPr>
          <w:rFonts w:ascii="Arial Narrow" w:hAnsi="Arial Narrow"/>
          <w:sz w:val="28"/>
          <w:szCs w:val="28"/>
        </w:rPr>
      </w:pPr>
    </w:p>
    <w:p w14:paraId="2E874D4D"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El propósito de los requisitos habilitantes es establecer unas condiciones mínimas para los proponentes de tal manera que la Institución pueda establecer quiénes están en condiciones de cumplir con el objeto del proceso de contratación.</w:t>
      </w:r>
    </w:p>
    <w:p w14:paraId="17AD52A0" w14:textId="77777777" w:rsidR="001A37C3" w:rsidRDefault="001A37C3" w:rsidP="001A37C3">
      <w:pPr>
        <w:pStyle w:val="Sinespaciado"/>
        <w:jc w:val="both"/>
        <w:rPr>
          <w:rFonts w:ascii="Arial Narrow" w:hAnsi="Arial Narrow"/>
          <w:sz w:val="28"/>
          <w:szCs w:val="28"/>
        </w:rPr>
      </w:pPr>
    </w:p>
    <w:p w14:paraId="6F477AD2"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Los requisitos mínimos habilitantes jurídicos. Se establecen con el fin de revisar la idoneidad del contratista y verificar su capacidad jurídica para obligarse y cumplir con el objeto del contrato. Por lo tanto, la corporación en todos sus procesos contractuales exigirá a los proponentes el cumplimiento de los siguientes requisitos mínimos habilitantes jurídicos, sin perjuicio de los que sean exigidos de manera específica en cada modalidad:</w:t>
      </w:r>
    </w:p>
    <w:p w14:paraId="243FBB0F" w14:textId="77777777" w:rsidR="001A37C3" w:rsidRPr="005B7BD3" w:rsidRDefault="001A37C3" w:rsidP="001A37C3">
      <w:pPr>
        <w:pStyle w:val="Sinespaciado"/>
        <w:jc w:val="both"/>
        <w:rPr>
          <w:rFonts w:ascii="Arial Narrow" w:hAnsi="Arial Narrow"/>
          <w:sz w:val="28"/>
          <w:szCs w:val="28"/>
        </w:rPr>
      </w:pPr>
    </w:p>
    <w:p w14:paraId="3BF7F029"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1.</w:t>
      </w:r>
      <w:r w:rsidRPr="005B7BD3">
        <w:rPr>
          <w:rFonts w:ascii="Arial Narrow" w:hAnsi="Arial Narrow"/>
          <w:sz w:val="28"/>
          <w:szCs w:val="28"/>
        </w:rPr>
        <w:tab/>
        <w:t>Para personas naturales en caso de suministro, venta o prestación de servicios a todo costo (diferentes a personales o profesionales), son:</w:t>
      </w:r>
    </w:p>
    <w:p w14:paraId="31C53A33" w14:textId="77777777" w:rsidR="001A37C3" w:rsidRDefault="001A37C3" w:rsidP="001A37C3">
      <w:pPr>
        <w:pStyle w:val="Sinespaciado"/>
        <w:jc w:val="both"/>
        <w:rPr>
          <w:rFonts w:ascii="Arial Narrow" w:hAnsi="Arial Narrow"/>
          <w:sz w:val="28"/>
          <w:szCs w:val="28"/>
        </w:rPr>
      </w:pPr>
    </w:p>
    <w:p w14:paraId="7656802E" w14:textId="77777777" w:rsidR="001A37C3" w:rsidRPr="005B7BD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Fotocopia de la cédula b. Fotocopia del RUT.</w:t>
      </w:r>
    </w:p>
    <w:p w14:paraId="6F8053C1" w14:textId="77777777" w:rsidR="001A37C3" w:rsidRPr="005B7BD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Certificado de matrícula mercantil original con fecha de expedición inferior a 30 días calendario.</w:t>
      </w:r>
    </w:p>
    <w:p w14:paraId="2919F472" w14:textId="77777777" w:rsidR="001A37C3" w:rsidRPr="005B7BD3" w:rsidRDefault="001A37C3" w:rsidP="001A37C3">
      <w:pPr>
        <w:pStyle w:val="Sinespaciado"/>
        <w:jc w:val="both"/>
        <w:rPr>
          <w:rFonts w:ascii="Arial Narrow" w:hAnsi="Arial Narrow"/>
          <w:sz w:val="28"/>
          <w:szCs w:val="28"/>
        </w:rPr>
      </w:pPr>
    </w:p>
    <w:p w14:paraId="63C39174" w14:textId="77777777" w:rsidR="001A37C3" w:rsidRPr="005B7BD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Certificado de antecedentes disciplinarios (expedido por la Procuraduría) con fecha de expedición inferior a 30 días calendario.</w:t>
      </w:r>
    </w:p>
    <w:p w14:paraId="60AFF963" w14:textId="77777777" w:rsidR="001A37C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Certificado de antecedentes fiscales (expedido por la Contraloría) con fecha de expedición inferior a 30 días calendario. En el evento de no aportarlo será verificado</w:t>
      </w:r>
      <w:r>
        <w:rPr>
          <w:rFonts w:ascii="Arial Narrow" w:hAnsi="Arial Narrow"/>
          <w:sz w:val="28"/>
          <w:szCs w:val="28"/>
        </w:rPr>
        <w:t>.</w:t>
      </w:r>
    </w:p>
    <w:p w14:paraId="59FF3A88" w14:textId="77777777" w:rsidR="001A37C3" w:rsidRPr="005B7BD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Consulta de antecedentes judiciales del portal web de la Policía Nacional) con fecha de Expedición inferior a 30 días calendario. En el evento de no ser aportado será verificado</w:t>
      </w:r>
    </w:p>
    <w:p w14:paraId="2F755F01" w14:textId="77777777" w:rsidR="001A37C3" w:rsidRPr="005B7BD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Copia del último pago de seguridad social (salud, pensión, riesgos como independientes) y al momento del pago deberá presentar copia del pago de seguridad social (salud, pensión, riesgos como independiente) correspondiente al</w:t>
      </w:r>
      <w:r>
        <w:rPr>
          <w:rFonts w:ascii="Arial Narrow" w:hAnsi="Arial Narrow"/>
          <w:sz w:val="28"/>
          <w:szCs w:val="28"/>
        </w:rPr>
        <w:t xml:space="preserve"> </w:t>
      </w:r>
      <w:r w:rsidRPr="005B7BD3">
        <w:rPr>
          <w:rFonts w:ascii="Arial Narrow" w:hAnsi="Arial Narrow"/>
          <w:sz w:val="28"/>
          <w:szCs w:val="28"/>
        </w:rPr>
        <w:t>40% del valor bruto del contrato facturado según la ejecución del contrato, siempre y cuando aplique de conformidad con la normatividad vigente en la materia.</w:t>
      </w:r>
    </w:p>
    <w:p w14:paraId="44CA7CE9" w14:textId="77777777" w:rsidR="001A37C3" w:rsidRDefault="001A37C3" w:rsidP="001A37C3">
      <w:pPr>
        <w:pStyle w:val="Sinespaciado"/>
        <w:numPr>
          <w:ilvl w:val="0"/>
          <w:numId w:val="31"/>
        </w:numPr>
        <w:jc w:val="both"/>
        <w:rPr>
          <w:rFonts w:ascii="Arial Narrow" w:hAnsi="Arial Narrow"/>
          <w:sz w:val="28"/>
          <w:szCs w:val="28"/>
        </w:rPr>
      </w:pPr>
      <w:r w:rsidRPr="005B7BD3">
        <w:rPr>
          <w:rFonts w:ascii="Arial Narrow" w:hAnsi="Arial Narrow"/>
          <w:sz w:val="28"/>
          <w:szCs w:val="28"/>
        </w:rPr>
        <w:t>Declaración de ausencia de inhabilidades e incompatibilidades.</w:t>
      </w:r>
    </w:p>
    <w:p w14:paraId="2726BE6D" w14:textId="77777777" w:rsidR="001A37C3" w:rsidRDefault="001A37C3" w:rsidP="001A37C3">
      <w:pPr>
        <w:pStyle w:val="Sinespaciado"/>
        <w:numPr>
          <w:ilvl w:val="0"/>
          <w:numId w:val="31"/>
        </w:numPr>
        <w:jc w:val="both"/>
        <w:rPr>
          <w:rFonts w:ascii="Arial Narrow" w:hAnsi="Arial Narrow"/>
          <w:sz w:val="28"/>
          <w:szCs w:val="28"/>
        </w:rPr>
      </w:pPr>
      <w:r w:rsidRPr="00062CC3">
        <w:rPr>
          <w:rFonts w:ascii="Arial Narrow" w:hAnsi="Arial Narrow"/>
          <w:sz w:val="28"/>
          <w:szCs w:val="28"/>
        </w:rPr>
        <w:t>Registro de Hoja de vida en el SIGEP (Sistema de Información y Gestión del Empleo Público al servicio de la administración pública y de los ciudadanos.)</w:t>
      </w:r>
    </w:p>
    <w:p w14:paraId="146435E4" w14:textId="77777777" w:rsidR="001A37C3" w:rsidRPr="00062CC3" w:rsidRDefault="001A37C3" w:rsidP="001A37C3">
      <w:pPr>
        <w:pStyle w:val="Sinespaciado"/>
        <w:numPr>
          <w:ilvl w:val="0"/>
          <w:numId w:val="31"/>
        </w:numPr>
        <w:jc w:val="both"/>
        <w:rPr>
          <w:rFonts w:ascii="Arial Narrow" w:hAnsi="Arial Narrow"/>
          <w:sz w:val="28"/>
          <w:szCs w:val="28"/>
        </w:rPr>
      </w:pPr>
      <w:r w:rsidRPr="00062CC3">
        <w:rPr>
          <w:rFonts w:ascii="Arial Narrow" w:hAnsi="Arial Narrow"/>
          <w:sz w:val="28"/>
          <w:szCs w:val="28"/>
        </w:rPr>
        <w:t xml:space="preserve"> Registro de Hoja de vida en la plataforma de la corporaci</w:t>
      </w:r>
      <w:r>
        <w:rPr>
          <w:rFonts w:ascii="Arial Narrow" w:hAnsi="Arial Narrow"/>
          <w:sz w:val="28"/>
          <w:szCs w:val="28"/>
        </w:rPr>
        <w:t>ó</w:t>
      </w:r>
      <w:r w:rsidRPr="00062CC3">
        <w:rPr>
          <w:rFonts w:ascii="Arial Narrow" w:hAnsi="Arial Narrow"/>
          <w:sz w:val="28"/>
          <w:szCs w:val="28"/>
        </w:rPr>
        <w:t>n</w:t>
      </w:r>
    </w:p>
    <w:p w14:paraId="63741A95" w14:textId="77777777" w:rsidR="001A37C3" w:rsidRDefault="001A37C3" w:rsidP="001A37C3">
      <w:pPr>
        <w:pStyle w:val="Sinespaciado"/>
        <w:jc w:val="both"/>
        <w:rPr>
          <w:rFonts w:ascii="Arial Narrow" w:hAnsi="Arial Narrow"/>
          <w:sz w:val="28"/>
          <w:szCs w:val="28"/>
        </w:rPr>
      </w:pPr>
    </w:p>
    <w:p w14:paraId="782CAD27"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2.</w:t>
      </w:r>
      <w:r w:rsidRPr="005B7BD3">
        <w:rPr>
          <w:rFonts w:ascii="Arial Narrow" w:hAnsi="Arial Narrow"/>
          <w:sz w:val="28"/>
          <w:szCs w:val="28"/>
        </w:rPr>
        <w:tab/>
        <w:t>Para personas naturales que van a prestar servicios personales o profesionales, son:</w:t>
      </w:r>
    </w:p>
    <w:p w14:paraId="64FBA801" w14:textId="77777777" w:rsidR="001A37C3" w:rsidRDefault="001A37C3" w:rsidP="001A37C3">
      <w:pPr>
        <w:pStyle w:val="Sinespaciado"/>
        <w:jc w:val="both"/>
        <w:rPr>
          <w:rFonts w:ascii="Arial Narrow" w:hAnsi="Arial Narrow"/>
          <w:sz w:val="28"/>
          <w:szCs w:val="28"/>
        </w:rPr>
      </w:pPr>
    </w:p>
    <w:p w14:paraId="25690B80" w14:textId="77777777" w:rsidR="001A37C3" w:rsidRPr="005B7BD3" w:rsidRDefault="001A37C3" w:rsidP="001A37C3">
      <w:pPr>
        <w:pStyle w:val="Sinespaciado"/>
        <w:numPr>
          <w:ilvl w:val="0"/>
          <w:numId w:val="33"/>
        </w:numPr>
        <w:jc w:val="both"/>
        <w:rPr>
          <w:rFonts w:ascii="Arial Narrow" w:hAnsi="Arial Narrow"/>
          <w:sz w:val="28"/>
          <w:szCs w:val="28"/>
        </w:rPr>
      </w:pPr>
      <w:r w:rsidRPr="005B7BD3">
        <w:rPr>
          <w:rFonts w:ascii="Arial Narrow" w:hAnsi="Arial Narrow"/>
          <w:sz w:val="28"/>
          <w:szCs w:val="28"/>
        </w:rPr>
        <w:t>Fotocopia de cédula</w:t>
      </w:r>
    </w:p>
    <w:p w14:paraId="49EAFEDF" w14:textId="77777777" w:rsidR="001A37C3" w:rsidRDefault="001A37C3" w:rsidP="001A37C3">
      <w:pPr>
        <w:pStyle w:val="Sinespaciado"/>
        <w:numPr>
          <w:ilvl w:val="0"/>
          <w:numId w:val="33"/>
        </w:numPr>
        <w:jc w:val="both"/>
        <w:rPr>
          <w:rFonts w:ascii="Arial Narrow" w:hAnsi="Arial Narrow"/>
          <w:sz w:val="28"/>
          <w:szCs w:val="28"/>
        </w:rPr>
      </w:pPr>
      <w:r w:rsidRPr="005B7BD3">
        <w:rPr>
          <w:rFonts w:ascii="Arial Narrow" w:hAnsi="Arial Narrow"/>
          <w:sz w:val="28"/>
          <w:szCs w:val="28"/>
        </w:rPr>
        <w:t>Fotocopia del RUT.</w:t>
      </w:r>
    </w:p>
    <w:p w14:paraId="574094E4"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lastRenderedPageBreak/>
        <w:t>Certificado de antecedentes disciplinarios (expedido por la Procuraduría) con fecha de expedición inferior a 30 días calendario. En el evento de no ser aportado será verificado.</w:t>
      </w:r>
    </w:p>
    <w:p w14:paraId="639CCD89"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Certificado de antecedentes fiscales (expedido por la Contraloría) con fecha de expedición inferior a 30 días calendario. En el evento de no ser aportado será verificado .</w:t>
      </w:r>
    </w:p>
    <w:p w14:paraId="1185F164"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Consulta de antecedentes judiciales en el portal web de la Policía Nacional) con fecha de expedición inferior a 30 días calendario. En el evento de no ser aportado será verificado.</w:t>
      </w:r>
    </w:p>
    <w:p w14:paraId="5A8A3D07"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Copia del último pago de seguridad social (salud, pensión, riesgos como independientes) y al momento del pago deberá presentar copia del pago de seguridad social (salud, pensión, riesgos como independiente) correspondiente al 40% del valor bruto del contrato facturado según la ejecución del contrato, siempre y cuando aplique de conformidad con la normatividad vigente en la materia.</w:t>
      </w:r>
    </w:p>
    <w:p w14:paraId="04541C20"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Declaración de ausencia de inhabilidades e incompatibilidades.</w:t>
      </w:r>
    </w:p>
    <w:p w14:paraId="29C79E4A"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Hoja de vida e n el formato de la CNSC donde conste la idoneidad y la experiencia con copia de los respectivos diplomas o certificados de idoneidad y certificados de experiencia.</w:t>
      </w:r>
    </w:p>
    <w:p w14:paraId="6A104C3B"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Tener registro de hoja de vida en el SIGEP (Sistema de Información y Gestión del Empleo Público al servicio de la administración pública y de los ciudadanos.)</w:t>
      </w:r>
    </w:p>
    <w:p w14:paraId="0E495AFD" w14:textId="77777777" w:rsidR="001A37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Copia de la tarjeta profesional (para servicios profesional).</w:t>
      </w:r>
    </w:p>
    <w:p w14:paraId="2F345070" w14:textId="77777777" w:rsidR="001A37C3" w:rsidRPr="00062CC3" w:rsidRDefault="001A37C3" w:rsidP="001A37C3">
      <w:pPr>
        <w:pStyle w:val="Sinespaciado"/>
        <w:numPr>
          <w:ilvl w:val="0"/>
          <w:numId w:val="33"/>
        </w:numPr>
        <w:jc w:val="both"/>
        <w:rPr>
          <w:rFonts w:ascii="Arial Narrow" w:hAnsi="Arial Narrow"/>
          <w:sz w:val="28"/>
          <w:szCs w:val="28"/>
        </w:rPr>
      </w:pPr>
      <w:r w:rsidRPr="00062CC3">
        <w:rPr>
          <w:rFonts w:ascii="Arial Narrow" w:hAnsi="Arial Narrow"/>
          <w:sz w:val="28"/>
          <w:szCs w:val="28"/>
        </w:rPr>
        <w:t>Registro de Hoja de vida en la plataforma de la corporación</w:t>
      </w:r>
    </w:p>
    <w:p w14:paraId="04FE98D4" w14:textId="77777777" w:rsidR="001A37C3" w:rsidRDefault="001A37C3" w:rsidP="001A37C3">
      <w:pPr>
        <w:pStyle w:val="Sinespaciado"/>
        <w:jc w:val="both"/>
        <w:rPr>
          <w:rFonts w:ascii="Arial Narrow" w:hAnsi="Arial Narrow"/>
          <w:sz w:val="28"/>
          <w:szCs w:val="28"/>
        </w:rPr>
      </w:pPr>
    </w:p>
    <w:p w14:paraId="3639C313"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3.</w:t>
      </w:r>
      <w:r w:rsidRPr="005B7BD3">
        <w:rPr>
          <w:rFonts w:ascii="Arial Narrow" w:hAnsi="Arial Narrow"/>
          <w:sz w:val="28"/>
          <w:szCs w:val="28"/>
        </w:rPr>
        <w:tab/>
        <w:t>Los requisitos mínimos habilitantes para personas jurídicas son:</w:t>
      </w:r>
    </w:p>
    <w:p w14:paraId="60FD835F" w14:textId="77777777" w:rsidR="001A37C3" w:rsidRPr="005B7BD3" w:rsidRDefault="001A37C3" w:rsidP="001A37C3">
      <w:pPr>
        <w:pStyle w:val="Sinespaciado"/>
        <w:jc w:val="both"/>
        <w:rPr>
          <w:rFonts w:ascii="Arial Narrow" w:hAnsi="Arial Narrow"/>
          <w:sz w:val="28"/>
          <w:szCs w:val="28"/>
        </w:rPr>
      </w:pPr>
    </w:p>
    <w:p w14:paraId="78A5BAAF"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Fotocopia del RUT de la persona jurídica.</w:t>
      </w:r>
    </w:p>
    <w:p w14:paraId="08F7D05A"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Certificado de matrícula mercantil donde conste la representación legal original, con fecha de expedición inferior a 30 días calendario.</w:t>
      </w:r>
    </w:p>
    <w:p w14:paraId="2600BB14"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Fotocopia de la cédula del representante legal.</w:t>
      </w:r>
    </w:p>
    <w:p w14:paraId="0515B274"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Certificado de antecedentes disciplinarios para la persona jurídica y su representante legal, con fecha de expedición inferior a 30 días calendario.</w:t>
      </w:r>
    </w:p>
    <w:p w14:paraId="2C6BCADB"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Certificado de antecedentes fiscales para la persona jurídica y su representante legal, con fecha de expedición inferior a 30 días calendario.(acreditar el pago de aportes de sus empleado a los sistemas mediante certificación expedida por el revisor fiscal cuando este exista de acuerdo a los requerimientos de ley .</w:t>
      </w:r>
    </w:p>
    <w:p w14:paraId="3E520EAC"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Consulta de antecedentes judiciales para la persona jurídica y su representante legal, con fecha de expedición inferior a 30 días calendario.</w:t>
      </w:r>
    </w:p>
    <w:p w14:paraId="6D09B187"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Copia del último pago de seguridad social de la empresa o certificado firmado por el revisor fiscal de estar cumpliendo con la obligación</w:t>
      </w:r>
    </w:p>
    <w:p w14:paraId="27EC681A" w14:textId="77777777" w:rsidR="001A37C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t>Declaración de ausencia de inhabilidades e incompatibilidades para la persona jurídica y el representante legal.</w:t>
      </w:r>
    </w:p>
    <w:p w14:paraId="33628231" w14:textId="77777777" w:rsidR="001A37C3" w:rsidRPr="00062CC3" w:rsidRDefault="001A37C3" w:rsidP="001A37C3">
      <w:pPr>
        <w:pStyle w:val="Sinespaciado"/>
        <w:numPr>
          <w:ilvl w:val="0"/>
          <w:numId w:val="34"/>
        </w:numPr>
        <w:jc w:val="both"/>
        <w:rPr>
          <w:rFonts w:ascii="Arial Narrow" w:hAnsi="Arial Narrow"/>
          <w:sz w:val="28"/>
          <w:szCs w:val="28"/>
        </w:rPr>
      </w:pPr>
      <w:r w:rsidRPr="00062CC3">
        <w:rPr>
          <w:rFonts w:ascii="Arial Narrow" w:hAnsi="Arial Narrow"/>
          <w:sz w:val="28"/>
          <w:szCs w:val="28"/>
        </w:rPr>
        <w:t>Registro en el SIGEP (Sistema de Información y Gestión del Empleo Público al servicio de la administración pública y de los ciudadanos.)</w:t>
      </w:r>
    </w:p>
    <w:p w14:paraId="652955FC" w14:textId="77777777" w:rsidR="001A37C3" w:rsidRPr="005B7BD3" w:rsidRDefault="001A37C3" w:rsidP="001A37C3">
      <w:pPr>
        <w:pStyle w:val="Sinespaciado"/>
        <w:numPr>
          <w:ilvl w:val="0"/>
          <w:numId w:val="34"/>
        </w:numPr>
        <w:jc w:val="both"/>
        <w:rPr>
          <w:rFonts w:ascii="Arial Narrow" w:hAnsi="Arial Narrow"/>
          <w:sz w:val="28"/>
          <w:szCs w:val="28"/>
        </w:rPr>
      </w:pPr>
      <w:r w:rsidRPr="005B7BD3">
        <w:rPr>
          <w:rFonts w:ascii="Arial Narrow" w:hAnsi="Arial Narrow"/>
          <w:sz w:val="28"/>
          <w:szCs w:val="28"/>
        </w:rPr>
        <w:lastRenderedPageBreak/>
        <w:t>Registro de Hoja de vida en la plataforma institucional</w:t>
      </w:r>
    </w:p>
    <w:p w14:paraId="7DD4899F" w14:textId="77777777" w:rsidR="001A37C3" w:rsidRPr="005B7BD3" w:rsidRDefault="001A37C3" w:rsidP="001A37C3">
      <w:pPr>
        <w:pStyle w:val="Sinespaciado"/>
        <w:jc w:val="both"/>
        <w:rPr>
          <w:rFonts w:ascii="Arial Narrow" w:hAnsi="Arial Narrow"/>
          <w:sz w:val="28"/>
          <w:szCs w:val="28"/>
        </w:rPr>
      </w:pPr>
    </w:p>
    <w:p w14:paraId="5DB09A3C"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Si la persona jurídica va a prestar servicios de tipo profesional o consultoría debe anexar los certificados que acrediten la experiencia y las hojas de vida de las personas que van a trabajar en representación de la Corporación</w:t>
      </w:r>
    </w:p>
    <w:p w14:paraId="5B19EB34" w14:textId="77777777" w:rsidR="001A37C3" w:rsidRDefault="001A37C3" w:rsidP="001A37C3">
      <w:pPr>
        <w:pStyle w:val="Sinespaciado"/>
        <w:jc w:val="both"/>
        <w:rPr>
          <w:rFonts w:ascii="Arial Narrow" w:hAnsi="Arial Narrow"/>
          <w:sz w:val="28"/>
          <w:szCs w:val="28"/>
        </w:rPr>
      </w:pPr>
    </w:p>
    <w:p w14:paraId="0C6109F4" w14:textId="77777777" w:rsidR="001A37C3" w:rsidRPr="005B7BD3" w:rsidRDefault="001A37C3" w:rsidP="001A37C3">
      <w:pPr>
        <w:pStyle w:val="Sinespaciado"/>
        <w:jc w:val="both"/>
        <w:rPr>
          <w:rFonts w:ascii="Arial Narrow" w:hAnsi="Arial Narrow"/>
          <w:sz w:val="28"/>
          <w:szCs w:val="28"/>
        </w:rPr>
      </w:pPr>
      <w:r w:rsidRPr="00062CC3">
        <w:rPr>
          <w:rFonts w:ascii="Arial Narrow" w:hAnsi="Arial Narrow"/>
          <w:b/>
          <w:bCs/>
          <w:sz w:val="28"/>
          <w:szCs w:val="28"/>
        </w:rPr>
        <w:t>15.5</w:t>
      </w:r>
      <w:r w:rsidRPr="00062CC3">
        <w:rPr>
          <w:rFonts w:ascii="Arial Narrow" w:hAnsi="Arial Narrow"/>
          <w:b/>
          <w:bCs/>
          <w:sz w:val="28"/>
          <w:szCs w:val="28"/>
        </w:rPr>
        <w:tab/>
        <w:t>REGLA DE SUBSANABILIDAD:</w:t>
      </w:r>
      <w:r w:rsidRPr="005B7BD3">
        <w:rPr>
          <w:rFonts w:ascii="Arial Narrow" w:hAnsi="Arial Narrow"/>
          <w:sz w:val="28"/>
          <w:szCs w:val="28"/>
        </w:rPr>
        <w:t xml:space="preserve"> De conformidad con lo previsto en el parágrafo 1 Del artículo 5 de la Ley 1150 de 2007, en la corporación primara lo sustancial sobre lo formal en todo proceso de Selección de contratistas, por lo tanto, no podrá rechazarse una propuesta por la ausencia de requisitos o la falta de documentos referentes a la futura contratación o al proponente, no necesarios para la comparación de las propuestas que verifiquen las condiciones del proponente o soporten el contenido de la oferta, y que no constituyan los factores de escogencia establecidos por la Institución en el pliego de condiciones.</w:t>
      </w:r>
    </w:p>
    <w:p w14:paraId="01C783E0" w14:textId="77777777" w:rsidR="001A37C3" w:rsidRPr="005B7BD3" w:rsidRDefault="001A37C3" w:rsidP="001A37C3">
      <w:pPr>
        <w:pStyle w:val="Sinespaciado"/>
        <w:jc w:val="both"/>
        <w:rPr>
          <w:rFonts w:ascii="Arial Narrow" w:hAnsi="Arial Narrow"/>
          <w:sz w:val="28"/>
          <w:szCs w:val="28"/>
        </w:rPr>
      </w:pPr>
    </w:p>
    <w:p w14:paraId="5E1ADE9F" w14:textId="77777777" w:rsidR="001A37C3" w:rsidRDefault="001A37C3" w:rsidP="001A37C3">
      <w:pPr>
        <w:pStyle w:val="Sinespaciado"/>
        <w:jc w:val="both"/>
        <w:rPr>
          <w:rFonts w:ascii="Arial Narrow" w:hAnsi="Arial Narrow"/>
          <w:sz w:val="28"/>
          <w:szCs w:val="28"/>
        </w:rPr>
      </w:pPr>
      <w:r w:rsidRPr="005B7BD3">
        <w:rPr>
          <w:rFonts w:ascii="Arial Narrow" w:hAnsi="Arial Narrow"/>
          <w:sz w:val="28"/>
          <w:szCs w:val="28"/>
        </w:rPr>
        <w:t>Tales requisitos o documentos serán requeridos por la corporación en condiciones de igualdad para todos los proponentes hasta la adjudicación, o hasta el momento en que la corporación lo establezca en los pliegos de condiciones para las modalidades de licitación y selección abreviada o en los estudios contratación directa, sin desconocer el principio establecido en el inciso anterior.</w:t>
      </w:r>
    </w:p>
    <w:p w14:paraId="47DB6716" w14:textId="77777777" w:rsidR="001A37C3" w:rsidRPr="005B7BD3" w:rsidRDefault="001A37C3" w:rsidP="001A37C3">
      <w:pPr>
        <w:pStyle w:val="Sinespaciado"/>
        <w:jc w:val="both"/>
        <w:rPr>
          <w:rFonts w:ascii="Arial Narrow" w:hAnsi="Arial Narrow"/>
          <w:sz w:val="28"/>
          <w:szCs w:val="28"/>
        </w:rPr>
      </w:pPr>
    </w:p>
    <w:p w14:paraId="470E81FF"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En ningún caso, la corporación podrá señalar taxativamente los requisitos o documentos subsanables o no subsanables en el pliego de condiciones o en la invitación, ni permitir que se subsanen asuntos relacionados con la falta de capacidad para presentar la oferta, ni que se acrediten circunstancias ocurridas con posterioridad al cierre del proceso.</w:t>
      </w:r>
    </w:p>
    <w:p w14:paraId="129DE6A9"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 xml:space="preserve"> </w:t>
      </w:r>
    </w:p>
    <w:p w14:paraId="4EA69EC3" w14:textId="77777777" w:rsidR="001A37C3" w:rsidRPr="005B7BD3" w:rsidRDefault="001A37C3" w:rsidP="001A37C3">
      <w:pPr>
        <w:pStyle w:val="Sinespaciado"/>
        <w:jc w:val="both"/>
        <w:rPr>
          <w:rFonts w:ascii="Arial Narrow" w:hAnsi="Arial Narrow"/>
          <w:sz w:val="28"/>
          <w:szCs w:val="28"/>
        </w:rPr>
      </w:pPr>
      <w:r w:rsidRPr="00062CC3">
        <w:rPr>
          <w:rFonts w:ascii="Arial Narrow" w:hAnsi="Arial Narrow"/>
          <w:b/>
          <w:bCs/>
          <w:sz w:val="28"/>
          <w:szCs w:val="28"/>
        </w:rPr>
        <w:t>ARTICULO 16. PROCESO DE SELECCIÓN.</w:t>
      </w:r>
      <w:r w:rsidRPr="005B7BD3">
        <w:rPr>
          <w:rFonts w:ascii="Arial Narrow" w:hAnsi="Arial Narrow"/>
          <w:sz w:val="28"/>
          <w:szCs w:val="28"/>
        </w:rPr>
        <w:t xml:space="preserve"> La selección del contratista se llevará a cabo en la corporación a través de la aplicación de la respectiva modalidad de contratación, teniendo en cuenta la naturaleza del contrato y el monto del mismo, los procedimientos que se aplicarán corresponderán de acuerdo con la respectiva modalidad.</w:t>
      </w:r>
    </w:p>
    <w:p w14:paraId="69256F9C" w14:textId="77777777" w:rsidR="001A37C3" w:rsidRPr="005B7BD3" w:rsidRDefault="001A37C3" w:rsidP="001A37C3">
      <w:pPr>
        <w:pStyle w:val="Sinespaciado"/>
        <w:jc w:val="both"/>
        <w:rPr>
          <w:rFonts w:ascii="Arial Narrow" w:hAnsi="Arial Narrow"/>
          <w:sz w:val="28"/>
          <w:szCs w:val="28"/>
        </w:rPr>
      </w:pPr>
    </w:p>
    <w:p w14:paraId="5C37AC88" w14:textId="77777777" w:rsidR="001A37C3" w:rsidRPr="005B7BD3" w:rsidRDefault="001A37C3" w:rsidP="001A37C3">
      <w:pPr>
        <w:pStyle w:val="Sinespaciado"/>
        <w:jc w:val="both"/>
        <w:rPr>
          <w:rFonts w:ascii="Arial Narrow" w:hAnsi="Arial Narrow"/>
          <w:sz w:val="28"/>
          <w:szCs w:val="28"/>
        </w:rPr>
      </w:pPr>
      <w:r w:rsidRPr="00062CC3">
        <w:rPr>
          <w:rFonts w:ascii="Arial Narrow" w:hAnsi="Arial Narrow"/>
          <w:b/>
          <w:bCs/>
          <w:sz w:val="28"/>
          <w:szCs w:val="28"/>
        </w:rPr>
        <w:t>16.1</w:t>
      </w:r>
      <w:r w:rsidRPr="00062CC3">
        <w:rPr>
          <w:rFonts w:ascii="Arial Narrow" w:hAnsi="Arial Narrow"/>
          <w:b/>
          <w:bCs/>
          <w:sz w:val="28"/>
          <w:szCs w:val="28"/>
        </w:rPr>
        <w:tab/>
        <w:t>IDENTIFICACION DE LA MODALIDAD A APLICAR.</w:t>
      </w:r>
      <w:r w:rsidRPr="005B7BD3">
        <w:rPr>
          <w:rFonts w:ascii="Arial Narrow" w:hAnsi="Arial Narrow"/>
          <w:sz w:val="28"/>
          <w:szCs w:val="28"/>
        </w:rPr>
        <w:t xml:space="preserve"> Para establecer la modalidad de selección que aplica a la contratación que pretenda adelantar la corporación, se determinará por la combinación objeto y cuantía, así:</w:t>
      </w:r>
    </w:p>
    <w:p w14:paraId="5EE2B6B8" w14:textId="77777777" w:rsidR="001A37C3" w:rsidRPr="005B7BD3" w:rsidRDefault="001A37C3" w:rsidP="001A37C3">
      <w:pPr>
        <w:pStyle w:val="Sinespaciado"/>
        <w:jc w:val="both"/>
        <w:rPr>
          <w:rFonts w:ascii="Arial Narrow" w:hAnsi="Arial Narrow"/>
          <w:sz w:val="28"/>
          <w:szCs w:val="28"/>
        </w:rPr>
      </w:pPr>
    </w:p>
    <w:p w14:paraId="3A889E77" w14:textId="77777777" w:rsidR="001A37C3" w:rsidRPr="005B7BD3" w:rsidRDefault="001A37C3" w:rsidP="001A37C3">
      <w:pPr>
        <w:pStyle w:val="Sinespaciado"/>
        <w:numPr>
          <w:ilvl w:val="0"/>
          <w:numId w:val="36"/>
        </w:numPr>
        <w:jc w:val="both"/>
        <w:rPr>
          <w:rFonts w:ascii="Arial Narrow" w:hAnsi="Arial Narrow"/>
          <w:sz w:val="28"/>
          <w:szCs w:val="28"/>
        </w:rPr>
      </w:pPr>
      <w:r w:rsidRPr="005B7BD3">
        <w:rPr>
          <w:rFonts w:ascii="Arial Narrow" w:hAnsi="Arial Narrow"/>
          <w:sz w:val="28"/>
          <w:szCs w:val="28"/>
        </w:rPr>
        <w:t>Si el objeto del contrato pertenece a algunos de los casos establecidos para contratación directa, sin importar el monto, se realizará a través de la modalidad de contratación directa.</w:t>
      </w:r>
    </w:p>
    <w:p w14:paraId="26340B1B" w14:textId="77777777" w:rsidR="001A37C3" w:rsidRPr="005B7BD3" w:rsidRDefault="001A37C3" w:rsidP="001A37C3">
      <w:pPr>
        <w:pStyle w:val="Sinespaciado"/>
        <w:jc w:val="both"/>
        <w:rPr>
          <w:rFonts w:ascii="Arial Narrow" w:hAnsi="Arial Narrow"/>
          <w:sz w:val="28"/>
          <w:szCs w:val="28"/>
        </w:rPr>
      </w:pPr>
    </w:p>
    <w:p w14:paraId="359AD66A" w14:textId="77777777" w:rsidR="001A37C3" w:rsidRPr="005B7BD3" w:rsidRDefault="001A37C3" w:rsidP="001A37C3">
      <w:pPr>
        <w:pStyle w:val="Sinespaciado"/>
        <w:numPr>
          <w:ilvl w:val="0"/>
          <w:numId w:val="36"/>
        </w:numPr>
        <w:jc w:val="both"/>
        <w:rPr>
          <w:rFonts w:ascii="Arial Narrow" w:hAnsi="Arial Narrow"/>
          <w:sz w:val="28"/>
          <w:szCs w:val="28"/>
        </w:rPr>
      </w:pPr>
      <w:r w:rsidRPr="005B7BD3">
        <w:rPr>
          <w:rFonts w:ascii="Arial Narrow" w:hAnsi="Arial Narrow"/>
          <w:sz w:val="28"/>
          <w:szCs w:val="28"/>
        </w:rPr>
        <w:t>Si el objeto contractual no pertenece a la modalidad de contratación directa el objeto no pertenece a los casos establecidos para contratación directa, se aplicará la modalidad de mínima cuantía.</w:t>
      </w:r>
    </w:p>
    <w:p w14:paraId="10205E8D" w14:textId="77777777" w:rsidR="001A37C3" w:rsidRPr="005B7BD3" w:rsidRDefault="001A37C3" w:rsidP="001A37C3">
      <w:pPr>
        <w:pStyle w:val="Sinespaciado"/>
        <w:jc w:val="both"/>
        <w:rPr>
          <w:rFonts w:ascii="Arial Narrow" w:hAnsi="Arial Narrow"/>
          <w:sz w:val="28"/>
          <w:szCs w:val="28"/>
        </w:rPr>
      </w:pPr>
    </w:p>
    <w:p w14:paraId="44D809FC" w14:textId="77777777" w:rsidR="001A37C3" w:rsidRPr="005B7BD3" w:rsidRDefault="001A37C3" w:rsidP="001A37C3">
      <w:pPr>
        <w:pStyle w:val="Sinespaciado"/>
        <w:numPr>
          <w:ilvl w:val="0"/>
          <w:numId w:val="36"/>
        </w:numPr>
        <w:jc w:val="both"/>
        <w:rPr>
          <w:rFonts w:ascii="Arial Narrow" w:hAnsi="Arial Narrow"/>
          <w:sz w:val="28"/>
          <w:szCs w:val="28"/>
        </w:rPr>
      </w:pPr>
      <w:r w:rsidRPr="005B7BD3">
        <w:rPr>
          <w:rFonts w:ascii="Arial Narrow" w:hAnsi="Arial Narrow"/>
          <w:sz w:val="28"/>
          <w:szCs w:val="28"/>
        </w:rPr>
        <w:t>Si el monto es igual o superior al 10% de la menor cuantía (igual o superior a 28 smmlv) e inferior a la menor cuantía (280 smmlv) y el objeto no pertenece a la contratación directa, se debe analizar si el objeto es la adquisición de bienes y servicios de características técnicas uniformes y de común utilización, en cuyo caso se aplicará la selección abreviada por subasta inversa.</w:t>
      </w:r>
    </w:p>
    <w:p w14:paraId="2F03DC51" w14:textId="77777777" w:rsidR="001A37C3" w:rsidRPr="005B7BD3" w:rsidRDefault="001A37C3" w:rsidP="001A37C3">
      <w:pPr>
        <w:pStyle w:val="Sinespaciado"/>
        <w:jc w:val="both"/>
        <w:rPr>
          <w:rFonts w:ascii="Arial Narrow" w:hAnsi="Arial Narrow"/>
          <w:sz w:val="28"/>
          <w:szCs w:val="28"/>
        </w:rPr>
      </w:pPr>
    </w:p>
    <w:p w14:paraId="4227EC1D" w14:textId="77777777" w:rsidR="001A37C3" w:rsidRPr="005B7BD3" w:rsidRDefault="001A37C3" w:rsidP="001A37C3">
      <w:pPr>
        <w:pStyle w:val="Sinespaciado"/>
        <w:numPr>
          <w:ilvl w:val="0"/>
          <w:numId w:val="36"/>
        </w:numPr>
        <w:jc w:val="both"/>
        <w:rPr>
          <w:rFonts w:ascii="Arial Narrow" w:hAnsi="Arial Narrow"/>
          <w:sz w:val="28"/>
          <w:szCs w:val="28"/>
        </w:rPr>
      </w:pPr>
      <w:r w:rsidRPr="005B7BD3">
        <w:rPr>
          <w:rFonts w:ascii="Arial Narrow" w:hAnsi="Arial Narrow"/>
          <w:sz w:val="28"/>
          <w:szCs w:val="28"/>
        </w:rPr>
        <w:t>Si el monto es igual o superior al 10% de la menor cuantía (igual o superior a 28 smmlv) e inferior a la menor cuantía (280 smmlv) y el objeto no pertenece a la contratación directa ni es la adquisición de bienes y servicios de características técnicas uniformes y de común utilización, se aplicará la selección abreviada por menor cuantía.</w:t>
      </w:r>
    </w:p>
    <w:p w14:paraId="1099E277" w14:textId="77777777" w:rsidR="001A37C3" w:rsidRPr="005B7BD3" w:rsidRDefault="001A37C3" w:rsidP="001A37C3">
      <w:pPr>
        <w:pStyle w:val="Sinespaciado"/>
        <w:jc w:val="both"/>
        <w:rPr>
          <w:rFonts w:ascii="Arial Narrow" w:hAnsi="Arial Narrow"/>
          <w:sz w:val="28"/>
          <w:szCs w:val="28"/>
        </w:rPr>
      </w:pPr>
    </w:p>
    <w:p w14:paraId="7A919F1B" w14:textId="77777777" w:rsidR="001A37C3" w:rsidRPr="005B7BD3" w:rsidRDefault="001A37C3" w:rsidP="001A37C3">
      <w:pPr>
        <w:pStyle w:val="Sinespaciado"/>
        <w:numPr>
          <w:ilvl w:val="0"/>
          <w:numId w:val="36"/>
        </w:numPr>
        <w:jc w:val="both"/>
        <w:rPr>
          <w:rFonts w:ascii="Arial Narrow" w:hAnsi="Arial Narrow"/>
          <w:sz w:val="28"/>
          <w:szCs w:val="28"/>
        </w:rPr>
      </w:pPr>
      <w:r w:rsidRPr="005B7BD3">
        <w:rPr>
          <w:rFonts w:ascii="Arial Narrow" w:hAnsi="Arial Narrow"/>
          <w:sz w:val="28"/>
          <w:szCs w:val="28"/>
        </w:rPr>
        <w:t>Si el monto es igual o superior a la menor cuantía (280 smmlv) y el objeto no pertenece a algún caso de contratación directa procederá la modalidad de licitación pública. Las modalidades de selección establecidas por la Ley se aplican de acuerdo a los factores determinantes relacionados con la naturaleza del objeto a contratar y la cuantía. Estas modalidades tienen procedimientos diferentes entre sí respecto de sus términos, sus etapas y sus formalidades. Sin embargo, existen elementos estructurales que las caracterizan, de manera que es posible identificar un esquema general dentro de su procedimiento.</w:t>
      </w:r>
    </w:p>
    <w:p w14:paraId="3F91D1A2" w14:textId="77777777" w:rsidR="001A37C3" w:rsidRPr="005B7BD3" w:rsidRDefault="001A37C3" w:rsidP="001A37C3">
      <w:pPr>
        <w:pStyle w:val="Sinespaciado"/>
        <w:jc w:val="both"/>
        <w:rPr>
          <w:rFonts w:ascii="Arial Narrow" w:hAnsi="Arial Narrow"/>
          <w:sz w:val="28"/>
          <w:szCs w:val="28"/>
        </w:rPr>
      </w:pPr>
      <w:r w:rsidRPr="005B7BD3">
        <w:rPr>
          <w:rFonts w:ascii="Arial Narrow" w:hAnsi="Arial Narrow"/>
          <w:sz w:val="28"/>
          <w:szCs w:val="28"/>
        </w:rPr>
        <w:t xml:space="preserve"> </w:t>
      </w:r>
    </w:p>
    <w:p w14:paraId="58241362" w14:textId="77777777" w:rsidR="001A37C3" w:rsidRDefault="001A37C3" w:rsidP="001A37C3">
      <w:pPr>
        <w:pStyle w:val="Sinespaciado"/>
        <w:jc w:val="both"/>
        <w:rPr>
          <w:rFonts w:ascii="Arial Narrow" w:hAnsi="Arial Narrow"/>
          <w:sz w:val="28"/>
          <w:szCs w:val="28"/>
        </w:rPr>
      </w:pPr>
      <w:r w:rsidRPr="00062CC3">
        <w:rPr>
          <w:rFonts w:ascii="Arial Narrow" w:hAnsi="Arial Narrow"/>
          <w:b/>
          <w:bCs/>
          <w:sz w:val="28"/>
          <w:szCs w:val="28"/>
        </w:rPr>
        <w:t>16.2</w:t>
      </w:r>
      <w:r w:rsidRPr="00062CC3">
        <w:rPr>
          <w:rFonts w:ascii="Arial Narrow" w:hAnsi="Arial Narrow"/>
          <w:b/>
          <w:bCs/>
          <w:sz w:val="28"/>
          <w:szCs w:val="28"/>
        </w:rPr>
        <w:tab/>
        <w:t>PROCEDIMIENTOS DE LA MODALIDAD DIRECTA.</w:t>
      </w:r>
      <w:r w:rsidRPr="005B7BD3">
        <w:rPr>
          <w:rFonts w:ascii="Arial Narrow" w:hAnsi="Arial Narrow"/>
          <w:sz w:val="28"/>
          <w:szCs w:val="28"/>
        </w:rPr>
        <w:t xml:space="preserve"> La corporación aplicará la modalidad de contratación directa, de conformidad con la Ley 1150 de 2007 y el Decreto 1510 de 2013, en los siguientes casos sin importar la cuantía:</w:t>
      </w:r>
    </w:p>
    <w:p w14:paraId="7B088724" w14:textId="77777777" w:rsidR="001A37C3" w:rsidRPr="005B7BD3" w:rsidRDefault="001A37C3" w:rsidP="001A37C3">
      <w:pPr>
        <w:pStyle w:val="Sinespaciado"/>
        <w:jc w:val="both"/>
        <w:rPr>
          <w:rFonts w:ascii="Arial Narrow" w:hAnsi="Arial Narrow"/>
          <w:sz w:val="28"/>
          <w:szCs w:val="28"/>
        </w:rPr>
      </w:pPr>
    </w:p>
    <w:p w14:paraId="1135698A" w14:textId="77777777" w:rsidR="001A37C3" w:rsidRPr="005B7BD3" w:rsidRDefault="001A37C3" w:rsidP="001A37C3">
      <w:pPr>
        <w:pStyle w:val="Sinespaciado"/>
        <w:numPr>
          <w:ilvl w:val="0"/>
          <w:numId w:val="37"/>
        </w:numPr>
        <w:jc w:val="both"/>
        <w:rPr>
          <w:rFonts w:ascii="Arial Narrow" w:hAnsi="Arial Narrow"/>
          <w:sz w:val="28"/>
          <w:szCs w:val="28"/>
        </w:rPr>
      </w:pPr>
      <w:r w:rsidRPr="005B7BD3">
        <w:rPr>
          <w:rFonts w:ascii="Arial Narrow" w:hAnsi="Arial Narrow"/>
          <w:sz w:val="28"/>
          <w:szCs w:val="28"/>
        </w:rPr>
        <w:t>Para la celebración de contratos de prestación de servicios profesionales y de apoyo a la gestión o para la ejecución de trabajos artísticos que sólo pueden encomendarse a determinadas personas naturales.</w:t>
      </w:r>
    </w:p>
    <w:p w14:paraId="491E978B" w14:textId="77777777" w:rsidR="001A37C3" w:rsidRPr="005B7BD3" w:rsidRDefault="001A37C3" w:rsidP="001A37C3">
      <w:pPr>
        <w:pStyle w:val="Sinespaciado"/>
        <w:numPr>
          <w:ilvl w:val="0"/>
          <w:numId w:val="37"/>
        </w:numPr>
        <w:jc w:val="both"/>
        <w:rPr>
          <w:rFonts w:ascii="Arial Narrow" w:hAnsi="Arial Narrow"/>
          <w:sz w:val="28"/>
          <w:szCs w:val="28"/>
        </w:rPr>
      </w:pPr>
      <w:r w:rsidRPr="005B7BD3">
        <w:rPr>
          <w:rFonts w:ascii="Arial Narrow" w:hAnsi="Arial Narrow"/>
          <w:sz w:val="28"/>
          <w:szCs w:val="28"/>
        </w:rPr>
        <w:t>Para el desarrollo de actividades científicas y tecnológicas.</w:t>
      </w:r>
    </w:p>
    <w:p w14:paraId="35A8831E" w14:textId="77777777" w:rsidR="001A37C3" w:rsidRPr="005B7BD3" w:rsidRDefault="001A37C3" w:rsidP="001A37C3">
      <w:pPr>
        <w:pStyle w:val="Sinespaciado"/>
        <w:numPr>
          <w:ilvl w:val="0"/>
          <w:numId w:val="37"/>
        </w:numPr>
        <w:jc w:val="both"/>
        <w:rPr>
          <w:rFonts w:ascii="Arial Narrow" w:hAnsi="Arial Narrow"/>
          <w:sz w:val="28"/>
          <w:szCs w:val="28"/>
        </w:rPr>
      </w:pPr>
      <w:r w:rsidRPr="005B7BD3">
        <w:rPr>
          <w:rFonts w:ascii="Arial Narrow" w:hAnsi="Arial Narrow"/>
          <w:sz w:val="28"/>
          <w:szCs w:val="28"/>
        </w:rPr>
        <w:t>Cuando no exista pluralidad de oferentes.</w:t>
      </w:r>
    </w:p>
    <w:p w14:paraId="1CBAE4A7" w14:textId="77777777" w:rsidR="001A37C3" w:rsidRPr="005B7BD3" w:rsidRDefault="001A37C3" w:rsidP="001A37C3">
      <w:pPr>
        <w:pStyle w:val="Sinespaciado"/>
        <w:numPr>
          <w:ilvl w:val="0"/>
          <w:numId w:val="37"/>
        </w:numPr>
        <w:jc w:val="both"/>
        <w:rPr>
          <w:rFonts w:ascii="Arial Narrow" w:hAnsi="Arial Narrow"/>
          <w:sz w:val="28"/>
          <w:szCs w:val="28"/>
        </w:rPr>
      </w:pPr>
      <w:r w:rsidRPr="005B7BD3">
        <w:rPr>
          <w:rFonts w:ascii="Arial Narrow" w:hAnsi="Arial Narrow"/>
          <w:sz w:val="28"/>
          <w:szCs w:val="28"/>
        </w:rPr>
        <w:t>Para la celebración de contratos interadministrativos.</w:t>
      </w:r>
    </w:p>
    <w:p w14:paraId="48E28A79" w14:textId="77777777" w:rsidR="001A37C3" w:rsidRPr="005B7BD3" w:rsidRDefault="001A37C3" w:rsidP="001A37C3">
      <w:pPr>
        <w:pStyle w:val="Sinespaciado"/>
        <w:numPr>
          <w:ilvl w:val="0"/>
          <w:numId w:val="37"/>
        </w:numPr>
        <w:jc w:val="both"/>
        <w:rPr>
          <w:rFonts w:ascii="Arial Narrow" w:hAnsi="Arial Narrow"/>
          <w:sz w:val="28"/>
          <w:szCs w:val="28"/>
        </w:rPr>
      </w:pPr>
      <w:r w:rsidRPr="005B7BD3">
        <w:rPr>
          <w:rFonts w:ascii="Arial Narrow" w:hAnsi="Arial Narrow"/>
          <w:sz w:val="28"/>
          <w:szCs w:val="28"/>
        </w:rPr>
        <w:t>Urgencia manifiesta</w:t>
      </w:r>
    </w:p>
    <w:p w14:paraId="35E71973" w14:textId="77777777" w:rsidR="001A37C3" w:rsidRPr="005B7BD3" w:rsidRDefault="001A37C3" w:rsidP="001A37C3">
      <w:pPr>
        <w:pStyle w:val="Sinespaciado"/>
        <w:jc w:val="both"/>
        <w:rPr>
          <w:rFonts w:ascii="Arial Narrow" w:hAnsi="Arial Narrow"/>
          <w:sz w:val="28"/>
          <w:szCs w:val="28"/>
        </w:rPr>
      </w:pPr>
    </w:p>
    <w:p w14:paraId="7DC83447" w14:textId="77777777" w:rsidR="001A37C3" w:rsidRPr="005B7BD3" w:rsidRDefault="001A37C3" w:rsidP="001A37C3">
      <w:pPr>
        <w:pStyle w:val="Sinespaciado"/>
        <w:jc w:val="both"/>
        <w:rPr>
          <w:rFonts w:ascii="Arial Narrow" w:hAnsi="Arial Narrow"/>
          <w:sz w:val="28"/>
          <w:szCs w:val="28"/>
        </w:rPr>
      </w:pPr>
    </w:p>
    <w:p w14:paraId="048A9064" w14:textId="77777777" w:rsidR="001A37C3" w:rsidRPr="00062CC3" w:rsidRDefault="001A37C3" w:rsidP="001A37C3">
      <w:pPr>
        <w:pStyle w:val="Sinespaciado"/>
        <w:jc w:val="center"/>
        <w:rPr>
          <w:rFonts w:ascii="Arial Narrow" w:hAnsi="Arial Narrow"/>
          <w:b/>
          <w:bCs/>
          <w:sz w:val="28"/>
          <w:szCs w:val="28"/>
        </w:rPr>
      </w:pPr>
      <w:r w:rsidRPr="00062CC3">
        <w:rPr>
          <w:rFonts w:ascii="Arial Narrow" w:hAnsi="Arial Narrow"/>
          <w:b/>
          <w:bCs/>
          <w:sz w:val="28"/>
          <w:szCs w:val="28"/>
        </w:rPr>
        <w:t>PROCEDIMIENTO PARA LA CONTRATACION DIRECTA</w:t>
      </w:r>
    </w:p>
    <w:p w14:paraId="52D204E6" w14:textId="77777777" w:rsidR="001A37C3" w:rsidRDefault="001A37C3" w:rsidP="001A37C3">
      <w:pPr>
        <w:pStyle w:val="Sinespaciado"/>
        <w:jc w:val="both"/>
        <w:rPr>
          <w:rFonts w:ascii="Arial Narrow" w:hAnsi="Arial Narrow"/>
          <w:sz w:val="28"/>
          <w:szCs w:val="28"/>
        </w:rPr>
      </w:pPr>
    </w:p>
    <w:tbl>
      <w:tblPr>
        <w:tblStyle w:val="TableNormal"/>
        <w:tblW w:w="9641" w:type="dxa"/>
        <w:tblInd w:w="2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9"/>
        <w:gridCol w:w="5214"/>
        <w:gridCol w:w="3728"/>
      </w:tblGrid>
      <w:tr w:rsidR="001A37C3" w14:paraId="2F2B3CF8" w14:textId="77777777" w:rsidTr="000B5988">
        <w:trPr>
          <w:trHeight w:val="251"/>
        </w:trPr>
        <w:tc>
          <w:tcPr>
            <w:tcW w:w="699" w:type="dxa"/>
          </w:tcPr>
          <w:p w14:paraId="5E12CAB6" w14:textId="77777777" w:rsidR="001A37C3" w:rsidRDefault="001A37C3" w:rsidP="000B5988">
            <w:pPr>
              <w:pStyle w:val="TableParagraph"/>
              <w:spacing w:line="232" w:lineRule="exact"/>
            </w:pPr>
            <w:r>
              <w:rPr>
                <w:spacing w:val="-5"/>
              </w:rPr>
              <w:t>No</w:t>
            </w:r>
          </w:p>
        </w:tc>
        <w:tc>
          <w:tcPr>
            <w:tcW w:w="5214" w:type="dxa"/>
          </w:tcPr>
          <w:p w14:paraId="11F79C2F" w14:textId="77777777" w:rsidR="001A37C3" w:rsidRDefault="001A37C3" w:rsidP="000B5988">
            <w:pPr>
              <w:pStyle w:val="TableParagraph"/>
              <w:spacing w:line="232" w:lineRule="exact"/>
              <w:ind w:left="107"/>
            </w:pPr>
            <w:r>
              <w:rPr>
                <w:spacing w:val="-2"/>
              </w:rPr>
              <w:t>ACTIVIDAD</w:t>
            </w:r>
          </w:p>
        </w:tc>
        <w:tc>
          <w:tcPr>
            <w:tcW w:w="3728" w:type="dxa"/>
          </w:tcPr>
          <w:p w14:paraId="632F7869" w14:textId="77777777" w:rsidR="001A37C3" w:rsidRDefault="001A37C3" w:rsidP="000B5988">
            <w:pPr>
              <w:pStyle w:val="TableParagraph"/>
              <w:spacing w:line="232" w:lineRule="exact"/>
              <w:ind w:left="107"/>
            </w:pPr>
            <w:r>
              <w:t>AREA</w:t>
            </w:r>
            <w:r>
              <w:rPr>
                <w:spacing w:val="-4"/>
              </w:rPr>
              <w:t xml:space="preserve"> </w:t>
            </w:r>
            <w:r>
              <w:rPr>
                <w:spacing w:val="-2"/>
              </w:rPr>
              <w:t>RESPONSABLE</w:t>
            </w:r>
          </w:p>
        </w:tc>
      </w:tr>
      <w:tr w:rsidR="001A37C3" w14:paraId="0B46DC98" w14:textId="77777777" w:rsidTr="000B5988">
        <w:trPr>
          <w:trHeight w:val="760"/>
        </w:trPr>
        <w:tc>
          <w:tcPr>
            <w:tcW w:w="699" w:type="dxa"/>
          </w:tcPr>
          <w:p w14:paraId="28CED45B" w14:textId="77777777" w:rsidR="001A37C3" w:rsidRDefault="001A37C3" w:rsidP="000B5988">
            <w:pPr>
              <w:pStyle w:val="TableParagraph"/>
              <w:spacing w:line="250" w:lineRule="exact"/>
            </w:pPr>
            <w:r>
              <w:rPr>
                <w:spacing w:val="-10"/>
              </w:rPr>
              <w:t>1</w:t>
            </w:r>
          </w:p>
        </w:tc>
        <w:tc>
          <w:tcPr>
            <w:tcW w:w="5214" w:type="dxa"/>
          </w:tcPr>
          <w:p w14:paraId="21B56DDE" w14:textId="77777777" w:rsidR="001A37C3" w:rsidRDefault="001A37C3" w:rsidP="000B5988">
            <w:pPr>
              <w:pStyle w:val="TableParagraph"/>
              <w:spacing w:line="250" w:lineRule="exact"/>
              <w:ind w:left="107"/>
            </w:pPr>
            <w:r>
              <w:t>Verificar</w:t>
            </w:r>
            <w:r>
              <w:rPr>
                <w:spacing w:val="30"/>
              </w:rPr>
              <w:t xml:space="preserve"> </w:t>
            </w:r>
            <w:r>
              <w:t>la</w:t>
            </w:r>
            <w:r>
              <w:rPr>
                <w:spacing w:val="29"/>
              </w:rPr>
              <w:t xml:space="preserve"> </w:t>
            </w:r>
            <w:r>
              <w:t>inclusión</w:t>
            </w:r>
            <w:r>
              <w:rPr>
                <w:spacing w:val="28"/>
              </w:rPr>
              <w:t xml:space="preserve"> </w:t>
            </w:r>
            <w:r>
              <w:t>del</w:t>
            </w:r>
            <w:r>
              <w:rPr>
                <w:spacing w:val="28"/>
              </w:rPr>
              <w:t xml:space="preserve"> </w:t>
            </w:r>
            <w:r>
              <w:t>requerimiento</w:t>
            </w:r>
            <w:r>
              <w:rPr>
                <w:spacing w:val="29"/>
              </w:rPr>
              <w:t xml:space="preserve"> </w:t>
            </w:r>
            <w:r>
              <w:t>en</w:t>
            </w:r>
            <w:r>
              <w:rPr>
                <w:spacing w:val="28"/>
              </w:rPr>
              <w:t xml:space="preserve"> </w:t>
            </w:r>
            <w:r>
              <w:t>el</w:t>
            </w:r>
            <w:r>
              <w:rPr>
                <w:spacing w:val="29"/>
              </w:rPr>
              <w:t xml:space="preserve"> </w:t>
            </w:r>
            <w:r>
              <w:rPr>
                <w:spacing w:val="-4"/>
              </w:rPr>
              <w:t>Plan</w:t>
            </w:r>
          </w:p>
          <w:p w14:paraId="4844AA13" w14:textId="77777777" w:rsidR="001A37C3" w:rsidRDefault="001A37C3" w:rsidP="000B5988">
            <w:pPr>
              <w:pStyle w:val="TableParagraph"/>
              <w:spacing w:line="252" w:lineRule="exact"/>
              <w:ind w:left="107"/>
            </w:pPr>
            <w:r>
              <w:t>Anual</w:t>
            </w:r>
            <w:r>
              <w:rPr>
                <w:spacing w:val="37"/>
              </w:rPr>
              <w:t xml:space="preserve"> </w:t>
            </w:r>
            <w:r>
              <w:t>de</w:t>
            </w:r>
            <w:r>
              <w:rPr>
                <w:spacing w:val="38"/>
              </w:rPr>
              <w:t xml:space="preserve"> </w:t>
            </w:r>
            <w:r>
              <w:t>Adquisiciones</w:t>
            </w:r>
            <w:r>
              <w:rPr>
                <w:spacing w:val="38"/>
              </w:rPr>
              <w:t xml:space="preserve"> </w:t>
            </w:r>
            <w:r>
              <w:t>y</w:t>
            </w:r>
            <w:r>
              <w:rPr>
                <w:spacing w:val="36"/>
              </w:rPr>
              <w:t xml:space="preserve"> </w:t>
            </w:r>
            <w:r>
              <w:t>Solicitar</w:t>
            </w:r>
            <w:r>
              <w:rPr>
                <w:spacing w:val="39"/>
              </w:rPr>
              <w:t xml:space="preserve"> </w:t>
            </w:r>
            <w:r>
              <w:t>la</w:t>
            </w:r>
            <w:r>
              <w:rPr>
                <w:spacing w:val="38"/>
              </w:rPr>
              <w:t xml:space="preserve"> </w:t>
            </w:r>
            <w:r>
              <w:t>elaboración del estudio previo.</w:t>
            </w:r>
          </w:p>
        </w:tc>
        <w:tc>
          <w:tcPr>
            <w:tcW w:w="3728" w:type="dxa"/>
          </w:tcPr>
          <w:p w14:paraId="0D3D7F3C" w14:textId="77777777" w:rsidR="001A37C3" w:rsidRDefault="001A37C3" w:rsidP="000B5988">
            <w:pPr>
              <w:pStyle w:val="TableParagraph"/>
              <w:spacing w:line="250" w:lineRule="exact"/>
              <w:ind w:left="107"/>
            </w:pPr>
            <w:r>
              <w:t>Secretario</w:t>
            </w:r>
            <w:r>
              <w:rPr>
                <w:spacing w:val="51"/>
              </w:rPr>
              <w:t xml:space="preserve"> </w:t>
            </w:r>
            <w:r>
              <w:t>General</w:t>
            </w:r>
            <w:r>
              <w:rPr>
                <w:spacing w:val="-6"/>
              </w:rPr>
              <w:t xml:space="preserve"> </w:t>
            </w:r>
            <w:r>
              <w:t>,Asesor</w:t>
            </w:r>
            <w:r>
              <w:rPr>
                <w:spacing w:val="-5"/>
              </w:rPr>
              <w:t xml:space="preserve"> </w:t>
            </w:r>
            <w:r>
              <w:rPr>
                <w:spacing w:val="-2"/>
              </w:rPr>
              <w:t>jurídico</w:t>
            </w:r>
          </w:p>
        </w:tc>
      </w:tr>
      <w:tr w:rsidR="001A37C3" w14:paraId="700D27CD" w14:textId="77777777" w:rsidTr="000B5988">
        <w:trPr>
          <w:trHeight w:val="505"/>
        </w:trPr>
        <w:tc>
          <w:tcPr>
            <w:tcW w:w="699" w:type="dxa"/>
          </w:tcPr>
          <w:p w14:paraId="388964BF" w14:textId="77777777" w:rsidR="001A37C3" w:rsidRDefault="001A37C3" w:rsidP="000B5988">
            <w:pPr>
              <w:pStyle w:val="TableParagraph"/>
              <w:spacing w:line="250" w:lineRule="exact"/>
            </w:pPr>
            <w:r>
              <w:rPr>
                <w:spacing w:val="-10"/>
              </w:rPr>
              <w:t>2</w:t>
            </w:r>
          </w:p>
        </w:tc>
        <w:tc>
          <w:tcPr>
            <w:tcW w:w="5214" w:type="dxa"/>
          </w:tcPr>
          <w:p w14:paraId="09EACFB4" w14:textId="77777777" w:rsidR="001A37C3" w:rsidRDefault="001A37C3" w:rsidP="000B5988">
            <w:pPr>
              <w:pStyle w:val="TableParagraph"/>
              <w:spacing w:line="252" w:lineRule="exact"/>
              <w:ind w:left="107"/>
            </w:pPr>
            <w:r>
              <w:t>Elaborar</w:t>
            </w:r>
            <w:r>
              <w:rPr>
                <w:spacing w:val="40"/>
              </w:rPr>
              <w:t xml:space="preserve"> </w:t>
            </w:r>
            <w:r>
              <w:t>el</w:t>
            </w:r>
            <w:r>
              <w:rPr>
                <w:spacing w:val="38"/>
              </w:rPr>
              <w:t xml:space="preserve"> </w:t>
            </w:r>
            <w:r>
              <w:t>estudio</w:t>
            </w:r>
            <w:r>
              <w:rPr>
                <w:spacing w:val="39"/>
              </w:rPr>
              <w:t xml:space="preserve"> </w:t>
            </w:r>
            <w:r>
              <w:t>previo</w:t>
            </w:r>
            <w:r>
              <w:rPr>
                <w:spacing w:val="39"/>
              </w:rPr>
              <w:t xml:space="preserve"> </w:t>
            </w:r>
            <w:r>
              <w:t>conforme</w:t>
            </w:r>
            <w:r>
              <w:rPr>
                <w:spacing w:val="39"/>
              </w:rPr>
              <w:t xml:space="preserve"> </w:t>
            </w:r>
            <w:r>
              <w:t>al</w:t>
            </w:r>
            <w:r>
              <w:rPr>
                <w:spacing w:val="38"/>
              </w:rPr>
              <w:t xml:space="preserve"> </w:t>
            </w:r>
            <w:r>
              <w:t>contenido de la ley y del presente manual</w:t>
            </w:r>
          </w:p>
        </w:tc>
        <w:tc>
          <w:tcPr>
            <w:tcW w:w="3728" w:type="dxa"/>
          </w:tcPr>
          <w:p w14:paraId="102ED77A" w14:textId="77777777" w:rsidR="001A37C3" w:rsidRDefault="001A37C3" w:rsidP="000B5988">
            <w:pPr>
              <w:pStyle w:val="TableParagraph"/>
              <w:spacing w:line="250" w:lineRule="exact"/>
              <w:ind w:left="107"/>
            </w:pPr>
            <w:r>
              <w:t>Secretario</w:t>
            </w:r>
            <w:r>
              <w:rPr>
                <w:spacing w:val="51"/>
              </w:rPr>
              <w:t xml:space="preserve"> </w:t>
            </w:r>
            <w:r>
              <w:t>General</w:t>
            </w:r>
            <w:r>
              <w:rPr>
                <w:spacing w:val="-6"/>
              </w:rPr>
              <w:t xml:space="preserve"> </w:t>
            </w:r>
            <w:r>
              <w:t>,Asesor</w:t>
            </w:r>
            <w:r>
              <w:rPr>
                <w:spacing w:val="-5"/>
              </w:rPr>
              <w:t xml:space="preserve"> </w:t>
            </w:r>
            <w:r>
              <w:rPr>
                <w:spacing w:val="-2"/>
              </w:rPr>
              <w:t>jurídico</w:t>
            </w:r>
          </w:p>
        </w:tc>
      </w:tr>
      <w:tr w:rsidR="001A37C3" w14:paraId="36D983D4" w14:textId="77777777" w:rsidTr="000B5988">
        <w:trPr>
          <w:trHeight w:val="506"/>
        </w:trPr>
        <w:tc>
          <w:tcPr>
            <w:tcW w:w="699" w:type="dxa"/>
          </w:tcPr>
          <w:p w14:paraId="43BCE46D" w14:textId="77777777" w:rsidR="001A37C3" w:rsidRDefault="001A37C3" w:rsidP="000B5988">
            <w:pPr>
              <w:pStyle w:val="TableParagraph"/>
              <w:spacing w:line="250" w:lineRule="exact"/>
            </w:pPr>
            <w:r>
              <w:rPr>
                <w:spacing w:val="-10"/>
              </w:rPr>
              <w:t>3</w:t>
            </w:r>
          </w:p>
        </w:tc>
        <w:tc>
          <w:tcPr>
            <w:tcW w:w="5214" w:type="dxa"/>
          </w:tcPr>
          <w:p w14:paraId="4093F44D" w14:textId="77777777" w:rsidR="001A37C3" w:rsidRDefault="001A37C3" w:rsidP="000B5988">
            <w:pPr>
              <w:pStyle w:val="TableParagraph"/>
              <w:tabs>
                <w:tab w:val="left" w:pos="1228"/>
                <w:tab w:val="left" w:pos="1775"/>
                <w:tab w:val="left" w:pos="3152"/>
                <w:tab w:val="left" w:pos="3771"/>
              </w:tabs>
              <w:spacing w:line="252" w:lineRule="exact"/>
              <w:ind w:left="107" w:right="98"/>
            </w:pPr>
            <w:r>
              <w:rPr>
                <w:spacing w:val="-2"/>
              </w:rPr>
              <w:t>Expedir</w:t>
            </w:r>
            <w:r>
              <w:tab/>
            </w:r>
            <w:r>
              <w:rPr>
                <w:spacing w:val="-6"/>
              </w:rPr>
              <w:t>el</w:t>
            </w:r>
            <w:r>
              <w:tab/>
            </w:r>
            <w:r>
              <w:rPr>
                <w:spacing w:val="-2"/>
              </w:rPr>
              <w:t>certificado</w:t>
            </w:r>
            <w:r>
              <w:tab/>
            </w:r>
            <w:r>
              <w:rPr>
                <w:spacing w:val="-6"/>
              </w:rPr>
              <w:t>de</w:t>
            </w:r>
            <w:r>
              <w:tab/>
            </w:r>
            <w:r>
              <w:rPr>
                <w:spacing w:val="-2"/>
              </w:rPr>
              <w:t>disponibilidad presupuestal</w:t>
            </w:r>
          </w:p>
        </w:tc>
        <w:tc>
          <w:tcPr>
            <w:tcW w:w="3728" w:type="dxa"/>
          </w:tcPr>
          <w:p w14:paraId="07100B7D" w14:textId="77777777" w:rsidR="001A37C3" w:rsidRDefault="001A37C3" w:rsidP="000B5988">
            <w:pPr>
              <w:pStyle w:val="TableParagraph"/>
              <w:spacing w:line="250" w:lineRule="exact"/>
              <w:ind w:left="107"/>
            </w:pPr>
            <w:r>
              <w:t>Asesor</w:t>
            </w:r>
            <w:r>
              <w:rPr>
                <w:spacing w:val="48"/>
              </w:rPr>
              <w:t xml:space="preserve"> </w:t>
            </w:r>
            <w:r>
              <w:t>jurídico</w:t>
            </w:r>
            <w:r>
              <w:rPr>
                <w:spacing w:val="50"/>
              </w:rPr>
              <w:t xml:space="preserve"> </w:t>
            </w:r>
            <w:r>
              <w:t>,secretario</w:t>
            </w:r>
            <w:r>
              <w:rPr>
                <w:spacing w:val="48"/>
              </w:rPr>
              <w:t xml:space="preserve"> </w:t>
            </w:r>
            <w:r>
              <w:rPr>
                <w:spacing w:val="-2"/>
              </w:rPr>
              <w:t>general</w:t>
            </w:r>
          </w:p>
          <w:p w14:paraId="0D9561E7" w14:textId="77777777" w:rsidR="001A37C3" w:rsidRDefault="001A37C3" w:rsidP="000B5988">
            <w:pPr>
              <w:pStyle w:val="TableParagraph"/>
              <w:spacing w:line="236" w:lineRule="exact"/>
              <w:ind w:left="107"/>
            </w:pPr>
            <w:r>
              <w:t>,asesor</w:t>
            </w:r>
            <w:r>
              <w:rPr>
                <w:spacing w:val="-4"/>
              </w:rPr>
              <w:t xml:space="preserve"> </w:t>
            </w:r>
            <w:r>
              <w:rPr>
                <w:spacing w:val="-2"/>
              </w:rPr>
              <w:t>contable</w:t>
            </w:r>
          </w:p>
        </w:tc>
      </w:tr>
      <w:tr w:rsidR="001A37C3" w14:paraId="76ACFA91" w14:textId="77777777" w:rsidTr="000B5988">
        <w:trPr>
          <w:trHeight w:val="505"/>
        </w:trPr>
        <w:tc>
          <w:tcPr>
            <w:tcW w:w="699" w:type="dxa"/>
          </w:tcPr>
          <w:p w14:paraId="51A33C99" w14:textId="77777777" w:rsidR="001A37C3" w:rsidRDefault="001A37C3" w:rsidP="000B5988">
            <w:pPr>
              <w:pStyle w:val="TableParagraph"/>
              <w:spacing w:line="250" w:lineRule="exact"/>
            </w:pPr>
            <w:r>
              <w:rPr>
                <w:spacing w:val="-10"/>
              </w:rPr>
              <w:lastRenderedPageBreak/>
              <w:t>4</w:t>
            </w:r>
          </w:p>
        </w:tc>
        <w:tc>
          <w:tcPr>
            <w:tcW w:w="5214" w:type="dxa"/>
          </w:tcPr>
          <w:p w14:paraId="7E589896" w14:textId="77777777" w:rsidR="001A37C3" w:rsidRDefault="001A37C3" w:rsidP="000B5988">
            <w:pPr>
              <w:pStyle w:val="TableParagraph"/>
              <w:spacing w:line="250" w:lineRule="exact"/>
              <w:ind w:left="107"/>
            </w:pPr>
            <w:r>
              <w:t>Revisar</w:t>
            </w:r>
            <w:r>
              <w:rPr>
                <w:spacing w:val="-2"/>
              </w:rPr>
              <w:t xml:space="preserve"> </w:t>
            </w:r>
            <w:r>
              <w:t>y</w:t>
            </w:r>
            <w:r>
              <w:rPr>
                <w:spacing w:val="-5"/>
              </w:rPr>
              <w:t xml:space="preserve"> </w:t>
            </w:r>
            <w:r>
              <w:t>aprobar</w:t>
            </w:r>
            <w:r>
              <w:rPr>
                <w:spacing w:val="-2"/>
              </w:rPr>
              <w:t xml:space="preserve"> </w:t>
            </w:r>
            <w:r>
              <w:t>con</w:t>
            </w:r>
            <w:r>
              <w:rPr>
                <w:spacing w:val="-5"/>
              </w:rPr>
              <w:t xml:space="preserve"> </w:t>
            </w:r>
            <w:r>
              <w:t>su</w:t>
            </w:r>
            <w:r>
              <w:rPr>
                <w:spacing w:val="-7"/>
              </w:rPr>
              <w:t xml:space="preserve"> </w:t>
            </w:r>
            <w:r>
              <w:t>firma</w:t>
            </w:r>
            <w:r>
              <w:rPr>
                <w:spacing w:val="-3"/>
              </w:rPr>
              <w:t xml:space="preserve"> </w:t>
            </w:r>
            <w:r>
              <w:t>el</w:t>
            </w:r>
            <w:r>
              <w:rPr>
                <w:spacing w:val="-5"/>
              </w:rPr>
              <w:t xml:space="preserve"> </w:t>
            </w:r>
            <w:r>
              <w:t>estudio</w:t>
            </w:r>
            <w:r>
              <w:rPr>
                <w:spacing w:val="-2"/>
              </w:rPr>
              <w:t xml:space="preserve"> previo</w:t>
            </w:r>
          </w:p>
        </w:tc>
        <w:tc>
          <w:tcPr>
            <w:tcW w:w="3728" w:type="dxa"/>
          </w:tcPr>
          <w:p w14:paraId="27E2BEFC" w14:textId="77777777" w:rsidR="001A37C3" w:rsidRDefault="001A37C3" w:rsidP="000B5988">
            <w:pPr>
              <w:pStyle w:val="TableParagraph"/>
              <w:spacing w:line="250" w:lineRule="exact"/>
              <w:ind w:left="107"/>
            </w:pPr>
            <w:r>
              <w:t>Asesor</w:t>
            </w:r>
            <w:r>
              <w:rPr>
                <w:spacing w:val="71"/>
              </w:rPr>
              <w:t xml:space="preserve"> </w:t>
            </w:r>
            <w:r>
              <w:t>jurídico</w:t>
            </w:r>
            <w:r>
              <w:rPr>
                <w:spacing w:val="72"/>
              </w:rPr>
              <w:t xml:space="preserve"> </w:t>
            </w:r>
            <w:r>
              <w:t>secretario</w:t>
            </w:r>
            <w:r>
              <w:rPr>
                <w:spacing w:val="71"/>
              </w:rPr>
              <w:t xml:space="preserve"> </w:t>
            </w:r>
            <w:r>
              <w:rPr>
                <w:spacing w:val="-2"/>
              </w:rPr>
              <w:t>general</w:t>
            </w:r>
          </w:p>
          <w:p w14:paraId="40C59334" w14:textId="77777777" w:rsidR="001A37C3" w:rsidRDefault="001A37C3" w:rsidP="000B5988">
            <w:pPr>
              <w:pStyle w:val="TableParagraph"/>
              <w:spacing w:line="236" w:lineRule="exact"/>
              <w:ind w:left="107"/>
            </w:pPr>
            <w:r>
              <w:t>,asesor</w:t>
            </w:r>
            <w:r>
              <w:rPr>
                <w:spacing w:val="-4"/>
              </w:rPr>
              <w:t xml:space="preserve"> </w:t>
            </w:r>
            <w:r>
              <w:rPr>
                <w:spacing w:val="-2"/>
              </w:rPr>
              <w:t>contable</w:t>
            </w:r>
          </w:p>
        </w:tc>
      </w:tr>
      <w:tr w:rsidR="001A37C3" w14:paraId="04199BC2" w14:textId="77777777" w:rsidTr="000B5988">
        <w:trPr>
          <w:trHeight w:val="758"/>
        </w:trPr>
        <w:tc>
          <w:tcPr>
            <w:tcW w:w="699" w:type="dxa"/>
          </w:tcPr>
          <w:p w14:paraId="65159438" w14:textId="77777777" w:rsidR="001A37C3" w:rsidRDefault="001A37C3" w:rsidP="000B5988">
            <w:pPr>
              <w:pStyle w:val="TableParagraph"/>
              <w:spacing w:line="250" w:lineRule="exact"/>
            </w:pPr>
            <w:r>
              <w:rPr>
                <w:spacing w:val="-10"/>
              </w:rPr>
              <w:t>5</w:t>
            </w:r>
          </w:p>
        </w:tc>
        <w:tc>
          <w:tcPr>
            <w:tcW w:w="5214" w:type="dxa"/>
          </w:tcPr>
          <w:p w14:paraId="07E418D1" w14:textId="77777777" w:rsidR="001A37C3" w:rsidRDefault="001A37C3" w:rsidP="000B5988">
            <w:pPr>
              <w:pStyle w:val="TableParagraph"/>
              <w:tabs>
                <w:tab w:val="left" w:pos="1208"/>
                <w:tab w:val="left" w:pos="1673"/>
                <w:tab w:val="left" w:pos="3021"/>
                <w:tab w:val="left" w:pos="3561"/>
                <w:tab w:val="left" w:pos="4285"/>
              </w:tabs>
              <w:ind w:left="107" w:right="95"/>
            </w:pPr>
            <w:r>
              <w:rPr>
                <w:spacing w:val="-2"/>
              </w:rPr>
              <w:t>Realizar</w:t>
            </w:r>
            <w:r>
              <w:tab/>
            </w:r>
            <w:r>
              <w:rPr>
                <w:spacing w:val="-6"/>
              </w:rPr>
              <w:t>la</w:t>
            </w:r>
            <w:r>
              <w:tab/>
            </w:r>
            <w:r>
              <w:rPr>
                <w:spacing w:val="-2"/>
              </w:rPr>
              <w:t>evaluación</w:t>
            </w:r>
            <w:r>
              <w:tab/>
            </w:r>
            <w:r>
              <w:rPr>
                <w:spacing w:val="-6"/>
              </w:rPr>
              <w:t>de</w:t>
            </w:r>
            <w:r>
              <w:tab/>
            </w:r>
            <w:r>
              <w:rPr>
                <w:spacing w:val="-2"/>
              </w:rPr>
              <w:t>la(s)</w:t>
            </w:r>
            <w:r>
              <w:tab/>
            </w:r>
            <w:r>
              <w:rPr>
                <w:spacing w:val="-2"/>
              </w:rPr>
              <w:t xml:space="preserve">oferta(s) </w:t>
            </w:r>
            <w:r>
              <w:t>presentada(s)</w:t>
            </w:r>
            <w:r>
              <w:rPr>
                <w:spacing w:val="58"/>
                <w:w w:val="150"/>
              </w:rPr>
              <w:t xml:space="preserve"> </w:t>
            </w:r>
            <w:r>
              <w:t>con</w:t>
            </w:r>
            <w:r>
              <w:rPr>
                <w:spacing w:val="14"/>
              </w:rPr>
              <w:t xml:space="preserve"> </w:t>
            </w:r>
            <w:r>
              <w:t>la</w:t>
            </w:r>
            <w:r>
              <w:rPr>
                <w:spacing w:val="14"/>
              </w:rPr>
              <w:t xml:space="preserve"> </w:t>
            </w:r>
            <w:r>
              <w:t>expedición</w:t>
            </w:r>
            <w:r>
              <w:rPr>
                <w:spacing w:val="14"/>
              </w:rPr>
              <w:t xml:space="preserve"> </w:t>
            </w:r>
            <w:r>
              <w:t>de</w:t>
            </w:r>
            <w:r>
              <w:rPr>
                <w:spacing w:val="14"/>
              </w:rPr>
              <w:t xml:space="preserve"> </w:t>
            </w:r>
            <w:r>
              <w:t>certificado</w:t>
            </w:r>
            <w:r>
              <w:rPr>
                <w:spacing w:val="14"/>
              </w:rPr>
              <w:t xml:space="preserve"> </w:t>
            </w:r>
            <w:r>
              <w:rPr>
                <w:spacing w:val="-5"/>
              </w:rPr>
              <w:t>de</w:t>
            </w:r>
          </w:p>
          <w:p w14:paraId="5498AFB0" w14:textId="77777777" w:rsidR="001A37C3" w:rsidRDefault="001A37C3" w:rsidP="000B5988">
            <w:pPr>
              <w:pStyle w:val="TableParagraph"/>
              <w:spacing w:line="234" w:lineRule="exact"/>
              <w:ind w:left="107"/>
            </w:pPr>
            <w:r>
              <w:rPr>
                <w:spacing w:val="-2"/>
              </w:rPr>
              <w:t>idoneidad</w:t>
            </w:r>
          </w:p>
        </w:tc>
        <w:tc>
          <w:tcPr>
            <w:tcW w:w="3728" w:type="dxa"/>
          </w:tcPr>
          <w:p w14:paraId="0098E1C3" w14:textId="77777777" w:rsidR="001A37C3" w:rsidRDefault="001A37C3" w:rsidP="000B5988">
            <w:pPr>
              <w:pStyle w:val="TableParagraph"/>
              <w:spacing w:line="250" w:lineRule="exact"/>
              <w:ind w:left="107"/>
            </w:pPr>
            <w:r>
              <w:t>Asesor</w:t>
            </w:r>
            <w:r>
              <w:rPr>
                <w:spacing w:val="-7"/>
              </w:rPr>
              <w:t xml:space="preserve"> </w:t>
            </w:r>
            <w:r>
              <w:t>jurídico</w:t>
            </w:r>
            <w:r>
              <w:rPr>
                <w:spacing w:val="-6"/>
              </w:rPr>
              <w:t xml:space="preserve"> </w:t>
            </w:r>
            <w:r>
              <w:t>secretario</w:t>
            </w:r>
            <w:r>
              <w:rPr>
                <w:spacing w:val="-7"/>
              </w:rPr>
              <w:t xml:space="preserve"> </w:t>
            </w:r>
            <w:r>
              <w:rPr>
                <w:spacing w:val="-2"/>
              </w:rPr>
              <w:t>general</w:t>
            </w:r>
          </w:p>
        </w:tc>
      </w:tr>
      <w:tr w:rsidR="001A37C3" w14:paraId="6BBC1613" w14:textId="77777777" w:rsidTr="000B5988">
        <w:trPr>
          <w:trHeight w:val="758"/>
        </w:trPr>
        <w:tc>
          <w:tcPr>
            <w:tcW w:w="699" w:type="dxa"/>
          </w:tcPr>
          <w:p w14:paraId="65791181" w14:textId="77777777" w:rsidR="001A37C3" w:rsidRDefault="001A37C3" w:rsidP="000B5988">
            <w:pPr>
              <w:pStyle w:val="TableParagraph"/>
              <w:spacing w:line="250" w:lineRule="exact"/>
            </w:pPr>
            <w:r>
              <w:rPr>
                <w:spacing w:val="-10"/>
              </w:rPr>
              <w:t>6</w:t>
            </w:r>
          </w:p>
        </w:tc>
        <w:tc>
          <w:tcPr>
            <w:tcW w:w="5214" w:type="dxa"/>
          </w:tcPr>
          <w:p w14:paraId="70A177C1" w14:textId="77777777" w:rsidR="001A37C3" w:rsidRDefault="001A37C3" w:rsidP="000B5988">
            <w:pPr>
              <w:pStyle w:val="TableParagraph"/>
              <w:spacing w:line="250" w:lineRule="exact"/>
              <w:ind w:left="107"/>
            </w:pPr>
            <w:r>
              <w:t>Elaborar</w:t>
            </w:r>
            <w:r>
              <w:rPr>
                <w:spacing w:val="-3"/>
              </w:rPr>
              <w:t xml:space="preserve"> </w:t>
            </w:r>
            <w:r>
              <w:t>la</w:t>
            </w:r>
            <w:r>
              <w:rPr>
                <w:spacing w:val="-4"/>
              </w:rPr>
              <w:t xml:space="preserve"> </w:t>
            </w:r>
            <w:r>
              <w:t>minuta</w:t>
            </w:r>
            <w:r>
              <w:rPr>
                <w:spacing w:val="-5"/>
              </w:rPr>
              <w:t xml:space="preserve"> </w:t>
            </w:r>
            <w:r>
              <w:t>del</w:t>
            </w:r>
            <w:r>
              <w:rPr>
                <w:spacing w:val="-4"/>
              </w:rPr>
              <w:t xml:space="preserve"> </w:t>
            </w:r>
            <w:r>
              <w:t>contrato</w:t>
            </w:r>
            <w:r>
              <w:rPr>
                <w:spacing w:val="-5"/>
              </w:rPr>
              <w:t xml:space="preserve"> </w:t>
            </w:r>
            <w:r>
              <w:t>de</w:t>
            </w:r>
            <w:r>
              <w:rPr>
                <w:spacing w:val="-4"/>
              </w:rPr>
              <w:t xml:space="preserve"> </w:t>
            </w:r>
            <w:r>
              <w:t>conformidad</w:t>
            </w:r>
            <w:r>
              <w:rPr>
                <w:spacing w:val="-4"/>
              </w:rPr>
              <w:t xml:space="preserve"> </w:t>
            </w:r>
            <w:r>
              <w:rPr>
                <w:spacing w:val="-5"/>
              </w:rPr>
              <w:t>con</w:t>
            </w:r>
          </w:p>
          <w:p w14:paraId="7D7C2BA8" w14:textId="77777777" w:rsidR="001A37C3" w:rsidRDefault="001A37C3" w:rsidP="000B5988">
            <w:pPr>
              <w:pStyle w:val="TableParagraph"/>
              <w:spacing w:line="252" w:lineRule="exact"/>
              <w:ind w:left="107" w:right="100"/>
            </w:pPr>
            <w:r>
              <w:t>lo establecido en</w:t>
            </w:r>
            <w:r>
              <w:rPr>
                <w:spacing w:val="80"/>
              </w:rPr>
              <w:t xml:space="preserve"> </w:t>
            </w:r>
            <w:r>
              <w:t>este manual la experiencia</w:t>
            </w:r>
            <w:r>
              <w:rPr>
                <w:spacing w:val="80"/>
              </w:rPr>
              <w:t xml:space="preserve"> </w:t>
            </w:r>
            <w:r>
              <w:t>y/o la norma</w:t>
            </w:r>
          </w:p>
        </w:tc>
        <w:tc>
          <w:tcPr>
            <w:tcW w:w="3728" w:type="dxa"/>
          </w:tcPr>
          <w:p w14:paraId="1FA3D8AD" w14:textId="77777777" w:rsidR="001A37C3" w:rsidRDefault="001A37C3" w:rsidP="000B5988">
            <w:pPr>
              <w:pStyle w:val="TableParagraph"/>
              <w:spacing w:line="250" w:lineRule="exact"/>
              <w:ind w:left="107"/>
            </w:pPr>
            <w:r>
              <w:t>Asesor</w:t>
            </w:r>
            <w:r>
              <w:rPr>
                <w:spacing w:val="-6"/>
              </w:rPr>
              <w:t xml:space="preserve"> </w:t>
            </w:r>
            <w:r>
              <w:rPr>
                <w:spacing w:val="-2"/>
              </w:rPr>
              <w:t>jurídico</w:t>
            </w:r>
          </w:p>
        </w:tc>
      </w:tr>
      <w:tr w:rsidR="001A37C3" w14:paraId="77B45263" w14:textId="77777777" w:rsidTr="000B5988">
        <w:trPr>
          <w:trHeight w:val="506"/>
        </w:trPr>
        <w:tc>
          <w:tcPr>
            <w:tcW w:w="699" w:type="dxa"/>
          </w:tcPr>
          <w:p w14:paraId="29A7BDB5" w14:textId="77777777" w:rsidR="001A37C3" w:rsidRDefault="001A37C3" w:rsidP="000B5988">
            <w:pPr>
              <w:pStyle w:val="TableParagraph"/>
            </w:pPr>
            <w:r>
              <w:rPr>
                <w:spacing w:val="-10"/>
              </w:rPr>
              <w:t>7</w:t>
            </w:r>
          </w:p>
        </w:tc>
        <w:tc>
          <w:tcPr>
            <w:tcW w:w="5214" w:type="dxa"/>
          </w:tcPr>
          <w:p w14:paraId="23258453" w14:textId="77777777" w:rsidR="001A37C3" w:rsidRDefault="001A37C3" w:rsidP="000B5988">
            <w:pPr>
              <w:pStyle w:val="TableParagraph"/>
              <w:spacing w:line="252" w:lineRule="exact"/>
              <w:ind w:left="107"/>
            </w:pPr>
            <w:r>
              <w:t>Celebrar</w:t>
            </w:r>
            <w:r>
              <w:rPr>
                <w:spacing w:val="30"/>
              </w:rPr>
              <w:t xml:space="preserve"> </w:t>
            </w:r>
            <w:r>
              <w:t>el</w:t>
            </w:r>
            <w:r>
              <w:rPr>
                <w:spacing w:val="28"/>
              </w:rPr>
              <w:t xml:space="preserve"> </w:t>
            </w:r>
            <w:r>
              <w:t>contrato</w:t>
            </w:r>
            <w:r>
              <w:rPr>
                <w:spacing w:val="29"/>
              </w:rPr>
              <w:t xml:space="preserve"> </w:t>
            </w:r>
            <w:r>
              <w:t>y solicitar</w:t>
            </w:r>
            <w:r>
              <w:rPr>
                <w:spacing w:val="30"/>
              </w:rPr>
              <w:t xml:space="preserve"> </w:t>
            </w:r>
            <w:r>
              <w:t>las</w:t>
            </w:r>
            <w:r>
              <w:rPr>
                <w:spacing w:val="29"/>
              </w:rPr>
              <w:t xml:space="preserve"> </w:t>
            </w:r>
            <w:r>
              <w:t>pólizas</w:t>
            </w:r>
            <w:r>
              <w:rPr>
                <w:spacing w:val="29"/>
              </w:rPr>
              <w:t xml:space="preserve"> </w:t>
            </w:r>
            <w:r>
              <w:t>que</w:t>
            </w:r>
            <w:r>
              <w:rPr>
                <w:spacing w:val="28"/>
              </w:rPr>
              <w:t xml:space="preserve"> </w:t>
            </w:r>
            <w:r>
              <w:t xml:space="preserve">se </w:t>
            </w:r>
            <w:r>
              <w:rPr>
                <w:spacing w:val="-2"/>
              </w:rPr>
              <w:t>requieran</w:t>
            </w:r>
          </w:p>
        </w:tc>
        <w:tc>
          <w:tcPr>
            <w:tcW w:w="3728" w:type="dxa"/>
          </w:tcPr>
          <w:p w14:paraId="71522723" w14:textId="77777777" w:rsidR="001A37C3" w:rsidRDefault="001A37C3" w:rsidP="000B5988">
            <w:pPr>
              <w:pStyle w:val="TableParagraph"/>
              <w:tabs>
                <w:tab w:val="left" w:pos="1275"/>
                <w:tab w:val="left" w:pos="2468"/>
              </w:tabs>
              <w:spacing w:line="252" w:lineRule="exact"/>
              <w:ind w:left="107" w:right="94"/>
            </w:pPr>
            <w:r>
              <w:rPr>
                <w:spacing w:val="-2"/>
              </w:rPr>
              <w:t>Asesor</w:t>
            </w:r>
            <w:r>
              <w:tab/>
            </w:r>
            <w:r>
              <w:rPr>
                <w:spacing w:val="-2"/>
              </w:rPr>
              <w:t>jurídico</w:t>
            </w:r>
            <w:r>
              <w:tab/>
            </w:r>
            <w:r>
              <w:rPr>
                <w:spacing w:val="-2"/>
              </w:rPr>
              <w:t>,presidente, contratista</w:t>
            </w:r>
          </w:p>
        </w:tc>
      </w:tr>
      <w:tr w:rsidR="001A37C3" w14:paraId="7C66E4C7" w14:textId="77777777" w:rsidTr="000B5988">
        <w:trPr>
          <w:trHeight w:val="254"/>
        </w:trPr>
        <w:tc>
          <w:tcPr>
            <w:tcW w:w="699" w:type="dxa"/>
          </w:tcPr>
          <w:p w14:paraId="5BC996BA" w14:textId="77777777" w:rsidR="001A37C3" w:rsidRDefault="001A37C3" w:rsidP="000B5988">
            <w:pPr>
              <w:pStyle w:val="TableParagraph"/>
              <w:spacing w:line="234" w:lineRule="exact"/>
            </w:pPr>
            <w:r>
              <w:rPr>
                <w:spacing w:val="-10"/>
              </w:rPr>
              <w:t>8</w:t>
            </w:r>
          </w:p>
        </w:tc>
        <w:tc>
          <w:tcPr>
            <w:tcW w:w="5214" w:type="dxa"/>
          </w:tcPr>
          <w:p w14:paraId="5FA833A9" w14:textId="77777777" w:rsidR="001A37C3" w:rsidRDefault="001A37C3" w:rsidP="000B5988">
            <w:pPr>
              <w:pStyle w:val="TableParagraph"/>
              <w:spacing w:line="234" w:lineRule="exact"/>
              <w:ind w:left="107"/>
            </w:pPr>
            <w:r>
              <w:t>Revisión</w:t>
            </w:r>
            <w:r>
              <w:rPr>
                <w:spacing w:val="-5"/>
              </w:rPr>
              <w:t xml:space="preserve"> </w:t>
            </w:r>
            <w:r>
              <w:t>de</w:t>
            </w:r>
            <w:r>
              <w:rPr>
                <w:spacing w:val="-4"/>
              </w:rPr>
              <w:t xml:space="preserve"> </w:t>
            </w:r>
            <w:r>
              <w:t>pólizas</w:t>
            </w:r>
            <w:r>
              <w:rPr>
                <w:spacing w:val="-4"/>
              </w:rPr>
              <w:t xml:space="preserve"> </w:t>
            </w:r>
            <w:r>
              <w:t>expedidas,</w:t>
            </w:r>
            <w:r>
              <w:rPr>
                <w:spacing w:val="-3"/>
              </w:rPr>
              <w:t xml:space="preserve"> </w:t>
            </w:r>
            <w:r>
              <w:t>si</w:t>
            </w:r>
            <w:r>
              <w:rPr>
                <w:spacing w:val="-4"/>
              </w:rPr>
              <w:t xml:space="preserve"> </w:t>
            </w:r>
            <w:r>
              <w:t>se</w:t>
            </w:r>
            <w:r>
              <w:rPr>
                <w:spacing w:val="-6"/>
              </w:rPr>
              <w:t xml:space="preserve"> </w:t>
            </w:r>
            <w:r>
              <w:t>han</w:t>
            </w:r>
            <w:r>
              <w:rPr>
                <w:spacing w:val="-6"/>
              </w:rPr>
              <w:t xml:space="preserve"> </w:t>
            </w:r>
            <w:r>
              <w:rPr>
                <w:spacing w:val="-2"/>
              </w:rPr>
              <w:t>solicitado</w:t>
            </w:r>
          </w:p>
        </w:tc>
        <w:tc>
          <w:tcPr>
            <w:tcW w:w="3728" w:type="dxa"/>
          </w:tcPr>
          <w:p w14:paraId="52D2CF48" w14:textId="77777777" w:rsidR="001A37C3" w:rsidRDefault="001A37C3" w:rsidP="000B5988">
            <w:pPr>
              <w:pStyle w:val="TableParagraph"/>
              <w:spacing w:line="234" w:lineRule="exact"/>
              <w:ind w:left="107"/>
            </w:pPr>
            <w:r>
              <w:t>Asesor</w:t>
            </w:r>
            <w:r>
              <w:rPr>
                <w:spacing w:val="-8"/>
              </w:rPr>
              <w:t xml:space="preserve"> </w:t>
            </w:r>
            <w:r>
              <w:t>jurídico</w:t>
            </w:r>
            <w:r>
              <w:rPr>
                <w:spacing w:val="-7"/>
              </w:rPr>
              <w:t xml:space="preserve"> </w:t>
            </w:r>
            <w:r>
              <w:t>secretario</w:t>
            </w:r>
            <w:r>
              <w:rPr>
                <w:spacing w:val="-8"/>
              </w:rPr>
              <w:t xml:space="preserve"> </w:t>
            </w:r>
            <w:r>
              <w:rPr>
                <w:spacing w:val="-2"/>
              </w:rPr>
              <w:t>general</w:t>
            </w:r>
          </w:p>
        </w:tc>
      </w:tr>
      <w:tr w:rsidR="001A37C3" w14:paraId="78520D8E" w14:textId="77777777" w:rsidTr="000B5988">
        <w:trPr>
          <w:trHeight w:val="253"/>
        </w:trPr>
        <w:tc>
          <w:tcPr>
            <w:tcW w:w="699" w:type="dxa"/>
          </w:tcPr>
          <w:p w14:paraId="1263AE84" w14:textId="77777777" w:rsidR="001A37C3" w:rsidRDefault="001A37C3" w:rsidP="000B5988">
            <w:pPr>
              <w:pStyle w:val="TableParagraph"/>
              <w:spacing w:line="234" w:lineRule="exact"/>
            </w:pPr>
            <w:r>
              <w:rPr>
                <w:spacing w:val="-10"/>
              </w:rPr>
              <w:t>9</w:t>
            </w:r>
          </w:p>
        </w:tc>
        <w:tc>
          <w:tcPr>
            <w:tcW w:w="5214" w:type="dxa"/>
          </w:tcPr>
          <w:p w14:paraId="152ABA20" w14:textId="77777777" w:rsidR="001A37C3" w:rsidRDefault="001A37C3" w:rsidP="000B5988">
            <w:pPr>
              <w:pStyle w:val="TableParagraph"/>
              <w:spacing w:line="234" w:lineRule="exact"/>
              <w:ind w:left="107"/>
            </w:pPr>
            <w:r>
              <w:t>Expedición</w:t>
            </w:r>
            <w:r>
              <w:rPr>
                <w:spacing w:val="-6"/>
              </w:rPr>
              <w:t xml:space="preserve"> </w:t>
            </w:r>
            <w:r>
              <w:t>del</w:t>
            </w:r>
            <w:r>
              <w:rPr>
                <w:spacing w:val="-6"/>
              </w:rPr>
              <w:t xml:space="preserve"> </w:t>
            </w:r>
            <w:r>
              <w:t>registro</w:t>
            </w:r>
            <w:r>
              <w:rPr>
                <w:spacing w:val="-6"/>
              </w:rPr>
              <w:t xml:space="preserve"> </w:t>
            </w:r>
            <w:r>
              <w:rPr>
                <w:spacing w:val="-2"/>
              </w:rPr>
              <w:t>presupuestal</w:t>
            </w:r>
          </w:p>
        </w:tc>
        <w:tc>
          <w:tcPr>
            <w:tcW w:w="3728" w:type="dxa"/>
          </w:tcPr>
          <w:p w14:paraId="23330BA2" w14:textId="77777777" w:rsidR="001A37C3" w:rsidRDefault="001A37C3" w:rsidP="000B5988">
            <w:pPr>
              <w:pStyle w:val="TableParagraph"/>
              <w:spacing w:line="234" w:lineRule="exact"/>
              <w:ind w:left="107"/>
            </w:pPr>
            <w:r>
              <w:t>Asesor</w:t>
            </w:r>
            <w:r>
              <w:rPr>
                <w:spacing w:val="-8"/>
              </w:rPr>
              <w:t xml:space="preserve"> </w:t>
            </w:r>
            <w:r>
              <w:t>contable</w:t>
            </w:r>
            <w:r>
              <w:rPr>
                <w:spacing w:val="-10"/>
              </w:rPr>
              <w:t xml:space="preserve"> </w:t>
            </w:r>
            <w:r>
              <w:t>,secretario</w:t>
            </w:r>
            <w:r>
              <w:rPr>
                <w:spacing w:val="-9"/>
              </w:rPr>
              <w:t xml:space="preserve"> </w:t>
            </w:r>
            <w:r>
              <w:rPr>
                <w:spacing w:val="-2"/>
              </w:rPr>
              <w:t>general</w:t>
            </w:r>
          </w:p>
        </w:tc>
      </w:tr>
      <w:tr w:rsidR="001A37C3" w14:paraId="08B7ADC7" w14:textId="77777777" w:rsidTr="000B5988">
        <w:trPr>
          <w:trHeight w:val="253"/>
        </w:trPr>
        <w:tc>
          <w:tcPr>
            <w:tcW w:w="699" w:type="dxa"/>
          </w:tcPr>
          <w:p w14:paraId="7EDEFA44" w14:textId="77777777" w:rsidR="001A37C3" w:rsidRDefault="001A37C3" w:rsidP="000B5988">
            <w:pPr>
              <w:pStyle w:val="TableParagraph"/>
              <w:spacing w:line="234" w:lineRule="exact"/>
              <w:rPr>
                <w:spacing w:val="-5"/>
              </w:rPr>
            </w:pPr>
            <w:r>
              <w:rPr>
                <w:spacing w:val="-5"/>
              </w:rPr>
              <w:t>10</w:t>
            </w:r>
          </w:p>
        </w:tc>
        <w:tc>
          <w:tcPr>
            <w:tcW w:w="5214" w:type="dxa"/>
          </w:tcPr>
          <w:p w14:paraId="4B34024E" w14:textId="77777777" w:rsidR="001A37C3" w:rsidRDefault="001A37C3" w:rsidP="000B5988">
            <w:pPr>
              <w:pStyle w:val="TableParagraph"/>
              <w:spacing w:line="234" w:lineRule="exact"/>
              <w:ind w:left="107"/>
            </w:pPr>
            <w:r>
              <w:t>Expedición</w:t>
            </w:r>
            <w:r>
              <w:rPr>
                <w:spacing w:val="40"/>
              </w:rPr>
              <w:t xml:space="preserve"> </w:t>
            </w:r>
            <w:r>
              <w:t>y</w:t>
            </w:r>
            <w:r>
              <w:rPr>
                <w:spacing w:val="40"/>
              </w:rPr>
              <w:t xml:space="preserve"> </w:t>
            </w:r>
            <w:r>
              <w:t>firma</w:t>
            </w:r>
            <w:r>
              <w:rPr>
                <w:spacing w:val="40"/>
              </w:rPr>
              <w:t xml:space="preserve"> </w:t>
            </w:r>
            <w:r>
              <w:t>de</w:t>
            </w:r>
            <w:r>
              <w:rPr>
                <w:spacing w:val="40"/>
              </w:rPr>
              <w:t xml:space="preserve"> </w:t>
            </w:r>
            <w:r>
              <w:t>acta</w:t>
            </w:r>
            <w:r>
              <w:rPr>
                <w:spacing w:val="40"/>
              </w:rPr>
              <w:t xml:space="preserve"> </w:t>
            </w:r>
            <w:r>
              <w:t>de</w:t>
            </w:r>
            <w:r>
              <w:rPr>
                <w:spacing w:val="40"/>
              </w:rPr>
              <w:t xml:space="preserve"> </w:t>
            </w:r>
            <w:r>
              <w:t>inicio</w:t>
            </w:r>
            <w:r>
              <w:rPr>
                <w:spacing w:val="40"/>
              </w:rPr>
              <w:t xml:space="preserve"> </w:t>
            </w:r>
            <w:r>
              <w:t>para</w:t>
            </w:r>
            <w:r>
              <w:rPr>
                <w:spacing w:val="40"/>
              </w:rPr>
              <w:t xml:space="preserve"> </w:t>
            </w:r>
            <w:r>
              <w:t xml:space="preserve">todo </w:t>
            </w:r>
            <w:r>
              <w:rPr>
                <w:spacing w:val="-2"/>
              </w:rPr>
              <w:t>contrato</w:t>
            </w:r>
          </w:p>
        </w:tc>
        <w:tc>
          <w:tcPr>
            <w:tcW w:w="3728" w:type="dxa"/>
          </w:tcPr>
          <w:p w14:paraId="25495111" w14:textId="77777777" w:rsidR="001A37C3" w:rsidRDefault="001A37C3" w:rsidP="000B5988">
            <w:pPr>
              <w:pStyle w:val="TableParagraph"/>
              <w:spacing w:line="234" w:lineRule="exact"/>
              <w:ind w:left="107"/>
            </w:pPr>
            <w:r>
              <w:t>Secretario</w:t>
            </w:r>
            <w:r>
              <w:rPr>
                <w:spacing w:val="-7"/>
              </w:rPr>
              <w:t xml:space="preserve"> </w:t>
            </w:r>
            <w:r>
              <w:t>general</w:t>
            </w:r>
            <w:r>
              <w:rPr>
                <w:spacing w:val="-6"/>
              </w:rPr>
              <w:t xml:space="preserve"> </w:t>
            </w:r>
            <w:r>
              <w:rPr>
                <w:spacing w:val="-2"/>
              </w:rPr>
              <w:t>contratista</w:t>
            </w:r>
          </w:p>
        </w:tc>
      </w:tr>
      <w:tr w:rsidR="001A37C3" w14:paraId="188C1293" w14:textId="77777777" w:rsidTr="000B5988">
        <w:trPr>
          <w:trHeight w:val="253"/>
        </w:trPr>
        <w:tc>
          <w:tcPr>
            <w:tcW w:w="699" w:type="dxa"/>
          </w:tcPr>
          <w:p w14:paraId="09927267" w14:textId="77777777" w:rsidR="001A37C3" w:rsidRDefault="001A37C3" w:rsidP="000B5988">
            <w:pPr>
              <w:pStyle w:val="TableParagraph"/>
              <w:spacing w:line="234" w:lineRule="exact"/>
              <w:rPr>
                <w:spacing w:val="-5"/>
              </w:rPr>
            </w:pPr>
            <w:r>
              <w:rPr>
                <w:spacing w:val="-5"/>
              </w:rPr>
              <w:t>11</w:t>
            </w:r>
          </w:p>
        </w:tc>
        <w:tc>
          <w:tcPr>
            <w:tcW w:w="5214" w:type="dxa"/>
          </w:tcPr>
          <w:p w14:paraId="523B9B5B" w14:textId="77777777" w:rsidR="001A37C3" w:rsidRDefault="001A37C3" w:rsidP="000B5988">
            <w:pPr>
              <w:pStyle w:val="TableParagraph"/>
              <w:spacing w:line="234" w:lineRule="exact"/>
              <w:ind w:left="107"/>
            </w:pPr>
            <w:r>
              <w:t>Designación</w:t>
            </w:r>
            <w:r>
              <w:rPr>
                <w:spacing w:val="-7"/>
              </w:rPr>
              <w:t xml:space="preserve"> </w:t>
            </w:r>
            <w:r>
              <w:t>de</w:t>
            </w:r>
            <w:r>
              <w:rPr>
                <w:spacing w:val="-7"/>
              </w:rPr>
              <w:t xml:space="preserve"> </w:t>
            </w:r>
            <w:r>
              <w:rPr>
                <w:spacing w:val="-2"/>
              </w:rPr>
              <w:t>supervisor</w:t>
            </w:r>
          </w:p>
        </w:tc>
        <w:tc>
          <w:tcPr>
            <w:tcW w:w="3728" w:type="dxa"/>
          </w:tcPr>
          <w:p w14:paraId="53C3C5E7" w14:textId="77777777" w:rsidR="001A37C3" w:rsidRDefault="001A37C3" w:rsidP="000B5988">
            <w:pPr>
              <w:pStyle w:val="TableParagraph"/>
              <w:spacing w:line="234" w:lineRule="exact"/>
              <w:ind w:left="107"/>
            </w:pPr>
            <w:r>
              <w:rPr>
                <w:spacing w:val="-2"/>
              </w:rPr>
              <w:t>Presidente</w:t>
            </w:r>
          </w:p>
        </w:tc>
      </w:tr>
      <w:tr w:rsidR="001A37C3" w14:paraId="0FBBB86C" w14:textId="77777777" w:rsidTr="000B5988">
        <w:trPr>
          <w:trHeight w:val="253"/>
        </w:trPr>
        <w:tc>
          <w:tcPr>
            <w:tcW w:w="699" w:type="dxa"/>
          </w:tcPr>
          <w:p w14:paraId="50B15B35" w14:textId="77777777" w:rsidR="001A37C3" w:rsidRDefault="001A37C3" w:rsidP="000B5988">
            <w:pPr>
              <w:pStyle w:val="TableParagraph"/>
              <w:spacing w:line="234" w:lineRule="exact"/>
              <w:rPr>
                <w:spacing w:val="-5"/>
              </w:rPr>
            </w:pPr>
            <w:r>
              <w:rPr>
                <w:spacing w:val="-5"/>
              </w:rPr>
              <w:t>12</w:t>
            </w:r>
          </w:p>
        </w:tc>
        <w:tc>
          <w:tcPr>
            <w:tcW w:w="5214" w:type="dxa"/>
          </w:tcPr>
          <w:p w14:paraId="3F04D6DF" w14:textId="77777777" w:rsidR="001A37C3" w:rsidRDefault="001A37C3" w:rsidP="000B5988">
            <w:pPr>
              <w:pStyle w:val="TableParagraph"/>
              <w:spacing w:line="234" w:lineRule="exact"/>
              <w:ind w:left="107"/>
            </w:pPr>
            <w:r>
              <w:t>Ejecución</w:t>
            </w:r>
            <w:r>
              <w:rPr>
                <w:spacing w:val="40"/>
              </w:rPr>
              <w:t xml:space="preserve"> </w:t>
            </w:r>
            <w:r>
              <w:t>del</w:t>
            </w:r>
            <w:r>
              <w:rPr>
                <w:spacing w:val="40"/>
              </w:rPr>
              <w:t xml:space="preserve"> </w:t>
            </w:r>
            <w:r>
              <w:t>contrato</w:t>
            </w:r>
            <w:r>
              <w:rPr>
                <w:spacing w:val="40"/>
              </w:rPr>
              <w:t xml:space="preserve"> </w:t>
            </w:r>
            <w:r>
              <w:t>modificaciones</w:t>
            </w:r>
            <w:r>
              <w:rPr>
                <w:spacing w:val="40"/>
              </w:rPr>
              <w:t xml:space="preserve"> </w:t>
            </w:r>
            <w:r>
              <w:t>y</w:t>
            </w:r>
            <w:r>
              <w:rPr>
                <w:spacing w:val="40"/>
              </w:rPr>
              <w:t xml:space="preserve"> </w:t>
            </w:r>
            <w:r>
              <w:t>demás que se requieren</w:t>
            </w:r>
          </w:p>
        </w:tc>
        <w:tc>
          <w:tcPr>
            <w:tcW w:w="3728" w:type="dxa"/>
          </w:tcPr>
          <w:p w14:paraId="37B401F4" w14:textId="77777777" w:rsidR="001A37C3" w:rsidRDefault="001A37C3" w:rsidP="000B5988">
            <w:pPr>
              <w:pStyle w:val="TableParagraph"/>
              <w:spacing w:line="234" w:lineRule="exact"/>
              <w:ind w:left="107"/>
            </w:pPr>
            <w:r>
              <w:t>Contratista</w:t>
            </w:r>
            <w:r>
              <w:rPr>
                <w:spacing w:val="-9"/>
              </w:rPr>
              <w:t xml:space="preserve"> </w:t>
            </w:r>
            <w:r>
              <w:t>secretario</w:t>
            </w:r>
            <w:r>
              <w:rPr>
                <w:spacing w:val="-10"/>
              </w:rPr>
              <w:t xml:space="preserve"> </w:t>
            </w:r>
            <w:r>
              <w:rPr>
                <w:spacing w:val="-2"/>
              </w:rPr>
              <w:t>general</w:t>
            </w:r>
          </w:p>
        </w:tc>
      </w:tr>
      <w:tr w:rsidR="001A37C3" w14:paraId="067B8E07" w14:textId="77777777" w:rsidTr="000B5988">
        <w:trPr>
          <w:trHeight w:val="253"/>
        </w:trPr>
        <w:tc>
          <w:tcPr>
            <w:tcW w:w="699" w:type="dxa"/>
          </w:tcPr>
          <w:p w14:paraId="2F9EC55A" w14:textId="77777777" w:rsidR="001A37C3" w:rsidRDefault="001A37C3" w:rsidP="000B5988">
            <w:pPr>
              <w:pStyle w:val="TableParagraph"/>
              <w:spacing w:line="234" w:lineRule="exact"/>
              <w:rPr>
                <w:spacing w:val="-5"/>
              </w:rPr>
            </w:pPr>
            <w:r>
              <w:rPr>
                <w:spacing w:val="-5"/>
              </w:rPr>
              <w:t>13</w:t>
            </w:r>
          </w:p>
        </w:tc>
        <w:tc>
          <w:tcPr>
            <w:tcW w:w="5214" w:type="dxa"/>
          </w:tcPr>
          <w:p w14:paraId="7905D76C" w14:textId="77777777" w:rsidR="001A37C3" w:rsidRDefault="001A37C3" w:rsidP="000B5988">
            <w:pPr>
              <w:pStyle w:val="TableParagraph"/>
              <w:spacing w:line="234" w:lineRule="exact"/>
              <w:ind w:left="107"/>
            </w:pPr>
            <w:r>
              <w:t>Liquidación</w:t>
            </w:r>
            <w:r>
              <w:rPr>
                <w:spacing w:val="80"/>
              </w:rPr>
              <w:t xml:space="preserve"> </w:t>
            </w:r>
            <w:r>
              <w:t>del</w:t>
            </w:r>
            <w:r>
              <w:rPr>
                <w:spacing w:val="80"/>
              </w:rPr>
              <w:t xml:space="preserve"> </w:t>
            </w:r>
            <w:r>
              <w:t>contrato,</w:t>
            </w:r>
            <w:r>
              <w:rPr>
                <w:spacing w:val="80"/>
              </w:rPr>
              <w:t xml:space="preserve"> </w:t>
            </w:r>
            <w:r>
              <w:t>a</w:t>
            </w:r>
            <w:r>
              <w:rPr>
                <w:spacing w:val="80"/>
              </w:rPr>
              <w:t xml:space="preserve"> </w:t>
            </w:r>
            <w:r>
              <w:t>la</w:t>
            </w:r>
            <w:r>
              <w:rPr>
                <w:spacing w:val="80"/>
              </w:rPr>
              <w:t xml:space="preserve"> </w:t>
            </w:r>
            <w:r>
              <w:t>finalización</w:t>
            </w:r>
            <w:r>
              <w:rPr>
                <w:spacing w:val="80"/>
              </w:rPr>
              <w:t xml:space="preserve"> </w:t>
            </w:r>
            <w:r>
              <w:t>del contrato si es obligatorio</w:t>
            </w:r>
          </w:p>
        </w:tc>
        <w:tc>
          <w:tcPr>
            <w:tcW w:w="3728" w:type="dxa"/>
          </w:tcPr>
          <w:p w14:paraId="7026403E" w14:textId="77777777" w:rsidR="001A37C3" w:rsidRDefault="001A37C3" w:rsidP="000B5988">
            <w:pPr>
              <w:pStyle w:val="TableParagraph"/>
              <w:spacing w:line="234" w:lineRule="exact"/>
              <w:ind w:left="107"/>
            </w:pPr>
            <w:r>
              <w:t>Contratista</w:t>
            </w:r>
            <w:r>
              <w:rPr>
                <w:spacing w:val="-9"/>
              </w:rPr>
              <w:t xml:space="preserve"> </w:t>
            </w:r>
            <w:r>
              <w:t>secretario</w:t>
            </w:r>
            <w:r>
              <w:rPr>
                <w:spacing w:val="-9"/>
              </w:rPr>
              <w:t xml:space="preserve"> </w:t>
            </w:r>
            <w:r>
              <w:rPr>
                <w:spacing w:val="-2"/>
              </w:rPr>
              <w:t>general</w:t>
            </w:r>
          </w:p>
        </w:tc>
      </w:tr>
    </w:tbl>
    <w:p w14:paraId="4D044DA0" w14:textId="77777777" w:rsidR="001A37C3" w:rsidRDefault="001A37C3" w:rsidP="001A37C3">
      <w:pPr>
        <w:pStyle w:val="Sinespaciado"/>
        <w:jc w:val="both"/>
        <w:rPr>
          <w:rFonts w:ascii="Arial Narrow" w:hAnsi="Arial Narrow"/>
          <w:sz w:val="28"/>
          <w:szCs w:val="28"/>
        </w:rPr>
      </w:pPr>
    </w:p>
    <w:p w14:paraId="3922DDF9" w14:textId="77777777" w:rsidR="001A37C3" w:rsidRPr="00062CC3" w:rsidRDefault="001A37C3" w:rsidP="001A37C3">
      <w:pPr>
        <w:pStyle w:val="Sinespaciado"/>
        <w:jc w:val="both"/>
        <w:rPr>
          <w:rFonts w:ascii="Arial Narrow" w:hAnsi="Arial Narrow"/>
          <w:b/>
          <w:bCs/>
          <w:sz w:val="28"/>
          <w:szCs w:val="28"/>
        </w:rPr>
      </w:pPr>
      <w:r w:rsidRPr="00062CC3">
        <w:rPr>
          <w:rFonts w:ascii="Arial Narrow" w:hAnsi="Arial Narrow"/>
          <w:b/>
          <w:bCs/>
          <w:sz w:val="28"/>
          <w:szCs w:val="28"/>
        </w:rPr>
        <w:t>16.3-3 PROCEDIMIENTO COMPETITIVO PARA CELEBRAR CONTRATOS DE ASOCIACION Y APERTURA DE CONVOCATORIA QUE ESTABLECE LOS CRITERIOS DE EVALUACIÓN A LAS OFERTAS PRESENTADAS POR UNIVERSIDADES, INSTITUCIONES DE EDUCACIÓN SUPERIOR CON ACREDITACION INSTITUCIONAL EN ALTA CALIDAD, PARA LA REALIZACIÓN DEL CONCURSO DE MERITOS PARA LA ELECCIÓN DEL CONTRALOR DEPARTAMENTAL</w:t>
      </w:r>
    </w:p>
    <w:p w14:paraId="09AA740D" w14:textId="77777777" w:rsidR="001A37C3" w:rsidRDefault="001A37C3" w:rsidP="001A37C3">
      <w:pPr>
        <w:pStyle w:val="Sinespaciado"/>
        <w:jc w:val="both"/>
        <w:rPr>
          <w:rFonts w:ascii="Arial Narrow" w:hAnsi="Arial Narrow"/>
          <w:sz w:val="28"/>
          <w:szCs w:val="28"/>
        </w:rPr>
      </w:pPr>
    </w:p>
    <w:p w14:paraId="6B32BAFC" w14:textId="77777777" w:rsidR="001A37C3" w:rsidRDefault="001A37C3" w:rsidP="001A37C3">
      <w:pPr>
        <w:pStyle w:val="Sinespaciado"/>
        <w:jc w:val="both"/>
        <w:rPr>
          <w:rFonts w:ascii="Arial Narrow" w:hAnsi="Arial Narrow"/>
          <w:sz w:val="28"/>
          <w:szCs w:val="28"/>
        </w:rPr>
      </w:pPr>
      <w:r w:rsidRPr="00062CC3">
        <w:rPr>
          <w:rFonts w:ascii="Arial Narrow" w:hAnsi="Arial Narrow"/>
          <w:b/>
          <w:bCs/>
          <w:sz w:val="28"/>
          <w:szCs w:val="28"/>
        </w:rPr>
        <w:t>REQUISITOS PARA PRESENTAR LAS OFERTAS.</w:t>
      </w:r>
      <w:r w:rsidRPr="00062CC3">
        <w:rPr>
          <w:rFonts w:ascii="Arial Narrow" w:hAnsi="Arial Narrow"/>
          <w:sz w:val="28"/>
          <w:szCs w:val="28"/>
        </w:rPr>
        <w:t xml:space="preserve"> Las Ofertas deberán ser presentadas </w:t>
      </w:r>
      <w:r>
        <w:rPr>
          <w:rFonts w:ascii="Arial Narrow" w:hAnsi="Arial Narrow"/>
          <w:sz w:val="28"/>
          <w:szCs w:val="28"/>
        </w:rPr>
        <w:t>a través de la plataforma SECOP, s</w:t>
      </w:r>
      <w:r w:rsidRPr="00062CC3">
        <w:rPr>
          <w:rFonts w:ascii="Arial Narrow" w:hAnsi="Arial Narrow"/>
          <w:sz w:val="28"/>
          <w:szCs w:val="28"/>
        </w:rPr>
        <w:t>uscritas por el representante legal de la entidad, en ella deberán indicarse de forma clara los criterios de evaluación y ponderación de la prueba, el equipo de trabajo destinado a la ejecución del convenio, y la experiencia en procesos de selección de personal.</w:t>
      </w:r>
    </w:p>
    <w:p w14:paraId="143C5275" w14:textId="77777777" w:rsidR="001A37C3" w:rsidRPr="00062CC3" w:rsidRDefault="001A37C3" w:rsidP="001A37C3">
      <w:pPr>
        <w:pStyle w:val="Sinespaciado"/>
        <w:jc w:val="both"/>
        <w:rPr>
          <w:rFonts w:ascii="Arial Narrow" w:hAnsi="Arial Narrow"/>
          <w:sz w:val="28"/>
          <w:szCs w:val="28"/>
        </w:rPr>
      </w:pPr>
    </w:p>
    <w:p w14:paraId="6933FE2F" w14:textId="77777777" w:rsidR="001A37C3" w:rsidRPr="00062CC3" w:rsidRDefault="001A37C3" w:rsidP="001A37C3">
      <w:pPr>
        <w:pStyle w:val="Sinespaciado"/>
        <w:jc w:val="both"/>
        <w:rPr>
          <w:rFonts w:ascii="Arial Narrow" w:hAnsi="Arial Narrow"/>
          <w:sz w:val="28"/>
          <w:szCs w:val="28"/>
        </w:rPr>
      </w:pPr>
      <w:r w:rsidRPr="00062CC3">
        <w:rPr>
          <w:rFonts w:ascii="Arial Narrow" w:hAnsi="Arial Narrow"/>
          <w:sz w:val="28"/>
          <w:szCs w:val="28"/>
        </w:rPr>
        <w:t>La experiencia podrá ser aportada en forma digital o física. A la oferta se deben adjuntar los siguientes documentos:</w:t>
      </w:r>
    </w:p>
    <w:p w14:paraId="0AAB4D4F" w14:textId="77777777" w:rsidR="001A37C3" w:rsidRDefault="001A37C3" w:rsidP="001A37C3">
      <w:pPr>
        <w:pStyle w:val="Sinespaciado"/>
        <w:jc w:val="both"/>
        <w:rPr>
          <w:rFonts w:ascii="Arial Narrow" w:hAnsi="Arial Narrow"/>
          <w:sz w:val="28"/>
          <w:szCs w:val="28"/>
        </w:rPr>
      </w:pPr>
    </w:p>
    <w:p w14:paraId="68C18951" w14:textId="77777777" w:rsidR="001A37C3" w:rsidRPr="00062C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Certificado de representación legal emanado por la entidad correspondiente</w:t>
      </w:r>
    </w:p>
    <w:p w14:paraId="63BDDC6A" w14:textId="77777777" w:rsidR="001A37C3" w:rsidRPr="00062C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Copia del documento de identidad del representante legal</w:t>
      </w:r>
    </w:p>
    <w:p w14:paraId="05BDAF3E" w14:textId="77777777" w:rsidR="001A37C3" w:rsidRPr="00062C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Certificado de antecedentes judiciales del representante legal</w:t>
      </w:r>
    </w:p>
    <w:p w14:paraId="58F8A41B" w14:textId="77777777" w:rsidR="001A37C3" w:rsidRPr="00062C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Certificado de no estar inmerso en el boletín de responsables fiscales (Entidad y Representante legal)</w:t>
      </w:r>
    </w:p>
    <w:p w14:paraId="55BC7DB1" w14:textId="77777777" w:rsidR="001A37C3" w:rsidRPr="00062C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Certificado de antecedentes disciplinarios (Entidad y representante legal)</w:t>
      </w:r>
    </w:p>
    <w:p w14:paraId="3B2EDFFE" w14:textId="77777777" w:rsidR="001A37C3" w:rsidRPr="00062C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Registro Único tributario.</w:t>
      </w:r>
    </w:p>
    <w:p w14:paraId="1053F44F" w14:textId="77777777" w:rsidR="001A37C3" w:rsidRDefault="001A37C3" w:rsidP="001A37C3">
      <w:pPr>
        <w:pStyle w:val="Sinespaciado"/>
        <w:numPr>
          <w:ilvl w:val="1"/>
          <w:numId w:val="38"/>
        </w:numPr>
        <w:jc w:val="both"/>
        <w:rPr>
          <w:rFonts w:ascii="Arial Narrow" w:hAnsi="Arial Narrow"/>
          <w:sz w:val="28"/>
          <w:szCs w:val="28"/>
        </w:rPr>
      </w:pPr>
      <w:r w:rsidRPr="00062CC3">
        <w:rPr>
          <w:rFonts w:ascii="Arial Narrow" w:hAnsi="Arial Narrow"/>
          <w:sz w:val="28"/>
          <w:szCs w:val="28"/>
        </w:rPr>
        <w:t>Copia de la Resolución por medio de la cual el ministerio de Educación Nacional concede la acreditación institucional en alta calidad.</w:t>
      </w:r>
    </w:p>
    <w:p w14:paraId="7FD036CA" w14:textId="77777777" w:rsidR="001A37C3" w:rsidRPr="00062CC3" w:rsidRDefault="001A37C3" w:rsidP="001A37C3">
      <w:pPr>
        <w:pStyle w:val="Sinespaciado"/>
        <w:jc w:val="both"/>
        <w:rPr>
          <w:rFonts w:ascii="Arial Narrow" w:hAnsi="Arial Narrow"/>
          <w:sz w:val="28"/>
          <w:szCs w:val="28"/>
        </w:rPr>
      </w:pPr>
    </w:p>
    <w:p w14:paraId="71D2D725" w14:textId="77777777" w:rsidR="001A37C3" w:rsidRPr="00062CC3" w:rsidRDefault="001A37C3" w:rsidP="001A37C3">
      <w:pPr>
        <w:pStyle w:val="Sinespaciado"/>
        <w:jc w:val="both"/>
        <w:rPr>
          <w:rFonts w:ascii="Arial Narrow" w:hAnsi="Arial Narrow"/>
          <w:sz w:val="28"/>
          <w:szCs w:val="28"/>
        </w:rPr>
      </w:pPr>
      <w:r w:rsidRPr="00E96C14">
        <w:rPr>
          <w:rFonts w:ascii="Arial Narrow" w:hAnsi="Arial Narrow"/>
          <w:b/>
          <w:bCs/>
          <w:sz w:val="28"/>
          <w:szCs w:val="28"/>
        </w:rPr>
        <w:lastRenderedPageBreak/>
        <w:t>CRITERIOS DE EVALUACIÓN.</w:t>
      </w:r>
      <w:r w:rsidRPr="00062CC3">
        <w:rPr>
          <w:rFonts w:ascii="Arial Narrow" w:hAnsi="Arial Narrow"/>
          <w:sz w:val="28"/>
          <w:szCs w:val="28"/>
        </w:rPr>
        <w:t xml:space="preserve"> Las ofertas presentadas serán evaluadas sobre un total de cien puntos los cuales se obtendrán de la suma de los siguientes factores</w:t>
      </w:r>
    </w:p>
    <w:p w14:paraId="409498B5" w14:textId="77777777" w:rsidR="001A37C3" w:rsidRDefault="001A37C3" w:rsidP="001A37C3">
      <w:pPr>
        <w:pStyle w:val="Sinespaciado"/>
        <w:jc w:val="both"/>
        <w:rPr>
          <w:rFonts w:ascii="Arial Narrow" w:hAnsi="Arial Narrow"/>
          <w:sz w:val="28"/>
          <w:szCs w:val="28"/>
        </w:rPr>
      </w:pPr>
    </w:p>
    <w:tbl>
      <w:tblPr>
        <w:tblStyle w:val="Tablaconcuadrcula"/>
        <w:tblW w:w="0" w:type="auto"/>
        <w:tblLook w:val="04A0" w:firstRow="1" w:lastRow="0" w:firstColumn="1" w:lastColumn="0" w:noHBand="0" w:noVBand="1"/>
      </w:tblPr>
      <w:tblGrid>
        <w:gridCol w:w="4414"/>
        <w:gridCol w:w="4414"/>
      </w:tblGrid>
      <w:tr w:rsidR="001A37C3" w14:paraId="5A1888FF" w14:textId="77777777" w:rsidTr="000B5988">
        <w:tc>
          <w:tcPr>
            <w:tcW w:w="4414" w:type="dxa"/>
          </w:tcPr>
          <w:p w14:paraId="1FB331BF"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CRITERIO DE EVALUACIÓN</w:t>
            </w:r>
          </w:p>
        </w:tc>
        <w:tc>
          <w:tcPr>
            <w:tcW w:w="4414" w:type="dxa"/>
          </w:tcPr>
          <w:p w14:paraId="388825A2"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PUNTAJE</w:t>
            </w:r>
          </w:p>
        </w:tc>
      </w:tr>
      <w:tr w:rsidR="001A37C3" w14:paraId="2CC9049D" w14:textId="77777777" w:rsidTr="000B5988">
        <w:tc>
          <w:tcPr>
            <w:tcW w:w="4414" w:type="dxa"/>
          </w:tcPr>
          <w:p w14:paraId="7A4C93F9"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EXPERIENCIA</w:t>
            </w:r>
          </w:p>
        </w:tc>
        <w:tc>
          <w:tcPr>
            <w:tcW w:w="4414" w:type="dxa"/>
          </w:tcPr>
          <w:p w14:paraId="66D5A287"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EN</w:t>
            </w:r>
          </w:p>
        </w:tc>
      </w:tr>
      <w:tr w:rsidR="001A37C3" w14:paraId="697350D0" w14:textId="77777777" w:rsidTr="000B5988">
        <w:tc>
          <w:tcPr>
            <w:tcW w:w="4414" w:type="dxa"/>
          </w:tcPr>
          <w:p w14:paraId="36C2C045"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GRUPO DE TRABAJO OFERTADO</w:t>
            </w:r>
          </w:p>
        </w:tc>
        <w:tc>
          <w:tcPr>
            <w:tcW w:w="4414" w:type="dxa"/>
          </w:tcPr>
          <w:p w14:paraId="6856EA9C"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30 PUNTOS</w:t>
            </w:r>
          </w:p>
        </w:tc>
      </w:tr>
      <w:tr w:rsidR="001A37C3" w14:paraId="6E75A91B" w14:textId="77777777" w:rsidTr="000B5988">
        <w:tc>
          <w:tcPr>
            <w:tcW w:w="4414" w:type="dxa"/>
          </w:tcPr>
          <w:p w14:paraId="07F03C38"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OFERTA ECONÓMICA</w:t>
            </w:r>
          </w:p>
        </w:tc>
        <w:tc>
          <w:tcPr>
            <w:tcW w:w="4414" w:type="dxa"/>
          </w:tcPr>
          <w:p w14:paraId="2642DF1A"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20 PUNTOS</w:t>
            </w:r>
          </w:p>
        </w:tc>
      </w:tr>
      <w:tr w:rsidR="001A37C3" w14:paraId="384A8AA3" w14:textId="77777777" w:rsidTr="000B5988">
        <w:tc>
          <w:tcPr>
            <w:tcW w:w="4414" w:type="dxa"/>
          </w:tcPr>
          <w:p w14:paraId="32E567A5"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TOTAL PUNTAJE A OBTENER</w:t>
            </w:r>
          </w:p>
        </w:tc>
        <w:tc>
          <w:tcPr>
            <w:tcW w:w="4414" w:type="dxa"/>
          </w:tcPr>
          <w:p w14:paraId="25C60214" w14:textId="77777777" w:rsidR="001A37C3" w:rsidRDefault="001A37C3" w:rsidP="000B5988">
            <w:pPr>
              <w:pStyle w:val="Sinespaciado"/>
              <w:jc w:val="both"/>
              <w:rPr>
                <w:rFonts w:ascii="Arial Narrow" w:hAnsi="Arial Narrow"/>
                <w:sz w:val="28"/>
                <w:szCs w:val="28"/>
              </w:rPr>
            </w:pPr>
            <w:r w:rsidRPr="00E96C14">
              <w:rPr>
                <w:rFonts w:ascii="Arial Narrow" w:hAnsi="Arial Narrow"/>
                <w:sz w:val="28"/>
                <w:szCs w:val="28"/>
              </w:rPr>
              <w:t>100 PIUNTOS</w:t>
            </w:r>
          </w:p>
        </w:tc>
      </w:tr>
    </w:tbl>
    <w:p w14:paraId="1EB57319" w14:textId="77777777" w:rsidR="001A37C3" w:rsidRDefault="001A37C3" w:rsidP="001A37C3">
      <w:pPr>
        <w:pStyle w:val="Sinespaciado"/>
        <w:jc w:val="both"/>
        <w:rPr>
          <w:rFonts w:ascii="Arial Narrow" w:hAnsi="Arial Narrow"/>
          <w:sz w:val="28"/>
          <w:szCs w:val="28"/>
        </w:rPr>
      </w:pPr>
    </w:p>
    <w:p w14:paraId="320D3E6E"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t>EXPERIENCIA EN PROCESOS DE SELECCIÓN (50 PUNTOS)</w:t>
      </w:r>
      <w:r w:rsidRPr="00E96C14">
        <w:rPr>
          <w:rFonts w:ascii="Arial Narrow" w:hAnsi="Arial Narrow"/>
          <w:sz w:val="28"/>
          <w:szCs w:val="28"/>
        </w:rPr>
        <w:t>. La experiencia en</w:t>
      </w:r>
    </w:p>
    <w:p w14:paraId="4120CC37"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sz w:val="28"/>
          <w:szCs w:val="28"/>
        </w:rPr>
        <w:t>procesos de selección se calificará sobre un total máximo de 50 puntos los cuales se obtendrán por la suma de los factores que a continuación se indican.</w:t>
      </w:r>
    </w:p>
    <w:p w14:paraId="2247340C" w14:textId="77777777" w:rsidR="001A37C3" w:rsidRPr="00E96C14" w:rsidRDefault="001A37C3" w:rsidP="001A37C3">
      <w:pPr>
        <w:pStyle w:val="Sinespaciado"/>
        <w:jc w:val="both"/>
        <w:rPr>
          <w:rFonts w:ascii="Arial Narrow" w:hAnsi="Arial Narrow"/>
          <w:sz w:val="28"/>
          <w:szCs w:val="28"/>
        </w:rPr>
      </w:pPr>
    </w:p>
    <w:p w14:paraId="20A47093" w14:textId="77777777" w:rsidR="001A37C3" w:rsidRPr="00E96C14" w:rsidRDefault="001A37C3" w:rsidP="001A37C3">
      <w:pPr>
        <w:pStyle w:val="Sinespaciado"/>
        <w:jc w:val="both"/>
        <w:rPr>
          <w:rFonts w:ascii="Arial Narrow" w:hAnsi="Arial Narrow"/>
          <w:b/>
          <w:bCs/>
          <w:sz w:val="28"/>
          <w:szCs w:val="28"/>
        </w:rPr>
      </w:pPr>
      <w:r w:rsidRPr="00E96C14">
        <w:rPr>
          <w:rFonts w:ascii="Arial Narrow" w:hAnsi="Arial Narrow"/>
          <w:b/>
          <w:bCs/>
          <w:sz w:val="28"/>
          <w:szCs w:val="28"/>
        </w:rPr>
        <w:t>EXPERIENCIA RELACIONADA EN PROCESOS DE SELECCIÓN DE ENTIDADES</w:t>
      </w:r>
    </w:p>
    <w:p w14:paraId="5F7F846D"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t>PÚBLICAS, EN OBJETOS SIMILARES AL OFERTAD.</w:t>
      </w:r>
      <w:r w:rsidRPr="00E96C14">
        <w:rPr>
          <w:rFonts w:ascii="Arial Narrow" w:hAnsi="Arial Narrow"/>
          <w:sz w:val="28"/>
          <w:szCs w:val="28"/>
        </w:rPr>
        <w:t xml:space="preserve"> La experiencia relacionada en procesos de selección de entidades públicas en objetos similares al ofertado, será calificada con 2 puntos por cada convenio, contrato o certificación aportada.</w:t>
      </w:r>
    </w:p>
    <w:p w14:paraId="3A083F50" w14:textId="77777777" w:rsidR="001A37C3" w:rsidRDefault="001A37C3" w:rsidP="001A37C3">
      <w:pPr>
        <w:pStyle w:val="Sinespaciado"/>
        <w:jc w:val="both"/>
        <w:rPr>
          <w:rFonts w:ascii="Arial Narrow" w:hAnsi="Arial Narrow"/>
          <w:sz w:val="28"/>
          <w:szCs w:val="28"/>
        </w:rPr>
      </w:pPr>
    </w:p>
    <w:p w14:paraId="6971A13F" w14:textId="77777777" w:rsidR="001A37C3" w:rsidRDefault="001A37C3" w:rsidP="001A37C3">
      <w:pPr>
        <w:pStyle w:val="Sinespaciado"/>
        <w:jc w:val="both"/>
        <w:rPr>
          <w:rFonts w:ascii="Arial Narrow" w:hAnsi="Arial Narrow"/>
          <w:sz w:val="28"/>
          <w:szCs w:val="28"/>
        </w:rPr>
      </w:pPr>
      <w:r w:rsidRPr="00E96C14">
        <w:rPr>
          <w:rFonts w:ascii="Arial Narrow" w:hAnsi="Arial Narrow"/>
          <w:b/>
          <w:bCs/>
          <w:sz w:val="28"/>
          <w:szCs w:val="28"/>
        </w:rPr>
        <w:t>EXPERIENCIA GENERAL EN PROCESOS DE SELECCIÓN DE ENTIDADES PÚBLICAS O PRIVADAS.</w:t>
      </w:r>
      <w:r w:rsidRPr="00E96C14">
        <w:rPr>
          <w:rFonts w:ascii="Arial Narrow" w:hAnsi="Arial Narrow"/>
          <w:sz w:val="28"/>
          <w:szCs w:val="28"/>
        </w:rPr>
        <w:t xml:space="preserve"> La experiencia general en procesos de selección de entidades públicas o privadas será calificada con un punto por cada convenio, contrato o certificación aportada</w:t>
      </w:r>
      <w:r>
        <w:rPr>
          <w:rFonts w:ascii="Arial Narrow" w:hAnsi="Arial Narrow"/>
          <w:sz w:val="28"/>
          <w:szCs w:val="28"/>
        </w:rPr>
        <w:t>.</w:t>
      </w:r>
    </w:p>
    <w:p w14:paraId="4743EF23" w14:textId="77777777" w:rsidR="001A37C3" w:rsidRPr="00E96C14" w:rsidRDefault="001A37C3" w:rsidP="001A37C3">
      <w:pPr>
        <w:pStyle w:val="Sinespaciado"/>
        <w:jc w:val="both"/>
        <w:rPr>
          <w:rFonts w:ascii="Arial Narrow" w:hAnsi="Arial Narrow"/>
          <w:sz w:val="28"/>
          <w:szCs w:val="28"/>
        </w:rPr>
      </w:pPr>
    </w:p>
    <w:p w14:paraId="1439F838"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t>FORMACIÓN ACADEMICA DEL GRUPO DE TRABAJO OFERTADO. (30 PUNTOS)</w:t>
      </w:r>
      <w:r w:rsidRPr="00E96C14">
        <w:rPr>
          <w:rFonts w:ascii="Arial Narrow" w:hAnsi="Arial Narrow"/>
          <w:sz w:val="28"/>
          <w:szCs w:val="28"/>
        </w:rPr>
        <w:t>. La</w:t>
      </w:r>
      <w:r>
        <w:rPr>
          <w:rFonts w:ascii="Arial Narrow" w:hAnsi="Arial Narrow"/>
          <w:sz w:val="28"/>
          <w:szCs w:val="28"/>
        </w:rPr>
        <w:t xml:space="preserve"> </w:t>
      </w:r>
      <w:r w:rsidRPr="00E96C14">
        <w:rPr>
          <w:rFonts w:ascii="Arial Narrow" w:hAnsi="Arial Narrow"/>
          <w:sz w:val="28"/>
          <w:szCs w:val="28"/>
        </w:rPr>
        <w:t>institución deberá aportar un mínimo de dos profesionales para la ejecución de la oferta, para ello deberá remitir la hoja de vida de cada integrante del mismo junto con sus respectivos soportes.</w:t>
      </w:r>
    </w:p>
    <w:p w14:paraId="0EF44268" w14:textId="77777777" w:rsidR="001A37C3" w:rsidRPr="00E96C14" w:rsidRDefault="001A37C3" w:rsidP="001A37C3">
      <w:pPr>
        <w:pStyle w:val="Sinespaciado"/>
        <w:jc w:val="both"/>
        <w:rPr>
          <w:rFonts w:ascii="Arial Narrow" w:hAnsi="Arial Narrow"/>
          <w:sz w:val="28"/>
          <w:szCs w:val="28"/>
        </w:rPr>
      </w:pPr>
    </w:p>
    <w:p w14:paraId="4BA43CE3"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sz w:val="28"/>
          <w:szCs w:val="28"/>
        </w:rPr>
        <w:t>Los grupos de trabajo serán calificados de la siguiente forma:</w:t>
      </w:r>
    </w:p>
    <w:p w14:paraId="76C0B7A3" w14:textId="77777777" w:rsidR="001A37C3" w:rsidRDefault="001A37C3" w:rsidP="001A37C3">
      <w:pPr>
        <w:pStyle w:val="Sinespaciado"/>
        <w:jc w:val="both"/>
        <w:rPr>
          <w:rFonts w:ascii="Arial Narrow" w:hAnsi="Arial Narrow"/>
          <w:sz w:val="28"/>
          <w:szCs w:val="28"/>
        </w:rPr>
      </w:pPr>
    </w:p>
    <w:tbl>
      <w:tblPr>
        <w:tblStyle w:val="Tablaconcuadrcula"/>
        <w:tblW w:w="0" w:type="auto"/>
        <w:tblLook w:val="04A0" w:firstRow="1" w:lastRow="0" w:firstColumn="1" w:lastColumn="0" w:noHBand="0" w:noVBand="1"/>
      </w:tblPr>
      <w:tblGrid>
        <w:gridCol w:w="2942"/>
        <w:gridCol w:w="2943"/>
        <w:gridCol w:w="2943"/>
      </w:tblGrid>
      <w:tr w:rsidR="001A37C3" w:rsidRPr="00E96C14" w14:paraId="74BA7A0E" w14:textId="77777777" w:rsidTr="000B5988">
        <w:tc>
          <w:tcPr>
            <w:tcW w:w="2942" w:type="dxa"/>
          </w:tcPr>
          <w:p w14:paraId="5A51ECFD"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Cantidad</w:t>
            </w:r>
          </w:p>
        </w:tc>
        <w:tc>
          <w:tcPr>
            <w:tcW w:w="2943" w:type="dxa"/>
          </w:tcPr>
          <w:p w14:paraId="13FD7AA8"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de integrantes</w:t>
            </w:r>
          </w:p>
        </w:tc>
        <w:tc>
          <w:tcPr>
            <w:tcW w:w="2943" w:type="dxa"/>
          </w:tcPr>
          <w:p w14:paraId="7E574336"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Nivel académico</w:t>
            </w:r>
          </w:p>
        </w:tc>
      </w:tr>
      <w:tr w:rsidR="001A37C3" w:rsidRPr="00E96C14" w14:paraId="36303196" w14:textId="77777777" w:rsidTr="000B5988">
        <w:tc>
          <w:tcPr>
            <w:tcW w:w="2942" w:type="dxa"/>
          </w:tcPr>
          <w:p w14:paraId="30E96CA3"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2 O mas</w:t>
            </w:r>
          </w:p>
        </w:tc>
        <w:tc>
          <w:tcPr>
            <w:tcW w:w="2943" w:type="dxa"/>
          </w:tcPr>
          <w:p w14:paraId="05F9854E"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PROFESIONAL</w:t>
            </w:r>
          </w:p>
        </w:tc>
        <w:tc>
          <w:tcPr>
            <w:tcW w:w="2943" w:type="dxa"/>
          </w:tcPr>
          <w:p w14:paraId="507BBDE1"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5</w:t>
            </w:r>
          </w:p>
        </w:tc>
      </w:tr>
      <w:tr w:rsidR="001A37C3" w:rsidRPr="00E96C14" w14:paraId="2663991E" w14:textId="77777777" w:rsidTr="000B5988">
        <w:tc>
          <w:tcPr>
            <w:tcW w:w="2942" w:type="dxa"/>
          </w:tcPr>
          <w:p w14:paraId="71EB20F4"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2 O MAS</w:t>
            </w:r>
          </w:p>
        </w:tc>
        <w:tc>
          <w:tcPr>
            <w:tcW w:w="2943" w:type="dxa"/>
          </w:tcPr>
          <w:p w14:paraId="645C2C32"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ESPECIALISTA</w:t>
            </w:r>
          </w:p>
        </w:tc>
        <w:tc>
          <w:tcPr>
            <w:tcW w:w="2943" w:type="dxa"/>
          </w:tcPr>
          <w:p w14:paraId="3F18683C"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7</w:t>
            </w:r>
          </w:p>
        </w:tc>
      </w:tr>
      <w:tr w:rsidR="001A37C3" w:rsidRPr="00E96C14" w14:paraId="5A1B06AB" w14:textId="77777777" w:rsidTr="000B5988">
        <w:tc>
          <w:tcPr>
            <w:tcW w:w="2942" w:type="dxa"/>
          </w:tcPr>
          <w:p w14:paraId="55F5ED23"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2 O MAS</w:t>
            </w:r>
          </w:p>
        </w:tc>
        <w:tc>
          <w:tcPr>
            <w:tcW w:w="2943" w:type="dxa"/>
          </w:tcPr>
          <w:p w14:paraId="56973E5E"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MAGISTER</w:t>
            </w:r>
          </w:p>
        </w:tc>
        <w:tc>
          <w:tcPr>
            <w:tcW w:w="2943" w:type="dxa"/>
          </w:tcPr>
          <w:p w14:paraId="03407026"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10</w:t>
            </w:r>
          </w:p>
        </w:tc>
      </w:tr>
      <w:tr w:rsidR="001A37C3" w:rsidRPr="00E96C14" w14:paraId="54ED95F5" w14:textId="77777777" w:rsidTr="000B5988">
        <w:tc>
          <w:tcPr>
            <w:tcW w:w="2942" w:type="dxa"/>
          </w:tcPr>
          <w:p w14:paraId="59DBB60C"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2 O MAS</w:t>
            </w:r>
          </w:p>
        </w:tc>
        <w:tc>
          <w:tcPr>
            <w:tcW w:w="2943" w:type="dxa"/>
          </w:tcPr>
          <w:p w14:paraId="5CE3D8BA"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DOCTORADO</w:t>
            </w:r>
          </w:p>
        </w:tc>
        <w:tc>
          <w:tcPr>
            <w:tcW w:w="2943" w:type="dxa"/>
          </w:tcPr>
          <w:p w14:paraId="2BFE46C4"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15</w:t>
            </w:r>
          </w:p>
        </w:tc>
      </w:tr>
    </w:tbl>
    <w:p w14:paraId="399EC028" w14:textId="77777777" w:rsidR="001A37C3" w:rsidRDefault="001A37C3" w:rsidP="001A37C3">
      <w:pPr>
        <w:pStyle w:val="Sinespaciado"/>
        <w:jc w:val="both"/>
        <w:rPr>
          <w:rFonts w:ascii="Arial Narrow" w:hAnsi="Arial Narrow"/>
          <w:sz w:val="28"/>
          <w:szCs w:val="28"/>
        </w:rPr>
      </w:pPr>
    </w:p>
    <w:p w14:paraId="1A3E8471" w14:textId="77777777" w:rsidR="001A37C3" w:rsidRPr="00E96C14" w:rsidRDefault="001A37C3" w:rsidP="001A37C3">
      <w:pPr>
        <w:pStyle w:val="Sinespaciado"/>
        <w:jc w:val="both"/>
        <w:rPr>
          <w:rFonts w:ascii="Arial Narrow" w:hAnsi="Arial Narrow"/>
          <w:b/>
          <w:bCs/>
          <w:sz w:val="28"/>
          <w:szCs w:val="28"/>
        </w:rPr>
      </w:pPr>
      <w:r w:rsidRPr="00E96C14">
        <w:rPr>
          <w:rFonts w:ascii="Arial Narrow" w:hAnsi="Arial Narrow"/>
          <w:b/>
          <w:bCs/>
          <w:sz w:val="28"/>
          <w:szCs w:val="28"/>
        </w:rPr>
        <w:t>OFERTA ECONÓMICA (20 PUNTOS)</w:t>
      </w:r>
    </w:p>
    <w:p w14:paraId="6B6BA895"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sz w:val="28"/>
          <w:szCs w:val="28"/>
        </w:rPr>
        <w:t>La oferta económica será evaluada de la siguiente forma</w:t>
      </w:r>
    </w:p>
    <w:p w14:paraId="1C2F4B8D" w14:textId="77777777" w:rsidR="001A37C3" w:rsidRDefault="001A37C3" w:rsidP="001A37C3">
      <w:pPr>
        <w:pStyle w:val="Sinespaciado"/>
        <w:jc w:val="both"/>
        <w:rPr>
          <w:rFonts w:ascii="Arial Narrow" w:hAnsi="Arial Narrow"/>
          <w:sz w:val="28"/>
          <w:szCs w:val="28"/>
        </w:rPr>
      </w:pPr>
    </w:p>
    <w:tbl>
      <w:tblPr>
        <w:tblStyle w:val="Tablaconcuadrcula"/>
        <w:tblW w:w="0" w:type="auto"/>
        <w:tblLook w:val="04A0" w:firstRow="1" w:lastRow="0" w:firstColumn="1" w:lastColumn="0" w:noHBand="0" w:noVBand="1"/>
      </w:tblPr>
      <w:tblGrid>
        <w:gridCol w:w="4414"/>
        <w:gridCol w:w="4414"/>
      </w:tblGrid>
      <w:tr w:rsidR="001A37C3" w:rsidRPr="00E96C14" w14:paraId="04CBADBC" w14:textId="77777777" w:rsidTr="000B5988">
        <w:tc>
          <w:tcPr>
            <w:tcW w:w="4414" w:type="dxa"/>
          </w:tcPr>
          <w:p w14:paraId="5D721798"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GRATUITO</w:t>
            </w:r>
          </w:p>
        </w:tc>
        <w:tc>
          <w:tcPr>
            <w:tcW w:w="4414" w:type="dxa"/>
          </w:tcPr>
          <w:p w14:paraId="7D0004F9" w14:textId="77777777" w:rsidR="001A37C3" w:rsidRPr="00E96C14" w:rsidRDefault="001A37C3" w:rsidP="000B5988">
            <w:pPr>
              <w:pStyle w:val="Sinespaciado"/>
              <w:jc w:val="both"/>
              <w:rPr>
                <w:rFonts w:ascii="Arial Narrow" w:hAnsi="Arial Narrow"/>
                <w:b/>
                <w:bCs/>
                <w:sz w:val="28"/>
                <w:szCs w:val="28"/>
              </w:rPr>
            </w:pPr>
            <w:r w:rsidRPr="00E96C14">
              <w:rPr>
                <w:rFonts w:ascii="Arial Narrow" w:hAnsi="Arial Narrow"/>
                <w:b/>
                <w:bCs/>
                <w:sz w:val="28"/>
                <w:szCs w:val="28"/>
              </w:rPr>
              <w:t>20 PUNTOS</w:t>
            </w:r>
          </w:p>
        </w:tc>
      </w:tr>
      <w:tr w:rsidR="001A37C3" w:rsidRPr="00E96C14" w14:paraId="2025A6BF" w14:textId="77777777" w:rsidTr="000B5988">
        <w:tc>
          <w:tcPr>
            <w:tcW w:w="4414" w:type="dxa"/>
          </w:tcPr>
          <w:p w14:paraId="14D4C0B8"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De 1 peso a 3.999.999 pesos</w:t>
            </w:r>
          </w:p>
        </w:tc>
        <w:tc>
          <w:tcPr>
            <w:tcW w:w="4414" w:type="dxa"/>
          </w:tcPr>
          <w:p w14:paraId="40F207E5"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15 PUNTOS</w:t>
            </w:r>
          </w:p>
        </w:tc>
      </w:tr>
      <w:tr w:rsidR="001A37C3" w:rsidRPr="00E96C14" w14:paraId="34E82065" w14:textId="77777777" w:rsidTr="000B5988">
        <w:tc>
          <w:tcPr>
            <w:tcW w:w="4414" w:type="dxa"/>
          </w:tcPr>
          <w:p w14:paraId="5F7ABCF5"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De 4 a 6.999.999 pesos</w:t>
            </w:r>
          </w:p>
        </w:tc>
        <w:tc>
          <w:tcPr>
            <w:tcW w:w="4414" w:type="dxa"/>
          </w:tcPr>
          <w:p w14:paraId="02AFFF77"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10 PUNTOS</w:t>
            </w:r>
          </w:p>
        </w:tc>
      </w:tr>
      <w:tr w:rsidR="001A37C3" w:rsidRPr="00E96C14" w14:paraId="5479A7D0" w14:textId="77777777" w:rsidTr="000B5988">
        <w:tc>
          <w:tcPr>
            <w:tcW w:w="4414" w:type="dxa"/>
          </w:tcPr>
          <w:p w14:paraId="482F83F5"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De 7 a 10 millones de pesos o mas</w:t>
            </w:r>
          </w:p>
        </w:tc>
        <w:tc>
          <w:tcPr>
            <w:tcW w:w="4414" w:type="dxa"/>
          </w:tcPr>
          <w:p w14:paraId="61E62080" w14:textId="77777777" w:rsidR="001A37C3" w:rsidRPr="00E96C14" w:rsidRDefault="001A37C3" w:rsidP="000B5988">
            <w:pPr>
              <w:pStyle w:val="Sinespaciado"/>
              <w:jc w:val="both"/>
              <w:rPr>
                <w:rFonts w:ascii="Arial Narrow" w:hAnsi="Arial Narrow"/>
                <w:sz w:val="28"/>
                <w:szCs w:val="28"/>
              </w:rPr>
            </w:pPr>
            <w:r w:rsidRPr="00E96C14">
              <w:rPr>
                <w:rFonts w:ascii="Arial Narrow" w:hAnsi="Arial Narrow"/>
                <w:sz w:val="28"/>
                <w:szCs w:val="28"/>
              </w:rPr>
              <w:t>5 PUNTOS</w:t>
            </w:r>
          </w:p>
        </w:tc>
      </w:tr>
    </w:tbl>
    <w:p w14:paraId="5A27C42E" w14:textId="77777777" w:rsidR="001A37C3" w:rsidRDefault="001A37C3" w:rsidP="001A37C3">
      <w:pPr>
        <w:pStyle w:val="Sinespaciado"/>
        <w:jc w:val="both"/>
        <w:rPr>
          <w:rFonts w:ascii="Arial Narrow" w:hAnsi="Arial Narrow"/>
          <w:sz w:val="28"/>
          <w:szCs w:val="28"/>
        </w:rPr>
      </w:pPr>
    </w:p>
    <w:p w14:paraId="429E0EF3"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lastRenderedPageBreak/>
        <w:t>16.2.3</w:t>
      </w:r>
      <w:r w:rsidRPr="00E96C14">
        <w:rPr>
          <w:rFonts w:ascii="Arial Narrow" w:hAnsi="Arial Narrow"/>
          <w:b/>
          <w:bCs/>
          <w:sz w:val="28"/>
          <w:szCs w:val="28"/>
        </w:rPr>
        <w:tab/>
        <w:t>No obligatoriedad de garantías.</w:t>
      </w:r>
      <w:r w:rsidRPr="00E96C14">
        <w:rPr>
          <w:rFonts w:ascii="Arial Narrow" w:hAnsi="Arial Narrow"/>
          <w:sz w:val="28"/>
          <w:szCs w:val="28"/>
        </w:rPr>
        <w:t xml:space="preserve"> En la contratación directa la exigencia de garantías establecidas en el Decreto 1510 de 2013 y 1082 del 2015, no es obligatoria y será voluntario de la corporación exigirlas o no dependiendo del análisis de riesgos que se realice, lo cual deberá quedar determinado en los estudios previos.</w:t>
      </w:r>
    </w:p>
    <w:p w14:paraId="44B04BE1" w14:textId="77777777" w:rsidR="001A37C3" w:rsidRDefault="001A37C3" w:rsidP="001A37C3">
      <w:pPr>
        <w:pStyle w:val="Sinespaciado"/>
        <w:jc w:val="both"/>
        <w:rPr>
          <w:rFonts w:ascii="Arial Narrow" w:hAnsi="Arial Narrow"/>
          <w:sz w:val="28"/>
          <w:szCs w:val="28"/>
        </w:rPr>
      </w:pPr>
    </w:p>
    <w:p w14:paraId="3A5BDB25" w14:textId="77777777" w:rsidR="001A37C3" w:rsidRDefault="001A37C3" w:rsidP="001A37C3">
      <w:pPr>
        <w:pStyle w:val="Sinespaciado"/>
        <w:jc w:val="both"/>
        <w:rPr>
          <w:rFonts w:ascii="Arial Narrow" w:hAnsi="Arial Narrow"/>
          <w:sz w:val="28"/>
          <w:szCs w:val="28"/>
        </w:rPr>
      </w:pPr>
      <w:r w:rsidRPr="00E96C14">
        <w:rPr>
          <w:rFonts w:ascii="Arial Narrow" w:hAnsi="Arial Narrow"/>
          <w:b/>
          <w:bCs/>
          <w:sz w:val="28"/>
          <w:szCs w:val="28"/>
        </w:rPr>
        <w:t>16.2.4</w:t>
      </w:r>
      <w:r w:rsidRPr="00E96C14">
        <w:rPr>
          <w:rFonts w:ascii="Arial Narrow" w:hAnsi="Arial Narrow"/>
          <w:b/>
          <w:bCs/>
          <w:sz w:val="28"/>
          <w:szCs w:val="28"/>
        </w:rPr>
        <w:tab/>
        <w:t>Contratos de prestación de servicios profesionales y de apoyo a la gestión.</w:t>
      </w:r>
      <w:r w:rsidRPr="00E96C14">
        <w:rPr>
          <w:rFonts w:ascii="Arial Narrow" w:hAnsi="Arial Narrow"/>
          <w:sz w:val="28"/>
          <w:szCs w:val="28"/>
        </w:rPr>
        <w:t xml:space="preserve"> Los servicios profesionales y de apoyo a la gestión corresponden a aquellos de naturaleza intelectual diferente a los de consultoría que se derivan del cumplimiento de las funciones de la corporación, así como las actividades operativas, logísticas o asistenciales, tales como: Servicios contables, servicios</w:t>
      </w:r>
      <w:r>
        <w:rPr>
          <w:rFonts w:ascii="Arial Narrow" w:hAnsi="Arial Narrow"/>
          <w:sz w:val="28"/>
          <w:szCs w:val="28"/>
        </w:rPr>
        <w:t xml:space="preserve"> </w:t>
      </w:r>
      <w:r w:rsidRPr="00E96C14">
        <w:rPr>
          <w:rFonts w:ascii="Arial Narrow" w:hAnsi="Arial Narrow"/>
          <w:sz w:val="28"/>
          <w:szCs w:val="28"/>
        </w:rPr>
        <w:t>Jurídicos, diseño y elaboración de proyectos de infraestructura, digitación, apoyo a la gestión administrativa, apoyo a la ejecución de proyectos, apoyo logístico de eventos, instructores, entre otros. Para la prestación de servicios profesionales y de apoyo a la gestión la corporación podrá contratar directamente con la persona natural o jurídica que esté en capacidad de ejecutar el objeto del contrato y que haya demostrado la idoneidad y</w:t>
      </w:r>
      <w:r>
        <w:rPr>
          <w:rFonts w:ascii="Arial Narrow" w:hAnsi="Arial Narrow"/>
          <w:sz w:val="28"/>
          <w:szCs w:val="28"/>
        </w:rPr>
        <w:t xml:space="preserve">  </w:t>
      </w:r>
      <w:r w:rsidRPr="00E96C14">
        <w:rPr>
          <w:rFonts w:ascii="Arial Narrow" w:hAnsi="Arial Narrow"/>
          <w:sz w:val="28"/>
          <w:szCs w:val="28"/>
        </w:rPr>
        <w:t>experiencia directamente relacionada con el área de que se trate, sin que sea necesario que haya obtenido previamente varias ofertas, de lo cual se dejará constancia, tanto en el estudio previo, como en el análisis de la(s) oferta(s). Para la contratación de trabajos artísticos que solo pueden encomendarse a determinadas personas naturales, la corporación evidenciará dicha situación en los estudios previos y en el análisis de la oferta.</w:t>
      </w:r>
    </w:p>
    <w:p w14:paraId="70F2DD33" w14:textId="77777777" w:rsidR="001A37C3" w:rsidRPr="00E96C14" w:rsidRDefault="001A37C3" w:rsidP="001A37C3">
      <w:pPr>
        <w:pStyle w:val="Sinespaciado"/>
        <w:jc w:val="both"/>
        <w:rPr>
          <w:rFonts w:ascii="Arial Narrow" w:hAnsi="Arial Narrow"/>
          <w:sz w:val="28"/>
          <w:szCs w:val="28"/>
        </w:rPr>
      </w:pPr>
    </w:p>
    <w:p w14:paraId="301CE7A9"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t>16.2.5</w:t>
      </w:r>
      <w:r w:rsidRPr="00E96C14">
        <w:rPr>
          <w:rFonts w:ascii="Arial Narrow" w:hAnsi="Arial Narrow"/>
          <w:b/>
          <w:bCs/>
          <w:sz w:val="28"/>
          <w:szCs w:val="28"/>
        </w:rPr>
        <w:tab/>
        <w:t>Contratos para el desarrollo de actividades científicas y tecnológicas.</w:t>
      </w:r>
      <w:r w:rsidRPr="00E96C14">
        <w:rPr>
          <w:rFonts w:ascii="Arial Narrow" w:hAnsi="Arial Narrow"/>
          <w:sz w:val="28"/>
          <w:szCs w:val="28"/>
        </w:rPr>
        <w:t xml:space="preserve"> Teniendo en cuenta lo establecido en el Decreto Ley 591 de 1991, serán actividades científicas y tecnológicas, las siguientes:</w:t>
      </w:r>
    </w:p>
    <w:p w14:paraId="5FF01B3B" w14:textId="77777777" w:rsidR="001A37C3" w:rsidRPr="00E96C14" w:rsidRDefault="001A37C3" w:rsidP="001A37C3">
      <w:pPr>
        <w:pStyle w:val="Sinespaciado"/>
        <w:jc w:val="both"/>
        <w:rPr>
          <w:rFonts w:ascii="Arial Narrow" w:hAnsi="Arial Narrow"/>
          <w:sz w:val="28"/>
          <w:szCs w:val="28"/>
        </w:rPr>
      </w:pPr>
    </w:p>
    <w:p w14:paraId="1951824C" w14:textId="77777777" w:rsidR="001A37C3" w:rsidRPr="00E96C14" w:rsidRDefault="001A37C3" w:rsidP="001A37C3">
      <w:pPr>
        <w:pStyle w:val="Sinespaciado"/>
        <w:numPr>
          <w:ilvl w:val="1"/>
          <w:numId w:val="36"/>
        </w:numPr>
        <w:jc w:val="both"/>
        <w:rPr>
          <w:rFonts w:ascii="Arial Narrow" w:hAnsi="Arial Narrow"/>
          <w:sz w:val="28"/>
          <w:szCs w:val="28"/>
        </w:rPr>
      </w:pPr>
      <w:r w:rsidRPr="00E96C14">
        <w:rPr>
          <w:rFonts w:ascii="Arial Narrow" w:hAnsi="Arial Narrow"/>
          <w:sz w:val="28"/>
          <w:szCs w:val="28"/>
        </w:rPr>
        <w:t>La investigación científica y desarrollo tecnológico, desarrollo de nuevos productos y procesos, creación y apoyo a centros científicos y tecnológicos y conformación de redes de investigación e información.</w:t>
      </w:r>
    </w:p>
    <w:p w14:paraId="67006B9C" w14:textId="77777777" w:rsidR="001A37C3" w:rsidRPr="00E96C14" w:rsidRDefault="001A37C3" w:rsidP="001A37C3">
      <w:pPr>
        <w:pStyle w:val="Sinespaciado"/>
        <w:jc w:val="both"/>
        <w:rPr>
          <w:rFonts w:ascii="Arial Narrow" w:hAnsi="Arial Narrow"/>
          <w:sz w:val="28"/>
          <w:szCs w:val="28"/>
        </w:rPr>
      </w:pPr>
    </w:p>
    <w:p w14:paraId="162D1CE3" w14:textId="77777777" w:rsidR="001A37C3" w:rsidRPr="00E96C14" w:rsidRDefault="001A37C3" w:rsidP="001A37C3">
      <w:pPr>
        <w:pStyle w:val="Sinespaciado"/>
        <w:numPr>
          <w:ilvl w:val="1"/>
          <w:numId w:val="36"/>
        </w:numPr>
        <w:jc w:val="both"/>
        <w:rPr>
          <w:rFonts w:ascii="Arial Narrow" w:hAnsi="Arial Narrow"/>
          <w:sz w:val="28"/>
          <w:szCs w:val="28"/>
        </w:rPr>
      </w:pPr>
      <w:r w:rsidRPr="00E96C14">
        <w:rPr>
          <w:rFonts w:ascii="Arial Narrow" w:hAnsi="Arial Narrow"/>
          <w:sz w:val="28"/>
          <w:szCs w:val="28"/>
        </w:rPr>
        <w:t>La difusión científica y tecnológica, esto es, información, publicación, divulgación y asesoría en ciencia y tecnología.</w:t>
      </w:r>
    </w:p>
    <w:p w14:paraId="5BB9E271" w14:textId="77777777" w:rsidR="001A37C3" w:rsidRPr="00E96C14" w:rsidRDefault="001A37C3" w:rsidP="001A37C3">
      <w:pPr>
        <w:pStyle w:val="Sinespaciado"/>
        <w:jc w:val="both"/>
        <w:rPr>
          <w:rFonts w:ascii="Arial Narrow" w:hAnsi="Arial Narrow"/>
          <w:sz w:val="28"/>
          <w:szCs w:val="28"/>
        </w:rPr>
      </w:pPr>
    </w:p>
    <w:p w14:paraId="0530E8D0" w14:textId="77777777" w:rsidR="001A37C3" w:rsidRDefault="001A37C3" w:rsidP="001A37C3">
      <w:pPr>
        <w:pStyle w:val="Sinespaciado"/>
        <w:numPr>
          <w:ilvl w:val="1"/>
          <w:numId w:val="36"/>
        </w:numPr>
        <w:jc w:val="both"/>
        <w:rPr>
          <w:rFonts w:ascii="Arial Narrow" w:hAnsi="Arial Narrow"/>
          <w:sz w:val="28"/>
          <w:szCs w:val="28"/>
        </w:rPr>
      </w:pPr>
      <w:r w:rsidRPr="00E96C14">
        <w:rPr>
          <w:rFonts w:ascii="Arial Narrow" w:hAnsi="Arial Narrow"/>
          <w:sz w:val="28"/>
          <w:szCs w:val="28"/>
        </w:rPr>
        <w:t>Los servicios científicos y tecnológicos que se refieren a la realización de planes, estudios, estadísticas y censos de ciencia y tecnología, a la homologación, normalización, metrología, certificación y control de calidad; a la prospección de recursos, a la promoción científica y tecnológica; a la realización de seminarios y talleres de ciencia y tecnología, así como a la promoción y gestión de sistemas de calidad total y de evaluación tecnológica.</w:t>
      </w:r>
    </w:p>
    <w:p w14:paraId="40602C49" w14:textId="77777777" w:rsidR="001A37C3" w:rsidRDefault="001A37C3" w:rsidP="001A37C3">
      <w:pPr>
        <w:pStyle w:val="Prrafodelista"/>
        <w:rPr>
          <w:rFonts w:ascii="Arial Narrow" w:hAnsi="Arial Narrow"/>
          <w:sz w:val="28"/>
          <w:szCs w:val="28"/>
        </w:rPr>
      </w:pPr>
    </w:p>
    <w:p w14:paraId="448FB340" w14:textId="77777777" w:rsidR="001A37C3" w:rsidRPr="00E96C14" w:rsidRDefault="001A37C3" w:rsidP="001A37C3">
      <w:pPr>
        <w:pStyle w:val="Sinespaciado"/>
        <w:numPr>
          <w:ilvl w:val="1"/>
          <w:numId w:val="36"/>
        </w:numPr>
        <w:jc w:val="both"/>
        <w:rPr>
          <w:rFonts w:ascii="Arial Narrow" w:hAnsi="Arial Narrow"/>
          <w:sz w:val="28"/>
          <w:szCs w:val="28"/>
        </w:rPr>
      </w:pPr>
      <w:r w:rsidRPr="00E96C14">
        <w:rPr>
          <w:rFonts w:ascii="Arial Narrow" w:hAnsi="Arial Narrow"/>
          <w:sz w:val="28"/>
          <w:szCs w:val="28"/>
        </w:rPr>
        <w:t>Los proyectos de innovación que incorporen tecnología, creación, generación, apropiación y adaptación de la misma, así como la creación y el apoyo de incubadoras de empresas, a parques tecnológicos y a empresas de base tecnológica.</w:t>
      </w:r>
    </w:p>
    <w:p w14:paraId="57DC8A12" w14:textId="77777777" w:rsidR="001A37C3" w:rsidRDefault="001A37C3" w:rsidP="001A37C3">
      <w:pPr>
        <w:pStyle w:val="Sinespaciado"/>
        <w:jc w:val="both"/>
        <w:rPr>
          <w:rFonts w:ascii="Arial Narrow" w:hAnsi="Arial Narrow"/>
          <w:sz w:val="28"/>
          <w:szCs w:val="28"/>
        </w:rPr>
      </w:pPr>
    </w:p>
    <w:p w14:paraId="42A9BCFD"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t>16.2.6</w:t>
      </w:r>
      <w:r w:rsidRPr="00E96C14">
        <w:rPr>
          <w:rFonts w:ascii="Arial Narrow" w:hAnsi="Arial Narrow"/>
          <w:b/>
          <w:bCs/>
          <w:sz w:val="28"/>
          <w:szCs w:val="28"/>
        </w:rPr>
        <w:tab/>
        <w:t>Cuando no exista pluralidad de oferentes.</w:t>
      </w:r>
      <w:r w:rsidRPr="00E96C14">
        <w:rPr>
          <w:rFonts w:ascii="Arial Narrow" w:hAnsi="Arial Narrow"/>
          <w:sz w:val="28"/>
          <w:szCs w:val="28"/>
        </w:rPr>
        <w:t xml:space="preserve"> La corporación, también podrá contratar directamente sin necesidad de procedimiento alguno de selección cuando sólo exista una persona que pueda proveer el bien o el servicio que se requiere, por ser titular de los derechos de propiedad industrial, intelectual o los derechos de autor, o por ser, de acuerdo con la ley, su proveedor exclusivo o cuando no existiere más de una persona inscrita en el registro único de proponentes.</w:t>
      </w:r>
    </w:p>
    <w:p w14:paraId="04C417B2" w14:textId="77777777" w:rsidR="001A37C3" w:rsidRPr="00E96C14" w:rsidRDefault="001A37C3" w:rsidP="001A37C3">
      <w:pPr>
        <w:pStyle w:val="Sinespaciado"/>
        <w:jc w:val="both"/>
        <w:rPr>
          <w:rFonts w:ascii="Arial Narrow" w:hAnsi="Arial Narrow"/>
          <w:sz w:val="28"/>
          <w:szCs w:val="28"/>
        </w:rPr>
      </w:pPr>
    </w:p>
    <w:p w14:paraId="71CDBCB6"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b/>
          <w:bCs/>
          <w:sz w:val="28"/>
          <w:szCs w:val="28"/>
        </w:rPr>
        <w:t>16.2.7</w:t>
      </w:r>
      <w:r w:rsidRPr="00E96C14">
        <w:rPr>
          <w:rFonts w:ascii="Arial Narrow" w:hAnsi="Arial Narrow"/>
          <w:b/>
          <w:bCs/>
          <w:sz w:val="28"/>
          <w:szCs w:val="28"/>
        </w:rPr>
        <w:tab/>
        <w:t>Contratos interadministrativos.</w:t>
      </w:r>
      <w:r w:rsidRPr="00E96C14">
        <w:rPr>
          <w:rFonts w:ascii="Arial Narrow" w:hAnsi="Arial Narrow"/>
          <w:sz w:val="28"/>
          <w:szCs w:val="28"/>
        </w:rPr>
        <w:t xml:space="preserve"> La corporación podrá celebrar directamente contratos interadministrativos con las entidades estatales señaladas en el artículo 2 de la Ley 80 de 1993, siempre que las obligaciones del mismo tengan relación directa con el objeto de la corporación  , para cual deberá elaborar la correspondiente resolución de</w:t>
      </w:r>
      <w:r>
        <w:rPr>
          <w:rFonts w:ascii="Arial Narrow" w:hAnsi="Arial Narrow"/>
          <w:sz w:val="28"/>
          <w:szCs w:val="28"/>
        </w:rPr>
        <w:t xml:space="preserve"> </w:t>
      </w:r>
      <w:r w:rsidRPr="00E96C14">
        <w:rPr>
          <w:rFonts w:ascii="Arial Narrow" w:hAnsi="Arial Narrow"/>
          <w:sz w:val="28"/>
          <w:szCs w:val="28"/>
        </w:rPr>
        <w:t>justificación de la Si en la realización del contrato interadministrativo, la corporación compromete recursos económicos estos tendrán su correspondiente registro presupuestal de acuerdo con las normas orgánicas del presupuesto.</w:t>
      </w:r>
    </w:p>
    <w:p w14:paraId="7CCD8308" w14:textId="77777777" w:rsidR="001A37C3" w:rsidRDefault="001A37C3" w:rsidP="001A37C3">
      <w:pPr>
        <w:pStyle w:val="Sinespaciado"/>
        <w:jc w:val="both"/>
        <w:rPr>
          <w:rFonts w:ascii="Arial Narrow" w:hAnsi="Arial Narrow"/>
          <w:sz w:val="28"/>
          <w:szCs w:val="28"/>
        </w:rPr>
      </w:pPr>
    </w:p>
    <w:p w14:paraId="7328BFEA" w14:textId="77777777" w:rsidR="001A37C3" w:rsidRDefault="001A37C3" w:rsidP="001A37C3">
      <w:pPr>
        <w:pStyle w:val="Sinespaciado"/>
        <w:jc w:val="both"/>
        <w:rPr>
          <w:rFonts w:ascii="Arial Narrow" w:hAnsi="Arial Narrow"/>
          <w:sz w:val="28"/>
          <w:szCs w:val="28"/>
        </w:rPr>
      </w:pPr>
      <w:r w:rsidRPr="00E96C14">
        <w:rPr>
          <w:rFonts w:ascii="Arial Narrow" w:hAnsi="Arial Narrow"/>
          <w:b/>
          <w:bCs/>
          <w:sz w:val="28"/>
          <w:szCs w:val="28"/>
        </w:rPr>
        <w:t>16.2.8</w:t>
      </w:r>
      <w:r w:rsidRPr="00E96C14">
        <w:rPr>
          <w:rFonts w:ascii="Arial Narrow" w:hAnsi="Arial Narrow"/>
          <w:b/>
          <w:bCs/>
          <w:sz w:val="28"/>
          <w:szCs w:val="28"/>
        </w:rPr>
        <w:tab/>
        <w:t>Urgencia manifiesta.</w:t>
      </w:r>
      <w:r w:rsidRPr="00E96C14">
        <w:rPr>
          <w:rFonts w:ascii="Arial Narrow" w:hAnsi="Arial Narrow"/>
          <w:sz w:val="28"/>
          <w:szCs w:val="28"/>
        </w:rPr>
        <w:t xml:space="preserve"> La corporación podrá contratar directamente cuando se encuentre frente a una situación de urgencia manifiesta, el artículo 42 de la Ley 80 de 1993 establece que existe urgencia manifiesta cuando:</w:t>
      </w:r>
    </w:p>
    <w:p w14:paraId="7D577781" w14:textId="77777777" w:rsidR="001A37C3" w:rsidRPr="00E96C14" w:rsidRDefault="001A37C3" w:rsidP="001A37C3">
      <w:pPr>
        <w:pStyle w:val="Sinespaciado"/>
        <w:jc w:val="both"/>
        <w:rPr>
          <w:rFonts w:ascii="Arial Narrow" w:hAnsi="Arial Narrow"/>
          <w:sz w:val="28"/>
          <w:szCs w:val="28"/>
        </w:rPr>
      </w:pPr>
    </w:p>
    <w:p w14:paraId="1F9087AD" w14:textId="77777777" w:rsidR="001A37C3" w:rsidRPr="00E96C14" w:rsidRDefault="001A37C3" w:rsidP="001A37C3">
      <w:pPr>
        <w:pStyle w:val="Sinespaciado"/>
        <w:numPr>
          <w:ilvl w:val="0"/>
          <w:numId w:val="39"/>
        </w:numPr>
        <w:jc w:val="both"/>
        <w:rPr>
          <w:rFonts w:ascii="Arial Narrow" w:hAnsi="Arial Narrow"/>
          <w:sz w:val="28"/>
          <w:szCs w:val="28"/>
        </w:rPr>
      </w:pPr>
      <w:r w:rsidRPr="00E96C14">
        <w:rPr>
          <w:rFonts w:ascii="Arial Narrow" w:hAnsi="Arial Narrow"/>
          <w:sz w:val="28"/>
          <w:szCs w:val="28"/>
        </w:rPr>
        <w:t>Se requiera atender situaciones de calamidad, desastres naturales, o de fuerza mayor.</w:t>
      </w:r>
    </w:p>
    <w:p w14:paraId="06B1BC69" w14:textId="77777777" w:rsidR="001A37C3" w:rsidRPr="00E96C14" w:rsidRDefault="001A37C3" w:rsidP="001A37C3">
      <w:pPr>
        <w:pStyle w:val="Sinespaciado"/>
        <w:numPr>
          <w:ilvl w:val="0"/>
          <w:numId w:val="39"/>
        </w:numPr>
        <w:jc w:val="both"/>
        <w:rPr>
          <w:rFonts w:ascii="Arial Narrow" w:hAnsi="Arial Narrow"/>
          <w:sz w:val="28"/>
          <w:szCs w:val="28"/>
        </w:rPr>
      </w:pPr>
      <w:r w:rsidRPr="00E96C14">
        <w:rPr>
          <w:rFonts w:ascii="Arial Narrow" w:hAnsi="Arial Narrow"/>
          <w:sz w:val="28"/>
          <w:szCs w:val="28"/>
        </w:rPr>
        <w:t>Se requiera solucionar la paralización de un servicio público esencial a través del suministro de bienes, la prestación de servicios o la ejecución de obras.</w:t>
      </w:r>
    </w:p>
    <w:p w14:paraId="6B95C356" w14:textId="77777777" w:rsidR="001A37C3" w:rsidRDefault="001A37C3" w:rsidP="001A37C3">
      <w:pPr>
        <w:pStyle w:val="Sinespaciado"/>
        <w:numPr>
          <w:ilvl w:val="0"/>
          <w:numId w:val="39"/>
        </w:numPr>
        <w:jc w:val="both"/>
        <w:rPr>
          <w:rFonts w:ascii="Arial Narrow" w:hAnsi="Arial Narrow"/>
          <w:sz w:val="28"/>
          <w:szCs w:val="28"/>
        </w:rPr>
      </w:pPr>
      <w:r w:rsidRPr="00E96C14">
        <w:rPr>
          <w:rFonts w:ascii="Arial Narrow" w:hAnsi="Arial Narrow"/>
          <w:sz w:val="28"/>
          <w:szCs w:val="28"/>
        </w:rPr>
        <w:t>Se requiera atender situaciones relacionadas con los estados de excepción. La urgencia manifiesta deberá ser declarada a través de acto administrativo expedido por la autoridad competente y ratificada debidamente por el</w:t>
      </w:r>
      <w:r>
        <w:rPr>
          <w:rFonts w:ascii="Arial Narrow" w:hAnsi="Arial Narrow"/>
          <w:sz w:val="28"/>
          <w:szCs w:val="28"/>
        </w:rPr>
        <w:t xml:space="preserve"> </w:t>
      </w:r>
      <w:r w:rsidRPr="00E96C14">
        <w:rPr>
          <w:rFonts w:ascii="Arial Narrow" w:hAnsi="Arial Narrow"/>
          <w:sz w:val="28"/>
          <w:szCs w:val="28"/>
        </w:rPr>
        <w:t xml:space="preserve">Presidente de la corporación. Con el fin de atender las necesidades y los gastos propios de la urgencia manifiesta, se autoriza la realización de los traslados presupuestales internos que se requieran dentro del presupuesto de la corporación observando lo previsto en la Ley Orgánica del Presupuesto y en concordancia con lo establecido por la Ley 80 de 1993, en el parágrafo del artículo 42. Cuando se presente una urgencia manifiesta dentro de lo posible se deberá realizar la negociación con el contratista, en el cual las dos partes, se pongan de acuerdo sobre el monto y la celebración del contrato, sin embargo, de no ser posible porque la situación requiere de solución inmediata sin dilaciones, se prescindirá del escrito y aún del acuerdo acerca de la remuneración para dar inicio al contrato; de tal forma que la contraprestación económica se acordará durante la ejecución del mismo. En ambos casos, el contratista antes o durante el proceso contractual deberá constituir por lo menos la garantía de estabilidad de la obra, buena calidad y funcionamiento. </w:t>
      </w:r>
    </w:p>
    <w:p w14:paraId="6B73A71C" w14:textId="77777777" w:rsidR="001A37C3" w:rsidRDefault="001A37C3" w:rsidP="001A37C3">
      <w:pPr>
        <w:pStyle w:val="Sinespaciado"/>
        <w:jc w:val="both"/>
        <w:rPr>
          <w:rFonts w:ascii="Arial Narrow" w:hAnsi="Arial Narrow"/>
          <w:sz w:val="28"/>
          <w:szCs w:val="28"/>
        </w:rPr>
      </w:pPr>
    </w:p>
    <w:p w14:paraId="4EDEDA87" w14:textId="77777777" w:rsidR="001A37C3" w:rsidRPr="00E96C14" w:rsidRDefault="001A37C3" w:rsidP="001A37C3">
      <w:pPr>
        <w:pStyle w:val="Sinespaciado"/>
        <w:jc w:val="both"/>
        <w:rPr>
          <w:rFonts w:ascii="Arial Narrow" w:hAnsi="Arial Narrow"/>
          <w:sz w:val="28"/>
          <w:szCs w:val="28"/>
        </w:rPr>
      </w:pPr>
      <w:r w:rsidRPr="00E96C14">
        <w:rPr>
          <w:rFonts w:ascii="Arial Narrow" w:hAnsi="Arial Narrow"/>
          <w:sz w:val="28"/>
          <w:szCs w:val="28"/>
        </w:rPr>
        <w:t>Procedimiento para celebrar contratación en urgencia manifiesta:</w:t>
      </w:r>
    </w:p>
    <w:p w14:paraId="56724289" w14:textId="77777777" w:rsidR="001A37C3" w:rsidRDefault="001A37C3" w:rsidP="001A37C3">
      <w:pPr>
        <w:pStyle w:val="Sinespaciado"/>
        <w:jc w:val="both"/>
        <w:rPr>
          <w:rFonts w:ascii="Arial Narrow" w:hAnsi="Arial Narrow"/>
          <w:sz w:val="28"/>
          <w:szCs w:val="28"/>
        </w:rPr>
      </w:pPr>
    </w:p>
    <w:p w14:paraId="786F6545"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lastRenderedPageBreak/>
        <w:t>La presidencia informa a la autoridad competente del evento que origina la urgencia y solicita su declaración.</w:t>
      </w:r>
    </w:p>
    <w:p w14:paraId="648D10A9"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La autoridad competente declara de la urgencia manifiesta.</w:t>
      </w:r>
    </w:p>
    <w:p w14:paraId="12C50255"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La presidencia ratifica mediante resolución motivada la urgencia manifiesta</w:t>
      </w:r>
    </w:p>
    <w:p w14:paraId="2AF72FAD"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No se requiere de ofertas.</w:t>
      </w:r>
    </w:p>
    <w:p w14:paraId="67ECCD8C"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Disponibilidad presupuestal.</w:t>
      </w:r>
    </w:p>
    <w:p w14:paraId="02965B90"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Adjudicación del contrato.</w:t>
      </w:r>
    </w:p>
    <w:p w14:paraId="5D4365C6"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Elaboración del contrato.</w:t>
      </w:r>
    </w:p>
    <w:p w14:paraId="7DA43B30"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Garantía.</w:t>
      </w:r>
    </w:p>
    <w:p w14:paraId="207FA49D" w14:textId="77777777" w:rsidR="001A37C3" w:rsidRPr="00E96C14" w:rsidRDefault="001A37C3" w:rsidP="001A37C3">
      <w:pPr>
        <w:pStyle w:val="Sinespaciado"/>
        <w:numPr>
          <w:ilvl w:val="0"/>
          <w:numId w:val="40"/>
        </w:numPr>
        <w:jc w:val="both"/>
        <w:rPr>
          <w:rFonts w:ascii="Arial Narrow" w:hAnsi="Arial Narrow"/>
          <w:sz w:val="28"/>
          <w:szCs w:val="28"/>
        </w:rPr>
      </w:pPr>
      <w:r w:rsidRPr="00E96C14">
        <w:rPr>
          <w:rFonts w:ascii="Arial Narrow" w:hAnsi="Arial Narrow"/>
          <w:sz w:val="28"/>
          <w:szCs w:val="28"/>
        </w:rPr>
        <w:t>Publicación en el SECOP del contrato y del acta de liquidación. NOTA: Declarada la urgencia manifiesta el contratista podrá de manera inmediata iniciar la ejecución del contrato, previo a la celebración del contrato</w:t>
      </w:r>
    </w:p>
    <w:p w14:paraId="5BDADE65" w14:textId="77777777" w:rsidR="001A37C3" w:rsidRPr="00E96C14" w:rsidRDefault="001A37C3" w:rsidP="001A37C3">
      <w:pPr>
        <w:pStyle w:val="Sinespaciado"/>
        <w:jc w:val="both"/>
        <w:rPr>
          <w:rFonts w:ascii="Arial Narrow" w:hAnsi="Arial Narrow"/>
          <w:sz w:val="28"/>
          <w:szCs w:val="28"/>
        </w:rPr>
      </w:pPr>
    </w:p>
    <w:p w14:paraId="7692ADD7" w14:textId="77777777" w:rsidR="001A37C3" w:rsidRDefault="001A37C3" w:rsidP="001A37C3">
      <w:pPr>
        <w:pStyle w:val="Sinespaciado"/>
        <w:jc w:val="both"/>
        <w:rPr>
          <w:rFonts w:ascii="Arial Narrow" w:hAnsi="Arial Narrow"/>
          <w:sz w:val="28"/>
          <w:szCs w:val="28"/>
        </w:rPr>
      </w:pPr>
      <w:r w:rsidRPr="00E96C14">
        <w:rPr>
          <w:rFonts w:ascii="Arial Narrow" w:hAnsi="Arial Narrow"/>
          <w:b/>
          <w:bCs/>
          <w:sz w:val="28"/>
          <w:szCs w:val="28"/>
        </w:rPr>
        <w:t>PROCEDIMIENTO EN LA MODALIDAD DE MINIMA CUANTIA.</w:t>
      </w:r>
      <w:r w:rsidRPr="00E96C14">
        <w:rPr>
          <w:rFonts w:ascii="Arial Narrow" w:hAnsi="Arial Narrow"/>
          <w:sz w:val="28"/>
          <w:szCs w:val="28"/>
        </w:rPr>
        <w:t xml:space="preserve"> La corporación</w:t>
      </w:r>
      <w:r>
        <w:rPr>
          <w:rFonts w:ascii="Arial Narrow" w:hAnsi="Arial Narrow"/>
          <w:sz w:val="28"/>
          <w:szCs w:val="28"/>
        </w:rPr>
        <w:t xml:space="preserve"> </w:t>
      </w:r>
      <w:r w:rsidRPr="00E96C14">
        <w:rPr>
          <w:rFonts w:ascii="Arial Narrow" w:hAnsi="Arial Narrow"/>
          <w:sz w:val="28"/>
          <w:szCs w:val="28"/>
        </w:rPr>
        <w:t>aplicará la modalidad de contratación de mínima cuantía para las adquisiciones de bienes, servicios y obras cuyo no exceda el 10% de la menor</w:t>
      </w:r>
      <w:r>
        <w:rPr>
          <w:rFonts w:ascii="Arial Narrow" w:hAnsi="Arial Narrow"/>
          <w:sz w:val="28"/>
          <w:szCs w:val="28"/>
        </w:rPr>
        <w:t xml:space="preserve"> cuantía. </w:t>
      </w:r>
    </w:p>
    <w:p w14:paraId="7424198C" w14:textId="77777777" w:rsidR="001A37C3" w:rsidRDefault="001A37C3" w:rsidP="001A37C3">
      <w:pPr>
        <w:pStyle w:val="Sinespaciado"/>
        <w:jc w:val="both"/>
        <w:rPr>
          <w:rFonts w:ascii="Arial Narrow" w:hAnsi="Arial Narrow"/>
          <w:sz w:val="28"/>
          <w:szCs w:val="28"/>
        </w:rPr>
      </w:pPr>
    </w:p>
    <w:tbl>
      <w:tblPr>
        <w:tblStyle w:val="Tablaconcuadrcula"/>
        <w:tblW w:w="0" w:type="auto"/>
        <w:tblLook w:val="04A0" w:firstRow="1" w:lastRow="0" w:firstColumn="1" w:lastColumn="0" w:noHBand="0" w:noVBand="1"/>
      </w:tblPr>
      <w:tblGrid>
        <w:gridCol w:w="2942"/>
        <w:gridCol w:w="2943"/>
        <w:gridCol w:w="2943"/>
      </w:tblGrid>
      <w:tr w:rsidR="001A37C3" w14:paraId="78CC7DE0" w14:textId="77777777" w:rsidTr="000B5988">
        <w:tc>
          <w:tcPr>
            <w:tcW w:w="2942" w:type="dxa"/>
          </w:tcPr>
          <w:p w14:paraId="27F50739" w14:textId="77777777" w:rsidR="001A37C3" w:rsidRDefault="001A37C3" w:rsidP="000B5988">
            <w:r>
              <w:rPr>
                <w:b/>
                <w:spacing w:val="-5"/>
              </w:rPr>
              <w:t>No</w:t>
            </w:r>
          </w:p>
        </w:tc>
        <w:tc>
          <w:tcPr>
            <w:tcW w:w="2943" w:type="dxa"/>
          </w:tcPr>
          <w:p w14:paraId="7E22D6D1" w14:textId="77777777" w:rsidR="001A37C3" w:rsidRDefault="001A37C3" w:rsidP="000B5988">
            <w:r>
              <w:rPr>
                <w:b/>
                <w:spacing w:val="-2"/>
              </w:rPr>
              <w:t>ACTIVIDAD</w:t>
            </w:r>
          </w:p>
        </w:tc>
        <w:tc>
          <w:tcPr>
            <w:tcW w:w="2943" w:type="dxa"/>
          </w:tcPr>
          <w:p w14:paraId="19980A36" w14:textId="77777777" w:rsidR="001A37C3" w:rsidRDefault="001A37C3" w:rsidP="000B5988">
            <w:r>
              <w:rPr>
                <w:b/>
                <w:spacing w:val="-2"/>
              </w:rPr>
              <w:t>RESPONSABLE</w:t>
            </w:r>
          </w:p>
        </w:tc>
      </w:tr>
      <w:tr w:rsidR="001A37C3" w14:paraId="71237F69" w14:textId="77777777" w:rsidTr="000B5988">
        <w:tc>
          <w:tcPr>
            <w:tcW w:w="2942" w:type="dxa"/>
          </w:tcPr>
          <w:p w14:paraId="5805E66C" w14:textId="77777777" w:rsidR="001A37C3" w:rsidRDefault="001A37C3" w:rsidP="000B5988">
            <w:r>
              <w:rPr>
                <w:spacing w:val="-10"/>
              </w:rPr>
              <w:t>1</w:t>
            </w:r>
          </w:p>
        </w:tc>
        <w:tc>
          <w:tcPr>
            <w:tcW w:w="2943" w:type="dxa"/>
          </w:tcPr>
          <w:p w14:paraId="7565945F" w14:textId="77777777" w:rsidR="001A37C3" w:rsidRDefault="001A37C3" w:rsidP="000B5988">
            <w:pPr>
              <w:pStyle w:val="TableParagraph"/>
              <w:spacing w:line="250" w:lineRule="exact"/>
              <w:ind w:left="107"/>
            </w:pPr>
            <w:r>
              <w:t>Verificar</w:t>
            </w:r>
            <w:r>
              <w:rPr>
                <w:spacing w:val="60"/>
                <w:w w:val="150"/>
              </w:rPr>
              <w:t xml:space="preserve"> </w:t>
            </w:r>
            <w:r>
              <w:t>la</w:t>
            </w:r>
            <w:r>
              <w:rPr>
                <w:spacing w:val="59"/>
                <w:w w:val="150"/>
              </w:rPr>
              <w:t xml:space="preserve"> </w:t>
            </w:r>
            <w:r>
              <w:t>inclusión</w:t>
            </w:r>
            <w:r>
              <w:rPr>
                <w:spacing w:val="60"/>
                <w:w w:val="150"/>
              </w:rPr>
              <w:t xml:space="preserve"> </w:t>
            </w:r>
            <w:r>
              <w:rPr>
                <w:spacing w:val="-5"/>
              </w:rPr>
              <w:t>del</w:t>
            </w:r>
          </w:p>
          <w:p w14:paraId="54FA0A3B" w14:textId="77777777" w:rsidR="001A37C3" w:rsidRDefault="001A37C3" w:rsidP="000B5988">
            <w:r>
              <w:t>requerimiento</w:t>
            </w:r>
            <w:r>
              <w:rPr>
                <w:spacing w:val="40"/>
              </w:rPr>
              <w:t xml:space="preserve"> </w:t>
            </w:r>
            <w:r>
              <w:t>en</w:t>
            </w:r>
            <w:r>
              <w:rPr>
                <w:spacing w:val="40"/>
              </w:rPr>
              <w:t xml:space="preserve"> </w:t>
            </w:r>
            <w:r>
              <w:t>el</w:t>
            </w:r>
            <w:r>
              <w:rPr>
                <w:spacing w:val="40"/>
              </w:rPr>
              <w:t xml:space="preserve"> </w:t>
            </w:r>
            <w:r>
              <w:t>Plan Anual de Adquisiciones.</w:t>
            </w:r>
          </w:p>
        </w:tc>
        <w:tc>
          <w:tcPr>
            <w:tcW w:w="2943" w:type="dxa"/>
          </w:tcPr>
          <w:p w14:paraId="17674DE1" w14:textId="77777777" w:rsidR="001A37C3" w:rsidRDefault="001A37C3" w:rsidP="000B5988">
            <w:r>
              <w:t>Secretario</w:t>
            </w:r>
            <w:r>
              <w:rPr>
                <w:spacing w:val="21"/>
              </w:rPr>
              <w:t xml:space="preserve"> </w:t>
            </w:r>
            <w:r>
              <w:t>general</w:t>
            </w:r>
            <w:r>
              <w:rPr>
                <w:spacing w:val="23"/>
              </w:rPr>
              <w:t xml:space="preserve"> </w:t>
            </w:r>
            <w:r>
              <w:t xml:space="preserve">asesor </w:t>
            </w:r>
            <w:r>
              <w:rPr>
                <w:spacing w:val="-2"/>
              </w:rPr>
              <w:t>jurídico</w:t>
            </w:r>
          </w:p>
        </w:tc>
      </w:tr>
      <w:tr w:rsidR="001A37C3" w14:paraId="5A45ED4F" w14:textId="77777777" w:rsidTr="000B5988">
        <w:tc>
          <w:tcPr>
            <w:tcW w:w="2942" w:type="dxa"/>
          </w:tcPr>
          <w:p w14:paraId="79DBD4B4" w14:textId="77777777" w:rsidR="001A37C3" w:rsidRDefault="001A37C3" w:rsidP="000B5988">
            <w:r>
              <w:rPr>
                <w:spacing w:val="-10"/>
              </w:rPr>
              <w:t>2</w:t>
            </w:r>
          </w:p>
        </w:tc>
        <w:tc>
          <w:tcPr>
            <w:tcW w:w="2943" w:type="dxa"/>
          </w:tcPr>
          <w:p w14:paraId="017BFD72" w14:textId="77777777" w:rsidR="001A37C3" w:rsidRDefault="001A37C3" w:rsidP="000B5988">
            <w:r>
              <w:rPr>
                <w:spacing w:val="-2"/>
              </w:rPr>
              <w:t>Ordenar</w:t>
            </w:r>
            <w:r>
              <w:tab/>
            </w:r>
            <w:r>
              <w:rPr>
                <w:spacing w:val="-6"/>
              </w:rPr>
              <w:t>el</w:t>
            </w:r>
            <w:r>
              <w:tab/>
            </w:r>
            <w:r>
              <w:rPr>
                <w:spacing w:val="-2"/>
              </w:rPr>
              <w:t>inicio</w:t>
            </w:r>
            <w:r>
              <w:tab/>
            </w:r>
            <w:r>
              <w:rPr>
                <w:spacing w:val="-4"/>
              </w:rPr>
              <w:t xml:space="preserve">del </w:t>
            </w:r>
            <w:r>
              <w:t>proceso de selección</w:t>
            </w:r>
          </w:p>
        </w:tc>
        <w:tc>
          <w:tcPr>
            <w:tcW w:w="2943" w:type="dxa"/>
          </w:tcPr>
          <w:p w14:paraId="0CB6C23A" w14:textId="77777777" w:rsidR="001A37C3" w:rsidRDefault="001A37C3" w:rsidP="000B5988">
            <w:r>
              <w:rPr>
                <w:spacing w:val="-2"/>
              </w:rPr>
              <w:t>Presidente</w:t>
            </w:r>
          </w:p>
        </w:tc>
      </w:tr>
      <w:tr w:rsidR="001A37C3" w14:paraId="32945AD5" w14:textId="77777777" w:rsidTr="000B5988">
        <w:tc>
          <w:tcPr>
            <w:tcW w:w="2942" w:type="dxa"/>
          </w:tcPr>
          <w:p w14:paraId="47ADC48E" w14:textId="77777777" w:rsidR="001A37C3" w:rsidRDefault="001A37C3" w:rsidP="000B5988">
            <w:r>
              <w:rPr>
                <w:spacing w:val="-10"/>
              </w:rPr>
              <w:t>3</w:t>
            </w:r>
          </w:p>
        </w:tc>
        <w:tc>
          <w:tcPr>
            <w:tcW w:w="2943" w:type="dxa"/>
          </w:tcPr>
          <w:p w14:paraId="705A5D71" w14:textId="77777777" w:rsidR="001A37C3" w:rsidRDefault="001A37C3" w:rsidP="000B5988">
            <w:r>
              <w:t>Solicitar cotizaciones para la justificación del valor</w:t>
            </w:r>
            <w:r>
              <w:rPr>
                <w:spacing w:val="40"/>
              </w:rPr>
              <w:t xml:space="preserve"> </w:t>
            </w:r>
            <w:r>
              <w:t>del contrato proyectado</w:t>
            </w:r>
          </w:p>
        </w:tc>
        <w:tc>
          <w:tcPr>
            <w:tcW w:w="2943" w:type="dxa"/>
          </w:tcPr>
          <w:p w14:paraId="55BF9A6E" w14:textId="77777777" w:rsidR="001A37C3" w:rsidRDefault="001A37C3" w:rsidP="000B5988">
            <w:r>
              <w:t>Secretario</w:t>
            </w:r>
            <w:r>
              <w:rPr>
                <w:spacing w:val="21"/>
              </w:rPr>
              <w:t xml:space="preserve"> </w:t>
            </w:r>
            <w:r>
              <w:t>general</w:t>
            </w:r>
            <w:r>
              <w:rPr>
                <w:spacing w:val="22"/>
              </w:rPr>
              <w:t xml:space="preserve"> </w:t>
            </w:r>
            <w:r>
              <w:t xml:space="preserve">asesor </w:t>
            </w:r>
            <w:r>
              <w:rPr>
                <w:spacing w:val="-2"/>
              </w:rPr>
              <w:t>jurídico</w:t>
            </w:r>
          </w:p>
        </w:tc>
      </w:tr>
      <w:tr w:rsidR="001A37C3" w14:paraId="46E28135" w14:textId="77777777" w:rsidTr="000B5988">
        <w:tc>
          <w:tcPr>
            <w:tcW w:w="2942" w:type="dxa"/>
          </w:tcPr>
          <w:p w14:paraId="006D744D" w14:textId="77777777" w:rsidR="001A37C3" w:rsidRDefault="001A37C3" w:rsidP="000B5988">
            <w:r>
              <w:rPr>
                <w:spacing w:val="-10"/>
              </w:rPr>
              <w:t>4</w:t>
            </w:r>
          </w:p>
        </w:tc>
        <w:tc>
          <w:tcPr>
            <w:tcW w:w="2943" w:type="dxa"/>
          </w:tcPr>
          <w:p w14:paraId="02135610" w14:textId="77777777" w:rsidR="001A37C3" w:rsidRDefault="001A37C3" w:rsidP="000B5988">
            <w:pPr>
              <w:pStyle w:val="TableParagraph"/>
              <w:tabs>
                <w:tab w:val="left" w:pos="1304"/>
                <w:tab w:val="left" w:pos="1755"/>
              </w:tabs>
              <w:ind w:left="107" w:right="97"/>
            </w:pPr>
            <w:r>
              <w:t>Elaborar</w:t>
            </w:r>
            <w:r>
              <w:rPr>
                <w:spacing w:val="24"/>
              </w:rPr>
              <w:t xml:space="preserve"> </w:t>
            </w:r>
            <w:r>
              <w:t>el</w:t>
            </w:r>
            <w:r>
              <w:rPr>
                <w:spacing w:val="20"/>
              </w:rPr>
              <w:t xml:space="preserve"> </w:t>
            </w:r>
            <w:r>
              <w:t>estudio</w:t>
            </w:r>
            <w:r>
              <w:rPr>
                <w:spacing w:val="23"/>
              </w:rPr>
              <w:t xml:space="preserve"> </w:t>
            </w:r>
            <w:r>
              <w:t xml:space="preserve">previo </w:t>
            </w:r>
            <w:r>
              <w:rPr>
                <w:spacing w:val="-2"/>
              </w:rPr>
              <w:t>conforme</w:t>
            </w:r>
            <w:r>
              <w:tab/>
            </w:r>
            <w:r>
              <w:rPr>
                <w:spacing w:val="-5"/>
              </w:rPr>
              <w:t>al</w:t>
            </w:r>
            <w:r>
              <w:tab/>
            </w:r>
            <w:r>
              <w:rPr>
                <w:spacing w:val="-2"/>
              </w:rPr>
              <w:t>contenido</w:t>
            </w:r>
          </w:p>
          <w:p w14:paraId="3AD95E1C" w14:textId="77777777" w:rsidR="001A37C3" w:rsidRDefault="001A37C3" w:rsidP="000B5988">
            <w:r>
              <w:t>establecido</w:t>
            </w:r>
            <w:r>
              <w:rPr>
                <w:spacing w:val="-2"/>
              </w:rPr>
              <w:t xml:space="preserve"> </w:t>
            </w:r>
            <w:r>
              <w:t>en</w:t>
            </w:r>
            <w:r>
              <w:rPr>
                <w:spacing w:val="-2"/>
              </w:rPr>
              <w:t xml:space="preserve"> </w:t>
            </w:r>
            <w:r>
              <w:t>el</w:t>
            </w:r>
            <w:r>
              <w:rPr>
                <w:spacing w:val="-2"/>
              </w:rPr>
              <w:t xml:space="preserve"> </w:t>
            </w:r>
            <w:r>
              <w:t>presente este manual.</w:t>
            </w:r>
          </w:p>
        </w:tc>
        <w:tc>
          <w:tcPr>
            <w:tcW w:w="2943" w:type="dxa"/>
          </w:tcPr>
          <w:p w14:paraId="3FFC2349" w14:textId="77777777" w:rsidR="001A37C3" w:rsidRDefault="001A37C3" w:rsidP="000B5988">
            <w:r>
              <w:t>Secretario</w:t>
            </w:r>
            <w:r>
              <w:rPr>
                <w:spacing w:val="21"/>
              </w:rPr>
              <w:t xml:space="preserve"> </w:t>
            </w:r>
            <w:r>
              <w:t>general</w:t>
            </w:r>
            <w:r>
              <w:rPr>
                <w:spacing w:val="22"/>
              </w:rPr>
              <w:t xml:space="preserve"> </w:t>
            </w:r>
            <w:r>
              <w:t>asesor jurídico, asesor contable</w:t>
            </w:r>
          </w:p>
        </w:tc>
      </w:tr>
      <w:tr w:rsidR="001A37C3" w14:paraId="7A0F2B40" w14:textId="77777777" w:rsidTr="000B5988">
        <w:tc>
          <w:tcPr>
            <w:tcW w:w="2942" w:type="dxa"/>
          </w:tcPr>
          <w:p w14:paraId="7A83B859" w14:textId="77777777" w:rsidR="001A37C3" w:rsidRDefault="001A37C3" w:rsidP="000B5988">
            <w:r>
              <w:rPr>
                <w:spacing w:val="-10"/>
              </w:rPr>
              <w:t>5</w:t>
            </w:r>
          </w:p>
        </w:tc>
        <w:tc>
          <w:tcPr>
            <w:tcW w:w="2943" w:type="dxa"/>
          </w:tcPr>
          <w:p w14:paraId="2A443654" w14:textId="77777777" w:rsidR="001A37C3" w:rsidRDefault="001A37C3" w:rsidP="000B5988">
            <w:pPr>
              <w:pStyle w:val="TableParagraph"/>
              <w:ind w:left="107"/>
            </w:pPr>
            <w:r>
              <w:t>Expedir</w:t>
            </w:r>
            <w:r>
              <w:rPr>
                <w:spacing w:val="40"/>
              </w:rPr>
              <w:t xml:space="preserve"> </w:t>
            </w:r>
            <w:r>
              <w:t>el</w:t>
            </w:r>
            <w:r>
              <w:rPr>
                <w:spacing w:val="40"/>
              </w:rPr>
              <w:t xml:space="preserve"> </w:t>
            </w:r>
            <w:r>
              <w:t>certificado</w:t>
            </w:r>
            <w:r>
              <w:rPr>
                <w:spacing w:val="40"/>
              </w:rPr>
              <w:t xml:space="preserve"> </w:t>
            </w:r>
            <w:r>
              <w:t xml:space="preserve">de </w:t>
            </w:r>
            <w:r>
              <w:rPr>
                <w:spacing w:val="-2"/>
              </w:rPr>
              <w:t>disponibilidad</w:t>
            </w:r>
          </w:p>
          <w:p w14:paraId="15E50212" w14:textId="77777777" w:rsidR="001A37C3" w:rsidRDefault="001A37C3" w:rsidP="000B5988">
            <w:r>
              <w:rPr>
                <w:spacing w:val="-2"/>
              </w:rPr>
              <w:t>presupuestal</w:t>
            </w:r>
          </w:p>
        </w:tc>
        <w:tc>
          <w:tcPr>
            <w:tcW w:w="2943" w:type="dxa"/>
          </w:tcPr>
          <w:p w14:paraId="0D8D1FF1" w14:textId="77777777" w:rsidR="001A37C3" w:rsidRDefault="001A37C3" w:rsidP="000B5988">
            <w:r>
              <w:t>Secretario</w:t>
            </w:r>
            <w:r>
              <w:rPr>
                <w:spacing w:val="21"/>
              </w:rPr>
              <w:t xml:space="preserve"> </w:t>
            </w:r>
            <w:r>
              <w:t>general</w:t>
            </w:r>
            <w:r>
              <w:rPr>
                <w:spacing w:val="22"/>
              </w:rPr>
              <w:t xml:space="preserve"> </w:t>
            </w:r>
            <w:r>
              <w:t xml:space="preserve">asesor </w:t>
            </w:r>
            <w:r>
              <w:rPr>
                <w:spacing w:val="-2"/>
              </w:rPr>
              <w:t>contable</w:t>
            </w:r>
          </w:p>
        </w:tc>
      </w:tr>
      <w:tr w:rsidR="001A37C3" w14:paraId="7FA36838" w14:textId="77777777" w:rsidTr="000B5988">
        <w:tc>
          <w:tcPr>
            <w:tcW w:w="2942" w:type="dxa"/>
          </w:tcPr>
          <w:p w14:paraId="32FB3A20" w14:textId="77777777" w:rsidR="001A37C3" w:rsidRDefault="001A37C3" w:rsidP="000B5988">
            <w:r>
              <w:rPr>
                <w:spacing w:val="-10"/>
              </w:rPr>
              <w:t>6</w:t>
            </w:r>
          </w:p>
        </w:tc>
        <w:tc>
          <w:tcPr>
            <w:tcW w:w="2943" w:type="dxa"/>
          </w:tcPr>
          <w:p w14:paraId="6AF1AB79" w14:textId="77777777" w:rsidR="001A37C3" w:rsidRDefault="001A37C3" w:rsidP="000B5988">
            <w:pPr>
              <w:pStyle w:val="TableParagraph"/>
              <w:tabs>
                <w:tab w:val="left" w:pos="1211"/>
                <w:tab w:val="left" w:pos="1335"/>
                <w:tab w:val="left" w:pos="1791"/>
                <w:tab w:val="left" w:pos="2535"/>
              </w:tabs>
              <w:spacing w:line="242" w:lineRule="auto"/>
              <w:ind w:left="107" w:right="99"/>
            </w:pPr>
            <w:r>
              <w:rPr>
                <w:spacing w:val="-2"/>
              </w:rPr>
              <w:t>Proyectar</w:t>
            </w:r>
            <w:r>
              <w:tab/>
            </w:r>
            <w:r>
              <w:tab/>
            </w:r>
            <w:r>
              <w:rPr>
                <w:spacing w:val="-6"/>
              </w:rPr>
              <w:t>la</w:t>
            </w:r>
            <w:r>
              <w:tab/>
            </w:r>
            <w:r>
              <w:rPr>
                <w:spacing w:val="-2"/>
              </w:rPr>
              <w:t>invitación pública</w:t>
            </w:r>
            <w:r>
              <w:tab/>
            </w:r>
            <w:r>
              <w:rPr>
                <w:spacing w:val="-2"/>
              </w:rPr>
              <w:t>conforme</w:t>
            </w:r>
            <w:r>
              <w:tab/>
            </w:r>
            <w:r>
              <w:rPr>
                <w:spacing w:val="-5"/>
              </w:rPr>
              <w:t>al</w:t>
            </w:r>
          </w:p>
          <w:p w14:paraId="544C3698" w14:textId="77777777" w:rsidR="001A37C3" w:rsidRDefault="001A37C3" w:rsidP="000B5988">
            <w:r>
              <w:t>contenido</w:t>
            </w:r>
            <w:r>
              <w:rPr>
                <w:spacing w:val="40"/>
              </w:rPr>
              <w:t xml:space="preserve"> </w:t>
            </w:r>
            <w:r>
              <w:t>establecido</w:t>
            </w:r>
            <w:r>
              <w:rPr>
                <w:spacing w:val="40"/>
              </w:rPr>
              <w:t xml:space="preserve"> </w:t>
            </w:r>
            <w:r>
              <w:t>en este manual</w:t>
            </w:r>
          </w:p>
        </w:tc>
        <w:tc>
          <w:tcPr>
            <w:tcW w:w="2943" w:type="dxa"/>
          </w:tcPr>
          <w:p w14:paraId="0AD745F4" w14:textId="77777777" w:rsidR="001A37C3" w:rsidRDefault="001A37C3" w:rsidP="000B5988">
            <w:r>
              <w:t>Asesor</w:t>
            </w:r>
            <w:r>
              <w:rPr>
                <w:spacing w:val="-6"/>
              </w:rPr>
              <w:t xml:space="preserve"> </w:t>
            </w:r>
            <w:r>
              <w:rPr>
                <w:spacing w:val="-2"/>
              </w:rPr>
              <w:t>jurídico</w:t>
            </w:r>
          </w:p>
        </w:tc>
      </w:tr>
      <w:tr w:rsidR="001A37C3" w14:paraId="1728CF2D" w14:textId="77777777" w:rsidTr="000B5988">
        <w:tc>
          <w:tcPr>
            <w:tcW w:w="2942" w:type="dxa"/>
          </w:tcPr>
          <w:p w14:paraId="3AE23098" w14:textId="77777777" w:rsidR="001A37C3" w:rsidRDefault="001A37C3" w:rsidP="000B5988">
            <w:r>
              <w:rPr>
                <w:spacing w:val="-10"/>
              </w:rPr>
              <w:t>7</w:t>
            </w:r>
          </w:p>
        </w:tc>
        <w:tc>
          <w:tcPr>
            <w:tcW w:w="2943" w:type="dxa"/>
          </w:tcPr>
          <w:p w14:paraId="126F01A0" w14:textId="77777777" w:rsidR="001A37C3" w:rsidRDefault="001A37C3" w:rsidP="000B5988">
            <w:r>
              <w:rPr>
                <w:spacing w:val="-2"/>
              </w:rPr>
              <w:t>Revisar</w:t>
            </w:r>
            <w:r>
              <w:tab/>
            </w:r>
            <w:r>
              <w:rPr>
                <w:spacing w:val="-5"/>
              </w:rPr>
              <w:t>la</w:t>
            </w:r>
            <w:r>
              <w:tab/>
            </w:r>
            <w:r>
              <w:rPr>
                <w:spacing w:val="-2"/>
              </w:rPr>
              <w:t>invitación</w:t>
            </w:r>
          </w:p>
        </w:tc>
        <w:tc>
          <w:tcPr>
            <w:tcW w:w="2943" w:type="dxa"/>
          </w:tcPr>
          <w:p w14:paraId="479E18C3" w14:textId="77777777" w:rsidR="001A37C3" w:rsidRDefault="001A37C3" w:rsidP="000B5988">
            <w:r>
              <w:rPr>
                <w:spacing w:val="-2"/>
              </w:rPr>
              <w:t>Secretario</w:t>
            </w:r>
            <w:r>
              <w:tab/>
            </w:r>
            <w:r>
              <w:rPr>
                <w:spacing w:val="-2"/>
              </w:rPr>
              <w:t>general</w:t>
            </w:r>
          </w:p>
        </w:tc>
      </w:tr>
      <w:tr w:rsidR="001A37C3" w14:paraId="2B330E7B" w14:textId="77777777" w:rsidTr="000B5988">
        <w:tc>
          <w:tcPr>
            <w:tcW w:w="2942" w:type="dxa"/>
          </w:tcPr>
          <w:p w14:paraId="13A0BF20" w14:textId="77777777" w:rsidR="001A37C3" w:rsidRDefault="001A37C3" w:rsidP="000B5988">
            <w:r>
              <w:t>8</w:t>
            </w:r>
          </w:p>
        </w:tc>
        <w:tc>
          <w:tcPr>
            <w:tcW w:w="2943" w:type="dxa"/>
          </w:tcPr>
          <w:p w14:paraId="18D0F6EF" w14:textId="77777777" w:rsidR="001A37C3" w:rsidRDefault="001A37C3" w:rsidP="000B5988">
            <w:r>
              <w:t>pública y el estudio previo junto con soportes para Hacer los correspondientes ajustes.</w:t>
            </w:r>
          </w:p>
          <w:p w14:paraId="239DED2B" w14:textId="77777777" w:rsidR="001A37C3" w:rsidRDefault="001A37C3" w:rsidP="000B5988"/>
        </w:tc>
        <w:tc>
          <w:tcPr>
            <w:tcW w:w="2943" w:type="dxa"/>
          </w:tcPr>
          <w:p w14:paraId="7CA042E4" w14:textId="77777777" w:rsidR="001A37C3" w:rsidRDefault="001A37C3" w:rsidP="000B5988">
            <w:r>
              <w:t>Presidente</w:t>
            </w:r>
          </w:p>
        </w:tc>
      </w:tr>
      <w:tr w:rsidR="001A37C3" w14:paraId="6876BD59" w14:textId="77777777" w:rsidTr="000B5988">
        <w:tc>
          <w:tcPr>
            <w:tcW w:w="2942" w:type="dxa"/>
          </w:tcPr>
          <w:p w14:paraId="60BF3CA7" w14:textId="77777777" w:rsidR="001A37C3" w:rsidRDefault="001A37C3" w:rsidP="000B5988">
            <w:r>
              <w:t>9</w:t>
            </w:r>
          </w:p>
        </w:tc>
        <w:tc>
          <w:tcPr>
            <w:tcW w:w="2943" w:type="dxa"/>
          </w:tcPr>
          <w:p w14:paraId="2386C6CF" w14:textId="77777777" w:rsidR="001A37C3" w:rsidRDefault="001A37C3" w:rsidP="000B5988">
            <w:r>
              <w:t>Aprobar con su firma el Secretario general Asesor estudio</w:t>
            </w:r>
            <w:r>
              <w:tab/>
              <w:t>previo</w:t>
            </w:r>
            <w:r>
              <w:tab/>
              <w:t>y</w:t>
            </w:r>
            <w:r>
              <w:tab/>
              <w:t>la jurídico, usuario secop invitación pública</w:t>
            </w:r>
          </w:p>
          <w:p w14:paraId="0485BB82" w14:textId="77777777" w:rsidR="001A37C3" w:rsidRDefault="001A37C3" w:rsidP="000B5988">
            <w:r>
              <w:t>Publicar en el SECOP la invitación pública junto con los estudios previos por</w:t>
            </w:r>
          </w:p>
          <w:p w14:paraId="19772892" w14:textId="77777777" w:rsidR="001A37C3" w:rsidRDefault="001A37C3" w:rsidP="000B5988">
            <w:r>
              <w:lastRenderedPageBreak/>
              <w:t>Un término de mínimo (1) día hábil.</w:t>
            </w:r>
          </w:p>
        </w:tc>
        <w:tc>
          <w:tcPr>
            <w:tcW w:w="2943" w:type="dxa"/>
          </w:tcPr>
          <w:p w14:paraId="0B5C2150" w14:textId="77777777" w:rsidR="001A37C3" w:rsidRDefault="001A37C3" w:rsidP="000B5988">
            <w:r>
              <w:lastRenderedPageBreak/>
              <w:t>Secretario general, Asesor Jurídico</w:t>
            </w:r>
          </w:p>
        </w:tc>
      </w:tr>
      <w:tr w:rsidR="001A37C3" w14:paraId="64C11B05" w14:textId="77777777" w:rsidTr="000B5988">
        <w:tc>
          <w:tcPr>
            <w:tcW w:w="2942" w:type="dxa"/>
          </w:tcPr>
          <w:p w14:paraId="2E4ADD85" w14:textId="77777777" w:rsidR="001A37C3" w:rsidRDefault="001A37C3" w:rsidP="000B5988">
            <w:r>
              <w:t>10</w:t>
            </w:r>
          </w:p>
        </w:tc>
        <w:tc>
          <w:tcPr>
            <w:tcW w:w="2943" w:type="dxa"/>
          </w:tcPr>
          <w:p w14:paraId="0920F729" w14:textId="77777777" w:rsidR="001A37C3" w:rsidRDefault="001A37C3" w:rsidP="000B5988">
            <w:r>
              <w:t>Realizar cierre del proceso</w:t>
            </w:r>
            <w:r>
              <w:tab/>
              <w:t>con</w:t>
            </w:r>
          </w:p>
          <w:p w14:paraId="50B68A14" w14:textId="77777777" w:rsidR="001A37C3" w:rsidRDefault="001A37C3" w:rsidP="000B5988">
            <w:r>
              <w:t>levantamiento de acta del cierre y recibo de ofertas, de acuerdo a este manual sin abrir sobres</w:t>
            </w:r>
          </w:p>
        </w:tc>
        <w:tc>
          <w:tcPr>
            <w:tcW w:w="2943" w:type="dxa"/>
          </w:tcPr>
          <w:p w14:paraId="05DC0539" w14:textId="77777777" w:rsidR="001A37C3" w:rsidRDefault="001A37C3" w:rsidP="000B5988">
            <w:r w:rsidRPr="004C1338">
              <w:t>Secretario general Asesor jurídico, usuario secop</w:t>
            </w:r>
          </w:p>
        </w:tc>
      </w:tr>
      <w:tr w:rsidR="001A37C3" w14:paraId="0BB28960" w14:textId="77777777" w:rsidTr="000B5988">
        <w:tc>
          <w:tcPr>
            <w:tcW w:w="2942" w:type="dxa"/>
          </w:tcPr>
          <w:p w14:paraId="5F367B50" w14:textId="77777777" w:rsidR="001A37C3" w:rsidRDefault="001A37C3" w:rsidP="000B5988">
            <w:r>
              <w:t>11</w:t>
            </w:r>
          </w:p>
        </w:tc>
        <w:tc>
          <w:tcPr>
            <w:tcW w:w="2943" w:type="dxa"/>
          </w:tcPr>
          <w:p w14:paraId="48258680" w14:textId="77777777" w:rsidR="001A37C3" w:rsidRDefault="001A37C3" w:rsidP="000B5988">
            <w:r w:rsidRPr="004C1338">
              <w:t>Publicar en el SECOP el acta de cierre y recibo de ofertas</w:t>
            </w:r>
          </w:p>
        </w:tc>
        <w:tc>
          <w:tcPr>
            <w:tcW w:w="2943" w:type="dxa"/>
          </w:tcPr>
          <w:p w14:paraId="62A5BF8E" w14:textId="77777777" w:rsidR="001A37C3" w:rsidRDefault="001A37C3" w:rsidP="000B5988">
            <w:r>
              <w:t>Asesor jurídico, usuario secop</w:t>
            </w:r>
          </w:p>
        </w:tc>
      </w:tr>
      <w:tr w:rsidR="001A37C3" w14:paraId="31F1CD0A" w14:textId="77777777" w:rsidTr="000B5988">
        <w:tc>
          <w:tcPr>
            <w:tcW w:w="2942" w:type="dxa"/>
          </w:tcPr>
          <w:p w14:paraId="5B4CD2BC" w14:textId="77777777" w:rsidR="001A37C3" w:rsidRDefault="001A37C3" w:rsidP="000B5988">
            <w:r>
              <w:t>12</w:t>
            </w:r>
          </w:p>
        </w:tc>
        <w:tc>
          <w:tcPr>
            <w:tcW w:w="2943" w:type="dxa"/>
          </w:tcPr>
          <w:p w14:paraId="2D3D4C3E" w14:textId="77777777" w:rsidR="001A37C3" w:rsidRDefault="001A37C3" w:rsidP="000B5988">
            <w:pPr>
              <w:spacing w:after="160" w:line="259" w:lineRule="auto"/>
            </w:pPr>
            <w:r w:rsidRPr="004C1338">
              <w:t>Realizar la evaluación de las ofertas presentadas y el respectivo informe que incluya la verificación de la capacidad jurídica y/o experiencia y/o financiera Según el caso, teniendo en cuenta este manual</w:t>
            </w:r>
          </w:p>
        </w:tc>
        <w:tc>
          <w:tcPr>
            <w:tcW w:w="2943" w:type="dxa"/>
          </w:tcPr>
          <w:p w14:paraId="23A2A71D" w14:textId="77777777" w:rsidR="001A37C3" w:rsidRDefault="001A37C3" w:rsidP="000B5988">
            <w:r>
              <w:t>Comité evaluador</w:t>
            </w:r>
          </w:p>
        </w:tc>
      </w:tr>
      <w:tr w:rsidR="001A37C3" w14:paraId="6DE443A1" w14:textId="77777777" w:rsidTr="000B5988">
        <w:tc>
          <w:tcPr>
            <w:tcW w:w="2942" w:type="dxa"/>
          </w:tcPr>
          <w:p w14:paraId="2453D9BE" w14:textId="77777777" w:rsidR="001A37C3" w:rsidRDefault="001A37C3" w:rsidP="000B5988">
            <w:r>
              <w:t>13</w:t>
            </w:r>
          </w:p>
        </w:tc>
        <w:tc>
          <w:tcPr>
            <w:tcW w:w="2943" w:type="dxa"/>
          </w:tcPr>
          <w:p w14:paraId="3FD51116" w14:textId="77777777" w:rsidR="001A37C3" w:rsidRDefault="001A37C3" w:rsidP="000B5988">
            <w:r>
              <w:t>Publicar en el secop el informe de evaluación de ofertas por un día hábil.</w:t>
            </w:r>
          </w:p>
        </w:tc>
        <w:tc>
          <w:tcPr>
            <w:tcW w:w="2943" w:type="dxa"/>
          </w:tcPr>
          <w:p w14:paraId="6BFD4245" w14:textId="77777777" w:rsidR="001A37C3" w:rsidRDefault="001A37C3" w:rsidP="000B5988">
            <w:r>
              <w:t>Asesor jurídico, usuario secop.</w:t>
            </w:r>
          </w:p>
        </w:tc>
      </w:tr>
      <w:tr w:rsidR="001A37C3" w14:paraId="32C707F8" w14:textId="77777777" w:rsidTr="000B5988">
        <w:tc>
          <w:tcPr>
            <w:tcW w:w="2942" w:type="dxa"/>
          </w:tcPr>
          <w:p w14:paraId="69036D59" w14:textId="77777777" w:rsidR="001A37C3" w:rsidRDefault="001A37C3" w:rsidP="000B5988">
            <w:r>
              <w:t>14</w:t>
            </w:r>
          </w:p>
        </w:tc>
        <w:tc>
          <w:tcPr>
            <w:tcW w:w="2943" w:type="dxa"/>
          </w:tcPr>
          <w:p w14:paraId="4386E4E5" w14:textId="77777777" w:rsidR="001A37C3" w:rsidRDefault="001A37C3" w:rsidP="000B5988">
            <w:r>
              <w:t>Presentación de observaciones al informe</w:t>
            </w:r>
          </w:p>
        </w:tc>
        <w:tc>
          <w:tcPr>
            <w:tcW w:w="2943" w:type="dxa"/>
          </w:tcPr>
          <w:p w14:paraId="2907FECF" w14:textId="77777777" w:rsidR="001A37C3" w:rsidRDefault="001A37C3" w:rsidP="000B5988">
            <w:r>
              <w:t>Proponentes a través de la plataforma secop</w:t>
            </w:r>
          </w:p>
        </w:tc>
      </w:tr>
      <w:tr w:rsidR="001A37C3" w14:paraId="3F4A26B1" w14:textId="77777777" w:rsidTr="000B5988">
        <w:tc>
          <w:tcPr>
            <w:tcW w:w="2942" w:type="dxa"/>
          </w:tcPr>
          <w:p w14:paraId="1889747C" w14:textId="77777777" w:rsidR="001A37C3" w:rsidRDefault="001A37C3" w:rsidP="000B5988">
            <w:r>
              <w:t>15</w:t>
            </w:r>
          </w:p>
        </w:tc>
        <w:tc>
          <w:tcPr>
            <w:tcW w:w="2943" w:type="dxa"/>
          </w:tcPr>
          <w:p w14:paraId="6C468625" w14:textId="77777777" w:rsidR="001A37C3" w:rsidRDefault="001A37C3" w:rsidP="000B5988">
            <w:r w:rsidRPr="004C1338">
              <w:t>Proyección de la comunicación</w:t>
            </w:r>
            <w:r w:rsidRPr="004C1338">
              <w:tab/>
              <w:t>de aceptación de la oferta</w:t>
            </w:r>
          </w:p>
        </w:tc>
        <w:tc>
          <w:tcPr>
            <w:tcW w:w="2943" w:type="dxa"/>
          </w:tcPr>
          <w:p w14:paraId="6895361F" w14:textId="77777777" w:rsidR="001A37C3" w:rsidRDefault="001A37C3" w:rsidP="000B5988">
            <w:r>
              <w:t>Asesor jurídico</w:t>
            </w:r>
          </w:p>
        </w:tc>
      </w:tr>
      <w:tr w:rsidR="001A37C3" w14:paraId="0E373629" w14:textId="77777777" w:rsidTr="000B5988">
        <w:tc>
          <w:tcPr>
            <w:tcW w:w="2942" w:type="dxa"/>
          </w:tcPr>
          <w:p w14:paraId="1ABB2F91" w14:textId="77777777" w:rsidR="001A37C3" w:rsidRDefault="001A37C3" w:rsidP="000B5988">
            <w:r>
              <w:t>16</w:t>
            </w:r>
          </w:p>
        </w:tc>
        <w:tc>
          <w:tcPr>
            <w:tcW w:w="2943" w:type="dxa"/>
          </w:tcPr>
          <w:p w14:paraId="1A1C8A4C" w14:textId="77777777" w:rsidR="001A37C3" w:rsidRDefault="001A37C3" w:rsidP="000B5988">
            <w:r>
              <w:t>Revisión de comunicación de la oferta</w:t>
            </w:r>
          </w:p>
        </w:tc>
        <w:tc>
          <w:tcPr>
            <w:tcW w:w="2943" w:type="dxa"/>
          </w:tcPr>
          <w:p w14:paraId="53F23710" w14:textId="77777777" w:rsidR="001A37C3" w:rsidRDefault="001A37C3" w:rsidP="000B5988">
            <w:r>
              <w:t>Presidente y secretario</w:t>
            </w:r>
          </w:p>
        </w:tc>
      </w:tr>
      <w:tr w:rsidR="001A37C3" w14:paraId="36B4C7D8" w14:textId="77777777" w:rsidTr="000B5988">
        <w:tc>
          <w:tcPr>
            <w:tcW w:w="2942" w:type="dxa"/>
          </w:tcPr>
          <w:p w14:paraId="77257219" w14:textId="77777777" w:rsidR="001A37C3" w:rsidRDefault="001A37C3" w:rsidP="000B5988">
            <w:r>
              <w:t>17</w:t>
            </w:r>
          </w:p>
        </w:tc>
        <w:tc>
          <w:tcPr>
            <w:tcW w:w="2943" w:type="dxa"/>
          </w:tcPr>
          <w:p w14:paraId="7297138D" w14:textId="77777777" w:rsidR="001A37C3" w:rsidRDefault="001A37C3" w:rsidP="000B5988">
            <w:r>
              <w:t>Aprobación de aceptación de la oferta</w:t>
            </w:r>
          </w:p>
        </w:tc>
        <w:tc>
          <w:tcPr>
            <w:tcW w:w="2943" w:type="dxa"/>
          </w:tcPr>
          <w:p w14:paraId="28D60CC6" w14:textId="77777777" w:rsidR="001A37C3" w:rsidRDefault="001A37C3" w:rsidP="000B5988">
            <w:r>
              <w:t>Asesor jurídico, usuario secop</w:t>
            </w:r>
          </w:p>
        </w:tc>
      </w:tr>
      <w:tr w:rsidR="001A37C3" w14:paraId="2E93CDDC" w14:textId="77777777" w:rsidTr="000B5988">
        <w:tc>
          <w:tcPr>
            <w:tcW w:w="2942" w:type="dxa"/>
          </w:tcPr>
          <w:p w14:paraId="506380FC" w14:textId="77777777" w:rsidR="001A37C3" w:rsidRDefault="001A37C3" w:rsidP="000B5988">
            <w:r>
              <w:t>18</w:t>
            </w:r>
          </w:p>
        </w:tc>
        <w:tc>
          <w:tcPr>
            <w:tcW w:w="2943" w:type="dxa"/>
          </w:tcPr>
          <w:p w14:paraId="14582362" w14:textId="77777777" w:rsidR="001A37C3" w:rsidRDefault="001A37C3" w:rsidP="000B5988">
            <w:r>
              <w:t>Aprobación de garantía única en caso de haberse exigido.</w:t>
            </w:r>
          </w:p>
        </w:tc>
        <w:tc>
          <w:tcPr>
            <w:tcW w:w="2943" w:type="dxa"/>
          </w:tcPr>
          <w:p w14:paraId="1452264B" w14:textId="77777777" w:rsidR="001A37C3" w:rsidRDefault="001A37C3" w:rsidP="000B5988">
            <w:r>
              <w:t>Presidente</w:t>
            </w:r>
          </w:p>
        </w:tc>
      </w:tr>
      <w:tr w:rsidR="001A37C3" w14:paraId="5F3C4324" w14:textId="77777777" w:rsidTr="000B5988">
        <w:tc>
          <w:tcPr>
            <w:tcW w:w="2942" w:type="dxa"/>
          </w:tcPr>
          <w:p w14:paraId="774D36C1" w14:textId="77777777" w:rsidR="001A37C3" w:rsidRDefault="001A37C3" w:rsidP="000B5988">
            <w:r>
              <w:t>19</w:t>
            </w:r>
          </w:p>
        </w:tc>
        <w:tc>
          <w:tcPr>
            <w:tcW w:w="2943" w:type="dxa"/>
          </w:tcPr>
          <w:p w14:paraId="683A6F0A" w14:textId="77777777" w:rsidR="001A37C3" w:rsidRDefault="001A37C3" w:rsidP="000B5988">
            <w:r>
              <w:t>Expedición del registro presupuestal</w:t>
            </w:r>
          </w:p>
        </w:tc>
        <w:tc>
          <w:tcPr>
            <w:tcW w:w="2943" w:type="dxa"/>
          </w:tcPr>
          <w:p w14:paraId="24C2C640" w14:textId="77777777" w:rsidR="001A37C3" w:rsidRDefault="001A37C3" w:rsidP="000B5988">
            <w:r>
              <w:t>Secretario general, Asesor Contable</w:t>
            </w:r>
          </w:p>
        </w:tc>
      </w:tr>
      <w:tr w:rsidR="001A37C3" w14:paraId="18E664D8" w14:textId="77777777" w:rsidTr="000B5988">
        <w:tc>
          <w:tcPr>
            <w:tcW w:w="2942" w:type="dxa"/>
          </w:tcPr>
          <w:p w14:paraId="25E89745" w14:textId="77777777" w:rsidR="001A37C3" w:rsidRDefault="001A37C3" w:rsidP="000B5988">
            <w:r>
              <w:t>20</w:t>
            </w:r>
          </w:p>
        </w:tc>
        <w:tc>
          <w:tcPr>
            <w:tcW w:w="2943" w:type="dxa"/>
          </w:tcPr>
          <w:p w14:paraId="66FFE7B7" w14:textId="77777777" w:rsidR="001A37C3" w:rsidRDefault="001A37C3" w:rsidP="000B5988">
            <w:r>
              <w:t>Designación de supervisor</w:t>
            </w:r>
          </w:p>
        </w:tc>
        <w:tc>
          <w:tcPr>
            <w:tcW w:w="2943" w:type="dxa"/>
          </w:tcPr>
          <w:p w14:paraId="0269336C" w14:textId="77777777" w:rsidR="001A37C3" w:rsidRDefault="001A37C3" w:rsidP="000B5988">
            <w:r>
              <w:t>Presidente</w:t>
            </w:r>
          </w:p>
        </w:tc>
      </w:tr>
      <w:tr w:rsidR="001A37C3" w14:paraId="5A5323E2" w14:textId="77777777" w:rsidTr="000B5988">
        <w:tc>
          <w:tcPr>
            <w:tcW w:w="2942" w:type="dxa"/>
          </w:tcPr>
          <w:p w14:paraId="59B76532" w14:textId="77777777" w:rsidR="001A37C3" w:rsidRDefault="001A37C3" w:rsidP="000B5988">
            <w:r>
              <w:t>21</w:t>
            </w:r>
          </w:p>
        </w:tc>
        <w:tc>
          <w:tcPr>
            <w:tcW w:w="2943" w:type="dxa"/>
          </w:tcPr>
          <w:p w14:paraId="6BB21EE1" w14:textId="77777777" w:rsidR="001A37C3" w:rsidRDefault="001A37C3" w:rsidP="000B5988">
            <w:r>
              <w:t>Suscripción del acta de inicio</w:t>
            </w:r>
          </w:p>
        </w:tc>
        <w:tc>
          <w:tcPr>
            <w:tcW w:w="2943" w:type="dxa"/>
          </w:tcPr>
          <w:p w14:paraId="2B579746" w14:textId="77777777" w:rsidR="001A37C3" w:rsidRDefault="001A37C3" w:rsidP="000B5988">
            <w:r>
              <w:t>Secretario General</w:t>
            </w:r>
          </w:p>
        </w:tc>
      </w:tr>
      <w:tr w:rsidR="001A37C3" w14:paraId="41F8952F" w14:textId="77777777" w:rsidTr="000B5988">
        <w:tc>
          <w:tcPr>
            <w:tcW w:w="2942" w:type="dxa"/>
          </w:tcPr>
          <w:p w14:paraId="42946B92" w14:textId="77777777" w:rsidR="001A37C3" w:rsidRDefault="001A37C3" w:rsidP="000B5988">
            <w:r>
              <w:t>22</w:t>
            </w:r>
          </w:p>
        </w:tc>
        <w:tc>
          <w:tcPr>
            <w:tcW w:w="2943" w:type="dxa"/>
          </w:tcPr>
          <w:p w14:paraId="52EF8B0B" w14:textId="77777777" w:rsidR="001A37C3" w:rsidRDefault="001A37C3" w:rsidP="000B5988">
            <w:r>
              <w:t>Aprobación de informes de supervisión</w:t>
            </w:r>
          </w:p>
        </w:tc>
        <w:tc>
          <w:tcPr>
            <w:tcW w:w="2943" w:type="dxa"/>
          </w:tcPr>
          <w:p w14:paraId="4AB5F804" w14:textId="77777777" w:rsidR="001A37C3" w:rsidRDefault="001A37C3" w:rsidP="000B5988">
            <w:r>
              <w:t>Secretario General</w:t>
            </w:r>
          </w:p>
        </w:tc>
      </w:tr>
      <w:tr w:rsidR="001A37C3" w14:paraId="7E1B2081" w14:textId="77777777" w:rsidTr="000B5988">
        <w:tc>
          <w:tcPr>
            <w:tcW w:w="2942" w:type="dxa"/>
          </w:tcPr>
          <w:p w14:paraId="787FFCD8" w14:textId="77777777" w:rsidR="001A37C3" w:rsidRDefault="001A37C3" w:rsidP="000B5988">
            <w:r>
              <w:t>23</w:t>
            </w:r>
          </w:p>
        </w:tc>
        <w:tc>
          <w:tcPr>
            <w:tcW w:w="2943" w:type="dxa"/>
          </w:tcPr>
          <w:p w14:paraId="6113E354" w14:textId="77777777" w:rsidR="001A37C3" w:rsidRDefault="001A37C3" w:rsidP="000B5988">
            <w:r>
              <w:t>Terminación o liquidación si es obligatoria</w:t>
            </w:r>
          </w:p>
        </w:tc>
        <w:tc>
          <w:tcPr>
            <w:tcW w:w="2943" w:type="dxa"/>
          </w:tcPr>
          <w:p w14:paraId="5304E6E7" w14:textId="77777777" w:rsidR="001A37C3" w:rsidRDefault="001A37C3" w:rsidP="000B5988">
            <w:r>
              <w:t>Secretario General</w:t>
            </w:r>
          </w:p>
        </w:tc>
      </w:tr>
      <w:tr w:rsidR="001A37C3" w14:paraId="698AB092" w14:textId="77777777" w:rsidTr="000B5988">
        <w:tc>
          <w:tcPr>
            <w:tcW w:w="2942" w:type="dxa"/>
          </w:tcPr>
          <w:p w14:paraId="71BAE6FA" w14:textId="77777777" w:rsidR="001A37C3" w:rsidRDefault="001A37C3" w:rsidP="000B5988">
            <w:r>
              <w:t>24</w:t>
            </w:r>
          </w:p>
        </w:tc>
        <w:tc>
          <w:tcPr>
            <w:tcW w:w="2943" w:type="dxa"/>
          </w:tcPr>
          <w:p w14:paraId="2A3BF73D" w14:textId="77777777" w:rsidR="001A37C3" w:rsidRDefault="001A37C3" w:rsidP="000B5988">
            <w:r>
              <w:t>Publicación siaobserva</w:t>
            </w:r>
          </w:p>
        </w:tc>
        <w:tc>
          <w:tcPr>
            <w:tcW w:w="2943" w:type="dxa"/>
          </w:tcPr>
          <w:p w14:paraId="5988A0B9" w14:textId="77777777" w:rsidR="001A37C3" w:rsidRDefault="001A37C3" w:rsidP="000B5988">
            <w:r>
              <w:t>Secretario general</w:t>
            </w:r>
          </w:p>
        </w:tc>
      </w:tr>
    </w:tbl>
    <w:p w14:paraId="08A4C94D" w14:textId="77777777" w:rsidR="001A37C3" w:rsidRDefault="001A37C3" w:rsidP="001A37C3">
      <w:pPr>
        <w:pStyle w:val="Sinespaciado"/>
        <w:jc w:val="both"/>
        <w:rPr>
          <w:rFonts w:ascii="Arial Narrow" w:hAnsi="Arial Narrow"/>
          <w:sz w:val="28"/>
          <w:szCs w:val="28"/>
        </w:rPr>
      </w:pPr>
    </w:p>
    <w:p w14:paraId="34CB56E8" w14:textId="77777777" w:rsidR="001A37C3" w:rsidRPr="00E45CBA" w:rsidRDefault="001A37C3" w:rsidP="001A37C3">
      <w:pPr>
        <w:jc w:val="both"/>
        <w:rPr>
          <w:rFonts w:ascii="Arial Narrow" w:eastAsiaTheme="minorHAnsi" w:hAnsi="Arial Narrow" w:cstheme="minorBidi"/>
          <w:kern w:val="2"/>
          <w:sz w:val="28"/>
          <w:szCs w:val="28"/>
          <w:lang w:val="es-CO"/>
          <w14:ligatures w14:val="standardContextual"/>
        </w:rPr>
      </w:pPr>
      <w:r w:rsidRPr="00E45CBA">
        <w:rPr>
          <w:rFonts w:ascii="Arial Narrow" w:eastAsiaTheme="minorHAnsi" w:hAnsi="Arial Narrow" w:cstheme="minorBidi"/>
          <w:kern w:val="2"/>
          <w:sz w:val="28"/>
          <w:szCs w:val="28"/>
          <w:lang w:val="es-CO"/>
          <w14:ligatures w14:val="standardContextual"/>
        </w:rPr>
        <w:t>cuantía, independientemente de su objeto salvo que pertenezca a una causal de</w:t>
      </w:r>
      <w:r>
        <w:rPr>
          <w:rFonts w:ascii="Arial Narrow" w:eastAsiaTheme="minorHAnsi" w:hAnsi="Arial Narrow" w:cstheme="minorBidi"/>
          <w:kern w:val="2"/>
          <w:sz w:val="28"/>
          <w:szCs w:val="28"/>
          <w:lang w:val="es-CO"/>
          <w14:ligatures w14:val="standardContextual"/>
        </w:rPr>
        <w:t xml:space="preserve"> </w:t>
      </w:r>
      <w:r w:rsidRPr="00E45CBA">
        <w:rPr>
          <w:rFonts w:ascii="Arial Narrow" w:eastAsiaTheme="minorHAnsi" w:hAnsi="Arial Narrow" w:cstheme="minorBidi"/>
          <w:kern w:val="2"/>
          <w:sz w:val="28"/>
          <w:szCs w:val="28"/>
          <w:lang w:val="es-CO"/>
          <w14:ligatures w14:val="standardContextual"/>
        </w:rPr>
        <w:t>contratación directa, de conformidad con las reglas establecidas en el artículo 94 de la Ley 1474 de 2011 y el Capítulo V del Decreto 1510 de 2013 y el decreto 1082 del 2015.</w:t>
      </w:r>
    </w:p>
    <w:p w14:paraId="77D1C424" w14:textId="77777777" w:rsidR="001A37C3" w:rsidRDefault="001A37C3" w:rsidP="001A37C3">
      <w:pPr>
        <w:pStyle w:val="Sinespaciado"/>
        <w:jc w:val="both"/>
        <w:rPr>
          <w:rFonts w:ascii="Arial Narrow" w:hAnsi="Arial Narrow"/>
          <w:sz w:val="28"/>
          <w:szCs w:val="28"/>
        </w:rPr>
      </w:pPr>
    </w:p>
    <w:p w14:paraId="455E8C51" w14:textId="77777777" w:rsidR="001A37C3" w:rsidRPr="00E45CBA" w:rsidRDefault="001A37C3" w:rsidP="001A37C3">
      <w:pPr>
        <w:pStyle w:val="Sinespaciado"/>
        <w:jc w:val="both"/>
        <w:rPr>
          <w:rFonts w:ascii="Arial Narrow" w:hAnsi="Arial Narrow"/>
          <w:b/>
          <w:bCs/>
          <w:sz w:val="28"/>
          <w:szCs w:val="28"/>
        </w:rPr>
      </w:pPr>
      <w:r w:rsidRPr="00E45CBA">
        <w:rPr>
          <w:rFonts w:ascii="Arial Narrow" w:hAnsi="Arial Narrow"/>
          <w:b/>
          <w:bCs/>
          <w:sz w:val="28"/>
          <w:szCs w:val="28"/>
        </w:rPr>
        <w:t>16.4.1</w:t>
      </w:r>
      <w:r w:rsidRPr="00E45CBA">
        <w:rPr>
          <w:rFonts w:ascii="Arial Narrow" w:hAnsi="Arial Narrow"/>
          <w:b/>
          <w:bCs/>
          <w:sz w:val="28"/>
          <w:szCs w:val="28"/>
        </w:rPr>
        <w:tab/>
        <w:t>Estudio previo.</w:t>
      </w:r>
    </w:p>
    <w:p w14:paraId="5739E75A" w14:textId="77777777" w:rsidR="001A37C3" w:rsidRPr="00E45CBA" w:rsidRDefault="001A37C3" w:rsidP="001A37C3">
      <w:pPr>
        <w:pStyle w:val="Sinespaciado"/>
        <w:jc w:val="both"/>
        <w:rPr>
          <w:rFonts w:ascii="Arial Narrow" w:hAnsi="Arial Narrow"/>
          <w:sz w:val="28"/>
          <w:szCs w:val="28"/>
        </w:rPr>
      </w:pPr>
    </w:p>
    <w:p w14:paraId="636D3F0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Para la modalidad de mínima cuantía, el artículo 84 del Decreto 1510 de 2013 y el decreto 1082 del 2015, establece que debe contener:</w:t>
      </w:r>
    </w:p>
    <w:p w14:paraId="71191AB5" w14:textId="77777777" w:rsidR="001A37C3" w:rsidRPr="00E45CBA" w:rsidRDefault="001A37C3" w:rsidP="001A37C3">
      <w:pPr>
        <w:pStyle w:val="Sinespaciado"/>
        <w:jc w:val="both"/>
        <w:rPr>
          <w:rFonts w:ascii="Arial Narrow" w:hAnsi="Arial Narrow"/>
          <w:sz w:val="28"/>
          <w:szCs w:val="28"/>
        </w:rPr>
      </w:pPr>
    </w:p>
    <w:p w14:paraId="6B22800C" w14:textId="77777777" w:rsidR="001A37C3" w:rsidRPr="00E45CBA" w:rsidRDefault="001A37C3" w:rsidP="001A37C3">
      <w:pPr>
        <w:pStyle w:val="Sinespaciado"/>
        <w:numPr>
          <w:ilvl w:val="1"/>
          <w:numId w:val="33"/>
        </w:numPr>
        <w:jc w:val="both"/>
        <w:rPr>
          <w:rFonts w:ascii="Arial Narrow" w:hAnsi="Arial Narrow"/>
          <w:sz w:val="28"/>
          <w:szCs w:val="28"/>
        </w:rPr>
      </w:pPr>
      <w:r w:rsidRPr="00E45CBA">
        <w:rPr>
          <w:rFonts w:ascii="Arial Narrow" w:hAnsi="Arial Narrow"/>
          <w:sz w:val="28"/>
          <w:szCs w:val="28"/>
        </w:rPr>
        <w:t>La descripción sucinta de la necesidad que pretende satisfacer con la contratación.</w:t>
      </w:r>
    </w:p>
    <w:p w14:paraId="25973496" w14:textId="77777777" w:rsidR="001A37C3" w:rsidRPr="00E45CBA" w:rsidRDefault="001A37C3" w:rsidP="001A37C3">
      <w:pPr>
        <w:pStyle w:val="Sinespaciado"/>
        <w:numPr>
          <w:ilvl w:val="1"/>
          <w:numId w:val="33"/>
        </w:numPr>
        <w:jc w:val="both"/>
        <w:rPr>
          <w:rFonts w:ascii="Arial Narrow" w:hAnsi="Arial Narrow"/>
          <w:sz w:val="28"/>
          <w:szCs w:val="28"/>
        </w:rPr>
      </w:pPr>
      <w:r w:rsidRPr="00E45CBA">
        <w:rPr>
          <w:rFonts w:ascii="Arial Narrow" w:hAnsi="Arial Narrow"/>
          <w:sz w:val="28"/>
          <w:szCs w:val="28"/>
        </w:rPr>
        <w:t>La descripción del objeto a contratar identificado con el cuarto nivel del Clasificador de Bienes y Servicios.</w:t>
      </w:r>
    </w:p>
    <w:p w14:paraId="34C92B72" w14:textId="77777777" w:rsidR="001A37C3" w:rsidRPr="00E45CBA" w:rsidRDefault="001A37C3" w:rsidP="001A37C3">
      <w:pPr>
        <w:pStyle w:val="Sinespaciado"/>
        <w:numPr>
          <w:ilvl w:val="1"/>
          <w:numId w:val="33"/>
        </w:numPr>
        <w:jc w:val="both"/>
        <w:rPr>
          <w:rFonts w:ascii="Arial Narrow" w:hAnsi="Arial Narrow"/>
          <w:sz w:val="28"/>
          <w:szCs w:val="28"/>
        </w:rPr>
      </w:pPr>
      <w:r w:rsidRPr="00E45CBA">
        <w:rPr>
          <w:rFonts w:ascii="Arial Narrow" w:hAnsi="Arial Narrow"/>
          <w:sz w:val="28"/>
          <w:szCs w:val="28"/>
        </w:rPr>
        <w:t>Las condiciones técnicas exigidas.</w:t>
      </w:r>
    </w:p>
    <w:p w14:paraId="24947CCC" w14:textId="77777777" w:rsidR="001A37C3" w:rsidRPr="00E45CBA" w:rsidRDefault="001A37C3" w:rsidP="001A37C3">
      <w:pPr>
        <w:pStyle w:val="Sinespaciado"/>
        <w:numPr>
          <w:ilvl w:val="1"/>
          <w:numId w:val="33"/>
        </w:numPr>
        <w:jc w:val="both"/>
        <w:rPr>
          <w:rFonts w:ascii="Arial Narrow" w:hAnsi="Arial Narrow"/>
          <w:sz w:val="28"/>
          <w:szCs w:val="28"/>
        </w:rPr>
      </w:pPr>
      <w:r w:rsidRPr="00E45CBA">
        <w:rPr>
          <w:rFonts w:ascii="Arial Narrow" w:hAnsi="Arial Narrow"/>
          <w:sz w:val="28"/>
          <w:szCs w:val="28"/>
        </w:rPr>
        <w:lastRenderedPageBreak/>
        <w:t>El valor estimado del contrato y su justificación.</w:t>
      </w:r>
    </w:p>
    <w:p w14:paraId="6F84636A" w14:textId="77777777" w:rsidR="001A37C3" w:rsidRPr="00E45CBA" w:rsidRDefault="001A37C3" w:rsidP="001A37C3">
      <w:pPr>
        <w:pStyle w:val="Sinespaciado"/>
        <w:numPr>
          <w:ilvl w:val="1"/>
          <w:numId w:val="33"/>
        </w:numPr>
        <w:jc w:val="both"/>
        <w:rPr>
          <w:rFonts w:ascii="Arial Narrow" w:hAnsi="Arial Narrow"/>
          <w:sz w:val="28"/>
          <w:szCs w:val="28"/>
        </w:rPr>
      </w:pPr>
      <w:r w:rsidRPr="00E45CBA">
        <w:rPr>
          <w:rFonts w:ascii="Arial Narrow" w:hAnsi="Arial Narrow"/>
          <w:sz w:val="28"/>
          <w:szCs w:val="28"/>
        </w:rPr>
        <w:t>El plazo de ejecución del contrato.</w:t>
      </w:r>
    </w:p>
    <w:p w14:paraId="44E6DA62" w14:textId="77777777" w:rsidR="001A37C3" w:rsidRPr="00E45CBA" w:rsidRDefault="001A37C3" w:rsidP="001A37C3">
      <w:pPr>
        <w:pStyle w:val="Sinespaciado"/>
        <w:numPr>
          <w:ilvl w:val="1"/>
          <w:numId w:val="33"/>
        </w:numPr>
        <w:jc w:val="both"/>
        <w:rPr>
          <w:rFonts w:ascii="Arial Narrow" w:hAnsi="Arial Narrow"/>
          <w:sz w:val="28"/>
          <w:szCs w:val="28"/>
        </w:rPr>
      </w:pPr>
      <w:r w:rsidRPr="00E45CBA">
        <w:rPr>
          <w:rFonts w:ascii="Arial Narrow" w:hAnsi="Arial Narrow"/>
          <w:sz w:val="28"/>
          <w:szCs w:val="28"/>
        </w:rPr>
        <w:t>El certificado de disponibilidad presupuestal que respalda la contratación</w:t>
      </w:r>
      <w:r>
        <w:rPr>
          <w:rFonts w:ascii="Arial Narrow" w:hAnsi="Arial Narrow"/>
          <w:sz w:val="28"/>
          <w:szCs w:val="28"/>
        </w:rPr>
        <w:t>.</w:t>
      </w:r>
    </w:p>
    <w:p w14:paraId="6754CB9F" w14:textId="77777777" w:rsidR="001A37C3" w:rsidRDefault="001A37C3" w:rsidP="001A37C3">
      <w:pPr>
        <w:pStyle w:val="Sinespaciado"/>
        <w:jc w:val="both"/>
        <w:rPr>
          <w:rFonts w:ascii="Arial Narrow" w:hAnsi="Arial Narrow"/>
          <w:sz w:val="28"/>
          <w:szCs w:val="28"/>
        </w:rPr>
      </w:pPr>
      <w:r w:rsidRPr="00E45CBA">
        <w:rPr>
          <w:rFonts w:ascii="Arial Narrow" w:hAnsi="Arial Narrow"/>
          <w:b/>
          <w:bCs/>
          <w:sz w:val="28"/>
          <w:szCs w:val="28"/>
        </w:rPr>
        <w:t>16.4.2</w:t>
      </w:r>
      <w:r w:rsidRPr="00E45CBA">
        <w:rPr>
          <w:rFonts w:ascii="Arial Narrow" w:hAnsi="Arial Narrow"/>
          <w:b/>
          <w:bCs/>
          <w:sz w:val="28"/>
          <w:szCs w:val="28"/>
        </w:rPr>
        <w:tab/>
        <w:t>CONTENIDO DE LA INVITACION PUBLICA.</w:t>
      </w:r>
      <w:r w:rsidRPr="00E45CBA">
        <w:rPr>
          <w:rFonts w:ascii="Arial Narrow" w:hAnsi="Arial Narrow"/>
          <w:sz w:val="28"/>
          <w:szCs w:val="28"/>
        </w:rPr>
        <w:t xml:space="preserve"> De conformidad con lo definido por Colombia Compra Eficiente, la invitación pública para la contratación de mínima cuantía deberá contener:</w:t>
      </w:r>
    </w:p>
    <w:p w14:paraId="3B1493CA" w14:textId="77777777" w:rsidR="001A37C3" w:rsidRPr="00E45CBA" w:rsidRDefault="001A37C3" w:rsidP="001A37C3">
      <w:pPr>
        <w:pStyle w:val="Sinespaciado"/>
        <w:jc w:val="both"/>
        <w:rPr>
          <w:rFonts w:ascii="Arial Narrow" w:hAnsi="Arial Narrow"/>
          <w:sz w:val="28"/>
          <w:szCs w:val="28"/>
        </w:rPr>
      </w:pPr>
    </w:p>
    <w:p w14:paraId="1F767DFB"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 descripción del objeto a contratar identificado con el cuarto nivel del Clasificador de Bienes y Servicios.</w:t>
      </w:r>
    </w:p>
    <w:p w14:paraId="1FCBD89B"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Las condiciones técnicas exigidas.</w:t>
      </w:r>
    </w:p>
    <w:p w14:paraId="6A4184A7"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El valor estimado del contrato y su justificación.</w:t>
      </w:r>
    </w:p>
    <w:p w14:paraId="6E8AEC68"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 forma de acreditar la capacidad jurídica (requisitos habilitantes jurídicos</w:t>
      </w:r>
    </w:p>
    <w:p w14:paraId="629C47A4"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 forma de acreditar la experiencia mínima, no es un requisito obligatorio, sin embargo, si de acuerdo al análisis del sector y de la naturaleza del contrato se requiere, debe referirse a la experiencia del oferente en las actividades objeto del proceso contractual y deberán demostrarse con copias de contratos certificaciones de contrataciones anteriores cuyo objeto contractual fuera similar)</w:t>
      </w:r>
    </w:p>
    <w:p w14:paraId="20755425"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 forma de acreditar el cumplimiento de las condiciones técnicas.</w:t>
      </w:r>
    </w:p>
    <w:p w14:paraId="5029C2B1"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 capacidad financiera mínima, no es un requisito obligatorio, sin embargo si se proyecta realizar pagos al contrato antes de la entrega a satisfacción de los bienes, obras o servicios objeto del contrato se puede existir una capacidad financiera mínima.</w:t>
      </w:r>
    </w:p>
    <w:p w14:paraId="6D1EE36E"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El cronograma del proceso de selección.</w:t>
      </w:r>
    </w:p>
    <w:p w14:paraId="5507D8B6"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El plazo o condiciones del pago a cargo de la Institución.</w:t>
      </w:r>
    </w:p>
    <w:p w14:paraId="2911B1BC" w14:textId="77777777" w:rsidR="001A37C3" w:rsidRPr="00E45CBA" w:rsidRDefault="001A37C3" w:rsidP="001A37C3">
      <w:pPr>
        <w:pStyle w:val="Sinespaciado"/>
        <w:numPr>
          <w:ilvl w:val="1"/>
          <w:numId w:val="31"/>
        </w:numPr>
        <w:jc w:val="both"/>
        <w:rPr>
          <w:rFonts w:ascii="Arial Narrow" w:hAnsi="Arial Narrow"/>
          <w:sz w:val="28"/>
          <w:szCs w:val="28"/>
        </w:rPr>
      </w:pPr>
      <w:r w:rsidRPr="00E45CBA">
        <w:rPr>
          <w:rFonts w:ascii="Arial Narrow" w:hAnsi="Arial Narrow"/>
          <w:sz w:val="28"/>
          <w:szCs w:val="28"/>
        </w:rPr>
        <w:t>La indicación del requerimiento de garantías, cuando estas sean exigidas.</w:t>
      </w:r>
    </w:p>
    <w:p w14:paraId="26DC3731" w14:textId="77777777" w:rsidR="001A37C3" w:rsidRPr="00E45CBA" w:rsidRDefault="001A37C3" w:rsidP="001A37C3">
      <w:pPr>
        <w:pStyle w:val="Sinespaciado"/>
        <w:ind w:firstLine="60"/>
        <w:jc w:val="both"/>
        <w:rPr>
          <w:rFonts w:ascii="Arial Narrow" w:hAnsi="Arial Narrow"/>
          <w:sz w:val="28"/>
          <w:szCs w:val="28"/>
        </w:rPr>
      </w:pPr>
    </w:p>
    <w:p w14:paraId="693E079F" w14:textId="77777777" w:rsidR="001A37C3" w:rsidRPr="00E45CBA" w:rsidRDefault="001A37C3" w:rsidP="001A37C3">
      <w:pPr>
        <w:pStyle w:val="Sinespaciado"/>
        <w:jc w:val="both"/>
        <w:rPr>
          <w:rFonts w:ascii="Arial Narrow" w:hAnsi="Arial Narrow"/>
          <w:sz w:val="28"/>
          <w:szCs w:val="28"/>
        </w:rPr>
      </w:pPr>
    </w:p>
    <w:p w14:paraId="0BB7612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b/>
          <w:bCs/>
          <w:sz w:val="28"/>
          <w:szCs w:val="28"/>
        </w:rPr>
        <w:t>16.4.3</w:t>
      </w:r>
      <w:r w:rsidRPr="00E45CBA">
        <w:rPr>
          <w:rFonts w:ascii="Arial Narrow" w:hAnsi="Arial Narrow"/>
          <w:b/>
          <w:bCs/>
          <w:sz w:val="28"/>
          <w:szCs w:val="28"/>
        </w:rPr>
        <w:tab/>
        <w:t>Acta de cierre.</w:t>
      </w:r>
      <w:r w:rsidRPr="00E45CBA">
        <w:rPr>
          <w:rFonts w:ascii="Arial Narrow" w:hAnsi="Arial Narrow"/>
          <w:sz w:val="28"/>
          <w:szCs w:val="28"/>
        </w:rPr>
        <w:t xml:space="preserve"> </w:t>
      </w:r>
      <w:r>
        <w:rPr>
          <w:rFonts w:ascii="Arial Narrow" w:hAnsi="Arial Narrow"/>
          <w:sz w:val="28"/>
          <w:szCs w:val="28"/>
        </w:rPr>
        <w:t xml:space="preserve">De la información que arroje el portal de contratación SECOP, una vez finalice el plazo para la presentación de ofertas, la entidad elaborará un documento, para efectos de registro </w:t>
      </w:r>
      <w:r w:rsidRPr="00E45CBA">
        <w:rPr>
          <w:rFonts w:ascii="Arial Narrow" w:hAnsi="Arial Narrow"/>
          <w:sz w:val="28"/>
          <w:szCs w:val="28"/>
        </w:rPr>
        <w:t xml:space="preserve">para dejar constancia de la presentación de las ofertas en el cual debe constar el nombre del oferente y la hora de presentación de la oferta. </w:t>
      </w:r>
      <w:r>
        <w:rPr>
          <w:rFonts w:ascii="Arial Narrow" w:hAnsi="Arial Narrow"/>
          <w:sz w:val="28"/>
          <w:szCs w:val="28"/>
        </w:rPr>
        <w:t xml:space="preserve">Dicho documento será cargado como anexo del acta de evaluación y se </w:t>
      </w:r>
      <w:r w:rsidRPr="00E45CBA">
        <w:rPr>
          <w:rFonts w:ascii="Arial Narrow" w:hAnsi="Arial Narrow"/>
          <w:sz w:val="28"/>
          <w:szCs w:val="28"/>
        </w:rPr>
        <w:t>publicará en el SECOP.</w:t>
      </w:r>
    </w:p>
    <w:p w14:paraId="151657A8" w14:textId="77777777" w:rsidR="001A37C3" w:rsidRDefault="001A37C3" w:rsidP="001A37C3">
      <w:pPr>
        <w:pStyle w:val="Sinespaciado"/>
        <w:jc w:val="both"/>
        <w:rPr>
          <w:rFonts w:ascii="Arial Narrow" w:hAnsi="Arial Narrow"/>
          <w:sz w:val="28"/>
          <w:szCs w:val="28"/>
        </w:rPr>
      </w:pPr>
    </w:p>
    <w:p w14:paraId="152D76A4"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16.4.4. EVALUACION DE LAS OFERTAS.</w:t>
      </w:r>
      <w:r w:rsidRPr="00E45CBA">
        <w:rPr>
          <w:rFonts w:ascii="Arial Narrow" w:hAnsi="Arial Narrow"/>
          <w:sz w:val="28"/>
          <w:szCs w:val="28"/>
        </w:rPr>
        <w:t xml:space="preserve"> La verificación y la evaluación de las ofertas será adelantada por quien sea designado por el presidente sin que se requiera de conformar un comité. El designado podrá ser un funcionario o un contratista, quienes deberán realizar dicha labor de manera objetiva, ciñéndose exclusivamente a las reglas contenidas en la invitación pública, con el fin de recomendar a la Rectoría el sentido de la decisión a adoptar de conformidad con la evaluación efectuada.</w:t>
      </w:r>
    </w:p>
    <w:p w14:paraId="0C2D244F" w14:textId="77777777" w:rsidR="001A37C3" w:rsidRPr="00E45CBA" w:rsidRDefault="001A37C3" w:rsidP="001A37C3">
      <w:pPr>
        <w:pStyle w:val="Sinespaciado"/>
        <w:jc w:val="both"/>
        <w:rPr>
          <w:rFonts w:ascii="Arial Narrow" w:hAnsi="Arial Narrow"/>
          <w:sz w:val="28"/>
          <w:szCs w:val="28"/>
        </w:rPr>
      </w:pPr>
    </w:p>
    <w:p w14:paraId="3AD69D0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Factor de selección: Para todos los casos el factor de selección que se aplicará para esta modalidad es el MENOR PRECIO. De esta manera, la corporación adjudicará el proceso de contratación al oferente que cumpla con todas las condiciones exigidas en los</w:t>
      </w:r>
    </w:p>
    <w:p w14:paraId="5653D7F5" w14:textId="77777777" w:rsidR="001A37C3" w:rsidRPr="00E45CBA" w:rsidRDefault="001A37C3" w:rsidP="001A37C3">
      <w:pPr>
        <w:pStyle w:val="Sinespaciado"/>
        <w:jc w:val="both"/>
        <w:rPr>
          <w:rFonts w:ascii="Arial Narrow" w:hAnsi="Arial Narrow"/>
          <w:sz w:val="28"/>
          <w:szCs w:val="28"/>
        </w:rPr>
      </w:pPr>
    </w:p>
    <w:p w14:paraId="6990C2D8"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Estudios previos y la invitación a participar y que ofrezca el menor valor. No hay lugar a puntajes para evaluar las ofertas sobre las características del objeto a contratar, su calidad o condiciones.</w:t>
      </w:r>
    </w:p>
    <w:p w14:paraId="718FC76F" w14:textId="77777777" w:rsidR="001A37C3" w:rsidRPr="00E45CBA" w:rsidRDefault="001A37C3" w:rsidP="001A37C3">
      <w:pPr>
        <w:pStyle w:val="Sinespaciado"/>
        <w:jc w:val="both"/>
        <w:rPr>
          <w:rFonts w:ascii="Arial Narrow" w:hAnsi="Arial Narrow"/>
          <w:sz w:val="28"/>
          <w:szCs w:val="28"/>
        </w:rPr>
      </w:pPr>
    </w:p>
    <w:p w14:paraId="33E2EDE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Se realizará revisión a las ofertas para establecer cuál es la de menor precio, establecer el orden de elegibilidad y luego proceder a verificar el cumplimiento de los requisitos mínimos habilitantes, para la oferta de menor precio, observando la regla de subsanabilidad establecida en el presente manual.</w:t>
      </w:r>
    </w:p>
    <w:p w14:paraId="23CD8512" w14:textId="77777777" w:rsidR="001A37C3" w:rsidRPr="00E45CBA" w:rsidRDefault="001A37C3" w:rsidP="001A37C3">
      <w:pPr>
        <w:pStyle w:val="Sinespaciado"/>
        <w:jc w:val="both"/>
        <w:rPr>
          <w:rFonts w:ascii="Arial Narrow" w:hAnsi="Arial Narrow"/>
          <w:sz w:val="28"/>
          <w:szCs w:val="28"/>
        </w:rPr>
      </w:pPr>
    </w:p>
    <w:p w14:paraId="1E76C85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caso de empate a menor precio, la presidencia adjudicará a quien haya entregado primero la oferta entre los empatados, según el orden de entrega de las mismas.</w:t>
      </w:r>
    </w:p>
    <w:p w14:paraId="4DEFE840" w14:textId="77777777" w:rsidR="001A37C3" w:rsidRDefault="001A37C3" w:rsidP="001A37C3">
      <w:pPr>
        <w:pStyle w:val="Sinespaciado"/>
        <w:jc w:val="both"/>
        <w:rPr>
          <w:rFonts w:ascii="Arial Narrow" w:hAnsi="Arial Narrow"/>
          <w:sz w:val="28"/>
          <w:szCs w:val="28"/>
        </w:rPr>
      </w:pPr>
    </w:p>
    <w:p w14:paraId="07ADBFC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Cuando la corporación considere que el valor de una oferta resulta artificialmente bajo, según la información que se obtiene, podrá requerir al oferente para que explique las razones que sustenten el valor por él ofertado. Analizadas las explicaciones, se podrá:</w:t>
      </w:r>
    </w:p>
    <w:p w14:paraId="2FA24D85" w14:textId="77777777" w:rsidR="001A37C3" w:rsidRDefault="001A37C3" w:rsidP="001A37C3">
      <w:pPr>
        <w:pStyle w:val="Sinespaciado"/>
        <w:jc w:val="both"/>
        <w:rPr>
          <w:rFonts w:ascii="Arial Narrow" w:hAnsi="Arial Narrow"/>
          <w:sz w:val="28"/>
          <w:szCs w:val="28"/>
        </w:rPr>
      </w:pPr>
    </w:p>
    <w:p w14:paraId="0084AB35" w14:textId="77777777" w:rsidR="001A37C3" w:rsidRPr="00E45CBA" w:rsidRDefault="001A37C3" w:rsidP="001A37C3">
      <w:pPr>
        <w:pStyle w:val="Sinespaciado"/>
        <w:numPr>
          <w:ilvl w:val="0"/>
          <w:numId w:val="43"/>
        </w:numPr>
        <w:jc w:val="both"/>
        <w:rPr>
          <w:rFonts w:ascii="Arial Narrow" w:hAnsi="Arial Narrow"/>
          <w:sz w:val="28"/>
          <w:szCs w:val="28"/>
        </w:rPr>
      </w:pPr>
      <w:r w:rsidRPr="00E45CBA">
        <w:rPr>
          <w:rFonts w:ascii="Arial Narrow" w:hAnsi="Arial Narrow"/>
          <w:sz w:val="28"/>
          <w:szCs w:val="28"/>
        </w:rPr>
        <w:t>Dar continuidad de la oferta en el proceso de selección, cuando el valor de la misma responde a circunstancias objetivas del proponente y su oferta, que no ponen en riesgo el proceso, ni el cumplimiento de las obligaciones contractuales en caso de que se adjudique el contrato a dicho proponente.</w:t>
      </w:r>
    </w:p>
    <w:p w14:paraId="7CA8B31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6EEB8B50" w14:textId="77777777" w:rsidR="001A37C3" w:rsidRPr="00E45CBA" w:rsidRDefault="001A37C3" w:rsidP="001A37C3">
      <w:pPr>
        <w:pStyle w:val="Sinespaciado"/>
        <w:numPr>
          <w:ilvl w:val="0"/>
          <w:numId w:val="43"/>
        </w:numPr>
        <w:jc w:val="both"/>
        <w:rPr>
          <w:rFonts w:ascii="Arial Narrow" w:hAnsi="Arial Narrow"/>
          <w:sz w:val="28"/>
          <w:szCs w:val="28"/>
        </w:rPr>
      </w:pPr>
      <w:r w:rsidRPr="00E45CBA">
        <w:rPr>
          <w:rFonts w:ascii="Arial Narrow" w:hAnsi="Arial Narrow"/>
          <w:sz w:val="28"/>
          <w:szCs w:val="28"/>
        </w:rPr>
        <w:t>Rechazar la oferta en el proceso de selección, cuando el proponente no justifique de manera objetiva las circunstancias que le permiten ofrecer a bajo precio, lo cual puede poner en riesgo el proceso y el cumplimiento de las obligaciones contractuales si se le adjudica el contrato a dicho proponente. Cuando la oferta se rechace, la presidencia podrá optar por adjudicar el contrato a quien haya ofertado el segundo mejor precio y así sucesivamente o por declarar desierto el proceso.</w:t>
      </w:r>
    </w:p>
    <w:p w14:paraId="5D4C8182" w14:textId="77777777" w:rsidR="001A37C3" w:rsidRPr="00E45CBA" w:rsidRDefault="001A37C3" w:rsidP="001A37C3">
      <w:pPr>
        <w:pStyle w:val="Sinespaciado"/>
        <w:jc w:val="both"/>
        <w:rPr>
          <w:rFonts w:ascii="Arial Narrow" w:hAnsi="Arial Narrow"/>
          <w:sz w:val="28"/>
          <w:szCs w:val="28"/>
        </w:rPr>
      </w:pPr>
    </w:p>
    <w:p w14:paraId="5B11456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proceso de evaluación deberá quedar documentado en el informe de evaluación en el cual deberá indicarse si el oferente cumplió con los requisitos habilitantes o de otro tipo establecidos en la invitación a participar, el valor de su oferta y la fecha y hora de presentación de la oferta.</w:t>
      </w:r>
    </w:p>
    <w:p w14:paraId="40A0267B" w14:textId="77777777" w:rsidR="001A37C3" w:rsidRPr="00E45CBA" w:rsidRDefault="001A37C3" w:rsidP="001A37C3">
      <w:pPr>
        <w:pStyle w:val="Sinespaciado"/>
        <w:jc w:val="both"/>
        <w:rPr>
          <w:rFonts w:ascii="Arial Narrow" w:hAnsi="Arial Narrow"/>
          <w:sz w:val="28"/>
          <w:szCs w:val="28"/>
        </w:rPr>
      </w:pPr>
    </w:p>
    <w:p w14:paraId="5AF1210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podrá adjudicar el contrato cuando sólo se haya presentado una oferta, y ésta cumpla con los requisitos habilitantes exigidos, siempre que la oferta satisfaga los requerimientos contenidos en la invitación pública.</w:t>
      </w:r>
    </w:p>
    <w:p w14:paraId="6F8C523E" w14:textId="77777777" w:rsidR="001A37C3" w:rsidRDefault="001A37C3" w:rsidP="001A37C3">
      <w:pPr>
        <w:pStyle w:val="Sinespaciado"/>
        <w:jc w:val="both"/>
        <w:rPr>
          <w:rFonts w:ascii="Arial Narrow" w:hAnsi="Arial Narrow"/>
          <w:sz w:val="28"/>
          <w:szCs w:val="28"/>
        </w:rPr>
      </w:pPr>
    </w:p>
    <w:p w14:paraId="753C12C6"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lastRenderedPageBreak/>
        <w:t>16.4.5 Documento contractual.</w:t>
      </w:r>
      <w:r w:rsidRPr="00E45CBA">
        <w:rPr>
          <w:rFonts w:ascii="Arial Narrow" w:hAnsi="Arial Narrow"/>
          <w:sz w:val="28"/>
          <w:szCs w:val="28"/>
        </w:rPr>
        <w:t xml:space="preserve"> Para esta modalidad de contratación, no hay necesidad de un contrato propiamente dicho, pues la comunicación de aceptación junto con la oferta constituye para todos los efectos el contrato celebrado, con base en el cual se efectuará el respectivo registró presupuestal.</w:t>
      </w:r>
    </w:p>
    <w:p w14:paraId="1CA938AF" w14:textId="77777777" w:rsidR="001A37C3" w:rsidRPr="00E45CBA" w:rsidRDefault="001A37C3" w:rsidP="001A37C3">
      <w:pPr>
        <w:pStyle w:val="Sinespaciado"/>
        <w:jc w:val="both"/>
        <w:rPr>
          <w:rFonts w:ascii="Arial Narrow" w:hAnsi="Arial Narrow"/>
          <w:sz w:val="28"/>
          <w:szCs w:val="28"/>
        </w:rPr>
      </w:pPr>
    </w:p>
    <w:p w14:paraId="22F043B4"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16.4.6 Garantías.</w:t>
      </w:r>
      <w:r w:rsidRPr="00E45CBA">
        <w:rPr>
          <w:rFonts w:ascii="Arial Narrow" w:hAnsi="Arial Narrow"/>
          <w:sz w:val="28"/>
          <w:szCs w:val="28"/>
        </w:rPr>
        <w:t xml:space="preserve"> La corporación no está obligada a exigir garantías en los procesos de contratación de mínima cuantía. Sin embargo, si decide exigir garantías debe ser una consecuencia del análisis del riesgo del proceso y del sector económico al cual pertenecen los posibles oferentes</w:t>
      </w:r>
    </w:p>
    <w:p w14:paraId="766217B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w:t>
      </w:r>
    </w:p>
    <w:p w14:paraId="2C34EB0D" w14:textId="77777777" w:rsidR="001A37C3" w:rsidRPr="00E501DD" w:rsidRDefault="001A37C3" w:rsidP="001A37C3">
      <w:pPr>
        <w:pStyle w:val="Sinespaciado"/>
        <w:jc w:val="both"/>
        <w:rPr>
          <w:rFonts w:ascii="Arial Narrow" w:hAnsi="Arial Narrow"/>
          <w:b/>
          <w:bCs/>
          <w:sz w:val="28"/>
          <w:szCs w:val="28"/>
        </w:rPr>
      </w:pPr>
      <w:r w:rsidRPr="00E501DD">
        <w:rPr>
          <w:rFonts w:ascii="Arial Narrow" w:hAnsi="Arial Narrow"/>
          <w:b/>
          <w:bCs/>
          <w:sz w:val="28"/>
          <w:szCs w:val="28"/>
        </w:rPr>
        <w:t>16.5.</w:t>
      </w:r>
      <w:r w:rsidRPr="00E501DD">
        <w:rPr>
          <w:rFonts w:ascii="Arial Narrow" w:hAnsi="Arial Narrow"/>
          <w:b/>
          <w:bCs/>
          <w:sz w:val="28"/>
          <w:szCs w:val="28"/>
        </w:rPr>
        <w:tab/>
        <w:t>PROCEDIMIENTOS Y DOCUMENTOS COMUNES A LAS MODALIDADES DE SELECCIÓN ABREVIADA Y LICITACIÓN PÚBLICA.</w:t>
      </w:r>
    </w:p>
    <w:p w14:paraId="052A1948" w14:textId="77777777" w:rsidR="001A37C3" w:rsidRDefault="001A37C3" w:rsidP="001A37C3">
      <w:pPr>
        <w:pStyle w:val="Sinespaciado"/>
        <w:jc w:val="both"/>
        <w:rPr>
          <w:rFonts w:ascii="Arial Narrow" w:hAnsi="Arial Narrow"/>
          <w:sz w:val="28"/>
          <w:szCs w:val="28"/>
        </w:rPr>
      </w:pPr>
    </w:p>
    <w:p w14:paraId="3B18A48A"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16.5.1</w:t>
      </w:r>
      <w:r w:rsidRPr="00E501DD">
        <w:rPr>
          <w:rFonts w:ascii="Arial Narrow" w:hAnsi="Arial Narrow"/>
          <w:b/>
          <w:bCs/>
          <w:sz w:val="28"/>
          <w:szCs w:val="28"/>
        </w:rPr>
        <w:tab/>
        <w:t>Aviso de convocatoria.</w:t>
      </w:r>
      <w:r w:rsidRPr="00E45CBA">
        <w:rPr>
          <w:rFonts w:ascii="Arial Narrow" w:hAnsi="Arial Narrow"/>
          <w:sz w:val="28"/>
          <w:szCs w:val="28"/>
        </w:rPr>
        <w:t xml:space="preserve"> La selección del contratista se realizará a través de convocatoria pública para las modalidades de selección abreviada y licitación pública, cuyo aviso se publicará en el SECOP y en la página web de la corporación y contendrá:</w:t>
      </w:r>
    </w:p>
    <w:p w14:paraId="3B6D239D" w14:textId="77777777" w:rsidR="001A37C3" w:rsidRPr="00E45CBA" w:rsidRDefault="001A37C3" w:rsidP="001A37C3">
      <w:pPr>
        <w:pStyle w:val="Sinespaciado"/>
        <w:jc w:val="both"/>
        <w:rPr>
          <w:rFonts w:ascii="Arial Narrow" w:hAnsi="Arial Narrow"/>
          <w:sz w:val="28"/>
          <w:szCs w:val="28"/>
        </w:rPr>
      </w:pPr>
    </w:p>
    <w:p w14:paraId="64FC23F0"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El nombre y dirección de la corporación.</w:t>
      </w:r>
    </w:p>
    <w:p w14:paraId="37FB893A"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La dirección, el correo electrónico y el teléfono en donde la corporación atenderá a los interesados en el proceso de contratación y la dirección y el correo electrónico</w:t>
      </w:r>
      <w:r>
        <w:rPr>
          <w:rFonts w:ascii="Arial Narrow" w:hAnsi="Arial Narrow"/>
          <w:sz w:val="28"/>
          <w:szCs w:val="28"/>
        </w:rPr>
        <w:t xml:space="preserve"> </w:t>
      </w:r>
      <w:r w:rsidRPr="00E45CBA">
        <w:rPr>
          <w:rFonts w:ascii="Arial Narrow" w:hAnsi="Arial Narrow"/>
          <w:sz w:val="28"/>
          <w:szCs w:val="28"/>
        </w:rPr>
        <w:t>en donde los proponentes deben presentar los documentos en desarrollo del proceso de contratación.</w:t>
      </w:r>
    </w:p>
    <w:p w14:paraId="47CC4425"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El objeto del contrato a celebrar, identificando las cantidades a adquirir.</w:t>
      </w:r>
    </w:p>
    <w:p w14:paraId="025F23A0"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La modalidad de selección del contratista.</w:t>
      </w:r>
    </w:p>
    <w:p w14:paraId="16E65EFC"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El plazo estimado del contrato.</w:t>
      </w:r>
    </w:p>
    <w:p w14:paraId="1ED6A352"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La fecha límite en la cual los interesados deben presentar su oferta y el lugar y forma de presentación de la misma.</w:t>
      </w:r>
    </w:p>
    <w:p w14:paraId="2B444CFE"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El valor estimado del contrato y la manifestación expresa de que la corporación cuenta con la disponibilidad presupuestal.</w:t>
      </w:r>
    </w:p>
    <w:p w14:paraId="764A7BB2"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Mención de si la contratación está cobijada por un acuerdo comercial.</w:t>
      </w:r>
    </w:p>
    <w:p w14:paraId="22784A2F"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Mención de si la convocatoria es susceptible de ser limitada a Mipyme.</w:t>
      </w:r>
    </w:p>
    <w:p w14:paraId="7BC2C3EA"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Enumeración y breve descripción de las condiciones para participar en el proceso de contratación.</w:t>
      </w:r>
    </w:p>
    <w:p w14:paraId="79E2D5D9"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Indicar si en el proceso de contratación hay lugar a precalificación.</w:t>
      </w:r>
    </w:p>
    <w:p w14:paraId="0E32F121"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El cronograma.</w:t>
      </w:r>
    </w:p>
    <w:p w14:paraId="535925E0" w14:textId="77777777" w:rsidR="001A37C3" w:rsidRPr="00E45CBA" w:rsidRDefault="001A37C3" w:rsidP="001A37C3">
      <w:pPr>
        <w:pStyle w:val="Sinespaciado"/>
        <w:numPr>
          <w:ilvl w:val="0"/>
          <w:numId w:val="44"/>
        </w:numPr>
        <w:jc w:val="both"/>
        <w:rPr>
          <w:rFonts w:ascii="Arial Narrow" w:hAnsi="Arial Narrow"/>
          <w:sz w:val="28"/>
          <w:szCs w:val="28"/>
        </w:rPr>
      </w:pPr>
      <w:r w:rsidRPr="00E45CBA">
        <w:rPr>
          <w:rFonts w:ascii="Arial Narrow" w:hAnsi="Arial Narrow"/>
          <w:sz w:val="28"/>
          <w:szCs w:val="28"/>
        </w:rPr>
        <w:t>La forma como los interesados pueden consultar los documentos del proceso.</w:t>
      </w:r>
    </w:p>
    <w:p w14:paraId="1E0EE6A2" w14:textId="77777777" w:rsidR="001A37C3" w:rsidRPr="00E45CBA" w:rsidRDefault="001A37C3" w:rsidP="001A37C3">
      <w:pPr>
        <w:pStyle w:val="Sinespaciado"/>
        <w:jc w:val="both"/>
        <w:rPr>
          <w:rFonts w:ascii="Arial Narrow" w:hAnsi="Arial Narrow"/>
          <w:sz w:val="28"/>
          <w:szCs w:val="28"/>
        </w:rPr>
      </w:pPr>
    </w:p>
    <w:p w14:paraId="3CB289AD"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El aviso de convocatoria se publicará en el SECOP junto con el proyecto de pliego de condiciones.</w:t>
      </w:r>
    </w:p>
    <w:p w14:paraId="28588DDD" w14:textId="77777777" w:rsidR="001A37C3" w:rsidRPr="00E45CBA" w:rsidRDefault="001A37C3" w:rsidP="001A37C3">
      <w:pPr>
        <w:pStyle w:val="Sinespaciado"/>
        <w:jc w:val="both"/>
        <w:rPr>
          <w:rFonts w:ascii="Arial Narrow" w:hAnsi="Arial Narrow"/>
          <w:sz w:val="28"/>
          <w:szCs w:val="28"/>
        </w:rPr>
      </w:pPr>
    </w:p>
    <w:p w14:paraId="68470CDB"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16.5.2</w:t>
      </w:r>
      <w:r w:rsidRPr="00E501DD">
        <w:rPr>
          <w:rFonts w:ascii="Arial Narrow" w:hAnsi="Arial Narrow"/>
          <w:b/>
          <w:bCs/>
          <w:sz w:val="28"/>
          <w:szCs w:val="28"/>
        </w:rPr>
        <w:tab/>
        <w:t>Pliego de condiciones.</w:t>
      </w:r>
      <w:r w:rsidRPr="00E45CBA">
        <w:rPr>
          <w:rFonts w:ascii="Arial Narrow" w:hAnsi="Arial Narrow"/>
          <w:sz w:val="28"/>
          <w:szCs w:val="28"/>
        </w:rPr>
        <w:t xml:space="preserve"> El pliego de condiciones es el documento que contiene las reglas del proceso de selección a las que se someten los proponentes y el oferente favorecido durante el lapso del mismo y, más allá, durante la vida del contrato, definiendo los requisitos técnicos y operativos necesarios para el desarrollo del objeto </w:t>
      </w:r>
      <w:r w:rsidRPr="00E45CBA">
        <w:rPr>
          <w:rFonts w:ascii="Arial Narrow" w:hAnsi="Arial Narrow"/>
          <w:sz w:val="28"/>
          <w:szCs w:val="28"/>
        </w:rPr>
        <w:lastRenderedPageBreak/>
        <w:t>contractual y estableciendo de manera clara y objetiva las pautas de participación, teniendo en cuenta lo establecido previamente en el estudio previo.</w:t>
      </w:r>
    </w:p>
    <w:p w14:paraId="08C528E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0EBE8BE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De conformidad con la Ley 1150 de 2007 artículo 2 parágrafo 4 los pliegos de condiciones no tendrán costo, por lo tanto, para la expedición de copias de estos documentos se cobrará únicamente el costo de las copias (fotocopias).</w:t>
      </w:r>
    </w:p>
    <w:p w14:paraId="3F0A8F16" w14:textId="77777777" w:rsidR="001A37C3" w:rsidRPr="00E45CBA" w:rsidRDefault="001A37C3" w:rsidP="001A37C3">
      <w:pPr>
        <w:pStyle w:val="Sinespaciado"/>
        <w:jc w:val="both"/>
        <w:rPr>
          <w:rFonts w:ascii="Arial Narrow" w:hAnsi="Arial Narrow"/>
          <w:sz w:val="28"/>
          <w:szCs w:val="28"/>
        </w:rPr>
      </w:pPr>
    </w:p>
    <w:p w14:paraId="13201B3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pliegos de condiciones contendrán:</w:t>
      </w:r>
    </w:p>
    <w:p w14:paraId="51C170E9" w14:textId="77777777" w:rsidR="001A37C3" w:rsidRPr="00E45CBA" w:rsidRDefault="001A37C3" w:rsidP="001A37C3">
      <w:pPr>
        <w:pStyle w:val="Sinespaciado"/>
        <w:jc w:val="both"/>
        <w:rPr>
          <w:rFonts w:ascii="Arial Narrow" w:hAnsi="Arial Narrow"/>
          <w:sz w:val="28"/>
          <w:szCs w:val="28"/>
        </w:rPr>
      </w:pPr>
    </w:p>
    <w:p w14:paraId="0515899E" w14:textId="77777777" w:rsidR="001A37C3" w:rsidRDefault="001A37C3" w:rsidP="001A37C3">
      <w:pPr>
        <w:pStyle w:val="Sinespaciado"/>
        <w:numPr>
          <w:ilvl w:val="0"/>
          <w:numId w:val="46"/>
        </w:numPr>
        <w:jc w:val="both"/>
        <w:rPr>
          <w:rFonts w:ascii="Arial Narrow" w:hAnsi="Arial Narrow"/>
          <w:sz w:val="28"/>
          <w:szCs w:val="28"/>
        </w:rPr>
      </w:pPr>
      <w:r w:rsidRPr="00E45CBA">
        <w:rPr>
          <w:rFonts w:ascii="Arial Narrow" w:hAnsi="Arial Narrow"/>
          <w:sz w:val="28"/>
          <w:szCs w:val="28"/>
        </w:rPr>
        <w:t>La descripción técnica detallada y completa del bien o servicio objeto del contrato, identificado con el cuarto nivel del Clasificador de Bienes y Servicios, de ser posible o de lo contrario con el tercer nivel del mismo</w:t>
      </w:r>
      <w:r>
        <w:rPr>
          <w:rFonts w:ascii="Arial Narrow" w:hAnsi="Arial Narrow"/>
          <w:sz w:val="28"/>
          <w:szCs w:val="28"/>
        </w:rPr>
        <w:t>.</w:t>
      </w:r>
    </w:p>
    <w:p w14:paraId="264D2640" w14:textId="77777777" w:rsidR="001A37C3" w:rsidRPr="00E501DD"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La modalidad del proceso de selección y su justificación.</w:t>
      </w:r>
    </w:p>
    <w:p w14:paraId="78C13366"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Los criterios de selección, incluyendo los factores de desempate y los incentivos cuando a ello haya lugar.</w:t>
      </w:r>
    </w:p>
    <w:p w14:paraId="26DDBB34"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Las condiciones de costo y/o calidad que la corporación debe tener en cuenta para la selección objetiva, de acuerdo con la modalidad de selección del contratista.</w:t>
      </w:r>
    </w:p>
    <w:p w14:paraId="23638A24"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Las reglas aplicables a la presentación de las ofertas, su evaluación y a la adjudicación del contrato.</w:t>
      </w:r>
    </w:p>
    <w:p w14:paraId="3CB74F29"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Las causas que dan lugar a rechazar una oferta.</w:t>
      </w:r>
    </w:p>
    <w:p w14:paraId="5F64A7B1"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El valor del contrato, el plazo, el cronograma de pagos y la determinación de si debe haber lugar a la entrega de anticipo, y si hubiere, indicar su valor, el cual debe tener en cuenta los rendimientos que este Pueda generar.</w:t>
      </w:r>
    </w:p>
    <w:p w14:paraId="33821C4D"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Los riesgos asociados al contrato, la forma de mitigarlos y la asignación del riesgo entre las partes contratantes.</w:t>
      </w:r>
    </w:p>
    <w:p w14:paraId="21847823"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Las garantías exigidas en el proceso de contratación y sus condiciones.</w:t>
      </w:r>
    </w:p>
    <w:p w14:paraId="72019919"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La mención de si la corporación y el contrato objeto de los pliegos de condiciones están cubiertos por un acuerdo comercial.</w:t>
      </w:r>
    </w:p>
    <w:p w14:paraId="425B51BD"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Los términos, condiciones y minuta del contrato</w:t>
      </w:r>
      <w:r>
        <w:rPr>
          <w:rFonts w:ascii="Arial Narrow" w:hAnsi="Arial Narrow"/>
          <w:sz w:val="28"/>
          <w:szCs w:val="28"/>
        </w:rPr>
        <w:t>.</w:t>
      </w:r>
    </w:p>
    <w:p w14:paraId="445B8AAA"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Los términos de la supervisión y/o de la interventoría del contrato.</w:t>
      </w:r>
    </w:p>
    <w:p w14:paraId="06E36EC8" w14:textId="77777777" w:rsidR="001A37C3"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El plazo dentro del cual la corporación puede expedir adendas</w:t>
      </w:r>
    </w:p>
    <w:p w14:paraId="5E1DAC05" w14:textId="77777777" w:rsidR="001A37C3" w:rsidRPr="00E501DD" w:rsidRDefault="001A37C3" w:rsidP="001A37C3">
      <w:pPr>
        <w:pStyle w:val="Sinespaciado"/>
        <w:numPr>
          <w:ilvl w:val="0"/>
          <w:numId w:val="46"/>
        </w:numPr>
        <w:jc w:val="both"/>
        <w:rPr>
          <w:rFonts w:ascii="Arial Narrow" w:hAnsi="Arial Narrow"/>
          <w:sz w:val="28"/>
          <w:szCs w:val="28"/>
        </w:rPr>
      </w:pPr>
      <w:r w:rsidRPr="00E501DD">
        <w:rPr>
          <w:rFonts w:ascii="Arial Narrow" w:hAnsi="Arial Narrow"/>
          <w:sz w:val="28"/>
          <w:szCs w:val="28"/>
        </w:rPr>
        <w:t>El cronograma.</w:t>
      </w:r>
    </w:p>
    <w:p w14:paraId="335D32F4" w14:textId="77777777" w:rsidR="001A37C3" w:rsidRPr="00E45CBA" w:rsidRDefault="001A37C3" w:rsidP="001A37C3">
      <w:pPr>
        <w:pStyle w:val="Sinespaciado"/>
        <w:jc w:val="both"/>
        <w:rPr>
          <w:rFonts w:ascii="Arial Narrow" w:hAnsi="Arial Narrow"/>
          <w:sz w:val="28"/>
          <w:szCs w:val="28"/>
        </w:rPr>
      </w:pPr>
    </w:p>
    <w:p w14:paraId="19788D24"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dentro de la etapa preparatoria, elaborará el proyecto de pliego de condiciones, el cual publicará en el SECOP junto con el aviso de convocatoria así: Para la selección abreviada con una antelación no inferior a cinco (5) días hábiles a la fecha que ordena su apertura, de conformidad con el cronograma establecido en el proyecto de pliego de condiciones.</w:t>
      </w:r>
    </w:p>
    <w:p w14:paraId="40CB5108" w14:textId="77777777" w:rsidR="001A37C3" w:rsidRPr="00E45CBA" w:rsidRDefault="001A37C3" w:rsidP="001A37C3">
      <w:pPr>
        <w:pStyle w:val="Sinespaciado"/>
        <w:jc w:val="both"/>
        <w:rPr>
          <w:rFonts w:ascii="Arial Narrow" w:hAnsi="Arial Narrow"/>
          <w:sz w:val="28"/>
          <w:szCs w:val="28"/>
        </w:rPr>
      </w:pPr>
    </w:p>
    <w:p w14:paraId="52F0672A"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Para la licitación pública con una antelación no inferior a diez (10) días hábiles a la fecha que ordena su apertura, de conformidad con el cronograma establecido en el mismo proyecto.</w:t>
      </w:r>
    </w:p>
    <w:p w14:paraId="6BB28621" w14:textId="77777777" w:rsidR="001A37C3" w:rsidRPr="00E45CBA" w:rsidRDefault="001A37C3" w:rsidP="001A37C3">
      <w:pPr>
        <w:pStyle w:val="Sinespaciado"/>
        <w:jc w:val="both"/>
        <w:rPr>
          <w:rFonts w:ascii="Arial Narrow" w:hAnsi="Arial Narrow"/>
          <w:sz w:val="28"/>
          <w:szCs w:val="28"/>
        </w:rPr>
      </w:pPr>
    </w:p>
    <w:p w14:paraId="3AD091F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Durante este tiempo, se recibirán las observaciones que realicen los interesados al proyecto de pliego de condiciones para su respectivo estudio y de ser el caso, realizar el respectivo ajuste o modificación, la aceptación o rechazo de las observaciones la realizará la presidencia de la corporación de manera motivada a través de documento escrito.</w:t>
      </w:r>
    </w:p>
    <w:p w14:paraId="6E7C221E" w14:textId="77777777" w:rsidR="001A37C3" w:rsidRDefault="001A37C3" w:rsidP="001A37C3">
      <w:pPr>
        <w:pStyle w:val="Sinespaciado"/>
        <w:jc w:val="both"/>
        <w:rPr>
          <w:rFonts w:ascii="Arial Narrow" w:hAnsi="Arial Narrow"/>
          <w:sz w:val="28"/>
          <w:szCs w:val="28"/>
        </w:rPr>
      </w:pPr>
    </w:p>
    <w:p w14:paraId="2B35C8F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pliego de condiciones definitivo es el resultado de los ajustes que se realicen al proyecto, se publica en el SECOP junto con el acto administrativo general de apertura del proceso de selección de conformidad con el cronograma en él mismo establecido, previo el procedimiento anteriormente descrito.</w:t>
      </w:r>
    </w:p>
    <w:p w14:paraId="496C87EC" w14:textId="77777777" w:rsidR="001A37C3" w:rsidRDefault="001A37C3" w:rsidP="001A37C3">
      <w:pPr>
        <w:pStyle w:val="Sinespaciado"/>
        <w:jc w:val="both"/>
        <w:rPr>
          <w:rFonts w:ascii="Arial Narrow" w:hAnsi="Arial Narrow"/>
          <w:sz w:val="28"/>
          <w:szCs w:val="28"/>
        </w:rPr>
      </w:pPr>
    </w:p>
    <w:p w14:paraId="63A745C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modificación del pliego de condiciones: Se realizará a través de adendas expedidas antes del vencimiento del plazo para presentar ofertas. La corporación puede expedir adendas para modificar el</w:t>
      </w:r>
      <w:r>
        <w:rPr>
          <w:rFonts w:ascii="Arial Narrow" w:hAnsi="Arial Narrow"/>
          <w:sz w:val="28"/>
          <w:szCs w:val="28"/>
        </w:rPr>
        <w:t xml:space="preserve"> </w:t>
      </w:r>
      <w:r w:rsidRPr="00E45CBA">
        <w:rPr>
          <w:rFonts w:ascii="Arial Narrow" w:hAnsi="Arial Narrow"/>
          <w:sz w:val="28"/>
          <w:szCs w:val="28"/>
        </w:rPr>
        <w:t>cronograma una vez vencido el término para la presentación de las ofertas y antes de la adjudicación del contrato.</w:t>
      </w:r>
    </w:p>
    <w:p w14:paraId="232D6D84" w14:textId="77777777" w:rsidR="001A37C3" w:rsidRPr="00E45CBA" w:rsidRDefault="001A37C3" w:rsidP="001A37C3">
      <w:pPr>
        <w:pStyle w:val="Sinespaciado"/>
        <w:jc w:val="both"/>
        <w:rPr>
          <w:rFonts w:ascii="Arial Narrow" w:hAnsi="Arial Narrow"/>
          <w:sz w:val="28"/>
          <w:szCs w:val="28"/>
        </w:rPr>
      </w:pPr>
    </w:p>
    <w:p w14:paraId="20CF229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debe publicar las adendas en los días hábiles, entre las 7:00 a.m. y las 7:00</w:t>
      </w:r>
      <w:r>
        <w:rPr>
          <w:rFonts w:ascii="Arial Narrow" w:hAnsi="Arial Narrow"/>
          <w:sz w:val="28"/>
          <w:szCs w:val="28"/>
        </w:rPr>
        <w:t xml:space="preserve"> </w:t>
      </w:r>
      <w:r w:rsidRPr="00E45CBA">
        <w:rPr>
          <w:rFonts w:ascii="Arial Narrow" w:hAnsi="Arial Narrow"/>
          <w:sz w:val="28"/>
          <w:szCs w:val="28"/>
        </w:rPr>
        <w:t>p.m. a más tardar el día hábil anterior al vencimiento del plazo para presentar ofertas a la hora fijada para tal presentación, salvo en la licitación pública pues de conformidad con la ley la publicación debe hacerse con tres (3) días de anticipación.</w:t>
      </w:r>
    </w:p>
    <w:p w14:paraId="456ED931" w14:textId="77777777" w:rsidR="001A37C3" w:rsidRDefault="001A37C3" w:rsidP="001A37C3">
      <w:pPr>
        <w:pStyle w:val="Sinespaciado"/>
        <w:jc w:val="both"/>
        <w:rPr>
          <w:rFonts w:ascii="Arial Narrow" w:hAnsi="Arial Narrow"/>
          <w:sz w:val="28"/>
          <w:szCs w:val="28"/>
        </w:rPr>
      </w:pPr>
    </w:p>
    <w:p w14:paraId="488EFA93"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16.5.3</w:t>
      </w:r>
      <w:r w:rsidRPr="00E501DD">
        <w:rPr>
          <w:rFonts w:ascii="Arial Narrow" w:hAnsi="Arial Narrow"/>
          <w:b/>
          <w:bCs/>
          <w:sz w:val="28"/>
          <w:szCs w:val="28"/>
        </w:rPr>
        <w:tab/>
        <w:t>Acto administrativo de apertura del proceso de selección.</w:t>
      </w:r>
      <w:r w:rsidRPr="00E45CBA">
        <w:rPr>
          <w:rFonts w:ascii="Arial Narrow" w:hAnsi="Arial Narrow"/>
          <w:sz w:val="28"/>
          <w:szCs w:val="28"/>
        </w:rPr>
        <w:t xml:space="preserve"> Para dar inicio al proceso de selección para las modalidades de selección abreviada o licitación pública el presidente expedirá una resolución motivada de apertura, que contendrá:</w:t>
      </w:r>
    </w:p>
    <w:p w14:paraId="302FC81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341B3F3E" w14:textId="77777777" w:rsidR="001A37C3" w:rsidRPr="00E45CBA" w:rsidRDefault="001A37C3" w:rsidP="001A37C3">
      <w:pPr>
        <w:pStyle w:val="Sinespaciado"/>
        <w:numPr>
          <w:ilvl w:val="0"/>
          <w:numId w:val="47"/>
        </w:numPr>
        <w:jc w:val="both"/>
        <w:rPr>
          <w:rFonts w:ascii="Arial Narrow" w:hAnsi="Arial Narrow"/>
          <w:sz w:val="28"/>
          <w:szCs w:val="28"/>
        </w:rPr>
      </w:pPr>
      <w:r w:rsidRPr="00E45CBA">
        <w:rPr>
          <w:rFonts w:ascii="Arial Narrow" w:hAnsi="Arial Narrow"/>
          <w:sz w:val="28"/>
          <w:szCs w:val="28"/>
        </w:rPr>
        <w:t>El objeto de la contratación a realizar.</w:t>
      </w:r>
    </w:p>
    <w:p w14:paraId="14560C29" w14:textId="77777777" w:rsidR="001A37C3" w:rsidRPr="00E45CBA" w:rsidRDefault="001A37C3" w:rsidP="001A37C3">
      <w:pPr>
        <w:pStyle w:val="Sinespaciado"/>
        <w:jc w:val="both"/>
        <w:rPr>
          <w:rFonts w:ascii="Arial Narrow" w:hAnsi="Arial Narrow"/>
          <w:sz w:val="28"/>
          <w:szCs w:val="28"/>
        </w:rPr>
      </w:pPr>
    </w:p>
    <w:p w14:paraId="441D442E" w14:textId="77777777" w:rsidR="001A37C3" w:rsidRPr="00E45CBA" w:rsidRDefault="001A37C3" w:rsidP="001A37C3">
      <w:pPr>
        <w:pStyle w:val="Sinespaciado"/>
        <w:numPr>
          <w:ilvl w:val="0"/>
          <w:numId w:val="47"/>
        </w:numPr>
        <w:jc w:val="both"/>
        <w:rPr>
          <w:rFonts w:ascii="Arial Narrow" w:hAnsi="Arial Narrow"/>
          <w:sz w:val="28"/>
          <w:szCs w:val="28"/>
        </w:rPr>
      </w:pPr>
      <w:r w:rsidRPr="00E45CBA">
        <w:rPr>
          <w:rFonts w:ascii="Arial Narrow" w:hAnsi="Arial Narrow"/>
          <w:sz w:val="28"/>
          <w:szCs w:val="28"/>
        </w:rPr>
        <w:t>La modalidad de selección que corresponda a la contratación.</w:t>
      </w:r>
    </w:p>
    <w:p w14:paraId="31CD76E6" w14:textId="77777777" w:rsidR="001A37C3" w:rsidRPr="00E45CBA" w:rsidRDefault="001A37C3" w:rsidP="001A37C3">
      <w:pPr>
        <w:pStyle w:val="Sinespaciado"/>
        <w:jc w:val="both"/>
        <w:rPr>
          <w:rFonts w:ascii="Arial Narrow" w:hAnsi="Arial Narrow"/>
          <w:sz w:val="28"/>
          <w:szCs w:val="28"/>
        </w:rPr>
      </w:pPr>
    </w:p>
    <w:p w14:paraId="32571565" w14:textId="77777777" w:rsidR="001A37C3" w:rsidRPr="00E45CBA" w:rsidRDefault="001A37C3" w:rsidP="001A37C3">
      <w:pPr>
        <w:pStyle w:val="Sinespaciado"/>
        <w:jc w:val="both"/>
        <w:rPr>
          <w:rFonts w:ascii="Arial Narrow" w:hAnsi="Arial Narrow"/>
          <w:sz w:val="28"/>
          <w:szCs w:val="28"/>
        </w:rPr>
      </w:pPr>
    </w:p>
    <w:p w14:paraId="51DC943D" w14:textId="77777777" w:rsidR="001A37C3" w:rsidRPr="00E45CBA" w:rsidRDefault="001A37C3" w:rsidP="001A37C3">
      <w:pPr>
        <w:pStyle w:val="Sinespaciado"/>
        <w:numPr>
          <w:ilvl w:val="0"/>
          <w:numId w:val="47"/>
        </w:numPr>
        <w:jc w:val="both"/>
        <w:rPr>
          <w:rFonts w:ascii="Arial Narrow" w:hAnsi="Arial Narrow"/>
          <w:sz w:val="28"/>
          <w:szCs w:val="28"/>
        </w:rPr>
      </w:pPr>
      <w:r w:rsidRPr="00E45CBA">
        <w:rPr>
          <w:rFonts w:ascii="Arial Narrow" w:hAnsi="Arial Narrow"/>
          <w:sz w:val="28"/>
          <w:szCs w:val="28"/>
        </w:rPr>
        <w:t>El cronograma del proceso, con indicación expresa de las fechas y lugares en que se llevarán a cabo las audiencias que correspondan.</w:t>
      </w:r>
    </w:p>
    <w:p w14:paraId="162FCC1E" w14:textId="77777777" w:rsidR="001A37C3" w:rsidRPr="00E45CBA" w:rsidRDefault="001A37C3" w:rsidP="001A37C3">
      <w:pPr>
        <w:pStyle w:val="Sinespaciado"/>
        <w:jc w:val="both"/>
        <w:rPr>
          <w:rFonts w:ascii="Arial Narrow" w:hAnsi="Arial Narrow"/>
          <w:sz w:val="28"/>
          <w:szCs w:val="28"/>
        </w:rPr>
      </w:pPr>
    </w:p>
    <w:p w14:paraId="42B65A37" w14:textId="77777777" w:rsidR="001A37C3" w:rsidRDefault="001A37C3" w:rsidP="001A37C3">
      <w:pPr>
        <w:pStyle w:val="Sinespaciado"/>
        <w:numPr>
          <w:ilvl w:val="0"/>
          <w:numId w:val="47"/>
        </w:numPr>
        <w:jc w:val="both"/>
        <w:rPr>
          <w:rFonts w:ascii="Arial Narrow" w:hAnsi="Arial Narrow"/>
          <w:sz w:val="28"/>
          <w:szCs w:val="28"/>
        </w:rPr>
      </w:pPr>
      <w:r w:rsidRPr="00E45CBA">
        <w:rPr>
          <w:rFonts w:ascii="Arial Narrow" w:hAnsi="Arial Narrow"/>
          <w:sz w:val="28"/>
          <w:szCs w:val="28"/>
        </w:rPr>
        <w:t>El lugar físico o electrónico en que se puede consultar y retirar el pliego de condiciones y los estudios y documentos previos.</w:t>
      </w:r>
    </w:p>
    <w:p w14:paraId="68AFB61C" w14:textId="77777777" w:rsidR="001A37C3" w:rsidRDefault="001A37C3" w:rsidP="001A37C3">
      <w:pPr>
        <w:pStyle w:val="Prrafodelista"/>
        <w:rPr>
          <w:rFonts w:ascii="Arial Narrow" w:hAnsi="Arial Narrow"/>
          <w:sz w:val="28"/>
          <w:szCs w:val="28"/>
        </w:rPr>
      </w:pPr>
    </w:p>
    <w:p w14:paraId="37EA50F9" w14:textId="77777777" w:rsidR="001A37C3" w:rsidRDefault="001A37C3" w:rsidP="001A37C3">
      <w:pPr>
        <w:pStyle w:val="Sinespaciado"/>
        <w:numPr>
          <w:ilvl w:val="0"/>
          <w:numId w:val="47"/>
        </w:numPr>
        <w:jc w:val="both"/>
        <w:rPr>
          <w:rFonts w:ascii="Arial Narrow" w:hAnsi="Arial Narrow"/>
          <w:sz w:val="28"/>
          <w:szCs w:val="28"/>
        </w:rPr>
      </w:pPr>
      <w:r w:rsidRPr="00E501DD">
        <w:rPr>
          <w:rFonts w:ascii="Arial Narrow" w:hAnsi="Arial Narrow"/>
          <w:sz w:val="28"/>
          <w:szCs w:val="28"/>
        </w:rPr>
        <w:t>La convocatoria para las veedurías ciudadanas.</w:t>
      </w:r>
    </w:p>
    <w:p w14:paraId="33314383" w14:textId="77777777" w:rsidR="001A37C3" w:rsidRDefault="001A37C3" w:rsidP="001A37C3">
      <w:pPr>
        <w:pStyle w:val="Prrafodelista"/>
        <w:rPr>
          <w:rFonts w:ascii="Arial Narrow" w:hAnsi="Arial Narrow"/>
          <w:sz w:val="28"/>
          <w:szCs w:val="28"/>
        </w:rPr>
      </w:pPr>
    </w:p>
    <w:p w14:paraId="03F7D761" w14:textId="77777777" w:rsidR="001A37C3" w:rsidRDefault="001A37C3" w:rsidP="001A37C3">
      <w:pPr>
        <w:pStyle w:val="Sinespaciado"/>
        <w:numPr>
          <w:ilvl w:val="0"/>
          <w:numId w:val="47"/>
        </w:numPr>
        <w:jc w:val="both"/>
        <w:rPr>
          <w:rFonts w:ascii="Arial Narrow" w:hAnsi="Arial Narrow"/>
          <w:sz w:val="28"/>
          <w:szCs w:val="28"/>
        </w:rPr>
      </w:pPr>
      <w:r w:rsidRPr="00E501DD">
        <w:rPr>
          <w:rFonts w:ascii="Arial Narrow" w:hAnsi="Arial Narrow"/>
          <w:sz w:val="28"/>
          <w:szCs w:val="28"/>
        </w:rPr>
        <w:t>El certificado de disponibilidad presupuestal, en concordancia con las normas orgánicas correspondientes.</w:t>
      </w:r>
    </w:p>
    <w:p w14:paraId="560E4F19" w14:textId="77777777" w:rsidR="001A37C3" w:rsidRDefault="001A37C3" w:rsidP="001A37C3">
      <w:pPr>
        <w:pStyle w:val="Prrafodelista"/>
        <w:rPr>
          <w:rFonts w:ascii="Arial Narrow" w:hAnsi="Arial Narrow"/>
          <w:sz w:val="28"/>
          <w:szCs w:val="28"/>
        </w:rPr>
      </w:pPr>
    </w:p>
    <w:p w14:paraId="7DFD4805" w14:textId="77777777" w:rsidR="001A37C3" w:rsidRPr="00E501DD" w:rsidRDefault="001A37C3" w:rsidP="001A37C3">
      <w:pPr>
        <w:pStyle w:val="Sinespaciado"/>
        <w:numPr>
          <w:ilvl w:val="0"/>
          <w:numId w:val="47"/>
        </w:numPr>
        <w:jc w:val="both"/>
        <w:rPr>
          <w:rFonts w:ascii="Arial Narrow" w:hAnsi="Arial Narrow"/>
          <w:sz w:val="28"/>
          <w:szCs w:val="28"/>
        </w:rPr>
      </w:pPr>
      <w:r w:rsidRPr="00E501DD">
        <w:rPr>
          <w:rFonts w:ascii="Arial Narrow" w:hAnsi="Arial Narrow"/>
          <w:sz w:val="28"/>
          <w:szCs w:val="28"/>
        </w:rPr>
        <w:t>L o s demás asuntos que se consideren pertinentes de acuerdo con cada una de las modalidades de Selección.</w:t>
      </w:r>
    </w:p>
    <w:p w14:paraId="78C0F521" w14:textId="77777777" w:rsidR="001A37C3" w:rsidRPr="00E45CBA" w:rsidRDefault="001A37C3" w:rsidP="001A37C3">
      <w:pPr>
        <w:pStyle w:val="Sinespaciado"/>
        <w:jc w:val="both"/>
        <w:rPr>
          <w:rFonts w:ascii="Arial Narrow" w:hAnsi="Arial Narrow"/>
          <w:sz w:val="28"/>
          <w:szCs w:val="28"/>
        </w:rPr>
      </w:pPr>
    </w:p>
    <w:p w14:paraId="1D88E30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El proceso de selección podrá suspenderse a través de resolución motivada expedida por el presidente cuando se considere que existen circunstancias de interés general que requieren analizarse o que pueden afectar la normal culminación del proceso.</w:t>
      </w:r>
    </w:p>
    <w:p w14:paraId="27798C7C" w14:textId="77777777" w:rsidR="001A37C3" w:rsidRPr="00E45CBA" w:rsidRDefault="001A37C3" w:rsidP="001A37C3">
      <w:pPr>
        <w:pStyle w:val="Sinespaciado"/>
        <w:jc w:val="both"/>
        <w:rPr>
          <w:rFonts w:ascii="Arial Narrow" w:hAnsi="Arial Narrow"/>
          <w:sz w:val="28"/>
          <w:szCs w:val="28"/>
        </w:rPr>
      </w:pPr>
    </w:p>
    <w:p w14:paraId="7D0F32D5"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16.5.4</w:t>
      </w:r>
      <w:r w:rsidRPr="00E501DD">
        <w:rPr>
          <w:rFonts w:ascii="Arial Narrow" w:hAnsi="Arial Narrow"/>
          <w:b/>
          <w:bCs/>
          <w:sz w:val="28"/>
          <w:szCs w:val="28"/>
        </w:rPr>
        <w:tab/>
        <w:t>Comité evaluador.</w:t>
      </w:r>
      <w:r w:rsidRPr="00E45CBA">
        <w:rPr>
          <w:rFonts w:ascii="Arial Narrow" w:hAnsi="Arial Narrow"/>
          <w:sz w:val="28"/>
          <w:szCs w:val="28"/>
        </w:rPr>
        <w:t xml:space="preserve"> Para llevar a cabo la evaluación de las propuestas y las manifestaciones de interés, la corporación puede designar un comité evaluador, conformado por servidores públicos o por particulares contratados a través de prestación de servicios profesionales, que deberá realizar dicha labor de manera objetiva, ciñéndose exclusivamente a las reglas contenidas en el pliego de condiciones. El comité evaluador recomendará al presidente el sentido de la decisión a adoptar de conformidad con la evaluación efectuada. El carácter asesor del comité no lo exime de la responsabilidad del ejercicio de la labor encomendada y estará sujeto a las inhabilidades e incompatibilidades y conflicto de intereses legales. Si por alguna razón, el presidente no se acoge a la recomendación efectuada por el comité evaluador, deberá justificarlo en el acto administrativo con el que culmine el proceso</w:t>
      </w:r>
    </w:p>
    <w:p w14:paraId="4B1E01A6" w14:textId="77777777" w:rsidR="001A37C3" w:rsidRPr="00E45CBA" w:rsidRDefault="001A37C3" w:rsidP="001A37C3">
      <w:pPr>
        <w:pStyle w:val="Sinespaciado"/>
        <w:jc w:val="both"/>
        <w:rPr>
          <w:rFonts w:ascii="Arial Narrow" w:hAnsi="Arial Narrow"/>
          <w:sz w:val="28"/>
          <w:szCs w:val="28"/>
        </w:rPr>
      </w:pPr>
    </w:p>
    <w:p w14:paraId="59322946" w14:textId="77777777" w:rsidR="001A37C3" w:rsidRPr="00E45CBA" w:rsidRDefault="001A37C3" w:rsidP="001A37C3">
      <w:pPr>
        <w:pStyle w:val="Sinespaciado"/>
        <w:jc w:val="both"/>
        <w:rPr>
          <w:rFonts w:ascii="Arial Narrow" w:hAnsi="Arial Narrow"/>
          <w:sz w:val="28"/>
          <w:szCs w:val="28"/>
        </w:rPr>
      </w:pPr>
      <w:r w:rsidRPr="00E501DD">
        <w:rPr>
          <w:rFonts w:ascii="Arial Narrow" w:hAnsi="Arial Narrow"/>
          <w:b/>
          <w:bCs/>
          <w:sz w:val="28"/>
          <w:szCs w:val="28"/>
        </w:rPr>
        <w:t>16.5.5</w:t>
      </w:r>
      <w:r w:rsidRPr="00E501DD">
        <w:rPr>
          <w:rFonts w:ascii="Arial Narrow" w:hAnsi="Arial Narrow"/>
          <w:b/>
          <w:bCs/>
          <w:sz w:val="28"/>
          <w:szCs w:val="28"/>
        </w:rPr>
        <w:tab/>
        <w:t>Factores de escogencia y calificación.</w:t>
      </w:r>
      <w:r w:rsidRPr="00E45CBA">
        <w:rPr>
          <w:rFonts w:ascii="Arial Narrow" w:hAnsi="Arial Narrow"/>
          <w:sz w:val="28"/>
          <w:szCs w:val="28"/>
        </w:rPr>
        <w:t xml:space="preserve"> Los factores de escogencia y calificación que la corporación establezca en los pliegos de condiciones tendrán en cuenta los siguientes criterios:</w:t>
      </w:r>
    </w:p>
    <w:p w14:paraId="746658D0"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156A237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Serán objeto de verificación como requisitos habilitantes para la participación en el proceso de selección y no otorgarán puntaje: la capacidad jurídica y las condiciones de experiencia, capacidad financiera y de organización de los proponentes. Esta verificación y exigencia de requisitos será proporcional y adecuada a la naturaleza del contrato a suscribir y a su valor.</w:t>
      </w:r>
    </w:p>
    <w:p w14:paraId="23DF6878" w14:textId="77777777" w:rsidR="001A37C3" w:rsidRDefault="001A37C3" w:rsidP="001A37C3">
      <w:pPr>
        <w:pStyle w:val="Sinespaciado"/>
        <w:jc w:val="both"/>
        <w:rPr>
          <w:rFonts w:ascii="Arial Narrow" w:hAnsi="Arial Narrow"/>
          <w:sz w:val="28"/>
          <w:szCs w:val="28"/>
        </w:rPr>
      </w:pPr>
    </w:p>
    <w:p w14:paraId="4CB78E12" w14:textId="77777777" w:rsidR="001A37C3" w:rsidRPr="00E501DD" w:rsidRDefault="001A37C3" w:rsidP="001A37C3">
      <w:pPr>
        <w:pStyle w:val="Sinespaciado"/>
        <w:jc w:val="both"/>
        <w:rPr>
          <w:rFonts w:ascii="Arial Narrow" w:hAnsi="Arial Narrow"/>
          <w:b/>
          <w:bCs/>
          <w:sz w:val="28"/>
          <w:szCs w:val="28"/>
        </w:rPr>
      </w:pPr>
      <w:r w:rsidRPr="00E501DD">
        <w:rPr>
          <w:rFonts w:ascii="Arial Narrow" w:hAnsi="Arial Narrow"/>
          <w:b/>
          <w:bCs/>
          <w:sz w:val="28"/>
          <w:szCs w:val="28"/>
        </w:rPr>
        <w:t>La oferta más favorable se determinará de la siguiente manera:</w:t>
      </w:r>
    </w:p>
    <w:p w14:paraId="38D23782" w14:textId="77777777" w:rsidR="001A37C3" w:rsidRDefault="001A37C3" w:rsidP="001A37C3">
      <w:pPr>
        <w:pStyle w:val="Sinespaciado"/>
        <w:jc w:val="both"/>
        <w:rPr>
          <w:rFonts w:ascii="Arial Narrow" w:hAnsi="Arial Narrow"/>
          <w:sz w:val="28"/>
          <w:szCs w:val="28"/>
        </w:rPr>
      </w:pPr>
    </w:p>
    <w:p w14:paraId="73A85070" w14:textId="77777777" w:rsidR="001A37C3" w:rsidRPr="00E45CBA" w:rsidRDefault="001A37C3" w:rsidP="001A37C3">
      <w:pPr>
        <w:pStyle w:val="Sinespaciado"/>
        <w:numPr>
          <w:ilvl w:val="0"/>
          <w:numId w:val="48"/>
        </w:numPr>
        <w:jc w:val="both"/>
        <w:rPr>
          <w:rFonts w:ascii="Arial Narrow" w:hAnsi="Arial Narrow"/>
          <w:sz w:val="28"/>
          <w:szCs w:val="28"/>
        </w:rPr>
      </w:pPr>
      <w:r w:rsidRPr="00E45CBA">
        <w:rPr>
          <w:rFonts w:ascii="Arial Narrow" w:hAnsi="Arial Narrow"/>
          <w:sz w:val="28"/>
          <w:szCs w:val="28"/>
        </w:rPr>
        <w:t>En el caso de la selección abreviada para la adquisición de bienes y servicios de características técnicas uniformes y de común utilización el ofrecimiento más favorable será aquel que dé el menor precio a la corporación.</w:t>
      </w:r>
    </w:p>
    <w:p w14:paraId="1B22CD34" w14:textId="77777777" w:rsidR="001A37C3" w:rsidRDefault="001A37C3" w:rsidP="001A37C3">
      <w:pPr>
        <w:pStyle w:val="Sinespaciado"/>
        <w:numPr>
          <w:ilvl w:val="0"/>
          <w:numId w:val="48"/>
        </w:numPr>
        <w:jc w:val="both"/>
        <w:rPr>
          <w:rFonts w:ascii="Arial Narrow" w:hAnsi="Arial Narrow"/>
          <w:sz w:val="28"/>
          <w:szCs w:val="28"/>
        </w:rPr>
      </w:pPr>
      <w:r w:rsidRPr="00E45CBA">
        <w:rPr>
          <w:rFonts w:ascii="Arial Narrow" w:hAnsi="Arial Narrow"/>
          <w:sz w:val="28"/>
          <w:szCs w:val="28"/>
        </w:rPr>
        <w:t>En los procesos de selección por licitación y de selección abreviada para la contratación de menor cuantía, la oferta más ventajosa será la que resulte de aplicar alguna de las siguientes alternativas:</w:t>
      </w:r>
    </w:p>
    <w:p w14:paraId="212708C0" w14:textId="77777777" w:rsidR="001A37C3" w:rsidRDefault="001A37C3" w:rsidP="001A37C3">
      <w:pPr>
        <w:pStyle w:val="Sinespaciado"/>
        <w:ind w:left="720"/>
        <w:jc w:val="both"/>
        <w:rPr>
          <w:rFonts w:ascii="Arial Narrow" w:hAnsi="Arial Narrow"/>
          <w:sz w:val="28"/>
          <w:szCs w:val="28"/>
        </w:rPr>
      </w:pPr>
      <w:r>
        <w:rPr>
          <w:rFonts w:ascii="Arial Narrow" w:hAnsi="Arial Narrow"/>
          <w:sz w:val="28"/>
          <w:szCs w:val="28"/>
        </w:rPr>
        <w:t xml:space="preserve"> </w:t>
      </w:r>
    </w:p>
    <w:p w14:paraId="718784D0" w14:textId="77777777" w:rsidR="001A37C3" w:rsidRDefault="001A37C3" w:rsidP="001A37C3">
      <w:pPr>
        <w:pStyle w:val="Sinespaciado"/>
        <w:numPr>
          <w:ilvl w:val="0"/>
          <w:numId w:val="49"/>
        </w:numPr>
        <w:jc w:val="both"/>
        <w:rPr>
          <w:rFonts w:ascii="Arial Narrow" w:hAnsi="Arial Narrow"/>
          <w:sz w:val="28"/>
          <w:szCs w:val="28"/>
        </w:rPr>
      </w:pPr>
      <w:r w:rsidRPr="00F044C8">
        <w:rPr>
          <w:rFonts w:ascii="Arial Narrow" w:hAnsi="Arial Narrow"/>
          <w:sz w:val="28"/>
          <w:szCs w:val="28"/>
        </w:rPr>
        <w:t>La ponderación de los elementos de calidad y precio soportados en puntajes y fórmulas señaladas en el pliego de condiciones.</w:t>
      </w:r>
    </w:p>
    <w:p w14:paraId="76FF224F" w14:textId="77777777" w:rsidR="001A37C3" w:rsidRDefault="001A37C3" w:rsidP="001A37C3">
      <w:pPr>
        <w:pStyle w:val="Sinespaciado"/>
        <w:numPr>
          <w:ilvl w:val="0"/>
          <w:numId w:val="49"/>
        </w:numPr>
        <w:jc w:val="both"/>
        <w:rPr>
          <w:rFonts w:ascii="Arial Narrow" w:hAnsi="Arial Narrow"/>
          <w:sz w:val="28"/>
          <w:szCs w:val="28"/>
        </w:rPr>
      </w:pPr>
      <w:r w:rsidRPr="00F044C8">
        <w:rPr>
          <w:rFonts w:ascii="Arial Narrow" w:hAnsi="Arial Narrow"/>
          <w:sz w:val="28"/>
          <w:szCs w:val="28"/>
        </w:rPr>
        <w:t>La ponderación de los elementos de calidad y precio que representen la mejor relación de costo Beneficio para la corporación, para lo cual el pliego de condiciones establecerá: Las condiciones técnicas y económicas mínimas de la oferta.</w:t>
      </w:r>
    </w:p>
    <w:p w14:paraId="34D42F8E" w14:textId="77777777" w:rsidR="001A37C3" w:rsidRDefault="001A37C3" w:rsidP="001A37C3">
      <w:pPr>
        <w:pStyle w:val="Sinespaciado"/>
        <w:numPr>
          <w:ilvl w:val="0"/>
          <w:numId w:val="49"/>
        </w:numPr>
        <w:jc w:val="both"/>
        <w:rPr>
          <w:rFonts w:ascii="Arial Narrow" w:hAnsi="Arial Narrow"/>
          <w:sz w:val="28"/>
          <w:szCs w:val="28"/>
        </w:rPr>
      </w:pPr>
      <w:r w:rsidRPr="00F044C8">
        <w:rPr>
          <w:rFonts w:ascii="Arial Narrow" w:hAnsi="Arial Narrow"/>
          <w:sz w:val="28"/>
          <w:szCs w:val="28"/>
        </w:rPr>
        <w:t xml:space="preserve">Las condiciones técnicas adicionales que para la corporación representen ventajas de calidad o de funcionamiento. Dichas condiciones podrán consistir en aspectos tales como el uso de tecnología o Materiales </w:t>
      </w:r>
      <w:r w:rsidRPr="00F044C8">
        <w:rPr>
          <w:rFonts w:ascii="Arial Narrow" w:hAnsi="Arial Narrow"/>
          <w:sz w:val="28"/>
          <w:szCs w:val="28"/>
        </w:rPr>
        <w:lastRenderedPageBreak/>
        <w:t>que generen mayor eficiencia, rendimiento o duración del bien, obra o servicio.</w:t>
      </w:r>
    </w:p>
    <w:p w14:paraId="4B3121FE" w14:textId="77777777" w:rsidR="001A37C3" w:rsidRDefault="001A37C3" w:rsidP="001A37C3">
      <w:pPr>
        <w:pStyle w:val="Sinespaciado"/>
        <w:numPr>
          <w:ilvl w:val="0"/>
          <w:numId w:val="49"/>
        </w:numPr>
        <w:jc w:val="both"/>
        <w:rPr>
          <w:rFonts w:ascii="Arial Narrow" w:hAnsi="Arial Narrow"/>
          <w:sz w:val="28"/>
          <w:szCs w:val="28"/>
        </w:rPr>
      </w:pPr>
      <w:r w:rsidRPr="00F044C8">
        <w:rPr>
          <w:rFonts w:ascii="Arial Narrow" w:hAnsi="Arial Narrow"/>
          <w:sz w:val="28"/>
          <w:szCs w:val="28"/>
        </w:rPr>
        <w:t>Las condiciones económicas adicionales que para la corporación representen ventajas cuantificables en términos monetarios, como por ejemplo, la forma de pago, descuentos por adjudicación de varios lotes, descuentos por variaciones en programas de entrega, mayor garantía del bien o servicio respecto de la mínima requerida, impacto económico sobre las condiciones preexistentes en la corporación directamente relacionadas con el objeto a contratar, mayor asunción de riesgos previsibles identificados, servicios o bienes adicionales a los presupuestados por la corporación y que representen un mayor grado de satisfacción para la corporación , entre otras.</w:t>
      </w:r>
    </w:p>
    <w:p w14:paraId="36F1EB16" w14:textId="77777777" w:rsidR="001A37C3" w:rsidRDefault="001A37C3" w:rsidP="001A37C3">
      <w:pPr>
        <w:pStyle w:val="Sinespaciado"/>
        <w:numPr>
          <w:ilvl w:val="0"/>
          <w:numId w:val="49"/>
        </w:numPr>
        <w:jc w:val="both"/>
        <w:rPr>
          <w:rFonts w:ascii="Arial Narrow" w:hAnsi="Arial Narrow"/>
          <w:sz w:val="28"/>
          <w:szCs w:val="28"/>
        </w:rPr>
      </w:pPr>
      <w:r w:rsidRPr="00F044C8">
        <w:rPr>
          <w:rFonts w:ascii="Arial Narrow" w:hAnsi="Arial Narrow"/>
          <w:sz w:val="28"/>
          <w:szCs w:val="28"/>
        </w:rPr>
        <w:t>Los valores monetarios que se asignarán a cada ofrecimiento técnico o económico adicional, de manera que permitan la ponderación de las ofertas presentadas. En ese sentido, cada variable se cuantificará</w:t>
      </w:r>
      <w:r>
        <w:rPr>
          <w:rFonts w:ascii="Arial Narrow" w:hAnsi="Arial Narrow"/>
          <w:sz w:val="28"/>
          <w:szCs w:val="28"/>
        </w:rPr>
        <w:t xml:space="preserve"> </w:t>
      </w:r>
      <w:r w:rsidRPr="00F044C8">
        <w:rPr>
          <w:rFonts w:ascii="Arial Narrow" w:hAnsi="Arial Narrow"/>
          <w:sz w:val="28"/>
          <w:szCs w:val="28"/>
        </w:rPr>
        <w:t>monetariamente, según el valor que represente el beneficio a recibir de conformidad con lo establecido en los estudios previos.</w:t>
      </w:r>
    </w:p>
    <w:p w14:paraId="79D46E59" w14:textId="77777777" w:rsidR="001A37C3" w:rsidRPr="00F044C8" w:rsidRDefault="001A37C3" w:rsidP="001A37C3">
      <w:pPr>
        <w:pStyle w:val="Sinespaciado"/>
        <w:numPr>
          <w:ilvl w:val="0"/>
          <w:numId w:val="49"/>
        </w:numPr>
        <w:jc w:val="both"/>
        <w:rPr>
          <w:rFonts w:ascii="Arial Narrow" w:hAnsi="Arial Narrow"/>
          <w:sz w:val="28"/>
          <w:szCs w:val="28"/>
        </w:rPr>
      </w:pPr>
      <w:r w:rsidRPr="00F044C8">
        <w:rPr>
          <w:rFonts w:ascii="Arial Narrow" w:hAnsi="Arial Narrow"/>
          <w:sz w:val="28"/>
          <w:szCs w:val="28"/>
        </w:rPr>
        <w:t>Para efectos de comparación de las ofertas, la corporación calculará la relación costo – beneficio de cada una de ellas, restando del precio total ofrecido los valores monetarios de cada una de las condiciones técnicas y económicas adicionales ofrecidas, obtenidos conforme con lo señalado anteriormente. La mejor relación costo – beneficio para la corporación estará representada por aquella oferta que, aplicada la metodología anterior, obtenga la cifra más baja. Se le adjudicará el contrato al proponente que haya presentado la oferta con la mejor relación costo – Beneficio. El contrato se suscribirá por el precio total ofrecido. En todo caso se observará lo dispuesto en el Decreto 1510 de 2013 artículo 26. Modificado por el decreto 1082 del 2015.</w:t>
      </w:r>
    </w:p>
    <w:p w14:paraId="659A57D9" w14:textId="77777777" w:rsidR="001A37C3" w:rsidRDefault="001A37C3" w:rsidP="001A37C3">
      <w:pPr>
        <w:pStyle w:val="Sinespaciado"/>
        <w:jc w:val="both"/>
        <w:rPr>
          <w:rFonts w:ascii="Arial Narrow" w:hAnsi="Arial Narrow"/>
          <w:sz w:val="28"/>
          <w:szCs w:val="28"/>
        </w:rPr>
      </w:pPr>
    </w:p>
    <w:p w14:paraId="6D290210"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16.5.6</w:t>
      </w:r>
      <w:r w:rsidRPr="00F044C8">
        <w:rPr>
          <w:rFonts w:ascii="Arial Narrow" w:hAnsi="Arial Narrow"/>
          <w:b/>
          <w:bCs/>
          <w:sz w:val="28"/>
          <w:szCs w:val="28"/>
        </w:rPr>
        <w:tab/>
        <w:t>Registro único de proponentes</w:t>
      </w:r>
      <w:r>
        <w:rPr>
          <w:rFonts w:ascii="Arial Narrow" w:hAnsi="Arial Narrow"/>
          <w:sz w:val="28"/>
          <w:szCs w:val="28"/>
        </w:rPr>
        <w:t>.</w:t>
      </w:r>
      <w:r w:rsidRPr="00E45CBA">
        <w:rPr>
          <w:rFonts w:ascii="Arial Narrow" w:hAnsi="Arial Narrow"/>
          <w:sz w:val="28"/>
          <w:szCs w:val="28"/>
        </w:rPr>
        <w:t xml:space="preserve"> Además de los requisitos habilitantes jurídicos establecidos en el presente manual, en las modalidades de selección abreviada y licitación pública se requerirá la previa inscripción por parte del contratista al Registro Único de Proponentes, para lo cual deberá anexar a su propuesta el respectivo certificado donde conste la clasificación y demás requisitos establecidos en el Decreto 1510 de 2013 Capítulo</w:t>
      </w:r>
      <w:r>
        <w:rPr>
          <w:rFonts w:ascii="Arial Narrow" w:hAnsi="Arial Narrow"/>
          <w:sz w:val="28"/>
          <w:szCs w:val="28"/>
        </w:rPr>
        <w:t xml:space="preserve"> </w:t>
      </w:r>
      <w:r w:rsidRPr="00E45CBA">
        <w:rPr>
          <w:rFonts w:ascii="Arial Narrow" w:hAnsi="Arial Narrow"/>
          <w:sz w:val="28"/>
          <w:szCs w:val="28"/>
        </w:rPr>
        <w:t>V. y el decreto 1082 del 2015.</w:t>
      </w:r>
    </w:p>
    <w:p w14:paraId="5940FEAC" w14:textId="77777777" w:rsidR="001A37C3" w:rsidRDefault="001A37C3" w:rsidP="001A37C3">
      <w:pPr>
        <w:pStyle w:val="Sinespaciado"/>
        <w:jc w:val="both"/>
        <w:rPr>
          <w:rFonts w:ascii="Arial Narrow" w:hAnsi="Arial Narrow"/>
          <w:sz w:val="28"/>
          <w:szCs w:val="28"/>
        </w:rPr>
      </w:pPr>
    </w:p>
    <w:p w14:paraId="2D76E4D4"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16.5.7</w:t>
      </w:r>
      <w:r w:rsidRPr="00F044C8">
        <w:rPr>
          <w:rFonts w:ascii="Arial Narrow" w:hAnsi="Arial Narrow"/>
          <w:b/>
          <w:bCs/>
          <w:sz w:val="28"/>
          <w:szCs w:val="28"/>
        </w:rPr>
        <w:tab/>
        <w:t>Requisitos habilitantes de experiencia y capacidad organizacional</w:t>
      </w:r>
      <w:r w:rsidRPr="00E45CBA">
        <w:rPr>
          <w:rFonts w:ascii="Arial Narrow" w:hAnsi="Arial Narrow"/>
          <w:sz w:val="28"/>
          <w:szCs w:val="28"/>
        </w:rPr>
        <w:t>. La corporación definirá en los pliegos las condiciones de experiencia y capacidad financiera y organizacional a exigir, como requisito habilitante del proceso de selección en las modalidades de selección abreviada y licitación pública, las cuales corresponderán proporcional y adecuadamente a las condiciones, características técnicas y valor del bien, servicio u obra a contratar.</w:t>
      </w:r>
    </w:p>
    <w:p w14:paraId="45355269" w14:textId="77777777" w:rsidR="001A37C3" w:rsidRPr="00E45CBA" w:rsidRDefault="001A37C3" w:rsidP="001A37C3">
      <w:pPr>
        <w:pStyle w:val="Sinespaciado"/>
        <w:jc w:val="both"/>
        <w:rPr>
          <w:rFonts w:ascii="Arial Narrow" w:hAnsi="Arial Narrow"/>
          <w:sz w:val="28"/>
          <w:szCs w:val="28"/>
        </w:rPr>
      </w:pPr>
    </w:p>
    <w:p w14:paraId="29A7653B" w14:textId="77777777" w:rsidR="001A37C3" w:rsidRPr="00F044C8" w:rsidRDefault="001A37C3" w:rsidP="001A37C3">
      <w:pPr>
        <w:pStyle w:val="Sinespaciado"/>
        <w:jc w:val="both"/>
        <w:rPr>
          <w:rFonts w:ascii="Arial Narrow" w:hAnsi="Arial Narrow"/>
          <w:b/>
          <w:bCs/>
          <w:sz w:val="28"/>
          <w:szCs w:val="28"/>
        </w:rPr>
      </w:pPr>
      <w:r w:rsidRPr="00F044C8">
        <w:rPr>
          <w:rFonts w:ascii="Arial Narrow" w:hAnsi="Arial Narrow"/>
          <w:b/>
          <w:bCs/>
          <w:sz w:val="28"/>
          <w:szCs w:val="28"/>
        </w:rPr>
        <w:t>16.6.</w:t>
      </w:r>
      <w:r w:rsidRPr="00F044C8">
        <w:rPr>
          <w:rFonts w:ascii="Arial Narrow" w:hAnsi="Arial Narrow"/>
          <w:b/>
          <w:bCs/>
          <w:sz w:val="28"/>
          <w:szCs w:val="28"/>
        </w:rPr>
        <w:tab/>
        <w:t>PROCEDIMIENTOS DE LA MODALIDAD DE SELECCIÓN ABREVIADA.</w:t>
      </w:r>
    </w:p>
    <w:p w14:paraId="15E34F2B" w14:textId="77777777" w:rsidR="001A37C3" w:rsidRPr="00E45CBA" w:rsidRDefault="001A37C3" w:rsidP="001A37C3">
      <w:pPr>
        <w:pStyle w:val="Sinespaciado"/>
        <w:jc w:val="both"/>
        <w:rPr>
          <w:rFonts w:ascii="Arial Narrow" w:hAnsi="Arial Narrow"/>
          <w:sz w:val="28"/>
          <w:szCs w:val="28"/>
        </w:rPr>
      </w:pPr>
    </w:p>
    <w:p w14:paraId="4C60EA1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hará uso de la modalidad de selección abreviada para procesos de selección superiores a 28 smmlv en los siguientes casos:</w:t>
      </w:r>
    </w:p>
    <w:p w14:paraId="3D00E9B7" w14:textId="77777777" w:rsidR="001A37C3" w:rsidRPr="00E45CBA" w:rsidRDefault="001A37C3" w:rsidP="001A37C3">
      <w:pPr>
        <w:pStyle w:val="Sinespaciado"/>
        <w:jc w:val="both"/>
        <w:rPr>
          <w:rFonts w:ascii="Arial Narrow" w:hAnsi="Arial Narrow"/>
          <w:sz w:val="28"/>
          <w:szCs w:val="28"/>
        </w:rPr>
      </w:pPr>
    </w:p>
    <w:p w14:paraId="6712F343" w14:textId="77777777" w:rsidR="001A37C3" w:rsidRPr="00E45CBA" w:rsidRDefault="001A37C3" w:rsidP="001A37C3">
      <w:pPr>
        <w:pStyle w:val="Sinespaciado"/>
        <w:numPr>
          <w:ilvl w:val="0"/>
          <w:numId w:val="50"/>
        </w:numPr>
        <w:jc w:val="both"/>
        <w:rPr>
          <w:rFonts w:ascii="Arial Narrow" w:hAnsi="Arial Narrow"/>
          <w:sz w:val="28"/>
          <w:szCs w:val="28"/>
        </w:rPr>
      </w:pPr>
      <w:r w:rsidRPr="00E45CBA">
        <w:rPr>
          <w:rFonts w:ascii="Arial Narrow" w:hAnsi="Arial Narrow"/>
          <w:sz w:val="28"/>
          <w:szCs w:val="28"/>
        </w:rPr>
        <w:t>Adquisición o suministro de bienes y servicios de características técnicas uniformes y de común utilización.</w:t>
      </w:r>
    </w:p>
    <w:p w14:paraId="5D0B2CC0" w14:textId="77777777" w:rsidR="001A37C3" w:rsidRPr="00E45CBA" w:rsidRDefault="001A37C3" w:rsidP="001A37C3">
      <w:pPr>
        <w:pStyle w:val="Sinespaciado"/>
        <w:numPr>
          <w:ilvl w:val="0"/>
          <w:numId w:val="50"/>
        </w:numPr>
        <w:jc w:val="both"/>
        <w:rPr>
          <w:rFonts w:ascii="Arial Narrow" w:hAnsi="Arial Narrow"/>
          <w:sz w:val="28"/>
          <w:szCs w:val="28"/>
        </w:rPr>
      </w:pPr>
      <w:r w:rsidRPr="00E45CBA">
        <w:rPr>
          <w:rFonts w:ascii="Arial Narrow" w:hAnsi="Arial Narrow"/>
          <w:sz w:val="28"/>
          <w:szCs w:val="28"/>
        </w:rPr>
        <w:t>Contratación de menor cuantía.</w:t>
      </w:r>
    </w:p>
    <w:p w14:paraId="10C0B2AC" w14:textId="77777777" w:rsidR="001A37C3" w:rsidRPr="00E45CBA" w:rsidRDefault="001A37C3" w:rsidP="001A37C3">
      <w:pPr>
        <w:pStyle w:val="Sinespaciado"/>
        <w:numPr>
          <w:ilvl w:val="0"/>
          <w:numId w:val="50"/>
        </w:numPr>
        <w:jc w:val="both"/>
        <w:rPr>
          <w:rFonts w:ascii="Arial Narrow" w:hAnsi="Arial Narrow"/>
          <w:sz w:val="28"/>
          <w:szCs w:val="28"/>
        </w:rPr>
      </w:pPr>
      <w:r w:rsidRPr="00E45CBA">
        <w:rPr>
          <w:rFonts w:ascii="Arial Narrow" w:hAnsi="Arial Narrow"/>
          <w:sz w:val="28"/>
          <w:szCs w:val="28"/>
        </w:rPr>
        <w:t>Por declaratoria de desierta de una licitación pública.</w:t>
      </w:r>
    </w:p>
    <w:p w14:paraId="4B9319B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654D97C1"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16.6.1</w:t>
      </w:r>
      <w:r w:rsidRPr="00F044C8">
        <w:rPr>
          <w:rFonts w:ascii="Arial Narrow" w:hAnsi="Arial Narrow"/>
          <w:b/>
          <w:bCs/>
          <w:sz w:val="28"/>
          <w:szCs w:val="28"/>
        </w:rPr>
        <w:tab/>
        <w:t>Adquisición o suministro de bienes y servicios de características técnicas uniformes y de común utilización.</w:t>
      </w:r>
      <w:r w:rsidRPr="00E45CBA">
        <w:rPr>
          <w:rFonts w:ascii="Arial Narrow" w:hAnsi="Arial Narrow"/>
          <w:sz w:val="28"/>
          <w:szCs w:val="28"/>
        </w:rPr>
        <w:t xml:space="preserve"> Los bienes y servicios de características técnicas uniformes son aquellos que poseen las mismas especificaciones técnicas, con independencia de su diseño o de sus características descriptivas y comparten patrones de desempeño y calidad objetivamente definidos.</w:t>
      </w:r>
    </w:p>
    <w:p w14:paraId="6CC3BC00" w14:textId="77777777" w:rsidR="001A37C3" w:rsidRPr="00E45CBA" w:rsidRDefault="001A37C3" w:rsidP="001A37C3">
      <w:pPr>
        <w:pStyle w:val="Sinespaciado"/>
        <w:jc w:val="both"/>
        <w:rPr>
          <w:rFonts w:ascii="Arial Narrow" w:hAnsi="Arial Narrow"/>
          <w:sz w:val="28"/>
          <w:szCs w:val="28"/>
        </w:rPr>
      </w:pPr>
    </w:p>
    <w:p w14:paraId="2C1033A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diseño o características descriptivas es el conjunto de notas distintivas que simplemente determinan la apariencia del bien o que resultan accidentales a la prestación del servicio, pero que no inciden en la capacidad del bien o servicio para satisfacer las necesidades de la corporación, en la medida en que</w:t>
      </w:r>
    </w:p>
    <w:p w14:paraId="0499630F"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no alteran sus ventajas funcionales.</w:t>
      </w:r>
    </w:p>
    <w:p w14:paraId="0B79F970" w14:textId="77777777" w:rsidR="001A37C3" w:rsidRPr="00E45CBA" w:rsidRDefault="001A37C3" w:rsidP="001A37C3">
      <w:pPr>
        <w:pStyle w:val="Sinespaciado"/>
        <w:jc w:val="both"/>
        <w:rPr>
          <w:rFonts w:ascii="Arial Narrow" w:hAnsi="Arial Narrow"/>
          <w:sz w:val="28"/>
          <w:szCs w:val="28"/>
        </w:rPr>
      </w:pPr>
    </w:p>
    <w:p w14:paraId="6162FFF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bienes y servicios de común utilización. Son aquellos requeridos por la corporación y ofrecidos en el mercado, en condiciones equivalentes para quien los solicite en términos de prestaciones mínimas y suficientes para la satisfacción de s u s necesidades, como, por ejemplo, papelería y suministros, computadores, equipos y mobiliario, entre otros. No se consideran de características técnicas uniformes: Las obras públicas y los servicios intelectuales.</w:t>
      </w:r>
    </w:p>
    <w:p w14:paraId="2E03D053" w14:textId="77777777" w:rsidR="001A37C3" w:rsidRPr="00E45CBA" w:rsidRDefault="001A37C3" w:rsidP="001A37C3">
      <w:pPr>
        <w:pStyle w:val="Sinespaciado"/>
        <w:jc w:val="both"/>
        <w:rPr>
          <w:rFonts w:ascii="Arial Narrow" w:hAnsi="Arial Narrow"/>
          <w:sz w:val="28"/>
          <w:szCs w:val="28"/>
        </w:rPr>
      </w:pPr>
    </w:p>
    <w:p w14:paraId="635BCF3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bienes y servicios de carácter homogéneo no se caracterizarán por la marca, salvo que la satisfacción de la necesidad de que se trate así lo exija, circunstancia esta que deberá acreditarse en los estudios previos elaborados, sin que la justificación pueda basarse en consideraciones puramente subjetivas.</w:t>
      </w:r>
    </w:p>
    <w:p w14:paraId="5428C991" w14:textId="77777777" w:rsidR="001A37C3" w:rsidRPr="00E45CBA" w:rsidRDefault="001A37C3" w:rsidP="001A37C3">
      <w:pPr>
        <w:pStyle w:val="Sinespaciado"/>
        <w:jc w:val="both"/>
        <w:rPr>
          <w:rFonts w:ascii="Arial Narrow" w:hAnsi="Arial Narrow"/>
          <w:sz w:val="28"/>
          <w:szCs w:val="28"/>
        </w:rPr>
      </w:pPr>
    </w:p>
    <w:p w14:paraId="3BC9AB0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Para la adquisición o suministro de bienes y servicios de características técnicas uniformes y de común utilización la corporación utilizará el procedimiento de la subasta inversa presencial para llevar a cabo la selección del contratista.</w:t>
      </w:r>
    </w:p>
    <w:p w14:paraId="42B3D05D" w14:textId="77777777" w:rsidR="001A37C3" w:rsidRPr="00E45CBA" w:rsidRDefault="001A37C3" w:rsidP="001A37C3">
      <w:pPr>
        <w:pStyle w:val="Sinespaciado"/>
        <w:jc w:val="both"/>
        <w:rPr>
          <w:rFonts w:ascii="Arial Narrow" w:hAnsi="Arial Narrow"/>
          <w:sz w:val="28"/>
          <w:szCs w:val="28"/>
        </w:rPr>
      </w:pPr>
    </w:p>
    <w:p w14:paraId="074D53E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Lo anterior, debido a que el SECOP aún no ha puesto en operación la plataforma tecnológica para la realización de subastas electrónicas, la corporación no cuenta con el presupuesto suficiente para contratar la realización de una plataforma electrónica. La subasta inversa presencial es el proceso de puja dinámica de negociación de precios efectuada presencialmente entre proveedores y/o prestadores de servicios preseleccionados para conseguir la adjudicación de un contrato, mediante la reducción sucesiva de precios durante un tiempo determinado de acuerdo a lo establecido en los </w:t>
      </w:r>
      <w:r w:rsidRPr="00E45CBA">
        <w:rPr>
          <w:rFonts w:ascii="Arial Narrow" w:hAnsi="Arial Narrow"/>
          <w:sz w:val="28"/>
          <w:szCs w:val="28"/>
        </w:rPr>
        <w:lastRenderedPageBreak/>
        <w:t>pliegos de condiciones, ganando el contratista que oferte a menor precio el lote o producto.</w:t>
      </w:r>
    </w:p>
    <w:p w14:paraId="3C99AAA0" w14:textId="77777777" w:rsidR="001A37C3" w:rsidRDefault="001A37C3" w:rsidP="001A37C3">
      <w:pPr>
        <w:pStyle w:val="Sinespaciado"/>
        <w:jc w:val="both"/>
        <w:rPr>
          <w:rFonts w:ascii="Arial Narrow" w:hAnsi="Arial Narrow"/>
          <w:sz w:val="28"/>
          <w:szCs w:val="28"/>
        </w:rPr>
      </w:pPr>
    </w:p>
    <w:p w14:paraId="6E339BCE"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16.6.2</w:t>
      </w:r>
      <w:r w:rsidRPr="00F044C8">
        <w:rPr>
          <w:rFonts w:ascii="Arial Narrow" w:hAnsi="Arial Narrow"/>
          <w:b/>
          <w:bCs/>
          <w:sz w:val="28"/>
          <w:szCs w:val="28"/>
        </w:rPr>
        <w:tab/>
        <w:t>Contratación de menor cuantía.</w:t>
      </w:r>
      <w:r w:rsidRPr="00E45CBA">
        <w:rPr>
          <w:rFonts w:ascii="Arial Narrow" w:hAnsi="Arial Narrow"/>
          <w:sz w:val="28"/>
          <w:szCs w:val="28"/>
        </w:rPr>
        <w:t xml:space="preserve"> De conformidad con el artículo 2 numeral 2 literal</w:t>
      </w:r>
      <w:r>
        <w:rPr>
          <w:rFonts w:ascii="Arial Narrow" w:hAnsi="Arial Narrow"/>
          <w:sz w:val="28"/>
          <w:szCs w:val="28"/>
        </w:rPr>
        <w:t xml:space="preserve"> </w:t>
      </w:r>
      <w:r w:rsidRPr="00E45CBA">
        <w:rPr>
          <w:rFonts w:ascii="Arial Narrow" w:hAnsi="Arial Narrow"/>
          <w:sz w:val="28"/>
          <w:szCs w:val="28"/>
        </w:rPr>
        <w:t>b) de la Ley 1150 de 2007, la corporación efectuará la selección del contratista por medio de la modalidad de menor cuantía para todos aquellos contratos donde el bien o servicio requerido no sea de condiciones técnicas uniformes y de común utilización y cuyo costo de</w:t>
      </w:r>
      <w:r>
        <w:rPr>
          <w:rFonts w:ascii="Arial Narrow" w:hAnsi="Arial Narrow"/>
          <w:sz w:val="28"/>
          <w:szCs w:val="28"/>
        </w:rPr>
        <w:t xml:space="preserve"> </w:t>
      </w:r>
      <w:r w:rsidRPr="00E45CBA">
        <w:rPr>
          <w:rFonts w:ascii="Arial Narrow" w:hAnsi="Arial Narrow"/>
          <w:sz w:val="28"/>
          <w:szCs w:val="28"/>
        </w:rPr>
        <w:t>adquisición oscile entre 28 y 280 salarios mínimos mensuales legales vigentes, teniendo en cuenta el presupuesto de la corporación. Entre ellos s e encuentran los contratos de mantenimiento y obra pública, la compra de víveres y alimentos, la compra de libros y material didáctico, entre otros.</w:t>
      </w:r>
    </w:p>
    <w:p w14:paraId="4CED2C50"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16.7</w:t>
      </w:r>
      <w:r w:rsidRPr="00F044C8">
        <w:rPr>
          <w:rFonts w:ascii="Arial Narrow" w:hAnsi="Arial Narrow"/>
          <w:b/>
          <w:bCs/>
          <w:sz w:val="28"/>
          <w:szCs w:val="28"/>
        </w:rPr>
        <w:tab/>
        <w:t>PROCEDIMIENTO DE LA LICITACION PÚBLICA:</w:t>
      </w:r>
      <w:r w:rsidRPr="00E45CBA">
        <w:rPr>
          <w:rFonts w:ascii="Arial Narrow" w:hAnsi="Arial Narrow"/>
          <w:sz w:val="28"/>
          <w:szCs w:val="28"/>
        </w:rPr>
        <w:t xml:space="preserve"> La escogencia del contratista que efectúe la corporación se realizará a través de licitación pública cuando no aplique la modalidad de selección abreviada o cuando el monto de la contratación sea superior a la menor cuantía establecida en la Ley 1150 de 2007 que para la corporación son 280 smmlv.</w:t>
      </w:r>
    </w:p>
    <w:p w14:paraId="41C9EA48" w14:textId="77777777" w:rsidR="001A37C3" w:rsidRPr="00E45CBA" w:rsidRDefault="001A37C3" w:rsidP="001A37C3">
      <w:pPr>
        <w:pStyle w:val="Sinespaciado"/>
        <w:jc w:val="both"/>
        <w:rPr>
          <w:rFonts w:ascii="Arial Narrow" w:hAnsi="Arial Narrow"/>
          <w:sz w:val="28"/>
          <w:szCs w:val="28"/>
        </w:rPr>
      </w:pPr>
    </w:p>
    <w:p w14:paraId="7A2D913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licitación pública es el procedimiento mediante el cual la corporación formula públicamente una convocatoria para que, en igualdad de oportunidades, los interesados presenten sus ofertas y seleccionar entre ellas la más favorable basado en criterios primordialmente económicos, se lleva a cabo para la adquisición de bienes, la contratación de obra y la adquisición de servicios no especializados.</w:t>
      </w:r>
    </w:p>
    <w:p w14:paraId="4129BD22" w14:textId="77777777" w:rsidR="001A37C3" w:rsidRPr="00E45CBA" w:rsidRDefault="001A37C3" w:rsidP="001A37C3">
      <w:pPr>
        <w:pStyle w:val="Sinespaciado"/>
        <w:jc w:val="both"/>
        <w:rPr>
          <w:rFonts w:ascii="Arial Narrow" w:hAnsi="Arial Narrow"/>
          <w:sz w:val="28"/>
          <w:szCs w:val="28"/>
        </w:rPr>
      </w:pPr>
    </w:p>
    <w:p w14:paraId="79499172"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El proceso a realizarse para la selección del proponente, adjudicación y celebración del contrato se realizará de conformidad con lo establecido en la Ley 1150 de 2007, el Decreto 1510 de 2013 y la Ley 80 de 1993 y demás normas concordantes.</w:t>
      </w:r>
    </w:p>
    <w:p w14:paraId="165DC94A" w14:textId="77777777" w:rsidR="001A37C3" w:rsidRPr="00E45CBA" w:rsidRDefault="001A37C3" w:rsidP="001A37C3">
      <w:pPr>
        <w:pStyle w:val="Sinespaciado"/>
        <w:jc w:val="both"/>
        <w:rPr>
          <w:rFonts w:ascii="Arial Narrow" w:hAnsi="Arial Narrow"/>
          <w:sz w:val="28"/>
          <w:szCs w:val="28"/>
        </w:rPr>
      </w:pPr>
    </w:p>
    <w:p w14:paraId="26FFCD90"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16.8</w:t>
      </w:r>
      <w:r w:rsidRPr="00F044C8">
        <w:rPr>
          <w:rFonts w:ascii="Arial Narrow" w:hAnsi="Arial Narrow"/>
          <w:b/>
          <w:bCs/>
          <w:sz w:val="28"/>
          <w:szCs w:val="28"/>
        </w:rPr>
        <w:tab/>
        <w:t xml:space="preserve">DECLARATORIA DESIERTA DE LA LICITACION PÚBLICA. </w:t>
      </w:r>
      <w:r w:rsidRPr="00E45CBA">
        <w:rPr>
          <w:rFonts w:ascii="Arial Narrow" w:hAnsi="Arial Narrow"/>
          <w:sz w:val="28"/>
          <w:szCs w:val="28"/>
        </w:rPr>
        <w:t>Una licitación podrá</w:t>
      </w:r>
      <w:r>
        <w:rPr>
          <w:rFonts w:ascii="Arial Narrow" w:hAnsi="Arial Narrow"/>
          <w:sz w:val="28"/>
          <w:szCs w:val="28"/>
        </w:rPr>
        <w:t xml:space="preserve"> </w:t>
      </w:r>
      <w:r w:rsidRPr="00E45CBA">
        <w:rPr>
          <w:rFonts w:ascii="Arial Narrow" w:hAnsi="Arial Narrow"/>
          <w:sz w:val="28"/>
          <w:szCs w:val="28"/>
        </w:rPr>
        <w:t>declararse desierta, sin oferentes ni adjudicatarios, cuando existan motivos o causas que impidan la escogencia objetiva del oferente, bien puede ser porque no se presentó oferta alguna, o ninguna de las ofertas se ajusta al pliego de condiciones, o en general, cuando falte voluntad de participación.</w:t>
      </w:r>
    </w:p>
    <w:p w14:paraId="3E7DD133" w14:textId="77777777" w:rsidR="001A37C3" w:rsidRPr="00E45CBA" w:rsidRDefault="001A37C3" w:rsidP="001A37C3">
      <w:pPr>
        <w:pStyle w:val="Sinespaciado"/>
        <w:jc w:val="both"/>
        <w:rPr>
          <w:rFonts w:ascii="Arial Narrow" w:hAnsi="Arial Narrow"/>
          <w:sz w:val="28"/>
          <w:szCs w:val="28"/>
        </w:rPr>
      </w:pPr>
    </w:p>
    <w:p w14:paraId="7BCF5AB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también podrá declarar una licitación desierta cuando se compruebe la existencia de acuerdos entre proponentes para manejar la adjudicación del contrato, cuando la información suministrada por los oferentes sea desproporcionada o falsa, cuando se haya violado la reserva de las propuestas ó cuando desaparezca la necesidad de contratar, entre otras. La declaración se hará a través de resolución en el que se señalarán en forma expresa y detallada las razones que han conducido a esa decisión. Y persistiendo la necesidad de contratar se ordenará mediante resolución también, la apertura del proceso de contratación mediante selección abreviada dentro de los cuatro (4) meses siguientes a la declaratoria desierta aplicando las reglas señaladas para el procedimiento de selección abreviada de menor cuantía, para lo cual debe prescindir de: Recibir manifestaciones de interés y realizar el sorteo de oferentes.</w:t>
      </w:r>
    </w:p>
    <w:p w14:paraId="5CD8A38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 xml:space="preserve"> </w:t>
      </w:r>
    </w:p>
    <w:p w14:paraId="7E066BF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término para declarar una licitación desierta es el mismo término que se haya definido en el pliego de condiciones para la adjudicación de la licitación, es decir, que la declaratoria debe realizarse durante este término o será nula.</w:t>
      </w:r>
    </w:p>
    <w:p w14:paraId="5768376C" w14:textId="77777777" w:rsidR="001A37C3" w:rsidRPr="00E45CBA" w:rsidRDefault="001A37C3" w:rsidP="001A37C3">
      <w:pPr>
        <w:pStyle w:val="Sinespaciado"/>
        <w:jc w:val="both"/>
        <w:rPr>
          <w:rFonts w:ascii="Arial Narrow" w:hAnsi="Arial Narrow"/>
          <w:sz w:val="28"/>
          <w:szCs w:val="28"/>
        </w:rPr>
      </w:pPr>
    </w:p>
    <w:p w14:paraId="542304AC"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podrá modificar los elementos de la futura contratación que a su criterio hayan sido determinantes en la declaratoria de desierta, a fin de subsanar las condiciones que no permitieron la terminación exitosa de la licitación realizada. En ningún caso podrá modificar el objeto esencial de la contratación.</w:t>
      </w:r>
    </w:p>
    <w:p w14:paraId="5E771D8A" w14:textId="77777777" w:rsidR="001A37C3" w:rsidRPr="00E45CBA" w:rsidRDefault="001A37C3" w:rsidP="001A37C3">
      <w:pPr>
        <w:pStyle w:val="Sinespaciado"/>
        <w:jc w:val="both"/>
        <w:rPr>
          <w:rFonts w:ascii="Arial Narrow" w:hAnsi="Arial Narrow"/>
          <w:sz w:val="28"/>
          <w:szCs w:val="28"/>
        </w:rPr>
      </w:pPr>
    </w:p>
    <w:p w14:paraId="1AB515EB" w14:textId="77777777" w:rsidR="001A37C3" w:rsidRDefault="001A37C3" w:rsidP="001A37C3">
      <w:pPr>
        <w:pStyle w:val="Sinespaciado"/>
        <w:jc w:val="both"/>
        <w:rPr>
          <w:rFonts w:ascii="Arial Narrow" w:hAnsi="Arial Narrow"/>
          <w:sz w:val="28"/>
          <w:szCs w:val="28"/>
        </w:rPr>
      </w:pPr>
      <w:r w:rsidRPr="00F044C8">
        <w:rPr>
          <w:rFonts w:ascii="Arial Narrow" w:hAnsi="Arial Narrow"/>
          <w:b/>
          <w:bCs/>
          <w:sz w:val="28"/>
          <w:szCs w:val="28"/>
        </w:rPr>
        <w:t>ARTICULO 17. ETAPA CONTRACTUAL.</w:t>
      </w:r>
      <w:r w:rsidRPr="00E45CBA">
        <w:rPr>
          <w:rFonts w:ascii="Arial Narrow" w:hAnsi="Arial Narrow"/>
          <w:sz w:val="28"/>
          <w:szCs w:val="28"/>
        </w:rPr>
        <w:t xml:space="preserve"> Es la etapa comprendida entre la celebración del contrato y el vencimiento del plazo contractual.</w:t>
      </w:r>
    </w:p>
    <w:p w14:paraId="3016A998" w14:textId="77777777" w:rsidR="001A37C3" w:rsidRPr="00E45CBA" w:rsidRDefault="001A37C3" w:rsidP="001A37C3">
      <w:pPr>
        <w:pStyle w:val="Sinespaciado"/>
        <w:jc w:val="both"/>
        <w:rPr>
          <w:rFonts w:ascii="Arial Narrow" w:hAnsi="Arial Narrow"/>
          <w:sz w:val="28"/>
          <w:szCs w:val="28"/>
        </w:rPr>
      </w:pPr>
    </w:p>
    <w:p w14:paraId="70750229"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17.1</w:t>
      </w:r>
      <w:r w:rsidRPr="00F044C8">
        <w:rPr>
          <w:rFonts w:ascii="Arial Narrow" w:hAnsi="Arial Narrow"/>
          <w:b/>
          <w:bCs/>
          <w:sz w:val="28"/>
          <w:szCs w:val="28"/>
        </w:rPr>
        <w:tab/>
        <w:t xml:space="preserve">EL DOCUMENTO CONTRACTUAL “CONTRATO”: </w:t>
      </w:r>
      <w:r w:rsidRPr="00E45CBA">
        <w:rPr>
          <w:rFonts w:ascii="Arial Narrow" w:hAnsi="Arial Narrow"/>
          <w:sz w:val="28"/>
          <w:szCs w:val="28"/>
        </w:rPr>
        <w:t>Se le denomina documento contractual y/o contrato a todo acto jurídico o acuerdo de voluntades que celebra la corporación, que sea generador de obligaciones, sin importar que este previsto en el derecho público o privado, que sea típico o atípico, o que se derive del ejercicio de la autonomía de la voluntad. Los contratos que celebre la corporación una vez celebrados no podrán cederse sin previa autorización escrita del presidente</w:t>
      </w:r>
    </w:p>
    <w:p w14:paraId="53E0C5D8" w14:textId="77777777" w:rsidR="001A37C3" w:rsidRPr="00E45CBA" w:rsidRDefault="001A37C3" w:rsidP="001A37C3">
      <w:pPr>
        <w:pStyle w:val="Sinespaciado"/>
        <w:jc w:val="both"/>
        <w:rPr>
          <w:rFonts w:ascii="Arial Narrow" w:hAnsi="Arial Narrow"/>
          <w:sz w:val="28"/>
          <w:szCs w:val="28"/>
        </w:rPr>
      </w:pPr>
    </w:p>
    <w:p w14:paraId="7112DF7C" w14:textId="77777777" w:rsidR="001A37C3" w:rsidRDefault="001A37C3" w:rsidP="001A37C3">
      <w:pPr>
        <w:pStyle w:val="Sinespaciado"/>
        <w:jc w:val="both"/>
        <w:rPr>
          <w:rFonts w:ascii="Arial Narrow" w:hAnsi="Arial Narrow"/>
          <w:sz w:val="28"/>
          <w:szCs w:val="28"/>
        </w:rPr>
      </w:pPr>
      <w:r w:rsidRPr="00F044C8">
        <w:rPr>
          <w:rFonts w:ascii="Arial Narrow" w:hAnsi="Arial Narrow"/>
          <w:b/>
          <w:bCs/>
          <w:sz w:val="28"/>
          <w:szCs w:val="28"/>
        </w:rPr>
        <w:t>17.1.1</w:t>
      </w:r>
      <w:r w:rsidRPr="00F044C8">
        <w:rPr>
          <w:rFonts w:ascii="Arial Narrow" w:hAnsi="Arial Narrow"/>
          <w:b/>
          <w:bCs/>
          <w:sz w:val="28"/>
          <w:szCs w:val="28"/>
        </w:rPr>
        <w:tab/>
        <w:t>Contenido de los contratos:</w:t>
      </w:r>
      <w:r w:rsidRPr="00E45CBA">
        <w:rPr>
          <w:rFonts w:ascii="Arial Narrow" w:hAnsi="Arial Narrow"/>
          <w:sz w:val="28"/>
          <w:szCs w:val="28"/>
        </w:rPr>
        <w:t xml:space="preserve"> Los contratos celebrados por la corporación deberán realizarse en hoja membretada de la corporación y contener los siguientes elementos definidos como cláusulas:</w:t>
      </w:r>
    </w:p>
    <w:p w14:paraId="7C148716" w14:textId="77777777" w:rsidR="001A37C3" w:rsidRPr="00E45CBA" w:rsidRDefault="001A37C3" w:rsidP="001A37C3">
      <w:pPr>
        <w:pStyle w:val="Sinespaciado"/>
        <w:jc w:val="both"/>
        <w:rPr>
          <w:rFonts w:ascii="Arial Narrow" w:hAnsi="Arial Narrow"/>
          <w:sz w:val="28"/>
          <w:szCs w:val="28"/>
        </w:rPr>
      </w:pPr>
    </w:p>
    <w:p w14:paraId="3A8F5EB0" w14:textId="77777777" w:rsidR="001A37C3" w:rsidRPr="00F044C8" w:rsidRDefault="001A37C3" w:rsidP="001A37C3">
      <w:pPr>
        <w:pStyle w:val="Sinespaciado"/>
        <w:jc w:val="both"/>
        <w:rPr>
          <w:rFonts w:ascii="Arial Narrow" w:hAnsi="Arial Narrow"/>
          <w:b/>
          <w:bCs/>
          <w:sz w:val="28"/>
          <w:szCs w:val="28"/>
        </w:rPr>
      </w:pPr>
      <w:r w:rsidRPr="00F044C8">
        <w:rPr>
          <w:rFonts w:ascii="Arial Narrow" w:hAnsi="Arial Narrow"/>
          <w:b/>
          <w:bCs/>
          <w:sz w:val="28"/>
          <w:szCs w:val="28"/>
        </w:rPr>
        <w:t>CLAUSULAS ESENCIALES:</w:t>
      </w:r>
    </w:p>
    <w:p w14:paraId="29305DFB" w14:textId="77777777" w:rsidR="001A37C3" w:rsidRPr="00E45CBA" w:rsidRDefault="001A37C3" w:rsidP="001A37C3">
      <w:pPr>
        <w:pStyle w:val="Sinespaciado"/>
        <w:jc w:val="both"/>
        <w:rPr>
          <w:rFonts w:ascii="Arial Narrow" w:hAnsi="Arial Narrow"/>
          <w:sz w:val="28"/>
          <w:szCs w:val="28"/>
        </w:rPr>
      </w:pPr>
    </w:p>
    <w:p w14:paraId="3F922A12"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Identificación de las partes.</w:t>
      </w:r>
      <w:r w:rsidRPr="00E45CBA">
        <w:rPr>
          <w:rFonts w:ascii="Arial Narrow" w:hAnsi="Arial Narrow"/>
          <w:sz w:val="28"/>
          <w:szCs w:val="28"/>
        </w:rPr>
        <w:t xml:space="preserve"> En la minuta del contrato se deberá identificar de manera plena la corporación el presidente y el contratista (nombre completo No Cédula, Nit), señalando si este último es persona natural o jurídica, si es persona jurídica también se señalará el NIT de la misma, se verificará que su duración no sea inferior a la del plazo del contrato y un año más y que el representante legal que lo suscriba esté facultado para celebrar el contrato.</w:t>
      </w:r>
    </w:p>
    <w:p w14:paraId="6564BDBE" w14:textId="77777777" w:rsidR="001A37C3" w:rsidRPr="00E45CBA" w:rsidRDefault="001A37C3" w:rsidP="001A37C3">
      <w:pPr>
        <w:pStyle w:val="Sinespaciado"/>
        <w:jc w:val="both"/>
        <w:rPr>
          <w:rFonts w:ascii="Arial Narrow" w:hAnsi="Arial Narrow"/>
          <w:sz w:val="28"/>
          <w:szCs w:val="28"/>
        </w:rPr>
      </w:pPr>
    </w:p>
    <w:p w14:paraId="64D00D9E"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Número de identificación.</w:t>
      </w:r>
      <w:r w:rsidRPr="00E45CBA">
        <w:rPr>
          <w:rFonts w:ascii="Arial Narrow" w:hAnsi="Arial Narrow"/>
          <w:sz w:val="28"/>
          <w:szCs w:val="28"/>
        </w:rPr>
        <w:t xml:space="preserve"> Cada contrato deberá estar debidamente numerado y radicado en orden consecutivo y por anualidad, sin importar la naturaleza del mismo, una vez se encuentre perfeccionado. Los contratos interadministrativos y los convenios tendrán una numeración independiente cada uno.</w:t>
      </w:r>
    </w:p>
    <w:p w14:paraId="1CA7604F" w14:textId="77777777" w:rsidR="001A37C3" w:rsidRPr="00E45CBA" w:rsidRDefault="001A37C3" w:rsidP="001A37C3">
      <w:pPr>
        <w:pStyle w:val="Sinespaciado"/>
        <w:jc w:val="both"/>
        <w:rPr>
          <w:rFonts w:ascii="Arial Narrow" w:hAnsi="Arial Narrow"/>
          <w:sz w:val="28"/>
          <w:szCs w:val="28"/>
        </w:rPr>
      </w:pPr>
    </w:p>
    <w:p w14:paraId="5C267E7B" w14:textId="77777777" w:rsidR="001A37C3" w:rsidRDefault="001A37C3" w:rsidP="001A37C3">
      <w:pPr>
        <w:pStyle w:val="Sinespaciado"/>
        <w:jc w:val="both"/>
        <w:rPr>
          <w:rFonts w:ascii="Arial Narrow" w:hAnsi="Arial Narrow"/>
          <w:sz w:val="28"/>
          <w:szCs w:val="28"/>
        </w:rPr>
      </w:pPr>
      <w:r w:rsidRPr="00F044C8">
        <w:rPr>
          <w:rFonts w:ascii="Arial Narrow" w:hAnsi="Arial Narrow"/>
          <w:b/>
          <w:bCs/>
          <w:sz w:val="28"/>
          <w:szCs w:val="28"/>
        </w:rPr>
        <w:t>Objeto.</w:t>
      </w:r>
      <w:r w:rsidRPr="00E45CBA">
        <w:rPr>
          <w:rFonts w:ascii="Arial Narrow" w:hAnsi="Arial Narrow"/>
          <w:sz w:val="28"/>
          <w:szCs w:val="28"/>
        </w:rPr>
        <w:t xml:space="preserve"> El objeto del contrato corresponde a la actividad que debe desarrollar o bien que debe entregar el contratista y es lo que espera obtener la corporación de la contratación. El objeto del contrato no puede alterarse dentro de su ejecución, si esto ocurre el nuevo objeto</w:t>
      </w:r>
      <w:r>
        <w:rPr>
          <w:rFonts w:ascii="Arial Narrow" w:hAnsi="Arial Narrow"/>
          <w:sz w:val="28"/>
          <w:szCs w:val="28"/>
        </w:rPr>
        <w:t xml:space="preserve"> </w:t>
      </w:r>
      <w:r w:rsidRPr="00E45CBA">
        <w:rPr>
          <w:rFonts w:ascii="Arial Narrow" w:hAnsi="Arial Narrow"/>
          <w:sz w:val="28"/>
          <w:szCs w:val="28"/>
        </w:rPr>
        <w:t>hace que surja un nuevo contrato que deberá someterse a los requisitos previos de la contratación. El objeto del contrato determina la clase del contrato a realizarse.</w:t>
      </w:r>
    </w:p>
    <w:p w14:paraId="4BCF0EF9" w14:textId="77777777" w:rsidR="001A37C3" w:rsidRPr="00E45CBA" w:rsidRDefault="001A37C3" w:rsidP="001A37C3">
      <w:pPr>
        <w:pStyle w:val="Sinespaciado"/>
        <w:jc w:val="both"/>
        <w:rPr>
          <w:rFonts w:ascii="Arial Narrow" w:hAnsi="Arial Narrow"/>
          <w:sz w:val="28"/>
          <w:szCs w:val="28"/>
        </w:rPr>
      </w:pPr>
    </w:p>
    <w:p w14:paraId="617E3B93" w14:textId="77777777" w:rsidR="001A37C3" w:rsidRDefault="001A37C3" w:rsidP="001A37C3">
      <w:pPr>
        <w:pStyle w:val="Sinespaciado"/>
        <w:jc w:val="both"/>
        <w:rPr>
          <w:rFonts w:ascii="Arial Narrow" w:hAnsi="Arial Narrow"/>
          <w:sz w:val="28"/>
          <w:szCs w:val="28"/>
        </w:rPr>
      </w:pPr>
      <w:r w:rsidRPr="00F044C8">
        <w:rPr>
          <w:rFonts w:ascii="Arial Narrow" w:hAnsi="Arial Narrow"/>
          <w:b/>
          <w:bCs/>
          <w:sz w:val="28"/>
          <w:szCs w:val="28"/>
        </w:rPr>
        <w:t>Obligaciones del contratista:</w:t>
      </w:r>
      <w:r w:rsidRPr="00E45CBA">
        <w:rPr>
          <w:rFonts w:ascii="Arial Narrow" w:hAnsi="Arial Narrow"/>
          <w:sz w:val="28"/>
          <w:szCs w:val="28"/>
        </w:rPr>
        <w:t xml:space="preserve"> En este elemento y/o cláusula se detallarán específicamente las obligaciones y/o actividades que desarrollará el contratista para dar fiel cumplimiento al objeto del contrato.</w:t>
      </w:r>
    </w:p>
    <w:p w14:paraId="42C05D6E" w14:textId="77777777" w:rsidR="001A37C3" w:rsidRPr="00E45CBA" w:rsidRDefault="001A37C3" w:rsidP="001A37C3">
      <w:pPr>
        <w:pStyle w:val="Sinespaciado"/>
        <w:jc w:val="both"/>
        <w:rPr>
          <w:rFonts w:ascii="Arial Narrow" w:hAnsi="Arial Narrow"/>
          <w:sz w:val="28"/>
          <w:szCs w:val="28"/>
        </w:rPr>
      </w:pPr>
    </w:p>
    <w:p w14:paraId="68CD156F"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Obligaciones del contratante:</w:t>
      </w:r>
      <w:r w:rsidRPr="00E45CBA">
        <w:rPr>
          <w:rFonts w:ascii="Arial Narrow" w:hAnsi="Arial Narrow"/>
          <w:sz w:val="28"/>
          <w:szCs w:val="28"/>
        </w:rPr>
        <w:t xml:space="preserve"> Como en todo acuerdo de partes, la corporación para lograr el cumplimiento del objeto del contrato, también tendrá obligaciones que cumplir, las cuales se especificarán detalladamente en esta cláusula.</w:t>
      </w:r>
    </w:p>
    <w:p w14:paraId="1EBC2050" w14:textId="77777777" w:rsidR="001A37C3" w:rsidRPr="00E45CBA" w:rsidRDefault="001A37C3" w:rsidP="001A37C3">
      <w:pPr>
        <w:pStyle w:val="Sinespaciado"/>
        <w:jc w:val="both"/>
        <w:rPr>
          <w:rFonts w:ascii="Arial Narrow" w:hAnsi="Arial Narrow"/>
          <w:sz w:val="28"/>
          <w:szCs w:val="28"/>
        </w:rPr>
      </w:pPr>
    </w:p>
    <w:p w14:paraId="32306080"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Valor.</w:t>
      </w:r>
      <w:r w:rsidRPr="00E45CBA">
        <w:rPr>
          <w:rFonts w:ascii="Arial Narrow" w:hAnsi="Arial Narrow"/>
          <w:sz w:val="28"/>
          <w:szCs w:val="28"/>
        </w:rPr>
        <w:t xml:space="preserve"> Corresponde al valor total incluido el IVA, según el caso, que cancelará el contratante al contratista como contraprestación al servicio o al bien recibido. El pago se puede pactar en distintas modalidades, que se acuerdan en virtud de principio de la autonomía de voluntad.</w:t>
      </w:r>
    </w:p>
    <w:p w14:paraId="04F2D443" w14:textId="77777777" w:rsidR="001A37C3" w:rsidRPr="00E45CBA" w:rsidRDefault="001A37C3" w:rsidP="001A37C3">
      <w:pPr>
        <w:pStyle w:val="Sinespaciado"/>
        <w:jc w:val="both"/>
        <w:rPr>
          <w:rFonts w:ascii="Arial Narrow" w:hAnsi="Arial Narrow"/>
          <w:sz w:val="28"/>
          <w:szCs w:val="28"/>
        </w:rPr>
      </w:pPr>
    </w:p>
    <w:p w14:paraId="72C5C5EF"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Forma de pago.</w:t>
      </w:r>
      <w:r w:rsidRPr="00E45CBA">
        <w:rPr>
          <w:rFonts w:ascii="Arial Narrow" w:hAnsi="Arial Narrow"/>
          <w:sz w:val="28"/>
          <w:szCs w:val="28"/>
        </w:rPr>
        <w:t xml:space="preserve"> En los contratos que celebre la corporación el pago se podrá pactar de acuerdo a la libre voluntad de las partes la corporación podrá acordar realizar pagos anticipados en casos especiales donde el presidente lo considere conveniente para el buen desarrollo del contrato. La entrega de anticipos o pagos anticipados en ningún momento podrá exceder el 50% del valor del contrato.</w:t>
      </w:r>
    </w:p>
    <w:p w14:paraId="2847597D" w14:textId="77777777" w:rsidR="001A37C3" w:rsidRDefault="001A37C3" w:rsidP="001A37C3">
      <w:pPr>
        <w:pStyle w:val="Sinespaciado"/>
        <w:jc w:val="both"/>
        <w:rPr>
          <w:rFonts w:ascii="Arial Narrow" w:hAnsi="Arial Narrow"/>
          <w:sz w:val="28"/>
          <w:szCs w:val="28"/>
        </w:rPr>
      </w:pPr>
    </w:p>
    <w:p w14:paraId="5440C70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No podrá darse inicio a la ejecución de un contrato en el cual se haya pactado anticipo o pago anticipado hasta tanto este sea entregado al contratista, salvo que expresamente se pacte</w:t>
      </w:r>
    </w:p>
    <w:p w14:paraId="542067B4" w14:textId="77777777" w:rsidR="001A37C3" w:rsidRDefault="001A37C3" w:rsidP="001A37C3">
      <w:pPr>
        <w:pStyle w:val="Sinespaciado"/>
        <w:jc w:val="both"/>
        <w:rPr>
          <w:rFonts w:ascii="Arial Narrow" w:hAnsi="Arial Narrow"/>
          <w:sz w:val="28"/>
          <w:szCs w:val="28"/>
        </w:rPr>
      </w:pPr>
    </w:p>
    <w:p w14:paraId="7A375082"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Duración.</w:t>
      </w:r>
      <w:r w:rsidRPr="00E45CBA">
        <w:rPr>
          <w:rFonts w:ascii="Arial Narrow" w:hAnsi="Arial Narrow"/>
          <w:sz w:val="28"/>
          <w:szCs w:val="28"/>
        </w:rPr>
        <w:t xml:space="preserve"> Es el momento en que debe comenzar o cesar los efectos de las obligaciones. Si se pacta de manera expresa en un contrato pueden existir tres clases de duración:</w:t>
      </w:r>
    </w:p>
    <w:p w14:paraId="37188F8D" w14:textId="77777777" w:rsidR="001A37C3" w:rsidRDefault="001A37C3" w:rsidP="001A37C3">
      <w:pPr>
        <w:pStyle w:val="Sinespaciado"/>
        <w:jc w:val="both"/>
        <w:rPr>
          <w:rFonts w:ascii="Arial Narrow" w:hAnsi="Arial Narrow"/>
          <w:sz w:val="28"/>
          <w:szCs w:val="28"/>
        </w:rPr>
      </w:pPr>
    </w:p>
    <w:p w14:paraId="4447E5AB"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Duración para el cumplimiento de la prestación del servicio o entrega del bien por parte del contratista (termino de ejecución)</w:t>
      </w:r>
      <w:r w:rsidRPr="00E45CBA">
        <w:rPr>
          <w:rFonts w:ascii="Arial Narrow" w:hAnsi="Arial Narrow"/>
          <w:sz w:val="28"/>
          <w:szCs w:val="28"/>
        </w:rPr>
        <w:t>. Corresponde al término en el cual el contratista debe entregar el objeto del contrato, el bien o el servicio.</w:t>
      </w:r>
    </w:p>
    <w:p w14:paraId="1542BBF9" w14:textId="77777777" w:rsidR="001A37C3" w:rsidRDefault="001A37C3" w:rsidP="001A37C3">
      <w:pPr>
        <w:pStyle w:val="Sinespaciado"/>
        <w:jc w:val="both"/>
        <w:rPr>
          <w:rFonts w:ascii="Arial Narrow" w:hAnsi="Arial Narrow"/>
          <w:sz w:val="28"/>
          <w:szCs w:val="28"/>
        </w:rPr>
      </w:pPr>
    </w:p>
    <w:p w14:paraId="3C31F3AF"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Duración para el cumplimiento de la prestación por parte de la corporación</w:t>
      </w:r>
      <w:r>
        <w:rPr>
          <w:rFonts w:ascii="Arial Narrow" w:hAnsi="Arial Narrow"/>
          <w:sz w:val="28"/>
          <w:szCs w:val="28"/>
        </w:rPr>
        <w:t>.</w:t>
      </w:r>
      <w:r w:rsidRPr="00E45CBA">
        <w:rPr>
          <w:rFonts w:ascii="Arial Narrow" w:hAnsi="Arial Narrow"/>
          <w:sz w:val="28"/>
          <w:szCs w:val="28"/>
        </w:rPr>
        <w:t xml:space="preserve"> corresponde al plazo consagrado en el contrato para que la corporación haga entrega de los valores acordados.</w:t>
      </w:r>
    </w:p>
    <w:p w14:paraId="635E4B33" w14:textId="77777777" w:rsidR="001A37C3" w:rsidRDefault="001A37C3" w:rsidP="001A37C3">
      <w:pPr>
        <w:pStyle w:val="Sinespaciado"/>
        <w:jc w:val="both"/>
        <w:rPr>
          <w:rFonts w:ascii="Arial Narrow" w:hAnsi="Arial Narrow"/>
          <w:sz w:val="28"/>
          <w:szCs w:val="28"/>
        </w:rPr>
      </w:pPr>
    </w:p>
    <w:p w14:paraId="3377E06F"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Duración de vigencia Contractual.</w:t>
      </w:r>
      <w:r w:rsidRPr="00E45CBA">
        <w:rPr>
          <w:rFonts w:ascii="Arial Narrow" w:hAnsi="Arial Narrow"/>
          <w:sz w:val="28"/>
          <w:szCs w:val="28"/>
        </w:rPr>
        <w:t xml:space="preserve"> El contrato permanecerá vigente una vez perfeccionado, dentro del plazo para el cumplimiento del contratista y durante el término establecido para su liquidación.</w:t>
      </w:r>
    </w:p>
    <w:p w14:paraId="18E9D44C" w14:textId="77777777" w:rsidR="001A37C3" w:rsidRPr="00E45CBA" w:rsidRDefault="001A37C3" w:rsidP="001A37C3">
      <w:pPr>
        <w:pStyle w:val="Sinespaciado"/>
        <w:jc w:val="both"/>
        <w:rPr>
          <w:rFonts w:ascii="Arial Narrow" w:hAnsi="Arial Narrow"/>
          <w:sz w:val="28"/>
          <w:szCs w:val="28"/>
        </w:rPr>
      </w:pPr>
    </w:p>
    <w:p w14:paraId="5D823682"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Los contratos celebrados por la corporación (compromisos adquiridos) en una determinada vigencia fiscal deberán tener su ejecución y duración en la misma, de tal forma que su</w:t>
      </w:r>
      <w:r>
        <w:rPr>
          <w:rFonts w:ascii="Arial Narrow" w:hAnsi="Arial Narrow"/>
          <w:sz w:val="28"/>
          <w:szCs w:val="28"/>
        </w:rPr>
        <w:t xml:space="preserve"> </w:t>
      </w:r>
      <w:r w:rsidRPr="00E45CBA">
        <w:rPr>
          <w:rFonts w:ascii="Arial Narrow" w:hAnsi="Arial Narrow"/>
          <w:sz w:val="28"/>
          <w:szCs w:val="28"/>
        </w:rPr>
        <w:t xml:space="preserve">finalización y entrega a satisfacción se realice dentro de la vigencia respectiva a más tardar el 31 de diciembre de la misma, con el objeto de dar </w:t>
      </w:r>
      <w:r w:rsidRPr="00E45CBA">
        <w:rPr>
          <w:rFonts w:ascii="Arial Narrow" w:hAnsi="Arial Narrow"/>
          <w:sz w:val="28"/>
          <w:szCs w:val="28"/>
        </w:rPr>
        <w:lastRenderedPageBreak/>
        <w:t>cumplimiento al artículo 19 del Decreto 4730 del 28 de diciembre del 2005 en concordancia con la Ley 819 del 2003 el cual establece que los órganos que hacen parte del Presupuesto General de la Nación sólo podrán adquirir compromisos cuya ejecución, entendida como entrega de bienes o prestación de servicios, se realice en la respectiva vigencia fiscal.</w:t>
      </w:r>
    </w:p>
    <w:p w14:paraId="6771FD54" w14:textId="77777777" w:rsidR="001A37C3" w:rsidRPr="00E45CBA" w:rsidRDefault="001A37C3" w:rsidP="001A37C3">
      <w:pPr>
        <w:pStyle w:val="Sinespaciado"/>
        <w:jc w:val="both"/>
        <w:rPr>
          <w:rFonts w:ascii="Arial Narrow" w:hAnsi="Arial Narrow"/>
          <w:sz w:val="28"/>
          <w:szCs w:val="28"/>
        </w:rPr>
      </w:pPr>
    </w:p>
    <w:p w14:paraId="1B107322"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Imputación presupuestal.</w:t>
      </w:r>
      <w:r w:rsidRPr="00E45CBA">
        <w:rPr>
          <w:rFonts w:ascii="Arial Narrow" w:hAnsi="Arial Narrow"/>
          <w:sz w:val="28"/>
          <w:szCs w:val="28"/>
        </w:rPr>
        <w:t xml:space="preserve"> La imputación presupuestal corresponde a la cláusula en la cual la corporación definirá el rubro presupuestal por el cual se imputará el contrato al presupuesto de la corporación definiendo así la existencia del respectivo Certificado de Disponibilidad Presupuestal y el consecuente Registro Presupuestal.</w:t>
      </w:r>
    </w:p>
    <w:p w14:paraId="611D9D3E" w14:textId="77777777" w:rsidR="001A37C3" w:rsidRDefault="001A37C3" w:rsidP="001A37C3">
      <w:pPr>
        <w:pStyle w:val="Sinespaciado"/>
        <w:jc w:val="both"/>
        <w:rPr>
          <w:rFonts w:ascii="Arial Narrow" w:hAnsi="Arial Narrow"/>
          <w:sz w:val="28"/>
          <w:szCs w:val="28"/>
        </w:rPr>
      </w:pPr>
    </w:p>
    <w:p w14:paraId="48262EB6"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Perfeccionamiento y ejecución.</w:t>
      </w:r>
      <w:r w:rsidRPr="00E45CBA">
        <w:rPr>
          <w:rFonts w:ascii="Arial Narrow" w:hAnsi="Arial Narrow"/>
          <w:sz w:val="28"/>
          <w:szCs w:val="28"/>
        </w:rPr>
        <w:t xml:space="preserve"> La corporación mediante este elemento establece las características por las cuales se entenderá perfeccionamiento el contrato para dar inicio al mismo. En la Institución el contrato se entenderá perfeccionado cuando:</w:t>
      </w:r>
    </w:p>
    <w:p w14:paraId="7BDAD820" w14:textId="77777777" w:rsidR="001A37C3" w:rsidRPr="00E45CBA" w:rsidRDefault="001A37C3" w:rsidP="001A37C3">
      <w:pPr>
        <w:pStyle w:val="Sinespaciado"/>
        <w:jc w:val="both"/>
        <w:rPr>
          <w:rFonts w:ascii="Arial Narrow" w:hAnsi="Arial Narrow"/>
          <w:sz w:val="28"/>
          <w:szCs w:val="28"/>
        </w:rPr>
      </w:pPr>
    </w:p>
    <w:p w14:paraId="15A245EE" w14:textId="77777777" w:rsidR="001A37C3" w:rsidRPr="00E45CBA" w:rsidRDefault="001A37C3" w:rsidP="001A37C3">
      <w:pPr>
        <w:pStyle w:val="Sinespaciado"/>
        <w:numPr>
          <w:ilvl w:val="0"/>
          <w:numId w:val="52"/>
        </w:numPr>
        <w:jc w:val="both"/>
        <w:rPr>
          <w:rFonts w:ascii="Arial Narrow" w:hAnsi="Arial Narrow"/>
          <w:sz w:val="28"/>
          <w:szCs w:val="28"/>
        </w:rPr>
      </w:pPr>
      <w:r w:rsidRPr="00E45CBA">
        <w:rPr>
          <w:rFonts w:ascii="Arial Narrow" w:hAnsi="Arial Narrow"/>
          <w:sz w:val="28"/>
          <w:szCs w:val="28"/>
        </w:rPr>
        <w:t>Exista el certificado de disponibilidad presupuestal.</w:t>
      </w:r>
    </w:p>
    <w:p w14:paraId="0D616A25" w14:textId="77777777" w:rsidR="001A37C3" w:rsidRPr="00E45CBA" w:rsidRDefault="001A37C3" w:rsidP="001A37C3">
      <w:pPr>
        <w:pStyle w:val="Sinespaciado"/>
        <w:numPr>
          <w:ilvl w:val="0"/>
          <w:numId w:val="52"/>
        </w:numPr>
        <w:jc w:val="both"/>
        <w:rPr>
          <w:rFonts w:ascii="Arial Narrow" w:hAnsi="Arial Narrow"/>
          <w:sz w:val="28"/>
          <w:szCs w:val="28"/>
        </w:rPr>
      </w:pPr>
      <w:r w:rsidRPr="00E45CBA">
        <w:rPr>
          <w:rFonts w:ascii="Arial Narrow" w:hAnsi="Arial Narrow"/>
          <w:sz w:val="28"/>
          <w:szCs w:val="28"/>
        </w:rPr>
        <w:t>Exista el respectivo registro presupuestal.</w:t>
      </w:r>
    </w:p>
    <w:p w14:paraId="6D31C722" w14:textId="77777777" w:rsidR="001A37C3" w:rsidRPr="00E45CBA" w:rsidRDefault="001A37C3" w:rsidP="001A37C3">
      <w:pPr>
        <w:pStyle w:val="Sinespaciado"/>
        <w:numPr>
          <w:ilvl w:val="0"/>
          <w:numId w:val="52"/>
        </w:numPr>
        <w:jc w:val="both"/>
        <w:rPr>
          <w:rFonts w:ascii="Arial Narrow" w:hAnsi="Arial Narrow"/>
          <w:sz w:val="28"/>
          <w:szCs w:val="28"/>
        </w:rPr>
      </w:pPr>
      <w:r w:rsidRPr="00E45CBA">
        <w:rPr>
          <w:rFonts w:ascii="Arial Narrow" w:hAnsi="Arial Narrow"/>
          <w:sz w:val="28"/>
          <w:szCs w:val="28"/>
        </w:rPr>
        <w:t>Exista la aprobación de las garantías contractuales y su respectiva aprobación.</w:t>
      </w:r>
    </w:p>
    <w:p w14:paraId="29B15E50" w14:textId="77777777" w:rsidR="001A37C3" w:rsidRPr="00E45CBA" w:rsidRDefault="001A37C3" w:rsidP="001A37C3">
      <w:pPr>
        <w:pStyle w:val="Sinespaciado"/>
        <w:numPr>
          <w:ilvl w:val="0"/>
          <w:numId w:val="52"/>
        </w:numPr>
        <w:jc w:val="both"/>
        <w:rPr>
          <w:rFonts w:ascii="Arial Narrow" w:hAnsi="Arial Narrow"/>
          <w:sz w:val="28"/>
          <w:szCs w:val="28"/>
        </w:rPr>
      </w:pPr>
      <w:r w:rsidRPr="00E45CBA">
        <w:rPr>
          <w:rFonts w:ascii="Arial Narrow" w:hAnsi="Arial Narrow"/>
          <w:sz w:val="28"/>
          <w:szCs w:val="28"/>
        </w:rPr>
        <w:t>Inhabilidades e incompatibilidades. Bajo este elemento se declara que el contratista no se encuentra inmerso en ninguna causal de de inhabilidad y/o incompatibilidad para realizar la respectiva contratación.</w:t>
      </w:r>
    </w:p>
    <w:p w14:paraId="147BD963" w14:textId="77777777" w:rsidR="001A37C3" w:rsidRDefault="001A37C3" w:rsidP="001A37C3">
      <w:pPr>
        <w:pStyle w:val="Sinespaciado"/>
        <w:jc w:val="both"/>
        <w:rPr>
          <w:rFonts w:ascii="Arial Narrow" w:hAnsi="Arial Narrow"/>
          <w:sz w:val="28"/>
          <w:szCs w:val="28"/>
        </w:rPr>
      </w:pPr>
    </w:p>
    <w:p w14:paraId="6E4F78E3"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Domicilios y leyes.</w:t>
      </w:r>
      <w:r w:rsidRPr="00E45CBA">
        <w:rPr>
          <w:rFonts w:ascii="Arial Narrow" w:hAnsi="Arial Narrow"/>
          <w:sz w:val="28"/>
          <w:szCs w:val="28"/>
        </w:rPr>
        <w:t xml:space="preserve"> Con este elemento se deja constancia de cuáles serán las normas bajo las cuales se ampara la contratación y el domicilio y/o ciudad donde se celebra y donde se resolverán todos los aspectos del contrato.</w:t>
      </w:r>
    </w:p>
    <w:p w14:paraId="79DD9911" w14:textId="77777777" w:rsidR="001A37C3" w:rsidRDefault="001A37C3" w:rsidP="001A37C3">
      <w:pPr>
        <w:pStyle w:val="Sinespaciado"/>
        <w:jc w:val="both"/>
        <w:rPr>
          <w:rFonts w:ascii="Arial Narrow" w:hAnsi="Arial Narrow"/>
          <w:sz w:val="28"/>
          <w:szCs w:val="28"/>
        </w:rPr>
      </w:pPr>
    </w:p>
    <w:p w14:paraId="45462413" w14:textId="77777777" w:rsidR="001A37C3" w:rsidRPr="00F044C8" w:rsidRDefault="001A37C3" w:rsidP="001A37C3">
      <w:pPr>
        <w:pStyle w:val="Sinespaciado"/>
        <w:jc w:val="both"/>
        <w:rPr>
          <w:rFonts w:ascii="Arial Narrow" w:hAnsi="Arial Narrow"/>
          <w:b/>
          <w:bCs/>
          <w:sz w:val="28"/>
          <w:szCs w:val="28"/>
        </w:rPr>
      </w:pPr>
      <w:r w:rsidRPr="00F044C8">
        <w:rPr>
          <w:rFonts w:ascii="Arial Narrow" w:hAnsi="Arial Narrow"/>
          <w:b/>
          <w:bCs/>
          <w:sz w:val="28"/>
          <w:szCs w:val="28"/>
        </w:rPr>
        <w:t>CLAUSULAS EXCEPCIONALES:</w:t>
      </w:r>
    </w:p>
    <w:p w14:paraId="2EE2D355" w14:textId="77777777" w:rsidR="001A37C3" w:rsidRPr="00E45CBA" w:rsidRDefault="001A37C3" w:rsidP="001A37C3">
      <w:pPr>
        <w:pStyle w:val="Sinespaciado"/>
        <w:jc w:val="both"/>
        <w:rPr>
          <w:rFonts w:ascii="Arial Narrow" w:hAnsi="Arial Narrow"/>
          <w:sz w:val="28"/>
          <w:szCs w:val="28"/>
        </w:rPr>
      </w:pPr>
    </w:p>
    <w:p w14:paraId="4ED222F8"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Garantías.</w:t>
      </w:r>
      <w:r w:rsidRPr="00E45CBA">
        <w:rPr>
          <w:rFonts w:ascii="Arial Narrow" w:hAnsi="Arial Narrow"/>
          <w:sz w:val="28"/>
          <w:szCs w:val="28"/>
        </w:rPr>
        <w:t xml:space="preserve"> Las garantías consistirán en pólizas expedidas por compañías de seguros legalmente autorizadas para funcionar en Colombia. Las garantías deben constituirse en todos los procesos contractuales salvo en los siguientes contratos en los cuales no son obligatorias:</w:t>
      </w:r>
    </w:p>
    <w:p w14:paraId="6E945BAF" w14:textId="77777777" w:rsidR="001A37C3" w:rsidRPr="00E45CBA" w:rsidRDefault="001A37C3" w:rsidP="001A37C3">
      <w:pPr>
        <w:pStyle w:val="Sinespaciado"/>
        <w:jc w:val="both"/>
        <w:rPr>
          <w:rFonts w:ascii="Arial Narrow" w:hAnsi="Arial Narrow"/>
          <w:sz w:val="28"/>
          <w:szCs w:val="28"/>
        </w:rPr>
      </w:pPr>
    </w:p>
    <w:p w14:paraId="4C8E2F60" w14:textId="77777777" w:rsidR="001A37C3" w:rsidRPr="00E45CBA" w:rsidRDefault="001A37C3" w:rsidP="001A37C3">
      <w:pPr>
        <w:pStyle w:val="Sinespaciado"/>
        <w:numPr>
          <w:ilvl w:val="0"/>
          <w:numId w:val="51"/>
        </w:numPr>
        <w:jc w:val="both"/>
        <w:rPr>
          <w:rFonts w:ascii="Arial Narrow" w:hAnsi="Arial Narrow"/>
          <w:sz w:val="28"/>
          <w:szCs w:val="28"/>
        </w:rPr>
      </w:pPr>
      <w:r w:rsidRPr="00E45CBA">
        <w:rPr>
          <w:rFonts w:ascii="Arial Narrow" w:hAnsi="Arial Narrow"/>
          <w:sz w:val="28"/>
          <w:szCs w:val="28"/>
        </w:rPr>
        <w:t>Cuando el monto del contrato no supere los 20 smmlv y no posea pago Contratación de mínima cuantía.</w:t>
      </w:r>
    </w:p>
    <w:p w14:paraId="05BC57CF" w14:textId="77777777" w:rsidR="001A37C3" w:rsidRPr="00E45CBA" w:rsidRDefault="001A37C3" w:rsidP="001A37C3">
      <w:pPr>
        <w:pStyle w:val="Sinespaciado"/>
        <w:jc w:val="both"/>
        <w:rPr>
          <w:rFonts w:ascii="Arial Narrow" w:hAnsi="Arial Narrow"/>
          <w:sz w:val="28"/>
          <w:szCs w:val="28"/>
        </w:rPr>
      </w:pPr>
    </w:p>
    <w:p w14:paraId="25816330" w14:textId="77777777" w:rsidR="001A37C3" w:rsidRPr="00E45CBA" w:rsidRDefault="001A37C3" w:rsidP="001A37C3">
      <w:pPr>
        <w:pStyle w:val="Sinespaciado"/>
        <w:numPr>
          <w:ilvl w:val="0"/>
          <w:numId w:val="51"/>
        </w:numPr>
        <w:jc w:val="both"/>
        <w:rPr>
          <w:rFonts w:ascii="Arial Narrow" w:hAnsi="Arial Narrow"/>
          <w:sz w:val="28"/>
          <w:szCs w:val="28"/>
        </w:rPr>
      </w:pPr>
      <w:r w:rsidRPr="00E45CBA">
        <w:rPr>
          <w:rFonts w:ascii="Arial Narrow" w:hAnsi="Arial Narrow"/>
          <w:sz w:val="28"/>
          <w:szCs w:val="28"/>
        </w:rPr>
        <w:t>Convenios interadministrativos. d. Contratos de seguros;</w:t>
      </w:r>
    </w:p>
    <w:p w14:paraId="6FC6EABF" w14:textId="77777777" w:rsidR="001A37C3" w:rsidRPr="00E45CBA" w:rsidRDefault="001A37C3" w:rsidP="001A37C3">
      <w:pPr>
        <w:pStyle w:val="Sinespaciado"/>
        <w:jc w:val="both"/>
        <w:rPr>
          <w:rFonts w:ascii="Arial Narrow" w:hAnsi="Arial Narrow"/>
          <w:sz w:val="28"/>
          <w:szCs w:val="28"/>
        </w:rPr>
      </w:pPr>
    </w:p>
    <w:p w14:paraId="3D289813" w14:textId="77777777" w:rsidR="001A37C3" w:rsidRPr="00E45CBA" w:rsidRDefault="001A37C3" w:rsidP="001A37C3">
      <w:pPr>
        <w:pStyle w:val="Sinespaciado"/>
        <w:numPr>
          <w:ilvl w:val="0"/>
          <w:numId w:val="52"/>
        </w:numPr>
        <w:jc w:val="both"/>
        <w:rPr>
          <w:rFonts w:ascii="Arial Narrow" w:hAnsi="Arial Narrow"/>
          <w:sz w:val="28"/>
          <w:szCs w:val="28"/>
        </w:rPr>
      </w:pPr>
      <w:r w:rsidRPr="00E45CBA">
        <w:rPr>
          <w:rFonts w:ascii="Arial Narrow" w:hAnsi="Arial Narrow"/>
          <w:sz w:val="28"/>
          <w:szCs w:val="28"/>
        </w:rPr>
        <w:t>Contratos de arrendamiento.</w:t>
      </w:r>
    </w:p>
    <w:p w14:paraId="595EDFF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27C25F52" w14:textId="77777777" w:rsidR="001A37C3" w:rsidRPr="00E45CBA" w:rsidRDefault="001A37C3" w:rsidP="001A37C3">
      <w:pPr>
        <w:pStyle w:val="Sinespaciado"/>
        <w:numPr>
          <w:ilvl w:val="0"/>
          <w:numId w:val="52"/>
        </w:numPr>
        <w:jc w:val="both"/>
        <w:rPr>
          <w:rFonts w:ascii="Arial Narrow" w:hAnsi="Arial Narrow"/>
          <w:sz w:val="28"/>
          <w:szCs w:val="28"/>
        </w:rPr>
      </w:pPr>
      <w:r w:rsidRPr="00E45CBA">
        <w:rPr>
          <w:rFonts w:ascii="Arial Narrow" w:hAnsi="Arial Narrow"/>
          <w:sz w:val="28"/>
          <w:szCs w:val="28"/>
        </w:rPr>
        <w:t xml:space="preserve">La garantía de cumplimiento de las obligaciones debe pactarse en todos los contratos que celebre la corporación , excepto los nombrados anteriormente, cubrirá los perjuicios derivados del incumplimiento de las obligaciones legales o contractuales del contratista y serán pactadas bajo las condiciones establecidas </w:t>
      </w:r>
      <w:r w:rsidRPr="00E45CBA">
        <w:rPr>
          <w:rFonts w:ascii="Arial Narrow" w:hAnsi="Arial Narrow"/>
          <w:sz w:val="28"/>
          <w:szCs w:val="28"/>
        </w:rPr>
        <w:lastRenderedPageBreak/>
        <w:t>en el artículo 17 del presente manual debiéndose suscribir dentro de los cinco días hábiles siguientes al perfeccionamiento del contrato y en todo caso, observando lo establecido en el Título V del Decreto 0734 de 2012.</w:t>
      </w:r>
    </w:p>
    <w:p w14:paraId="66CF91CC" w14:textId="77777777" w:rsidR="001A37C3" w:rsidRDefault="001A37C3" w:rsidP="001A37C3">
      <w:pPr>
        <w:pStyle w:val="Sinespaciado"/>
        <w:jc w:val="both"/>
        <w:rPr>
          <w:rFonts w:ascii="Arial Narrow" w:hAnsi="Arial Narrow"/>
          <w:sz w:val="28"/>
          <w:szCs w:val="28"/>
        </w:rPr>
      </w:pPr>
    </w:p>
    <w:p w14:paraId="4419241D"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Multas.</w:t>
      </w:r>
      <w:r w:rsidRPr="00E45CBA">
        <w:rPr>
          <w:rFonts w:ascii="Arial Narrow" w:hAnsi="Arial Narrow"/>
          <w:sz w:val="28"/>
          <w:szCs w:val="28"/>
        </w:rPr>
        <w:t xml:space="preserve"> Las multas corresponden a penas aplicables frente a incumplimientos parciales en las obligaciones de las partes y no constituyen cláusulas excepcionales, no obstante, en el contrato podrán pactarse el cobro de multas en caso de mora o incumplimiento hasta por la suma del 10% del valor total del contrato.</w:t>
      </w:r>
    </w:p>
    <w:p w14:paraId="138B40AF" w14:textId="77777777" w:rsidR="001A37C3" w:rsidRDefault="001A37C3" w:rsidP="001A37C3">
      <w:pPr>
        <w:pStyle w:val="Sinespaciado"/>
        <w:jc w:val="both"/>
        <w:rPr>
          <w:rFonts w:ascii="Arial Narrow" w:hAnsi="Arial Narrow"/>
          <w:sz w:val="28"/>
          <w:szCs w:val="28"/>
        </w:rPr>
      </w:pPr>
    </w:p>
    <w:p w14:paraId="603D2C60"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Penal Pecuniaria.</w:t>
      </w:r>
      <w:r w:rsidRPr="00E45CBA">
        <w:rPr>
          <w:rFonts w:ascii="Arial Narrow" w:hAnsi="Arial Narrow"/>
          <w:sz w:val="28"/>
          <w:szCs w:val="28"/>
        </w:rPr>
        <w:t xml:space="preserve"> Es una cláusula propia del derecho común que puede pactarse en dos formas: como estimación total y parcial de los perjuicios que se genera eventualmente como consecuencia del incumplimiento de las obligaciones y como pena con independencia de los perjuicios que se causen en razón de la inobservancia. En los contratos que celebre la corporación, pactará una pena pecuniaria equivalente al diez (10%) por ciento del valor del contrato, en caso de declaratoria de caducidad o de incumplimiento.</w:t>
      </w:r>
    </w:p>
    <w:p w14:paraId="25DC3E8F" w14:textId="77777777" w:rsidR="001A37C3" w:rsidRPr="00E45CBA" w:rsidRDefault="001A37C3" w:rsidP="001A37C3">
      <w:pPr>
        <w:pStyle w:val="Sinespaciado"/>
        <w:jc w:val="both"/>
        <w:rPr>
          <w:rFonts w:ascii="Arial Narrow" w:hAnsi="Arial Narrow"/>
          <w:sz w:val="28"/>
          <w:szCs w:val="28"/>
        </w:rPr>
      </w:pPr>
    </w:p>
    <w:p w14:paraId="0D58CC1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todo caso, para la imposición de multas, sanciones y declaratorias de incumplimiento, la corporación observará el procedimiento establecido en el artículo 86 de la Ley 1474 de 2011 y el artículo 8.1.10 del Decreto 0734 de 2012 compilado por el decreto 1082 del 2015, con el fin de respetar el debido proceso al afectado.</w:t>
      </w:r>
    </w:p>
    <w:p w14:paraId="22997308" w14:textId="77777777" w:rsidR="001A37C3" w:rsidRDefault="001A37C3" w:rsidP="001A37C3">
      <w:pPr>
        <w:pStyle w:val="Sinespaciado"/>
        <w:jc w:val="both"/>
        <w:rPr>
          <w:rFonts w:ascii="Arial Narrow" w:hAnsi="Arial Narrow"/>
          <w:sz w:val="28"/>
          <w:szCs w:val="28"/>
        </w:rPr>
      </w:pPr>
    </w:p>
    <w:p w14:paraId="73DEBEFD"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Cláusulas de interpretación, modificación y terminación unilateral y caducidad.</w:t>
      </w:r>
      <w:r w:rsidRPr="00E45CBA">
        <w:rPr>
          <w:rFonts w:ascii="Arial Narrow" w:hAnsi="Arial Narrow"/>
          <w:sz w:val="28"/>
          <w:szCs w:val="28"/>
        </w:rPr>
        <w:t xml:space="preserve"> Son aquellas estipulaciones contractuales que le permiten a la corporación imponer su voluntad al contratista en forma unilateral, mediante el ejercicio de su potestad administrativa asignada por la Ley 80 de 1993. En el caso en que estas cláusulas no sean incluidas en algún contrato en el cual fueren obligatorias, se entenderán como escritas y formarán parte del acuerdo y facultativamente en los contratos de compraventa, suministro, prestación de servicios y arrendamiento, cuando el arrendador es la corporación.</w:t>
      </w:r>
    </w:p>
    <w:p w14:paraId="4351DBE2"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Legalización y publicación</w:t>
      </w:r>
      <w:r w:rsidRPr="00E45CBA">
        <w:rPr>
          <w:rFonts w:ascii="Arial Narrow" w:hAnsi="Arial Narrow"/>
          <w:sz w:val="28"/>
          <w:szCs w:val="28"/>
        </w:rPr>
        <w:t>, en esta cláusula se estipula a cuenta de quién, sea el contratista o el contratante, correrán los costos de legalización y publicación del contrato.</w:t>
      </w:r>
    </w:p>
    <w:p w14:paraId="366D3D33" w14:textId="77777777" w:rsidR="001A37C3" w:rsidRPr="00E45CBA" w:rsidRDefault="001A37C3" w:rsidP="001A37C3">
      <w:pPr>
        <w:pStyle w:val="Sinespaciado"/>
        <w:jc w:val="both"/>
        <w:rPr>
          <w:rFonts w:ascii="Arial Narrow" w:hAnsi="Arial Narrow"/>
          <w:sz w:val="28"/>
          <w:szCs w:val="28"/>
        </w:rPr>
      </w:pPr>
    </w:p>
    <w:p w14:paraId="17D1AE0A"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Supervisión y/o interventor</w:t>
      </w:r>
      <w:r>
        <w:rPr>
          <w:rFonts w:ascii="Arial Narrow" w:hAnsi="Arial Narrow"/>
          <w:b/>
          <w:bCs/>
          <w:sz w:val="28"/>
          <w:szCs w:val="28"/>
        </w:rPr>
        <w:t>í</w:t>
      </w:r>
      <w:r w:rsidRPr="00F044C8">
        <w:rPr>
          <w:rFonts w:ascii="Arial Narrow" w:hAnsi="Arial Narrow"/>
          <w:b/>
          <w:bCs/>
          <w:sz w:val="28"/>
          <w:szCs w:val="28"/>
        </w:rPr>
        <w:t>a</w:t>
      </w:r>
      <w:r w:rsidRPr="00E45CBA">
        <w:rPr>
          <w:rFonts w:ascii="Arial Narrow" w:hAnsi="Arial Narrow"/>
          <w:sz w:val="28"/>
          <w:szCs w:val="28"/>
        </w:rPr>
        <w:t>, cuando se contrate mano de obra, servicios técnicos o profesionales, construcción, remodelación, entre otros, el presidente deberá asignar a un servidor público de la corporación con conocimientos en el área respectiva como supervisor del contrato o será él mismo quien efectúe las veces de supervisor. Esto para verificar que</w:t>
      </w:r>
      <w:r>
        <w:rPr>
          <w:rFonts w:ascii="Arial Narrow" w:hAnsi="Arial Narrow"/>
          <w:sz w:val="28"/>
          <w:szCs w:val="28"/>
        </w:rPr>
        <w:t xml:space="preserve"> </w:t>
      </w:r>
      <w:r w:rsidRPr="00E45CBA">
        <w:rPr>
          <w:rFonts w:ascii="Arial Narrow" w:hAnsi="Arial Narrow"/>
          <w:sz w:val="28"/>
          <w:szCs w:val="28"/>
        </w:rPr>
        <w:t>las condiciones objeto del contrato se realicen sin perjuicio para la corporación Cuando la obra sea ejecutada con recursos de la corporación o algún organismo del gobierno, el secretario general vigilará el desarrollo de la obra o servicio a fin que cumpla con lo previsto en las condiciones del contrato e informará de las anomalías presentadas a la entidad correspondiente.</w:t>
      </w:r>
    </w:p>
    <w:p w14:paraId="620E674F" w14:textId="77777777" w:rsidR="001A37C3" w:rsidRDefault="001A37C3" w:rsidP="001A37C3">
      <w:pPr>
        <w:pStyle w:val="Sinespaciado"/>
        <w:jc w:val="both"/>
        <w:rPr>
          <w:rFonts w:ascii="Arial Narrow" w:hAnsi="Arial Narrow"/>
          <w:sz w:val="28"/>
          <w:szCs w:val="28"/>
        </w:rPr>
      </w:pPr>
    </w:p>
    <w:p w14:paraId="5D9E2BF2"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lastRenderedPageBreak/>
        <w:t>Cláusula compromisoria.</w:t>
      </w:r>
      <w:r w:rsidRPr="00E45CBA">
        <w:rPr>
          <w:rFonts w:ascii="Arial Narrow" w:hAnsi="Arial Narrow"/>
          <w:sz w:val="28"/>
          <w:szCs w:val="28"/>
        </w:rPr>
        <w:t xml:space="preserve"> Se podrá incluir dentro del contrato, esta cláusula que permita someter a la decisión de árbitros las distintas diferencias que puedan surgir por razón de la celebración, ejecución, desarrollo o liquidación del contrato, en concordancia con el artículo 70 de la Ley 80 de 1993.</w:t>
      </w:r>
    </w:p>
    <w:p w14:paraId="1808D27C" w14:textId="77777777" w:rsidR="001A37C3" w:rsidRPr="00E45CBA" w:rsidRDefault="001A37C3" w:rsidP="001A37C3">
      <w:pPr>
        <w:pStyle w:val="Sinespaciado"/>
        <w:jc w:val="both"/>
        <w:rPr>
          <w:rFonts w:ascii="Arial Narrow" w:hAnsi="Arial Narrow"/>
          <w:sz w:val="28"/>
          <w:szCs w:val="28"/>
        </w:rPr>
      </w:pPr>
    </w:p>
    <w:p w14:paraId="257FA448" w14:textId="77777777" w:rsidR="001A37C3" w:rsidRPr="00F044C8" w:rsidRDefault="001A37C3" w:rsidP="001A37C3">
      <w:pPr>
        <w:pStyle w:val="Sinespaciado"/>
        <w:jc w:val="both"/>
        <w:rPr>
          <w:rFonts w:ascii="Arial Narrow" w:hAnsi="Arial Narrow"/>
          <w:b/>
          <w:bCs/>
          <w:sz w:val="28"/>
          <w:szCs w:val="28"/>
        </w:rPr>
      </w:pPr>
      <w:r w:rsidRPr="00F044C8">
        <w:rPr>
          <w:rFonts w:ascii="Arial Narrow" w:hAnsi="Arial Narrow"/>
          <w:b/>
          <w:bCs/>
          <w:sz w:val="28"/>
          <w:szCs w:val="28"/>
        </w:rPr>
        <w:t>17.1.2</w:t>
      </w:r>
      <w:r w:rsidRPr="00F044C8">
        <w:rPr>
          <w:rFonts w:ascii="Arial Narrow" w:hAnsi="Arial Narrow"/>
          <w:b/>
          <w:bCs/>
          <w:sz w:val="28"/>
          <w:szCs w:val="28"/>
        </w:rPr>
        <w:tab/>
        <w:t>Tipos de contratos:</w:t>
      </w:r>
    </w:p>
    <w:p w14:paraId="2CCE31B4" w14:textId="77777777" w:rsidR="001A37C3" w:rsidRDefault="001A37C3" w:rsidP="001A37C3">
      <w:pPr>
        <w:pStyle w:val="Sinespaciado"/>
        <w:jc w:val="both"/>
        <w:rPr>
          <w:rFonts w:ascii="Arial Narrow" w:hAnsi="Arial Narrow"/>
          <w:sz w:val="28"/>
          <w:szCs w:val="28"/>
        </w:rPr>
      </w:pPr>
    </w:p>
    <w:p w14:paraId="7D558E2B"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Contrato de Suministro de Materiales y/o Bienes:</w:t>
      </w:r>
      <w:r w:rsidRPr="00E45CBA">
        <w:rPr>
          <w:rFonts w:ascii="Arial Narrow" w:hAnsi="Arial Narrow"/>
          <w:sz w:val="28"/>
          <w:szCs w:val="28"/>
        </w:rPr>
        <w:t xml:space="preserve"> El contrato de Suministros es el acuerdo contractual que tiene su sustento en la adquisición de bienes muebles, que obtendrá la corporación con ocasión de sus necesidades, cuya ejecución será en periodos sucesivos (de tracto sucesivo) y sobre las cuales se pacta un valor acorde con los precios del mercado.</w:t>
      </w:r>
    </w:p>
    <w:p w14:paraId="563C0846" w14:textId="77777777" w:rsidR="001A37C3" w:rsidRPr="00E45CBA" w:rsidRDefault="001A37C3" w:rsidP="001A37C3">
      <w:pPr>
        <w:pStyle w:val="Sinespaciado"/>
        <w:jc w:val="both"/>
        <w:rPr>
          <w:rFonts w:ascii="Arial Narrow" w:hAnsi="Arial Narrow"/>
          <w:sz w:val="28"/>
          <w:szCs w:val="28"/>
        </w:rPr>
      </w:pPr>
    </w:p>
    <w:p w14:paraId="58163A9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Este contrato podrá utilizarse también para la adquisición de bienes, suministros o servicios cuyas condiciones de precios o cantidad son variables, el proceso de negociación se fundamenta en valores estimados, su duración se prolonga en el tiempo y el pago se realiza a través de pagos parciales de conformidad con los pedidos solicitados con cargo al contrato y debidamente entregados por el contratista, como por ejemplo, el suministro de papelería o materiales para mantenimiento para toda la vigencia</w:t>
      </w:r>
    </w:p>
    <w:p w14:paraId="67D3D3C1" w14:textId="77777777" w:rsidR="001A37C3" w:rsidRDefault="001A37C3" w:rsidP="001A37C3">
      <w:pPr>
        <w:pStyle w:val="Sinespaciado"/>
        <w:jc w:val="both"/>
        <w:rPr>
          <w:rFonts w:ascii="Arial Narrow" w:hAnsi="Arial Narrow"/>
          <w:sz w:val="28"/>
          <w:szCs w:val="28"/>
        </w:rPr>
      </w:pPr>
    </w:p>
    <w:p w14:paraId="446F85D4" w14:textId="77777777" w:rsidR="001A37C3" w:rsidRDefault="001A37C3" w:rsidP="001A37C3">
      <w:pPr>
        <w:pStyle w:val="Sinespaciado"/>
        <w:jc w:val="both"/>
        <w:rPr>
          <w:rFonts w:ascii="Arial Narrow" w:hAnsi="Arial Narrow"/>
          <w:sz w:val="28"/>
          <w:szCs w:val="28"/>
        </w:rPr>
      </w:pPr>
      <w:r w:rsidRPr="00F044C8">
        <w:rPr>
          <w:rFonts w:ascii="Arial Narrow" w:hAnsi="Arial Narrow"/>
          <w:b/>
          <w:bCs/>
          <w:sz w:val="28"/>
          <w:szCs w:val="28"/>
        </w:rPr>
        <w:t>Contrato de Obra.</w:t>
      </w:r>
      <w:r w:rsidRPr="00E45CBA">
        <w:rPr>
          <w:rFonts w:ascii="Arial Narrow" w:hAnsi="Arial Narrow"/>
          <w:sz w:val="28"/>
          <w:szCs w:val="28"/>
        </w:rPr>
        <w:t xml:space="preserve"> Se denominan contratos de obra aquellos que celebra la corporación para la construcción y adecuación e instalación sobre bienes inmuebles, cualquiera que sea la modalidad de ejecución y pago.</w:t>
      </w:r>
    </w:p>
    <w:p w14:paraId="056DF361" w14:textId="77777777" w:rsidR="001A37C3" w:rsidRPr="00E45CBA" w:rsidRDefault="001A37C3" w:rsidP="001A37C3">
      <w:pPr>
        <w:pStyle w:val="Sinespaciado"/>
        <w:jc w:val="both"/>
        <w:rPr>
          <w:rFonts w:ascii="Arial Narrow" w:hAnsi="Arial Narrow"/>
          <w:sz w:val="28"/>
          <w:szCs w:val="28"/>
        </w:rPr>
      </w:pPr>
    </w:p>
    <w:p w14:paraId="661E9026" w14:textId="77777777" w:rsidR="001A37C3" w:rsidRPr="00E45CBA" w:rsidRDefault="001A37C3" w:rsidP="001A37C3">
      <w:pPr>
        <w:pStyle w:val="Sinespaciado"/>
        <w:jc w:val="both"/>
        <w:rPr>
          <w:rFonts w:ascii="Arial Narrow" w:hAnsi="Arial Narrow"/>
          <w:sz w:val="28"/>
          <w:szCs w:val="28"/>
        </w:rPr>
      </w:pPr>
      <w:r w:rsidRPr="00F044C8">
        <w:rPr>
          <w:rFonts w:ascii="Arial Narrow" w:hAnsi="Arial Narrow"/>
          <w:b/>
          <w:bCs/>
          <w:sz w:val="28"/>
          <w:szCs w:val="28"/>
        </w:rPr>
        <w:t>Contrato de Prestación de Servicios.</w:t>
      </w:r>
      <w:r w:rsidRPr="00E45CBA">
        <w:rPr>
          <w:rFonts w:ascii="Arial Narrow" w:hAnsi="Arial Narrow"/>
          <w:sz w:val="28"/>
          <w:szCs w:val="28"/>
        </w:rPr>
        <w:t xml:space="preserve"> Los contratos de Prestación de servicios son los que celebra la corporación para desarrollar actividades relacionadas con su funcionamiento. Estos contratos solo podrán celebrarse con personas naturales y/o jurídicas cuando dichas actividades no puedan realizarse con personal de planta o requieran conocimientos especializados, en ningún caso estos contratos generan relación laboral ni prestaciones sociales y se celebran por el término estrictamente indispensable</w:t>
      </w:r>
    </w:p>
    <w:p w14:paraId="3D8CFFAF" w14:textId="77777777" w:rsidR="001A37C3" w:rsidRPr="00E45CBA" w:rsidRDefault="001A37C3" w:rsidP="001A37C3">
      <w:pPr>
        <w:pStyle w:val="Sinespaciado"/>
        <w:jc w:val="both"/>
        <w:rPr>
          <w:rFonts w:ascii="Arial Narrow" w:hAnsi="Arial Narrow"/>
          <w:sz w:val="28"/>
          <w:szCs w:val="28"/>
        </w:rPr>
      </w:pPr>
    </w:p>
    <w:p w14:paraId="6539BC68" w14:textId="77777777" w:rsidR="001A37C3" w:rsidRPr="00F044C8" w:rsidRDefault="001A37C3" w:rsidP="001A37C3">
      <w:pPr>
        <w:pStyle w:val="Sinespaciado"/>
        <w:jc w:val="both"/>
        <w:rPr>
          <w:rFonts w:ascii="Arial Narrow" w:hAnsi="Arial Narrow"/>
          <w:b/>
          <w:bCs/>
          <w:sz w:val="28"/>
          <w:szCs w:val="28"/>
        </w:rPr>
      </w:pPr>
      <w:r w:rsidRPr="00F044C8">
        <w:rPr>
          <w:rFonts w:ascii="Arial Narrow" w:hAnsi="Arial Narrow"/>
          <w:b/>
          <w:bCs/>
          <w:sz w:val="28"/>
          <w:szCs w:val="28"/>
        </w:rPr>
        <w:t>17.2</w:t>
      </w:r>
      <w:r w:rsidRPr="00F044C8">
        <w:rPr>
          <w:rFonts w:ascii="Arial Narrow" w:hAnsi="Arial Narrow"/>
          <w:b/>
          <w:bCs/>
          <w:sz w:val="28"/>
          <w:szCs w:val="28"/>
        </w:rPr>
        <w:tab/>
        <w:t>PERFECCIONAMIENTO Y EJECUCIÓN DEL CONTRATO</w:t>
      </w:r>
    </w:p>
    <w:p w14:paraId="72FDC7D5" w14:textId="77777777" w:rsidR="001A37C3" w:rsidRPr="00E45CBA" w:rsidRDefault="001A37C3" w:rsidP="001A37C3">
      <w:pPr>
        <w:pStyle w:val="Sinespaciado"/>
        <w:jc w:val="both"/>
        <w:rPr>
          <w:rFonts w:ascii="Arial Narrow" w:hAnsi="Arial Narrow"/>
          <w:sz w:val="28"/>
          <w:szCs w:val="28"/>
        </w:rPr>
      </w:pPr>
    </w:p>
    <w:p w14:paraId="0CE81F5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contratos que celebre la corporación se entenderán perfeccionados y listos para ejecutarse cuando:</w:t>
      </w:r>
    </w:p>
    <w:p w14:paraId="4007ABF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015D0EA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Exista el certificado de disponibilidad presupuestal.</w:t>
      </w:r>
    </w:p>
    <w:p w14:paraId="6A06FF8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Exista el registro presupuestal.</w:t>
      </w:r>
    </w:p>
    <w:p w14:paraId="29865529" w14:textId="77777777" w:rsidR="001A37C3" w:rsidRPr="00E45CBA" w:rsidRDefault="001A37C3" w:rsidP="001A37C3">
      <w:pPr>
        <w:pStyle w:val="Sinespaciado"/>
        <w:jc w:val="both"/>
        <w:rPr>
          <w:rFonts w:ascii="Arial Narrow" w:hAnsi="Arial Narrow"/>
          <w:sz w:val="28"/>
          <w:szCs w:val="28"/>
        </w:rPr>
      </w:pPr>
      <w:r>
        <w:rPr>
          <w:rFonts w:ascii="Arial Narrow" w:hAnsi="Arial Narrow"/>
          <w:sz w:val="28"/>
          <w:szCs w:val="28"/>
        </w:rPr>
        <w:t xml:space="preserve">3. </w:t>
      </w:r>
      <w:r w:rsidRPr="00E45CBA">
        <w:rPr>
          <w:rFonts w:ascii="Arial Narrow" w:hAnsi="Arial Narrow"/>
          <w:sz w:val="28"/>
          <w:szCs w:val="28"/>
        </w:rPr>
        <w:t>Existan y estén aprobadas las garantías que se hayan solicitado de acuerdo a la necesidad de amparo</w:t>
      </w:r>
      <w:r>
        <w:rPr>
          <w:rFonts w:ascii="Arial Narrow" w:hAnsi="Arial Narrow"/>
          <w:sz w:val="28"/>
          <w:szCs w:val="28"/>
        </w:rPr>
        <w:t>, de ser el caso</w:t>
      </w:r>
      <w:r w:rsidRPr="00E45CBA">
        <w:rPr>
          <w:rFonts w:ascii="Arial Narrow" w:hAnsi="Arial Narrow"/>
          <w:sz w:val="28"/>
          <w:szCs w:val="28"/>
        </w:rPr>
        <w:t>.</w:t>
      </w:r>
    </w:p>
    <w:p w14:paraId="217DC6C9" w14:textId="77777777" w:rsidR="001A37C3" w:rsidRDefault="001A37C3" w:rsidP="001A37C3">
      <w:pPr>
        <w:pStyle w:val="Sinespaciado"/>
        <w:jc w:val="both"/>
        <w:rPr>
          <w:rFonts w:ascii="Arial Narrow" w:hAnsi="Arial Narrow"/>
          <w:sz w:val="28"/>
          <w:szCs w:val="28"/>
        </w:rPr>
      </w:pPr>
      <w:r>
        <w:rPr>
          <w:rFonts w:ascii="Arial Narrow" w:hAnsi="Arial Narrow"/>
          <w:sz w:val="28"/>
          <w:szCs w:val="28"/>
        </w:rPr>
        <w:t>4</w:t>
      </w:r>
      <w:r w:rsidRPr="00E45CBA">
        <w:rPr>
          <w:rFonts w:ascii="Arial Narrow" w:hAnsi="Arial Narrow"/>
          <w:sz w:val="28"/>
          <w:szCs w:val="28"/>
        </w:rPr>
        <w:t>.</w:t>
      </w:r>
      <w:r>
        <w:rPr>
          <w:rFonts w:ascii="Arial Narrow" w:hAnsi="Arial Narrow"/>
          <w:sz w:val="28"/>
          <w:szCs w:val="28"/>
        </w:rPr>
        <w:t xml:space="preserve"> </w:t>
      </w:r>
      <w:r w:rsidRPr="00E45CBA">
        <w:rPr>
          <w:rFonts w:ascii="Arial Narrow" w:hAnsi="Arial Narrow"/>
          <w:sz w:val="28"/>
          <w:szCs w:val="28"/>
        </w:rPr>
        <w:t>Exista el acta de inicio debidamente firmada por las partes.</w:t>
      </w:r>
    </w:p>
    <w:p w14:paraId="713FCC08" w14:textId="77777777" w:rsidR="001A37C3" w:rsidRPr="00E45CBA" w:rsidRDefault="001A37C3" w:rsidP="001A37C3">
      <w:pPr>
        <w:pStyle w:val="Sinespaciado"/>
        <w:jc w:val="both"/>
        <w:rPr>
          <w:rFonts w:ascii="Arial Narrow" w:hAnsi="Arial Narrow"/>
          <w:sz w:val="28"/>
          <w:szCs w:val="28"/>
        </w:rPr>
      </w:pPr>
    </w:p>
    <w:p w14:paraId="378345E5"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lastRenderedPageBreak/>
        <w:t>17.3</w:t>
      </w:r>
      <w:r w:rsidRPr="00CD768F">
        <w:rPr>
          <w:rFonts w:ascii="Arial Narrow" w:hAnsi="Arial Narrow"/>
          <w:b/>
          <w:bCs/>
          <w:sz w:val="28"/>
          <w:szCs w:val="28"/>
        </w:rPr>
        <w:tab/>
        <w:t>DE LOS ANTICIPOS EN LOS CONTRATOS.</w:t>
      </w:r>
      <w:r w:rsidRPr="00E45CBA">
        <w:rPr>
          <w:rFonts w:ascii="Arial Narrow" w:hAnsi="Arial Narrow"/>
          <w:sz w:val="28"/>
          <w:szCs w:val="28"/>
        </w:rPr>
        <w:t xml:space="preserve"> En los contratos de obra o de mantenimiento o de adecuación que celebre la corporación, de conformidad con lo establecido en los pliegos de condiciones o según se establezca en la invitación para la contratación de mínima cuantía, podrá pactarse el pago de anticipos que en ningún caso podrán ser superiores al 50% del valor total del respectivo contrato.</w:t>
      </w:r>
    </w:p>
    <w:p w14:paraId="421D26C0" w14:textId="77777777" w:rsidR="001A37C3" w:rsidRPr="00E45CBA" w:rsidRDefault="001A37C3" w:rsidP="001A37C3">
      <w:pPr>
        <w:pStyle w:val="Sinespaciado"/>
        <w:jc w:val="both"/>
        <w:rPr>
          <w:rFonts w:ascii="Arial Narrow" w:hAnsi="Arial Narrow"/>
          <w:sz w:val="28"/>
          <w:szCs w:val="28"/>
        </w:rPr>
      </w:pPr>
    </w:p>
    <w:p w14:paraId="7364754E"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En todo caso, cuando se pacte el pago de anticipo en cualquier contrato, no importa el monto, el contratista expedirá una garantía para el buen manejo del anticipo equivalente al 100% del valor total del anticipo.</w:t>
      </w:r>
    </w:p>
    <w:p w14:paraId="6FF51E34" w14:textId="77777777" w:rsidR="001A37C3" w:rsidRPr="00E45CBA" w:rsidRDefault="001A37C3" w:rsidP="001A37C3">
      <w:pPr>
        <w:pStyle w:val="Sinespaciado"/>
        <w:jc w:val="both"/>
        <w:rPr>
          <w:rFonts w:ascii="Arial Narrow" w:hAnsi="Arial Narrow"/>
          <w:sz w:val="28"/>
          <w:szCs w:val="28"/>
        </w:rPr>
      </w:pPr>
    </w:p>
    <w:p w14:paraId="2994AE3F"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17.4</w:t>
      </w:r>
      <w:r w:rsidRPr="00CD768F">
        <w:rPr>
          <w:rFonts w:ascii="Arial Narrow" w:hAnsi="Arial Narrow"/>
          <w:b/>
          <w:bCs/>
          <w:sz w:val="28"/>
          <w:szCs w:val="28"/>
        </w:rPr>
        <w:tab/>
        <w:t>MODIFICACIÓN DE LOS CONTRATOS.</w:t>
      </w:r>
      <w:r w:rsidRPr="00E45CBA">
        <w:rPr>
          <w:rFonts w:ascii="Arial Narrow" w:hAnsi="Arial Narrow"/>
          <w:sz w:val="28"/>
          <w:szCs w:val="28"/>
        </w:rPr>
        <w:t xml:space="preserve"> La modificación contractual obedece al cambio en las condiciones estipuladas inicialmente en el clausulado del contrato, bien sea porque la corporación lo considere pertinente o a solicitud del contratista. Esta figura es la que comúnmente se conoce Como otro si que consiste en una modificación hecha por las partes de mutuo acuerdo o bilateral.</w:t>
      </w:r>
    </w:p>
    <w:p w14:paraId="47ED7C61" w14:textId="77777777" w:rsidR="001A37C3" w:rsidRPr="00E45CBA" w:rsidRDefault="001A37C3" w:rsidP="001A37C3">
      <w:pPr>
        <w:pStyle w:val="Sinespaciado"/>
        <w:jc w:val="both"/>
        <w:rPr>
          <w:rFonts w:ascii="Arial Narrow" w:hAnsi="Arial Narrow"/>
          <w:sz w:val="28"/>
          <w:szCs w:val="28"/>
        </w:rPr>
      </w:pPr>
    </w:p>
    <w:p w14:paraId="7CC978B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Es necesario tener en cuenta, que los acuerdos plasmados en los contratos obedecen a su esencia y su naturaleza concordadas con las prescriptivas civiles, comerciales y del estatuto contractual. Por ello, solamente podrá ser objeto de modificación contractual las cláusulas que no alteren de manera la esencia o naturaleza de lo inicialmente pactado.</w:t>
      </w:r>
    </w:p>
    <w:p w14:paraId="5829F341" w14:textId="77777777" w:rsidR="001A37C3" w:rsidRPr="00E45CBA" w:rsidRDefault="001A37C3" w:rsidP="001A37C3">
      <w:pPr>
        <w:pStyle w:val="Sinespaciado"/>
        <w:jc w:val="both"/>
        <w:rPr>
          <w:rFonts w:ascii="Arial Narrow" w:hAnsi="Arial Narrow"/>
          <w:sz w:val="28"/>
          <w:szCs w:val="28"/>
        </w:rPr>
      </w:pPr>
    </w:p>
    <w:p w14:paraId="5C65E38C"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De esta manera, si durante la ejecución de un contrato, es necesario introducirle modificaciones, para evitar la paralización o la afectación grave de la prestación del servicio la corporación podrá hacerlo mediante documento escrito (otrosi o modificación) adicional firmado por las partes. Para el caso en el cual no se llegue a un acuerdo entre las partes, la corporación podrá hacer la correspondiente modificación mediante Resolución debidamente motivada.</w:t>
      </w:r>
    </w:p>
    <w:p w14:paraId="4BD75105" w14:textId="77777777" w:rsidR="001A37C3" w:rsidRPr="00E45CBA" w:rsidRDefault="001A37C3" w:rsidP="001A37C3">
      <w:pPr>
        <w:pStyle w:val="Sinespaciado"/>
        <w:jc w:val="both"/>
        <w:rPr>
          <w:rFonts w:ascii="Arial Narrow" w:hAnsi="Arial Narrow"/>
          <w:sz w:val="28"/>
          <w:szCs w:val="28"/>
        </w:rPr>
      </w:pPr>
    </w:p>
    <w:p w14:paraId="1E4BFA8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modificación podrá consistir en la supresión o adición de obras, trabajos, suministros o servicios. Las modificaciones podrán alterar el valor del contrato hasta por un cincuenta por ciento (50%) del valor inicial del contrato.</w:t>
      </w:r>
    </w:p>
    <w:p w14:paraId="63D681A7" w14:textId="77777777" w:rsidR="001A37C3" w:rsidRPr="00E45CBA" w:rsidRDefault="001A37C3" w:rsidP="001A37C3">
      <w:pPr>
        <w:pStyle w:val="Sinespaciado"/>
        <w:jc w:val="both"/>
        <w:rPr>
          <w:rFonts w:ascii="Arial Narrow" w:hAnsi="Arial Narrow"/>
          <w:sz w:val="28"/>
          <w:szCs w:val="28"/>
        </w:rPr>
      </w:pPr>
    </w:p>
    <w:p w14:paraId="3738CC7E"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El contratista podrá renunciar a la continuación de la ejecución de un contrato cuando las modificaciones alteren el valor del mismo en un 20% o más del valor inicial y se ordenará la</w:t>
      </w:r>
      <w:r>
        <w:rPr>
          <w:rFonts w:ascii="Arial Narrow" w:hAnsi="Arial Narrow"/>
          <w:sz w:val="28"/>
          <w:szCs w:val="28"/>
        </w:rPr>
        <w:t xml:space="preserve"> </w:t>
      </w:r>
      <w:r w:rsidRPr="00E45CBA">
        <w:rPr>
          <w:rFonts w:ascii="Arial Narrow" w:hAnsi="Arial Narrow"/>
          <w:sz w:val="28"/>
          <w:szCs w:val="28"/>
        </w:rPr>
        <w:t>liquidación del contrato. La corporación deberá adoptar de manera inmediata las medidas que fueren necesarias para garantizar la terminación del objeto del mismo.</w:t>
      </w:r>
    </w:p>
    <w:p w14:paraId="1909DC09" w14:textId="77777777" w:rsidR="001A37C3" w:rsidRPr="00E45CBA" w:rsidRDefault="001A37C3" w:rsidP="001A37C3">
      <w:pPr>
        <w:pStyle w:val="Sinespaciado"/>
        <w:jc w:val="both"/>
        <w:rPr>
          <w:rFonts w:ascii="Arial Narrow" w:hAnsi="Arial Narrow"/>
          <w:sz w:val="28"/>
          <w:szCs w:val="28"/>
        </w:rPr>
      </w:pPr>
    </w:p>
    <w:p w14:paraId="2A4B0C1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Las modificaciones podrán ser solicitadas por cualquiera de las partes, mediante el diligenciamiento de la solicitud debidamente justificada y avalada por el supervisor y/o interventor y podrán referirse a la prórroga, modificaciones especiales o adiciones en valor.</w:t>
      </w:r>
    </w:p>
    <w:p w14:paraId="1C1B27B2" w14:textId="77777777" w:rsidR="001A37C3" w:rsidRPr="00E45CBA" w:rsidRDefault="001A37C3" w:rsidP="001A37C3">
      <w:pPr>
        <w:pStyle w:val="Sinespaciado"/>
        <w:jc w:val="both"/>
        <w:rPr>
          <w:rFonts w:ascii="Arial Narrow" w:hAnsi="Arial Narrow"/>
          <w:sz w:val="28"/>
          <w:szCs w:val="28"/>
        </w:rPr>
      </w:pPr>
    </w:p>
    <w:p w14:paraId="58CE95A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Cualquier modificación a los contratos celebrados por la corporación debe solicitarse, como mínimo, con quince días de anticipación a la fecha de vencimiento del plazo del contrato, con excepción de los contratos que tengan un plazo menor a lo establecido para lo cual se deberá solicitar con un término no inferior a una.</w:t>
      </w:r>
    </w:p>
    <w:p w14:paraId="084F23A6" w14:textId="77777777" w:rsidR="001A37C3" w:rsidRPr="00E45CBA" w:rsidRDefault="001A37C3" w:rsidP="001A37C3">
      <w:pPr>
        <w:pStyle w:val="Sinespaciado"/>
        <w:jc w:val="both"/>
        <w:rPr>
          <w:rFonts w:ascii="Arial Narrow" w:hAnsi="Arial Narrow"/>
          <w:sz w:val="28"/>
          <w:szCs w:val="28"/>
        </w:rPr>
      </w:pPr>
    </w:p>
    <w:p w14:paraId="5F1748D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modificación de cualquier cláusula de los contratos que hayan requerido publicación en el SECOP dará lugar a su publicación y aquellas modificaciones de cláusulas que originen cambio en el valor inicial del contrato deben comunicarse a la aseguradora.</w:t>
      </w:r>
    </w:p>
    <w:p w14:paraId="1B51EFB1" w14:textId="77777777" w:rsidR="001A37C3" w:rsidRDefault="001A37C3" w:rsidP="001A37C3">
      <w:pPr>
        <w:pStyle w:val="Sinespaciado"/>
        <w:jc w:val="both"/>
        <w:rPr>
          <w:rFonts w:ascii="Arial Narrow" w:hAnsi="Arial Narrow"/>
          <w:sz w:val="28"/>
          <w:szCs w:val="28"/>
        </w:rPr>
      </w:pPr>
    </w:p>
    <w:p w14:paraId="31652AC0"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17.5</w:t>
      </w:r>
      <w:r w:rsidRPr="00CD768F">
        <w:rPr>
          <w:rFonts w:ascii="Arial Narrow" w:hAnsi="Arial Narrow"/>
          <w:b/>
          <w:bCs/>
          <w:sz w:val="28"/>
          <w:szCs w:val="28"/>
        </w:rPr>
        <w:tab/>
        <w:t>PRÓRROGA DEL PLAZO DEL CONTRATO.</w:t>
      </w:r>
      <w:r w:rsidRPr="00E45CBA">
        <w:rPr>
          <w:rFonts w:ascii="Arial Narrow" w:hAnsi="Arial Narrow"/>
          <w:sz w:val="28"/>
          <w:szCs w:val="28"/>
        </w:rPr>
        <w:t xml:space="preserve"> A los contratos se les podrá prorrogar su plazo, de acuerdo al análisis efectuado de las condiciones y ejecución contractual, para desarrollar las actividades que se hayan visto interrumpidas o que no se han podido cumplir por causa ajena al contratista.</w:t>
      </w:r>
    </w:p>
    <w:p w14:paraId="1125CC3D" w14:textId="77777777" w:rsidR="001A37C3" w:rsidRPr="00E45CBA" w:rsidRDefault="001A37C3" w:rsidP="001A37C3">
      <w:pPr>
        <w:pStyle w:val="Sinespaciado"/>
        <w:jc w:val="both"/>
        <w:rPr>
          <w:rFonts w:ascii="Arial Narrow" w:hAnsi="Arial Narrow"/>
          <w:sz w:val="28"/>
          <w:szCs w:val="28"/>
        </w:rPr>
      </w:pPr>
    </w:p>
    <w:p w14:paraId="7218F46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este evento al igual que cualquier otra modificación deberá existir la respectiva Resolución de La presidencia motivada y un informe parcial de supervisión o interventoría.</w:t>
      </w:r>
    </w:p>
    <w:p w14:paraId="4264449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plazo es diferente a la vigencia del contrato; por plazo se entiende el periodo de tiempo dentro del cual el contratista se comprometió a desarrollar las obligaciones contractuales y cumplir con el objeto contractual.</w:t>
      </w:r>
    </w:p>
    <w:p w14:paraId="1BA851C3" w14:textId="77777777" w:rsidR="001A37C3" w:rsidRPr="00E45CBA" w:rsidRDefault="001A37C3" w:rsidP="001A37C3">
      <w:pPr>
        <w:pStyle w:val="Sinespaciado"/>
        <w:jc w:val="both"/>
        <w:rPr>
          <w:rFonts w:ascii="Arial Narrow" w:hAnsi="Arial Narrow"/>
          <w:sz w:val="28"/>
          <w:szCs w:val="28"/>
        </w:rPr>
      </w:pPr>
    </w:p>
    <w:p w14:paraId="235577D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vigencia comprende el plazo del contrato y el término para su liquidación; es decir, hasta tanto no esté liquidado el contrato se entiende vigente.</w:t>
      </w:r>
    </w:p>
    <w:p w14:paraId="20E23577" w14:textId="77777777" w:rsidR="001A37C3" w:rsidRPr="00E45CBA" w:rsidRDefault="001A37C3" w:rsidP="001A37C3">
      <w:pPr>
        <w:pStyle w:val="Sinespaciado"/>
        <w:jc w:val="both"/>
        <w:rPr>
          <w:rFonts w:ascii="Arial Narrow" w:hAnsi="Arial Narrow"/>
          <w:sz w:val="28"/>
          <w:szCs w:val="28"/>
        </w:rPr>
      </w:pPr>
    </w:p>
    <w:p w14:paraId="2129D3F9"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La prórroga dará lugar a la ampliación de la garantía única y publicación, en aquellos contratos que inicialmente hayan requerido el establecimiento de garantías y publicación en el SECOP.</w:t>
      </w:r>
    </w:p>
    <w:p w14:paraId="5CB5C4B5" w14:textId="77777777" w:rsidR="001A37C3" w:rsidRPr="00E45CBA" w:rsidRDefault="001A37C3" w:rsidP="001A37C3">
      <w:pPr>
        <w:pStyle w:val="Sinespaciado"/>
        <w:jc w:val="both"/>
        <w:rPr>
          <w:rFonts w:ascii="Arial Narrow" w:hAnsi="Arial Narrow"/>
          <w:sz w:val="28"/>
          <w:szCs w:val="28"/>
        </w:rPr>
      </w:pPr>
    </w:p>
    <w:p w14:paraId="44483802"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17.6</w:t>
      </w:r>
      <w:r w:rsidRPr="00CD768F">
        <w:rPr>
          <w:rFonts w:ascii="Arial Narrow" w:hAnsi="Arial Narrow"/>
          <w:b/>
          <w:bCs/>
          <w:sz w:val="28"/>
          <w:szCs w:val="28"/>
        </w:rPr>
        <w:tab/>
        <w:t>SUSPENSIÓN Y REINICIO DEL CONTRATO.</w:t>
      </w:r>
      <w:r w:rsidRPr="00E45CBA">
        <w:rPr>
          <w:rFonts w:ascii="Arial Narrow" w:hAnsi="Arial Narrow"/>
          <w:sz w:val="28"/>
          <w:szCs w:val="28"/>
        </w:rPr>
        <w:t xml:space="preserve"> En desarrollo del principio de la autonomía de la voluntad, la corporación y el contratista, podrán de mutuo acuerdo, suspender la ejecución del contrato cuando se presente alguna circunstancia que imposibilite continuar con la ejecución del mismo, la ocurrencia de situaciones de fuerza mayor, caso fortuito o de interés público que impiden la ejecución temporal del contrato, y es precisamente por ese motivo que la misma no puede ser indefinida, sino que debe</w:t>
      </w:r>
      <w:r>
        <w:rPr>
          <w:rFonts w:ascii="Arial Narrow" w:hAnsi="Arial Narrow"/>
          <w:sz w:val="28"/>
          <w:szCs w:val="28"/>
        </w:rPr>
        <w:t xml:space="preserve"> </w:t>
      </w:r>
      <w:r w:rsidRPr="00E45CBA">
        <w:rPr>
          <w:rFonts w:ascii="Arial Narrow" w:hAnsi="Arial Narrow"/>
          <w:sz w:val="28"/>
          <w:szCs w:val="28"/>
        </w:rPr>
        <w:t>estar sujeta al vencimiento de un plazo o al cumplimiento de una condición. La finalidad de la suspensión del contrato, es una medida excepcional.</w:t>
      </w:r>
    </w:p>
    <w:p w14:paraId="21997FEB" w14:textId="77777777" w:rsidR="001A37C3" w:rsidRDefault="001A37C3" w:rsidP="001A37C3">
      <w:pPr>
        <w:pStyle w:val="Sinespaciado"/>
        <w:jc w:val="both"/>
        <w:rPr>
          <w:rFonts w:ascii="Arial Narrow" w:hAnsi="Arial Narrow"/>
          <w:sz w:val="28"/>
          <w:szCs w:val="28"/>
        </w:rPr>
      </w:pPr>
    </w:p>
    <w:p w14:paraId="18CD100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suspensión no prorroga el contrato en su vigencia o plazo, sino que se delimita como una medida de tipo provisional y excepcional que debe ajustarse a los criterios de necesidad y proporcionalidad.</w:t>
      </w:r>
    </w:p>
    <w:p w14:paraId="0DEC6BC2" w14:textId="77777777" w:rsidR="001A37C3" w:rsidRPr="00E45CBA" w:rsidRDefault="001A37C3" w:rsidP="001A37C3">
      <w:pPr>
        <w:pStyle w:val="Sinespaciado"/>
        <w:jc w:val="both"/>
        <w:rPr>
          <w:rFonts w:ascii="Arial Narrow" w:hAnsi="Arial Narrow"/>
          <w:sz w:val="28"/>
          <w:szCs w:val="28"/>
        </w:rPr>
      </w:pPr>
    </w:p>
    <w:p w14:paraId="41EEA01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Para llevar a cabo la suspensión de un contrato, se requiere de la manifestación escrita de suspensión por parte del contratista o el requerimiento por parte de la la corporación, en donde se manifiesten las razones por las cuales se considera necesario acudir a </w:t>
      </w:r>
      <w:r w:rsidRPr="00E45CBA">
        <w:rPr>
          <w:rFonts w:ascii="Arial Narrow" w:hAnsi="Arial Narrow"/>
          <w:sz w:val="28"/>
          <w:szCs w:val="28"/>
        </w:rPr>
        <w:lastRenderedPageBreak/>
        <w:t>esta figura. Si el contrato tiene supervisor y/o interventor, se requiere la justificación y concepto del mismo recomendando la suspensión del contrato exponiendo las razones de índole técnico, social, jurídico, financiero, entre otros, que soportan la respectiva suspensión. Luego se suscribe entre las partes el acta de suspensión con el visto bueno del supervisor y/o interventor. En el acta de suspensión se debe dejar claro la fecha de suspensión y de reanudación del contrato.</w:t>
      </w:r>
    </w:p>
    <w:p w14:paraId="7A801EB7" w14:textId="77777777" w:rsidR="001A37C3" w:rsidRPr="00E45CBA" w:rsidRDefault="001A37C3" w:rsidP="001A37C3">
      <w:pPr>
        <w:pStyle w:val="Sinespaciado"/>
        <w:jc w:val="both"/>
        <w:rPr>
          <w:rFonts w:ascii="Arial Narrow" w:hAnsi="Arial Narrow"/>
          <w:sz w:val="28"/>
          <w:szCs w:val="28"/>
        </w:rPr>
      </w:pPr>
    </w:p>
    <w:p w14:paraId="2027519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Superados los hechos que llevaron a la suspensión del contrato, las partes deberán suscribir el acta de reinicio, de la cual se deberá remitir copia a la aseguradora para la respectiva ampliación de la garantía.</w:t>
      </w:r>
    </w:p>
    <w:p w14:paraId="1F70B730" w14:textId="77777777" w:rsidR="001A37C3" w:rsidRDefault="001A37C3" w:rsidP="001A37C3">
      <w:pPr>
        <w:pStyle w:val="Sinespaciado"/>
        <w:jc w:val="both"/>
        <w:rPr>
          <w:rFonts w:ascii="Arial Narrow" w:hAnsi="Arial Narrow"/>
          <w:sz w:val="28"/>
          <w:szCs w:val="28"/>
        </w:rPr>
      </w:pPr>
    </w:p>
    <w:p w14:paraId="423076EB"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17.7</w:t>
      </w:r>
      <w:r w:rsidRPr="00CD768F">
        <w:rPr>
          <w:rFonts w:ascii="Arial Narrow" w:hAnsi="Arial Narrow"/>
          <w:b/>
          <w:bCs/>
          <w:sz w:val="28"/>
          <w:szCs w:val="28"/>
        </w:rPr>
        <w:tab/>
        <w:t>CESIÓN DEL CONTRATO.</w:t>
      </w:r>
      <w:r w:rsidRPr="00E45CBA">
        <w:rPr>
          <w:rFonts w:ascii="Arial Narrow" w:hAnsi="Arial Narrow"/>
          <w:sz w:val="28"/>
          <w:szCs w:val="28"/>
        </w:rPr>
        <w:t xml:space="preserve"> Una de las principales características de los contratos estatales es que son intuito personae, por lo tanto, una vez celebrados no podrán cederse sin previa autorización escrita de la corporación.</w:t>
      </w:r>
    </w:p>
    <w:p w14:paraId="584EDDFA" w14:textId="77777777" w:rsidR="001A37C3" w:rsidRPr="00E45CBA" w:rsidRDefault="001A37C3" w:rsidP="001A37C3">
      <w:pPr>
        <w:pStyle w:val="Sinespaciado"/>
        <w:jc w:val="both"/>
        <w:rPr>
          <w:rFonts w:ascii="Arial Narrow" w:hAnsi="Arial Narrow"/>
          <w:sz w:val="28"/>
          <w:szCs w:val="28"/>
        </w:rPr>
      </w:pPr>
    </w:p>
    <w:p w14:paraId="64A69A08"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El actual estatuto contractual consagra dos (2) causales legales de cesión de los contratos, una relacionada con las inhabilidades e incompatibilidades sobrevinientes al contratista a las que se suman las demás que se dispongan en las normas y, otra, es la realizada por mutuo acuerdo entre las partes.</w:t>
      </w:r>
    </w:p>
    <w:p w14:paraId="6670196B" w14:textId="77777777" w:rsidR="001A37C3" w:rsidRPr="00E45CBA" w:rsidRDefault="001A37C3" w:rsidP="001A37C3">
      <w:pPr>
        <w:pStyle w:val="Sinespaciado"/>
        <w:jc w:val="both"/>
        <w:rPr>
          <w:rFonts w:ascii="Arial Narrow" w:hAnsi="Arial Narrow"/>
          <w:sz w:val="28"/>
          <w:szCs w:val="28"/>
        </w:rPr>
      </w:pPr>
    </w:p>
    <w:p w14:paraId="758C090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Cuando se celebra esta cesión, se está entregando los derechos y obligaciones objeto del mismo, es decir, que la persona a quien se le cede el contrato – cesionario – queda con la obligación de ejecutar el contrato a favor de la corporación.</w:t>
      </w:r>
    </w:p>
    <w:p w14:paraId="1842D4EB" w14:textId="77777777" w:rsidR="001A37C3" w:rsidRPr="00E45CBA" w:rsidRDefault="001A37C3" w:rsidP="001A37C3">
      <w:pPr>
        <w:pStyle w:val="Sinespaciado"/>
        <w:jc w:val="both"/>
        <w:rPr>
          <w:rFonts w:ascii="Arial Narrow" w:hAnsi="Arial Narrow"/>
          <w:sz w:val="28"/>
          <w:szCs w:val="28"/>
        </w:rPr>
      </w:pPr>
    </w:p>
    <w:p w14:paraId="56EEF59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Cuando la cesión sea por mutuo acuerdo, se requiere:</w:t>
      </w:r>
    </w:p>
    <w:p w14:paraId="285080DE" w14:textId="77777777" w:rsidR="001A37C3" w:rsidRPr="00E45CBA" w:rsidRDefault="001A37C3" w:rsidP="001A37C3">
      <w:pPr>
        <w:pStyle w:val="Sinespaciado"/>
        <w:jc w:val="both"/>
        <w:rPr>
          <w:rFonts w:ascii="Arial Narrow" w:hAnsi="Arial Narrow"/>
          <w:sz w:val="28"/>
          <w:szCs w:val="28"/>
        </w:rPr>
      </w:pPr>
    </w:p>
    <w:p w14:paraId="336C846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Solicitud mediante oficio del contratista al presidente, de la autorización para realizar la cesión del contrato, indicando su justificación y las causas que le imposibilitan seguir ejecutando el mismo;</w:t>
      </w:r>
    </w:p>
    <w:p w14:paraId="6520A016" w14:textId="77777777" w:rsidR="001A37C3" w:rsidRDefault="001A37C3" w:rsidP="001A37C3">
      <w:pPr>
        <w:pStyle w:val="Sinespaciado"/>
        <w:jc w:val="both"/>
        <w:rPr>
          <w:rFonts w:ascii="Arial Narrow" w:hAnsi="Arial Narrow"/>
          <w:sz w:val="28"/>
          <w:szCs w:val="28"/>
        </w:rPr>
      </w:pPr>
    </w:p>
    <w:p w14:paraId="2FAA541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Si el contrato tiene supervisor y/o interventor, este debe presentar un informe detallado justificando y Presentando las circunstancias que dan lugar a la cesión del contrato;</w:t>
      </w:r>
    </w:p>
    <w:p w14:paraId="3467F57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1341395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El presidente determinará la conveniencia para la corporación y procederá a autorizar o rechazar la cesión mediante acto administrativo.</w:t>
      </w:r>
    </w:p>
    <w:p w14:paraId="48418749" w14:textId="77777777" w:rsidR="001A37C3" w:rsidRDefault="001A37C3" w:rsidP="001A37C3">
      <w:pPr>
        <w:pStyle w:val="Sinespaciado"/>
        <w:jc w:val="both"/>
        <w:rPr>
          <w:rFonts w:ascii="Arial Narrow" w:hAnsi="Arial Narrow"/>
          <w:sz w:val="28"/>
          <w:szCs w:val="28"/>
        </w:rPr>
      </w:pPr>
    </w:p>
    <w:p w14:paraId="14EFDCB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Se suscribirá un acta de cesión del contrato entre las partes, en donde se plasmará expresamente el estado en que queda la ejecución del contrato.</w:t>
      </w:r>
    </w:p>
    <w:p w14:paraId="50F2AF6B" w14:textId="77777777" w:rsidR="001A37C3" w:rsidRDefault="001A37C3" w:rsidP="001A37C3">
      <w:pPr>
        <w:pStyle w:val="Sinespaciado"/>
        <w:jc w:val="both"/>
        <w:rPr>
          <w:rFonts w:ascii="Arial Narrow" w:hAnsi="Arial Narrow"/>
          <w:sz w:val="28"/>
          <w:szCs w:val="28"/>
        </w:rPr>
      </w:pPr>
    </w:p>
    <w:p w14:paraId="0940876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5.</w:t>
      </w:r>
      <w:r>
        <w:rPr>
          <w:rFonts w:ascii="Arial Narrow" w:hAnsi="Arial Narrow"/>
          <w:sz w:val="28"/>
          <w:szCs w:val="28"/>
        </w:rPr>
        <w:t xml:space="preserve"> </w:t>
      </w:r>
      <w:r w:rsidRPr="00E45CBA">
        <w:rPr>
          <w:rFonts w:ascii="Arial Narrow" w:hAnsi="Arial Narrow"/>
          <w:sz w:val="28"/>
          <w:szCs w:val="28"/>
        </w:rPr>
        <w:t>El cesionario deberá tramitar la expedición o modificación de la garantía única que ampare sus Obligaciones, cuya cobertura debe amparar los mismos riesgos del contrato original y pagar los impuestos a que haya lugar.</w:t>
      </w:r>
    </w:p>
    <w:p w14:paraId="0B96FA46" w14:textId="77777777" w:rsidR="001A37C3" w:rsidRDefault="001A37C3" w:rsidP="001A37C3">
      <w:pPr>
        <w:pStyle w:val="Sinespaciado"/>
        <w:jc w:val="both"/>
        <w:rPr>
          <w:rFonts w:ascii="Arial Narrow" w:hAnsi="Arial Narrow"/>
          <w:sz w:val="28"/>
          <w:szCs w:val="28"/>
        </w:rPr>
      </w:pPr>
    </w:p>
    <w:p w14:paraId="3A0BF4F8"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lastRenderedPageBreak/>
        <w:t>17.8</w:t>
      </w:r>
      <w:r w:rsidRPr="00CD768F">
        <w:rPr>
          <w:rFonts w:ascii="Arial Narrow" w:hAnsi="Arial Narrow"/>
          <w:b/>
          <w:bCs/>
          <w:sz w:val="28"/>
          <w:szCs w:val="28"/>
        </w:rPr>
        <w:tab/>
        <w:t>SUPERVISION Y/O INTERVENTORIA:</w:t>
      </w:r>
      <w:r w:rsidRPr="00E45CBA">
        <w:rPr>
          <w:rFonts w:ascii="Arial Narrow" w:hAnsi="Arial Narrow"/>
          <w:sz w:val="28"/>
          <w:szCs w:val="28"/>
        </w:rPr>
        <w:t xml:space="preserve"> Con el fin de proteger la moralidad administrativa, de prevenir la ocurrencia de actos de corrupción y de tutelar la transparencia de la actividad contractual, la corporación en cabeza del presidente, está obligada a vigilar permanentemente la correcta ejecución del objeto contratado a través de un supervisor o un interventor, según corresponda, de conformidad con los artículos 82, 83, 84 y 85 de la Ley 1474 de 2011.</w:t>
      </w:r>
    </w:p>
    <w:p w14:paraId="77C1A801" w14:textId="77777777" w:rsidR="001A37C3" w:rsidRPr="00E45CBA" w:rsidRDefault="001A37C3" w:rsidP="001A37C3">
      <w:pPr>
        <w:pStyle w:val="Sinespaciado"/>
        <w:jc w:val="both"/>
        <w:rPr>
          <w:rFonts w:ascii="Arial Narrow" w:hAnsi="Arial Narrow"/>
          <w:sz w:val="28"/>
          <w:szCs w:val="28"/>
        </w:rPr>
      </w:pPr>
    </w:p>
    <w:p w14:paraId="5B572D5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supervisión consiste en el seguimiento técnico, administrativo, financiero, contable y jurídico que, sobre el cumplimiento del objeto del contrato, es ejercida por la misma corporación cuando no requieren conocimientos especializados. Para la supervisión, cuando se requiere conocimientos especializados, la corporación podrá contratar personal de apoyo, a través de los contratos de prestación de servicios que sean requeridos.</w:t>
      </w:r>
    </w:p>
    <w:p w14:paraId="3A74447E" w14:textId="77777777" w:rsidR="001A37C3" w:rsidRPr="00E45CBA" w:rsidRDefault="001A37C3" w:rsidP="001A37C3">
      <w:pPr>
        <w:pStyle w:val="Sinespaciado"/>
        <w:jc w:val="both"/>
        <w:rPr>
          <w:rFonts w:ascii="Arial Narrow" w:hAnsi="Arial Narrow"/>
          <w:sz w:val="28"/>
          <w:szCs w:val="28"/>
        </w:rPr>
      </w:pPr>
    </w:p>
    <w:p w14:paraId="19746B5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interventoría consiste en el seguimiento técnico que sobre el cumplimiento del contrato realice una persona natural o jurídica contratada para tal fin por la corporación, cuando el seguimiento del contrato suponga conocimiento especializado en la materia, o cuando la complejidad o la extensión del mismo lo justifiquen.</w:t>
      </w:r>
    </w:p>
    <w:p w14:paraId="2246D315" w14:textId="77777777" w:rsidR="001A37C3" w:rsidRPr="00E45CBA" w:rsidRDefault="001A37C3" w:rsidP="001A37C3">
      <w:pPr>
        <w:pStyle w:val="Sinespaciado"/>
        <w:jc w:val="both"/>
        <w:rPr>
          <w:rFonts w:ascii="Arial Narrow" w:hAnsi="Arial Narrow"/>
          <w:sz w:val="28"/>
          <w:szCs w:val="28"/>
        </w:rPr>
      </w:pPr>
    </w:p>
    <w:p w14:paraId="121C846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la corporación es obligatoria la contratación de una interventoría para todos los contratos que hayan sido celebrados como resultado de un proceso de licitación, en especial, el contrato de obra. La interventoría podrá ser contratada con una persona natural o jurídica.</w:t>
      </w:r>
    </w:p>
    <w:p w14:paraId="6B0F361B" w14:textId="77777777" w:rsidR="001A37C3" w:rsidRPr="00E45CBA" w:rsidRDefault="001A37C3" w:rsidP="001A37C3">
      <w:pPr>
        <w:pStyle w:val="Sinespaciado"/>
        <w:jc w:val="both"/>
        <w:rPr>
          <w:rFonts w:ascii="Arial Narrow" w:hAnsi="Arial Narrow"/>
          <w:sz w:val="28"/>
          <w:szCs w:val="28"/>
        </w:rPr>
      </w:pPr>
    </w:p>
    <w:p w14:paraId="419BA4D7"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Para todos los contratos el secretario general realizará la función de supervisión o delegará según sea el caso, a un funcionario de la corporación que tenga los conocimientos básicos en el área respectiva de acuerdo al objeto del contrato para ejercer su supervisión, con el fin de vigilar que el contratista cumpla el contrato dentro de las estipulaciones y términos establecidos y la calidad de los bienes y servicios recibidos sea la correspondiente con las mínimas normas que para ello rigen en Colombia.</w:t>
      </w:r>
    </w:p>
    <w:p w14:paraId="0B0FAFD7" w14:textId="77777777" w:rsidR="001A37C3" w:rsidRPr="00E45CBA" w:rsidRDefault="001A37C3" w:rsidP="001A37C3">
      <w:pPr>
        <w:pStyle w:val="Sinespaciado"/>
        <w:jc w:val="both"/>
        <w:rPr>
          <w:rFonts w:ascii="Arial Narrow" w:hAnsi="Arial Narrow"/>
          <w:sz w:val="28"/>
          <w:szCs w:val="28"/>
        </w:rPr>
      </w:pPr>
    </w:p>
    <w:p w14:paraId="73D97583"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Función de los interventores y/o supervisores.</w:t>
      </w:r>
      <w:r w:rsidRPr="00E45CBA">
        <w:rPr>
          <w:rFonts w:ascii="Arial Narrow" w:hAnsi="Arial Narrow"/>
          <w:sz w:val="28"/>
          <w:szCs w:val="28"/>
        </w:rPr>
        <w:t xml:space="preserve"> Los parámetros que deben tener en cuenta el interventor y/o supervisor para ejercer su función en los diferentes contratos para</w:t>
      </w:r>
    </w:p>
    <w:p w14:paraId="787E1B7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18EFE42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 cual son designados son, entre otros, los siguientes, los cuales varían de acuerdo con la clase de contrato.</w:t>
      </w:r>
    </w:p>
    <w:p w14:paraId="461113EC" w14:textId="77777777" w:rsidR="001A37C3" w:rsidRDefault="001A37C3" w:rsidP="001A37C3">
      <w:pPr>
        <w:pStyle w:val="Sinespaciado"/>
        <w:jc w:val="both"/>
        <w:rPr>
          <w:rFonts w:ascii="Arial Narrow" w:hAnsi="Arial Narrow"/>
          <w:sz w:val="28"/>
          <w:szCs w:val="28"/>
        </w:rPr>
      </w:pPr>
    </w:p>
    <w:p w14:paraId="18361775" w14:textId="77777777" w:rsidR="001A37C3" w:rsidRPr="00CD768F" w:rsidRDefault="001A37C3" w:rsidP="001A37C3">
      <w:pPr>
        <w:pStyle w:val="Sinespaciado"/>
        <w:jc w:val="both"/>
        <w:rPr>
          <w:rFonts w:ascii="Arial Narrow" w:hAnsi="Arial Narrow"/>
          <w:b/>
          <w:bCs/>
          <w:sz w:val="28"/>
          <w:szCs w:val="28"/>
        </w:rPr>
      </w:pPr>
      <w:r w:rsidRPr="00CD768F">
        <w:rPr>
          <w:rFonts w:ascii="Arial Narrow" w:hAnsi="Arial Narrow"/>
          <w:b/>
          <w:bCs/>
          <w:sz w:val="28"/>
          <w:szCs w:val="28"/>
        </w:rPr>
        <w:t>Con respecto al cumplimiento de las obligaciones objeto del contrato:</w:t>
      </w:r>
    </w:p>
    <w:p w14:paraId="6E2EAB5C" w14:textId="77777777" w:rsidR="001A37C3" w:rsidRPr="00E45CBA" w:rsidRDefault="001A37C3" w:rsidP="001A37C3">
      <w:pPr>
        <w:pStyle w:val="Sinespaciado"/>
        <w:jc w:val="both"/>
        <w:rPr>
          <w:rFonts w:ascii="Arial Narrow" w:hAnsi="Arial Narrow"/>
          <w:sz w:val="28"/>
          <w:szCs w:val="28"/>
        </w:rPr>
      </w:pPr>
    </w:p>
    <w:p w14:paraId="0F70C9A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Tener conocimiento completo y detallado del contrato, cronograma de ejecución y de cualquier otro documento que haga parte del contrato.</w:t>
      </w:r>
    </w:p>
    <w:p w14:paraId="74F5E95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2.</w:t>
      </w:r>
      <w:r>
        <w:rPr>
          <w:rFonts w:ascii="Arial Narrow" w:hAnsi="Arial Narrow"/>
          <w:sz w:val="28"/>
          <w:szCs w:val="28"/>
        </w:rPr>
        <w:t xml:space="preserve"> </w:t>
      </w:r>
      <w:r w:rsidRPr="00E45CBA">
        <w:rPr>
          <w:rFonts w:ascii="Arial Narrow" w:hAnsi="Arial Narrow"/>
          <w:sz w:val="28"/>
          <w:szCs w:val="28"/>
        </w:rPr>
        <w:t>Verificar que el objeto y los términos del contrato se cumplan en las condiciones estipuladas.</w:t>
      </w:r>
    </w:p>
    <w:p w14:paraId="19063D66" w14:textId="77777777" w:rsidR="001A37C3" w:rsidRPr="00E45CBA" w:rsidRDefault="001A37C3" w:rsidP="001A37C3">
      <w:pPr>
        <w:pStyle w:val="Sinespaciado"/>
        <w:jc w:val="both"/>
        <w:rPr>
          <w:rFonts w:ascii="Arial Narrow" w:hAnsi="Arial Narrow"/>
          <w:sz w:val="28"/>
          <w:szCs w:val="28"/>
        </w:rPr>
      </w:pPr>
    </w:p>
    <w:p w14:paraId="1F6E36E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Velar por que los recursos de la corporación sean ejecutados de conformidad con el objeto contractual.</w:t>
      </w:r>
    </w:p>
    <w:p w14:paraId="623D8613" w14:textId="77777777" w:rsidR="001A37C3" w:rsidRPr="00E45CBA" w:rsidRDefault="001A37C3" w:rsidP="001A37C3">
      <w:pPr>
        <w:pStyle w:val="Sinespaciado"/>
        <w:jc w:val="both"/>
        <w:rPr>
          <w:rFonts w:ascii="Arial Narrow" w:hAnsi="Arial Narrow"/>
          <w:sz w:val="28"/>
          <w:szCs w:val="28"/>
        </w:rPr>
      </w:pPr>
    </w:p>
    <w:p w14:paraId="6D4D634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Efectuar todos sus actos relacionados con el contrato en forma escrita y con copia a la carpeta del contrato y para el archivo personal. Con respecto a la ejecución idónea y oportuna del objeto del contrato:</w:t>
      </w:r>
    </w:p>
    <w:p w14:paraId="4CE6E64C" w14:textId="77777777" w:rsidR="001A37C3" w:rsidRDefault="001A37C3" w:rsidP="001A37C3">
      <w:pPr>
        <w:pStyle w:val="Sinespaciado"/>
        <w:jc w:val="both"/>
        <w:rPr>
          <w:rFonts w:ascii="Arial Narrow" w:hAnsi="Arial Narrow"/>
          <w:sz w:val="28"/>
          <w:szCs w:val="28"/>
        </w:rPr>
      </w:pPr>
    </w:p>
    <w:p w14:paraId="511DD85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5</w:t>
      </w:r>
      <w:r>
        <w:rPr>
          <w:rFonts w:ascii="Arial Narrow" w:hAnsi="Arial Narrow"/>
          <w:sz w:val="28"/>
          <w:szCs w:val="28"/>
        </w:rPr>
        <w:t xml:space="preserve">. </w:t>
      </w:r>
      <w:r w:rsidRPr="00E45CBA">
        <w:rPr>
          <w:rFonts w:ascii="Arial Narrow" w:hAnsi="Arial Narrow"/>
          <w:sz w:val="28"/>
          <w:szCs w:val="28"/>
        </w:rPr>
        <w:t>Rechazar los servicios, bienes u objetos que no se ajusten a las condiciones pactadas, ordenando si es el caso su respectivo cambio.</w:t>
      </w:r>
    </w:p>
    <w:p w14:paraId="01013636" w14:textId="77777777" w:rsidR="001A37C3" w:rsidRPr="00E45CBA" w:rsidRDefault="001A37C3" w:rsidP="001A37C3">
      <w:pPr>
        <w:pStyle w:val="Sinespaciado"/>
        <w:jc w:val="both"/>
        <w:rPr>
          <w:rFonts w:ascii="Arial Narrow" w:hAnsi="Arial Narrow"/>
          <w:sz w:val="28"/>
          <w:szCs w:val="28"/>
        </w:rPr>
      </w:pPr>
    </w:p>
    <w:p w14:paraId="2689565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6</w:t>
      </w:r>
      <w:r>
        <w:rPr>
          <w:rFonts w:ascii="Arial Narrow" w:hAnsi="Arial Narrow"/>
          <w:sz w:val="28"/>
          <w:szCs w:val="28"/>
        </w:rPr>
        <w:t xml:space="preserve">. </w:t>
      </w:r>
      <w:r w:rsidRPr="00E45CBA">
        <w:rPr>
          <w:rFonts w:ascii="Arial Narrow" w:hAnsi="Arial Narrow"/>
          <w:sz w:val="28"/>
          <w:szCs w:val="28"/>
        </w:rPr>
        <w:t>Verificar que los bienes se reciban en las condiciones del contrato para lo cual deberá comprobar su funcionamiento.</w:t>
      </w:r>
    </w:p>
    <w:p w14:paraId="7DC2EFB8" w14:textId="77777777" w:rsidR="001A37C3" w:rsidRPr="00E45CBA" w:rsidRDefault="001A37C3" w:rsidP="001A37C3">
      <w:pPr>
        <w:pStyle w:val="Sinespaciado"/>
        <w:jc w:val="both"/>
        <w:rPr>
          <w:rFonts w:ascii="Arial Narrow" w:hAnsi="Arial Narrow"/>
          <w:sz w:val="28"/>
          <w:szCs w:val="28"/>
        </w:rPr>
      </w:pPr>
    </w:p>
    <w:p w14:paraId="3A736B8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7</w:t>
      </w:r>
      <w:r>
        <w:rPr>
          <w:rFonts w:ascii="Arial Narrow" w:hAnsi="Arial Narrow"/>
          <w:sz w:val="28"/>
          <w:szCs w:val="28"/>
        </w:rPr>
        <w:t xml:space="preserve">. </w:t>
      </w:r>
      <w:r w:rsidRPr="00E45CBA">
        <w:rPr>
          <w:rFonts w:ascii="Arial Narrow" w:hAnsi="Arial Narrow"/>
          <w:sz w:val="28"/>
          <w:szCs w:val="28"/>
        </w:rPr>
        <w:t>Verificar que los servicios se realicen en las condiciones del contrato, para lo cual deberá comprobar su calidad e idoneidad.</w:t>
      </w:r>
    </w:p>
    <w:p w14:paraId="78F1F2A3" w14:textId="77777777" w:rsidR="001A37C3" w:rsidRPr="00E45CBA" w:rsidRDefault="001A37C3" w:rsidP="001A37C3">
      <w:pPr>
        <w:pStyle w:val="Sinespaciado"/>
        <w:jc w:val="both"/>
        <w:rPr>
          <w:rFonts w:ascii="Arial Narrow" w:hAnsi="Arial Narrow"/>
          <w:sz w:val="28"/>
          <w:szCs w:val="28"/>
        </w:rPr>
      </w:pPr>
    </w:p>
    <w:p w14:paraId="74F63F1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8</w:t>
      </w:r>
      <w:r>
        <w:rPr>
          <w:rFonts w:ascii="Arial Narrow" w:hAnsi="Arial Narrow"/>
          <w:sz w:val="28"/>
          <w:szCs w:val="28"/>
        </w:rPr>
        <w:t xml:space="preserve">. </w:t>
      </w:r>
      <w:r w:rsidRPr="00E45CBA">
        <w:rPr>
          <w:rFonts w:ascii="Arial Narrow" w:hAnsi="Arial Narrow"/>
          <w:sz w:val="28"/>
          <w:szCs w:val="28"/>
        </w:rPr>
        <w:t>Rechazar los servicios que no se ajusten a las condiciones pactadas, ordenando si es el caso su respectiva reconsideración.</w:t>
      </w:r>
    </w:p>
    <w:p w14:paraId="25DE3FBA" w14:textId="77777777" w:rsidR="001A37C3" w:rsidRPr="00E45CBA" w:rsidRDefault="001A37C3" w:rsidP="001A37C3">
      <w:pPr>
        <w:pStyle w:val="Sinespaciado"/>
        <w:jc w:val="both"/>
        <w:rPr>
          <w:rFonts w:ascii="Arial Narrow" w:hAnsi="Arial Narrow"/>
          <w:sz w:val="28"/>
          <w:szCs w:val="28"/>
        </w:rPr>
      </w:pPr>
    </w:p>
    <w:p w14:paraId="5A3F803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9</w:t>
      </w:r>
      <w:r>
        <w:rPr>
          <w:rFonts w:ascii="Arial Narrow" w:hAnsi="Arial Narrow"/>
          <w:sz w:val="28"/>
          <w:szCs w:val="28"/>
        </w:rPr>
        <w:t xml:space="preserve">. </w:t>
      </w:r>
      <w:r w:rsidRPr="00E45CBA">
        <w:rPr>
          <w:rFonts w:ascii="Arial Narrow" w:hAnsi="Arial Narrow"/>
          <w:sz w:val="28"/>
          <w:szCs w:val="28"/>
        </w:rPr>
        <w:t>Ordenar la suspensión de los trabajos que se estén ejecutando en forma incorrecta hasta tanto el contratista cumpla con las especificaciones previstas en el contrato.</w:t>
      </w:r>
    </w:p>
    <w:p w14:paraId="51276A71" w14:textId="77777777" w:rsidR="001A37C3" w:rsidRPr="00E45CBA" w:rsidRDefault="001A37C3" w:rsidP="001A37C3">
      <w:pPr>
        <w:pStyle w:val="Sinespaciado"/>
        <w:jc w:val="both"/>
        <w:rPr>
          <w:rFonts w:ascii="Arial Narrow" w:hAnsi="Arial Narrow"/>
          <w:sz w:val="28"/>
          <w:szCs w:val="28"/>
        </w:rPr>
      </w:pPr>
    </w:p>
    <w:p w14:paraId="702B596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10</w:t>
      </w:r>
      <w:r>
        <w:rPr>
          <w:rFonts w:ascii="Arial Narrow" w:hAnsi="Arial Narrow"/>
          <w:sz w:val="28"/>
          <w:szCs w:val="28"/>
        </w:rPr>
        <w:t xml:space="preserve">. </w:t>
      </w:r>
      <w:r w:rsidRPr="00E45CBA">
        <w:rPr>
          <w:rFonts w:ascii="Arial Narrow" w:hAnsi="Arial Narrow"/>
          <w:sz w:val="28"/>
          <w:szCs w:val="28"/>
        </w:rPr>
        <w:t>Inspeccionar los trabajos verificando el cumplimiento de las normas técnicas y especificaciones exigidas por el respectivo contrato.</w:t>
      </w:r>
    </w:p>
    <w:p w14:paraId="4A128569" w14:textId="77777777" w:rsidR="001A37C3" w:rsidRPr="00E45CBA" w:rsidRDefault="001A37C3" w:rsidP="001A37C3">
      <w:pPr>
        <w:pStyle w:val="Sinespaciado"/>
        <w:jc w:val="both"/>
        <w:rPr>
          <w:rFonts w:ascii="Arial Narrow" w:hAnsi="Arial Narrow"/>
          <w:sz w:val="28"/>
          <w:szCs w:val="28"/>
        </w:rPr>
      </w:pPr>
    </w:p>
    <w:p w14:paraId="4394ECA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11</w:t>
      </w:r>
      <w:r>
        <w:rPr>
          <w:rFonts w:ascii="Arial Narrow" w:hAnsi="Arial Narrow"/>
          <w:sz w:val="28"/>
          <w:szCs w:val="28"/>
        </w:rPr>
        <w:t xml:space="preserve">. </w:t>
      </w:r>
      <w:r w:rsidRPr="00E45CBA">
        <w:rPr>
          <w:rFonts w:ascii="Arial Narrow" w:hAnsi="Arial Narrow"/>
          <w:sz w:val="28"/>
          <w:szCs w:val="28"/>
        </w:rPr>
        <w:t>Ejercer permanentemente control sobre la calidad de los materiales y elementos, vigilando su utilización y almacenamiento, rechazando oportunamente aquellos que no cumplan las especificaciones condiciones. Con respecto al seguimiento permanente de la ejecución del contrato en sus diferentes etapas:</w:t>
      </w:r>
    </w:p>
    <w:p w14:paraId="4348996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5331646C" w14:textId="77777777" w:rsidR="001A37C3" w:rsidRPr="00E45CBA" w:rsidRDefault="001A37C3" w:rsidP="001A37C3">
      <w:pPr>
        <w:pStyle w:val="Sinespaciado"/>
        <w:jc w:val="both"/>
        <w:rPr>
          <w:rFonts w:ascii="Arial Narrow" w:hAnsi="Arial Narrow"/>
          <w:sz w:val="28"/>
          <w:szCs w:val="28"/>
        </w:rPr>
      </w:pPr>
    </w:p>
    <w:p w14:paraId="28E66DEF" w14:textId="77777777" w:rsidR="001A37C3" w:rsidRPr="00E45CBA" w:rsidRDefault="001A37C3" w:rsidP="001A37C3">
      <w:pPr>
        <w:pStyle w:val="Sinespaciado"/>
        <w:numPr>
          <w:ilvl w:val="0"/>
          <w:numId w:val="55"/>
        </w:numPr>
        <w:jc w:val="both"/>
        <w:rPr>
          <w:rFonts w:ascii="Arial Narrow" w:hAnsi="Arial Narrow"/>
          <w:sz w:val="28"/>
          <w:szCs w:val="28"/>
        </w:rPr>
      </w:pPr>
      <w:r w:rsidRPr="00E45CBA">
        <w:rPr>
          <w:rFonts w:ascii="Arial Narrow" w:hAnsi="Arial Narrow"/>
          <w:sz w:val="28"/>
          <w:szCs w:val="28"/>
        </w:rPr>
        <w:t>Rendir los informes parciales que se le soliciten y el informe final de ejecución y certificar el cumplimiento del objeto contractual, acompañado del respectivo informe contable.</w:t>
      </w:r>
    </w:p>
    <w:p w14:paraId="2B14367A" w14:textId="77777777" w:rsidR="001A37C3" w:rsidRPr="00E45CBA" w:rsidRDefault="001A37C3" w:rsidP="001A37C3">
      <w:pPr>
        <w:pStyle w:val="Sinespaciado"/>
        <w:jc w:val="both"/>
        <w:rPr>
          <w:rFonts w:ascii="Arial Narrow" w:hAnsi="Arial Narrow"/>
          <w:sz w:val="28"/>
          <w:szCs w:val="28"/>
        </w:rPr>
      </w:pPr>
    </w:p>
    <w:p w14:paraId="417AB931" w14:textId="77777777" w:rsidR="001A37C3" w:rsidRDefault="001A37C3" w:rsidP="001A37C3">
      <w:pPr>
        <w:pStyle w:val="Sinespaciado"/>
        <w:numPr>
          <w:ilvl w:val="0"/>
          <w:numId w:val="55"/>
        </w:numPr>
        <w:jc w:val="both"/>
        <w:rPr>
          <w:rFonts w:ascii="Arial Narrow" w:hAnsi="Arial Narrow"/>
          <w:sz w:val="28"/>
          <w:szCs w:val="28"/>
        </w:rPr>
      </w:pPr>
      <w:r w:rsidRPr="00E45CBA">
        <w:rPr>
          <w:rFonts w:ascii="Arial Narrow" w:hAnsi="Arial Narrow"/>
          <w:sz w:val="28"/>
          <w:szCs w:val="28"/>
        </w:rPr>
        <w:t>Diligenciar el (los) informe de interventoría con datos exactos y con la descripción detallada de la ejecución contractual, en donde conste, entre</w:t>
      </w:r>
      <w:r>
        <w:rPr>
          <w:rFonts w:ascii="Arial Narrow" w:hAnsi="Arial Narrow"/>
          <w:sz w:val="28"/>
          <w:szCs w:val="28"/>
        </w:rPr>
        <w:t xml:space="preserve"> </w:t>
      </w:r>
      <w:r w:rsidRPr="00CD768F">
        <w:rPr>
          <w:rFonts w:ascii="Arial Narrow" w:hAnsi="Arial Narrow"/>
          <w:sz w:val="28"/>
          <w:szCs w:val="28"/>
        </w:rPr>
        <w:t>otros aspectos, las reuniones realizadas, los problemas presentados, las soluciones acordadas, los llamados de atención, los productos devueltos o reconsiderados, los productos o bienes recibidos.</w:t>
      </w:r>
    </w:p>
    <w:p w14:paraId="1C1F6299" w14:textId="77777777" w:rsidR="001A37C3" w:rsidRDefault="001A37C3" w:rsidP="001A37C3">
      <w:pPr>
        <w:pStyle w:val="Prrafodelista"/>
        <w:rPr>
          <w:rFonts w:ascii="Arial Narrow" w:hAnsi="Arial Narrow"/>
          <w:sz w:val="28"/>
          <w:szCs w:val="28"/>
        </w:rPr>
      </w:pPr>
    </w:p>
    <w:p w14:paraId="7B163A3B" w14:textId="77777777" w:rsidR="001A37C3"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lastRenderedPageBreak/>
        <w:t>La frecuencia de los informes debe ser trimestral, cada vez que se haga una modificación al contrato y al finalizar el mismo. Si el plazo del contrato es inferior a los tres meses, deberá existir un informe intermedio y uno final.</w:t>
      </w:r>
    </w:p>
    <w:p w14:paraId="1EC4E18C" w14:textId="77777777" w:rsidR="001A37C3" w:rsidRDefault="001A37C3" w:rsidP="001A37C3">
      <w:pPr>
        <w:pStyle w:val="Prrafodelista"/>
        <w:rPr>
          <w:rFonts w:ascii="Arial Narrow" w:hAnsi="Arial Narrow"/>
          <w:sz w:val="28"/>
          <w:szCs w:val="28"/>
        </w:rPr>
      </w:pPr>
    </w:p>
    <w:p w14:paraId="020D71EF" w14:textId="77777777" w:rsidR="001A37C3"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t>Someter a consideración previa de la presidencia las modificaciones relativas a las condiciones del contrato. Toda solicitud de modificación, deberá estar acompañada de la correspondiente justificación técnica y económica, y la viabilidad presupuestal y financiera correspondiente.</w:t>
      </w:r>
    </w:p>
    <w:p w14:paraId="58D88888" w14:textId="77777777" w:rsidR="001A37C3" w:rsidRDefault="001A37C3" w:rsidP="001A37C3">
      <w:pPr>
        <w:pStyle w:val="Prrafodelista"/>
        <w:rPr>
          <w:rFonts w:ascii="Arial Narrow" w:hAnsi="Arial Narrow"/>
          <w:sz w:val="28"/>
          <w:szCs w:val="28"/>
        </w:rPr>
      </w:pPr>
    </w:p>
    <w:p w14:paraId="05FAB7C8" w14:textId="77777777" w:rsidR="001A37C3"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t>Solicitar informes bimestrales al contratista sobre la ejecución de los convenios o contratos, en los términos o plazos previstos para tal efecto.</w:t>
      </w:r>
    </w:p>
    <w:p w14:paraId="7E692D1F" w14:textId="77777777" w:rsidR="001A37C3" w:rsidRDefault="001A37C3" w:rsidP="001A37C3">
      <w:pPr>
        <w:pStyle w:val="Prrafodelista"/>
        <w:rPr>
          <w:rFonts w:ascii="Arial Narrow" w:hAnsi="Arial Narrow"/>
          <w:sz w:val="28"/>
          <w:szCs w:val="28"/>
        </w:rPr>
      </w:pPr>
    </w:p>
    <w:p w14:paraId="23F50AAE" w14:textId="77777777" w:rsidR="001A37C3"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t>Conceptuar sobre la necesidad de las actividades o items complementarias no previstas y los correspondientes precios unitarios propuestos por el contratista, analizando su incidencia en el valor del contrato.</w:t>
      </w:r>
    </w:p>
    <w:p w14:paraId="0AA777FA" w14:textId="77777777" w:rsidR="001A37C3" w:rsidRDefault="001A37C3" w:rsidP="001A37C3">
      <w:pPr>
        <w:pStyle w:val="Prrafodelista"/>
        <w:rPr>
          <w:rFonts w:ascii="Arial Narrow" w:hAnsi="Arial Narrow"/>
          <w:sz w:val="28"/>
          <w:szCs w:val="28"/>
        </w:rPr>
      </w:pPr>
    </w:p>
    <w:p w14:paraId="55B25F3A" w14:textId="77777777" w:rsidR="001A37C3"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t>Efectuar evaluaciones periódicas de la ejecución del contrato para establecer, si es del caso, los incumplimientos del contratista, y solicitar la aplicación de las sanciones a que hubiere lugar, todo con la debida sustentación y antelación.</w:t>
      </w:r>
      <w:r>
        <w:rPr>
          <w:rFonts w:ascii="Arial Narrow" w:hAnsi="Arial Narrow"/>
          <w:sz w:val="28"/>
          <w:szCs w:val="28"/>
        </w:rPr>
        <w:t xml:space="preserve"> </w:t>
      </w:r>
    </w:p>
    <w:p w14:paraId="36FC10C2" w14:textId="77777777" w:rsidR="001A37C3" w:rsidRDefault="001A37C3" w:rsidP="001A37C3">
      <w:pPr>
        <w:pStyle w:val="Prrafodelista"/>
        <w:rPr>
          <w:rFonts w:ascii="Arial Narrow" w:hAnsi="Arial Narrow"/>
          <w:sz w:val="28"/>
          <w:szCs w:val="28"/>
        </w:rPr>
      </w:pPr>
    </w:p>
    <w:p w14:paraId="7F1BB066" w14:textId="77777777" w:rsidR="001A37C3"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t>Velar porque la ejecución del contrato no ocasione daños a terceros y si esto llegare a suceder, tomar las medidas necesarias para evitar el riesgo de futuras reclamaciones a la corporación.</w:t>
      </w:r>
    </w:p>
    <w:p w14:paraId="644B35A9" w14:textId="77777777" w:rsidR="001A37C3" w:rsidRDefault="001A37C3" w:rsidP="001A37C3">
      <w:pPr>
        <w:pStyle w:val="Prrafodelista"/>
        <w:rPr>
          <w:rFonts w:ascii="Arial Narrow" w:hAnsi="Arial Narrow"/>
          <w:sz w:val="28"/>
          <w:szCs w:val="28"/>
        </w:rPr>
      </w:pPr>
    </w:p>
    <w:p w14:paraId="345670EF" w14:textId="77777777" w:rsidR="001A37C3" w:rsidRPr="00CD768F" w:rsidRDefault="001A37C3" w:rsidP="001A37C3">
      <w:pPr>
        <w:pStyle w:val="Sinespaciado"/>
        <w:numPr>
          <w:ilvl w:val="0"/>
          <w:numId w:val="55"/>
        </w:numPr>
        <w:jc w:val="both"/>
        <w:rPr>
          <w:rFonts w:ascii="Arial Narrow" w:hAnsi="Arial Narrow"/>
          <w:sz w:val="28"/>
          <w:szCs w:val="28"/>
        </w:rPr>
      </w:pPr>
      <w:r w:rsidRPr="00CD768F">
        <w:rPr>
          <w:rFonts w:ascii="Arial Narrow" w:hAnsi="Arial Narrow"/>
          <w:sz w:val="28"/>
          <w:szCs w:val="28"/>
        </w:rPr>
        <w:t>Vigilar el cumplimiento por parte del contratista, de las disposiciones legales de carácter laboral vigente y exigir que en la obra se apliquen las normas de seguridad industrial que sean de cumplimiento obligatorio</w:t>
      </w:r>
    </w:p>
    <w:p w14:paraId="733740C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w:t>
      </w:r>
    </w:p>
    <w:p w14:paraId="29BE4A0C" w14:textId="77777777" w:rsidR="001A37C3" w:rsidRPr="00CD768F" w:rsidRDefault="001A37C3" w:rsidP="001A37C3">
      <w:pPr>
        <w:pStyle w:val="Sinespaciado"/>
        <w:jc w:val="both"/>
        <w:rPr>
          <w:rFonts w:ascii="Arial Narrow" w:hAnsi="Arial Narrow"/>
          <w:b/>
          <w:bCs/>
          <w:sz w:val="28"/>
          <w:szCs w:val="28"/>
        </w:rPr>
      </w:pPr>
      <w:r w:rsidRPr="00CD768F">
        <w:rPr>
          <w:rFonts w:ascii="Arial Narrow" w:hAnsi="Arial Narrow"/>
          <w:b/>
          <w:bCs/>
          <w:sz w:val="28"/>
          <w:szCs w:val="28"/>
        </w:rPr>
        <w:t>Con respecto a la formulación de recomendaciones tendientes a la debida ejecución del contrato o informar cualquier anomalía:</w:t>
      </w:r>
    </w:p>
    <w:p w14:paraId="042B8A2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155F9AD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Comunicar por escrito a la presidencia en forma inmediata todas las determinaciones tomadas y enviar copia de todas las comunicaciones u órdenes dirigidas al contratista.</w:t>
      </w:r>
    </w:p>
    <w:p w14:paraId="0FC3E51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Atender las reclamaciones, sugerencias y demás solicitudes elevadas por el contratista, resolviendo aquellas que sean de su competencia o dando traslado de las que no lo sean, adjuntando su concepto al respecto</w:t>
      </w:r>
    </w:p>
    <w:p w14:paraId="6937E1DE" w14:textId="77777777" w:rsidR="001A37C3" w:rsidRPr="00E45CBA" w:rsidRDefault="001A37C3" w:rsidP="001A37C3">
      <w:pPr>
        <w:pStyle w:val="Sinespaciado"/>
        <w:jc w:val="both"/>
        <w:rPr>
          <w:rFonts w:ascii="Arial Narrow" w:hAnsi="Arial Narrow"/>
          <w:sz w:val="28"/>
          <w:szCs w:val="28"/>
        </w:rPr>
      </w:pPr>
      <w:r>
        <w:rPr>
          <w:rFonts w:ascii="Arial Narrow" w:hAnsi="Arial Narrow"/>
          <w:sz w:val="28"/>
          <w:szCs w:val="28"/>
        </w:rPr>
        <w:t xml:space="preserve">3. </w:t>
      </w:r>
      <w:r w:rsidRPr="00E45CBA">
        <w:rPr>
          <w:rFonts w:ascii="Arial Narrow" w:hAnsi="Arial Narrow"/>
          <w:sz w:val="28"/>
          <w:szCs w:val="28"/>
        </w:rPr>
        <w:t>Solo en los casos fortuitos o de fuerza mayor no previsibles por las partes, se solicitará con la debida anticipación al presidente de la corporación, la respectiva autorización para incrementar las cantidades de obra no previstas en el contrato, siempre que guarden coherencia con el objeto general y específico del contrato.</w:t>
      </w:r>
    </w:p>
    <w:p w14:paraId="1FE0E4E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Comunicar al presidente, en forma inmediata, todas las determinaciones tomadas en desarrollo de los trabajos y enviar copia de todas las comunicaciones.</w:t>
      </w:r>
    </w:p>
    <w:p w14:paraId="11BB4BCA" w14:textId="77777777" w:rsidR="001A37C3" w:rsidRDefault="001A37C3" w:rsidP="001A37C3">
      <w:pPr>
        <w:pStyle w:val="Sinespaciado"/>
        <w:jc w:val="both"/>
        <w:rPr>
          <w:rFonts w:ascii="Arial Narrow" w:hAnsi="Arial Narrow"/>
          <w:sz w:val="28"/>
          <w:szCs w:val="28"/>
        </w:rPr>
      </w:pPr>
    </w:p>
    <w:p w14:paraId="5957493E" w14:textId="77777777" w:rsidR="001A37C3" w:rsidRPr="00CD768F" w:rsidRDefault="001A37C3" w:rsidP="001A37C3">
      <w:pPr>
        <w:pStyle w:val="Sinespaciado"/>
        <w:jc w:val="both"/>
        <w:rPr>
          <w:rFonts w:ascii="Arial Narrow" w:hAnsi="Arial Narrow"/>
          <w:b/>
          <w:bCs/>
          <w:sz w:val="28"/>
          <w:szCs w:val="28"/>
        </w:rPr>
      </w:pPr>
      <w:r w:rsidRPr="00CD768F">
        <w:rPr>
          <w:rFonts w:ascii="Arial Narrow" w:hAnsi="Arial Narrow"/>
          <w:b/>
          <w:bCs/>
          <w:sz w:val="28"/>
          <w:szCs w:val="28"/>
        </w:rPr>
        <w:t>Con respecto a la organización de los documentos:</w:t>
      </w:r>
    </w:p>
    <w:p w14:paraId="04A1A698" w14:textId="77777777" w:rsidR="001A37C3" w:rsidRDefault="001A37C3" w:rsidP="001A37C3">
      <w:pPr>
        <w:pStyle w:val="Sinespaciado"/>
        <w:jc w:val="both"/>
        <w:rPr>
          <w:rFonts w:ascii="Arial Narrow" w:hAnsi="Arial Narrow"/>
          <w:sz w:val="28"/>
          <w:szCs w:val="28"/>
        </w:rPr>
      </w:pPr>
    </w:p>
    <w:p w14:paraId="4880CB3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Elaborar las siguientes actas, en las fechas en que realmente se produzcan los hechos a que se refieren, dependiendo del contrato:</w:t>
      </w:r>
    </w:p>
    <w:p w14:paraId="1001E1F1" w14:textId="77777777" w:rsidR="001A37C3" w:rsidRDefault="001A37C3" w:rsidP="001A37C3">
      <w:pPr>
        <w:pStyle w:val="Sinespaciado"/>
        <w:jc w:val="both"/>
        <w:rPr>
          <w:rFonts w:ascii="Arial Narrow" w:hAnsi="Arial Narrow"/>
          <w:sz w:val="28"/>
          <w:szCs w:val="28"/>
        </w:rPr>
      </w:pPr>
    </w:p>
    <w:p w14:paraId="33459AEA" w14:textId="77777777" w:rsidR="001A37C3" w:rsidRDefault="001A37C3" w:rsidP="001A37C3">
      <w:pPr>
        <w:pStyle w:val="Sinespaciado"/>
        <w:numPr>
          <w:ilvl w:val="0"/>
          <w:numId w:val="56"/>
        </w:numPr>
        <w:jc w:val="both"/>
        <w:rPr>
          <w:rFonts w:ascii="Arial Narrow" w:hAnsi="Arial Narrow"/>
          <w:sz w:val="28"/>
          <w:szCs w:val="28"/>
        </w:rPr>
      </w:pPr>
      <w:r w:rsidRPr="00E45CBA">
        <w:rPr>
          <w:rFonts w:ascii="Arial Narrow" w:hAnsi="Arial Narrow"/>
          <w:sz w:val="28"/>
          <w:szCs w:val="28"/>
        </w:rPr>
        <w:t>Acta de iniciación</w:t>
      </w:r>
    </w:p>
    <w:p w14:paraId="1054DDF9" w14:textId="77777777" w:rsidR="001A37C3" w:rsidRPr="00CD768F" w:rsidRDefault="001A37C3" w:rsidP="001A37C3">
      <w:pPr>
        <w:pStyle w:val="Sinespaciado"/>
        <w:numPr>
          <w:ilvl w:val="0"/>
          <w:numId w:val="56"/>
        </w:numPr>
        <w:jc w:val="both"/>
        <w:rPr>
          <w:rFonts w:ascii="Arial Narrow" w:hAnsi="Arial Narrow"/>
          <w:sz w:val="28"/>
          <w:szCs w:val="28"/>
        </w:rPr>
      </w:pPr>
      <w:r w:rsidRPr="00CD768F">
        <w:rPr>
          <w:rFonts w:ascii="Arial Narrow" w:hAnsi="Arial Narrow"/>
          <w:sz w:val="28"/>
          <w:szCs w:val="28"/>
        </w:rPr>
        <w:t>Acta de recibo total o parcial del contrato, o de cumplimiento total o parcial</w:t>
      </w:r>
    </w:p>
    <w:p w14:paraId="22D46091" w14:textId="77777777" w:rsidR="001A37C3" w:rsidRPr="00E45CBA" w:rsidRDefault="001A37C3" w:rsidP="001A37C3">
      <w:pPr>
        <w:pStyle w:val="Sinespaciado"/>
        <w:numPr>
          <w:ilvl w:val="0"/>
          <w:numId w:val="56"/>
        </w:numPr>
        <w:jc w:val="both"/>
        <w:rPr>
          <w:rFonts w:ascii="Arial Narrow" w:hAnsi="Arial Narrow"/>
          <w:sz w:val="28"/>
          <w:szCs w:val="28"/>
        </w:rPr>
      </w:pPr>
      <w:r w:rsidRPr="00E45CBA">
        <w:rPr>
          <w:rFonts w:ascii="Arial Narrow" w:hAnsi="Arial Narrow"/>
          <w:sz w:val="28"/>
          <w:szCs w:val="28"/>
        </w:rPr>
        <w:t>Acta de convenios o acuerdos.</w:t>
      </w:r>
    </w:p>
    <w:p w14:paraId="48895C9D" w14:textId="77777777" w:rsidR="001A37C3" w:rsidRPr="00E45CBA" w:rsidRDefault="001A37C3" w:rsidP="001A37C3">
      <w:pPr>
        <w:pStyle w:val="Sinespaciado"/>
        <w:jc w:val="both"/>
        <w:rPr>
          <w:rFonts w:ascii="Arial Narrow" w:hAnsi="Arial Narrow"/>
          <w:sz w:val="28"/>
          <w:szCs w:val="28"/>
        </w:rPr>
      </w:pPr>
    </w:p>
    <w:p w14:paraId="58B2C6E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Organizar el archivo propio de la interventoría. Cada interventor, por contrato, deberá tener copia de los documentos que le hacen parte como: pliegos, propuestas, actas, informes, requisitos de perfeccionamiento y ejecución.</w:t>
      </w:r>
    </w:p>
    <w:p w14:paraId="5D848964" w14:textId="77777777" w:rsidR="001A37C3" w:rsidRPr="00E45CBA" w:rsidRDefault="001A37C3" w:rsidP="001A37C3">
      <w:pPr>
        <w:pStyle w:val="Sinespaciado"/>
        <w:jc w:val="both"/>
        <w:rPr>
          <w:rFonts w:ascii="Arial Narrow" w:hAnsi="Arial Narrow"/>
          <w:sz w:val="28"/>
          <w:szCs w:val="28"/>
        </w:rPr>
      </w:pPr>
    </w:p>
    <w:p w14:paraId="4097B17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Verificar que la corporación esté amparada por las garantías contractuales establecidas. Así mismo, exigir con la debida anticipación su renovación o modificación, si fuere del caso.</w:t>
      </w:r>
    </w:p>
    <w:p w14:paraId="16812BC2" w14:textId="77777777" w:rsidR="001A37C3" w:rsidRDefault="001A37C3" w:rsidP="001A37C3">
      <w:pPr>
        <w:pStyle w:val="Sinespaciado"/>
        <w:jc w:val="both"/>
        <w:rPr>
          <w:rFonts w:ascii="Arial Narrow" w:hAnsi="Arial Narrow"/>
          <w:sz w:val="28"/>
          <w:szCs w:val="28"/>
        </w:rPr>
      </w:pPr>
    </w:p>
    <w:p w14:paraId="7478640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Verificar el cumplimiento de aportes de seguridad social y parafiscal por parte del contratista.</w:t>
      </w:r>
    </w:p>
    <w:p w14:paraId="49A337DD" w14:textId="77777777" w:rsidR="001A37C3" w:rsidRDefault="001A37C3" w:rsidP="001A37C3">
      <w:pPr>
        <w:pStyle w:val="Sinespaciado"/>
        <w:jc w:val="both"/>
        <w:rPr>
          <w:rFonts w:ascii="Arial Narrow" w:hAnsi="Arial Narrow"/>
          <w:sz w:val="28"/>
          <w:szCs w:val="28"/>
        </w:rPr>
      </w:pPr>
    </w:p>
    <w:p w14:paraId="15A2FDEB" w14:textId="77777777" w:rsidR="001A37C3" w:rsidRPr="00CD768F" w:rsidRDefault="001A37C3" w:rsidP="001A37C3">
      <w:pPr>
        <w:pStyle w:val="Sinespaciado"/>
        <w:jc w:val="both"/>
        <w:rPr>
          <w:rFonts w:ascii="Arial Narrow" w:hAnsi="Arial Narrow"/>
          <w:b/>
          <w:bCs/>
          <w:sz w:val="28"/>
          <w:szCs w:val="28"/>
        </w:rPr>
      </w:pPr>
      <w:r w:rsidRPr="00CD768F">
        <w:rPr>
          <w:rFonts w:ascii="Arial Narrow" w:hAnsi="Arial Narrow"/>
          <w:b/>
          <w:bCs/>
          <w:sz w:val="28"/>
          <w:szCs w:val="28"/>
        </w:rPr>
        <w:t>Con respecto a la liquidación del contrato:</w:t>
      </w:r>
    </w:p>
    <w:p w14:paraId="28F3D1A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2CBFA14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El interventor deberá elaborar el balance económico financiero del contrato, con base en las actas de recibo parcial, recibo a satisfacción de los trabajos o servicios, documentos que se someterán a la aprobación por parte del contratista.</w:t>
      </w:r>
    </w:p>
    <w:p w14:paraId="4E9A186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Elaborar el informe final de gestión y el certificado de cumplimiento del objeto contractual, los cuales formarán parte integral del acta de liquidación.</w:t>
      </w:r>
    </w:p>
    <w:p w14:paraId="08A7D0F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Reunirse con el contratista para verificar los informes finales y acuerdos que debe estipularse en el acta de seguimiento, antes de ser enviados a la Rectoría de la Institución Educativa.</w:t>
      </w:r>
    </w:p>
    <w:p w14:paraId="29082C29" w14:textId="77777777" w:rsidR="001A37C3" w:rsidRDefault="001A37C3" w:rsidP="001A37C3">
      <w:pPr>
        <w:pStyle w:val="Sinespaciado"/>
        <w:jc w:val="both"/>
        <w:rPr>
          <w:rFonts w:ascii="Arial Narrow" w:hAnsi="Arial Narrow"/>
          <w:sz w:val="28"/>
          <w:szCs w:val="28"/>
        </w:rPr>
      </w:pPr>
    </w:p>
    <w:p w14:paraId="3992DC9D"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PARAGRAFO</w:t>
      </w:r>
      <w:r>
        <w:rPr>
          <w:rFonts w:ascii="Arial Narrow" w:hAnsi="Arial Narrow"/>
          <w:b/>
          <w:bCs/>
          <w:sz w:val="28"/>
          <w:szCs w:val="28"/>
        </w:rPr>
        <w:t>:</w:t>
      </w:r>
      <w:r w:rsidRPr="00E45CBA">
        <w:rPr>
          <w:rFonts w:ascii="Arial Narrow" w:hAnsi="Arial Narrow"/>
          <w:sz w:val="28"/>
          <w:szCs w:val="28"/>
        </w:rPr>
        <w:t xml:space="preserve"> En la modalidad de contratación de concurso de méritos se aplicará todo lo referente a la normatividad legal vigente.</w:t>
      </w:r>
    </w:p>
    <w:p w14:paraId="522643F5" w14:textId="77777777" w:rsidR="001A37C3" w:rsidRDefault="001A37C3" w:rsidP="001A37C3">
      <w:pPr>
        <w:pStyle w:val="Sinespaciado"/>
        <w:jc w:val="both"/>
        <w:rPr>
          <w:rFonts w:ascii="Arial Narrow" w:hAnsi="Arial Narrow"/>
          <w:sz w:val="28"/>
          <w:szCs w:val="28"/>
        </w:rPr>
      </w:pPr>
    </w:p>
    <w:p w14:paraId="2109EE70" w14:textId="77777777" w:rsidR="001A37C3" w:rsidRDefault="001A37C3" w:rsidP="001A37C3">
      <w:pPr>
        <w:pStyle w:val="Sinespaciado"/>
        <w:jc w:val="both"/>
        <w:rPr>
          <w:rFonts w:ascii="Arial Narrow" w:hAnsi="Arial Narrow"/>
          <w:sz w:val="28"/>
          <w:szCs w:val="28"/>
        </w:rPr>
      </w:pPr>
      <w:r w:rsidRPr="00CD768F">
        <w:rPr>
          <w:rFonts w:ascii="Arial Narrow" w:hAnsi="Arial Narrow"/>
          <w:b/>
          <w:bCs/>
          <w:sz w:val="28"/>
          <w:szCs w:val="28"/>
        </w:rPr>
        <w:t>ARTÍCULO 18. ETAPA POST-CONTRACTUAL.</w:t>
      </w:r>
      <w:r w:rsidRPr="00E45CBA">
        <w:rPr>
          <w:rFonts w:ascii="Arial Narrow" w:hAnsi="Arial Narrow"/>
          <w:sz w:val="28"/>
          <w:szCs w:val="28"/>
        </w:rPr>
        <w:t xml:space="preserve"> Esta inicia una vez vence el plazo del contrato hasta la liquidación del mismo.</w:t>
      </w:r>
    </w:p>
    <w:p w14:paraId="150D0FC3" w14:textId="77777777" w:rsidR="001A37C3" w:rsidRPr="00E45CBA" w:rsidRDefault="001A37C3" w:rsidP="001A37C3">
      <w:pPr>
        <w:pStyle w:val="Sinespaciado"/>
        <w:jc w:val="both"/>
        <w:rPr>
          <w:rFonts w:ascii="Arial Narrow" w:hAnsi="Arial Narrow"/>
          <w:sz w:val="28"/>
          <w:szCs w:val="28"/>
        </w:rPr>
      </w:pPr>
    </w:p>
    <w:p w14:paraId="312273D9" w14:textId="77777777" w:rsidR="001A37C3" w:rsidRPr="00E45CBA" w:rsidRDefault="001A37C3" w:rsidP="001A37C3">
      <w:pPr>
        <w:pStyle w:val="Sinespaciado"/>
        <w:jc w:val="both"/>
        <w:rPr>
          <w:rFonts w:ascii="Arial Narrow" w:hAnsi="Arial Narrow"/>
          <w:sz w:val="28"/>
          <w:szCs w:val="28"/>
        </w:rPr>
      </w:pPr>
      <w:r w:rsidRPr="00CD768F">
        <w:rPr>
          <w:rFonts w:ascii="Arial Narrow" w:hAnsi="Arial Narrow"/>
          <w:b/>
          <w:bCs/>
          <w:sz w:val="28"/>
          <w:szCs w:val="28"/>
        </w:rPr>
        <w:t>18.1 LIQUIDACION DE LOS CONTRATOS:</w:t>
      </w:r>
      <w:r w:rsidRPr="00E45CBA">
        <w:rPr>
          <w:rFonts w:ascii="Arial Narrow" w:hAnsi="Arial Narrow"/>
          <w:sz w:val="28"/>
          <w:szCs w:val="28"/>
        </w:rPr>
        <w:t xml:space="preserve"> De conformidad con lo expuesto en el artículo 11 de la Ley 1150 de 2007, la liquidación de los contratos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p>
    <w:p w14:paraId="11C314AA" w14:textId="77777777" w:rsidR="001A37C3" w:rsidRPr="00E45CBA" w:rsidRDefault="001A37C3" w:rsidP="001A37C3">
      <w:pPr>
        <w:pStyle w:val="Sinespaciado"/>
        <w:jc w:val="both"/>
        <w:rPr>
          <w:rFonts w:ascii="Arial Narrow" w:hAnsi="Arial Narrow"/>
          <w:sz w:val="28"/>
          <w:szCs w:val="28"/>
        </w:rPr>
      </w:pPr>
    </w:p>
    <w:p w14:paraId="03FC868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En aquellos casos en que el contratista no se presente a la liquidación previa notificación o convocatoria que le haga la corporación, o las partes no lleguen a un acuerdo sobre su contenido, la corporación tendrá la facultad de liquidar en forma forma unilateral dentro de los dos (2) meses siguientes, de conformidad con lo Dispuesto en la normatividad legal vigente.</w:t>
      </w:r>
    </w:p>
    <w:p w14:paraId="09C137BE" w14:textId="77777777" w:rsidR="001A37C3" w:rsidRPr="00E45CBA" w:rsidRDefault="001A37C3" w:rsidP="001A37C3">
      <w:pPr>
        <w:pStyle w:val="Sinespaciado"/>
        <w:jc w:val="both"/>
        <w:rPr>
          <w:rFonts w:ascii="Arial Narrow" w:hAnsi="Arial Narrow"/>
          <w:sz w:val="28"/>
          <w:szCs w:val="28"/>
        </w:rPr>
      </w:pPr>
    </w:p>
    <w:p w14:paraId="548439E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Si vencido el plazo anteriormente establecido no se ha realizado la liquidación, la misma podrá ser realizada en cualquier tiempo dentro de los dos años siguientes al vencimiento del término a que se refieren los incisos anteriores, de muto acuerdo o unilateralmente, sin perjuicio de lo previsto en la normatividad legal vigente.</w:t>
      </w:r>
    </w:p>
    <w:p w14:paraId="6FAF4B5B" w14:textId="77777777" w:rsidR="001A37C3" w:rsidRPr="00E45CBA" w:rsidRDefault="001A37C3" w:rsidP="001A37C3">
      <w:pPr>
        <w:pStyle w:val="Sinespaciado"/>
        <w:jc w:val="both"/>
        <w:rPr>
          <w:rFonts w:ascii="Arial Narrow" w:hAnsi="Arial Narrow"/>
          <w:sz w:val="28"/>
          <w:szCs w:val="28"/>
        </w:rPr>
      </w:pPr>
    </w:p>
    <w:p w14:paraId="32EAD17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contratistas tendrán derecho a efectuar salvedades a la liquidación por mutuo acuerdo, y en este evento la liquidación unilateral sólo procederá en relación con los aspectos que no hayan sido objeto de acuerdo.</w:t>
      </w:r>
    </w:p>
    <w:p w14:paraId="7573130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5AAEE2D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el acta de liquidación constarán los acuerdos, conciliaciones y transacciones a que llegasen las partes para poner fin a las divergencias presentadas y poder declararse a paz y salvo.</w:t>
      </w:r>
    </w:p>
    <w:p w14:paraId="02413B89" w14:textId="77777777" w:rsidR="001A37C3" w:rsidRPr="00E45CBA" w:rsidRDefault="001A37C3" w:rsidP="001A37C3">
      <w:pPr>
        <w:pStyle w:val="Sinespaciado"/>
        <w:jc w:val="both"/>
        <w:rPr>
          <w:rFonts w:ascii="Arial Narrow" w:hAnsi="Arial Narrow"/>
          <w:sz w:val="28"/>
          <w:szCs w:val="28"/>
        </w:rPr>
      </w:pPr>
    </w:p>
    <w:p w14:paraId="1B9599B0"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Para la liquidación se exigirá al contratista la ampliación, si es del caso, de la garantía del contrato a la estabilidad de la obra, a la calidad del bien o servicio suministrado, a la provisión de repuestos y accesorios, al pago de salarios, prestaciones e indemnizaciones, a la responsabilidad civil y, en general, para avalar las obligaciones que deba cumplir con posterioridad a la extinción del contrato.</w:t>
      </w:r>
    </w:p>
    <w:p w14:paraId="5535C124" w14:textId="77777777" w:rsidR="001A37C3" w:rsidRPr="00E45CBA" w:rsidRDefault="001A37C3" w:rsidP="001A37C3">
      <w:pPr>
        <w:pStyle w:val="Sinespaciado"/>
        <w:jc w:val="both"/>
        <w:rPr>
          <w:rFonts w:ascii="Arial Narrow" w:hAnsi="Arial Narrow"/>
          <w:sz w:val="28"/>
          <w:szCs w:val="28"/>
        </w:rPr>
      </w:pPr>
    </w:p>
    <w:p w14:paraId="0A3F688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De conformidad con el artículo 217 del Decreto 019 de 2012 la liquidación del contrato no será obligatoria en los contratos de prestación de servicios profesionales y de apoyo a la gestión.</w:t>
      </w:r>
    </w:p>
    <w:p w14:paraId="3D990251" w14:textId="77777777" w:rsidR="001A37C3" w:rsidRPr="00E45CBA" w:rsidRDefault="001A37C3" w:rsidP="001A37C3">
      <w:pPr>
        <w:pStyle w:val="Sinespaciado"/>
        <w:jc w:val="both"/>
        <w:rPr>
          <w:rFonts w:ascii="Arial Narrow" w:hAnsi="Arial Narrow"/>
          <w:sz w:val="28"/>
          <w:szCs w:val="28"/>
        </w:rPr>
      </w:pPr>
    </w:p>
    <w:p w14:paraId="31FAB505" w14:textId="77777777" w:rsidR="001A37C3" w:rsidRPr="00B927E2" w:rsidRDefault="001A37C3" w:rsidP="001A37C3">
      <w:pPr>
        <w:pStyle w:val="Sinespaciado"/>
        <w:jc w:val="both"/>
        <w:rPr>
          <w:rFonts w:ascii="Arial Narrow" w:hAnsi="Arial Narrow"/>
          <w:b/>
          <w:bCs/>
          <w:sz w:val="28"/>
          <w:szCs w:val="28"/>
        </w:rPr>
      </w:pPr>
      <w:r w:rsidRPr="00B927E2">
        <w:rPr>
          <w:rFonts w:ascii="Arial Narrow" w:hAnsi="Arial Narrow"/>
          <w:b/>
          <w:bCs/>
          <w:sz w:val="28"/>
          <w:szCs w:val="28"/>
        </w:rPr>
        <w:t>El acta de liquidación deberá contener:</w:t>
      </w:r>
    </w:p>
    <w:p w14:paraId="79FF4140" w14:textId="77777777" w:rsidR="001A37C3" w:rsidRPr="00E45CBA" w:rsidRDefault="001A37C3" w:rsidP="001A37C3">
      <w:pPr>
        <w:pStyle w:val="Sinespaciado"/>
        <w:jc w:val="both"/>
        <w:rPr>
          <w:rFonts w:ascii="Arial Narrow" w:hAnsi="Arial Narrow"/>
          <w:sz w:val="28"/>
          <w:szCs w:val="28"/>
        </w:rPr>
      </w:pPr>
    </w:p>
    <w:p w14:paraId="50773C8B"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 identificación de las partes que la suscriben.</w:t>
      </w:r>
    </w:p>
    <w:p w14:paraId="095A89ED"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Número y clase del contrato.</w:t>
      </w:r>
    </w:p>
    <w:p w14:paraId="7169EC03"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El objeto del contrato.</w:t>
      </w:r>
    </w:p>
    <w:p w14:paraId="079021A9"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 fecha de perfeccionamiento.</w:t>
      </w:r>
    </w:p>
    <w:p w14:paraId="3F67F988"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Término y/o duración del contrato.</w:t>
      </w:r>
    </w:p>
    <w:p w14:paraId="12DCA589"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Las modificaciones realizadas al contrato.</w:t>
      </w:r>
    </w:p>
    <w:p w14:paraId="35C7250E"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El valor del contrato.</w:t>
      </w:r>
    </w:p>
    <w:p w14:paraId="33E54AFA"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Los valores girados y ejecutados.</w:t>
      </w:r>
    </w:p>
    <w:p w14:paraId="7E7A17D5"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 forma y fechas de los pagos efectuados.</w:t>
      </w:r>
    </w:p>
    <w:p w14:paraId="2CF13D5E"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Relación del informe de gestión final y del certificado de cumplimiento del objeto contractual.</w:t>
      </w:r>
    </w:p>
    <w:p w14:paraId="3DCC03B5"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Un balance económico y financiero.</w:t>
      </w:r>
    </w:p>
    <w:p w14:paraId="56B7184F"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lastRenderedPageBreak/>
        <w:t>La consideración de que existen saldos a favor de alguna de las partes, o que el contratista y/o las partes se encuentran a paz y salvo por todo concepto.</w:t>
      </w:r>
    </w:p>
    <w:p w14:paraId="492C7B92"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 enunciación de la obligación de consignar los saldos junto con sus rendimientos a la tesorería de la corporación, si los hubiere.</w:t>
      </w:r>
    </w:p>
    <w:p w14:paraId="4A8D66F5"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 enunciación de que el acta presta mérito y de su aplicación unilateral en el evento que no sea firmada por el contratista.</w:t>
      </w:r>
    </w:p>
    <w:p w14:paraId="2DB39375"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La fecha.</w:t>
      </w:r>
    </w:p>
    <w:p w14:paraId="5D2CA9CC" w14:textId="77777777" w:rsidR="001A37C3" w:rsidRPr="00E45CBA" w:rsidRDefault="001A37C3" w:rsidP="001A37C3">
      <w:pPr>
        <w:pStyle w:val="Sinespaciado"/>
        <w:numPr>
          <w:ilvl w:val="1"/>
          <w:numId w:val="51"/>
        </w:numPr>
        <w:jc w:val="both"/>
        <w:rPr>
          <w:rFonts w:ascii="Arial Narrow" w:hAnsi="Arial Narrow"/>
          <w:sz w:val="28"/>
          <w:szCs w:val="28"/>
        </w:rPr>
      </w:pPr>
      <w:r w:rsidRPr="00E45CBA">
        <w:rPr>
          <w:rFonts w:ascii="Arial Narrow" w:hAnsi="Arial Narrow"/>
          <w:sz w:val="28"/>
          <w:szCs w:val="28"/>
        </w:rPr>
        <w:t>Si hay salvedad por alguna de las partes, deberán consignarse las observaciones y réplicas al respecto.</w:t>
      </w:r>
    </w:p>
    <w:p w14:paraId="157ADD17" w14:textId="77777777" w:rsidR="001A37C3" w:rsidRPr="00E45CBA" w:rsidRDefault="001A37C3" w:rsidP="001A37C3">
      <w:pPr>
        <w:pStyle w:val="Sinespaciado"/>
        <w:jc w:val="both"/>
        <w:rPr>
          <w:rFonts w:ascii="Arial Narrow" w:hAnsi="Arial Narrow"/>
          <w:sz w:val="28"/>
          <w:szCs w:val="28"/>
        </w:rPr>
      </w:pPr>
    </w:p>
    <w:p w14:paraId="25807700" w14:textId="77777777" w:rsidR="001A37C3" w:rsidRPr="00E45CBA" w:rsidRDefault="001A37C3" w:rsidP="001A37C3">
      <w:pPr>
        <w:pStyle w:val="Sinespaciado"/>
        <w:jc w:val="both"/>
        <w:rPr>
          <w:rFonts w:ascii="Arial Narrow" w:hAnsi="Arial Narrow"/>
          <w:sz w:val="28"/>
          <w:szCs w:val="28"/>
        </w:rPr>
      </w:pPr>
      <w:r w:rsidRPr="00B927E2">
        <w:rPr>
          <w:rFonts w:ascii="Arial Narrow" w:hAnsi="Arial Narrow"/>
          <w:b/>
          <w:bCs/>
          <w:sz w:val="28"/>
          <w:szCs w:val="28"/>
        </w:rPr>
        <w:t>ARTICULO 19. CONTRATOS DE ARRENDAMIENTO OTORGADOS POR LA CORPORACION.</w:t>
      </w:r>
      <w:r>
        <w:rPr>
          <w:rFonts w:ascii="Arial Narrow" w:hAnsi="Arial Narrow"/>
          <w:b/>
          <w:bCs/>
          <w:sz w:val="28"/>
          <w:szCs w:val="28"/>
        </w:rPr>
        <w:t xml:space="preserve"> </w:t>
      </w:r>
      <w:r w:rsidRPr="00E45CBA">
        <w:rPr>
          <w:rFonts w:ascii="Arial Narrow" w:hAnsi="Arial Narrow"/>
          <w:sz w:val="28"/>
          <w:szCs w:val="28"/>
        </w:rPr>
        <w:t>De conformidad con lo establecido en el artículo 8 del Decreto 4791 de 2008 se pueden presentar dos (2) tipos de arrendamientos:</w:t>
      </w:r>
    </w:p>
    <w:p w14:paraId="4C6204F4" w14:textId="77777777" w:rsidR="001A37C3" w:rsidRDefault="001A37C3" w:rsidP="001A37C3">
      <w:pPr>
        <w:pStyle w:val="Sinespaciado"/>
        <w:jc w:val="both"/>
        <w:rPr>
          <w:rFonts w:ascii="Arial Narrow" w:hAnsi="Arial Narrow"/>
          <w:sz w:val="28"/>
          <w:szCs w:val="28"/>
        </w:rPr>
      </w:pPr>
    </w:p>
    <w:p w14:paraId="6764E93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Arrendamiento de forma permanente, que corresponde a todos aquellos contratos que se celebran por 5 o más meses durante el año, como lo son el arrendamiento de cafeterías, papelerías, aulas, Polideportivos y otros espacios físicos de la corporación.</w:t>
      </w:r>
    </w:p>
    <w:p w14:paraId="2552F3D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Arrendamiento de forma eventual, que corresponde a todos aquellos arrendamientos que se dan tan sólo por unos días o unas horas, como arriendo de auditorios, salas de audiovisuales, entre otros, para la realización de algún tipo de evento por parte de un tercero.</w:t>
      </w:r>
    </w:p>
    <w:p w14:paraId="7A6230C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A continuación, se definen los procedimientos a seguir en ambos casos.</w:t>
      </w:r>
    </w:p>
    <w:p w14:paraId="23F77900" w14:textId="77777777" w:rsidR="001A37C3" w:rsidRDefault="001A37C3" w:rsidP="001A37C3">
      <w:pPr>
        <w:pStyle w:val="Sinespaciado"/>
        <w:jc w:val="both"/>
        <w:rPr>
          <w:rFonts w:ascii="Arial Narrow" w:hAnsi="Arial Narrow"/>
          <w:sz w:val="28"/>
          <w:szCs w:val="28"/>
        </w:rPr>
      </w:pPr>
    </w:p>
    <w:p w14:paraId="67E9BBF4" w14:textId="77777777" w:rsidR="001A37C3" w:rsidRDefault="001A37C3" w:rsidP="001A37C3">
      <w:pPr>
        <w:pStyle w:val="Sinespaciado"/>
        <w:jc w:val="both"/>
        <w:rPr>
          <w:rFonts w:ascii="Arial Narrow" w:hAnsi="Arial Narrow"/>
          <w:sz w:val="28"/>
          <w:szCs w:val="28"/>
        </w:rPr>
      </w:pPr>
      <w:r w:rsidRPr="00B927E2">
        <w:rPr>
          <w:rFonts w:ascii="Arial Narrow" w:hAnsi="Arial Narrow"/>
          <w:b/>
          <w:bCs/>
          <w:sz w:val="28"/>
          <w:szCs w:val="28"/>
        </w:rPr>
        <w:t>19.1</w:t>
      </w:r>
      <w:r w:rsidRPr="00B927E2">
        <w:rPr>
          <w:rFonts w:ascii="Arial Narrow" w:hAnsi="Arial Narrow"/>
          <w:b/>
          <w:bCs/>
          <w:sz w:val="28"/>
          <w:szCs w:val="28"/>
        </w:rPr>
        <w:tab/>
        <w:t>ARRENDAMIENTOS DE FORMA PERMANENTE.</w:t>
      </w:r>
      <w:r w:rsidRPr="00E45CBA">
        <w:rPr>
          <w:rFonts w:ascii="Arial Narrow" w:hAnsi="Arial Narrow"/>
          <w:sz w:val="28"/>
          <w:szCs w:val="28"/>
        </w:rPr>
        <w:t xml:space="preserve"> Para que la corporación pueda arrendar de manera permanente cualquier tipo de bien mueble o inmueble, se sujetará a los siguientes procedimientos:</w:t>
      </w:r>
    </w:p>
    <w:p w14:paraId="0CDC805F" w14:textId="77777777" w:rsidR="001A37C3" w:rsidRPr="00E45CBA" w:rsidRDefault="001A37C3" w:rsidP="001A37C3">
      <w:pPr>
        <w:pStyle w:val="Sinespaciado"/>
        <w:jc w:val="both"/>
        <w:rPr>
          <w:rFonts w:ascii="Arial Narrow" w:hAnsi="Arial Narrow"/>
          <w:sz w:val="28"/>
          <w:szCs w:val="28"/>
        </w:rPr>
      </w:pPr>
    </w:p>
    <w:p w14:paraId="0235723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Realizar un estudio previo del arrendamiento, en el cual se establezca:</w:t>
      </w:r>
    </w:p>
    <w:p w14:paraId="576C4AB3" w14:textId="77777777" w:rsidR="001A37C3" w:rsidRPr="00E45CBA" w:rsidRDefault="001A37C3" w:rsidP="001A37C3">
      <w:pPr>
        <w:pStyle w:val="Sinespaciado"/>
        <w:jc w:val="both"/>
        <w:rPr>
          <w:rFonts w:ascii="Arial Narrow" w:hAnsi="Arial Narrow"/>
          <w:sz w:val="28"/>
          <w:szCs w:val="28"/>
        </w:rPr>
      </w:pPr>
    </w:p>
    <w:p w14:paraId="707AAC3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a)</w:t>
      </w:r>
      <w:r>
        <w:rPr>
          <w:rFonts w:ascii="Arial Narrow" w:hAnsi="Arial Narrow"/>
          <w:sz w:val="28"/>
          <w:szCs w:val="28"/>
        </w:rPr>
        <w:t xml:space="preserve"> </w:t>
      </w:r>
      <w:r w:rsidRPr="00E45CBA">
        <w:rPr>
          <w:rFonts w:ascii="Arial Narrow" w:hAnsi="Arial Narrow"/>
          <w:sz w:val="28"/>
          <w:szCs w:val="28"/>
        </w:rPr>
        <w:t>Identificación plena del bien que se pretende arrendar: Ubicación, tamaño, disponibilidad del bien en cuanto a tiempo y espacio, descripción de los servicios públicos a usar (energía, agua, Alcantarillado, gas) si son independientes o están conexos a los del colegio.</w:t>
      </w:r>
    </w:p>
    <w:p w14:paraId="2D2E90A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b)</w:t>
      </w:r>
      <w:r>
        <w:rPr>
          <w:rFonts w:ascii="Arial Narrow" w:hAnsi="Arial Narrow"/>
          <w:sz w:val="28"/>
          <w:szCs w:val="28"/>
        </w:rPr>
        <w:t xml:space="preserve"> </w:t>
      </w:r>
      <w:r w:rsidRPr="00E45CBA">
        <w:rPr>
          <w:rFonts w:ascii="Arial Narrow" w:hAnsi="Arial Narrow"/>
          <w:sz w:val="28"/>
          <w:szCs w:val="28"/>
        </w:rPr>
        <w:t>La razón que origina la posibilidad de arrendarlo.</w:t>
      </w:r>
    </w:p>
    <w:p w14:paraId="6E6F3CB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c)</w:t>
      </w:r>
      <w:r>
        <w:rPr>
          <w:rFonts w:ascii="Arial Narrow" w:hAnsi="Arial Narrow"/>
          <w:sz w:val="28"/>
          <w:szCs w:val="28"/>
        </w:rPr>
        <w:t xml:space="preserve"> </w:t>
      </w:r>
      <w:r w:rsidRPr="00E45CBA">
        <w:rPr>
          <w:rFonts w:ascii="Arial Narrow" w:hAnsi="Arial Narrow"/>
          <w:sz w:val="28"/>
          <w:szCs w:val="28"/>
        </w:rPr>
        <w:t>El posible valor del canon mensual de arrendamiento, sustentado de conformidad con un estudio en el cual se establezca que se garantiza el cubrimiento de costos (servicios públicos que sean conexos a los de la Institución) y la forma de pago.</w:t>
      </w:r>
    </w:p>
    <w:p w14:paraId="3C7821B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d)</w:t>
      </w:r>
      <w:r>
        <w:rPr>
          <w:rFonts w:ascii="Arial Narrow" w:hAnsi="Arial Narrow"/>
          <w:sz w:val="28"/>
          <w:szCs w:val="28"/>
        </w:rPr>
        <w:t xml:space="preserve"> </w:t>
      </w:r>
      <w:r w:rsidRPr="00E45CBA">
        <w:rPr>
          <w:rFonts w:ascii="Arial Narrow" w:hAnsi="Arial Narrow"/>
          <w:sz w:val="28"/>
          <w:szCs w:val="28"/>
        </w:rPr>
        <w:t>Obligaciones del arrendatario, de acuerdo al bien que se pretende arrendar.</w:t>
      </w:r>
    </w:p>
    <w:p w14:paraId="67B2A4B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w:t>
      </w:r>
      <w:r>
        <w:rPr>
          <w:rFonts w:ascii="Arial Narrow" w:hAnsi="Arial Narrow"/>
          <w:sz w:val="28"/>
          <w:szCs w:val="28"/>
        </w:rPr>
        <w:t xml:space="preserve"> J</w:t>
      </w:r>
      <w:r w:rsidRPr="00E45CBA">
        <w:rPr>
          <w:rFonts w:ascii="Arial Narrow" w:hAnsi="Arial Narrow"/>
          <w:sz w:val="28"/>
          <w:szCs w:val="28"/>
        </w:rPr>
        <w:t>ustificación de los factores para seleccionar la oferta más favorable: Criterios jurídicos (documentos legales), Criterios financieros (precio ofertado sea igual o superior al valor propuesto por la Institución) y Criterios técnicos (condiciones especiales solicitadas).</w:t>
      </w:r>
    </w:p>
    <w:p w14:paraId="4B664A5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f)</w:t>
      </w:r>
      <w:r>
        <w:rPr>
          <w:rFonts w:ascii="Arial Narrow" w:hAnsi="Arial Narrow"/>
          <w:sz w:val="28"/>
          <w:szCs w:val="28"/>
        </w:rPr>
        <w:t xml:space="preserve"> </w:t>
      </w:r>
      <w:r w:rsidRPr="00E45CBA">
        <w:rPr>
          <w:rFonts w:ascii="Arial Narrow" w:hAnsi="Arial Narrow"/>
          <w:sz w:val="28"/>
          <w:szCs w:val="28"/>
        </w:rPr>
        <w:t>Análisis de posibles riesgos y definición de mecanismos de cobertura.</w:t>
      </w:r>
    </w:p>
    <w:p w14:paraId="2E3EAC1F" w14:textId="77777777" w:rsidR="001A37C3" w:rsidRPr="00E45CBA" w:rsidRDefault="001A37C3" w:rsidP="001A37C3">
      <w:pPr>
        <w:pStyle w:val="Sinespaciado"/>
        <w:jc w:val="both"/>
        <w:rPr>
          <w:rFonts w:ascii="Arial Narrow" w:hAnsi="Arial Narrow"/>
          <w:sz w:val="28"/>
          <w:szCs w:val="28"/>
        </w:rPr>
      </w:pPr>
    </w:p>
    <w:p w14:paraId="355DE3C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Realizar invitación pública en cartelera y/o página web institucional para quienes estén interesados en tomar en arriendo el bien. A la invitación pública se le anexará el estudio previo.</w:t>
      </w:r>
    </w:p>
    <w:p w14:paraId="6DF8EE5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01DC424C"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Rec</w:t>
      </w:r>
      <w:r>
        <w:rPr>
          <w:rFonts w:ascii="Arial Narrow" w:hAnsi="Arial Narrow"/>
          <w:sz w:val="28"/>
          <w:szCs w:val="28"/>
        </w:rPr>
        <w:t>ibir</w:t>
      </w:r>
      <w:r w:rsidRPr="00E45CBA">
        <w:rPr>
          <w:rFonts w:ascii="Arial Narrow" w:hAnsi="Arial Narrow"/>
          <w:sz w:val="28"/>
          <w:szCs w:val="28"/>
        </w:rPr>
        <w:t xml:space="preserve"> las ofertas que lleguen, dentro de los términos establecidos en la invitación pública.</w:t>
      </w:r>
    </w:p>
    <w:p w14:paraId="79E80432" w14:textId="77777777" w:rsidR="001A37C3" w:rsidRPr="00E45CBA" w:rsidRDefault="001A37C3" w:rsidP="001A37C3">
      <w:pPr>
        <w:pStyle w:val="Sinespaciado"/>
        <w:jc w:val="both"/>
        <w:rPr>
          <w:rFonts w:ascii="Arial Narrow" w:hAnsi="Arial Narrow"/>
          <w:sz w:val="28"/>
          <w:szCs w:val="28"/>
        </w:rPr>
      </w:pPr>
    </w:p>
    <w:p w14:paraId="54F5E0E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En reunión del comité evaluador, abrirá las propuestas, las analizará y seleccionará al oferente que además de ofrecer el pago del mismo canon de arrendamiento o de haberlo mejorado, cumpla con las condiciones jurídicas y técnicas exigidas en el estudio previo, de lo cual se elaborará un informe firmado por comité evaluador.</w:t>
      </w:r>
    </w:p>
    <w:p w14:paraId="77C22707" w14:textId="77777777" w:rsidR="001A37C3" w:rsidRPr="00E45CBA" w:rsidRDefault="001A37C3" w:rsidP="001A37C3">
      <w:pPr>
        <w:pStyle w:val="Sinespaciado"/>
        <w:jc w:val="both"/>
        <w:rPr>
          <w:rFonts w:ascii="Arial Narrow" w:hAnsi="Arial Narrow"/>
          <w:sz w:val="28"/>
          <w:szCs w:val="28"/>
        </w:rPr>
      </w:pPr>
    </w:p>
    <w:p w14:paraId="6E60365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5.</w:t>
      </w:r>
      <w:r>
        <w:rPr>
          <w:rFonts w:ascii="Arial Narrow" w:hAnsi="Arial Narrow"/>
          <w:sz w:val="28"/>
          <w:szCs w:val="28"/>
        </w:rPr>
        <w:t xml:space="preserve"> </w:t>
      </w:r>
      <w:r w:rsidRPr="00E45CBA">
        <w:rPr>
          <w:rFonts w:ascii="Arial Narrow" w:hAnsi="Arial Narrow"/>
          <w:sz w:val="28"/>
          <w:szCs w:val="28"/>
        </w:rPr>
        <w:t>El presidente, con base en el resultado del informe del comité evaluador, emitirá una Resolución para adjudicar el contrato de arrendamiento al oferente seleccionado.</w:t>
      </w:r>
    </w:p>
    <w:p w14:paraId="7C10CE83" w14:textId="77777777" w:rsidR="001A37C3" w:rsidRPr="00E45CBA" w:rsidRDefault="001A37C3" w:rsidP="001A37C3">
      <w:pPr>
        <w:pStyle w:val="Sinespaciado"/>
        <w:jc w:val="both"/>
        <w:rPr>
          <w:rFonts w:ascii="Arial Narrow" w:hAnsi="Arial Narrow"/>
          <w:sz w:val="28"/>
          <w:szCs w:val="28"/>
        </w:rPr>
      </w:pPr>
    </w:p>
    <w:p w14:paraId="2BCF78F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6</w:t>
      </w:r>
      <w:r>
        <w:rPr>
          <w:rFonts w:ascii="Arial Narrow" w:hAnsi="Arial Narrow"/>
          <w:sz w:val="28"/>
          <w:szCs w:val="28"/>
        </w:rPr>
        <w:t xml:space="preserve">. </w:t>
      </w:r>
      <w:r w:rsidRPr="00E45CBA">
        <w:rPr>
          <w:rFonts w:ascii="Arial Narrow" w:hAnsi="Arial Narrow"/>
          <w:sz w:val="28"/>
          <w:szCs w:val="28"/>
        </w:rPr>
        <w:t>Se elaborará el contrato de arrendamiento y se celebrará, y de requerirlo conforme al estudio previo se solicitarán las garantías correspondientes y se aprobarán.</w:t>
      </w:r>
    </w:p>
    <w:p w14:paraId="5161766C" w14:textId="77777777" w:rsidR="001A37C3" w:rsidRDefault="001A37C3" w:rsidP="001A37C3">
      <w:pPr>
        <w:pStyle w:val="Sinespaciado"/>
        <w:jc w:val="both"/>
        <w:rPr>
          <w:rFonts w:ascii="Arial Narrow" w:hAnsi="Arial Narrow"/>
          <w:sz w:val="28"/>
          <w:szCs w:val="28"/>
        </w:rPr>
      </w:pPr>
      <w:r w:rsidRPr="00B927E2">
        <w:rPr>
          <w:rFonts w:ascii="Arial Narrow" w:hAnsi="Arial Narrow"/>
          <w:b/>
          <w:bCs/>
          <w:sz w:val="28"/>
          <w:szCs w:val="28"/>
        </w:rPr>
        <w:t>19.2</w:t>
      </w:r>
      <w:r w:rsidRPr="00B927E2">
        <w:rPr>
          <w:rFonts w:ascii="Arial Narrow" w:hAnsi="Arial Narrow"/>
          <w:b/>
          <w:bCs/>
          <w:sz w:val="28"/>
          <w:szCs w:val="28"/>
        </w:rPr>
        <w:tab/>
        <w:t>ARRENDAMIENTO DE FORMA EVENTUAL.</w:t>
      </w:r>
      <w:r w:rsidRPr="00E45CBA">
        <w:rPr>
          <w:rFonts w:ascii="Arial Narrow" w:hAnsi="Arial Narrow"/>
          <w:sz w:val="28"/>
          <w:szCs w:val="28"/>
        </w:rPr>
        <w:t xml:space="preserve"> Para que la corporación pueda arrendar de manera eventual cualquier tipo de bien mueble o inmueble, se sujetará a los siguientes procedimientos:</w:t>
      </w:r>
    </w:p>
    <w:p w14:paraId="2308F862" w14:textId="77777777" w:rsidR="001A37C3" w:rsidRPr="00E45CBA" w:rsidRDefault="001A37C3" w:rsidP="001A37C3">
      <w:pPr>
        <w:pStyle w:val="Sinespaciado"/>
        <w:jc w:val="both"/>
        <w:rPr>
          <w:rFonts w:ascii="Arial Narrow" w:hAnsi="Arial Narrow"/>
          <w:sz w:val="28"/>
          <w:szCs w:val="28"/>
        </w:rPr>
      </w:pPr>
    </w:p>
    <w:p w14:paraId="2A2D97B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Cada año, al inicio de cada vigencia, la mesa directiva a través de resolución autorizará al presidente para arrendar y/o alquilar de forma eventual, aquellos bienes que puedan ser objeto como: Auditorios, entre otros, durante esa vigencia fiscal, para cual definirá en el mismo acuerdo las tarifas que se deberán cobrar por hora o día de alquiler.</w:t>
      </w:r>
    </w:p>
    <w:p w14:paraId="32218E89" w14:textId="77777777" w:rsidR="001A37C3" w:rsidRPr="00E45CBA" w:rsidRDefault="001A37C3" w:rsidP="001A37C3">
      <w:pPr>
        <w:pStyle w:val="Sinespaciado"/>
        <w:jc w:val="both"/>
        <w:rPr>
          <w:rFonts w:ascii="Arial Narrow" w:hAnsi="Arial Narrow"/>
          <w:sz w:val="28"/>
          <w:szCs w:val="28"/>
        </w:rPr>
      </w:pPr>
    </w:p>
    <w:p w14:paraId="4C65F5C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La persona interesada en tomar el arrendamiento, deberá presentar ante la presidencia solicitud escrita especificando el bien que requiere arrendar, el tiempo de arrendamiento y las condiciones.</w:t>
      </w:r>
    </w:p>
    <w:p w14:paraId="7E93F072" w14:textId="77777777" w:rsidR="001A37C3" w:rsidRPr="00E45CBA" w:rsidRDefault="001A37C3" w:rsidP="001A37C3">
      <w:pPr>
        <w:pStyle w:val="Sinespaciado"/>
        <w:jc w:val="both"/>
        <w:rPr>
          <w:rFonts w:ascii="Arial Narrow" w:hAnsi="Arial Narrow"/>
          <w:sz w:val="28"/>
          <w:szCs w:val="28"/>
        </w:rPr>
      </w:pPr>
    </w:p>
    <w:p w14:paraId="0C7C34F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La presidencia a través de Resolución autorizará el arrendamiento del bien, definiendo a quién se le arrienda, por cuánto tiempo se le arrienda, el valor del arriendo y las condiciones en las cuales deberá ser restituido, que deben corresponder a las mismas en las cuales le fue entregado.</w:t>
      </w:r>
    </w:p>
    <w:p w14:paraId="14096CDC" w14:textId="77777777" w:rsidR="001A37C3" w:rsidRDefault="001A37C3" w:rsidP="001A37C3">
      <w:pPr>
        <w:pStyle w:val="Sinespaciado"/>
        <w:jc w:val="both"/>
        <w:rPr>
          <w:rFonts w:ascii="Arial Narrow" w:hAnsi="Arial Narrow"/>
          <w:sz w:val="28"/>
          <w:szCs w:val="28"/>
        </w:rPr>
      </w:pPr>
    </w:p>
    <w:p w14:paraId="48A1E812" w14:textId="77777777" w:rsidR="001A37C3" w:rsidRPr="00E45CBA" w:rsidRDefault="001A37C3" w:rsidP="001A37C3">
      <w:pPr>
        <w:pStyle w:val="Sinespaciado"/>
        <w:jc w:val="both"/>
        <w:rPr>
          <w:rFonts w:ascii="Arial Narrow" w:hAnsi="Arial Narrow"/>
          <w:sz w:val="28"/>
          <w:szCs w:val="28"/>
        </w:rPr>
      </w:pPr>
      <w:r w:rsidRPr="00B927E2">
        <w:rPr>
          <w:rFonts w:ascii="Arial Narrow" w:hAnsi="Arial Narrow"/>
          <w:b/>
          <w:bCs/>
          <w:sz w:val="28"/>
          <w:szCs w:val="28"/>
        </w:rPr>
        <w:t>CAPITULO IV. REGIMEN DE INHABILIDADES E INCOMPATIBILIDADES ARTICULO 20. INHABILIDADES E INCOMPATIBILIDADES PARA CONTRATAR:</w:t>
      </w:r>
      <w:r w:rsidRPr="00E45CBA">
        <w:rPr>
          <w:rFonts w:ascii="Arial Narrow" w:hAnsi="Arial Narrow"/>
          <w:sz w:val="28"/>
          <w:szCs w:val="28"/>
        </w:rPr>
        <w:t xml:space="preserve"> Las</w:t>
      </w:r>
      <w:r>
        <w:rPr>
          <w:rFonts w:ascii="Arial Narrow" w:hAnsi="Arial Narrow"/>
          <w:sz w:val="28"/>
          <w:szCs w:val="28"/>
        </w:rPr>
        <w:t xml:space="preserve"> </w:t>
      </w:r>
      <w:r w:rsidRPr="00E45CBA">
        <w:rPr>
          <w:rFonts w:ascii="Arial Narrow" w:hAnsi="Arial Narrow"/>
          <w:sz w:val="28"/>
          <w:szCs w:val="28"/>
        </w:rPr>
        <w:t>inhabilidades e incompatibilidades recogen una relación de circunstancias vinculadas con la</w:t>
      </w:r>
      <w:r>
        <w:rPr>
          <w:rFonts w:ascii="Arial Narrow" w:hAnsi="Arial Narrow"/>
          <w:sz w:val="28"/>
          <w:szCs w:val="28"/>
        </w:rPr>
        <w:t xml:space="preserve"> </w:t>
      </w:r>
      <w:r w:rsidRPr="00E45CBA">
        <w:rPr>
          <w:rFonts w:ascii="Arial Narrow" w:hAnsi="Arial Narrow"/>
          <w:sz w:val="28"/>
          <w:szCs w:val="28"/>
        </w:rPr>
        <w:t>persona misma del contratista y cuya presencia impide la celebración del contrato, so pena de verse afectado de nulidad, y sin perjuicio de las sanciones administrativas y penales a que haya lugar.</w:t>
      </w:r>
    </w:p>
    <w:p w14:paraId="0650E49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685D42F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Para efectos de la celebración de contratos, la corporación, dará aplicación estricta al Régimen de inhabilidades e incompatibilidades consagrado en la legislación vigente, en especial a lo dispuesto en los artículos 8, 9 y 10 de la Ley 80 de 1993, el artículo 18 de la Ley 1150 de 2007 y los artículos 1, 4 y 90 de la Ley 1474 del 12 de julio de 2011 – Ley Anticorrupción.</w:t>
      </w:r>
    </w:p>
    <w:p w14:paraId="5CDF426A" w14:textId="77777777" w:rsidR="001A37C3" w:rsidRPr="00E45CBA" w:rsidRDefault="001A37C3" w:rsidP="001A37C3">
      <w:pPr>
        <w:pStyle w:val="Sinespaciado"/>
        <w:jc w:val="both"/>
        <w:rPr>
          <w:rFonts w:ascii="Arial Narrow" w:hAnsi="Arial Narrow"/>
          <w:sz w:val="28"/>
          <w:szCs w:val="28"/>
        </w:rPr>
      </w:pPr>
    </w:p>
    <w:p w14:paraId="7C03D54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A título enunciativo no podrán contratar con la corporación las personas que se encuentren dentro de las siguientes inhabilidades e incompatibilidades:</w:t>
      </w:r>
    </w:p>
    <w:p w14:paraId="3A1A7098" w14:textId="77777777" w:rsidR="001A37C3" w:rsidRDefault="001A37C3" w:rsidP="001A37C3">
      <w:pPr>
        <w:pStyle w:val="Sinespaciado"/>
        <w:jc w:val="both"/>
        <w:rPr>
          <w:rFonts w:ascii="Arial Narrow" w:hAnsi="Arial Narrow"/>
          <w:sz w:val="28"/>
          <w:szCs w:val="28"/>
        </w:rPr>
      </w:pPr>
    </w:p>
    <w:p w14:paraId="235E42A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estricta prohibición Constitucional y legal. Las personas que se hallen inhabilitadas para contratar por la Constitución y las leyes. Artículo 127, inciso 1; , art.180, num,4 de la Constitución Política, Ley 11 de 1.973, en su artículo 1, inciso final, artículo 2., literal c), la ley 136 de 1994 en su artículo 47 y el decreto 590 de 1.993. Artículo 10 de la ley 80 de 1.993. Ley 734 de 2002. Ley 617 del 2000.y demás normas vigentes y concordantes</w:t>
      </w:r>
    </w:p>
    <w:p w14:paraId="723096F3" w14:textId="77777777" w:rsidR="001A37C3" w:rsidRDefault="001A37C3" w:rsidP="001A37C3">
      <w:pPr>
        <w:pStyle w:val="Sinespaciado"/>
        <w:jc w:val="both"/>
        <w:rPr>
          <w:rFonts w:ascii="Arial Narrow" w:hAnsi="Arial Narrow"/>
          <w:sz w:val="28"/>
          <w:szCs w:val="28"/>
        </w:rPr>
      </w:pPr>
    </w:p>
    <w:p w14:paraId="4D1BD9A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violar la disposición anterior. Quienes participaron en las licitaciones o concursos o celebraron contratos de que trata el literal anterior estando inhabilitados. Esta actuación afectará de nulidad absoluta, tanto la actuación como la vinculación contractual, sin perjuicio de la responsabilidad penal a que hubiere lugar.</w:t>
      </w:r>
    </w:p>
    <w:p w14:paraId="4079620A" w14:textId="77777777" w:rsidR="001A37C3" w:rsidRPr="00E45CBA" w:rsidRDefault="001A37C3" w:rsidP="001A37C3">
      <w:pPr>
        <w:pStyle w:val="Sinespaciado"/>
        <w:jc w:val="both"/>
        <w:rPr>
          <w:rFonts w:ascii="Arial Narrow" w:hAnsi="Arial Narrow"/>
          <w:sz w:val="28"/>
          <w:szCs w:val="28"/>
        </w:rPr>
      </w:pPr>
    </w:p>
    <w:p w14:paraId="0BB2DDF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Caducidad declarada. Quienes dieron lugar a la declaratoria de caducidad. Se hace extensiva por un lapso de cinco (5) años, contados a partir de la fecha de ejecutoria del acto administrativo que la declaró.</w:t>
      </w:r>
    </w:p>
    <w:p w14:paraId="67FA3FBE" w14:textId="77777777" w:rsidR="001A37C3" w:rsidRDefault="001A37C3" w:rsidP="001A37C3">
      <w:pPr>
        <w:pStyle w:val="Sinespaciado"/>
        <w:jc w:val="both"/>
        <w:rPr>
          <w:rFonts w:ascii="Arial Narrow" w:hAnsi="Arial Narrow"/>
          <w:sz w:val="28"/>
          <w:szCs w:val="28"/>
        </w:rPr>
      </w:pPr>
    </w:p>
    <w:p w14:paraId="066C554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socios de sociedades de personas a las cuales se haya declarado la caducidad, así como a las sociedades de personas de las que aquellos formen parte con posterioridad a dicha declaratoria.</w:t>
      </w:r>
    </w:p>
    <w:p w14:paraId="050F9AC6" w14:textId="77777777" w:rsidR="001A37C3" w:rsidRDefault="001A37C3" w:rsidP="001A37C3">
      <w:pPr>
        <w:pStyle w:val="Sinespaciado"/>
        <w:jc w:val="both"/>
        <w:rPr>
          <w:rFonts w:ascii="Arial Narrow" w:hAnsi="Arial Narrow"/>
          <w:sz w:val="28"/>
          <w:szCs w:val="28"/>
        </w:rPr>
      </w:pPr>
    </w:p>
    <w:p w14:paraId="42B1509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sentencia Judicial. Quienes en sentencia judicial hayan sido condenados a la pena accesoria de interdicción de derechos y funciones públicas y quienes hayan sido sancionados disciplinariamente Destitución.</w:t>
      </w:r>
    </w:p>
    <w:p w14:paraId="276D35E1" w14:textId="77777777" w:rsidR="001A37C3" w:rsidRDefault="001A37C3" w:rsidP="001A37C3">
      <w:pPr>
        <w:pStyle w:val="Sinespaciado"/>
        <w:jc w:val="both"/>
        <w:rPr>
          <w:rFonts w:ascii="Arial Narrow" w:hAnsi="Arial Narrow"/>
          <w:sz w:val="28"/>
          <w:szCs w:val="28"/>
        </w:rPr>
      </w:pPr>
    </w:p>
    <w:p w14:paraId="23B8B2B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no suscribir el contrato adjudicado. Quienes sin justa causa se abstengan de suscribir el contrato estatal adjudicado, se exceptúa cuando exista fuerza mayor o caso fortuito, caso en las cuales, probadas, no se hará efectiva, en calidad de sanción, la garantía de seriedad de la propuesta y se adjudicara el contrato al proponente calificado en segundo lugar.</w:t>
      </w:r>
    </w:p>
    <w:p w14:paraId="7FADA066" w14:textId="77777777" w:rsidR="001A37C3" w:rsidRPr="00E45CBA" w:rsidRDefault="001A37C3" w:rsidP="001A37C3">
      <w:pPr>
        <w:pStyle w:val="Sinespaciado"/>
        <w:jc w:val="both"/>
        <w:rPr>
          <w:rFonts w:ascii="Arial Narrow" w:hAnsi="Arial Narrow"/>
          <w:sz w:val="28"/>
          <w:szCs w:val="28"/>
        </w:rPr>
      </w:pPr>
    </w:p>
    <w:p w14:paraId="42EF5B8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incurrir en actos de corrupción. Las personas naturales que hayan sido declaradas responsables judicialmente por la comisión de delitos contra la administración pública cuya pena sea privativa de la libertad o que afecten el patrimonio del Estado o quienes hayan</w:t>
      </w:r>
      <w:r>
        <w:rPr>
          <w:rFonts w:ascii="Arial Narrow" w:hAnsi="Arial Narrow"/>
          <w:sz w:val="28"/>
          <w:szCs w:val="28"/>
        </w:rPr>
        <w:t xml:space="preserve"> </w:t>
      </w:r>
      <w:r w:rsidRPr="00E45CBA">
        <w:rPr>
          <w:rFonts w:ascii="Arial Narrow" w:hAnsi="Arial Narrow"/>
          <w:sz w:val="28"/>
          <w:szCs w:val="28"/>
        </w:rPr>
        <w:t xml:space="preserve">sido condenados por delitos relacionados con la pertenencia, promoción o </w:t>
      </w:r>
      <w:r w:rsidRPr="00E45CBA">
        <w:rPr>
          <w:rFonts w:ascii="Arial Narrow" w:hAnsi="Arial Narrow"/>
          <w:sz w:val="28"/>
          <w:szCs w:val="28"/>
        </w:rPr>
        <w:lastRenderedPageBreak/>
        <w:t>financiación de grupos ilegales, delitos de lesa humanidad, narcotráfico en Colombia o en el exterior, o soborno transnacional, con excepción de delitos culposos.</w:t>
      </w:r>
    </w:p>
    <w:p w14:paraId="7397D250" w14:textId="77777777" w:rsidR="001A37C3" w:rsidRPr="00E45CBA" w:rsidRDefault="001A37C3" w:rsidP="001A37C3">
      <w:pPr>
        <w:pStyle w:val="Sinespaciado"/>
        <w:jc w:val="both"/>
        <w:rPr>
          <w:rFonts w:ascii="Arial Narrow" w:hAnsi="Arial Narrow"/>
          <w:sz w:val="28"/>
          <w:szCs w:val="28"/>
        </w:rPr>
      </w:pPr>
    </w:p>
    <w:p w14:paraId="226C39B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Esta inhabilidad tendrá una duración de 20 años y se extenderá a las sociedades en las que sean socias tales personas, a sus matrices y a sus subordinadas, con excepción de las sociedades anónimas abiertas</w:t>
      </w:r>
    </w:p>
    <w:p w14:paraId="2CEE84E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w:t>
      </w:r>
    </w:p>
    <w:p w14:paraId="556E96C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ser ex – empleado público. Directa o indirectamente las personas que hayan ejercido cargos en el nivel directivo en entidades del Estado y las sociedades en las cuales estos hagan parte o estén vinculados a cualquier título, durante los dos (2) años siguientes al retiro del ejercicio del cargo público, cuando el objeto que desarrollen tenga relación con el sector al cual prestaron sus servicios.</w:t>
      </w:r>
    </w:p>
    <w:p w14:paraId="0E9BDF03" w14:textId="77777777" w:rsidR="001A37C3" w:rsidRDefault="001A37C3" w:rsidP="001A37C3">
      <w:pPr>
        <w:pStyle w:val="Sinespaciado"/>
        <w:jc w:val="both"/>
        <w:rPr>
          <w:rFonts w:ascii="Arial Narrow" w:hAnsi="Arial Narrow"/>
          <w:sz w:val="28"/>
          <w:szCs w:val="28"/>
        </w:rPr>
      </w:pPr>
    </w:p>
    <w:p w14:paraId="0CC733D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Esta inhabilidad también operará para las personas que se encuentren dentro del primer grado de consanguinidad, primero de afinidad, o primero civil del ex empleado público.</w:t>
      </w:r>
    </w:p>
    <w:p w14:paraId="511C3FA1" w14:textId="77777777" w:rsidR="001A37C3" w:rsidRPr="00E45CBA" w:rsidRDefault="001A37C3" w:rsidP="001A37C3">
      <w:pPr>
        <w:pStyle w:val="Sinespaciado"/>
        <w:jc w:val="both"/>
        <w:rPr>
          <w:rFonts w:ascii="Arial Narrow" w:hAnsi="Arial Narrow"/>
          <w:sz w:val="28"/>
          <w:szCs w:val="28"/>
        </w:rPr>
      </w:pPr>
    </w:p>
    <w:p w14:paraId="43C1E7B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incumplimiento reiterado. El contratista que incurra en alguna de las siguientes conductas quedará inhabilitado por tres (3) años contados a partir de la inscripción de la última multa o incumplimiento en el RUP:</w:t>
      </w:r>
    </w:p>
    <w:p w14:paraId="00E43F37" w14:textId="77777777" w:rsidR="001A37C3" w:rsidRPr="00E45CBA" w:rsidRDefault="001A37C3" w:rsidP="001A37C3">
      <w:pPr>
        <w:pStyle w:val="Sinespaciado"/>
        <w:jc w:val="both"/>
        <w:rPr>
          <w:rFonts w:ascii="Arial Narrow" w:hAnsi="Arial Narrow"/>
          <w:sz w:val="28"/>
          <w:szCs w:val="28"/>
        </w:rPr>
      </w:pPr>
    </w:p>
    <w:p w14:paraId="4F59D6A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a)</w:t>
      </w:r>
      <w:r w:rsidRPr="00E45CBA">
        <w:rPr>
          <w:rFonts w:ascii="Arial Narrow" w:hAnsi="Arial Narrow"/>
          <w:sz w:val="28"/>
          <w:szCs w:val="28"/>
        </w:rPr>
        <w:tab/>
        <w:t>Haber sido objeto de imposición de cinco (5) o más multas durante la ejecución de uno o varios contratos, durante una misma vigencia fiscal con una o varias entidades estatales.</w:t>
      </w:r>
    </w:p>
    <w:p w14:paraId="448BBA6D" w14:textId="77777777" w:rsidR="001A37C3" w:rsidRPr="00E45CBA" w:rsidRDefault="001A37C3" w:rsidP="001A37C3">
      <w:pPr>
        <w:pStyle w:val="Sinespaciado"/>
        <w:jc w:val="both"/>
        <w:rPr>
          <w:rFonts w:ascii="Arial Narrow" w:hAnsi="Arial Narrow"/>
          <w:sz w:val="28"/>
          <w:szCs w:val="28"/>
        </w:rPr>
      </w:pPr>
    </w:p>
    <w:p w14:paraId="3F7BC80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b)</w:t>
      </w:r>
      <w:r w:rsidRPr="00E45CBA">
        <w:rPr>
          <w:rFonts w:ascii="Arial Narrow" w:hAnsi="Arial Narrow"/>
          <w:sz w:val="28"/>
          <w:szCs w:val="28"/>
        </w:rPr>
        <w:tab/>
        <w:t>Haber sido objeto de declaratorias de incumplimiento contractual en por lo menos dos (2) contratos durante una misma vigencia fiscal, con una o varias entidades estatales.</w:t>
      </w:r>
    </w:p>
    <w:p w14:paraId="0AB5ABFB" w14:textId="77777777" w:rsidR="001A37C3" w:rsidRPr="00E45CBA" w:rsidRDefault="001A37C3" w:rsidP="001A37C3">
      <w:pPr>
        <w:pStyle w:val="Sinespaciado"/>
        <w:jc w:val="both"/>
        <w:rPr>
          <w:rFonts w:ascii="Arial Narrow" w:hAnsi="Arial Narrow"/>
          <w:sz w:val="28"/>
          <w:szCs w:val="28"/>
        </w:rPr>
      </w:pPr>
    </w:p>
    <w:p w14:paraId="7693843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c)</w:t>
      </w:r>
      <w:r w:rsidRPr="00E45CBA">
        <w:rPr>
          <w:rFonts w:ascii="Arial Narrow" w:hAnsi="Arial Narrow"/>
          <w:sz w:val="28"/>
          <w:szCs w:val="28"/>
        </w:rPr>
        <w:tab/>
        <w:t>Haber sido objeto de imposición de dos (2) multas y un (1) incumplimiento durante una misma vigencia fiscal, con una o varias entidades estatales.</w:t>
      </w:r>
    </w:p>
    <w:p w14:paraId="144314A2" w14:textId="77777777" w:rsidR="001A37C3" w:rsidRDefault="001A37C3" w:rsidP="001A37C3">
      <w:pPr>
        <w:pStyle w:val="Sinespaciado"/>
        <w:jc w:val="both"/>
        <w:rPr>
          <w:rFonts w:ascii="Arial Narrow" w:hAnsi="Arial Narrow"/>
          <w:sz w:val="28"/>
          <w:szCs w:val="28"/>
        </w:rPr>
      </w:pPr>
    </w:p>
    <w:p w14:paraId="6C7B539B"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Esta inhabilidad se extenderá a los socios de sociedades de personas a las cuales se haya declarado ésta inhabilidad, así como las sociedades de personas de las que aquellos formen parte con posterioridad a dicha declaratoria.</w:t>
      </w:r>
    </w:p>
    <w:p w14:paraId="52434975" w14:textId="77777777" w:rsidR="001A37C3" w:rsidRDefault="001A37C3" w:rsidP="001A37C3">
      <w:pPr>
        <w:pStyle w:val="Sinespaciado"/>
        <w:jc w:val="both"/>
        <w:rPr>
          <w:rFonts w:ascii="Arial Narrow" w:hAnsi="Arial Narrow"/>
          <w:sz w:val="28"/>
          <w:szCs w:val="28"/>
        </w:rPr>
      </w:pPr>
    </w:p>
    <w:p w14:paraId="7A65F9E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servidores públicos. Se debe tener en cuenta lo siguiente:</w:t>
      </w:r>
    </w:p>
    <w:p w14:paraId="3531CC92" w14:textId="77777777" w:rsidR="001A37C3" w:rsidRPr="00E45CBA" w:rsidRDefault="001A37C3" w:rsidP="001A37C3">
      <w:pPr>
        <w:pStyle w:val="Sinespaciado"/>
        <w:jc w:val="both"/>
        <w:rPr>
          <w:rFonts w:ascii="Arial Narrow" w:hAnsi="Arial Narrow"/>
          <w:sz w:val="28"/>
          <w:szCs w:val="28"/>
        </w:rPr>
      </w:pPr>
    </w:p>
    <w:p w14:paraId="5281BE00" w14:textId="77777777" w:rsidR="001A37C3" w:rsidRDefault="001A37C3" w:rsidP="001A37C3">
      <w:pPr>
        <w:pStyle w:val="Sinespaciado"/>
        <w:jc w:val="both"/>
        <w:rPr>
          <w:rFonts w:ascii="Arial Narrow" w:hAnsi="Arial Narrow"/>
          <w:sz w:val="28"/>
          <w:szCs w:val="28"/>
        </w:rPr>
      </w:pPr>
      <w:r>
        <w:rPr>
          <w:rFonts w:ascii="Arial Narrow" w:hAnsi="Arial Narrow"/>
          <w:sz w:val="28"/>
          <w:szCs w:val="28"/>
        </w:rPr>
        <w:t>T</w:t>
      </w:r>
      <w:r w:rsidRPr="00E45CBA">
        <w:rPr>
          <w:rFonts w:ascii="Arial Narrow" w:hAnsi="Arial Narrow"/>
          <w:sz w:val="28"/>
          <w:szCs w:val="28"/>
        </w:rPr>
        <w:t>odos los servidores de la administración pública, mientras ejerzan Como tal, no</w:t>
      </w:r>
      <w:r>
        <w:rPr>
          <w:rFonts w:ascii="Arial Narrow" w:hAnsi="Arial Narrow"/>
          <w:sz w:val="28"/>
          <w:szCs w:val="28"/>
        </w:rPr>
        <w:t xml:space="preserve"> </w:t>
      </w:r>
      <w:r w:rsidRPr="00E45CBA">
        <w:rPr>
          <w:rFonts w:ascii="Arial Narrow" w:hAnsi="Arial Narrow"/>
          <w:sz w:val="28"/>
          <w:szCs w:val="28"/>
        </w:rPr>
        <w:t>podrán contratar con el Estado.</w:t>
      </w:r>
    </w:p>
    <w:p w14:paraId="5662F258" w14:textId="77777777" w:rsidR="001A37C3" w:rsidRPr="00E45CBA" w:rsidRDefault="001A37C3" w:rsidP="001A37C3">
      <w:pPr>
        <w:pStyle w:val="Sinespaciado"/>
        <w:jc w:val="both"/>
        <w:rPr>
          <w:rFonts w:ascii="Arial Narrow" w:hAnsi="Arial Narrow"/>
          <w:sz w:val="28"/>
          <w:szCs w:val="28"/>
        </w:rPr>
      </w:pPr>
    </w:p>
    <w:p w14:paraId="2CF80CD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Los funcionarios de la corporación con dirección y manejo o que sean del nivel directivo, asesor, ejecutivo o los miembros del Consejo Directivo no podrán</w:t>
      </w:r>
      <w:r>
        <w:rPr>
          <w:rFonts w:ascii="Arial Narrow" w:hAnsi="Arial Narrow"/>
          <w:sz w:val="28"/>
          <w:szCs w:val="28"/>
        </w:rPr>
        <w:t xml:space="preserve"> </w:t>
      </w:r>
      <w:r w:rsidRPr="00E45CBA">
        <w:rPr>
          <w:rFonts w:ascii="Arial Narrow" w:hAnsi="Arial Narrow"/>
          <w:sz w:val="28"/>
          <w:szCs w:val="28"/>
        </w:rPr>
        <w:t>contratar con el Estado, la incompatibilidad para contratar se extiende por el término de un año a partir de la desvinculación o retiro.</w:t>
      </w:r>
    </w:p>
    <w:p w14:paraId="431132AD" w14:textId="77777777" w:rsidR="001A37C3" w:rsidRDefault="001A37C3" w:rsidP="001A37C3">
      <w:pPr>
        <w:pStyle w:val="Sinespaciado"/>
        <w:jc w:val="both"/>
        <w:rPr>
          <w:rFonts w:ascii="Arial Narrow" w:hAnsi="Arial Narrow"/>
          <w:sz w:val="28"/>
          <w:szCs w:val="28"/>
        </w:rPr>
      </w:pPr>
    </w:p>
    <w:p w14:paraId="05D1F4E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Si los servidores públicos, por la naturaleza de sus funciones, no tienen facultad decisoria, al dejar su cargo por retiro del servicio voluntario o retiro no sancionatorio, desaparece la incompatibilidad, pues al contrario de las demás causales, esta no se prolonga por determinado tiempo.</w:t>
      </w:r>
    </w:p>
    <w:p w14:paraId="62AC5A5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parentesco. Las personas que tengan vínculos de parentesco, padres, hijos, hermanos, suegros, cuñados, cónyuge o compañero o compañera permanente, con los servidores públicos del nivel directivo, asesor, ejecutivo o con los miembros del consejo directivo, o con las personas que ejerzan el control interno de la corporación</w:t>
      </w:r>
      <w:r>
        <w:rPr>
          <w:rFonts w:ascii="Arial Narrow" w:hAnsi="Arial Narrow"/>
          <w:sz w:val="28"/>
          <w:szCs w:val="28"/>
        </w:rPr>
        <w:t>.</w:t>
      </w:r>
    </w:p>
    <w:p w14:paraId="0913A0F1" w14:textId="77777777" w:rsidR="001A37C3" w:rsidRDefault="001A37C3" w:rsidP="001A37C3">
      <w:pPr>
        <w:pStyle w:val="Sinespaciado"/>
        <w:jc w:val="both"/>
        <w:rPr>
          <w:rFonts w:ascii="Arial Narrow" w:hAnsi="Arial Narrow"/>
          <w:sz w:val="28"/>
          <w:szCs w:val="28"/>
        </w:rPr>
      </w:pPr>
    </w:p>
    <w:p w14:paraId="5111FA64" w14:textId="77777777" w:rsidR="001A37C3" w:rsidRDefault="001A37C3" w:rsidP="001A37C3">
      <w:pPr>
        <w:pStyle w:val="Sinespaciado"/>
        <w:jc w:val="both"/>
        <w:rPr>
          <w:rFonts w:ascii="Arial Narrow" w:hAnsi="Arial Narrow"/>
          <w:sz w:val="28"/>
          <w:szCs w:val="28"/>
        </w:rPr>
      </w:pPr>
      <w:r w:rsidRPr="00E45CBA">
        <w:rPr>
          <w:rFonts w:ascii="Arial Narrow" w:hAnsi="Arial Narrow"/>
          <w:sz w:val="28"/>
          <w:szCs w:val="28"/>
        </w:rPr>
        <w:t>Las corporaciones, asociaciones, fundaciones, las sociedades anónimas que no tengan el carácter de abiertas, así como las sociedades de responsabilidad limitada y las demás sociedades de personas en las que desempeñe un cargo de dirección o manejo el cónyuge</w:t>
      </w:r>
      <w:r>
        <w:rPr>
          <w:rFonts w:ascii="Arial Narrow" w:hAnsi="Arial Narrow"/>
          <w:sz w:val="28"/>
          <w:szCs w:val="28"/>
        </w:rPr>
        <w:t xml:space="preserve"> </w:t>
      </w:r>
      <w:r w:rsidRPr="00E45CBA">
        <w:rPr>
          <w:rFonts w:ascii="Arial Narrow" w:hAnsi="Arial Narrow"/>
          <w:sz w:val="28"/>
          <w:szCs w:val="28"/>
        </w:rPr>
        <w:t>o compañero permanente o el hijo o el hermano o el nieto o el padre o el abuelo o el yerno</w:t>
      </w:r>
      <w:r>
        <w:rPr>
          <w:rFonts w:ascii="Arial Narrow" w:hAnsi="Arial Narrow"/>
          <w:sz w:val="28"/>
          <w:szCs w:val="28"/>
        </w:rPr>
        <w:t xml:space="preserve"> </w:t>
      </w:r>
      <w:r w:rsidRPr="00E45CBA">
        <w:rPr>
          <w:rFonts w:ascii="Arial Narrow" w:hAnsi="Arial Narrow"/>
          <w:sz w:val="28"/>
          <w:szCs w:val="28"/>
        </w:rPr>
        <w:t>o la nuera o el cuñado o el suegro o un adoptante o un adoptado de cualquier servidor público de la corporación</w:t>
      </w:r>
      <w:r>
        <w:rPr>
          <w:rFonts w:ascii="Arial Narrow" w:hAnsi="Arial Narrow"/>
          <w:sz w:val="28"/>
          <w:szCs w:val="28"/>
        </w:rPr>
        <w:t xml:space="preserve">. </w:t>
      </w:r>
    </w:p>
    <w:p w14:paraId="39BFBB0D" w14:textId="77777777" w:rsidR="001A37C3" w:rsidRDefault="001A37C3" w:rsidP="001A37C3">
      <w:pPr>
        <w:pStyle w:val="Sinespaciado"/>
        <w:jc w:val="both"/>
        <w:rPr>
          <w:rFonts w:ascii="Arial Narrow" w:hAnsi="Arial Narrow"/>
          <w:sz w:val="28"/>
          <w:szCs w:val="28"/>
        </w:rPr>
      </w:pPr>
    </w:p>
    <w:p w14:paraId="0B77AAB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Por parentesco dentro de un mismo proceso de selección. Quienes sean cónyuges o compañeros permanentes, y quienes sean padres, hermanos o cuñados con cualquier otra persona que formalmente haya presentado propuesta para una misma licitación o concurso.</w:t>
      </w:r>
    </w:p>
    <w:p w14:paraId="08DC9216" w14:textId="77777777" w:rsidR="001A37C3" w:rsidRPr="00E45CBA" w:rsidRDefault="001A37C3" w:rsidP="001A37C3">
      <w:pPr>
        <w:pStyle w:val="Sinespaciado"/>
        <w:jc w:val="both"/>
        <w:rPr>
          <w:rFonts w:ascii="Arial Narrow" w:hAnsi="Arial Narrow"/>
          <w:sz w:val="28"/>
          <w:szCs w:val="28"/>
        </w:rPr>
      </w:pPr>
    </w:p>
    <w:p w14:paraId="10DD0F8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Las sociedades distintas a las anónimas abiertas, en las cuales el representante legal o cualquiera de sus socios sean hijo o hermano o nieto o padre o abuelo o yerno o nuera o cuñado o suegro del representante legal o cualquiera de los socios de una sociedad que formalmente haya presentado propuesta para una misma licitación o concurso.</w:t>
      </w:r>
    </w:p>
    <w:p w14:paraId="0BA9E7CB" w14:textId="77777777" w:rsidR="001A37C3" w:rsidRDefault="001A37C3" w:rsidP="001A37C3">
      <w:pPr>
        <w:pStyle w:val="Sinespaciado"/>
        <w:jc w:val="both"/>
        <w:rPr>
          <w:rFonts w:ascii="Arial Narrow" w:hAnsi="Arial Narrow"/>
          <w:sz w:val="28"/>
          <w:szCs w:val="28"/>
        </w:rPr>
      </w:pPr>
    </w:p>
    <w:p w14:paraId="102E153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Las personas naturales que hayan sido declaradas responsables judicialmente de la comisión de los siguientes delitos: Peculado, concusión, cohecho, prevaricato en todas sus modalidades y soborno transnacional, así como sus equivalentes en otras jurisdicciones. Además, quedarán inhábiles las sociedades de las cuales estas personas sean socias, con excepción de las sociedades anónimas abiertas.</w:t>
      </w:r>
    </w:p>
    <w:p w14:paraId="52F18B5E" w14:textId="77777777" w:rsidR="001A37C3" w:rsidRPr="00E45CBA" w:rsidRDefault="001A37C3" w:rsidP="001A37C3">
      <w:pPr>
        <w:pStyle w:val="Sinespaciado"/>
        <w:jc w:val="both"/>
        <w:rPr>
          <w:rFonts w:ascii="Arial Narrow" w:hAnsi="Arial Narrow"/>
          <w:sz w:val="28"/>
          <w:szCs w:val="28"/>
        </w:rPr>
      </w:pPr>
    </w:p>
    <w:p w14:paraId="177C768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todo contrato, no importa el monto, se debe incluir una cláusula en la que el contratista manifiesta expresamente que no se halla incurso en ninguna de las causales de inhabilidad e incompatibilidad previstas en las normas vigentes. Igual circunstancia debe expresarse en la carta de presentación de la propuesta o cotización.</w:t>
      </w:r>
    </w:p>
    <w:p w14:paraId="1CDD048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66034179" w14:textId="77777777" w:rsidR="001A37C3" w:rsidRPr="00E45CBA" w:rsidRDefault="001A37C3" w:rsidP="001A37C3">
      <w:pPr>
        <w:pStyle w:val="Sinespaciado"/>
        <w:jc w:val="both"/>
        <w:rPr>
          <w:rFonts w:ascii="Arial Narrow" w:hAnsi="Arial Narrow"/>
          <w:sz w:val="28"/>
          <w:szCs w:val="28"/>
        </w:rPr>
      </w:pPr>
      <w:r w:rsidRPr="00B927E2">
        <w:rPr>
          <w:rFonts w:ascii="Arial Narrow" w:hAnsi="Arial Narrow"/>
          <w:b/>
          <w:bCs/>
          <w:sz w:val="28"/>
          <w:szCs w:val="28"/>
        </w:rPr>
        <w:t>ARTÍCULO 21. INHABILIDADES E INCOMPATIBILIDADES SOBREVINIENTES.</w:t>
      </w:r>
      <w:r w:rsidRPr="00E45CBA">
        <w:rPr>
          <w:rFonts w:ascii="Arial Narrow" w:hAnsi="Arial Narrow"/>
          <w:sz w:val="28"/>
          <w:szCs w:val="28"/>
        </w:rPr>
        <w:tab/>
        <w:t>En</w:t>
      </w:r>
    </w:p>
    <w:p w14:paraId="25F3B30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desarrollo del proceso de selección o perfeccionado el contrato, sobreviene una inhabilidad o incompatibilidad en la persona del licitante, concursante o contratista, sin que hubiese existido con anterioridad a la vinculación contractual, se deben adoptar las siguientes medidas:</w:t>
      </w:r>
    </w:p>
    <w:p w14:paraId="1127AE8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1.</w:t>
      </w:r>
      <w:r>
        <w:rPr>
          <w:rFonts w:ascii="Arial Narrow" w:hAnsi="Arial Narrow"/>
          <w:sz w:val="28"/>
          <w:szCs w:val="28"/>
        </w:rPr>
        <w:t xml:space="preserve"> </w:t>
      </w:r>
      <w:r w:rsidRPr="00E45CBA">
        <w:rPr>
          <w:rFonts w:ascii="Arial Narrow" w:hAnsi="Arial Narrow"/>
          <w:sz w:val="28"/>
          <w:szCs w:val="28"/>
        </w:rPr>
        <w:t>Si llegare a sobrevenir inhabilidad o incompatibilidad en el contratista, éste cederá el contrato previa autorización escrita por parte de la presidencia de la corporación o, si ello no fuere posible, renunciará a su ejecución.</w:t>
      </w:r>
    </w:p>
    <w:p w14:paraId="3A5EE6C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Cuando sobrevenga en un proponente dentro de una licitación o proceso de selección, se entenderá que renuncia a la participación en el proceso y a los derechos surgidos del mismo.</w:t>
      </w:r>
    </w:p>
    <w:p w14:paraId="65C83E8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Si sobreviene en uno de los miembros de un consorcio o unión temporal, éste cederá su participación a Una tercera previa autorización escrita de la presidencia de la corporación. En ningún caso podrá haber cesión del contrato entre quienes integran el consorcio o unión temporal.</w:t>
      </w:r>
    </w:p>
    <w:p w14:paraId="4E149465" w14:textId="77777777" w:rsidR="001A37C3" w:rsidRDefault="001A37C3" w:rsidP="001A37C3">
      <w:pPr>
        <w:pStyle w:val="Sinespaciado"/>
        <w:jc w:val="both"/>
        <w:rPr>
          <w:rFonts w:ascii="Arial Narrow" w:hAnsi="Arial Narrow"/>
          <w:sz w:val="28"/>
          <w:szCs w:val="28"/>
        </w:rPr>
      </w:pPr>
    </w:p>
    <w:p w14:paraId="068DB31F" w14:textId="77777777" w:rsidR="001A37C3" w:rsidRDefault="001A37C3" w:rsidP="001A37C3">
      <w:pPr>
        <w:pStyle w:val="Sinespaciado"/>
        <w:jc w:val="center"/>
        <w:rPr>
          <w:rFonts w:ascii="Arial Narrow" w:hAnsi="Arial Narrow"/>
          <w:b/>
          <w:bCs/>
          <w:sz w:val="28"/>
          <w:szCs w:val="28"/>
        </w:rPr>
      </w:pPr>
      <w:r w:rsidRPr="00B927E2">
        <w:rPr>
          <w:rFonts w:ascii="Arial Narrow" w:hAnsi="Arial Narrow"/>
          <w:b/>
          <w:bCs/>
          <w:sz w:val="28"/>
          <w:szCs w:val="28"/>
        </w:rPr>
        <w:t>CAPITULO V.</w:t>
      </w:r>
    </w:p>
    <w:p w14:paraId="051D6A3B" w14:textId="77777777" w:rsidR="001A37C3" w:rsidRPr="00B927E2" w:rsidRDefault="001A37C3" w:rsidP="001A37C3">
      <w:pPr>
        <w:pStyle w:val="Sinespaciado"/>
        <w:jc w:val="center"/>
        <w:rPr>
          <w:rFonts w:ascii="Arial Narrow" w:hAnsi="Arial Narrow"/>
          <w:b/>
          <w:bCs/>
          <w:sz w:val="28"/>
          <w:szCs w:val="28"/>
        </w:rPr>
      </w:pPr>
      <w:r w:rsidRPr="00B927E2">
        <w:rPr>
          <w:rFonts w:ascii="Arial Narrow" w:hAnsi="Arial Narrow"/>
          <w:b/>
          <w:bCs/>
          <w:sz w:val="28"/>
          <w:szCs w:val="28"/>
        </w:rPr>
        <w:t>ADMINISTRACIÓN DE LAS CONTROVERSIAS Y SOLUCIÓN DE CONFLICTOS</w:t>
      </w:r>
    </w:p>
    <w:p w14:paraId="5481153A" w14:textId="77777777" w:rsidR="001A37C3" w:rsidRDefault="001A37C3" w:rsidP="001A37C3">
      <w:pPr>
        <w:pStyle w:val="Sinespaciado"/>
        <w:jc w:val="both"/>
        <w:rPr>
          <w:rFonts w:ascii="Arial Narrow" w:hAnsi="Arial Narrow"/>
          <w:sz w:val="28"/>
          <w:szCs w:val="28"/>
        </w:rPr>
      </w:pPr>
    </w:p>
    <w:p w14:paraId="771829F5" w14:textId="77777777" w:rsidR="001A37C3" w:rsidRDefault="001A37C3" w:rsidP="001A37C3">
      <w:pPr>
        <w:pStyle w:val="Sinespaciado"/>
        <w:jc w:val="both"/>
        <w:rPr>
          <w:rFonts w:ascii="Arial Narrow" w:hAnsi="Arial Narrow"/>
          <w:sz w:val="28"/>
          <w:szCs w:val="28"/>
        </w:rPr>
      </w:pPr>
      <w:r w:rsidRPr="00B927E2">
        <w:rPr>
          <w:rFonts w:ascii="Arial Narrow" w:hAnsi="Arial Narrow"/>
          <w:b/>
          <w:bCs/>
          <w:sz w:val="28"/>
          <w:szCs w:val="28"/>
        </w:rPr>
        <w:t>ARTICULO 22. MECANISMOS PARA LA SOLUCION DIRECTA DE CONTROVERSIAS</w:t>
      </w:r>
      <w:r>
        <w:rPr>
          <w:rFonts w:ascii="Arial Narrow" w:hAnsi="Arial Narrow"/>
          <w:b/>
          <w:bCs/>
          <w:sz w:val="28"/>
          <w:szCs w:val="28"/>
        </w:rPr>
        <w:t xml:space="preserve"> </w:t>
      </w:r>
      <w:r w:rsidRPr="00B927E2">
        <w:rPr>
          <w:rFonts w:ascii="Arial Narrow" w:hAnsi="Arial Narrow"/>
          <w:b/>
          <w:bCs/>
          <w:sz w:val="28"/>
          <w:szCs w:val="28"/>
        </w:rPr>
        <w:t>CONTRACTUALES</w:t>
      </w:r>
      <w:r w:rsidRPr="00E45CBA">
        <w:rPr>
          <w:rFonts w:ascii="Arial Narrow" w:hAnsi="Arial Narrow"/>
          <w:sz w:val="28"/>
          <w:szCs w:val="28"/>
        </w:rPr>
        <w:t>: La corporación buscará solucionar en forma ágil y directa las controversias surgidas con motivo de la actividad contractual, acudiendo, para tal efecto, a la conciliación, la amigable composición, la transacción y el arbitramento.</w:t>
      </w:r>
    </w:p>
    <w:p w14:paraId="750E9EAD" w14:textId="77777777" w:rsidR="001A37C3" w:rsidRPr="00B927E2" w:rsidRDefault="001A37C3" w:rsidP="001A37C3">
      <w:pPr>
        <w:pStyle w:val="Sinespaciado"/>
        <w:jc w:val="both"/>
        <w:rPr>
          <w:rFonts w:ascii="Arial Narrow" w:hAnsi="Arial Narrow"/>
          <w:b/>
          <w:bCs/>
          <w:sz w:val="28"/>
          <w:szCs w:val="28"/>
        </w:rPr>
      </w:pPr>
    </w:p>
    <w:p w14:paraId="4CEA4AA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Dichos mecanismos solo podrán realizarse previa información, asesoría y atención de la presidencia en coordinación con el asesor jurídico o con quien haga sus veces.</w:t>
      </w:r>
    </w:p>
    <w:p w14:paraId="533EF9F4" w14:textId="77777777" w:rsidR="001A37C3" w:rsidRDefault="001A37C3" w:rsidP="001A37C3">
      <w:pPr>
        <w:pStyle w:val="Sinespaciado"/>
        <w:jc w:val="both"/>
        <w:rPr>
          <w:rFonts w:ascii="Arial Narrow" w:hAnsi="Arial Narrow"/>
          <w:sz w:val="28"/>
          <w:szCs w:val="28"/>
        </w:rPr>
      </w:pPr>
    </w:p>
    <w:p w14:paraId="3207E733"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CAPITULO VI.</w:t>
      </w:r>
    </w:p>
    <w:p w14:paraId="743D5608"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ADMINISTRACIÓN Y GESTIÓN DE DOCUMENTOS ARTICULO 23. ADMINISTRACIÓN Y GESTIÓN DE DOCUMENTOS.</w:t>
      </w:r>
    </w:p>
    <w:p w14:paraId="701A6E2F" w14:textId="77777777" w:rsidR="001A37C3" w:rsidRDefault="001A37C3" w:rsidP="001A37C3">
      <w:pPr>
        <w:pStyle w:val="Sinespaciado"/>
        <w:jc w:val="both"/>
        <w:rPr>
          <w:rFonts w:ascii="Arial Narrow" w:hAnsi="Arial Narrow"/>
          <w:sz w:val="28"/>
          <w:szCs w:val="28"/>
        </w:rPr>
      </w:pPr>
    </w:p>
    <w:p w14:paraId="4101F5E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w:t>
      </w:r>
      <w:r>
        <w:rPr>
          <w:rFonts w:ascii="Arial Narrow" w:hAnsi="Arial Narrow"/>
          <w:sz w:val="28"/>
          <w:szCs w:val="28"/>
        </w:rPr>
        <w:t xml:space="preserve"> </w:t>
      </w:r>
      <w:r w:rsidRPr="00E45CBA">
        <w:rPr>
          <w:rFonts w:ascii="Arial Narrow" w:hAnsi="Arial Narrow"/>
          <w:sz w:val="28"/>
          <w:szCs w:val="28"/>
        </w:rPr>
        <w:t>acoge dentro de su actuar la gestión por procesos, en consecuencia el proceso de</w:t>
      </w:r>
      <w:r>
        <w:rPr>
          <w:rFonts w:ascii="Arial Narrow" w:hAnsi="Arial Narrow"/>
          <w:sz w:val="28"/>
          <w:szCs w:val="28"/>
        </w:rPr>
        <w:t xml:space="preserve"> </w:t>
      </w:r>
      <w:r w:rsidRPr="00E45CBA">
        <w:rPr>
          <w:rFonts w:ascii="Arial Narrow" w:hAnsi="Arial Narrow"/>
          <w:sz w:val="28"/>
          <w:szCs w:val="28"/>
        </w:rPr>
        <w:t>Contratación Administrativa deberá aplicar a cabalidad todos los procesos de orden transversal a la Administración entre los cuales se encuentra el proceso de Gestión Documental, cuyos lineamientos se encuentran determinados en el Sistema Integrado de Gestión, como un proceso de apoyo cuyo objetivo es gestionar el recibo y entrega de correspondencia, la administración, custodia y consulta de los documentos y la asesoría y capacitación en temas de archivo bajo criterios de calidad y oportunidad.</w:t>
      </w:r>
    </w:p>
    <w:p w14:paraId="0342E63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3885F91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Finalmente es preciso tener en cuenta que de conformidad con el modelo contractual adoptado por la corporación , se define como funcionario responsable del proceso de gestión documental en las etapas de planeación, pre-contractual, contractual y post- contractual al secretario pagador o quien haga sus veces, quien asume el rol logístico de administración de la documentación contractual, encargándose así de mantener actualizado los expedientes de contratación en medio físico y electrónico en tiempo real hasta la finalización y liquidación del contrato.</w:t>
      </w:r>
    </w:p>
    <w:p w14:paraId="06B28510" w14:textId="77777777" w:rsidR="001A37C3" w:rsidRDefault="001A37C3" w:rsidP="001A37C3">
      <w:pPr>
        <w:pStyle w:val="Sinespaciado"/>
        <w:jc w:val="both"/>
        <w:rPr>
          <w:rFonts w:ascii="Arial Narrow" w:hAnsi="Arial Narrow"/>
          <w:sz w:val="28"/>
          <w:szCs w:val="28"/>
        </w:rPr>
      </w:pPr>
    </w:p>
    <w:p w14:paraId="09A771C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lastRenderedPageBreak/>
        <w:t>La elaboración y expedición de los documentos que se originan en el proceso de contratación estará a cargo del o los funcionarios responsables de acuerdo con lo señalado en el presente manual para cada modalidad de contratación.</w:t>
      </w:r>
    </w:p>
    <w:p w14:paraId="77C4DD9E" w14:textId="77777777" w:rsidR="001A37C3" w:rsidRPr="00E45CBA" w:rsidRDefault="001A37C3" w:rsidP="001A37C3">
      <w:pPr>
        <w:pStyle w:val="Sinespaciado"/>
        <w:jc w:val="both"/>
        <w:rPr>
          <w:rFonts w:ascii="Arial Narrow" w:hAnsi="Arial Narrow"/>
          <w:sz w:val="28"/>
          <w:szCs w:val="28"/>
        </w:rPr>
      </w:pPr>
    </w:p>
    <w:p w14:paraId="5677000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Ahora bien, cuando el contrato amerite la asignación de un supervisor, al funcionario encargado de tal labor, le corresponde mantener el expediente actualizado y en orden hasta la liquidación del mismo y después deberá entregar al secretario – pagador el expediente para su correspondiente archivo. Tratándose de interventorías, deberá consignarse como obligación del contratista, incluir dentro del expediente del contrato, cada uno de los documentos e informes que se originen con ocasión de su ejecución.</w:t>
      </w:r>
    </w:p>
    <w:p w14:paraId="2E497366" w14:textId="77777777" w:rsidR="001A37C3" w:rsidRPr="00E45CBA" w:rsidRDefault="001A37C3" w:rsidP="001A37C3">
      <w:pPr>
        <w:pStyle w:val="Sinespaciado"/>
        <w:jc w:val="both"/>
        <w:rPr>
          <w:rFonts w:ascii="Arial Narrow" w:hAnsi="Arial Narrow"/>
          <w:sz w:val="28"/>
          <w:szCs w:val="28"/>
        </w:rPr>
      </w:pPr>
    </w:p>
    <w:p w14:paraId="52DCDBE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cuanto a la publicación de los documentos en los diferentes medios, le corresponde al servidor público con el rol logístico de conformidad con lo establecido en este manual.</w:t>
      </w:r>
    </w:p>
    <w:p w14:paraId="7DEC400B" w14:textId="77777777" w:rsidR="001A37C3" w:rsidRDefault="001A37C3" w:rsidP="001A37C3">
      <w:pPr>
        <w:pStyle w:val="Sinespaciado"/>
        <w:jc w:val="both"/>
        <w:rPr>
          <w:rFonts w:ascii="Arial Narrow" w:hAnsi="Arial Narrow"/>
          <w:sz w:val="28"/>
          <w:szCs w:val="28"/>
        </w:rPr>
      </w:pPr>
    </w:p>
    <w:p w14:paraId="6B61E91E"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 xml:space="preserve">CAPITULO VII. </w:t>
      </w:r>
    </w:p>
    <w:p w14:paraId="26391F4F"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 xml:space="preserve">REGIMEN SANCIONATORIO EN MATERIA CONTRACTUAL </w:t>
      </w:r>
    </w:p>
    <w:p w14:paraId="7872D377" w14:textId="77777777" w:rsidR="001A37C3" w:rsidRDefault="001A37C3" w:rsidP="001A37C3">
      <w:pPr>
        <w:pStyle w:val="Sinespaciado"/>
        <w:jc w:val="center"/>
        <w:rPr>
          <w:rFonts w:ascii="Arial Narrow" w:hAnsi="Arial Narrow"/>
          <w:sz w:val="28"/>
          <w:szCs w:val="28"/>
        </w:rPr>
      </w:pPr>
    </w:p>
    <w:p w14:paraId="68277E27" w14:textId="77777777" w:rsidR="001A37C3" w:rsidRPr="007E777E" w:rsidRDefault="001A37C3" w:rsidP="001A37C3">
      <w:pPr>
        <w:pStyle w:val="Sinespaciado"/>
        <w:jc w:val="both"/>
        <w:rPr>
          <w:rFonts w:ascii="Arial Narrow" w:hAnsi="Arial Narrow"/>
          <w:b/>
          <w:bCs/>
          <w:sz w:val="28"/>
          <w:szCs w:val="28"/>
        </w:rPr>
      </w:pPr>
      <w:r w:rsidRPr="007E777E">
        <w:rPr>
          <w:rFonts w:ascii="Arial Narrow" w:hAnsi="Arial Narrow"/>
          <w:b/>
          <w:bCs/>
          <w:sz w:val="28"/>
          <w:szCs w:val="28"/>
        </w:rPr>
        <w:t>ARTICULO 24. MULTAS, SANCIONES Y DECLARATORIAS DE INCUMPLIMIENTO.</w:t>
      </w:r>
    </w:p>
    <w:p w14:paraId="4E1F9D2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Para la imposición de multas, sanciones y declaratorias de incumplimiento, así como para</w:t>
      </w:r>
      <w:r>
        <w:rPr>
          <w:rFonts w:ascii="Arial Narrow" w:hAnsi="Arial Narrow"/>
          <w:sz w:val="28"/>
          <w:szCs w:val="28"/>
        </w:rPr>
        <w:t xml:space="preserve"> </w:t>
      </w:r>
      <w:r w:rsidRPr="00E45CBA">
        <w:rPr>
          <w:rFonts w:ascii="Arial Narrow" w:hAnsi="Arial Narrow"/>
          <w:sz w:val="28"/>
          <w:szCs w:val="28"/>
        </w:rPr>
        <w:t>la estimación de los perjuicios sufridos por la corporación contratante, y a efecto de respetar el debido proceso al afectado a que se refiere el artículo 17 de la Ley 1150 de 2007, la corporación observará el procedimiento establecido en el artículo 86 de la Ley 1474 de 2011.</w:t>
      </w:r>
    </w:p>
    <w:p w14:paraId="2DDD7641" w14:textId="77777777" w:rsidR="001A37C3" w:rsidRPr="00E45CBA" w:rsidRDefault="001A37C3" w:rsidP="001A37C3">
      <w:pPr>
        <w:pStyle w:val="Sinespaciado"/>
        <w:jc w:val="both"/>
        <w:rPr>
          <w:rFonts w:ascii="Arial Narrow" w:hAnsi="Arial Narrow"/>
          <w:sz w:val="28"/>
          <w:szCs w:val="28"/>
        </w:rPr>
      </w:pPr>
    </w:p>
    <w:p w14:paraId="240E6A37"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presidente será el encargado de tramitar el proceso sancionatorio contra contratistas. El procedimiento adoptado para la imposición de multas, exigencias de cláusula penal y declaratoria de caducidad se soporta en el principio fundamental del debido proceso y los principios que regulan la función pública, conforme a lo preceptuado en los artículos 29 y</w:t>
      </w:r>
      <w:r>
        <w:rPr>
          <w:rFonts w:ascii="Arial Narrow" w:hAnsi="Arial Narrow"/>
          <w:sz w:val="28"/>
          <w:szCs w:val="28"/>
        </w:rPr>
        <w:t xml:space="preserve"> </w:t>
      </w:r>
      <w:r w:rsidRPr="00E45CBA">
        <w:rPr>
          <w:rFonts w:ascii="Arial Narrow" w:hAnsi="Arial Narrow"/>
          <w:sz w:val="28"/>
          <w:szCs w:val="28"/>
        </w:rPr>
        <w:t>209 de la Constitución Política y a los principios orientadores de las actuaciones administrativas a que se refiere el artículo 3 del Código de Procedimiento Administrativo de lo Contencioso Administrativo. En este sentido, no se podrá imponer multa alguna sin que se surta el procedimiento señalado por la Ley, o con posterioridad a que el contratista haya ejecutado la obligación pendiente si ésta aún era requerida por la Institución.</w:t>
      </w:r>
    </w:p>
    <w:p w14:paraId="580D883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1A2F5D5B"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CAPITULO VIII.</w:t>
      </w:r>
    </w:p>
    <w:p w14:paraId="261D2874"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BUENAS PRÁCTICAS EN EL PROCESO DE CONTRATACIÓN</w:t>
      </w:r>
    </w:p>
    <w:p w14:paraId="47A5AD0D" w14:textId="77777777" w:rsidR="001A37C3" w:rsidRPr="00E45CBA" w:rsidRDefault="001A37C3" w:rsidP="001A37C3">
      <w:pPr>
        <w:pStyle w:val="Sinespaciado"/>
        <w:jc w:val="both"/>
        <w:rPr>
          <w:rFonts w:ascii="Arial Narrow" w:hAnsi="Arial Narrow"/>
          <w:sz w:val="28"/>
          <w:szCs w:val="28"/>
        </w:rPr>
      </w:pPr>
    </w:p>
    <w:p w14:paraId="39ECAD6E" w14:textId="77777777" w:rsidR="001A37C3" w:rsidRPr="007E777E" w:rsidRDefault="001A37C3" w:rsidP="001A37C3">
      <w:pPr>
        <w:pStyle w:val="Sinespaciado"/>
        <w:jc w:val="both"/>
        <w:rPr>
          <w:rFonts w:ascii="Arial Narrow" w:hAnsi="Arial Narrow"/>
          <w:b/>
          <w:bCs/>
          <w:sz w:val="28"/>
          <w:szCs w:val="28"/>
        </w:rPr>
      </w:pPr>
      <w:r w:rsidRPr="007E777E">
        <w:rPr>
          <w:rFonts w:ascii="Arial Narrow" w:hAnsi="Arial Narrow"/>
          <w:b/>
          <w:bCs/>
          <w:sz w:val="28"/>
          <w:szCs w:val="28"/>
        </w:rPr>
        <w:t>ARTICULO 25. BUENAS PRÁCTICAS DURANTE EL PROCESO CONTRACTUAL:</w:t>
      </w:r>
    </w:p>
    <w:p w14:paraId="47C62968" w14:textId="77777777" w:rsidR="001A37C3" w:rsidRDefault="001A37C3" w:rsidP="001A37C3">
      <w:pPr>
        <w:pStyle w:val="Sinespaciado"/>
        <w:jc w:val="both"/>
        <w:rPr>
          <w:rFonts w:ascii="Arial Narrow" w:hAnsi="Arial Narrow"/>
          <w:sz w:val="28"/>
          <w:szCs w:val="28"/>
        </w:rPr>
      </w:pPr>
    </w:p>
    <w:p w14:paraId="182F497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 xml:space="preserve">El Instrumento de Planeación es la piedra angular para que el proceso de contratación inicie con todas las garantías de transparencia e integridad, por eso la planeación debe ser una constante en la gestión contractual. Para ello es indispensable </w:t>
      </w:r>
      <w:r w:rsidRPr="00E45CBA">
        <w:rPr>
          <w:rFonts w:ascii="Arial Narrow" w:hAnsi="Arial Narrow"/>
          <w:sz w:val="28"/>
          <w:szCs w:val="28"/>
        </w:rPr>
        <w:lastRenderedPageBreak/>
        <w:t>elaborar juiciosamente el Plan Anual de Adquisiciones el cual debe estar aprobado y publicado en el SECOP a más tardar el 31 de enero de cada vigencia fiscal.</w:t>
      </w:r>
    </w:p>
    <w:p w14:paraId="6921DCB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En caso de contradicción entre lo consignado en el presente Manual y las normas legales y reglamentarias vigentes en la materia, prevalecerán estas últimas.</w:t>
      </w:r>
    </w:p>
    <w:p w14:paraId="531CBF01"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La publicación electrónica de los actos y de todos los documentos que se generen en desarrollo del proceso de contratación deberán hacerse en la fecha de su expedición, o a más tardar dentro de los tres (3) días hábiles siguientes.</w:t>
      </w:r>
    </w:p>
    <w:p w14:paraId="10D86C7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Se recomienda no hacer uso de certificados de disponibilidad presupuestal globales que sirvan de soporte de varias necesidades, lo anterior para garantizar el respaldo de los recursos.</w:t>
      </w:r>
    </w:p>
    <w:p w14:paraId="59C7038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5.</w:t>
      </w:r>
      <w:r>
        <w:rPr>
          <w:rFonts w:ascii="Arial Narrow" w:hAnsi="Arial Narrow"/>
          <w:sz w:val="28"/>
          <w:szCs w:val="28"/>
        </w:rPr>
        <w:t xml:space="preserve"> </w:t>
      </w:r>
      <w:r w:rsidRPr="00E45CBA">
        <w:rPr>
          <w:rFonts w:ascii="Arial Narrow" w:hAnsi="Arial Narrow"/>
          <w:sz w:val="28"/>
          <w:szCs w:val="28"/>
        </w:rPr>
        <w:t>Todos los documentos deben ir con la fecha en la cual son elaborados.</w:t>
      </w:r>
    </w:p>
    <w:p w14:paraId="42DF1F25"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6.</w:t>
      </w:r>
      <w:r>
        <w:rPr>
          <w:rFonts w:ascii="Arial Narrow" w:hAnsi="Arial Narrow"/>
          <w:sz w:val="28"/>
          <w:szCs w:val="28"/>
        </w:rPr>
        <w:t xml:space="preserve"> </w:t>
      </w:r>
      <w:r w:rsidRPr="00E45CBA">
        <w:rPr>
          <w:rFonts w:ascii="Arial Narrow" w:hAnsi="Arial Narrow"/>
          <w:sz w:val="28"/>
          <w:szCs w:val="28"/>
        </w:rPr>
        <w:t>Cuando se trate de procesos complejos, bien sea por su naturaleza o cuantía, se recomienda contratar a un asesor jurídico experto en contratación administrativa para la asesoría del proceso y la solicitud de acompañamiento de la Procuraduría correspondiente, en ejercicio de su función preventiva. De igual forma se recomienda para los procesos de Licitación Pública, solicitar la asistencia de los entes de control, Procuraduría, Contraloría y Oficinas de Control a la audiencia de adjudicación.</w:t>
      </w:r>
    </w:p>
    <w:p w14:paraId="04BAA4C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7.</w:t>
      </w:r>
      <w:r>
        <w:rPr>
          <w:rFonts w:ascii="Arial Narrow" w:hAnsi="Arial Narrow"/>
          <w:sz w:val="28"/>
          <w:szCs w:val="28"/>
        </w:rPr>
        <w:t xml:space="preserve"> </w:t>
      </w:r>
      <w:r w:rsidRPr="00E45CBA">
        <w:rPr>
          <w:rFonts w:ascii="Arial Narrow" w:hAnsi="Arial Narrow"/>
          <w:sz w:val="28"/>
          <w:szCs w:val="28"/>
        </w:rPr>
        <w:t>Los procesos de selección deben tener reglas claras que no induzcan a error a los proponentes y que impidan la formulación de ofrecimientos de extensión limitada o que dependan de la voluntad exclusiva de la Institución.</w:t>
      </w:r>
    </w:p>
    <w:p w14:paraId="074F89E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8.</w:t>
      </w:r>
      <w:r>
        <w:rPr>
          <w:rFonts w:ascii="Arial Narrow" w:hAnsi="Arial Narrow"/>
          <w:sz w:val="28"/>
          <w:szCs w:val="28"/>
        </w:rPr>
        <w:t xml:space="preserve"> </w:t>
      </w:r>
      <w:r w:rsidRPr="00E45CBA">
        <w:rPr>
          <w:rFonts w:ascii="Arial Narrow" w:hAnsi="Arial Narrow"/>
          <w:sz w:val="28"/>
          <w:szCs w:val="28"/>
        </w:rPr>
        <w:t>Durante la etapa de evaluación de las ofertas, el comité evaluador o quien realice la evaluación atenderá la regla de subsanabilidad establecida en el numeral 15.5 de este Manual de conformidad con lo previsto en los numerales 2,3 y 4 del artículo 5 de la Ley 1150 de 2007.</w:t>
      </w:r>
    </w:p>
    <w:p w14:paraId="116A648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9.</w:t>
      </w:r>
      <w:r>
        <w:rPr>
          <w:rFonts w:ascii="Arial Narrow" w:hAnsi="Arial Narrow"/>
          <w:sz w:val="28"/>
          <w:szCs w:val="28"/>
        </w:rPr>
        <w:t xml:space="preserve"> </w:t>
      </w:r>
      <w:r w:rsidRPr="00E45CBA">
        <w:rPr>
          <w:rFonts w:ascii="Arial Narrow" w:hAnsi="Arial Narrow"/>
          <w:sz w:val="28"/>
          <w:szCs w:val="28"/>
        </w:rPr>
        <w:t>En el expediente del contrato deben reposar los documentos originales que se generen durante todo el proceso de contratación.</w:t>
      </w:r>
    </w:p>
    <w:p w14:paraId="39A00B7A"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10.</w:t>
      </w:r>
      <w:r>
        <w:rPr>
          <w:rFonts w:ascii="Arial Narrow" w:hAnsi="Arial Narrow"/>
          <w:sz w:val="28"/>
          <w:szCs w:val="28"/>
        </w:rPr>
        <w:t xml:space="preserve"> </w:t>
      </w:r>
      <w:r w:rsidRPr="00E45CBA">
        <w:rPr>
          <w:rFonts w:ascii="Arial Narrow" w:hAnsi="Arial Narrow"/>
          <w:sz w:val="28"/>
          <w:szCs w:val="28"/>
        </w:rPr>
        <w:t>Durante la ejecución del contrato se deben revisar y monitorear los riesgos de la contratación y adoptar las medidas necesarias para mitigarlos.</w:t>
      </w:r>
    </w:p>
    <w:p w14:paraId="4BE51F2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11.</w:t>
      </w:r>
      <w:r>
        <w:rPr>
          <w:rFonts w:ascii="Arial Narrow" w:hAnsi="Arial Narrow"/>
          <w:sz w:val="28"/>
          <w:szCs w:val="28"/>
        </w:rPr>
        <w:t xml:space="preserve"> </w:t>
      </w:r>
      <w:r w:rsidRPr="00E45CBA">
        <w:rPr>
          <w:rFonts w:ascii="Arial Narrow" w:hAnsi="Arial Narrow"/>
          <w:sz w:val="28"/>
          <w:szCs w:val="28"/>
        </w:rPr>
        <w:t>La suspensión del contrato, la revisión de precios, la potestad de modificación unilateral de los contratos, son prácticas de buena gestión reguladas por la Ley 80 de 1993 o delimitadas por la jurisprudencia, que utilizadas correctamente pueden dar solución a las contingencias en forma ágil y significar una negociación ventajosa o ahorro de recursos públicos (Sentencia del Consejo de Estado. Radicación 10880,</w:t>
      </w:r>
      <w:r>
        <w:rPr>
          <w:rFonts w:ascii="Arial Narrow" w:hAnsi="Arial Narrow"/>
          <w:sz w:val="28"/>
          <w:szCs w:val="28"/>
        </w:rPr>
        <w:t xml:space="preserve"> </w:t>
      </w:r>
      <w:r w:rsidRPr="00E45CBA">
        <w:rPr>
          <w:rFonts w:ascii="Arial Narrow" w:hAnsi="Arial Narrow"/>
          <w:sz w:val="28"/>
          <w:szCs w:val="28"/>
        </w:rPr>
        <w:t>fecha 9/10/1997, consejero ponente: Jesús María Ballesteros, artículo 16 Ley 80 de 1993).</w:t>
      </w:r>
    </w:p>
    <w:p w14:paraId="2FE8570F"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12.</w:t>
      </w:r>
      <w:r>
        <w:rPr>
          <w:rFonts w:ascii="Arial Narrow" w:hAnsi="Arial Narrow"/>
          <w:sz w:val="28"/>
          <w:szCs w:val="28"/>
        </w:rPr>
        <w:t xml:space="preserve"> </w:t>
      </w:r>
      <w:r w:rsidRPr="00E45CBA">
        <w:rPr>
          <w:rFonts w:ascii="Arial Narrow" w:hAnsi="Arial Narrow"/>
          <w:sz w:val="28"/>
          <w:szCs w:val="28"/>
        </w:rPr>
        <w:t>La revisión periódica de precios es una facultad que puede usar la administración para impedir que se configure la ruptura del equilibrio económico (Sentencia Consejo de Estado. Radicado 11194, fecha 15/02/1999).</w:t>
      </w:r>
    </w:p>
    <w:p w14:paraId="7F60B00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13.</w:t>
      </w:r>
      <w:r>
        <w:rPr>
          <w:rFonts w:ascii="Arial Narrow" w:hAnsi="Arial Narrow"/>
          <w:sz w:val="28"/>
          <w:szCs w:val="28"/>
        </w:rPr>
        <w:t xml:space="preserve"> </w:t>
      </w:r>
      <w:r w:rsidRPr="00E45CBA">
        <w:rPr>
          <w:rFonts w:ascii="Arial Narrow" w:hAnsi="Arial Narrow"/>
          <w:sz w:val="28"/>
          <w:szCs w:val="28"/>
        </w:rPr>
        <w:t>Antes de cualquier modificación unilateral por parte de la corporación se deben agotar todos los instrumentos y mecanismos que le permitan una solución de común acuerdo.</w:t>
      </w:r>
    </w:p>
    <w:p w14:paraId="3B4D73E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14.</w:t>
      </w:r>
      <w:r>
        <w:rPr>
          <w:rFonts w:ascii="Arial Narrow" w:hAnsi="Arial Narrow"/>
          <w:sz w:val="28"/>
          <w:szCs w:val="28"/>
        </w:rPr>
        <w:t xml:space="preserve"> </w:t>
      </w:r>
      <w:r w:rsidRPr="00E45CBA">
        <w:rPr>
          <w:rFonts w:ascii="Arial Narrow" w:hAnsi="Arial Narrow"/>
          <w:sz w:val="28"/>
          <w:szCs w:val="28"/>
        </w:rPr>
        <w:t xml:space="preserve">La celebración de contratos de la corporación con cualquier cooperativa o asociación se someterá a los procesos de selección según la modalidad estipulados en </w:t>
      </w:r>
      <w:r w:rsidRPr="00E45CBA">
        <w:rPr>
          <w:rFonts w:ascii="Arial Narrow" w:hAnsi="Arial Narrow"/>
          <w:sz w:val="28"/>
          <w:szCs w:val="28"/>
        </w:rPr>
        <w:lastRenderedPageBreak/>
        <w:t>este Manual en los que participarán en igualdad de condiciones con los particulares. (Artículo 10 Ley 1150 de 2007).</w:t>
      </w:r>
    </w:p>
    <w:p w14:paraId="2565294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Queda prohibido a la administración de la corporación celebrar contratos con cooperativas o precooperativas de trabajo asociado que tengan como objeto el suministro de mano de obra temporal o remisión de trabajadores en misión con el fin de que estos atiendan laborales o trabajos propios de un funcionario de planta que generen relaciones de subordinación o dependencia con la corporación. Lo anterior, atendiendo lo establecido en el Decreto 4588 del 2006 artículo 17 y con el ánimo de evitar sanciones de tipo económico con cargo a la Institución o a su Rector en caso que la cooperativa no responda con sus obligaciones.</w:t>
      </w:r>
    </w:p>
    <w:p w14:paraId="34ED955C"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15.</w:t>
      </w:r>
      <w:r>
        <w:rPr>
          <w:rFonts w:ascii="Arial Narrow" w:hAnsi="Arial Narrow"/>
          <w:sz w:val="28"/>
          <w:szCs w:val="28"/>
        </w:rPr>
        <w:t xml:space="preserve"> </w:t>
      </w:r>
      <w:r w:rsidRPr="00E45CBA">
        <w:rPr>
          <w:rFonts w:ascii="Arial Narrow" w:hAnsi="Arial Narrow"/>
          <w:sz w:val="28"/>
          <w:szCs w:val="28"/>
        </w:rPr>
        <w:t>La administración y la secretaria general de la corporación, en concordancia con el artículo 19 de la Ley 1150 de 2007, llevarán un registro de presentación por parte de los contratistas de los documentos requeridos para hacer efectivos los pagos derivados de los contratos, con el fin de respetar el orden de presentación de los pagos y del derecho de turno. Dicho registro será público. Lo dispuesto en este numeral no se aplicará respecto de aquellos pagos cuyos soportes hayan sido presentados en forma incompleta o se encuentren pendientes del cumplimiento de requisitos previstos en el contrato del cual se derivan.</w:t>
      </w:r>
    </w:p>
    <w:p w14:paraId="1987BAF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16.</w:t>
      </w:r>
      <w:r>
        <w:rPr>
          <w:rFonts w:ascii="Arial Narrow" w:hAnsi="Arial Narrow"/>
          <w:sz w:val="28"/>
          <w:szCs w:val="28"/>
        </w:rPr>
        <w:t xml:space="preserve"> </w:t>
      </w:r>
      <w:r w:rsidRPr="00E45CBA">
        <w:rPr>
          <w:rFonts w:ascii="Arial Narrow" w:hAnsi="Arial Narrow"/>
          <w:sz w:val="28"/>
          <w:szCs w:val="28"/>
        </w:rPr>
        <w:t>En concordancia con el artículo 23 de la Ley 1150 de 2007, todos los proponentes y contratistas que aspiren o celebren contratos con la corporación deberán acreditar que se encuentran al día en el pago de aportes parafiscales relativos al Sistema de Seguridad Social Integral, así como los propios del Sena, ICBF y Cajas de Compensación Familiar, tanto para la celebración del contrato como para la realización de cada pago derivado del mismo.</w:t>
      </w:r>
    </w:p>
    <w:p w14:paraId="071CA00D"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17.</w:t>
      </w:r>
      <w:r>
        <w:rPr>
          <w:rFonts w:ascii="Arial Narrow" w:hAnsi="Arial Narrow"/>
          <w:sz w:val="28"/>
          <w:szCs w:val="28"/>
        </w:rPr>
        <w:t xml:space="preserve"> </w:t>
      </w:r>
      <w:r w:rsidRPr="00E45CBA">
        <w:rPr>
          <w:rFonts w:ascii="Arial Narrow" w:hAnsi="Arial Narrow"/>
          <w:sz w:val="28"/>
          <w:szCs w:val="28"/>
        </w:rPr>
        <w:t>En todas las etapas del proceso de contratación se garantizará el cumplimiento de los principios de la contratación pública, contenidos en la Constitución Política de Colombia y en la Ley, en especial los contenidos en el Decreto 019 de 2012.</w:t>
      </w:r>
    </w:p>
    <w:p w14:paraId="7034D209" w14:textId="77777777" w:rsidR="001A37C3" w:rsidRDefault="001A37C3" w:rsidP="001A37C3">
      <w:pPr>
        <w:pStyle w:val="Sinespaciado"/>
        <w:jc w:val="both"/>
        <w:rPr>
          <w:rFonts w:ascii="Arial Narrow" w:hAnsi="Arial Narrow"/>
          <w:sz w:val="28"/>
          <w:szCs w:val="28"/>
        </w:rPr>
      </w:pPr>
    </w:p>
    <w:p w14:paraId="356A8FC4" w14:textId="77777777" w:rsidR="001A37C3" w:rsidRPr="00E45CBA" w:rsidRDefault="001A37C3" w:rsidP="001A37C3">
      <w:pPr>
        <w:pStyle w:val="Sinespaciado"/>
        <w:jc w:val="both"/>
        <w:rPr>
          <w:rFonts w:ascii="Arial Narrow" w:hAnsi="Arial Narrow"/>
          <w:sz w:val="28"/>
          <w:szCs w:val="28"/>
        </w:rPr>
      </w:pPr>
      <w:r w:rsidRPr="007E777E">
        <w:rPr>
          <w:rFonts w:ascii="Arial Narrow" w:hAnsi="Arial Narrow"/>
          <w:b/>
          <w:bCs/>
          <w:sz w:val="28"/>
          <w:szCs w:val="28"/>
        </w:rPr>
        <w:t>ARTICULO 26. PRACTICAS ANTICORRUPCIÓN.</w:t>
      </w:r>
      <w:r w:rsidRPr="00E45CBA">
        <w:rPr>
          <w:rFonts w:ascii="Arial Narrow" w:hAnsi="Arial Narrow"/>
          <w:sz w:val="28"/>
          <w:szCs w:val="28"/>
        </w:rPr>
        <w:t xml:space="preserve"> Como estrategias para prevenir la corrupción y controlar la efectividad de la Gestión Contractual, la corporación cuenta con las siguientes:</w:t>
      </w:r>
    </w:p>
    <w:p w14:paraId="541A2CA4"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0B2F72A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1.</w:t>
      </w:r>
      <w:r>
        <w:rPr>
          <w:rFonts w:ascii="Arial Narrow" w:hAnsi="Arial Narrow"/>
          <w:sz w:val="28"/>
          <w:szCs w:val="28"/>
        </w:rPr>
        <w:t xml:space="preserve"> </w:t>
      </w:r>
      <w:r w:rsidRPr="00E45CBA">
        <w:rPr>
          <w:rFonts w:ascii="Arial Narrow" w:hAnsi="Arial Narrow"/>
          <w:sz w:val="28"/>
          <w:szCs w:val="28"/>
        </w:rPr>
        <w:t>En la corporación se definió un modelo de contratación que responde a los principios de transparencia, selección objetiva y planeación.</w:t>
      </w:r>
    </w:p>
    <w:p w14:paraId="364D8FA3"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2.</w:t>
      </w:r>
      <w:r>
        <w:rPr>
          <w:rFonts w:ascii="Arial Narrow" w:hAnsi="Arial Narrow"/>
          <w:sz w:val="28"/>
          <w:szCs w:val="28"/>
        </w:rPr>
        <w:t xml:space="preserve"> </w:t>
      </w:r>
      <w:r w:rsidRPr="00E45CBA">
        <w:rPr>
          <w:rFonts w:ascii="Arial Narrow" w:hAnsi="Arial Narrow"/>
          <w:sz w:val="28"/>
          <w:szCs w:val="28"/>
        </w:rPr>
        <w:t>Se realizan acciones de verificación inmediata como mecanismos para ejercer el control y vigilancia.</w:t>
      </w:r>
    </w:p>
    <w:p w14:paraId="588C317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3.</w:t>
      </w:r>
      <w:r>
        <w:rPr>
          <w:rFonts w:ascii="Arial Narrow" w:hAnsi="Arial Narrow"/>
          <w:sz w:val="28"/>
          <w:szCs w:val="28"/>
        </w:rPr>
        <w:t xml:space="preserve"> </w:t>
      </w:r>
      <w:r w:rsidRPr="00E45CBA">
        <w:rPr>
          <w:rFonts w:ascii="Arial Narrow" w:hAnsi="Arial Narrow"/>
          <w:sz w:val="28"/>
          <w:szCs w:val="28"/>
        </w:rPr>
        <w:t>Se tiene establecida una metodología para la rendición de cuentas donde se pone a disposición de la comunidad lo que hacemos como corporación en el manejo de los recursos públicos.</w:t>
      </w:r>
    </w:p>
    <w:p w14:paraId="15516BA2"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4.</w:t>
      </w:r>
      <w:r>
        <w:rPr>
          <w:rFonts w:ascii="Arial Narrow" w:hAnsi="Arial Narrow"/>
          <w:sz w:val="28"/>
          <w:szCs w:val="28"/>
        </w:rPr>
        <w:t xml:space="preserve"> </w:t>
      </w:r>
      <w:r w:rsidRPr="00E45CBA">
        <w:rPr>
          <w:rFonts w:ascii="Arial Narrow" w:hAnsi="Arial Narrow"/>
          <w:sz w:val="28"/>
          <w:szCs w:val="28"/>
        </w:rPr>
        <w:t>En las carteleras de la corporación y en la página web de la corporación se publican constantemente los Diferentes procesos contractuales y los informes de rendición de cuentas para conocimiento de toda la corporación.</w:t>
      </w:r>
    </w:p>
    <w:p w14:paraId="6F9AE670" w14:textId="77777777" w:rsidR="001A37C3" w:rsidRDefault="001A37C3" w:rsidP="001A37C3">
      <w:pPr>
        <w:pStyle w:val="Sinespaciado"/>
        <w:jc w:val="both"/>
        <w:rPr>
          <w:rFonts w:ascii="Arial Narrow" w:hAnsi="Arial Narrow"/>
          <w:sz w:val="28"/>
          <w:szCs w:val="28"/>
        </w:rPr>
      </w:pPr>
    </w:p>
    <w:p w14:paraId="2487468F" w14:textId="77777777" w:rsidR="001A37C3" w:rsidRPr="00E45CBA" w:rsidRDefault="001A37C3" w:rsidP="001A37C3">
      <w:pPr>
        <w:pStyle w:val="Sinespaciado"/>
        <w:jc w:val="both"/>
        <w:rPr>
          <w:rFonts w:ascii="Arial Narrow" w:hAnsi="Arial Narrow"/>
          <w:sz w:val="28"/>
          <w:szCs w:val="28"/>
        </w:rPr>
      </w:pPr>
      <w:r w:rsidRPr="007E777E">
        <w:rPr>
          <w:rFonts w:ascii="Arial Narrow" w:hAnsi="Arial Narrow"/>
          <w:b/>
          <w:bCs/>
          <w:sz w:val="28"/>
          <w:szCs w:val="28"/>
        </w:rPr>
        <w:lastRenderedPageBreak/>
        <w:t>ARTICULO 27. CUMPLIMIENTO DE LAS REGLAS DEL MODELO ESTÁNDAR.</w:t>
      </w:r>
      <w:r w:rsidRPr="00E45CBA">
        <w:rPr>
          <w:rFonts w:ascii="Arial Narrow" w:hAnsi="Arial Narrow"/>
          <w:sz w:val="28"/>
          <w:szCs w:val="28"/>
        </w:rPr>
        <w:t xml:space="preserve"> El</w:t>
      </w:r>
      <w:r>
        <w:rPr>
          <w:rFonts w:ascii="Arial Narrow" w:hAnsi="Arial Narrow"/>
          <w:sz w:val="28"/>
          <w:szCs w:val="28"/>
        </w:rPr>
        <w:t xml:space="preserve"> </w:t>
      </w:r>
      <w:r w:rsidRPr="00E45CBA">
        <w:rPr>
          <w:rFonts w:ascii="Arial Narrow" w:hAnsi="Arial Narrow"/>
          <w:sz w:val="28"/>
          <w:szCs w:val="28"/>
        </w:rPr>
        <w:t>cumplimiento de las reglas del modelo estándar de control interno está relacionado con los controles establecidos en el procedimiento. Para el proceso de contratación se tienen los manuales que definen requisitos mínimos, tiempos, responsables, al igual que las normas que rigen el proceso contractual.</w:t>
      </w:r>
    </w:p>
    <w:p w14:paraId="74AA96C4" w14:textId="77777777" w:rsidR="001A37C3" w:rsidRPr="00E45CBA" w:rsidRDefault="001A37C3" w:rsidP="001A37C3">
      <w:pPr>
        <w:pStyle w:val="Sinespaciado"/>
        <w:jc w:val="both"/>
        <w:rPr>
          <w:rFonts w:ascii="Arial Narrow" w:hAnsi="Arial Narrow"/>
          <w:sz w:val="28"/>
          <w:szCs w:val="28"/>
        </w:rPr>
      </w:pPr>
    </w:p>
    <w:p w14:paraId="4F66CD9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El proceso tiene establecidos unos riesgos y dentro de la metodología de administración del riesgo bajo la cual trabaja la corporación se tienen establecidos los controles a los mismos y sus tratamientos.</w:t>
      </w:r>
    </w:p>
    <w:p w14:paraId="35EA2BBE" w14:textId="77777777" w:rsidR="001A37C3" w:rsidRPr="00E45CBA" w:rsidRDefault="001A37C3" w:rsidP="001A37C3">
      <w:pPr>
        <w:pStyle w:val="Sinespaciado"/>
        <w:jc w:val="both"/>
        <w:rPr>
          <w:rFonts w:ascii="Arial Narrow" w:hAnsi="Arial Narrow"/>
          <w:sz w:val="28"/>
          <w:szCs w:val="28"/>
        </w:rPr>
      </w:pPr>
    </w:p>
    <w:p w14:paraId="739CE499"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Para la corporación es determinante la visibilidad en la contratación, por ello además de publicar los procesos contractuales en el Sistema Electrónico para la Contratación Pública de acuerdo con lo establecido por la Agencia Nacional de Contratación – Colombia Compra Eficiente – se publican los procesos en la página web de la corporación y en las carteleras principales.</w:t>
      </w:r>
    </w:p>
    <w:p w14:paraId="64FAB3D9" w14:textId="77777777" w:rsidR="001A37C3" w:rsidRDefault="001A37C3" w:rsidP="001A37C3">
      <w:pPr>
        <w:pStyle w:val="Sinespaciado"/>
        <w:jc w:val="both"/>
        <w:rPr>
          <w:rFonts w:ascii="Arial Narrow" w:hAnsi="Arial Narrow"/>
          <w:sz w:val="28"/>
          <w:szCs w:val="28"/>
        </w:rPr>
      </w:pPr>
    </w:p>
    <w:p w14:paraId="00D265D3" w14:textId="77777777" w:rsidR="001A37C3" w:rsidRPr="007E777E" w:rsidRDefault="001A37C3" w:rsidP="001A37C3">
      <w:pPr>
        <w:pStyle w:val="Sinespaciado"/>
        <w:jc w:val="both"/>
        <w:rPr>
          <w:rFonts w:ascii="Arial Narrow" w:hAnsi="Arial Narrow"/>
          <w:b/>
          <w:bCs/>
          <w:sz w:val="28"/>
          <w:szCs w:val="28"/>
        </w:rPr>
      </w:pPr>
      <w:r w:rsidRPr="007E777E">
        <w:rPr>
          <w:rFonts w:ascii="Arial Narrow" w:hAnsi="Arial Narrow"/>
          <w:b/>
          <w:bCs/>
          <w:sz w:val="28"/>
          <w:szCs w:val="28"/>
        </w:rPr>
        <w:t>ARTICULO 28. USO DE HERRAMIENTAS ELECTRONICAS PARA LA GESTIÓN</w:t>
      </w:r>
    </w:p>
    <w:p w14:paraId="229908E6" w14:textId="77777777" w:rsidR="001A37C3" w:rsidRPr="00E45CBA" w:rsidRDefault="001A37C3" w:rsidP="001A37C3">
      <w:pPr>
        <w:pStyle w:val="Sinespaciado"/>
        <w:jc w:val="both"/>
        <w:rPr>
          <w:rFonts w:ascii="Arial Narrow" w:hAnsi="Arial Narrow"/>
          <w:sz w:val="28"/>
          <w:szCs w:val="28"/>
        </w:rPr>
      </w:pPr>
      <w:r w:rsidRPr="007E777E">
        <w:rPr>
          <w:rFonts w:ascii="Arial Narrow" w:hAnsi="Arial Narrow"/>
          <w:b/>
          <w:bCs/>
          <w:sz w:val="28"/>
          <w:szCs w:val="28"/>
        </w:rPr>
        <w:t>CONTRACTUAL.</w:t>
      </w:r>
      <w:r w:rsidRPr="00E45CBA">
        <w:rPr>
          <w:rFonts w:ascii="Arial Narrow" w:hAnsi="Arial Narrow"/>
          <w:sz w:val="28"/>
          <w:szCs w:val="28"/>
        </w:rPr>
        <w:t xml:space="preserve"> La corporación ha implementado el uso de dos (2) herramientas informáticas para la gestión contractual, las cuales se encuentran enfocadas en resolver las necesidades propias de la contratación en la corporación, así como para realizar un control sobre las tareas y/o actividades que se deben realizar en las etapas pre- contractual, contractual y post-contractual.</w:t>
      </w:r>
    </w:p>
    <w:p w14:paraId="63F730B4" w14:textId="77777777" w:rsidR="001A37C3" w:rsidRPr="00E45CBA" w:rsidRDefault="001A37C3" w:rsidP="001A37C3">
      <w:pPr>
        <w:pStyle w:val="Sinespaciado"/>
        <w:jc w:val="both"/>
        <w:rPr>
          <w:rFonts w:ascii="Arial Narrow" w:hAnsi="Arial Narrow"/>
          <w:sz w:val="28"/>
          <w:szCs w:val="28"/>
        </w:rPr>
      </w:pPr>
    </w:p>
    <w:p w14:paraId="1D1443D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En primer lugar, se encuentra el Software Integra Online en donde se hace el registro de la documentación contractual, facilitando la generación de reportes requeridos, permite</w:t>
      </w:r>
    </w:p>
    <w:p w14:paraId="2D7C6EF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 </w:t>
      </w:r>
    </w:p>
    <w:p w14:paraId="19B9F956"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asignar de manera automática el número del contrato por el sistema, haciéndolos coincidir con el número del estudio previo, permitiendo un mayor control.</w:t>
      </w:r>
    </w:p>
    <w:p w14:paraId="0E9F1889" w14:textId="77777777" w:rsidR="001A37C3" w:rsidRDefault="001A37C3" w:rsidP="001A37C3">
      <w:pPr>
        <w:pStyle w:val="Sinespaciado"/>
        <w:jc w:val="both"/>
        <w:rPr>
          <w:rFonts w:ascii="Arial Narrow" w:hAnsi="Arial Narrow"/>
          <w:sz w:val="28"/>
          <w:szCs w:val="28"/>
        </w:rPr>
      </w:pPr>
    </w:p>
    <w:p w14:paraId="087CED68"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La corporación a través de su página web institucional permite el acceso de los ciudadanos, veedurías ciudadanas y posibles oferentes a sus procesos contractuales estableciendo una entrada directa a los avisos de convocatoria de los diferentes procesos contractuales y a los contratos suscritos. También se encuentra para su consulta y descarga, el manual de contratación de la corporación y toda la información para la realización de la supervisión de los contratos.</w:t>
      </w:r>
    </w:p>
    <w:p w14:paraId="3BAC53A6" w14:textId="77777777" w:rsidR="001A37C3" w:rsidRPr="00E45CBA" w:rsidRDefault="001A37C3" w:rsidP="001A37C3">
      <w:pPr>
        <w:pStyle w:val="Sinespaciado"/>
        <w:jc w:val="both"/>
        <w:rPr>
          <w:rFonts w:ascii="Arial Narrow" w:hAnsi="Arial Narrow"/>
          <w:sz w:val="28"/>
          <w:szCs w:val="28"/>
        </w:rPr>
      </w:pPr>
    </w:p>
    <w:p w14:paraId="5D11C8D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Finalmente, los canales virtuales para los clientes externos, usuarios y posibles oferentes encuentran comunicación directa a través del correo electrónico institucional</w:t>
      </w:r>
    </w:p>
    <w:p w14:paraId="0E53C405" w14:textId="77777777" w:rsidR="001A37C3" w:rsidRDefault="001A37C3" w:rsidP="001A37C3">
      <w:pPr>
        <w:pStyle w:val="Sinespaciado"/>
        <w:jc w:val="both"/>
        <w:rPr>
          <w:rFonts w:ascii="Arial Narrow" w:hAnsi="Arial Narrow"/>
          <w:sz w:val="28"/>
          <w:szCs w:val="28"/>
        </w:rPr>
      </w:pPr>
    </w:p>
    <w:p w14:paraId="3E939F5A" w14:textId="77777777" w:rsidR="001A37C3" w:rsidRPr="00E45CBA" w:rsidRDefault="001A37C3" w:rsidP="001A37C3">
      <w:pPr>
        <w:pStyle w:val="Sinespaciado"/>
        <w:jc w:val="both"/>
        <w:rPr>
          <w:rFonts w:ascii="Arial Narrow" w:hAnsi="Arial Narrow"/>
          <w:sz w:val="28"/>
          <w:szCs w:val="28"/>
        </w:rPr>
      </w:pPr>
      <w:r w:rsidRPr="007E777E">
        <w:rPr>
          <w:rFonts w:ascii="Arial Narrow" w:hAnsi="Arial Narrow"/>
          <w:b/>
          <w:bCs/>
          <w:sz w:val="28"/>
          <w:szCs w:val="28"/>
        </w:rPr>
        <w:t>ARTICULO 29. MECANISMOS DE PARTICIPACIÓN CIUDADANA.</w:t>
      </w:r>
      <w:r w:rsidRPr="00E45CBA">
        <w:rPr>
          <w:rFonts w:ascii="Arial Narrow" w:hAnsi="Arial Narrow"/>
          <w:sz w:val="28"/>
          <w:szCs w:val="28"/>
        </w:rPr>
        <w:t xml:space="preserve"> En el marco de</w:t>
      </w:r>
    </w:p>
    <w:p w14:paraId="405507A0"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nuestro modelo contractual y como estrategias de control a la contratación por parte de la comunidad, la corporación ha definido los siguientes mecanismos de participación ciudadana: Las auditorías ciudadanas, como una herramienta que facilita la </w:t>
      </w:r>
      <w:r w:rsidRPr="00E45CBA">
        <w:rPr>
          <w:rFonts w:ascii="Arial Narrow" w:hAnsi="Arial Narrow"/>
          <w:sz w:val="28"/>
          <w:szCs w:val="28"/>
        </w:rPr>
        <w:lastRenderedPageBreak/>
        <w:t>comunicación directa entre la comunidad y la corporación y la Rendición de Cuentas como mecanismos de participación que permite a la comunidad interactuar desde sus intereses y solución de problemas planteados en el Plan de Mejoramiento Institucional.</w:t>
      </w:r>
    </w:p>
    <w:p w14:paraId="19126D5A" w14:textId="77777777" w:rsidR="001A37C3" w:rsidRDefault="001A37C3" w:rsidP="001A37C3">
      <w:pPr>
        <w:pStyle w:val="Sinespaciado"/>
        <w:jc w:val="both"/>
        <w:rPr>
          <w:rFonts w:ascii="Arial Narrow" w:hAnsi="Arial Narrow"/>
          <w:sz w:val="28"/>
          <w:szCs w:val="28"/>
        </w:rPr>
      </w:pPr>
    </w:p>
    <w:p w14:paraId="72F9E292"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CAPITULO VIX.</w:t>
      </w:r>
    </w:p>
    <w:p w14:paraId="7775E2D0"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REFORMA, DEROGACIÓN Y AJUSTES DEL MANUAL DE CONTRATACIÓN</w:t>
      </w:r>
    </w:p>
    <w:p w14:paraId="008B356F" w14:textId="77777777" w:rsidR="001A37C3" w:rsidRDefault="001A37C3" w:rsidP="001A37C3">
      <w:pPr>
        <w:pStyle w:val="Sinespaciado"/>
        <w:jc w:val="both"/>
        <w:rPr>
          <w:rFonts w:ascii="Arial Narrow" w:hAnsi="Arial Narrow"/>
          <w:sz w:val="28"/>
          <w:szCs w:val="28"/>
        </w:rPr>
      </w:pPr>
    </w:p>
    <w:p w14:paraId="778D9E24" w14:textId="77777777" w:rsidR="001A37C3" w:rsidRPr="00E45CBA" w:rsidRDefault="001A37C3" w:rsidP="001A37C3">
      <w:pPr>
        <w:pStyle w:val="Sinespaciado"/>
        <w:jc w:val="both"/>
        <w:rPr>
          <w:rFonts w:ascii="Arial Narrow" w:hAnsi="Arial Narrow"/>
          <w:sz w:val="28"/>
          <w:szCs w:val="28"/>
        </w:rPr>
      </w:pPr>
      <w:r w:rsidRPr="007E777E">
        <w:rPr>
          <w:rFonts w:ascii="Arial Narrow" w:hAnsi="Arial Narrow"/>
          <w:b/>
          <w:bCs/>
          <w:sz w:val="28"/>
          <w:szCs w:val="28"/>
        </w:rPr>
        <w:t>ARTICULO 30. VIGENCIA DEL MANUAL.</w:t>
      </w:r>
      <w:r w:rsidRPr="00E45CBA">
        <w:rPr>
          <w:rFonts w:ascii="Arial Narrow" w:hAnsi="Arial Narrow"/>
          <w:sz w:val="28"/>
          <w:szCs w:val="28"/>
        </w:rPr>
        <w:t xml:space="preserve"> La vigencia del Manual de Contratación de la Asamblea Departamental de La Guajira, será a partir de la fecha de la expedición de la presente Resolución y deroga todas las disposiciones que le sean contrarias.</w:t>
      </w:r>
    </w:p>
    <w:p w14:paraId="0EF8BB7A" w14:textId="77777777" w:rsidR="001A37C3" w:rsidRDefault="001A37C3" w:rsidP="001A37C3">
      <w:pPr>
        <w:pStyle w:val="Sinespaciado"/>
        <w:jc w:val="both"/>
        <w:rPr>
          <w:rFonts w:ascii="Arial Narrow" w:hAnsi="Arial Narrow"/>
          <w:sz w:val="28"/>
          <w:szCs w:val="28"/>
        </w:rPr>
      </w:pPr>
    </w:p>
    <w:p w14:paraId="773CE1A7" w14:textId="77777777" w:rsidR="001A37C3" w:rsidRPr="00E45CBA" w:rsidRDefault="001A37C3" w:rsidP="001A37C3">
      <w:pPr>
        <w:pStyle w:val="Sinespaciado"/>
        <w:jc w:val="both"/>
        <w:rPr>
          <w:rFonts w:ascii="Arial Narrow" w:hAnsi="Arial Narrow"/>
          <w:sz w:val="28"/>
          <w:szCs w:val="28"/>
        </w:rPr>
      </w:pPr>
      <w:r w:rsidRPr="007E777E">
        <w:rPr>
          <w:rFonts w:ascii="Arial Narrow" w:hAnsi="Arial Narrow"/>
          <w:b/>
          <w:bCs/>
          <w:sz w:val="28"/>
          <w:szCs w:val="28"/>
        </w:rPr>
        <w:t>ARTICULO 31. SOCIALIZACION:</w:t>
      </w:r>
      <w:r w:rsidRPr="00E45CBA">
        <w:rPr>
          <w:rFonts w:ascii="Arial Narrow" w:hAnsi="Arial Narrow"/>
          <w:sz w:val="28"/>
          <w:szCs w:val="28"/>
        </w:rPr>
        <w:t xml:space="preserve"> El Secretario General con funciones de Control Interno, será el encargado de difundir el Manual de Contratación de tal forma que todos los funcionarios que intervengan en los procesos de contratación de la</w:t>
      </w:r>
    </w:p>
    <w:p w14:paraId="75A9B58E" w14:textId="77777777"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corporación apliquen las disposiciones allí contenidas.</w:t>
      </w:r>
    </w:p>
    <w:p w14:paraId="0AA70C63" w14:textId="77777777" w:rsidR="001A37C3" w:rsidRDefault="001A37C3" w:rsidP="001A37C3">
      <w:pPr>
        <w:pStyle w:val="Sinespaciado"/>
        <w:jc w:val="both"/>
        <w:rPr>
          <w:rFonts w:ascii="Arial Narrow" w:hAnsi="Arial Narrow"/>
          <w:sz w:val="28"/>
          <w:szCs w:val="28"/>
        </w:rPr>
      </w:pPr>
    </w:p>
    <w:p w14:paraId="4592F8EC"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COMUNIQUESE Y CUMPLASE</w:t>
      </w:r>
    </w:p>
    <w:p w14:paraId="32645019" w14:textId="77777777" w:rsidR="001A37C3" w:rsidRDefault="001A37C3" w:rsidP="001A37C3">
      <w:pPr>
        <w:pStyle w:val="Sinespaciado"/>
        <w:jc w:val="both"/>
        <w:rPr>
          <w:rFonts w:ascii="Arial Narrow" w:hAnsi="Arial Narrow"/>
          <w:sz w:val="28"/>
          <w:szCs w:val="28"/>
        </w:rPr>
      </w:pPr>
    </w:p>
    <w:p w14:paraId="4D61AB2B" w14:textId="65DE4230" w:rsidR="001A37C3" w:rsidRPr="00E45CBA" w:rsidRDefault="001A37C3" w:rsidP="001A37C3">
      <w:pPr>
        <w:pStyle w:val="Sinespaciado"/>
        <w:jc w:val="both"/>
        <w:rPr>
          <w:rFonts w:ascii="Arial Narrow" w:hAnsi="Arial Narrow"/>
          <w:sz w:val="28"/>
          <w:szCs w:val="28"/>
        </w:rPr>
      </w:pPr>
      <w:r w:rsidRPr="00E45CBA">
        <w:rPr>
          <w:rFonts w:ascii="Arial Narrow" w:hAnsi="Arial Narrow"/>
          <w:sz w:val="28"/>
          <w:szCs w:val="28"/>
        </w:rPr>
        <w:t xml:space="preserve">Dado en Riohacha, La Guajira a los </w:t>
      </w:r>
      <w:r w:rsidR="00E11388">
        <w:rPr>
          <w:rFonts w:ascii="Arial Narrow" w:hAnsi="Arial Narrow"/>
          <w:sz w:val="28"/>
          <w:szCs w:val="28"/>
        </w:rPr>
        <w:t>quince</w:t>
      </w:r>
      <w:r w:rsidRPr="00E45CBA">
        <w:rPr>
          <w:rFonts w:ascii="Arial Narrow" w:hAnsi="Arial Narrow"/>
          <w:sz w:val="28"/>
          <w:szCs w:val="28"/>
        </w:rPr>
        <w:t xml:space="preserve"> (</w:t>
      </w:r>
      <w:r w:rsidR="00E11388">
        <w:rPr>
          <w:rFonts w:ascii="Arial Narrow" w:hAnsi="Arial Narrow"/>
          <w:sz w:val="28"/>
          <w:szCs w:val="28"/>
        </w:rPr>
        <w:t>15</w:t>
      </w:r>
      <w:r w:rsidRPr="00E45CBA">
        <w:rPr>
          <w:rFonts w:ascii="Arial Narrow" w:hAnsi="Arial Narrow"/>
          <w:sz w:val="28"/>
          <w:szCs w:val="28"/>
        </w:rPr>
        <w:t>) días del mes marzo de dos mil veinticuatro  (2024).</w:t>
      </w:r>
    </w:p>
    <w:p w14:paraId="36F07387" w14:textId="77777777" w:rsidR="001A37C3" w:rsidRPr="00E45CBA" w:rsidRDefault="001A37C3" w:rsidP="001A37C3">
      <w:pPr>
        <w:pStyle w:val="Sinespaciado"/>
        <w:jc w:val="both"/>
        <w:rPr>
          <w:rFonts w:ascii="Arial Narrow" w:hAnsi="Arial Narrow"/>
          <w:sz w:val="28"/>
          <w:szCs w:val="28"/>
        </w:rPr>
      </w:pPr>
    </w:p>
    <w:p w14:paraId="418CD2E4" w14:textId="77777777" w:rsidR="001A37C3" w:rsidRPr="00E45CBA" w:rsidRDefault="001A37C3" w:rsidP="001A37C3">
      <w:pPr>
        <w:pStyle w:val="Sinespaciado"/>
        <w:jc w:val="both"/>
        <w:rPr>
          <w:rFonts w:ascii="Arial Narrow" w:hAnsi="Arial Narrow"/>
          <w:sz w:val="28"/>
          <w:szCs w:val="28"/>
        </w:rPr>
      </w:pPr>
    </w:p>
    <w:p w14:paraId="52834E4B"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PABLO PARRA CORDOBA</w:t>
      </w:r>
    </w:p>
    <w:p w14:paraId="125F6871" w14:textId="77777777" w:rsidR="001A37C3" w:rsidRPr="007E777E" w:rsidRDefault="001A37C3" w:rsidP="001A37C3">
      <w:pPr>
        <w:pStyle w:val="Sinespaciado"/>
        <w:jc w:val="center"/>
        <w:rPr>
          <w:rFonts w:ascii="Arial Narrow" w:hAnsi="Arial Narrow"/>
          <w:b/>
          <w:bCs/>
          <w:sz w:val="28"/>
          <w:szCs w:val="28"/>
        </w:rPr>
      </w:pPr>
      <w:r w:rsidRPr="007E777E">
        <w:rPr>
          <w:rFonts w:ascii="Arial Narrow" w:hAnsi="Arial Narrow"/>
          <w:b/>
          <w:bCs/>
          <w:sz w:val="28"/>
          <w:szCs w:val="28"/>
        </w:rPr>
        <w:t>Prsidente</w:t>
      </w:r>
    </w:p>
    <w:p w14:paraId="71367EAE" w14:textId="77777777" w:rsidR="001A37C3" w:rsidRPr="00A11F90" w:rsidRDefault="001A37C3" w:rsidP="001A37C3">
      <w:pPr>
        <w:pStyle w:val="Sinespaciado"/>
        <w:jc w:val="both"/>
        <w:rPr>
          <w:rFonts w:ascii="Arial Narrow" w:hAnsi="Arial Narrow"/>
          <w:sz w:val="28"/>
          <w:szCs w:val="28"/>
        </w:rPr>
      </w:pPr>
    </w:p>
    <w:p w14:paraId="2EC25A02" w14:textId="77777777" w:rsidR="00CD05B3" w:rsidRPr="001A37C3" w:rsidRDefault="00CD05B3" w:rsidP="001A37C3"/>
    <w:sectPr w:rsidR="00CD05B3" w:rsidRPr="001A37C3" w:rsidSect="007D5D94">
      <w:headerReference w:type="even" r:id="rId7"/>
      <w:headerReference w:type="default" r:id="rId8"/>
      <w:headerReference w:type="first" r:id="rId9"/>
      <w:pgSz w:w="12242" w:h="18711"/>
      <w:pgMar w:top="2410" w:right="1701" w:bottom="1843"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CE49B" w14:textId="77777777" w:rsidR="00CF4E99" w:rsidRDefault="00CF4E99" w:rsidP="001A37C3">
      <w:r>
        <w:separator/>
      </w:r>
    </w:p>
  </w:endnote>
  <w:endnote w:type="continuationSeparator" w:id="0">
    <w:p w14:paraId="08DDE355" w14:textId="77777777" w:rsidR="00CF4E99" w:rsidRDefault="00CF4E99" w:rsidP="001A3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EC3CC" w14:textId="77777777" w:rsidR="00CF4E99" w:rsidRDefault="00CF4E99" w:rsidP="001A37C3">
      <w:r>
        <w:separator/>
      </w:r>
    </w:p>
  </w:footnote>
  <w:footnote w:type="continuationSeparator" w:id="0">
    <w:p w14:paraId="36D65213" w14:textId="77777777" w:rsidR="00CF4E99" w:rsidRDefault="00CF4E99" w:rsidP="001A3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7FFAA" w14:textId="77777777" w:rsidR="007F3FA0" w:rsidRDefault="00000000">
    <w:pPr>
      <w:pStyle w:val="Encabezado"/>
    </w:pPr>
    <w:r>
      <w:rPr>
        <w:noProof/>
        <w:lang w:val="es-CO" w:eastAsia="es-CO"/>
      </w:rPr>
      <w:pict w14:anchorId="307A15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28016" o:spid="_x0000_s1025" type="#_x0000_t75" alt="" style="position:absolute;margin-left:0;margin-top:0;width:624.95pt;height:952.55pt;z-index:-251658240;mso-wrap-edited:f;mso-width-percent:0;mso-height-percent:0;mso-position-horizontal:center;mso-position-horizontal-relative:margin;mso-position-vertical:center;mso-position-vertical-relative:margin;mso-width-percent:0;mso-height-percent:0" o:allowincell="f">
          <v:imagedata r:id="rId1" o:title="membrete asamblea-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EC736" w14:textId="77777777" w:rsidR="007F3FA0" w:rsidRDefault="00000000">
    <w:pPr>
      <w:pStyle w:val="Encabezado"/>
    </w:pPr>
    <w:r>
      <w:rPr>
        <w:noProof/>
        <w:lang w:val="en-US" w:eastAsia="en-US"/>
      </w:rPr>
      <mc:AlternateContent>
        <mc:Choice Requires="wps">
          <w:drawing>
            <wp:anchor distT="0" distB="0" distL="114300" distR="114300" simplePos="0" relativeHeight="251655168" behindDoc="0" locked="0" layoutInCell="1" allowOverlap="1" wp14:anchorId="0C0F7CDB" wp14:editId="4935A15E">
              <wp:simplePos x="0" y="0"/>
              <wp:positionH relativeFrom="column">
                <wp:posOffset>1482090</wp:posOffset>
              </wp:positionH>
              <wp:positionV relativeFrom="paragraph">
                <wp:posOffset>120015</wp:posOffset>
              </wp:positionV>
              <wp:extent cx="2370455" cy="112395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0455" cy="1123950"/>
                      </a:xfrm>
                      <a:prstGeom prst="rect">
                        <a:avLst/>
                      </a:prstGeom>
                      <a:noFill/>
                      <a:ln w="6350">
                        <a:noFill/>
                      </a:ln>
                      <a:effectLst/>
                    </wps:spPr>
                    <wps:txbx>
                      <w:txbxContent>
                        <w:p w14:paraId="03E39E81" w14:textId="44B4ED31" w:rsidR="007F3FA0" w:rsidRPr="007603AC" w:rsidRDefault="001A37C3" w:rsidP="007D0AC3">
                          <w:pPr>
                            <w:jc w:val="center"/>
                            <w:rPr>
                              <w:rFonts w:ascii="Arial" w:hAnsi="Arial" w:cs="Arial"/>
                              <w:sz w:val="36"/>
                              <w:lang w:val="es-CO"/>
                            </w:rPr>
                          </w:pPr>
                          <w:r>
                            <w:rPr>
                              <w:rFonts w:ascii="Arial" w:hAnsi="Arial" w:cs="Arial"/>
                              <w:sz w:val="36"/>
                              <w:lang w:val="es-CO"/>
                            </w:rPr>
                            <w:t>MANUAL DE CONTRATACIÓN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F7CDB" id="_x0000_t202" coordsize="21600,21600" o:spt="202" path="m,l,21600r21600,l21600,xe">
              <v:stroke joinstyle="miter"/>
              <v:path gradientshapeok="t" o:connecttype="rect"/>
            </v:shapetype>
            <v:shape id="Cuadro de texto 2" o:spid="_x0000_s1026" type="#_x0000_t202" style="position:absolute;margin-left:116.7pt;margin-top:9.45pt;width:186.65pt;height:8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" filled="f" stroked="f" strokeweight=".5pt">
              <v:textbox>
                <w:txbxContent>
                  <w:p w14:paraId="03E39E81" w14:textId="44B4ED31" w:rsidR="007F3FA0" w:rsidRPr="007603AC" w:rsidRDefault="001A37C3" w:rsidP="007D0AC3">
                    <w:pPr>
                      <w:jc w:val="center"/>
                      <w:rPr>
                        <w:rFonts w:ascii="Arial" w:hAnsi="Arial" w:cs="Arial"/>
                        <w:sz w:val="36"/>
                        <w:lang w:val="es-CO"/>
                      </w:rPr>
                    </w:pPr>
                    <w:r>
                      <w:rPr>
                        <w:rFonts w:ascii="Arial" w:hAnsi="Arial" w:cs="Arial"/>
                        <w:sz w:val="36"/>
                        <w:lang w:val="es-CO"/>
                      </w:rPr>
                      <w:t>MANUAL DE CONTRATACIÓN</w:t>
                    </w:r>
                  </w:p>
                </w:txbxContent>
              </v:textbox>
            </v:shape>
          </w:pict>
        </mc:Fallback>
      </mc:AlternateContent>
    </w:r>
    <w:r>
      <w:rPr>
        <w:noProof/>
        <w:lang w:val="en-US" w:eastAsia="en-US"/>
      </w:rPr>
      <mc:AlternateContent>
        <mc:Choice Requires="wps">
          <w:drawing>
            <wp:anchor distT="0" distB="0" distL="114300" distR="114300" simplePos="0" relativeHeight="251656192" behindDoc="0" locked="0" layoutInCell="1" allowOverlap="1" wp14:anchorId="297C7BC0" wp14:editId="27A43E1B">
              <wp:simplePos x="0" y="0"/>
              <wp:positionH relativeFrom="column">
                <wp:posOffset>3853815</wp:posOffset>
              </wp:positionH>
              <wp:positionV relativeFrom="paragraph">
                <wp:posOffset>15240</wp:posOffset>
              </wp:positionV>
              <wp:extent cx="819150" cy="86550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9150" cy="865505"/>
                      </a:xfrm>
                      <a:prstGeom prst="rect">
                        <a:avLst/>
                      </a:prstGeom>
                      <a:noFill/>
                      <a:ln w="6350">
                        <a:noFill/>
                      </a:ln>
                      <a:effectLst/>
                    </wps:spPr>
                    <wps:txbx>
                      <w:txbxContent>
                        <w:p w14:paraId="34CDB44F" w14:textId="77777777" w:rsidR="007F3FA0" w:rsidRPr="00CF2A64" w:rsidRDefault="00000000" w:rsidP="00E92F1F">
                          <w:pPr>
                            <w:jc w:val="center"/>
                            <w:rPr>
                              <w:rFonts w:ascii="Arial" w:hAnsi="Arial" w:cs="Arial"/>
                              <w:sz w:val="40"/>
                              <w:lang w:val="es-CO"/>
                            </w:rPr>
                          </w:pPr>
                          <w:r>
                            <w:rPr>
                              <w:rFonts w:ascii="Arial" w:hAnsi="Arial" w:cs="Arial"/>
                            </w:rPr>
                            <w:t>Aprobado mediante Resolución No 009 del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C7BC0" id="Cuadro de texto 5" o:spid="_x0000_s1027" type="#_x0000_t202" style="position:absolute;margin-left:303.45pt;margin-top:1.2pt;width:64.5pt;height:68.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" filled="f" stroked="f" strokeweight=".5pt">
              <v:textbox>
                <w:txbxContent>
                  <w:p w14:paraId="34CDB44F" w14:textId="77777777" w:rsidR="007F3FA0" w:rsidRPr="00CF2A64" w:rsidRDefault="00000000" w:rsidP="00E92F1F">
                    <w:pPr>
                      <w:jc w:val="center"/>
                      <w:rPr>
                        <w:rFonts w:ascii="Arial" w:hAnsi="Arial" w:cs="Arial"/>
                        <w:sz w:val="40"/>
                        <w:lang w:val="es-CO"/>
                      </w:rPr>
                    </w:pPr>
                    <w:r>
                      <w:rPr>
                        <w:rFonts w:ascii="Arial" w:hAnsi="Arial" w:cs="Arial"/>
                      </w:rPr>
                      <w:t>Aprobado mediante Resolución No 009 del 2019</w:t>
                    </w:r>
                  </w:p>
                </w:txbxContent>
              </v:textbox>
            </v:shape>
          </w:pict>
        </mc:Fallback>
      </mc:AlternateContent>
    </w:r>
    <w:r>
      <w:rPr>
        <w:rFonts w:ascii="Arial" w:hAnsi="Arial" w:cs="Arial"/>
        <w:noProof/>
        <w:lang w:val="es-CO" w:eastAsia="es-CO"/>
      </w:rPr>
      <w:pict w14:anchorId="569DB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28017" o:spid="_x0000_s1026" type="#_x0000_t75" alt="" style="position:absolute;margin-left:-91.45pt;margin-top:-123.1pt;width:624.95pt;height:952.55pt;z-index:-251657216;mso-wrap-edited:f;mso-width-percent:0;mso-height-percent:0;mso-position-horizontal-relative:margin;mso-position-vertical-relative:margin;mso-width-percent:0;mso-height-percent:0" o:allowincell="f">
          <v:imagedata r:id="rId1" o:title="membrete asamblea-02"/>
          <w10:wrap anchorx="margin" anchory="margin"/>
        </v:shape>
      </w:pict>
    </w:r>
    <w:r>
      <w:rPr>
        <w:noProof/>
        <w:lang w:val="en-US" w:eastAsia="en-US"/>
      </w:rPr>
      <mc:AlternateContent>
        <mc:Choice Requires="wps">
          <w:drawing>
            <wp:anchor distT="0" distB="0" distL="114300" distR="114300" simplePos="0" relativeHeight="251657216" behindDoc="0" locked="0" layoutInCell="1" allowOverlap="1" wp14:anchorId="62EF64FA" wp14:editId="1501BC7D">
              <wp:simplePos x="0" y="0"/>
              <wp:positionH relativeFrom="margin">
                <wp:posOffset>4672965</wp:posOffset>
              </wp:positionH>
              <wp:positionV relativeFrom="paragraph">
                <wp:posOffset>13970</wp:posOffset>
              </wp:positionV>
              <wp:extent cx="1743710" cy="1633855"/>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710" cy="1633855"/>
                      </a:xfrm>
                      <a:prstGeom prst="rect">
                        <a:avLst/>
                      </a:prstGeom>
                      <a:noFill/>
                      <a:ln w="6350">
                        <a:noFill/>
                      </a:ln>
                      <a:effectLst/>
                    </wps:spPr>
                    <wps:txbx>
                      <w:txbxContent>
                        <w:p w14:paraId="3C3288B8" w14:textId="77777777" w:rsidR="007F3FA0" w:rsidRPr="00E92F1F" w:rsidRDefault="00000000" w:rsidP="00E92F1F">
                          <w:pPr>
                            <w:jc w:val="center"/>
                            <w:rPr>
                              <w:rFonts w:ascii="Arial" w:hAnsi="Arial" w:cs="Arial"/>
                              <w:sz w:val="18"/>
                            </w:rPr>
                          </w:pPr>
                          <w:r w:rsidRPr="00E92F1F">
                            <w:rPr>
                              <w:rFonts w:ascii="Arial" w:hAnsi="Arial" w:cs="Arial"/>
                              <w:sz w:val="18"/>
                            </w:rPr>
                            <w:t>COD: PM-SP02</w:t>
                          </w:r>
                        </w:p>
                        <w:p w14:paraId="79B3D761" w14:textId="77777777" w:rsidR="007F3FA0" w:rsidRPr="00E92F1F" w:rsidRDefault="00000000" w:rsidP="00E92F1F">
                          <w:pPr>
                            <w:jc w:val="center"/>
                            <w:rPr>
                              <w:rFonts w:ascii="Arial" w:hAnsi="Arial" w:cs="Arial"/>
                              <w:sz w:val="18"/>
                            </w:rPr>
                          </w:pPr>
                        </w:p>
                        <w:p w14:paraId="035A8A98" w14:textId="77777777" w:rsidR="007F3FA0" w:rsidRDefault="00000000" w:rsidP="00E92F1F">
                          <w:pPr>
                            <w:jc w:val="center"/>
                            <w:rPr>
                              <w:rFonts w:ascii="Arial" w:hAnsi="Arial" w:cs="Arial"/>
                              <w:sz w:val="18"/>
                            </w:rPr>
                          </w:pPr>
                          <w:r w:rsidRPr="00E92F1F">
                            <w:rPr>
                              <w:rFonts w:ascii="Arial" w:hAnsi="Arial" w:cs="Arial"/>
                              <w:sz w:val="18"/>
                            </w:rPr>
                            <w:t>Versión 1 ISO 9001-2015</w:t>
                          </w:r>
                        </w:p>
                        <w:p w14:paraId="4383A17D" w14:textId="77777777" w:rsidR="007F3FA0" w:rsidRDefault="00000000" w:rsidP="00E92F1F">
                          <w:pPr>
                            <w:jc w:val="center"/>
                            <w:rPr>
                              <w:rFonts w:ascii="Arial" w:hAnsi="Arial" w:cs="Arial"/>
                              <w:sz w:val="18"/>
                            </w:rPr>
                          </w:pPr>
                        </w:p>
                        <w:p w14:paraId="2BD72210" w14:textId="77777777" w:rsidR="007F3FA0" w:rsidRDefault="00000000" w:rsidP="00E92F1F">
                          <w:pPr>
                            <w:jc w:val="center"/>
                            <w:rPr>
                              <w:rFonts w:ascii="Arial" w:hAnsi="Arial" w:cs="Arial"/>
                              <w:sz w:val="18"/>
                            </w:rPr>
                          </w:pPr>
                        </w:p>
                        <w:p w14:paraId="774277A2" w14:textId="77777777" w:rsidR="007F3FA0" w:rsidRDefault="00000000" w:rsidP="00E92F1F">
                          <w:pPr>
                            <w:jc w:val="center"/>
                            <w:rPr>
                              <w:rFonts w:ascii="Arial" w:hAnsi="Arial" w:cs="Arial"/>
                            </w:rPr>
                          </w:pPr>
                          <w:r w:rsidRPr="000B79AD">
                            <w:rPr>
                              <w:rFonts w:ascii="Arial" w:hAnsi="Arial" w:cs="Arial"/>
                            </w:rPr>
                            <w:t>Junio del 2019</w:t>
                          </w:r>
                        </w:p>
                        <w:p w14:paraId="4BF4680E" w14:textId="77777777" w:rsidR="007F3FA0" w:rsidRDefault="00000000" w:rsidP="00E92F1F">
                          <w:pPr>
                            <w:jc w:val="center"/>
                            <w:rPr>
                              <w:rFonts w:ascii="Arial" w:hAnsi="Arial" w:cs="Arial"/>
                            </w:rPr>
                          </w:pPr>
                        </w:p>
                        <w:p w14:paraId="7A48B1A1" w14:textId="77777777" w:rsidR="007F3FA0" w:rsidRPr="00867361" w:rsidRDefault="00000000" w:rsidP="00E92F1F">
                          <w:pPr>
                            <w:jc w:val="center"/>
                            <w:rPr>
                              <w:rFonts w:ascii="Arial" w:hAnsi="Arial" w:cs="Arial"/>
                              <w:sz w:val="14"/>
                              <w:lang w:val="es-CO"/>
                            </w:rPr>
                          </w:pPr>
                          <w:r w:rsidRPr="00867361">
                            <w:rPr>
                              <w:rFonts w:ascii="Arial" w:hAnsi="Arial" w:cs="Arial"/>
                            </w:rPr>
                            <w:t xml:space="preserve">Página </w:t>
                          </w:r>
                          <w:r w:rsidRPr="00867361">
                            <w:rPr>
                              <w:rFonts w:ascii="Arial" w:hAnsi="Arial" w:cs="Arial"/>
                              <w:b/>
                              <w:bCs/>
                              <w:lang w:val="es-CO"/>
                            </w:rPr>
                            <w:fldChar w:fldCharType="begin"/>
                          </w:r>
                          <w:r w:rsidRPr="00867361">
                            <w:rPr>
                              <w:rFonts w:ascii="Arial" w:hAnsi="Arial" w:cs="Arial"/>
                              <w:b/>
                              <w:bCs/>
                              <w:lang w:val="es-CO"/>
                            </w:rPr>
                            <w:instrText>PAGE  \* Arabic  \* MERGEFORMAT</w:instrText>
                          </w:r>
                          <w:r w:rsidRPr="00867361">
                            <w:rPr>
                              <w:rFonts w:ascii="Arial" w:hAnsi="Arial" w:cs="Arial"/>
                              <w:b/>
                              <w:bCs/>
                              <w:lang w:val="es-CO"/>
                            </w:rPr>
                            <w:fldChar w:fldCharType="separate"/>
                          </w:r>
                          <w:r w:rsidRPr="0044236E">
                            <w:rPr>
                              <w:rFonts w:ascii="Arial" w:hAnsi="Arial" w:cs="Arial"/>
                              <w:b/>
                              <w:bCs/>
                              <w:noProof/>
                            </w:rPr>
                            <w:t>12</w:t>
                          </w:r>
                          <w:r w:rsidRPr="00867361">
                            <w:rPr>
                              <w:rFonts w:ascii="Arial" w:hAnsi="Arial" w:cs="Arial"/>
                              <w:b/>
                              <w:bCs/>
                              <w:lang w:val="es-CO"/>
                            </w:rPr>
                            <w:fldChar w:fldCharType="end"/>
                          </w:r>
                          <w:r w:rsidRPr="00867361">
                            <w:rPr>
                              <w:rFonts w:ascii="Arial" w:hAnsi="Arial" w:cs="Arial"/>
                            </w:rPr>
                            <w:t xml:space="preserve"> de </w:t>
                          </w:r>
                          <w:fldSimple w:instr="NUMPAGES  \* Arabic  \* MERGEFORMAT">
                            <w:r w:rsidRPr="0044236E">
                              <w:rPr>
                                <w:rFonts w:ascii="Arial" w:hAnsi="Arial" w:cs="Arial"/>
                                <w:b/>
                                <w:bCs/>
                                <w:noProof/>
                              </w:rPr>
                              <w:t>12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F64FA" id="Cuadro de texto 6" o:spid="_x0000_s1028" type="#_x0000_t202" style="position:absolute;margin-left:367.95pt;margin-top:1.1pt;width:137.3pt;height:12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" filled="f" stroked="f" strokeweight=".5pt">
              <v:textbox>
                <w:txbxContent>
                  <w:p w14:paraId="3C3288B8" w14:textId="77777777" w:rsidR="007F3FA0" w:rsidRPr="00E92F1F" w:rsidRDefault="00000000" w:rsidP="00E92F1F">
                    <w:pPr>
                      <w:jc w:val="center"/>
                      <w:rPr>
                        <w:rFonts w:ascii="Arial" w:hAnsi="Arial" w:cs="Arial"/>
                        <w:sz w:val="18"/>
                      </w:rPr>
                    </w:pPr>
                    <w:r w:rsidRPr="00E92F1F">
                      <w:rPr>
                        <w:rFonts w:ascii="Arial" w:hAnsi="Arial" w:cs="Arial"/>
                        <w:sz w:val="18"/>
                      </w:rPr>
                      <w:t>COD: PM-SP02</w:t>
                    </w:r>
                  </w:p>
                  <w:p w14:paraId="79B3D761" w14:textId="77777777" w:rsidR="007F3FA0" w:rsidRPr="00E92F1F" w:rsidRDefault="00000000" w:rsidP="00E92F1F">
                    <w:pPr>
                      <w:jc w:val="center"/>
                      <w:rPr>
                        <w:rFonts w:ascii="Arial" w:hAnsi="Arial" w:cs="Arial"/>
                        <w:sz w:val="18"/>
                      </w:rPr>
                    </w:pPr>
                  </w:p>
                  <w:p w14:paraId="035A8A98" w14:textId="77777777" w:rsidR="007F3FA0" w:rsidRDefault="00000000" w:rsidP="00E92F1F">
                    <w:pPr>
                      <w:jc w:val="center"/>
                      <w:rPr>
                        <w:rFonts w:ascii="Arial" w:hAnsi="Arial" w:cs="Arial"/>
                        <w:sz w:val="18"/>
                      </w:rPr>
                    </w:pPr>
                    <w:r w:rsidRPr="00E92F1F">
                      <w:rPr>
                        <w:rFonts w:ascii="Arial" w:hAnsi="Arial" w:cs="Arial"/>
                        <w:sz w:val="18"/>
                      </w:rPr>
                      <w:t>Versión 1 ISO 9001-2015</w:t>
                    </w:r>
                  </w:p>
                  <w:p w14:paraId="4383A17D" w14:textId="77777777" w:rsidR="007F3FA0" w:rsidRDefault="00000000" w:rsidP="00E92F1F">
                    <w:pPr>
                      <w:jc w:val="center"/>
                      <w:rPr>
                        <w:rFonts w:ascii="Arial" w:hAnsi="Arial" w:cs="Arial"/>
                        <w:sz w:val="18"/>
                      </w:rPr>
                    </w:pPr>
                  </w:p>
                  <w:p w14:paraId="2BD72210" w14:textId="77777777" w:rsidR="007F3FA0" w:rsidRDefault="00000000" w:rsidP="00E92F1F">
                    <w:pPr>
                      <w:jc w:val="center"/>
                      <w:rPr>
                        <w:rFonts w:ascii="Arial" w:hAnsi="Arial" w:cs="Arial"/>
                        <w:sz w:val="18"/>
                      </w:rPr>
                    </w:pPr>
                  </w:p>
                  <w:p w14:paraId="774277A2" w14:textId="77777777" w:rsidR="007F3FA0" w:rsidRDefault="00000000" w:rsidP="00E92F1F">
                    <w:pPr>
                      <w:jc w:val="center"/>
                      <w:rPr>
                        <w:rFonts w:ascii="Arial" w:hAnsi="Arial" w:cs="Arial"/>
                      </w:rPr>
                    </w:pPr>
                    <w:r w:rsidRPr="000B79AD">
                      <w:rPr>
                        <w:rFonts w:ascii="Arial" w:hAnsi="Arial" w:cs="Arial"/>
                      </w:rPr>
                      <w:t>Junio del 2019</w:t>
                    </w:r>
                  </w:p>
                  <w:p w14:paraId="4BF4680E" w14:textId="77777777" w:rsidR="007F3FA0" w:rsidRDefault="00000000" w:rsidP="00E92F1F">
                    <w:pPr>
                      <w:jc w:val="center"/>
                      <w:rPr>
                        <w:rFonts w:ascii="Arial" w:hAnsi="Arial" w:cs="Arial"/>
                      </w:rPr>
                    </w:pPr>
                  </w:p>
                  <w:p w14:paraId="7A48B1A1" w14:textId="77777777" w:rsidR="007F3FA0" w:rsidRPr="00867361" w:rsidRDefault="00000000" w:rsidP="00E92F1F">
                    <w:pPr>
                      <w:jc w:val="center"/>
                      <w:rPr>
                        <w:rFonts w:ascii="Arial" w:hAnsi="Arial" w:cs="Arial"/>
                        <w:sz w:val="14"/>
                        <w:lang w:val="es-CO"/>
                      </w:rPr>
                    </w:pPr>
                    <w:r w:rsidRPr="00867361">
                      <w:rPr>
                        <w:rFonts w:ascii="Arial" w:hAnsi="Arial" w:cs="Arial"/>
                      </w:rPr>
                      <w:t xml:space="preserve">Página </w:t>
                    </w:r>
                    <w:r w:rsidRPr="00867361">
                      <w:rPr>
                        <w:rFonts w:ascii="Arial" w:hAnsi="Arial" w:cs="Arial"/>
                        <w:b/>
                        <w:bCs/>
                        <w:lang w:val="es-CO"/>
                      </w:rPr>
                      <w:fldChar w:fldCharType="begin"/>
                    </w:r>
                    <w:r w:rsidRPr="00867361">
                      <w:rPr>
                        <w:rFonts w:ascii="Arial" w:hAnsi="Arial" w:cs="Arial"/>
                        <w:b/>
                        <w:bCs/>
                        <w:lang w:val="es-CO"/>
                      </w:rPr>
                      <w:instrText>PAGE  \* Arabic  \* MERGEFORMAT</w:instrText>
                    </w:r>
                    <w:r w:rsidRPr="00867361">
                      <w:rPr>
                        <w:rFonts w:ascii="Arial" w:hAnsi="Arial" w:cs="Arial"/>
                        <w:b/>
                        <w:bCs/>
                        <w:lang w:val="es-CO"/>
                      </w:rPr>
                      <w:fldChar w:fldCharType="separate"/>
                    </w:r>
                    <w:r w:rsidRPr="0044236E">
                      <w:rPr>
                        <w:rFonts w:ascii="Arial" w:hAnsi="Arial" w:cs="Arial"/>
                        <w:b/>
                        <w:bCs/>
                        <w:noProof/>
                      </w:rPr>
                      <w:t>12</w:t>
                    </w:r>
                    <w:r w:rsidRPr="00867361">
                      <w:rPr>
                        <w:rFonts w:ascii="Arial" w:hAnsi="Arial" w:cs="Arial"/>
                        <w:b/>
                        <w:bCs/>
                        <w:lang w:val="es-CO"/>
                      </w:rPr>
                      <w:fldChar w:fldCharType="end"/>
                    </w:r>
                    <w:r w:rsidRPr="00867361">
                      <w:rPr>
                        <w:rFonts w:ascii="Arial" w:hAnsi="Arial" w:cs="Arial"/>
                      </w:rPr>
                      <w:t xml:space="preserve"> de </w:t>
                    </w:r>
                    <w:fldSimple w:instr="NUMPAGES  \* Arabic  \* MERGEFORMAT">
                      <w:r w:rsidRPr="0044236E">
                        <w:rPr>
                          <w:rFonts w:ascii="Arial" w:hAnsi="Arial" w:cs="Arial"/>
                          <w:b/>
                          <w:bCs/>
                          <w:noProof/>
                        </w:rPr>
                        <w:t>12</w:t>
                      </w:r>
                    </w:fldSimple>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374FA" w14:textId="77777777" w:rsidR="007F3FA0" w:rsidRDefault="00000000">
    <w:pPr>
      <w:pStyle w:val="Encabezado"/>
    </w:pPr>
    <w:r>
      <w:rPr>
        <w:noProof/>
        <w:lang w:val="es-CO" w:eastAsia="es-CO"/>
      </w:rPr>
      <w:pict w14:anchorId="7B3D90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28015" o:spid="_x0000_s1027" type="#_x0000_t75" alt="" style="position:absolute;margin-left:0;margin-top:0;width:624.95pt;height:952.55pt;z-index:-251656192;mso-wrap-edited:f;mso-width-percent:0;mso-height-percent:0;mso-position-horizontal:center;mso-position-horizontal-relative:margin;mso-position-vertical:center;mso-position-vertical-relative:margin;mso-width-percent:0;mso-height-percent:0" o:allowincell="f">
          <v:imagedata r:id="rId1" o:title="membrete asamblea-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3C74"/>
    <w:multiLevelType w:val="hybridMultilevel"/>
    <w:tmpl w:val="B6AEE8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E4F83"/>
    <w:multiLevelType w:val="hybridMultilevel"/>
    <w:tmpl w:val="7C5C6AB6"/>
    <w:lvl w:ilvl="0" w:tplc="240A0019">
      <w:start w:val="1"/>
      <w:numFmt w:val="lowerLetter"/>
      <w:lvlText w:val="%1."/>
      <w:lvlJc w:val="left"/>
      <w:pPr>
        <w:ind w:left="720" w:hanging="360"/>
      </w:pPr>
      <w:rPr>
        <w:rFonts w:hint="default"/>
      </w:rPr>
    </w:lvl>
    <w:lvl w:ilvl="1" w:tplc="3E5A6A24">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74C2C"/>
    <w:multiLevelType w:val="hybridMultilevel"/>
    <w:tmpl w:val="5C1C1E1E"/>
    <w:lvl w:ilvl="0" w:tplc="828214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F243A"/>
    <w:multiLevelType w:val="hybridMultilevel"/>
    <w:tmpl w:val="FE5CB3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264A12"/>
    <w:multiLevelType w:val="hybridMultilevel"/>
    <w:tmpl w:val="8BC0E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C95FA1"/>
    <w:multiLevelType w:val="hybridMultilevel"/>
    <w:tmpl w:val="E6746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762C0E"/>
    <w:multiLevelType w:val="hybridMultilevel"/>
    <w:tmpl w:val="23827F68"/>
    <w:lvl w:ilvl="0" w:tplc="240A0019">
      <w:start w:val="1"/>
      <w:numFmt w:val="lowerLetter"/>
      <w:lvlText w:val="%1."/>
      <w:lvlJc w:val="left"/>
      <w:pPr>
        <w:ind w:left="720" w:hanging="360"/>
      </w:pPr>
    </w:lvl>
    <w:lvl w:ilvl="1" w:tplc="2BF8142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B3403C"/>
    <w:multiLevelType w:val="hybridMultilevel"/>
    <w:tmpl w:val="16982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056BC8"/>
    <w:multiLevelType w:val="hybridMultilevel"/>
    <w:tmpl w:val="538A3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931644"/>
    <w:multiLevelType w:val="hybridMultilevel"/>
    <w:tmpl w:val="C4547D4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E85523"/>
    <w:multiLevelType w:val="hybridMultilevel"/>
    <w:tmpl w:val="D84C5D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074453"/>
    <w:multiLevelType w:val="hybridMultilevel"/>
    <w:tmpl w:val="A7BC491A"/>
    <w:lvl w:ilvl="0" w:tplc="828214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2A60EE"/>
    <w:multiLevelType w:val="hybridMultilevel"/>
    <w:tmpl w:val="9D52FA0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C641AF"/>
    <w:multiLevelType w:val="hybridMultilevel"/>
    <w:tmpl w:val="C9D2FD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23232D"/>
    <w:multiLevelType w:val="hybridMultilevel"/>
    <w:tmpl w:val="3F4A8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7456DC"/>
    <w:multiLevelType w:val="hybridMultilevel"/>
    <w:tmpl w:val="F5DCB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8D7497"/>
    <w:multiLevelType w:val="hybridMultilevel"/>
    <w:tmpl w:val="43383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D5397F"/>
    <w:multiLevelType w:val="hybridMultilevel"/>
    <w:tmpl w:val="B29A6DB2"/>
    <w:lvl w:ilvl="0" w:tplc="1EA4C38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A15D56"/>
    <w:multiLevelType w:val="hybridMultilevel"/>
    <w:tmpl w:val="CBC84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19F5FDF"/>
    <w:multiLevelType w:val="hybridMultilevel"/>
    <w:tmpl w:val="7F9E3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88436E"/>
    <w:multiLevelType w:val="hybridMultilevel"/>
    <w:tmpl w:val="3982A4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A12AF2"/>
    <w:multiLevelType w:val="hybridMultilevel"/>
    <w:tmpl w:val="84B24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3E1947"/>
    <w:multiLevelType w:val="hybridMultilevel"/>
    <w:tmpl w:val="FC248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9D6D88"/>
    <w:multiLevelType w:val="hybridMultilevel"/>
    <w:tmpl w:val="5DA6303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B210DF"/>
    <w:multiLevelType w:val="hybridMultilevel"/>
    <w:tmpl w:val="D83E529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E2148B"/>
    <w:multiLevelType w:val="hybridMultilevel"/>
    <w:tmpl w:val="066E04EC"/>
    <w:lvl w:ilvl="0" w:tplc="240A0019">
      <w:start w:val="1"/>
      <w:numFmt w:val="lowerLetter"/>
      <w:lvlText w:val="%1."/>
      <w:lvlJc w:val="left"/>
      <w:pPr>
        <w:ind w:left="720" w:hanging="360"/>
      </w:pPr>
      <w:rPr>
        <w:rFonts w:hint="default"/>
      </w:rPr>
    </w:lvl>
    <w:lvl w:ilvl="1" w:tplc="2E0875E6">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785D2A"/>
    <w:multiLevelType w:val="hybridMultilevel"/>
    <w:tmpl w:val="DF22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7915865"/>
    <w:multiLevelType w:val="hybridMultilevel"/>
    <w:tmpl w:val="E4DC4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DC7E81"/>
    <w:multiLevelType w:val="hybridMultilevel"/>
    <w:tmpl w:val="D43EE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522F62"/>
    <w:multiLevelType w:val="hybridMultilevel"/>
    <w:tmpl w:val="84BA7AD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3D3385"/>
    <w:multiLevelType w:val="hybridMultilevel"/>
    <w:tmpl w:val="4DB20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5D3F9C"/>
    <w:multiLevelType w:val="hybridMultilevel"/>
    <w:tmpl w:val="BAF25C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6E3565"/>
    <w:multiLevelType w:val="hybridMultilevel"/>
    <w:tmpl w:val="7B26FD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5616B1"/>
    <w:multiLevelType w:val="hybridMultilevel"/>
    <w:tmpl w:val="86A27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93A4B1D"/>
    <w:multiLevelType w:val="hybridMultilevel"/>
    <w:tmpl w:val="DC94D640"/>
    <w:lvl w:ilvl="0" w:tplc="828214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A60398"/>
    <w:multiLevelType w:val="hybridMultilevel"/>
    <w:tmpl w:val="2EDACA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1C2962"/>
    <w:multiLevelType w:val="hybridMultilevel"/>
    <w:tmpl w:val="BAB8C5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782743"/>
    <w:multiLevelType w:val="hybridMultilevel"/>
    <w:tmpl w:val="ED464B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07063D"/>
    <w:multiLevelType w:val="hybridMultilevel"/>
    <w:tmpl w:val="17DC9AE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7872BB"/>
    <w:multiLevelType w:val="hybridMultilevel"/>
    <w:tmpl w:val="74B0F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2900C3C"/>
    <w:multiLevelType w:val="hybridMultilevel"/>
    <w:tmpl w:val="C04A5586"/>
    <w:lvl w:ilvl="0" w:tplc="0BB444E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5B6FBB"/>
    <w:multiLevelType w:val="hybridMultilevel"/>
    <w:tmpl w:val="6C2670D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3910BD7"/>
    <w:multiLevelType w:val="hybridMultilevel"/>
    <w:tmpl w:val="C5C82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4EE483F"/>
    <w:multiLevelType w:val="hybridMultilevel"/>
    <w:tmpl w:val="C9EAB3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52E666B"/>
    <w:multiLevelType w:val="hybridMultilevel"/>
    <w:tmpl w:val="D962035C"/>
    <w:lvl w:ilvl="0" w:tplc="828214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6E12431"/>
    <w:multiLevelType w:val="hybridMultilevel"/>
    <w:tmpl w:val="57D4B188"/>
    <w:lvl w:ilvl="0" w:tplc="240A0019">
      <w:start w:val="1"/>
      <w:numFmt w:val="lowerLetter"/>
      <w:lvlText w:val="%1."/>
      <w:lvlJc w:val="left"/>
      <w:pPr>
        <w:ind w:left="720" w:hanging="360"/>
      </w:pPr>
      <w:rPr>
        <w:rFonts w:hint="default"/>
      </w:rPr>
    </w:lvl>
    <w:lvl w:ilvl="1" w:tplc="35CC4406">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8F66FC2"/>
    <w:multiLevelType w:val="hybridMultilevel"/>
    <w:tmpl w:val="4AD8AF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92A47FD"/>
    <w:multiLevelType w:val="hybridMultilevel"/>
    <w:tmpl w:val="FE56EF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B4E4FAF"/>
    <w:multiLevelType w:val="hybridMultilevel"/>
    <w:tmpl w:val="6AEC758C"/>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6B7F48A4"/>
    <w:multiLevelType w:val="hybridMultilevel"/>
    <w:tmpl w:val="E192433C"/>
    <w:lvl w:ilvl="0" w:tplc="828214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1CC6211"/>
    <w:multiLevelType w:val="hybridMultilevel"/>
    <w:tmpl w:val="C4929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55F171A"/>
    <w:multiLevelType w:val="hybridMultilevel"/>
    <w:tmpl w:val="DA102E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4905C1"/>
    <w:multiLevelType w:val="hybridMultilevel"/>
    <w:tmpl w:val="D230F4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97A0C6D"/>
    <w:multiLevelType w:val="hybridMultilevel"/>
    <w:tmpl w:val="E586061C"/>
    <w:lvl w:ilvl="0" w:tplc="8282140A">
      <w:start w:val="1"/>
      <w:numFmt w:val="decimal"/>
      <w:lvlText w:val="%1."/>
      <w:lvlJc w:val="left"/>
      <w:pPr>
        <w:ind w:left="720" w:hanging="360"/>
      </w:pPr>
      <w:rPr>
        <w:rFonts w:hint="default"/>
      </w:rPr>
    </w:lvl>
    <w:lvl w:ilvl="1" w:tplc="E3E08CB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CD55B1E"/>
    <w:multiLevelType w:val="hybridMultilevel"/>
    <w:tmpl w:val="1094813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67554B"/>
    <w:multiLevelType w:val="hybridMultilevel"/>
    <w:tmpl w:val="DC9AC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FDB4F70"/>
    <w:multiLevelType w:val="hybridMultilevel"/>
    <w:tmpl w:val="5F92E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4885309">
    <w:abstractNumId w:val="52"/>
  </w:num>
  <w:num w:numId="2" w16cid:durableId="1139764569">
    <w:abstractNumId w:val="18"/>
  </w:num>
  <w:num w:numId="3" w16cid:durableId="905457061">
    <w:abstractNumId w:val="15"/>
  </w:num>
  <w:num w:numId="4" w16cid:durableId="1048458964">
    <w:abstractNumId w:val="14"/>
  </w:num>
  <w:num w:numId="5" w16cid:durableId="639311981">
    <w:abstractNumId w:val="42"/>
  </w:num>
  <w:num w:numId="6" w16cid:durableId="488978953">
    <w:abstractNumId w:val="55"/>
  </w:num>
  <w:num w:numId="7" w16cid:durableId="462819934">
    <w:abstractNumId w:val="39"/>
  </w:num>
  <w:num w:numId="8" w16cid:durableId="1545096964">
    <w:abstractNumId w:val="0"/>
  </w:num>
  <w:num w:numId="9" w16cid:durableId="397023083">
    <w:abstractNumId w:val="56"/>
  </w:num>
  <w:num w:numId="10" w16cid:durableId="728042863">
    <w:abstractNumId w:val="5"/>
  </w:num>
  <w:num w:numId="11" w16cid:durableId="379402312">
    <w:abstractNumId w:val="7"/>
  </w:num>
  <w:num w:numId="12" w16cid:durableId="1355031519">
    <w:abstractNumId w:val="30"/>
  </w:num>
  <w:num w:numId="13" w16cid:durableId="1524250949">
    <w:abstractNumId w:val="36"/>
  </w:num>
  <w:num w:numId="14" w16cid:durableId="1539202961">
    <w:abstractNumId w:val="16"/>
  </w:num>
  <w:num w:numId="15" w16cid:durableId="85855139">
    <w:abstractNumId w:val="47"/>
  </w:num>
  <w:num w:numId="16" w16cid:durableId="479998521">
    <w:abstractNumId w:val="46"/>
  </w:num>
  <w:num w:numId="17" w16cid:durableId="1773744541">
    <w:abstractNumId w:val="27"/>
  </w:num>
  <w:num w:numId="18" w16cid:durableId="45446797">
    <w:abstractNumId w:val="50"/>
  </w:num>
  <w:num w:numId="19" w16cid:durableId="1557159111">
    <w:abstractNumId w:val="21"/>
  </w:num>
  <w:num w:numId="20" w16cid:durableId="2030981409">
    <w:abstractNumId w:val="8"/>
  </w:num>
  <w:num w:numId="21" w16cid:durableId="581185731">
    <w:abstractNumId w:val="22"/>
  </w:num>
  <w:num w:numId="22" w16cid:durableId="611665071">
    <w:abstractNumId w:val="33"/>
  </w:num>
  <w:num w:numId="23" w16cid:durableId="911160734">
    <w:abstractNumId w:val="4"/>
  </w:num>
  <w:num w:numId="24" w16cid:durableId="492457363">
    <w:abstractNumId w:val="26"/>
  </w:num>
  <w:num w:numId="25" w16cid:durableId="1441803062">
    <w:abstractNumId w:val="29"/>
  </w:num>
  <w:num w:numId="26" w16cid:durableId="2089381377">
    <w:abstractNumId w:val="43"/>
  </w:num>
  <w:num w:numId="27" w16cid:durableId="1619873198">
    <w:abstractNumId w:val="23"/>
  </w:num>
  <w:num w:numId="28" w16cid:durableId="1259485000">
    <w:abstractNumId w:val="51"/>
  </w:num>
  <w:num w:numId="29" w16cid:durableId="2011788837">
    <w:abstractNumId w:val="40"/>
  </w:num>
  <w:num w:numId="30" w16cid:durableId="1197349705">
    <w:abstractNumId w:val="17"/>
  </w:num>
  <w:num w:numId="31" w16cid:durableId="1953701973">
    <w:abstractNumId w:val="6"/>
  </w:num>
  <w:num w:numId="32" w16cid:durableId="399715718">
    <w:abstractNumId w:val="13"/>
  </w:num>
  <w:num w:numId="33" w16cid:durableId="786389671">
    <w:abstractNumId w:val="45"/>
  </w:num>
  <w:num w:numId="34" w16cid:durableId="298531465">
    <w:abstractNumId w:val="12"/>
  </w:num>
  <w:num w:numId="35" w16cid:durableId="1702169720">
    <w:abstractNumId w:val="1"/>
  </w:num>
  <w:num w:numId="36" w16cid:durableId="2071074531">
    <w:abstractNumId w:val="53"/>
  </w:num>
  <w:num w:numId="37" w16cid:durableId="946887816">
    <w:abstractNumId w:val="19"/>
  </w:num>
  <w:num w:numId="38" w16cid:durableId="620305817">
    <w:abstractNumId w:val="38"/>
  </w:num>
  <w:num w:numId="39" w16cid:durableId="868300997">
    <w:abstractNumId w:val="28"/>
  </w:num>
  <w:num w:numId="40" w16cid:durableId="279604592">
    <w:abstractNumId w:val="35"/>
  </w:num>
  <w:num w:numId="41" w16cid:durableId="748038399">
    <w:abstractNumId w:val="11"/>
  </w:num>
  <w:num w:numId="42" w16cid:durableId="2046059819">
    <w:abstractNumId w:val="9"/>
  </w:num>
  <w:num w:numId="43" w16cid:durableId="1636761978">
    <w:abstractNumId w:val="49"/>
  </w:num>
  <w:num w:numId="44" w16cid:durableId="1702823563">
    <w:abstractNumId w:val="10"/>
  </w:num>
  <w:num w:numId="45" w16cid:durableId="1131365678">
    <w:abstractNumId w:val="24"/>
  </w:num>
  <w:num w:numId="46" w16cid:durableId="997734823">
    <w:abstractNumId w:val="31"/>
  </w:num>
  <w:num w:numId="47" w16cid:durableId="1996179085">
    <w:abstractNumId w:val="32"/>
  </w:num>
  <w:num w:numId="48" w16cid:durableId="1396968689">
    <w:abstractNumId w:val="3"/>
  </w:num>
  <w:num w:numId="49" w16cid:durableId="1046947065">
    <w:abstractNumId w:val="48"/>
  </w:num>
  <w:num w:numId="50" w16cid:durableId="515852794">
    <w:abstractNumId w:val="41"/>
  </w:num>
  <w:num w:numId="51" w16cid:durableId="840269563">
    <w:abstractNumId w:val="25"/>
  </w:num>
  <w:num w:numId="52" w16cid:durableId="1203403932">
    <w:abstractNumId w:val="37"/>
  </w:num>
  <w:num w:numId="53" w16cid:durableId="1103379037">
    <w:abstractNumId w:val="54"/>
  </w:num>
  <w:num w:numId="54" w16cid:durableId="1026760370">
    <w:abstractNumId w:val="2"/>
  </w:num>
  <w:num w:numId="55" w16cid:durableId="1044869644">
    <w:abstractNumId w:val="34"/>
  </w:num>
  <w:num w:numId="56" w16cid:durableId="12459586">
    <w:abstractNumId w:val="20"/>
  </w:num>
  <w:num w:numId="57" w16cid:durableId="12343182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C3"/>
    <w:rsid w:val="001A37C3"/>
    <w:rsid w:val="00A6107F"/>
    <w:rsid w:val="00CD05B3"/>
    <w:rsid w:val="00CF4E99"/>
    <w:rsid w:val="00CF688A"/>
    <w:rsid w:val="00E11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F1A05"/>
  <w15:chartTrackingRefBased/>
  <w15:docId w15:val="{BAE15E91-43D2-4138-A9E8-F29A3C46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7C3"/>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37C3"/>
    <w:pPr>
      <w:tabs>
        <w:tab w:val="center" w:pos="4419"/>
        <w:tab w:val="right" w:pos="8838"/>
      </w:tabs>
    </w:pPr>
  </w:style>
  <w:style w:type="character" w:customStyle="1" w:styleId="EncabezadoCar">
    <w:name w:val="Encabezado Car"/>
    <w:basedOn w:val="Fuentedeprrafopredeter"/>
    <w:link w:val="Encabezado"/>
    <w:rsid w:val="001A37C3"/>
    <w:rPr>
      <w:rFonts w:ascii="Times New Roman" w:eastAsia="Times New Roman" w:hAnsi="Times New Roman" w:cs="Times New Roman"/>
      <w:kern w:val="0"/>
      <w:sz w:val="20"/>
      <w:szCs w:val="20"/>
      <w:lang w:val="es-ES" w:eastAsia="es-ES"/>
      <w14:ligatures w14:val="none"/>
    </w:rPr>
  </w:style>
  <w:style w:type="paragraph" w:styleId="Sinespaciado">
    <w:name w:val="No Spacing"/>
    <w:link w:val="SinespaciadoCar"/>
    <w:uiPriority w:val="1"/>
    <w:qFormat/>
    <w:rsid w:val="001A37C3"/>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rsid w:val="001A37C3"/>
    <w:rPr>
      <w:rFonts w:ascii="Calibri" w:eastAsia="Calibri" w:hAnsi="Calibri" w:cs="Times New Roman"/>
      <w:kern w:val="0"/>
      <w14:ligatures w14:val="none"/>
    </w:rPr>
  </w:style>
  <w:style w:type="paragraph" w:customStyle="1" w:styleId="Default">
    <w:name w:val="Default"/>
    <w:rsid w:val="001A37C3"/>
    <w:pPr>
      <w:autoSpaceDE w:val="0"/>
      <w:autoSpaceDN w:val="0"/>
      <w:adjustRightInd w:val="0"/>
      <w:spacing w:after="0" w:line="240" w:lineRule="auto"/>
    </w:pPr>
    <w:rPr>
      <w:rFonts w:ascii="Arial" w:hAnsi="Arial" w:cs="Arial"/>
      <w:color w:val="000000"/>
      <w:kern w:val="0"/>
      <w:sz w:val="24"/>
      <w:szCs w:val="24"/>
    </w:rPr>
  </w:style>
  <w:style w:type="table" w:styleId="Tablaconcuadrcula">
    <w:name w:val="Table Grid"/>
    <w:basedOn w:val="Tablanormal"/>
    <w:uiPriority w:val="39"/>
    <w:rsid w:val="001A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7C3"/>
    <w:pPr>
      <w:widowControl w:val="0"/>
      <w:autoSpaceDE w:val="0"/>
      <w:autoSpaceDN w:val="0"/>
      <w:ind w:left="108"/>
    </w:pPr>
    <w:rPr>
      <w:rFonts w:ascii="Arial" w:eastAsia="Arial" w:hAnsi="Arial" w:cs="Arial"/>
      <w:sz w:val="22"/>
      <w:szCs w:val="22"/>
      <w:lang w:eastAsia="en-US"/>
    </w:rPr>
  </w:style>
  <w:style w:type="table" w:customStyle="1" w:styleId="TableNormal">
    <w:name w:val="Table Normal"/>
    <w:uiPriority w:val="2"/>
    <w:semiHidden/>
    <w:unhideWhenUsed/>
    <w:qFormat/>
    <w:rsid w:val="001A37C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rrafodelista">
    <w:name w:val="List Paragraph"/>
    <w:basedOn w:val="Normal"/>
    <w:uiPriority w:val="34"/>
    <w:qFormat/>
    <w:rsid w:val="001A37C3"/>
    <w:pPr>
      <w:widowControl w:val="0"/>
      <w:autoSpaceDE w:val="0"/>
      <w:autoSpaceDN w:val="0"/>
      <w:ind w:left="720"/>
      <w:contextualSpacing/>
    </w:pPr>
    <w:rPr>
      <w:rFonts w:ascii="Arial" w:eastAsia="Arial" w:hAnsi="Arial" w:cs="Arial"/>
      <w:sz w:val="22"/>
      <w:szCs w:val="22"/>
      <w:lang w:eastAsia="en-US"/>
    </w:rPr>
  </w:style>
  <w:style w:type="paragraph" w:styleId="Piedepgina">
    <w:name w:val="footer"/>
    <w:basedOn w:val="Normal"/>
    <w:link w:val="PiedepginaCar"/>
    <w:uiPriority w:val="99"/>
    <w:unhideWhenUsed/>
    <w:rsid w:val="001A37C3"/>
    <w:pPr>
      <w:tabs>
        <w:tab w:val="center" w:pos="4419"/>
        <w:tab w:val="right" w:pos="8838"/>
      </w:tabs>
    </w:pPr>
  </w:style>
  <w:style w:type="character" w:customStyle="1" w:styleId="PiedepginaCar">
    <w:name w:val="Pie de página Car"/>
    <w:basedOn w:val="Fuentedeprrafopredeter"/>
    <w:link w:val="Piedepgina"/>
    <w:uiPriority w:val="99"/>
    <w:rsid w:val="001A37C3"/>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59</Pages>
  <Words>22493</Words>
  <Characters>123712</Characters>
  <Application>Microsoft Office Word</Application>
  <DocSecurity>0</DocSecurity>
  <Lines>1030</Lines>
  <Paragraphs>291</Paragraphs>
  <ScaleCrop>false</ScaleCrop>
  <Company/>
  <LinksUpToDate>false</LinksUpToDate>
  <CharactersWithSpaces>145914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rodriguez</dc:creator>
  <cp:keywords/>
  <dc:description/>
  <cp:lastModifiedBy>angel rodriguez</cp:lastModifiedBy>
  <cp:revision>2</cp:revision>
  <dcterms:created xsi:type="dcterms:W3CDTF">2024-03-18T20:09:00Z</dcterms:created>
  <dcterms:modified xsi:type="dcterms:W3CDTF">2024-03-22T13:57:00Z</dcterms:modified>
</cp:coreProperties>
</file>