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27560" w14:textId="77777777" w:rsidR="00EA69EF" w:rsidRPr="001451FB" w:rsidRDefault="00EA69EF" w:rsidP="00EA69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240" w:line="276" w:lineRule="auto"/>
        <w:ind w:hanging="2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 w:rsidRPr="001451FB">
        <w:rPr>
          <w:rFonts w:ascii="Arial Narrow" w:eastAsia="Arial Narrow" w:hAnsi="Arial Narrow" w:cs="Arial Narrow"/>
          <w:color w:val="000000"/>
          <w:sz w:val="22"/>
          <w:szCs w:val="22"/>
        </w:rPr>
        <w:t>El Proceso de Contratación está cubierto por los siguientes Acuerdos Comerciales y por la Decisión 439 de la Secretaría de la Comunidad Andina de Naciones (CAN):</w:t>
      </w:r>
    </w:p>
    <w:tbl>
      <w:tblPr>
        <w:tblW w:w="9570" w:type="dxa"/>
        <w:tblLayout w:type="fixed"/>
        <w:tblLook w:val="04A0" w:firstRow="1" w:lastRow="0" w:firstColumn="1" w:lastColumn="0" w:noHBand="0" w:noVBand="1"/>
      </w:tblPr>
      <w:tblGrid>
        <w:gridCol w:w="1408"/>
        <w:gridCol w:w="18"/>
        <w:gridCol w:w="1514"/>
        <w:gridCol w:w="1335"/>
        <w:gridCol w:w="1795"/>
        <w:gridCol w:w="1750"/>
        <w:gridCol w:w="1750"/>
      </w:tblGrid>
      <w:tr w:rsidR="00EA69EF" w:rsidRPr="002E6DD2" w14:paraId="06FA1729" w14:textId="77777777" w:rsidTr="003A02E3">
        <w:tc>
          <w:tcPr>
            <w:tcW w:w="29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vAlign w:val="center"/>
            <w:hideMark/>
          </w:tcPr>
          <w:p w14:paraId="696D91E1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Tratado</w:t>
            </w:r>
          </w:p>
        </w:tc>
        <w:tc>
          <w:tcPr>
            <w:tcW w:w="13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FBFBF"/>
            <w:vAlign w:val="center"/>
            <w:hideMark/>
          </w:tcPr>
          <w:p w14:paraId="2B8252CF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Entidad Estatal Incluida</w:t>
            </w:r>
          </w:p>
        </w:tc>
        <w:tc>
          <w:tcPr>
            <w:tcW w:w="17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FBFBF"/>
            <w:vAlign w:val="center"/>
            <w:hideMark/>
          </w:tcPr>
          <w:p w14:paraId="41AFA285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Presupuesto Del Proceso De Contratación Superior Al Valor Del Acuerdo Comercial</w:t>
            </w:r>
          </w:p>
        </w:tc>
        <w:tc>
          <w:tcPr>
            <w:tcW w:w="17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FBFBF"/>
            <w:vAlign w:val="center"/>
            <w:hideMark/>
          </w:tcPr>
          <w:p w14:paraId="09FAA18F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Excepción Aplicable Al Proceso De Contratación</w:t>
            </w:r>
          </w:p>
        </w:tc>
        <w:tc>
          <w:tcPr>
            <w:tcW w:w="17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FBFBF"/>
            <w:vAlign w:val="center"/>
            <w:hideMark/>
          </w:tcPr>
          <w:p w14:paraId="6F14AB3C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Proceso De Contratación Cubierto Por El Acuerdo Comercial</w:t>
            </w:r>
          </w:p>
        </w:tc>
      </w:tr>
      <w:tr w:rsidR="00EA69EF" w:rsidRPr="002E6DD2" w14:paraId="56EE1CC6" w14:textId="77777777" w:rsidTr="003A02E3">
        <w:tc>
          <w:tcPr>
            <w:tcW w:w="1426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435724D6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Alianza del Pacifico.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012CEE47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Chile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33BDC6AD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sz w:val="20"/>
                <w:szCs w:val="20"/>
              </w:rPr>
              <w:t>SI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127BAD20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sz w:val="20"/>
                <w:szCs w:val="20"/>
              </w:rPr>
              <w:t>NO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2DAD4E2D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sz w:val="20"/>
                <w:szCs w:val="20"/>
              </w:rPr>
              <w:t>SI (En Caso de limitarse a MIPYMES el proceso queda excluido del Acuerdo Comercial)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6C9CD040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sz w:val="20"/>
                <w:szCs w:val="20"/>
              </w:rPr>
              <w:t>SI</w:t>
            </w:r>
          </w:p>
        </w:tc>
      </w:tr>
      <w:tr w:rsidR="00EA69EF" w:rsidRPr="002E6DD2" w14:paraId="780B949C" w14:textId="77777777" w:rsidTr="003A02E3">
        <w:tc>
          <w:tcPr>
            <w:tcW w:w="142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7D2C15C" w14:textId="77777777" w:rsidR="00EA69EF" w:rsidRPr="002E6DD2" w:rsidRDefault="00EA69EF" w:rsidP="003A02E3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3B508957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México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1BB19ACF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sz w:val="20"/>
                <w:szCs w:val="20"/>
              </w:rPr>
              <w:t>NO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078CC6A1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sz w:val="20"/>
                <w:szCs w:val="20"/>
              </w:rPr>
              <w:t>N/A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3EACB048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sz w:val="20"/>
                <w:szCs w:val="20"/>
              </w:rPr>
              <w:t>N/A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01F390ED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sz w:val="20"/>
                <w:szCs w:val="20"/>
              </w:rPr>
              <w:t>NO</w:t>
            </w:r>
          </w:p>
        </w:tc>
      </w:tr>
      <w:tr w:rsidR="00EA69EF" w:rsidRPr="002E6DD2" w14:paraId="3C8C6882" w14:textId="77777777" w:rsidTr="003A02E3">
        <w:trPr>
          <w:trHeight w:val="290"/>
        </w:trPr>
        <w:tc>
          <w:tcPr>
            <w:tcW w:w="142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F510D92" w14:textId="77777777" w:rsidR="00EA69EF" w:rsidRPr="002E6DD2" w:rsidRDefault="00EA69EF" w:rsidP="003A02E3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13829659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Perú.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13CE9500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sz w:val="20"/>
                <w:szCs w:val="20"/>
              </w:rPr>
              <w:t>SI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7736CB1B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sz w:val="20"/>
                <w:szCs w:val="20"/>
              </w:rPr>
              <w:t>NO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0C1ACE29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sz w:val="20"/>
                <w:szCs w:val="20"/>
              </w:rPr>
              <w:t>SI (En Caso de limitarse a MIPYMES el proceso queda excluido del Acuerdo Comercial)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7B63BE67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sz w:val="20"/>
                <w:szCs w:val="20"/>
              </w:rPr>
              <w:t>SI</w:t>
            </w:r>
          </w:p>
        </w:tc>
      </w:tr>
      <w:tr w:rsidR="00EA69EF" w:rsidRPr="002E6DD2" w14:paraId="681FFA39" w14:textId="77777777" w:rsidTr="003A02E3">
        <w:tc>
          <w:tcPr>
            <w:tcW w:w="2940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71921D10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Chile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0D71E6DA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sz w:val="20"/>
                <w:szCs w:val="20"/>
              </w:rPr>
              <w:t>SI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65B1EC5F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sz w:val="20"/>
                <w:szCs w:val="20"/>
              </w:rPr>
              <w:t>NO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75C5D4AC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sz w:val="20"/>
                <w:szCs w:val="20"/>
              </w:rPr>
              <w:t>SI (En Caso de limitarse a MIPYMES el proceso queda excluido del Acuerdo Comercial)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417CB45C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sz w:val="20"/>
                <w:szCs w:val="20"/>
              </w:rPr>
              <w:t>SI</w:t>
            </w:r>
          </w:p>
        </w:tc>
      </w:tr>
      <w:tr w:rsidR="00EA69EF" w:rsidRPr="002E6DD2" w14:paraId="62010B35" w14:textId="77777777" w:rsidTr="003A02E3">
        <w:tc>
          <w:tcPr>
            <w:tcW w:w="2940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2DCF3D84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Costa Rica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0277BE82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sz w:val="20"/>
                <w:szCs w:val="20"/>
              </w:rPr>
              <w:t>SI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46D434A1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sz w:val="20"/>
                <w:szCs w:val="20"/>
              </w:rPr>
              <w:t>NO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55F3CF31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sz w:val="20"/>
                <w:szCs w:val="20"/>
              </w:rPr>
              <w:t>SI (En Caso de limitarse a MIPYMES el proceso queda excluido del Acuerdo Comercial)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05607F51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sz w:val="20"/>
                <w:szCs w:val="20"/>
              </w:rPr>
              <w:t>SI</w:t>
            </w:r>
          </w:p>
        </w:tc>
      </w:tr>
      <w:tr w:rsidR="00EA69EF" w:rsidRPr="002E6DD2" w14:paraId="6FF9ED5F" w14:textId="77777777" w:rsidTr="003A02E3">
        <w:tc>
          <w:tcPr>
            <w:tcW w:w="2940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5D17E6B7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Estados AELC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78FADAFC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sz w:val="20"/>
                <w:szCs w:val="20"/>
              </w:rPr>
              <w:t>SI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4AAFF3F3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sz w:val="20"/>
                <w:szCs w:val="20"/>
              </w:rPr>
              <w:t>NO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5B2E9B99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sz w:val="20"/>
                <w:szCs w:val="20"/>
              </w:rPr>
              <w:t>SI (En Caso de limitarse a MIPYMES el proceso queda excluido del Acuerdo Comercial)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2614331F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sz w:val="20"/>
                <w:szCs w:val="20"/>
              </w:rPr>
              <w:t>SI</w:t>
            </w:r>
          </w:p>
        </w:tc>
      </w:tr>
      <w:tr w:rsidR="00EA69EF" w:rsidRPr="002E6DD2" w14:paraId="261FCAEB" w14:textId="77777777" w:rsidTr="003A02E3">
        <w:tc>
          <w:tcPr>
            <w:tcW w:w="14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144FCB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Triángulo Norte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46095F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El Salvador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E24732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sz w:val="20"/>
                <w:szCs w:val="20"/>
              </w:rPr>
              <w:t>NO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D22028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sz w:val="20"/>
                <w:szCs w:val="20"/>
              </w:rPr>
              <w:t>N/A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2873F4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sz w:val="20"/>
                <w:szCs w:val="20"/>
              </w:rPr>
              <w:t>N/A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F50DCF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sz w:val="20"/>
                <w:szCs w:val="20"/>
              </w:rPr>
              <w:t>NO</w:t>
            </w:r>
          </w:p>
        </w:tc>
      </w:tr>
      <w:tr w:rsidR="00EA69EF" w:rsidRPr="002E6DD2" w14:paraId="662FE352" w14:textId="77777777" w:rsidTr="003A02E3">
        <w:tc>
          <w:tcPr>
            <w:tcW w:w="14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851A5" w14:textId="77777777" w:rsidR="00EA69EF" w:rsidRPr="002E6DD2" w:rsidRDefault="00EA69EF" w:rsidP="003A02E3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20EA3A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Guatemala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C69142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sz w:val="20"/>
                <w:szCs w:val="20"/>
              </w:rPr>
              <w:t>SI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BF50D2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NO 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8C3279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sz w:val="20"/>
                <w:szCs w:val="20"/>
              </w:rPr>
              <w:t>SI (En Caso de limitarse a MIPYMES el proceso queda excluido del Acuerdo Comercial)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792FEA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sz w:val="20"/>
                <w:szCs w:val="20"/>
              </w:rPr>
              <w:t>SI</w:t>
            </w:r>
          </w:p>
        </w:tc>
      </w:tr>
      <w:tr w:rsidR="00EA69EF" w:rsidRPr="002E6DD2" w14:paraId="6D08D86D" w14:textId="77777777" w:rsidTr="003A02E3">
        <w:tc>
          <w:tcPr>
            <w:tcW w:w="14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0AD49" w14:textId="77777777" w:rsidR="00EA69EF" w:rsidRPr="002E6DD2" w:rsidRDefault="00EA69EF" w:rsidP="003A02E3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74A3F6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Honduras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C2D110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sz w:val="20"/>
                <w:szCs w:val="20"/>
              </w:rPr>
              <w:t>NO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DB0B3C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sz w:val="20"/>
                <w:szCs w:val="20"/>
              </w:rPr>
              <w:t>N/A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4ACE05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sz w:val="20"/>
                <w:szCs w:val="20"/>
              </w:rPr>
              <w:t>N/A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CE6BC2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sz w:val="20"/>
                <w:szCs w:val="20"/>
              </w:rPr>
              <w:t>NO</w:t>
            </w:r>
          </w:p>
        </w:tc>
      </w:tr>
      <w:tr w:rsidR="00EA69EF" w:rsidRPr="002E6DD2" w14:paraId="2A4ABC64" w14:textId="77777777" w:rsidTr="003A02E3">
        <w:tc>
          <w:tcPr>
            <w:tcW w:w="14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63BD78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Unión Europea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685F6A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sz w:val="20"/>
                <w:szCs w:val="20"/>
              </w:rPr>
              <w:t>Reino Unido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212F89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sz w:val="20"/>
                <w:szCs w:val="20"/>
              </w:rPr>
              <w:t>SI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29864B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sz w:val="20"/>
                <w:szCs w:val="20"/>
              </w:rPr>
              <w:t>NO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11B7E7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sz w:val="20"/>
                <w:szCs w:val="20"/>
              </w:rPr>
              <w:t>SI (En Caso de limitarse a MIPYMES el proceso queda excluido del Acuerdo Comercial)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C8C56D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sz w:val="20"/>
                <w:szCs w:val="20"/>
              </w:rPr>
              <w:t>SI</w:t>
            </w:r>
          </w:p>
        </w:tc>
      </w:tr>
      <w:tr w:rsidR="00EA69EF" w:rsidRPr="002E6DD2" w14:paraId="36260CBF" w14:textId="77777777" w:rsidTr="003A02E3">
        <w:tc>
          <w:tcPr>
            <w:tcW w:w="14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2A2159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4DFEB7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Irlanda del Norte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3192D7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sz w:val="20"/>
                <w:szCs w:val="20"/>
              </w:rPr>
              <w:t>SI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DB0C36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sz w:val="20"/>
                <w:szCs w:val="20"/>
              </w:rPr>
              <w:t>NO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703FBE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sz w:val="20"/>
                <w:szCs w:val="20"/>
              </w:rPr>
              <w:t>SI (En Caso de limitarse a MIPYMES el proceso queda excluido del Acuerdo Comercial)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4A4AD8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sz w:val="20"/>
                <w:szCs w:val="20"/>
              </w:rPr>
              <w:t>SI</w:t>
            </w:r>
          </w:p>
        </w:tc>
      </w:tr>
      <w:tr w:rsidR="00EA69EF" w:rsidRPr="001451FB" w14:paraId="044AEE02" w14:textId="77777777" w:rsidTr="003A02E3">
        <w:tc>
          <w:tcPr>
            <w:tcW w:w="2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C3D1C7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lastRenderedPageBreak/>
              <w:t>Decisión 439 de 1998 de la comisión de la CAN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53A9B1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sz w:val="20"/>
                <w:szCs w:val="20"/>
              </w:rPr>
              <w:t>SI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A1C271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sz w:val="20"/>
                <w:szCs w:val="20"/>
              </w:rPr>
              <w:t>SI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AD4C68" w14:textId="77777777" w:rsidR="00EA69EF" w:rsidRPr="002E6DD2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sz w:val="20"/>
                <w:szCs w:val="20"/>
              </w:rPr>
              <w:t>N/A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590614" w14:textId="77777777" w:rsidR="00EA69EF" w:rsidRPr="001451FB" w:rsidRDefault="00EA69EF" w:rsidP="003A02E3">
            <w:pPr>
              <w:ind w:hanging="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2E6DD2">
              <w:rPr>
                <w:rFonts w:ascii="Arial Narrow" w:eastAsia="Arial Narrow" w:hAnsi="Arial Narrow" w:cs="Arial Narrow"/>
                <w:sz w:val="20"/>
                <w:szCs w:val="20"/>
              </w:rPr>
              <w:t>SI</w:t>
            </w:r>
          </w:p>
        </w:tc>
      </w:tr>
    </w:tbl>
    <w:p w14:paraId="499973CE" w14:textId="77777777" w:rsidR="00EA69EF" w:rsidRPr="001451FB" w:rsidRDefault="00EA69EF" w:rsidP="00EA69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1EFC7EB4" w14:textId="77777777" w:rsidR="00EA69EF" w:rsidRPr="001451FB" w:rsidRDefault="00EA69EF" w:rsidP="00EA69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 w:rsidRPr="001451FB">
        <w:rPr>
          <w:rFonts w:ascii="Arial Narrow" w:eastAsia="Arial Narrow" w:hAnsi="Arial Narrow" w:cs="Arial Narrow"/>
          <w:color w:val="000000"/>
          <w:sz w:val="22"/>
          <w:szCs w:val="22"/>
        </w:rPr>
        <w:t xml:space="preserve">En consecuencia, la Entidad concederá trato nacional a Proponentes y servicios de los Estados que cuenten con un Acuerdo Comercial que cubra el Proceso de Contratación. </w:t>
      </w:r>
    </w:p>
    <w:p w14:paraId="57958333" w14:textId="77777777" w:rsidR="00EA69EF" w:rsidRPr="001451FB" w:rsidRDefault="00EA69EF" w:rsidP="00EA69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1DD72421" w14:textId="77777777" w:rsidR="00EA69EF" w:rsidRPr="001451FB" w:rsidRDefault="00EA69EF" w:rsidP="00EA69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hanging="2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 w:rsidRPr="001451FB">
        <w:rPr>
          <w:rFonts w:ascii="Arial Narrow" w:eastAsia="Arial Narrow" w:hAnsi="Arial Narrow" w:cs="Arial Narrow"/>
          <w:color w:val="000000"/>
          <w:sz w:val="22"/>
          <w:szCs w:val="22"/>
        </w:rPr>
        <w:t>Adicionalmente, los Proponentes de Estados con los cuales el Gobierno Nacional haya certificado la existencia de trato nacional por reciprocidad recibirán este trato.</w:t>
      </w:r>
    </w:p>
    <w:p w14:paraId="7D55BF5C" w14:textId="77777777" w:rsidR="00B6222C" w:rsidRDefault="00B6222C"/>
    <w:sectPr w:rsidR="00B6222C" w:rsidSect="00FE2FAF">
      <w:pgSz w:w="12240" w:h="15840" w:code="1"/>
      <w:pgMar w:top="176" w:right="1418" w:bottom="1418" w:left="1418" w:header="851" w:footer="68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9EF"/>
    <w:rsid w:val="000C3CA3"/>
    <w:rsid w:val="003333EE"/>
    <w:rsid w:val="006F166C"/>
    <w:rsid w:val="00853770"/>
    <w:rsid w:val="00B6222C"/>
    <w:rsid w:val="00C00B2C"/>
    <w:rsid w:val="00CF793A"/>
    <w:rsid w:val="00DB5389"/>
    <w:rsid w:val="00E115FA"/>
    <w:rsid w:val="00EA69EF"/>
    <w:rsid w:val="00FE2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BE7E5"/>
  <w15:chartTrackingRefBased/>
  <w15:docId w15:val="{4D43C3F4-8842-430D-80A0-08949BA32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69EF"/>
    <w:pPr>
      <w:spacing w:after="0" w:line="240" w:lineRule="auto"/>
    </w:pPr>
    <w:rPr>
      <w:kern w:val="0"/>
      <w:sz w:val="24"/>
      <w:szCs w:val="24"/>
      <w:lang w:val="es-ES_tradnl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268</Words>
  <Characters>1478</Characters>
  <Application>Microsoft Office Word</Application>
  <DocSecurity>0</DocSecurity>
  <Lines>12</Lines>
  <Paragraphs>3</Paragraphs>
  <ScaleCrop>false</ScaleCrop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Andrea Zuluaga Uribe</dc:creator>
  <cp:keywords/>
  <dc:description/>
  <cp:lastModifiedBy>Paula Andrea Zuluaga Uribe</cp:lastModifiedBy>
  <cp:revision>1</cp:revision>
  <dcterms:created xsi:type="dcterms:W3CDTF">2024-03-01T14:20:00Z</dcterms:created>
  <dcterms:modified xsi:type="dcterms:W3CDTF">2024-03-01T14:21:00Z</dcterms:modified>
</cp:coreProperties>
</file>