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75675042" w14:textId="77777777" w:rsidR="0000585E" w:rsidRDefault="0000585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00585E">
        <w:rPr>
          <w:rFonts w:ascii="Arial" w:hAnsi="Arial" w:cs="Arial"/>
          <w:b/>
        </w:rPr>
        <w:t>Servicio Nacional de Aprendizaje SENA REGIONAL TOLIMA</w:t>
      </w:r>
    </w:p>
    <w:p w14:paraId="0968E44D" w14:textId="6F4460CE" w:rsidR="00FB63E1" w:rsidRDefault="0000585E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Ibagué</w:t>
      </w:r>
      <w:bookmarkStart w:id="0" w:name="_GoBack"/>
      <w:bookmarkEnd w:id="0"/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BFFE0" w14:textId="77777777" w:rsidR="001F1C7E" w:rsidRDefault="001F1C7E" w:rsidP="001A74F0">
      <w:pPr>
        <w:spacing w:after="0" w:line="240" w:lineRule="auto"/>
      </w:pPr>
      <w:r>
        <w:separator/>
      </w:r>
    </w:p>
  </w:endnote>
  <w:endnote w:type="continuationSeparator" w:id="0">
    <w:p w14:paraId="0DF66C02" w14:textId="77777777" w:rsidR="001F1C7E" w:rsidRDefault="001F1C7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1F1C7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1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1F1C7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9532F" w14:textId="77777777" w:rsidR="001F1C7E" w:rsidRDefault="001F1C7E" w:rsidP="001A74F0">
      <w:pPr>
        <w:spacing w:after="0" w:line="240" w:lineRule="auto"/>
      </w:pPr>
      <w:r>
        <w:separator/>
      </w:r>
    </w:p>
  </w:footnote>
  <w:footnote w:type="continuationSeparator" w:id="0">
    <w:p w14:paraId="3B836656" w14:textId="77777777" w:rsidR="001F1C7E" w:rsidRDefault="001F1C7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1F1C7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5C308C16" w:rsidR="00633BEF" w:rsidRDefault="0000585E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D7B1038" wp14:editId="0186641B">
          <wp:simplePos x="0" y="0"/>
          <wp:positionH relativeFrom="margin">
            <wp:posOffset>2415654</wp:posOffset>
          </wp:positionH>
          <wp:positionV relativeFrom="paragraph">
            <wp:posOffset>88388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33" name="Imagen 3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585E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1F1C7E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95776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F2161B8-0B2E-4301-BAA9-22BA01A3B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LIZETH JHOANA MEJIA ROJAS</cp:lastModifiedBy>
  <cp:revision>3</cp:revision>
  <dcterms:created xsi:type="dcterms:W3CDTF">2021-10-13T15:50:00Z</dcterms:created>
  <dcterms:modified xsi:type="dcterms:W3CDTF">2023-01-25T22:25:00Z</dcterms:modified>
</cp:coreProperties>
</file>