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3A7969BE" w14:textId="46D5F57D" w:rsidR="002A385E"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sidRPr="0049405D">
        <w:rPr>
          <w:rFonts w:ascii="Arial Narrow" w:eastAsiaTheme="minorHAnsi" w:hAnsi="Arial Narrow" w:cs="Arial"/>
          <w:b/>
          <w:bCs/>
          <w:color w:val="000000"/>
          <w:sz w:val="22"/>
          <w:szCs w:val="22"/>
          <w:lang w:val="es-CO" w:eastAsia="en-US"/>
        </w:rPr>
        <w:t>ADI</w:t>
      </w:r>
      <w:r w:rsidR="00567963" w:rsidRPr="0049405D">
        <w:rPr>
          <w:rFonts w:ascii="Arial Narrow" w:eastAsiaTheme="minorHAnsi" w:hAnsi="Arial Narrow" w:cs="Arial"/>
          <w:b/>
          <w:bCs/>
          <w:color w:val="000000"/>
          <w:sz w:val="22"/>
          <w:szCs w:val="22"/>
          <w:lang w:val="es-CO" w:eastAsia="en-US"/>
        </w:rPr>
        <w:t xml:space="preserve">CIONALES DEL </w:t>
      </w:r>
      <w:r w:rsidR="00567963" w:rsidRPr="008220A4">
        <w:rPr>
          <w:rFonts w:ascii="Arial Narrow" w:eastAsiaTheme="minorHAnsi" w:hAnsi="Arial Narrow" w:cs="Arial"/>
          <w:b/>
          <w:bCs/>
          <w:color w:val="000000"/>
          <w:sz w:val="22"/>
          <w:szCs w:val="22"/>
          <w:lang w:val="es-CO" w:eastAsia="en-US"/>
        </w:rPr>
        <w:t xml:space="preserve">PROCESO </w:t>
      </w:r>
      <w:r w:rsidR="0049405D" w:rsidRPr="008220A4">
        <w:rPr>
          <w:rFonts w:ascii="Arial Narrow" w:hAnsi="Arial Narrow"/>
          <w:b/>
          <w:color w:val="0D0D0D" w:themeColor="text1" w:themeTint="F2"/>
        </w:rPr>
        <w:t>IPMC-DTOR-0</w:t>
      </w:r>
      <w:r w:rsidR="008220A4" w:rsidRPr="008220A4">
        <w:rPr>
          <w:rFonts w:ascii="Arial Narrow" w:hAnsi="Arial Narrow"/>
          <w:b/>
          <w:color w:val="0D0D0D" w:themeColor="text1" w:themeTint="F2"/>
        </w:rPr>
        <w:t>24</w:t>
      </w:r>
      <w:r w:rsidR="0049405D" w:rsidRPr="008220A4">
        <w:rPr>
          <w:rFonts w:ascii="Arial Narrow" w:hAnsi="Arial Narrow"/>
          <w:b/>
          <w:color w:val="0D0D0D" w:themeColor="text1" w:themeTint="F2"/>
        </w:rPr>
        <w:t>-2024</w:t>
      </w:r>
    </w:p>
    <w:p w14:paraId="6EF09E76" w14:textId="77777777" w:rsidR="009C458E"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166E6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3F7F9F14" w14:textId="396F261B" w:rsidR="009B617B" w:rsidRDefault="009B617B" w:rsidP="009B617B">
      <w:pPr>
        <w:jc w:val="both"/>
        <w:rPr>
          <w:rFonts w:ascii="Arial Narrow" w:hAnsi="Arial Narrow"/>
          <w:sz w:val="22"/>
          <w:szCs w:val="22"/>
        </w:rPr>
      </w:pPr>
      <w:r w:rsidRPr="00D17A5B">
        <w:rPr>
          <w:rFonts w:ascii="Arial Narrow" w:hAnsi="Arial Narrow"/>
          <w:sz w:val="22"/>
          <w:szCs w:val="22"/>
        </w:rPr>
        <w:t>Los artículos que se requieren deberán cumplir con las siguientes especificaciones técnicas básicas:</w:t>
      </w:r>
    </w:p>
    <w:p w14:paraId="7815A376" w14:textId="60175244" w:rsidR="00D17A5B" w:rsidRDefault="00D17A5B" w:rsidP="009B617B">
      <w:pPr>
        <w:jc w:val="both"/>
        <w:rPr>
          <w:rFonts w:ascii="Arial Narrow" w:hAnsi="Arial Narrow"/>
          <w:sz w:val="22"/>
          <w:szCs w:val="22"/>
        </w:rPr>
      </w:pPr>
    </w:p>
    <w:p w14:paraId="5164DE29" w14:textId="5D9FAED8" w:rsidR="00D17A5B" w:rsidRDefault="00D17A5B" w:rsidP="00D17A5B">
      <w:pPr>
        <w:pStyle w:val="Textoindependiente"/>
        <w:rPr>
          <w:rFonts w:ascii="Arial Narrow" w:hAnsi="Arial Narrow"/>
          <w:b/>
          <w:sz w:val="22"/>
          <w:szCs w:val="22"/>
          <w:u w:val="single"/>
        </w:rPr>
      </w:pPr>
    </w:p>
    <w:p w14:paraId="520379FF" w14:textId="2122A7FF" w:rsidR="00460DBC" w:rsidRPr="00460DBC" w:rsidRDefault="00460DBC" w:rsidP="00D17A5B">
      <w:pPr>
        <w:pStyle w:val="Textoindependiente"/>
        <w:rPr>
          <w:rFonts w:ascii="Arial Narrow" w:hAnsi="Arial Narrow"/>
          <w:b/>
          <w:i w:val="0"/>
          <w:sz w:val="22"/>
          <w:szCs w:val="22"/>
        </w:rPr>
      </w:pPr>
      <w:r w:rsidRPr="00460DBC">
        <w:rPr>
          <w:rFonts w:ascii="Arial Narrow" w:hAnsi="Arial Narrow"/>
          <w:b/>
          <w:i w:val="0"/>
          <w:sz w:val="22"/>
          <w:szCs w:val="22"/>
        </w:rPr>
        <w:t>CLASIFICACIÓN UNSPSC</w:t>
      </w:r>
    </w:p>
    <w:p w14:paraId="49939ACF" w14:textId="77777777" w:rsidR="00460DBC" w:rsidRDefault="00460DBC" w:rsidP="00D17A5B">
      <w:pPr>
        <w:pStyle w:val="Textoindependiente"/>
        <w:rPr>
          <w:rFonts w:ascii="Arial Narrow" w:hAnsi="Arial Narrow"/>
          <w:b/>
          <w:sz w:val="22"/>
          <w:szCs w:val="22"/>
          <w:u w:val="single"/>
        </w:rPr>
      </w:pPr>
    </w:p>
    <w:tbl>
      <w:tblPr>
        <w:tblW w:w="8926" w:type="dxa"/>
        <w:jc w:val="center"/>
        <w:tblCellMar>
          <w:left w:w="10" w:type="dxa"/>
          <w:right w:w="10" w:type="dxa"/>
        </w:tblCellMar>
        <w:tblLook w:val="04A0" w:firstRow="1" w:lastRow="0" w:firstColumn="1" w:lastColumn="0" w:noHBand="0" w:noVBand="1"/>
      </w:tblPr>
      <w:tblGrid>
        <w:gridCol w:w="1228"/>
        <w:gridCol w:w="2176"/>
        <w:gridCol w:w="1977"/>
        <w:gridCol w:w="1985"/>
        <w:gridCol w:w="1560"/>
      </w:tblGrid>
      <w:tr w:rsidR="001E6169" w:rsidRPr="006E0CC0" w14:paraId="75DF095E" w14:textId="77777777" w:rsidTr="004E2E56">
        <w:trPr>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51580"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b/>
                <w:sz w:val="20"/>
                <w:szCs w:val="20"/>
              </w:rPr>
              <w:t>Clasificación UNSPSC</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6A465" w14:textId="77777777" w:rsidR="001E6169" w:rsidRPr="006E0CC0" w:rsidRDefault="001E6169" w:rsidP="004E2E56">
            <w:pPr>
              <w:autoSpaceDE w:val="0"/>
              <w:jc w:val="center"/>
              <w:rPr>
                <w:rFonts w:ascii="Arial Narrow" w:hAnsi="Arial Narrow"/>
                <w:b/>
                <w:sz w:val="20"/>
                <w:szCs w:val="20"/>
              </w:rPr>
            </w:pPr>
            <w:r w:rsidRPr="006E0CC0">
              <w:rPr>
                <w:rFonts w:ascii="Arial Narrow" w:hAnsi="Arial Narrow"/>
                <w:b/>
                <w:sz w:val="20"/>
                <w:szCs w:val="20"/>
              </w:rPr>
              <w:t>Segmento</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D88D0" w14:textId="77777777" w:rsidR="001E6169" w:rsidRPr="006E0CC0" w:rsidRDefault="001E6169" w:rsidP="004E2E56">
            <w:pPr>
              <w:autoSpaceDE w:val="0"/>
              <w:jc w:val="center"/>
              <w:rPr>
                <w:rFonts w:ascii="Arial Narrow" w:hAnsi="Arial Narrow"/>
                <w:b/>
                <w:sz w:val="20"/>
                <w:szCs w:val="20"/>
              </w:rPr>
            </w:pPr>
            <w:r w:rsidRPr="006E0CC0">
              <w:rPr>
                <w:rFonts w:ascii="Arial Narrow" w:hAnsi="Arial Narrow"/>
                <w:b/>
                <w:sz w:val="20"/>
                <w:szCs w:val="20"/>
              </w:rPr>
              <w:t>Familia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67066" w14:textId="77777777" w:rsidR="001E6169" w:rsidRPr="006E0CC0" w:rsidRDefault="001E6169" w:rsidP="004E2E56">
            <w:pPr>
              <w:autoSpaceDE w:val="0"/>
              <w:jc w:val="center"/>
              <w:rPr>
                <w:rFonts w:ascii="Arial Narrow" w:hAnsi="Arial Narrow"/>
                <w:b/>
                <w:sz w:val="20"/>
                <w:szCs w:val="20"/>
              </w:rPr>
            </w:pPr>
            <w:r w:rsidRPr="006E0CC0">
              <w:rPr>
                <w:rFonts w:ascii="Arial Narrow" w:hAnsi="Arial Narrow"/>
                <w:b/>
                <w:sz w:val="20"/>
                <w:szCs w:val="20"/>
              </w:rPr>
              <w:t>Clase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2D4EA" w14:textId="77777777" w:rsidR="001E6169" w:rsidRPr="006E0CC0" w:rsidRDefault="001E6169" w:rsidP="004E2E56">
            <w:pPr>
              <w:autoSpaceDE w:val="0"/>
              <w:jc w:val="center"/>
              <w:rPr>
                <w:rFonts w:ascii="Arial Narrow" w:hAnsi="Arial Narrow"/>
                <w:b/>
                <w:sz w:val="20"/>
                <w:szCs w:val="20"/>
              </w:rPr>
            </w:pPr>
            <w:r w:rsidRPr="006E0CC0">
              <w:rPr>
                <w:rFonts w:ascii="Arial Narrow" w:hAnsi="Arial Narrow"/>
                <w:b/>
                <w:sz w:val="20"/>
                <w:szCs w:val="20"/>
              </w:rPr>
              <w:t>Producto</w:t>
            </w:r>
          </w:p>
        </w:tc>
      </w:tr>
      <w:tr w:rsidR="001E6169" w:rsidRPr="006E0CC0" w14:paraId="0617621E" w14:textId="77777777" w:rsidTr="004E2E56">
        <w:trPr>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75EBA"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101221</w:t>
            </w:r>
          </w:p>
        </w:tc>
        <w:tc>
          <w:tcPr>
            <w:tcW w:w="21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679B78C"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Material Vivo Vegetal y Animal, Accesorios y Suministros</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3559E"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Comida de animales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786D7B"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Comida para animales variados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0CF4C8" w14:textId="77777777" w:rsidR="001E6169" w:rsidRPr="006E0CC0" w:rsidRDefault="001E6169" w:rsidP="004E2E56">
            <w:pPr>
              <w:jc w:val="center"/>
              <w:rPr>
                <w:rFonts w:ascii="Arial Narrow" w:hAnsi="Arial Narrow"/>
                <w:sz w:val="20"/>
                <w:szCs w:val="20"/>
              </w:rPr>
            </w:pPr>
          </w:p>
        </w:tc>
      </w:tr>
      <w:tr w:rsidR="001E6169" w:rsidRPr="006E0CC0" w14:paraId="5253A0C9" w14:textId="77777777" w:rsidTr="004E2E56">
        <w:trPr>
          <w:trHeight w:val="495"/>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1BDAFC"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10141503</w:t>
            </w:r>
          </w:p>
        </w:tc>
        <w:tc>
          <w:tcPr>
            <w:tcW w:w="217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29ACD754" w14:textId="77777777" w:rsidR="001E6169" w:rsidRPr="006E0CC0" w:rsidRDefault="001E6169" w:rsidP="004E2E56">
            <w:pPr>
              <w:autoSpaceDE w:val="0"/>
              <w:jc w:val="center"/>
              <w:rPr>
                <w:rFonts w:ascii="Arial Narrow" w:hAnsi="Arial Narrow"/>
                <w:sz w:val="20"/>
                <w:szCs w:val="20"/>
              </w:rPr>
            </w:pPr>
          </w:p>
        </w:tc>
        <w:tc>
          <w:tcPr>
            <w:tcW w:w="197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6CD8CED"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Productos de talabartería y arreo</w:t>
            </w:r>
          </w:p>
        </w:tc>
        <w:tc>
          <w:tcPr>
            <w:tcW w:w="19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6A45103"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Talabartería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4D608"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Herraduras para caballo</w:t>
            </w:r>
          </w:p>
        </w:tc>
      </w:tr>
      <w:tr w:rsidR="001E6169" w:rsidRPr="006E0CC0" w14:paraId="19DFFE9B" w14:textId="77777777" w:rsidTr="004E2E56">
        <w:trPr>
          <w:trHeight w:val="495"/>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C1B7B"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10141504</w:t>
            </w:r>
          </w:p>
        </w:tc>
        <w:tc>
          <w:tcPr>
            <w:tcW w:w="217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BC71D12" w14:textId="77777777" w:rsidR="001E6169" w:rsidRPr="006E0CC0" w:rsidRDefault="001E6169" w:rsidP="004E2E56">
            <w:pPr>
              <w:autoSpaceDE w:val="0"/>
              <w:jc w:val="center"/>
              <w:rPr>
                <w:rFonts w:ascii="Arial Narrow" w:hAnsi="Arial Narrow"/>
                <w:sz w:val="20"/>
                <w:szCs w:val="20"/>
              </w:rPr>
            </w:pPr>
          </w:p>
        </w:tc>
        <w:tc>
          <w:tcPr>
            <w:tcW w:w="1977"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0B2F7DB" w14:textId="77777777" w:rsidR="001E6169" w:rsidRPr="006E0CC0" w:rsidRDefault="001E6169" w:rsidP="004E2E56">
            <w:pPr>
              <w:autoSpaceDE w:val="0"/>
              <w:jc w:val="center"/>
              <w:rPr>
                <w:rFonts w:ascii="Arial Narrow" w:hAnsi="Arial Narrow"/>
                <w:sz w:val="20"/>
                <w:szCs w:val="20"/>
              </w:rPr>
            </w:pPr>
          </w:p>
        </w:tc>
        <w:tc>
          <w:tcPr>
            <w:tcW w:w="19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B6EDE" w14:textId="77777777" w:rsidR="001E6169" w:rsidRPr="006E0CC0" w:rsidRDefault="001E6169" w:rsidP="004E2E56">
            <w:pPr>
              <w:autoSpaceDE w:val="0"/>
              <w:jc w:val="center"/>
              <w:rPr>
                <w:rFonts w:ascii="Arial Narrow" w:hAnsi="Arial Narrow"/>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38FA1C"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Herraduras para mula</w:t>
            </w:r>
          </w:p>
        </w:tc>
      </w:tr>
      <w:tr w:rsidR="001E6169" w:rsidRPr="006E0CC0" w14:paraId="0B22A7D7" w14:textId="77777777" w:rsidTr="004E2E56">
        <w:trPr>
          <w:trHeight w:val="495"/>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752A8"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10141607</w:t>
            </w:r>
          </w:p>
        </w:tc>
        <w:tc>
          <w:tcPr>
            <w:tcW w:w="21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AC26A" w14:textId="77777777" w:rsidR="001E6169" w:rsidRPr="006E0CC0" w:rsidRDefault="001E6169" w:rsidP="004E2E56">
            <w:pPr>
              <w:autoSpaceDE w:val="0"/>
              <w:jc w:val="center"/>
              <w:rPr>
                <w:rFonts w:ascii="Arial Narrow" w:hAnsi="Arial Narrow"/>
                <w:sz w:val="20"/>
                <w:szCs w:val="20"/>
              </w:rPr>
            </w:pPr>
          </w:p>
        </w:tc>
        <w:tc>
          <w:tcPr>
            <w:tcW w:w="197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105A4" w14:textId="77777777" w:rsidR="001E6169" w:rsidRPr="006E0CC0" w:rsidRDefault="001E6169" w:rsidP="004E2E56">
            <w:pPr>
              <w:autoSpaceDE w:val="0"/>
              <w:jc w:val="center"/>
              <w:rPr>
                <w:rFonts w:ascii="Arial Narrow" w:hAnsi="Arial Narrow"/>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25A12"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Arneses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627D2"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Arneses de cuello para animales</w:t>
            </w:r>
          </w:p>
        </w:tc>
      </w:tr>
      <w:tr w:rsidR="001E6169" w:rsidRPr="006E0CC0" w14:paraId="6AA0EB27" w14:textId="77777777" w:rsidTr="004E2E56">
        <w:trPr>
          <w:trHeight w:val="495"/>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DA305"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31162010</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3CE56"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Componentes y Suministros de Manufactura</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F72B6"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Ferretería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E0962C"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Clavos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DD8BF"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Clavo de herradura</w:t>
            </w:r>
          </w:p>
        </w:tc>
      </w:tr>
      <w:tr w:rsidR="001E6169" w:rsidRPr="006E0CC0" w14:paraId="731AEA65" w14:textId="77777777" w:rsidTr="004E2E56">
        <w:trPr>
          <w:trHeight w:val="84"/>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A3A38"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421216</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84446"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Equipo Médico, Accesorios y Suministros</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6FE150"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Equipos y suministros veterinarios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3702A"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Productos veterinarios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2B448" w14:textId="77777777" w:rsidR="001E6169" w:rsidRPr="006E0CC0" w:rsidRDefault="001E6169" w:rsidP="004E2E56">
            <w:pPr>
              <w:jc w:val="center"/>
              <w:rPr>
                <w:rFonts w:ascii="Arial Narrow" w:hAnsi="Arial Narrow"/>
                <w:sz w:val="20"/>
                <w:szCs w:val="20"/>
              </w:rPr>
            </w:pPr>
          </w:p>
        </w:tc>
      </w:tr>
      <w:tr w:rsidR="001E6169" w:rsidRPr="006E0CC0" w14:paraId="359A2E4A" w14:textId="77777777" w:rsidTr="004E2E56">
        <w:trPr>
          <w:trHeight w:val="217"/>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9F2664"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511015</w:t>
            </w:r>
          </w:p>
        </w:tc>
        <w:tc>
          <w:tcPr>
            <w:tcW w:w="21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690B459"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Medicamentos y Productos Farmacéuticos</w:t>
            </w:r>
          </w:p>
        </w:tc>
        <w:tc>
          <w:tcPr>
            <w:tcW w:w="197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863BB5C"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Medicamentos antiinfecciosos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78A2C"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Antibióticos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C73FB" w14:textId="77777777" w:rsidR="001E6169" w:rsidRPr="006E0CC0" w:rsidRDefault="001E6169" w:rsidP="004E2E56">
            <w:pPr>
              <w:jc w:val="center"/>
              <w:rPr>
                <w:rFonts w:ascii="Arial Narrow" w:hAnsi="Arial Narrow"/>
                <w:sz w:val="20"/>
                <w:szCs w:val="20"/>
              </w:rPr>
            </w:pPr>
          </w:p>
        </w:tc>
      </w:tr>
      <w:tr w:rsidR="001E6169" w:rsidRPr="006E0CC0" w14:paraId="47ACA699" w14:textId="77777777" w:rsidTr="004E2E56">
        <w:trPr>
          <w:trHeight w:val="165"/>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E9902"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511026</w:t>
            </w:r>
          </w:p>
        </w:tc>
        <w:tc>
          <w:tcPr>
            <w:tcW w:w="217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A70D08C" w14:textId="77777777" w:rsidR="001E6169" w:rsidRPr="006E0CC0" w:rsidRDefault="001E6169" w:rsidP="004E2E56">
            <w:pPr>
              <w:autoSpaceDE w:val="0"/>
              <w:jc w:val="center"/>
              <w:rPr>
                <w:rFonts w:ascii="Arial Narrow" w:hAnsi="Arial Narrow"/>
                <w:sz w:val="20"/>
                <w:szCs w:val="20"/>
              </w:rPr>
            </w:pPr>
          </w:p>
        </w:tc>
        <w:tc>
          <w:tcPr>
            <w:tcW w:w="197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D5737" w14:textId="77777777" w:rsidR="001E6169" w:rsidRPr="006E0CC0" w:rsidRDefault="001E6169" w:rsidP="004E2E56">
            <w:pPr>
              <w:autoSpaceDE w:val="0"/>
              <w:jc w:val="center"/>
              <w:rPr>
                <w:rFonts w:ascii="Arial Narrow" w:hAnsi="Arial Narrow"/>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78FFA"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Antibióticos veterinarios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2B5018" w14:textId="77777777" w:rsidR="001E6169" w:rsidRPr="006E0CC0" w:rsidRDefault="001E6169" w:rsidP="004E2E56">
            <w:pPr>
              <w:jc w:val="center"/>
              <w:rPr>
                <w:rFonts w:ascii="Arial Narrow" w:hAnsi="Arial Narrow"/>
                <w:sz w:val="20"/>
                <w:szCs w:val="20"/>
              </w:rPr>
            </w:pPr>
          </w:p>
        </w:tc>
      </w:tr>
      <w:tr w:rsidR="001E6169" w:rsidRPr="006E0CC0" w14:paraId="60080281" w14:textId="77777777" w:rsidTr="004E2E56">
        <w:trPr>
          <w:trHeight w:val="165"/>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01B6A"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51191905</w:t>
            </w:r>
          </w:p>
        </w:tc>
        <w:tc>
          <w:tcPr>
            <w:tcW w:w="217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5EA8978F" w14:textId="77777777" w:rsidR="001E6169" w:rsidRPr="006E0CC0" w:rsidRDefault="001E6169" w:rsidP="004E2E56">
            <w:pPr>
              <w:autoSpaceDE w:val="0"/>
              <w:jc w:val="center"/>
              <w:rPr>
                <w:rFonts w:ascii="Arial Narrow" w:hAnsi="Arial Narrow"/>
                <w:sz w:val="20"/>
                <w:szCs w:val="20"/>
              </w:rPr>
            </w:pP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CB31ED"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Agentes que afectan el agua y los electrolitos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716EF"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Suplementos dietéticos y productos de terapia alimenticia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78D63"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Suplementos vitamínicos</w:t>
            </w:r>
          </w:p>
        </w:tc>
      </w:tr>
      <w:tr w:rsidR="001E6169" w:rsidRPr="006E0CC0" w14:paraId="189C1887" w14:textId="77777777" w:rsidTr="004E2E56">
        <w:trPr>
          <w:trHeight w:val="586"/>
          <w:jc w:val="center"/>
        </w:trPr>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5033A" w14:textId="77777777" w:rsidR="001E6169" w:rsidRPr="006E0CC0" w:rsidRDefault="001E6169" w:rsidP="004E2E56">
            <w:pPr>
              <w:jc w:val="center"/>
              <w:rPr>
                <w:rFonts w:ascii="Arial Narrow" w:hAnsi="Arial Narrow"/>
                <w:sz w:val="20"/>
                <w:szCs w:val="20"/>
              </w:rPr>
            </w:pPr>
            <w:r w:rsidRPr="006E0CC0">
              <w:rPr>
                <w:rFonts w:ascii="Arial Narrow" w:hAnsi="Arial Narrow"/>
                <w:sz w:val="20"/>
                <w:szCs w:val="20"/>
              </w:rPr>
              <w:t>512119</w:t>
            </w:r>
          </w:p>
        </w:tc>
        <w:tc>
          <w:tcPr>
            <w:tcW w:w="21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9A549" w14:textId="77777777" w:rsidR="001E6169" w:rsidRPr="006E0CC0" w:rsidRDefault="001E6169" w:rsidP="004E2E56">
            <w:pPr>
              <w:autoSpaceDE w:val="0"/>
              <w:jc w:val="center"/>
              <w:rPr>
                <w:rFonts w:ascii="Arial Narrow" w:hAnsi="Arial Narrow"/>
                <w:sz w:val="20"/>
                <w:szCs w:val="20"/>
              </w:rPr>
            </w:pP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69380"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Categoría de medicamentos varios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854EE5" w14:textId="77777777" w:rsidR="001E6169" w:rsidRPr="006E0CC0" w:rsidRDefault="001E6169" w:rsidP="004E2E56">
            <w:pPr>
              <w:autoSpaceDE w:val="0"/>
              <w:jc w:val="center"/>
              <w:rPr>
                <w:rFonts w:ascii="Arial Narrow" w:hAnsi="Arial Narrow"/>
                <w:sz w:val="20"/>
                <w:szCs w:val="20"/>
              </w:rPr>
            </w:pPr>
            <w:r w:rsidRPr="006E0CC0">
              <w:rPr>
                <w:rFonts w:ascii="Arial Narrow" w:hAnsi="Arial Narrow"/>
                <w:sz w:val="20"/>
                <w:szCs w:val="20"/>
              </w:rPr>
              <w:t>Fármacos anestésicos veterinarios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08647" w14:textId="77777777" w:rsidR="001E6169" w:rsidRPr="006E0CC0" w:rsidRDefault="001E6169" w:rsidP="004E2E56">
            <w:pPr>
              <w:rPr>
                <w:rFonts w:ascii="Arial Narrow" w:hAnsi="Arial Narrow"/>
                <w:sz w:val="20"/>
                <w:szCs w:val="20"/>
              </w:rPr>
            </w:pPr>
          </w:p>
        </w:tc>
      </w:tr>
    </w:tbl>
    <w:p w14:paraId="38DB61B6" w14:textId="77777777" w:rsidR="00D17A5B" w:rsidRPr="002C3616" w:rsidRDefault="00D17A5B" w:rsidP="00D17A5B">
      <w:pPr>
        <w:pStyle w:val="Textoindependiente"/>
        <w:rPr>
          <w:rFonts w:ascii="Arial Narrow" w:hAnsi="Arial Narrow"/>
          <w:b/>
          <w:i w:val="0"/>
          <w:sz w:val="22"/>
          <w:szCs w:val="22"/>
          <w:u w:val="single"/>
        </w:rPr>
      </w:pPr>
    </w:p>
    <w:p w14:paraId="53406606" w14:textId="77777777" w:rsidR="00D17A5B" w:rsidRPr="002C3616" w:rsidRDefault="00D17A5B" w:rsidP="00D17A5B">
      <w:pPr>
        <w:pStyle w:val="Textoindependiente"/>
        <w:rPr>
          <w:rFonts w:ascii="Arial Narrow" w:hAnsi="Arial Narrow"/>
          <w:b/>
          <w:sz w:val="22"/>
          <w:szCs w:val="22"/>
        </w:rPr>
      </w:pPr>
    </w:p>
    <w:p w14:paraId="6896C506" w14:textId="77777777" w:rsidR="00D17A5B" w:rsidRDefault="00D17A5B" w:rsidP="00D17A5B">
      <w:pPr>
        <w:pStyle w:val="Textoindependiente"/>
        <w:rPr>
          <w:rFonts w:ascii="Arial Narrow" w:hAnsi="Arial Narrow"/>
          <w:b/>
          <w:i w:val="0"/>
          <w:sz w:val="22"/>
          <w:szCs w:val="22"/>
        </w:rPr>
      </w:pPr>
      <w:r w:rsidRPr="002C3616">
        <w:rPr>
          <w:rFonts w:ascii="Arial Narrow" w:hAnsi="Arial Narrow"/>
          <w:b/>
          <w:i w:val="0"/>
          <w:sz w:val="22"/>
          <w:szCs w:val="22"/>
        </w:rPr>
        <w:t>DESCRIPCIÓN TÉCNICA DE LOS BIENES O SERVICIO</w:t>
      </w:r>
    </w:p>
    <w:p w14:paraId="7B117701" w14:textId="77777777" w:rsidR="00D17A5B" w:rsidRPr="002C3616" w:rsidRDefault="00D17A5B" w:rsidP="00D17A5B">
      <w:pPr>
        <w:pStyle w:val="Textoindependiente"/>
        <w:ind w:left="720"/>
        <w:rPr>
          <w:rFonts w:ascii="Arial Narrow" w:hAnsi="Arial Narrow"/>
          <w:b/>
          <w:i w:val="0"/>
          <w:sz w:val="22"/>
          <w:szCs w:val="22"/>
        </w:rPr>
      </w:pPr>
    </w:p>
    <w:p w14:paraId="618B7A1A" w14:textId="77777777" w:rsidR="001E6169" w:rsidRDefault="001E6169" w:rsidP="001E6169">
      <w:pPr>
        <w:spacing w:line="276" w:lineRule="auto"/>
        <w:jc w:val="both"/>
        <w:rPr>
          <w:rFonts w:ascii="Arial Narrow" w:hAnsi="Arial Narrow" w:cs="Arial"/>
          <w:color w:val="000000"/>
          <w:sz w:val="22"/>
          <w:szCs w:val="22"/>
        </w:rPr>
      </w:pPr>
      <w:r>
        <w:rPr>
          <w:rFonts w:ascii="Arial Narrow" w:hAnsi="Arial Narrow" w:cs="Arial"/>
          <w:color w:val="000000"/>
          <w:sz w:val="22"/>
          <w:szCs w:val="22"/>
        </w:rPr>
        <w:t>Los artículos que se requieren deberán cumplir con las siguientes especificaciones técnicas básicas:</w:t>
      </w:r>
    </w:p>
    <w:p w14:paraId="3ED81628" w14:textId="77777777" w:rsidR="001E6169" w:rsidRDefault="001E6169" w:rsidP="001E6169">
      <w:pPr>
        <w:spacing w:line="276" w:lineRule="auto"/>
        <w:jc w:val="both"/>
        <w:rPr>
          <w:rFonts w:ascii="Arial Narrow" w:hAnsi="Arial Narrow" w:cs="Arial"/>
          <w:color w:val="000000"/>
          <w:sz w:val="22"/>
          <w:szCs w:val="22"/>
        </w:rPr>
      </w:pPr>
    </w:p>
    <w:tbl>
      <w:tblPr>
        <w:tblW w:w="8784" w:type="dxa"/>
        <w:tblCellMar>
          <w:left w:w="10" w:type="dxa"/>
          <w:right w:w="10" w:type="dxa"/>
        </w:tblCellMar>
        <w:tblLook w:val="04A0" w:firstRow="1" w:lastRow="0" w:firstColumn="1" w:lastColumn="0" w:noHBand="0" w:noVBand="1"/>
      </w:tblPr>
      <w:tblGrid>
        <w:gridCol w:w="704"/>
        <w:gridCol w:w="5528"/>
        <w:gridCol w:w="1418"/>
        <w:gridCol w:w="1134"/>
      </w:tblGrid>
      <w:tr w:rsidR="001E6169" w:rsidRPr="006E0CC0" w14:paraId="661CAACA" w14:textId="77777777" w:rsidTr="004E2E56">
        <w:trPr>
          <w:trHeight w:val="186"/>
        </w:trPr>
        <w:tc>
          <w:tcPr>
            <w:tcW w:w="704"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70" w:type="dxa"/>
              <w:bottom w:w="0" w:type="dxa"/>
              <w:right w:w="70" w:type="dxa"/>
            </w:tcMar>
            <w:vAlign w:val="center"/>
          </w:tcPr>
          <w:p w14:paraId="02D6C6CA" w14:textId="77777777" w:rsidR="001E6169" w:rsidRPr="006E0CC0" w:rsidRDefault="001E6169" w:rsidP="004E2E56">
            <w:pPr>
              <w:jc w:val="center"/>
              <w:rPr>
                <w:rFonts w:ascii="Arial Narrow" w:hAnsi="Arial Narrow"/>
                <w:b/>
                <w:bCs/>
                <w:sz w:val="20"/>
                <w:szCs w:val="20"/>
                <w:lang w:val="es-CO" w:eastAsia="es-CO"/>
              </w:rPr>
            </w:pPr>
            <w:r w:rsidRPr="006E0CC0">
              <w:rPr>
                <w:rFonts w:ascii="Arial Narrow" w:hAnsi="Arial Narrow"/>
                <w:b/>
                <w:bCs/>
                <w:sz w:val="20"/>
                <w:szCs w:val="20"/>
                <w:lang w:val="es-CO" w:eastAsia="es-CO"/>
              </w:rPr>
              <w:t>ITEM</w:t>
            </w:r>
          </w:p>
        </w:tc>
        <w:tc>
          <w:tcPr>
            <w:tcW w:w="5528" w:type="dxa"/>
            <w:tcBorders>
              <w:top w:val="single" w:sz="4" w:space="0" w:color="000000"/>
              <w:bottom w:val="single" w:sz="4" w:space="0" w:color="000000"/>
              <w:right w:val="single" w:sz="4" w:space="0" w:color="000000"/>
            </w:tcBorders>
            <w:shd w:val="clear" w:color="auto" w:fill="F2F2F2"/>
            <w:noWrap/>
            <w:tcMar>
              <w:top w:w="0" w:type="dxa"/>
              <w:left w:w="70" w:type="dxa"/>
              <w:bottom w:w="0" w:type="dxa"/>
              <w:right w:w="70" w:type="dxa"/>
            </w:tcMar>
            <w:vAlign w:val="center"/>
          </w:tcPr>
          <w:p w14:paraId="0494E716" w14:textId="77777777" w:rsidR="001E6169" w:rsidRPr="006E0CC0" w:rsidRDefault="001E6169" w:rsidP="004E2E56">
            <w:pPr>
              <w:jc w:val="center"/>
              <w:rPr>
                <w:rFonts w:ascii="Arial Narrow" w:hAnsi="Arial Narrow"/>
                <w:b/>
                <w:bCs/>
                <w:sz w:val="20"/>
                <w:szCs w:val="20"/>
                <w:lang w:val="es-CO" w:eastAsia="es-CO"/>
              </w:rPr>
            </w:pPr>
            <w:r w:rsidRPr="006E0CC0">
              <w:rPr>
                <w:rFonts w:ascii="Arial Narrow" w:hAnsi="Arial Narrow"/>
                <w:b/>
                <w:bCs/>
                <w:sz w:val="20"/>
                <w:szCs w:val="20"/>
                <w:lang w:val="es-CO" w:eastAsia="es-CO"/>
              </w:rPr>
              <w:t>DESCRIPCIÓN</w:t>
            </w:r>
          </w:p>
        </w:tc>
        <w:tc>
          <w:tcPr>
            <w:tcW w:w="1418" w:type="dxa"/>
            <w:tcBorders>
              <w:top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F71F735" w14:textId="77777777" w:rsidR="001E6169" w:rsidRPr="006E0CC0" w:rsidRDefault="001E6169" w:rsidP="004E2E56">
            <w:pPr>
              <w:jc w:val="center"/>
              <w:rPr>
                <w:rFonts w:ascii="Arial Narrow" w:hAnsi="Arial Narrow"/>
                <w:b/>
                <w:bCs/>
                <w:sz w:val="20"/>
                <w:szCs w:val="20"/>
                <w:lang w:val="es-CO" w:eastAsia="es-CO"/>
              </w:rPr>
            </w:pPr>
            <w:r w:rsidRPr="006E0CC0">
              <w:rPr>
                <w:rFonts w:ascii="Arial Narrow" w:hAnsi="Arial Narrow"/>
                <w:b/>
                <w:bCs/>
                <w:sz w:val="20"/>
                <w:szCs w:val="20"/>
                <w:lang w:val="es-CO" w:eastAsia="es-CO"/>
              </w:rPr>
              <w:t>UNIDAD DE MEDIDA</w:t>
            </w:r>
          </w:p>
        </w:tc>
        <w:tc>
          <w:tcPr>
            <w:tcW w:w="1134" w:type="dxa"/>
            <w:tcBorders>
              <w:top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32259046" w14:textId="77777777" w:rsidR="001E6169" w:rsidRPr="006E0CC0" w:rsidRDefault="001E6169" w:rsidP="004E2E56">
            <w:pPr>
              <w:jc w:val="center"/>
              <w:rPr>
                <w:rFonts w:ascii="Arial Narrow" w:hAnsi="Arial Narrow"/>
                <w:b/>
                <w:sz w:val="20"/>
                <w:szCs w:val="20"/>
              </w:rPr>
            </w:pPr>
            <w:r w:rsidRPr="006E0CC0">
              <w:rPr>
                <w:rFonts w:ascii="Arial Narrow" w:hAnsi="Arial Narrow"/>
                <w:b/>
                <w:sz w:val="20"/>
                <w:szCs w:val="20"/>
              </w:rPr>
              <w:t>CANTIDAD</w:t>
            </w:r>
          </w:p>
        </w:tc>
      </w:tr>
      <w:tr w:rsidR="001E6169" w:rsidRPr="006E0CC0" w14:paraId="7165C4A2" w14:textId="77777777" w:rsidTr="004E2E56">
        <w:trPr>
          <w:trHeight w:hRule="exact" w:val="577"/>
        </w:trPr>
        <w:tc>
          <w:tcPr>
            <w:tcW w:w="704" w:type="dxa"/>
            <w:tcBorders>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4D0EDA8"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c>
          <w:tcPr>
            <w:tcW w:w="5528"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0E3A43EA"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Crema tópica cicatrizante a base de Bacitracina de zinc, Neomicina y Óxido de zinc, Tarro x 300g</w:t>
            </w:r>
          </w:p>
        </w:tc>
        <w:tc>
          <w:tcPr>
            <w:tcW w:w="1418" w:type="dxa"/>
            <w:tcBorders>
              <w:bottom w:val="single" w:sz="4" w:space="0" w:color="000000"/>
              <w:right w:val="single" w:sz="4" w:space="0" w:color="000000"/>
            </w:tcBorders>
            <w:shd w:val="clear" w:color="auto" w:fill="FFFFFF"/>
            <w:noWrap/>
            <w:tcMar>
              <w:top w:w="0" w:type="dxa"/>
              <w:left w:w="70" w:type="dxa"/>
              <w:bottom w:w="0" w:type="dxa"/>
              <w:right w:w="70" w:type="dxa"/>
            </w:tcMar>
            <w:vAlign w:val="center"/>
          </w:tcPr>
          <w:p w14:paraId="6C4C217A"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bottom w:val="single" w:sz="4" w:space="0" w:color="000000"/>
              <w:right w:val="single" w:sz="4" w:space="0" w:color="000000"/>
            </w:tcBorders>
            <w:shd w:val="clear" w:color="auto" w:fill="FFFFFF"/>
            <w:tcMar>
              <w:top w:w="0" w:type="dxa"/>
              <w:left w:w="10" w:type="dxa"/>
              <w:bottom w:w="0" w:type="dxa"/>
              <w:right w:w="10" w:type="dxa"/>
            </w:tcMar>
            <w:vAlign w:val="center"/>
          </w:tcPr>
          <w:p w14:paraId="3FAD2B5F"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3</w:t>
            </w:r>
          </w:p>
        </w:tc>
      </w:tr>
      <w:tr w:rsidR="001E6169" w:rsidRPr="006E0CC0" w14:paraId="5EF4E2A5" w14:textId="77777777" w:rsidTr="004E2E56">
        <w:trPr>
          <w:trHeight w:hRule="exact" w:val="437"/>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83574FC"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2</w:t>
            </w:r>
          </w:p>
        </w:tc>
        <w:tc>
          <w:tcPr>
            <w:tcW w:w="5528" w:type="dxa"/>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5D5C462"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Melaza de caña (Miel de purga) saco x 30 Kg</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4DBBF76"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D4D063C"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2</w:t>
            </w:r>
          </w:p>
        </w:tc>
      </w:tr>
      <w:tr w:rsidR="001E6169" w:rsidRPr="006E0CC0" w14:paraId="3820BE62" w14:textId="77777777" w:rsidTr="004E2E56">
        <w:trPr>
          <w:trHeight w:hRule="exact" w:val="351"/>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3A7AC47"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3</w:t>
            </w:r>
          </w:p>
        </w:tc>
        <w:tc>
          <w:tcPr>
            <w:tcW w:w="5528" w:type="dxa"/>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28925EB"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Sal Mineralizada Bulto x 40kg</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280613D"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21F5C31"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4</w:t>
            </w:r>
          </w:p>
        </w:tc>
      </w:tr>
      <w:tr w:rsidR="001E6169" w:rsidRPr="006E0CC0" w14:paraId="275A8BF3" w14:textId="77777777" w:rsidTr="004E2E56">
        <w:trPr>
          <w:trHeight w:hRule="exact" w:val="633"/>
        </w:trPr>
        <w:tc>
          <w:tcPr>
            <w:tcW w:w="704"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B3495BC"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4</w:t>
            </w:r>
          </w:p>
        </w:tc>
        <w:tc>
          <w:tcPr>
            <w:tcW w:w="5528" w:type="dxa"/>
            <w:tcBorders>
              <w:top w:val="single" w:sz="4" w:space="0" w:color="auto"/>
              <w:bottom w:val="single" w:sz="4" w:space="0" w:color="000000"/>
              <w:right w:val="single" w:sz="4" w:space="0" w:color="000000"/>
            </w:tcBorders>
            <w:shd w:val="clear" w:color="auto" w:fill="FFFFFF"/>
            <w:tcMar>
              <w:top w:w="0" w:type="dxa"/>
              <w:left w:w="70" w:type="dxa"/>
              <w:bottom w:w="0" w:type="dxa"/>
              <w:right w:w="70" w:type="dxa"/>
            </w:tcMar>
            <w:vAlign w:val="center"/>
          </w:tcPr>
          <w:p w14:paraId="0B6128DD"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Antiparasitario oral a base de Ivermectina (18.7 mg/ 1g) y Praziquantel (140.3 mg/g), Jeringa Dosificadora por 6 ml</w:t>
            </w:r>
          </w:p>
        </w:tc>
        <w:tc>
          <w:tcPr>
            <w:tcW w:w="1418" w:type="dxa"/>
            <w:tcBorders>
              <w:top w:val="single" w:sz="4" w:space="0" w:color="auto"/>
              <w:bottom w:val="single" w:sz="4" w:space="0" w:color="000000"/>
              <w:right w:val="single" w:sz="4" w:space="0" w:color="000000"/>
            </w:tcBorders>
            <w:shd w:val="clear" w:color="auto" w:fill="FFFFFF"/>
            <w:noWrap/>
            <w:tcMar>
              <w:top w:w="0" w:type="dxa"/>
              <w:left w:w="70" w:type="dxa"/>
              <w:bottom w:w="0" w:type="dxa"/>
              <w:right w:w="70" w:type="dxa"/>
            </w:tcMar>
            <w:vAlign w:val="center"/>
          </w:tcPr>
          <w:p w14:paraId="2969586A"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auto"/>
              <w:bottom w:val="single" w:sz="4" w:space="0" w:color="000000"/>
              <w:right w:val="single" w:sz="4" w:space="0" w:color="000000"/>
            </w:tcBorders>
            <w:shd w:val="clear" w:color="auto" w:fill="FFFFFF"/>
            <w:tcMar>
              <w:top w:w="0" w:type="dxa"/>
              <w:left w:w="10" w:type="dxa"/>
              <w:bottom w:w="0" w:type="dxa"/>
              <w:right w:w="10" w:type="dxa"/>
            </w:tcMar>
            <w:vAlign w:val="center"/>
          </w:tcPr>
          <w:p w14:paraId="4971A1D7"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3</w:t>
            </w:r>
          </w:p>
        </w:tc>
      </w:tr>
      <w:tr w:rsidR="001E6169" w:rsidRPr="006E0CC0" w14:paraId="17AD8ECA" w14:textId="77777777" w:rsidTr="004E2E56">
        <w:trPr>
          <w:trHeight w:hRule="exact" w:val="583"/>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7B7B0C2"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5</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3D04E741"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Frasco Spray larvicida, antiséptico y cicatrizante a base de Cipermetrina y Cloruro de </w:t>
            </w:r>
            <w:proofErr w:type="spellStart"/>
            <w:r w:rsidRPr="00F15BBB">
              <w:rPr>
                <w:rFonts w:ascii="Arial Narrow" w:hAnsi="Arial Narrow"/>
                <w:sz w:val="20"/>
                <w:szCs w:val="20"/>
                <w:lang w:val="es-CO" w:eastAsia="es-CO"/>
              </w:rPr>
              <w:t>metilrosanilina</w:t>
            </w:r>
            <w:proofErr w:type="spellEnd"/>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0288E38"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EE4B982"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2CC340D9" w14:textId="77777777" w:rsidTr="004E2E56">
        <w:trPr>
          <w:trHeight w:hRule="exact" w:val="1270"/>
        </w:trPr>
        <w:tc>
          <w:tcPr>
            <w:tcW w:w="704" w:type="dxa"/>
            <w:tcBorders>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84BA615"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lastRenderedPageBreak/>
              <w:t>6</w:t>
            </w:r>
          </w:p>
        </w:tc>
        <w:tc>
          <w:tcPr>
            <w:tcW w:w="5528"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092F7782"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Bulto x40 Kg de alimento balanceado para equinos adultos en condiciones de trabajo moderado a leve, alimento </w:t>
            </w:r>
            <w:proofErr w:type="spellStart"/>
            <w:r w:rsidRPr="00F15BBB">
              <w:rPr>
                <w:rFonts w:ascii="Arial Narrow" w:hAnsi="Arial Narrow"/>
                <w:sz w:val="20"/>
                <w:szCs w:val="20"/>
                <w:lang w:val="es-CO" w:eastAsia="es-CO"/>
              </w:rPr>
              <w:t>peletizado</w:t>
            </w:r>
            <w:proofErr w:type="spellEnd"/>
            <w:r w:rsidRPr="00F15BBB">
              <w:rPr>
                <w:rFonts w:ascii="Arial Narrow" w:hAnsi="Arial Narrow"/>
                <w:sz w:val="20"/>
                <w:szCs w:val="20"/>
                <w:lang w:val="es-CO" w:eastAsia="es-CO"/>
              </w:rPr>
              <w:t xml:space="preserve"> con los siguientes valores nutricionales: Proteína (Mín.) 14% Grasa (Mín.) 6% Fibra Cruda (Máx.) 12% Cenizas (Máx.) 12% Humedad (Máx.)  13% (Presentación </w:t>
            </w:r>
            <w:proofErr w:type="spellStart"/>
            <w:r w:rsidRPr="00F15BBB">
              <w:rPr>
                <w:rFonts w:ascii="Arial Narrow" w:hAnsi="Arial Narrow"/>
                <w:sz w:val="20"/>
                <w:szCs w:val="20"/>
                <w:lang w:val="es-CO" w:eastAsia="es-CO"/>
              </w:rPr>
              <w:t>Peletizada</w:t>
            </w:r>
            <w:proofErr w:type="spellEnd"/>
            <w:r w:rsidRPr="00F15BBB">
              <w:rPr>
                <w:rFonts w:ascii="Arial Narrow" w:hAnsi="Arial Narrow"/>
                <w:sz w:val="20"/>
                <w:szCs w:val="20"/>
                <w:lang w:val="es-CO" w:eastAsia="es-CO"/>
              </w:rPr>
              <w:t xml:space="preserve"> - Empaque laminado por 40Kg)</w:t>
            </w:r>
          </w:p>
        </w:tc>
        <w:tc>
          <w:tcPr>
            <w:tcW w:w="1418" w:type="dxa"/>
            <w:tcBorders>
              <w:bottom w:val="single" w:sz="4" w:space="0" w:color="000000"/>
              <w:right w:val="single" w:sz="4" w:space="0" w:color="000000"/>
            </w:tcBorders>
            <w:shd w:val="clear" w:color="auto" w:fill="FFFFFF"/>
            <w:noWrap/>
            <w:tcMar>
              <w:top w:w="0" w:type="dxa"/>
              <w:left w:w="70" w:type="dxa"/>
              <w:bottom w:w="0" w:type="dxa"/>
              <w:right w:w="70" w:type="dxa"/>
            </w:tcMar>
            <w:vAlign w:val="center"/>
          </w:tcPr>
          <w:p w14:paraId="7D085DB6"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bottom w:val="single" w:sz="4" w:space="0" w:color="000000"/>
              <w:right w:val="single" w:sz="4" w:space="0" w:color="000000"/>
            </w:tcBorders>
            <w:shd w:val="clear" w:color="auto" w:fill="FFFFFF"/>
            <w:tcMar>
              <w:top w:w="0" w:type="dxa"/>
              <w:left w:w="10" w:type="dxa"/>
              <w:bottom w:w="0" w:type="dxa"/>
              <w:right w:w="10" w:type="dxa"/>
            </w:tcMar>
            <w:vAlign w:val="center"/>
          </w:tcPr>
          <w:p w14:paraId="450004C1"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093FD74B" w14:textId="77777777" w:rsidTr="004E2E56">
        <w:trPr>
          <w:trHeight w:hRule="exact" w:val="511"/>
        </w:trPr>
        <w:tc>
          <w:tcPr>
            <w:tcW w:w="704" w:type="dxa"/>
            <w:tcBorders>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99B8B6A"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7</w:t>
            </w:r>
          </w:p>
        </w:tc>
        <w:tc>
          <w:tcPr>
            <w:tcW w:w="5528"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3F403F65"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HERRADURA EN VARILLA CORRUGADA GRUESA por Paquete x 4 unidades, para caballos dimensiones 10 cm x 10 cm.</w:t>
            </w:r>
          </w:p>
        </w:tc>
        <w:tc>
          <w:tcPr>
            <w:tcW w:w="1418" w:type="dxa"/>
            <w:tcBorders>
              <w:bottom w:val="single" w:sz="4" w:space="0" w:color="000000"/>
              <w:right w:val="single" w:sz="4" w:space="0" w:color="000000"/>
            </w:tcBorders>
            <w:shd w:val="clear" w:color="auto" w:fill="FFFFFF"/>
            <w:noWrap/>
            <w:tcMar>
              <w:top w:w="0" w:type="dxa"/>
              <w:left w:w="70" w:type="dxa"/>
              <w:bottom w:w="0" w:type="dxa"/>
              <w:right w:w="70" w:type="dxa"/>
            </w:tcMar>
            <w:vAlign w:val="center"/>
          </w:tcPr>
          <w:p w14:paraId="1ECCD006"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bottom w:val="single" w:sz="4" w:space="0" w:color="000000"/>
              <w:right w:val="single" w:sz="4" w:space="0" w:color="000000"/>
            </w:tcBorders>
            <w:shd w:val="clear" w:color="auto" w:fill="FFFFFF"/>
            <w:tcMar>
              <w:top w:w="0" w:type="dxa"/>
              <w:left w:w="10" w:type="dxa"/>
              <w:bottom w:w="0" w:type="dxa"/>
              <w:right w:w="10" w:type="dxa"/>
            </w:tcMar>
            <w:vAlign w:val="center"/>
          </w:tcPr>
          <w:p w14:paraId="325530DA"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3</w:t>
            </w:r>
          </w:p>
        </w:tc>
      </w:tr>
      <w:tr w:rsidR="001E6169" w:rsidRPr="006E0CC0" w14:paraId="740CA87A" w14:textId="77777777" w:rsidTr="004E2E56">
        <w:trPr>
          <w:trHeight w:hRule="exact" w:val="551"/>
        </w:trPr>
        <w:tc>
          <w:tcPr>
            <w:tcW w:w="704"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132FF48"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8</w:t>
            </w:r>
          </w:p>
        </w:tc>
        <w:tc>
          <w:tcPr>
            <w:tcW w:w="5528" w:type="dxa"/>
            <w:tcBorders>
              <w:top w:val="single" w:sz="4" w:space="0" w:color="auto"/>
              <w:bottom w:val="single" w:sz="4" w:space="0" w:color="000000"/>
              <w:right w:val="single" w:sz="4" w:space="0" w:color="000000"/>
            </w:tcBorders>
            <w:shd w:val="clear" w:color="auto" w:fill="FFFFFF"/>
            <w:tcMar>
              <w:top w:w="0" w:type="dxa"/>
              <w:left w:w="70" w:type="dxa"/>
              <w:bottom w:w="0" w:type="dxa"/>
              <w:right w:w="70" w:type="dxa"/>
            </w:tcMar>
            <w:vAlign w:val="center"/>
          </w:tcPr>
          <w:p w14:paraId="4C785F59"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HERRADURA EN VARILLA CORRUGADA GRUESA, Paquete x 4 unidades, para mulas dimensiones 7 cm x 7 cm.</w:t>
            </w:r>
          </w:p>
        </w:tc>
        <w:tc>
          <w:tcPr>
            <w:tcW w:w="1418" w:type="dxa"/>
            <w:tcBorders>
              <w:top w:val="single" w:sz="4" w:space="0" w:color="auto"/>
              <w:bottom w:val="single" w:sz="4" w:space="0" w:color="000000"/>
              <w:right w:val="single" w:sz="4" w:space="0" w:color="000000"/>
            </w:tcBorders>
            <w:shd w:val="clear" w:color="auto" w:fill="FFFFFF"/>
            <w:noWrap/>
            <w:tcMar>
              <w:top w:w="0" w:type="dxa"/>
              <w:left w:w="70" w:type="dxa"/>
              <w:bottom w:w="0" w:type="dxa"/>
              <w:right w:w="70" w:type="dxa"/>
            </w:tcMar>
            <w:vAlign w:val="center"/>
          </w:tcPr>
          <w:p w14:paraId="40EEAC47"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auto"/>
              <w:bottom w:val="single" w:sz="4" w:space="0" w:color="000000"/>
              <w:right w:val="single" w:sz="4" w:space="0" w:color="000000"/>
            </w:tcBorders>
            <w:shd w:val="clear" w:color="auto" w:fill="FFFFFF"/>
            <w:tcMar>
              <w:top w:w="0" w:type="dxa"/>
              <w:left w:w="10" w:type="dxa"/>
              <w:bottom w:w="0" w:type="dxa"/>
              <w:right w:w="10" w:type="dxa"/>
            </w:tcMar>
            <w:vAlign w:val="center"/>
          </w:tcPr>
          <w:p w14:paraId="1F53FC8E"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3</w:t>
            </w:r>
          </w:p>
        </w:tc>
      </w:tr>
      <w:tr w:rsidR="001E6169" w:rsidRPr="006E0CC0" w14:paraId="7F2D4F16" w14:textId="77777777" w:rsidTr="004E2E56">
        <w:trPr>
          <w:trHeight w:hRule="exact" w:val="353"/>
        </w:trPr>
        <w:tc>
          <w:tcPr>
            <w:tcW w:w="704"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4A848CF"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9</w:t>
            </w:r>
          </w:p>
        </w:tc>
        <w:tc>
          <w:tcPr>
            <w:tcW w:w="5528" w:type="dxa"/>
            <w:tcBorders>
              <w:top w:val="single" w:sz="4" w:space="0" w:color="auto"/>
              <w:bottom w:val="single" w:sz="4" w:space="0" w:color="000000"/>
              <w:right w:val="single" w:sz="4" w:space="0" w:color="000000"/>
            </w:tcBorders>
            <w:shd w:val="clear" w:color="auto" w:fill="FFFFFF"/>
            <w:noWrap/>
            <w:tcMar>
              <w:top w:w="0" w:type="dxa"/>
              <w:left w:w="70" w:type="dxa"/>
              <w:bottom w:w="0" w:type="dxa"/>
              <w:right w:w="70" w:type="dxa"/>
            </w:tcMar>
            <w:vAlign w:val="center"/>
          </w:tcPr>
          <w:p w14:paraId="66FDE3AC"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Caja por 150 unidades de clavos para Herrar. </w:t>
            </w:r>
          </w:p>
        </w:tc>
        <w:tc>
          <w:tcPr>
            <w:tcW w:w="1418" w:type="dxa"/>
            <w:tcBorders>
              <w:top w:val="single" w:sz="4" w:space="0" w:color="auto"/>
              <w:bottom w:val="single" w:sz="4" w:space="0" w:color="000000"/>
              <w:right w:val="single" w:sz="4" w:space="0" w:color="000000"/>
            </w:tcBorders>
            <w:shd w:val="clear" w:color="auto" w:fill="FFFFFF"/>
            <w:noWrap/>
            <w:tcMar>
              <w:top w:w="0" w:type="dxa"/>
              <w:left w:w="70" w:type="dxa"/>
              <w:bottom w:w="0" w:type="dxa"/>
              <w:right w:w="70" w:type="dxa"/>
            </w:tcMar>
            <w:vAlign w:val="center"/>
          </w:tcPr>
          <w:p w14:paraId="35141959"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auto"/>
              <w:bottom w:val="single" w:sz="4" w:space="0" w:color="000000"/>
              <w:right w:val="single" w:sz="4" w:space="0" w:color="000000"/>
            </w:tcBorders>
            <w:shd w:val="clear" w:color="auto" w:fill="FFFFFF"/>
            <w:tcMar>
              <w:top w:w="0" w:type="dxa"/>
              <w:left w:w="10" w:type="dxa"/>
              <w:bottom w:w="0" w:type="dxa"/>
              <w:right w:w="10" w:type="dxa"/>
            </w:tcMar>
            <w:vAlign w:val="center"/>
          </w:tcPr>
          <w:p w14:paraId="5F1D3955"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4A3C4157" w14:textId="77777777" w:rsidTr="004E2E56">
        <w:trPr>
          <w:trHeight w:hRule="exact" w:val="557"/>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83FFDB3"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10</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9F47580"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Angarilla para cargar, cubierta de cuero virgen sin tratamientos químicos, barra en madera fina.</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24C6F30"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9526D69"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2</w:t>
            </w:r>
          </w:p>
        </w:tc>
      </w:tr>
      <w:tr w:rsidR="001E6169" w:rsidRPr="006E0CC0" w14:paraId="7EBA8C60" w14:textId="77777777" w:rsidTr="004E2E56">
        <w:trPr>
          <w:trHeight w:hRule="exact" w:val="575"/>
        </w:trPr>
        <w:tc>
          <w:tcPr>
            <w:tcW w:w="704"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4A38B8A"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11</w:t>
            </w:r>
          </w:p>
        </w:tc>
        <w:tc>
          <w:tcPr>
            <w:tcW w:w="5528" w:type="dxa"/>
            <w:tcBorders>
              <w:top w:val="single" w:sz="4" w:space="0" w:color="auto"/>
              <w:bottom w:val="single" w:sz="4" w:space="0" w:color="000000"/>
              <w:right w:val="single" w:sz="4" w:space="0" w:color="000000"/>
            </w:tcBorders>
            <w:shd w:val="clear" w:color="auto" w:fill="FFFFFF"/>
            <w:noWrap/>
            <w:tcMar>
              <w:top w:w="0" w:type="dxa"/>
              <w:left w:w="70" w:type="dxa"/>
              <w:bottom w:w="0" w:type="dxa"/>
              <w:right w:w="70" w:type="dxa"/>
            </w:tcMar>
            <w:vAlign w:val="center"/>
          </w:tcPr>
          <w:p w14:paraId="112CD3F3" w14:textId="77777777" w:rsidR="001E6169" w:rsidRPr="00C21E48" w:rsidRDefault="001E6169" w:rsidP="004E2E56">
            <w:pPr>
              <w:jc w:val="both"/>
              <w:rPr>
                <w:rFonts w:ascii="Arial Narrow" w:hAnsi="Arial Narrow"/>
                <w:sz w:val="20"/>
                <w:szCs w:val="20"/>
                <w:lang w:val="es-CO" w:eastAsia="es-CO"/>
              </w:rPr>
            </w:pPr>
            <w:r w:rsidRPr="00C21E48">
              <w:rPr>
                <w:rFonts w:ascii="Arial Narrow" w:hAnsi="Arial Narrow"/>
                <w:sz w:val="20"/>
                <w:szCs w:val="20"/>
                <w:lang w:val="es-CO" w:eastAsia="es-CO"/>
              </w:rPr>
              <w:t>Cincha en polipropileno de 5cm de ancho y 130 cm de largo, una manila de 360 cm de largo</w:t>
            </w:r>
          </w:p>
        </w:tc>
        <w:tc>
          <w:tcPr>
            <w:tcW w:w="1418" w:type="dxa"/>
            <w:tcBorders>
              <w:top w:val="single" w:sz="4" w:space="0" w:color="auto"/>
              <w:bottom w:val="single" w:sz="4" w:space="0" w:color="000000"/>
              <w:right w:val="single" w:sz="4" w:space="0" w:color="000000"/>
            </w:tcBorders>
            <w:shd w:val="clear" w:color="auto" w:fill="FFFFFF"/>
            <w:noWrap/>
            <w:tcMar>
              <w:top w:w="0" w:type="dxa"/>
              <w:left w:w="70" w:type="dxa"/>
              <w:bottom w:w="0" w:type="dxa"/>
              <w:right w:w="70" w:type="dxa"/>
            </w:tcMar>
            <w:vAlign w:val="center"/>
          </w:tcPr>
          <w:p w14:paraId="7FCBC832"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auto"/>
              <w:bottom w:val="single" w:sz="4" w:space="0" w:color="000000"/>
              <w:right w:val="single" w:sz="4" w:space="0" w:color="000000"/>
            </w:tcBorders>
            <w:shd w:val="clear" w:color="auto" w:fill="FFFFFF"/>
            <w:tcMar>
              <w:top w:w="0" w:type="dxa"/>
              <w:left w:w="10" w:type="dxa"/>
              <w:bottom w:w="0" w:type="dxa"/>
              <w:right w:w="10" w:type="dxa"/>
            </w:tcMar>
            <w:vAlign w:val="center"/>
          </w:tcPr>
          <w:p w14:paraId="47CC2BD6"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2</w:t>
            </w:r>
          </w:p>
        </w:tc>
      </w:tr>
      <w:tr w:rsidR="001E6169" w:rsidRPr="006E0CC0" w14:paraId="0448931C" w14:textId="77777777" w:rsidTr="004E2E56">
        <w:trPr>
          <w:trHeight w:val="540"/>
        </w:trPr>
        <w:tc>
          <w:tcPr>
            <w:tcW w:w="704" w:type="dxa"/>
            <w:tcBorders>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5A844B2"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12</w:t>
            </w:r>
          </w:p>
        </w:tc>
        <w:tc>
          <w:tcPr>
            <w:tcW w:w="5528"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33604A64" w14:textId="77777777" w:rsidR="001E6169" w:rsidRPr="00C21E48" w:rsidRDefault="001E6169" w:rsidP="004E2E56">
            <w:pPr>
              <w:jc w:val="both"/>
              <w:rPr>
                <w:rFonts w:ascii="Arial Narrow" w:hAnsi="Arial Narrow"/>
                <w:sz w:val="20"/>
                <w:szCs w:val="20"/>
                <w:lang w:val="es-CO" w:eastAsia="es-CO"/>
              </w:rPr>
            </w:pPr>
            <w:proofErr w:type="spellStart"/>
            <w:r w:rsidRPr="00C21E48">
              <w:rPr>
                <w:rFonts w:ascii="Arial Narrow" w:hAnsi="Arial Narrow"/>
                <w:sz w:val="20"/>
                <w:szCs w:val="20"/>
                <w:lang w:val="es-CO" w:eastAsia="es-CO"/>
              </w:rPr>
              <w:t>Cinchon</w:t>
            </w:r>
            <w:proofErr w:type="spellEnd"/>
            <w:r w:rsidRPr="00C21E48">
              <w:rPr>
                <w:rFonts w:ascii="Arial Narrow" w:hAnsi="Arial Narrow"/>
                <w:sz w:val="20"/>
                <w:szCs w:val="20"/>
                <w:lang w:val="es-CO" w:eastAsia="es-CO"/>
              </w:rPr>
              <w:t xml:space="preserve"> en fibra ref. 12.000 con cubierta para evitar que su animal se queme, tiene un gancho en el extremo y un ojo en el otro</w:t>
            </w:r>
          </w:p>
        </w:tc>
        <w:tc>
          <w:tcPr>
            <w:tcW w:w="1418" w:type="dxa"/>
            <w:tcBorders>
              <w:bottom w:val="single" w:sz="4" w:space="0" w:color="000000"/>
              <w:right w:val="single" w:sz="4" w:space="0" w:color="000000"/>
            </w:tcBorders>
            <w:shd w:val="clear" w:color="auto" w:fill="FFFFFF"/>
            <w:noWrap/>
            <w:tcMar>
              <w:top w:w="0" w:type="dxa"/>
              <w:left w:w="70" w:type="dxa"/>
              <w:bottom w:w="0" w:type="dxa"/>
              <w:right w:w="70" w:type="dxa"/>
            </w:tcMar>
            <w:vAlign w:val="center"/>
          </w:tcPr>
          <w:p w14:paraId="10129D1F" w14:textId="77777777" w:rsidR="001E6169" w:rsidRPr="00C21E48" w:rsidRDefault="001E6169" w:rsidP="004E2E56">
            <w:pPr>
              <w:jc w:val="center"/>
              <w:rPr>
                <w:rFonts w:ascii="Arial Narrow" w:hAnsi="Arial Narrow"/>
                <w:sz w:val="20"/>
                <w:szCs w:val="20"/>
                <w:highlight w:val="yellow"/>
                <w:lang w:val="es-CO" w:eastAsia="es-CO"/>
              </w:rPr>
            </w:pPr>
            <w:r w:rsidRPr="007748D4">
              <w:rPr>
                <w:rFonts w:ascii="Arial Narrow" w:hAnsi="Arial Narrow"/>
                <w:sz w:val="20"/>
                <w:szCs w:val="20"/>
                <w:lang w:val="es-CO" w:eastAsia="es-CO"/>
              </w:rPr>
              <w:t>unidad</w:t>
            </w:r>
          </w:p>
        </w:tc>
        <w:tc>
          <w:tcPr>
            <w:tcW w:w="1134" w:type="dxa"/>
            <w:tcBorders>
              <w:bottom w:val="single" w:sz="4" w:space="0" w:color="000000"/>
              <w:right w:val="single" w:sz="4" w:space="0" w:color="000000"/>
            </w:tcBorders>
            <w:shd w:val="clear" w:color="auto" w:fill="FFFFFF"/>
            <w:tcMar>
              <w:top w:w="0" w:type="dxa"/>
              <w:left w:w="10" w:type="dxa"/>
              <w:bottom w:w="0" w:type="dxa"/>
              <w:right w:w="10" w:type="dxa"/>
            </w:tcMar>
            <w:vAlign w:val="center"/>
          </w:tcPr>
          <w:p w14:paraId="352269FB"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2</w:t>
            </w:r>
          </w:p>
        </w:tc>
      </w:tr>
      <w:tr w:rsidR="001E6169" w:rsidRPr="006E0CC0" w14:paraId="6E40889F" w14:textId="77777777" w:rsidTr="004E2E56">
        <w:trPr>
          <w:trHeight w:hRule="exact" w:val="807"/>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F40533D"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13</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1C64299"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Bebedero de 250 </w:t>
            </w:r>
            <w:proofErr w:type="spellStart"/>
            <w:r w:rsidRPr="00F15BBB">
              <w:rPr>
                <w:rFonts w:ascii="Arial Narrow" w:hAnsi="Arial Narrow"/>
                <w:sz w:val="20"/>
                <w:szCs w:val="20"/>
                <w:lang w:val="es-CO" w:eastAsia="es-CO"/>
              </w:rPr>
              <w:t>lt</w:t>
            </w:r>
            <w:proofErr w:type="spellEnd"/>
            <w:r w:rsidRPr="00F15BBB">
              <w:rPr>
                <w:rFonts w:ascii="Arial Narrow" w:hAnsi="Arial Narrow"/>
                <w:sz w:val="20"/>
                <w:szCs w:val="20"/>
                <w:lang w:val="es-CO" w:eastAsia="es-CO"/>
              </w:rPr>
              <w:t>, polietileno de media densidad, alto 47 cm; ancho 85 cm; diámetro 106 cm y largo 106 cm, con caja de protección contra sistema de drenaje, protección contra rayos ultravioleta.</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DF5AFBC"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563BC6D"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6CBB1BA1" w14:textId="77777777" w:rsidTr="004E2E56">
        <w:trPr>
          <w:trHeight w:hRule="exact" w:val="621"/>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3CC63299" w14:textId="77777777" w:rsidR="001E6169" w:rsidRPr="00F15BBB" w:rsidRDefault="001E6169" w:rsidP="004E2E56">
            <w:pPr>
              <w:jc w:val="center"/>
              <w:rPr>
                <w:rFonts w:ascii="Arial Narrow" w:hAnsi="Arial Narrow"/>
                <w:sz w:val="20"/>
                <w:szCs w:val="20"/>
                <w:lang w:val="es-CO" w:eastAsia="es-CO"/>
              </w:rPr>
            </w:pPr>
            <w:r>
              <w:rPr>
                <w:rFonts w:ascii="Arial Narrow" w:hAnsi="Arial Narrow"/>
                <w:sz w:val="20"/>
                <w:szCs w:val="20"/>
                <w:lang w:val="es-CO" w:eastAsia="es-CO"/>
              </w:rPr>
              <w:t>14</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A8FF4B8"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Saladero de 85 litros en polietileno, alto 75 cm: ancho 81 cm; peso 4,2 kg y largo 32 cm</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FAC0838"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5C409DD"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4C1488A7" w14:textId="77777777" w:rsidTr="004E2E56">
        <w:trPr>
          <w:trHeight w:hRule="exact" w:val="857"/>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11FE01B" w14:textId="77777777" w:rsidR="001E6169" w:rsidRPr="00F15BBB" w:rsidRDefault="001E6169" w:rsidP="004E2E56">
            <w:pPr>
              <w:jc w:val="center"/>
              <w:rPr>
                <w:rFonts w:ascii="Arial Narrow" w:hAnsi="Arial Narrow"/>
                <w:sz w:val="20"/>
                <w:szCs w:val="20"/>
                <w:lang w:val="es-CO" w:eastAsia="es-CO"/>
              </w:rPr>
            </w:pPr>
            <w:r>
              <w:rPr>
                <w:rFonts w:ascii="Arial Narrow" w:hAnsi="Arial Narrow"/>
                <w:sz w:val="20"/>
                <w:szCs w:val="20"/>
                <w:lang w:val="es-CO" w:eastAsia="es-CO"/>
              </w:rPr>
              <w:t>15</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EE545F3"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Caneca plástica con TAPA ROSCA de 30 Galones o 120 Litros, en Polietileno alta densidad, con cuerpo ondulado y MEDIDAS </w:t>
            </w:r>
            <w:proofErr w:type="gramStart"/>
            <w:r w:rsidRPr="00F15BBB">
              <w:rPr>
                <w:rFonts w:ascii="Arial Narrow" w:hAnsi="Arial Narrow"/>
                <w:sz w:val="20"/>
                <w:szCs w:val="20"/>
                <w:lang w:val="es-CO" w:eastAsia="es-CO"/>
              </w:rPr>
              <w:t>( ALTO</w:t>
            </w:r>
            <w:proofErr w:type="gramEnd"/>
            <w:r w:rsidRPr="00F15BBB">
              <w:rPr>
                <w:rFonts w:ascii="Arial Narrow" w:hAnsi="Arial Narrow"/>
                <w:sz w:val="20"/>
                <w:szCs w:val="20"/>
                <w:lang w:val="es-CO" w:eastAsia="es-CO"/>
              </w:rPr>
              <w:t xml:space="preserve"> 80 CMS y ANCHO 48 CMS) en color azul.</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CB94275"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A3771C6"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012C18E4" w14:textId="77777777" w:rsidTr="004E2E56">
        <w:trPr>
          <w:trHeight w:hRule="exact" w:val="854"/>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ACB52B2" w14:textId="77777777" w:rsidR="001E6169" w:rsidRPr="00F15BBB" w:rsidRDefault="001E6169" w:rsidP="004E2E56">
            <w:pPr>
              <w:jc w:val="center"/>
              <w:rPr>
                <w:rFonts w:ascii="Arial Narrow" w:hAnsi="Arial Narrow"/>
                <w:sz w:val="20"/>
                <w:szCs w:val="20"/>
                <w:lang w:val="es-CO" w:eastAsia="es-CO"/>
              </w:rPr>
            </w:pPr>
            <w:r>
              <w:rPr>
                <w:rFonts w:ascii="Arial Narrow" w:hAnsi="Arial Narrow"/>
                <w:sz w:val="20"/>
                <w:szCs w:val="20"/>
                <w:lang w:val="es-CO" w:eastAsia="es-CO"/>
              </w:rPr>
              <w:t>16</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530634F"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Canecas plásticas de 55 galones tapa aro en polietileno, capacidad aproximada de 220 litros, 100 cm de alto x 55 cm de diámetro (punto más ancho). la tapa incluida mide aproximadamente 55.5 cm de diámetro. </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C5EB613"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87BD1CB"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0AC3AFFD" w14:textId="77777777" w:rsidTr="004E2E56">
        <w:trPr>
          <w:trHeight w:hRule="exact" w:val="1703"/>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3C38287" w14:textId="77777777" w:rsidR="001E6169" w:rsidRPr="00F15BBB" w:rsidRDefault="001E6169" w:rsidP="004E2E56">
            <w:pPr>
              <w:jc w:val="center"/>
              <w:rPr>
                <w:rFonts w:ascii="Arial Narrow" w:hAnsi="Arial Narrow"/>
                <w:sz w:val="20"/>
                <w:szCs w:val="20"/>
                <w:lang w:val="es-CO" w:eastAsia="es-CO"/>
              </w:rPr>
            </w:pPr>
            <w:r>
              <w:rPr>
                <w:rFonts w:ascii="Arial Narrow" w:hAnsi="Arial Narrow"/>
                <w:sz w:val="20"/>
                <w:szCs w:val="20"/>
                <w:lang w:val="es-CO" w:eastAsia="es-CO"/>
              </w:rPr>
              <w:t>17</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E732227"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Cabezal de soporte de cabeza ajustable con cabestro, cabestro acolchado ajustable material de la rienda en Nailon, Largo x Ancho 30 cm x 25 cm, color azul y roja.</w:t>
            </w:r>
          </w:p>
          <w:p w14:paraId="31F1FE7C"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Fabricado con correas gruesas de alta densidad, fuerte y duradero, cabestro acolchado de lana de doble capa para proteger la piel de </w:t>
            </w:r>
            <w:proofErr w:type="spellStart"/>
            <w:r w:rsidRPr="00F15BBB">
              <w:rPr>
                <w:rFonts w:ascii="Arial Narrow" w:hAnsi="Arial Narrow"/>
                <w:sz w:val="20"/>
                <w:szCs w:val="20"/>
                <w:lang w:val="es-CO" w:eastAsia="es-CO"/>
              </w:rPr>
              <w:t>aquino</w:t>
            </w:r>
            <w:proofErr w:type="spellEnd"/>
            <w:r w:rsidRPr="00F15BBB">
              <w:rPr>
                <w:rFonts w:ascii="Arial Narrow" w:hAnsi="Arial Narrow"/>
                <w:sz w:val="20"/>
                <w:szCs w:val="20"/>
                <w:lang w:val="es-CO" w:eastAsia="es-CO"/>
              </w:rPr>
              <w:t>. Es desmontable y ajustable, equipado con cierres de agujeros de hebilla de metal y clip debajo de la barbilla.</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BBCA1C8" w14:textId="77777777" w:rsidR="001E6169" w:rsidRPr="00F15BBB" w:rsidRDefault="001E6169" w:rsidP="004E2E56">
            <w:pPr>
              <w:jc w:val="center"/>
              <w:rPr>
                <w:rFonts w:ascii="Arial Narrow" w:hAnsi="Arial Narrow"/>
                <w:sz w:val="20"/>
                <w:szCs w:val="20"/>
                <w:lang w:val="es-CO" w:eastAsia="es-CO"/>
              </w:rPr>
            </w:pPr>
            <w:r w:rsidRPr="00221B3A">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E973B1C" w14:textId="77777777" w:rsidR="001E6169" w:rsidRPr="00F15BBB" w:rsidRDefault="001E6169" w:rsidP="004E2E56">
            <w:pPr>
              <w:jc w:val="center"/>
              <w:rPr>
                <w:rFonts w:ascii="Arial Narrow" w:hAnsi="Arial Narrow"/>
                <w:sz w:val="20"/>
                <w:szCs w:val="20"/>
                <w:lang w:val="es-CO" w:eastAsia="es-CO"/>
              </w:rPr>
            </w:pPr>
            <w:r w:rsidRPr="00221B3A">
              <w:rPr>
                <w:rFonts w:ascii="Arial Narrow" w:hAnsi="Arial Narrow"/>
                <w:sz w:val="20"/>
                <w:szCs w:val="20"/>
                <w:lang w:val="es-CO" w:eastAsia="es-CO"/>
              </w:rPr>
              <w:t>2</w:t>
            </w:r>
          </w:p>
        </w:tc>
      </w:tr>
      <w:tr w:rsidR="001E6169" w:rsidRPr="006E0CC0" w14:paraId="4164603F" w14:textId="77777777" w:rsidTr="004E2E56">
        <w:trPr>
          <w:trHeight w:hRule="exact" w:val="707"/>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043387B" w14:textId="77777777" w:rsidR="001E6169" w:rsidRPr="00F15BBB" w:rsidRDefault="001E6169" w:rsidP="004E2E56">
            <w:pPr>
              <w:jc w:val="center"/>
              <w:rPr>
                <w:rFonts w:ascii="Arial Narrow" w:hAnsi="Arial Narrow"/>
                <w:sz w:val="20"/>
                <w:szCs w:val="20"/>
                <w:lang w:val="es-CO" w:eastAsia="es-CO"/>
              </w:rPr>
            </w:pPr>
            <w:r>
              <w:rPr>
                <w:rFonts w:ascii="Arial Narrow" w:hAnsi="Arial Narrow"/>
                <w:sz w:val="20"/>
                <w:szCs w:val="20"/>
                <w:lang w:val="es-CO" w:eastAsia="es-CO"/>
              </w:rPr>
              <w:t>18</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DDA89AB"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Combo apero de cabeza en cuero más freno en barril de acero pate boa, que Incluya </w:t>
            </w:r>
            <w:proofErr w:type="spellStart"/>
            <w:r w:rsidRPr="00F15BBB">
              <w:rPr>
                <w:rFonts w:ascii="Arial Narrow" w:hAnsi="Arial Narrow"/>
                <w:sz w:val="20"/>
                <w:szCs w:val="20"/>
                <w:lang w:val="es-CO" w:eastAsia="es-CO"/>
              </w:rPr>
              <w:t>Jaquima</w:t>
            </w:r>
            <w:proofErr w:type="spellEnd"/>
            <w:r w:rsidRPr="00F15BBB">
              <w:rPr>
                <w:rFonts w:ascii="Arial Narrow" w:hAnsi="Arial Narrow"/>
                <w:sz w:val="20"/>
                <w:szCs w:val="20"/>
                <w:lang w:val="es-CO" w:eastAsia="es-CO"/>
              </w:rPr>
              <w:t>, Cabezada, Riendas y Freno barril acero.</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3E04DCC"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unidad</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F155B83"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r w:rsidR="001E6169" w:rsidRPr="006E0CC0" w14:paraId="08F7C085" w14:textId="77777777" w:rsidTr="004E2E56">
        <w:trPr>
          <w:trHeight w:hRule="exact" w:val="844"/>
        </w:trPr>
        <w:tc>
          <w:tcPr>
            <w:tcW w:w="70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2CD1872" w14:textId="77777777" w:rsidR="001E6169" w:rsidRPr="00F15BBB" w:rsidRDefault="001E6169" w:rsidP="004E2E56">
            <w:pPr>
              <w:jc w:val="center"/>
              <w:rPr>
                <w:rFonts w:ascii="Arial Narrow" w:hAnsi="Arial Narrow"/>
                <w:sz w:val="20"/>
                <w:szCs w:val="20"/>
                <w:lang w:val="es-CO" w:eastAsia="es-CO"/>
              </w:rPr>
            </w:pPr>
            <w:r>
              <w:rPr>
                <w:rFonts w:ascii="Arial Narrow" w:hAnsi="Arial Narrow"/>
                <w:sz w:val="20"/>
                <w:szCs w:val="20"/>
                <w:lang w:val="es-CO" w:eastAsia="es-CO"/>
              </w:rPr>
              <w:t>19</w:t>
            </w:r>
          </w:p>
        </w:tc>
        <w:tc>
          <w:tcPr>
            <w:tcW w:w="552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12F92CC" w14:textId="77777777" w:rsidR="001E6169" w:rsidRPr="00F15BBB" w:rsidRDefault="001E6169" w:rsidP="004E2E56">
            <w:pPr>
              <w:jc w:val="both"/>
              <w:rPr>
                <w:rFonts w:ascii="Arial Narrow" w:hAnsi="Arial Narrow"/>
                <w:sz w:val="20"/>
                <w:szCs w:val="20"/>
                <w:lang w:val="es-CO" w:eastAsia="es-CO"/>
              </w:rPr>
            </w:pPr>
            <w:r w:rsidRPr="00F15BBB">
              <w:rPr>
                <w:rFonts w:ascii="Arial Narrow" w:hAnsi="Arial Narrow"/>
                <w:sz w:val="20"/>
                <w:szCs w:val="20"/>
                <w:lang w:val="es-CO" w:eastAsia="es-CO"/>
              </w:rPr>
              <w:t xml:space="preserve">Soga todoterreno 10 mm rollo x 250m, retorcida en rafia fibrilada de polipropileno recuperado </w:t>
            </w:r>
            <w:proofErr w:type="spellStart"/>
            <w:r w:rsidRPr="00F15BBB">
              <w:rPr>
                <w:rFonts w:ascii="Arial Narrow" w:hAnsi="Arial Narrow"/>
                <w:sz w:val="20"/>
                <w:szCs w:val="20"/>
                <w:lang w:val="es-CO" w:eastAsia="es-CO"/>
              </w:rPr>
              <w:t>post-industria</w:t>
            </w:r>
            <w:proofErr w:type="spellEnd"/>
            <w:r w:rsidRPr="00F15BBB">
              <w:rPr>
                <w:rFonts w:ascii="Arial Narrow" w:hAnsi="Arial Narrow"/>
                <w:sz w:val="20"/>
                <w:szCs w:val="20"/>
                <w:lang w:val="es-CO" w:eastAsia="es-CO"/>
              </w:rPr>
              <w:t>, de alta resistencia y suavidad, resistencia mayor (153 kg-</w:t>
            </w:r>
            <w:proofErr w:type="spellStart"/>
            <w:r w:rsidRPr="00F15BBB">
              <w:rPr>
                <w:rFonts w:ascii="Arial Narrow" w:hAnsi="Arial Narrow"/>
                <w:sz w:val="20"/>
                <w:szCs w:val="20"/>
                <w:lang w:val="es-CO" w:eastAsia="es-CO"/>
              </w:rPr>
              <w:t>fza</w:t>
            </w:r>
            <w:proofErr w:type="spellEnd"/>
            <w:r w:rsidRPr="00F15BBB">
              <w:rPr>
                <w:rFonts w:ascii="Arial Narrow" w:hAnsi="Arial Narrow"/>
                <w:sz w:val="20"/>
                <w:szCs w:val="20"/>
                <w:lang w:val="es-CO" w:eastAsia="es-CO"/>
              </w:rPr>
              <w:t>).</w:t>
            </w:r>
          </w:p>
        </w:tc>
        <w:tc>
          <w:tcPr>
            <w:tcW w:w="1418" w:type="dxa"/>
            <w:tcBorders>
              <w:top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91F7D98"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Rollo</w:t>
            </w:r>
          </w:p>
        </w:tc>
        <w:tc>
          <w:tcPr>
            <w:tcW w:w="1134" w:type="dxa"/>
            <w:tcBorders>
              <w:top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821EFC2" w14:textId="77777777" w:rsidR="001E6169" w:rsidRPr="00F15BBB" w:rsidRDefault="001E6169" w:rsidP="004E2E56">
            <w:pPr>
              <w:jc w:val="center"/>
              <w:rPr>
                <w:rFonts w:ascii="Arial Narrow" w:hAnsi="Arial Narrow"/>
                <w:sz w:val="20"/>
                <w:szCs w:val="20"/>
                <w:lang w:val="es-CO" w:eastAsia="es-CO"/>
              </w:rPr>
            </w:pPr>
            <w:r w:rsidRPr="00F15BBB">
              <w:rPr>
                <w:rFonts w:ascii="Arial Narrow" w:hAnsi="Arial Narrow"/>
                <w:sz w:val="20"/>
                <w:szCs w:val="20"/>
                <w:lang w:val="es-CO" w:eastAsia="es-CO"/>
              </w:rPr>
              <w:t>1</w:t>
            </w:r>
          </w:p>
        </w:tc>
      </w:tr>
    </w:tbl>
    <w:p w14:paraId="23A15608" w14:textId="77777777" w:rsidR="001E6169" w:rsidRDefault="001E6169" w:rsidP="001E6169">
      <w:pPr>
        <w:jc w:val="both"/>
        <w:rPr>
          <w:rFonts w:ascii="Arial Narrow" w:hAnsi="Arial Narrow"/>
          <w:sz w:val="22"/>
          <w:szCs w:val="22"/>
        </w:rPr>
      </w:pPr>
    </w:p>
    <w:p w14:paraId="7F6E2EB8" w14:textId="77777777" w:rsidR="001E6169" w:rsidRDefault="001E6169" w:rsidP="001E6169">
      <w:pPr>
        <w:pStyle w:val="Prrafodelista"/>
        <w:numPr>
          <w:ilvl w:val="0"/>
          <w:numId w:val="14"/>
        </w:numPr>
        <w:tabs>
          <w:tab w:val="left" w:pos="284"/>
        </w:tabs>
        <w:overflowPunct w:val="0"/>
        <w:autoSpaceDE w:val="0"/>
        <w:autoSpaceDN w:val="0"/>
        <w:ind w:left="142" w:hanging="144"/>
        <w:jc w:val="both"/>
        <w:textAlignment w:val="baseline"/>
        <w:rPr>
          <w:rFonts w:ascii="Arial Narrow" w:hAnsi="Arial Narrow"/>
        </w:rPr>
      </w:pPr>
      <w:r>
        <w:rPr>
          <w:rFonts w:ascii="Arial Narrow" w:hAnsi="Arial Narrow"/>
        </w:rPr>
        <w:t xml:space="preserve">El proponente deberá cotizar el valor de cada uno de los ítems establecidos en los cuadros anteriores, el cual debe cumplir en todo caso con las especificaciones técnicas mínimas exigidas. </w:t>
      </w:r>
    </w:p>
    <w:p w14:paraId="4103436D" w14:textId="77777777" w:rsidR="001E6169" w:rsidRDefault="001E6169" w:rsidP="001E6169">
      <w:pPr>
        <w:pStyle w:val="Prrafodelista"/>
        <w:numPr>
          <w:ilvl w:val="0"/>
          <w:numId w:val="14"/>
        </w:numPr>
        <w:tabs>
          <w:tab w:val="left" w:pos="284"/>
        </w:tabs>
        <w:overflowPunct w:val="0"/>
        <w:autoSpaceDE w:val="0"/>
        <w:autoSpaceDN w:val="0"/>
        <w:ind w:left="142" w:hanging="144"/>
        <w:jc w:val="both"/>
        <w:textAlignment w:val="baseline"/>
      </w:pPr>
      <w:r>
        <w:rPr>
          <w:rFonts w:ascii="Arial Narrow" w:hAnsi="Arial Narrow"/>
        </w:rPr>
        <w:t xml:space="preserve">La posible ambigüedad en las especificaciones técnicas no exime al contratista de entregar productos de primera calidad y que correspondan al precio de mercado. </w:t>
      </w:r>
    </w:p>
    <w:p w14:paraId="353E8CBB" w14:textId="77777777" w:rsidR="001E6169" w:rsidRDefault="001E6169" w:rsidP="001E6169">
      <w:pPr>
        <w:pStyle w:val="Prrafodelista"/>
        <w:numPr>
          <w:ilvl w:val="0"/>
          <w:numId w:val="14"/>
        </w:numPr>
        <w:tabs>
          <w:tab w:val="left" w:pos="284"/>
        </w:tabs>
        <w:autoSpaceDN w:val="0"/>
        <w:ind w:left="142" w:hanging="144"/>
        <w:jc w:val="both"/>
        <w:rPr>
          <w:rFonts w:ascii="Arial Narrow" w:hAnsi="Arial Narrow" w:cs="Arial"/>
          <w:bCs/>
        </w:rPr>
      </w:pPr>
      <w:r>
        <w:rPr>
          <w:rFonts w:ascii="Arial Narrow" w:hAnsi="Arial Narrow" w:cs="Arial"/>
          <w:bCs/>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3BA9BD7F" w14:textId="77777777" w:rsidR="001E6169" w:rsidRPr="0099786E" w:rsidRDefault="001E6169" w:rsidP="001E6169">
      <w:pPr>
        <w:pStyle w:val="Prrafodelista"/>
        <w:numPr>
          <w:ilvl w:val="0"/>
          <w:numId w:val="14"/>
        </w:numPr>
        <w:tabs>
          <w:tab w:val="left" w:pos="284"/>
        </w:tabs>
        <w:autoSpaceDN w:val="0"/>
        <w:ind w:left="142" w:hanging="144"/>
        <w:jc w:val="both"/>
        <w:rPr>
          <w:rFonts w:ascii="Arial Narrow" w:hAnsi="Arial Narrow" w:cs="Arial"/>
          <w:bCs/>
          <w:sz w:val="20"/>
          <w:szCs w:val="20"/>
        </w:rPr>
      </w:pPr>
      <w:r w:rsidRPr="0099786E">
        <w:rPr>
          <w:rFonts w:ascii="Arial Narrow" w:hAnsi="Arial Narrow"/>
        </w:rPr>
        <w:t xml:space="preserve">El proveedor deberá asumir los costos de transporte y descargue de los productos autorizados </w:t>
      </w:r>
      <w:r w:rsidRPr="0099786E">
        <w:rPr>
          <w:rFonts w:ascii="Arial Narrow" w:eastAsia="ヒラギノ角ゴ Pro W3" w:hAnsi="Arial Narrow"/>
          <w:color w:val="000000"/>
          <w:lang w:val="es-ES_tradnl"/>
        </w:rPr>
        <w:t xml:space="preserve">por el supervisor del contrato, </w:t>
      </w:r>
      <w:r w:rsidRPr="0099786E">
        <w:rPr>
          <w:rFonts w:ascii="Arial Narrow" w:hAnsi="Arial Narrow"/>
        </w:rPr>
        <w:t>los cuales deben ser entregados</w:t>
      </w:r>
      <w:r w:rsidRPr="0099786E">
        <w:rPr>
          <w:rFonts w:ascii="Arial Narrow" w:eastAsia="ヒラギノ角ゴ Pro W3" w:hAnsi="Arial Narrow"/>
          <w:color w:val="000000"/>
          <w:lang w:val="es-ES_tradnl"/>
        </w:rPr>
        <w:t xml:space="preserve"> en la sede administrativa del Parque </w:t>
      </w:r>
      <w:r w:rsidRPr="0099786E">
        <w:rPr>
          <w:rFonts w:ascii="Arial Narrow" w:eastAsia="ヒラギノ角ゴ Pro W3" w:hAnsi="Arial Narrow"/>
          <w:color w:val="000000"/>
          <w:lang w:val="es-ES_tradnl"/>
        </w:rPr>
        <w:lastRenderedPageBreak/>
        <w:t>Nacional Natural Cordillera de los Picachos, ubicada en la Calle 6 B No 26 – 29 Barrio la Gaitana en la ciudad de Neiva</w:t>
      </w:r>
    </w:p>
    <w:p w14:paraId="3642A3CC" w14:textId="18D2C210" w:rsidR="00074F92" w:rsidRDefault="00074F92" w:rsidP="00074F92">
      <w:pPr>
        <w:autoSpaceDE w:val="0"/>
        <w:autoSpaceDN w:val="0"/>
        <w:adjustRightInd w:val="0"/>
        <w:rPr>
          <w:rFonts w:ascii="Arial Narrow" w:eastAsiaTheme="minorHAnsi" w:hAnsi="Arial Narrow" w:cs="Arial"/>
          <w:color w:val="000000"/>
          <w:sz w:val="22"/>
          <w:szCs w:val="22"/>
          <w:lang w:eastAsia="en-US"/>
        </w:rPr>
      </w:pPr>
    </w:p>
    <w:p w14:paraId="686B94DC" w14:textId="77777777" w:rsidR="001E6169" w:rsidRPr="00453FCB" w:rsidRDefault="001E6169" w:rsidP="00074F92">
      <w:pPr>
        <w:autoSpaceDE w:val="0"/>
        <w:autoSpaceDN w:val="0"/>
        <w:adjustRightInd w:val="0"/>
        <w:rPr>
          <w:rFonts w:ascii="Arial Narrow" w:eastAsiaTheme="minorHAnsi" w:hAnsi="Arial Narrow" w:cs="Arial"/>
          <w:color w:val="000000"/>
          <w:sz w:val="22"/>
          <w:szCs w:val="22"/>
          <w:lang w:eastAsia="en-US"/>
        </w:rPr>
      </w:pPr>
    </w:p>
    <w:p w14:paraId="700C0C42" w14:textId="5ECBCF7F" w:rsidR="00E23607" w:rsidRDefault="001E6169" w:rsidP="001E6169">
      <w:pPr>
        <w:pStyle w:val="Textoindependiente"/>
        <w:rPr>
          <w:rFonts w:ascii="Arial Narrow" w:hAnsi="Arial Narrow"/>
          <w:b/>
          <w:i w:val="0"/>
          <w:sz w:val="22"/>
          <w:szCs w:val="22"/>
        </w:rPr>
      </w:pPr>
      <w:r w:rsidRPr="001E6169">
        <w:rPr>
          <w:rFonts w:ascii="Arial Narrow" w:hAnsi="Arial Narrow"/>
          <w:b/>
          <w:i w:val="0"/>
          <w:iCs w:val="0"/>
          <w:sz w:val="22"/>
          <w:szCs w:val="22"/>
        </w:rPr>
        <w:t>1.</w:t>
      </w:r>
      <w:r>
        <w:rPr>
          <w:rFonts w:ascii="Arial Narrow" w:hAnsi="Arial Narrow"/>
          <w:b/>
          <w:i w:val="0"/>
          <w:sz w:val="22"/>
          <w:szCs w:val="22"/>
        </w:rPr>
        <w:t xml:space="preserve">2 </w:t>
      </w:r>
      <w:r w:rsidR="00E23607" w:rsidRPr="005C0E32">
        <w:rPr>
          <w:rFonts w:ascii="Arial Narrow" w:hAnsi="Arial Narrow"/>
          <w:b/>
          <w:i w:val="0"/>
          <w:sz w:val="22"/>
          <w:szCs w:val="22"/>
        </w:rPr>
        <w:t>OBLIGACIONES DEL CONTRATISTA</w:t>
      </w:r>
    </w:p>
    <w:p w14:paraId="452B0E9F" w14:textId="5B84B1E7" w:rsidR="001E6169" w:rsidRDefault="001E6169" w:rsidP="001E6169">
      <w:pPr>
        <w:pStyle w:val="Textoindependiente"/>
        <w:rPr>
          <w:rFonts w:ascii="Arial Narrow" w:hAnsi="Arial Narrow"/>
          <w:b/>
          <w:i w:val="0"/>
          <w:sz w:val="22"/>
          <w:szCs w:val="22"/>
        </w:rPr>
      </w:pPr>
    </w:p>
    <w:p w14:paraId="23EFD5A4" w14:textId="77777777" w:rsidR="001E6169" w:rsidRPr="00821471" w:rsidRDefault="001E6169" w:rsidP="001E6169">
      <w:pPr>
        <w:pStyle w:val="Prrafodelista"/>
        <w:numPr>
          <w:ilvl w:val="0"/>
          <w:numId w:val="43"/>
        </w:numPr>
        <w:overflowPunct w:val="0"/>
        <w:autoSpaceDE w:val="0"/>
        <w:spacing w:after="160" w:line="259" w:lineRule="auto"/>
        <w:contextualSpacing/>
        <w:jc w:val="both"/>
        <w:rPr>
          <w:sz w:val="22"/>
          <w:szCs w:val="22"/>
        </w:rPr>
      </w:pPr>
      <w:r w:rsidRPr="00821471">
        <w:rPr>
          <w:rFonts w:ascii="Arial Narrow" w:hAnsi="Arial Narrow"/>
          <w:sz w:val="22"/>
          <w:szCs w:val="22"/>
        </w:rPr>
        <w:t xml:space="preserve">El proveedor deberá suministrar los productos autorizados </w:t>
      </w:r>
      <w:r w:rsidRPr="00821471">
        <w:rPr>
          <w:rFonts w:ascii="Arial Narrow" w:eastAsia="ヒラギノ角ゴ Pro W3" w:hAnsi="Arial Narrow"/>
          <w:color w:val="000000"/>
          <w:sz w:val="22"/>
          <w:szCs w:val="22"/>
          <w:lang w:val="es-ES_tradnl"/>
        </w:rPr>
        <w:t xml:space="preserve">por el supervisor del contrato, los cuales serán requeridos mediante correo electrónico con tres (03) días de anticipación y cada vez que se requieran. El proveedor deberá </w:t>
      </w:r>
      <w:r w:rsidRPr="00821471">
        <w:rPr>
          <w:rFonts w:ascii="Arial Narrow" w:hAnsi="Arial Narrow"/>
          <w:sz w:val="22"/>
          <w:szCs w:val="22"/>
        </w:rPr>
        <w:t>entregar los productos</w:t>
      </w:r>
      <w:r w:rsidRPr="00821471">
        <w:rPr>
          <w:rFonts w:ascii="Arial Narrow" w:eastAsia="ヒラギノ角ゴ Pro W3" w:hAnsi="Arial Narrow"/>
          <w:color w:val="000000"/>
          <w:sz w:val="22"/>
          <w:szCs w:val="22"/>
          <w:lang w:val="es-ES_tradnl"/>
        </w:rPr>
        <w:t xml:space="preserve"> en la sede administrativa del Parque Nacional Natural Cordillera de los Picachos, ubicada en la calle 6 B No 26 – 29 Barrio la Gaitana - Neiva.</w:t>
      </w:r>
    </w:p>
    <w:p w14:paraId="42E3B671" w14:textId="77777777" w:rsidR="001E6169" w:rsidRDefault="001E6169" w:rsidP="001E6169">
      <w:pPr>
        <w:pStyle w:val="Prrafodelista"/>
        <w:numPr>
          <w:ilvl w:val="0"/>
          <w:numId w:val="43"/>
        </w:numPr>
        <w:tabs>
          <w:tab w:val="left" w:pos="284"/>
        </w:tabs>
        <w:overflowPunct w:val="0"/>
        <w:autoSpaceDE w:val="0"/>
        <w:autoSpaceDN w:val="0"/>
        <w:jc w:val="both"/>
        <w:rPr>
          <w:rFonts w:ascii="Arial Narrow" w:hAnsi="Arial Narrow"/>
        </w:rPr>
      </w:pPr>
      <w:r>
        <w:rPr>
          <w:rFonts w:ascii="Arial Narrow" w:hAnsi="Arial Narrow"/>
        </w:rPr>
        <w:t xml:space="preserve">El proveedor deberá asumir los costos de transporte y descargue de los productos autorizados por el supervisor del contrato. </w:t>
      </w:r>
    </w:p>
    <w:p w14:paraId="34DAD9EE" w14:textId="77777777" w:rsidR="001E6169" w:rsidRDefault="001E6169" w:rsidP="001E6169">
      <w:pPr>
        <w:pStyle w:val="Estilo"/>
        <w:numPr>
          <w:ilvl w:val="0"/>
          <w:numId w:val="43"/>
        </w:numPr>
        <w:tabs>
          <w:tab w:val="left" w:pos="284"/>
        </w:tabs>
        <w:adjustRightInd/>
        <w:jc w:val="both"/>
      </w:pPr>
      <w:r>
        <w:rPr>
          <w:rFonts w:ascii="Arial Narrow" w:hAnsi="Arial Narrow"/>
          <w:sz w:val="22"/>
          <w:szCs w:val="22"/>
        </w:rPr>
        <w:t>Los empaques exteriores e interiores de los productos deben de tener la descripción del contenido y estar en perfectas condiciones.</w:t>
      </w:r>
    </w:p>
    <w:p w14:paraId="4AE740DF"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Las fechas de vencimiento para los medicamentos veterinarios (antibióticos, antiparásitos, antisépticos y multivitamínicos) no deben ser menores a un (01) año en todos sus componentes.</w:t>
      </w:r>
    </w:p>
    <w:p w14:paraId="24B09ACF" w14:textId="77777777" w:rsidR="001E6169" w:rsidRDefault="001E6169" w:rsidP="001E6169">
      <w:pPr>
        <w:pStyle w:val="Estilo"/>
        <w:numPr>
          <w:ilvl w:val="0"/>
          <w:numId w:val="43"/>
        </w:numPr>
        <w:tabs>
          <w:tab w:val="left" w:pos="284"/>
        </w:tabs>
        <w:adjustRightInd/>
        <w:jc w:val="both"/>
      </w:pPr>
      <w:r>
        <w:rPr>
          <w:rFonts w:ascii="Arial Narrow" w:hAnsi="Arial Narrow"/>
          <w:sz w:val="22"/>
          <w:szCs w:val="22"/>
        </w:rPr>
        <w:t>Garantizar la oportuna y eficaz prestación del objeto contratado, respondiendo por la calidad de los bienes suministrados y cumpla con las características requeridas.</w:t>
      </w:r>
    </w:p>
    <w:p w14:paraId="262FAAFA" w14:textId="77777777" w:rsidR="001E6169" w:rsidRDefault="001E6169" w:rsidP="001E6169">
      <w:pPr>
        <w:pStyle w:val="Estilo"/>
        <w:numPr>
          <w:ilvl w:val="0"/>
          <w:numId w:val="43"/>
        </w:numPr>
        <w:tabs>
          <w:tab w:val="left" w:pos="284"/>
        </w:tabs>
        <w:adjustRightInd/>
        <w:jc w:val="both"/>
      </w:pPr>
      <w:r>
        <w:rPr>
          <w:rFonts w:ascii="Arial Narrow" w:hAnsi="Arial Narrow"/>
          <w:sz w:val="22"/>
          <w:szCs w:val="22"/>
        </w:rPr>
        <w:t>Garantizar que los bienes objeto del contrato, cumpla con las normas vigentes para productos de uso veterinario en Colombia – ICA.</w:t>
      </w:r>
    </w:p>
    <w:p w14:paraId="0DBF0001" w14:textId="77777777" w:rsidR="001E6169" w:rsidRDefault="001E6169" w:rsidP="001E6169">
      <w:pPr>
        <w:pStyle w:val="Estilo"/>
        <w:numPr>
          <w:ilvl w:val="0"/>
          <w:numId w:val="43"/>
        </w:numPr>
        <w:tabs>
          <w:tab w:val="left" w:pos="284"/>
        </w:tabs>
        <w:adjustRightInd/>
        <w:jc w:val="both"/>
      </w:pPr>
      <w:r>
        <w:rPr>
          <w:rFonts w:ascii="Arial Narrow" w:hAnsi="Arial Narrow"/>
          <w:sz w:val="22"/>
          <w:szCs w:val="22"/>
        </w:rPr>
        <w:t>Reemplazar los elementos que por cualquier motivo sean catalogados como defectuosos vencidos, para lo cual el supervisor del contrato comunicara por escrito al contratista la situación presentada y este (el contratista) en un término máximo de tres (03) días hábiles debe efectuar la reposición de los bienes.</w:t>
      </w:r>
    </w:p>
    <w:p w14:paraId="736FEF44" w14:textId="77777777" w:rsidR="001E6169" w:rsidRDefault="001E6169" w:rsidP="001E6169">
      <w:pPr>
        <w:pStyle w:val="Estilo"/>
        <w:numPr>
          <w:ilvl w:val="0"/>
          <w:numId w:val="43"/>
        </w:numPr>
        <w:tabs>
          <w:tab w:val="left" w:pos="284"/>
        </w:tabs>
        <w:adjustRightInd/>
        <w:jc w:val="both"/>
      </w:pPr>
      <w:r>
        <w:rPr>
          <w:rFonts w:ascii="Arial Narrow" w:hAnsi="Arial Narrow"/>
          <w:sz w:val="22"/>
          <w:szCs w:val="22"/>
        </w:rPr>
        <w:t>Garantizar la calidad de los productos entregados asegurando que sean originales, nuevos y cumplan con las características ofrecidas y de la mejor calidad.</w:t>
      </w:r>
    </w:p>
    <w:p w14:paraId="283AF9CB" w14:textId="77777777" w:rsidR="001E6169" w:rsidRPr="004F2468" w:rsidRDefault="001E6169" w:rsidP="001E6169">
      <w:pPr>
        <w:pStyle w:val="Estilo"/>
        <w:numPr>
          <w:ilvl w:val="0"/>
          <w:numId w:val="43"/>
        </w:numPr>
        <w:tabs>
          <w:tab w:val="left" w:pos="284"/>
        </w:tabs>
        <w:adjustRightInd/>
        <w:jc w:val="both"/>
        <w:rPr>
          <w:rFonts w:ascii="Arial Narrow" w:hAnsi="Arial Narrow"/>
          <w:sz w:val="22"/>
          <w:szCs w:val="22"/>
        </w:rPr>
      </w:pPr>
      <w:r w:rsidRPr="004F2468">
        <w:rPr>
          <w:rFonts w:ascii="Arial Narrow" w:hAnsi="Arial Narrow"/>
          <w:sz w:val="22"/>
          <w:szCs w:val="22"/>
        </w:rPr>
        <w:t>Garantizar la calidad de los bienes entregados asegurando que cumplan con las normas sanitarias, con las características ofrecidas y de la mejor calidad.</w:t>
      </w:r>
    </w:p>
    <w:p w14:paraId="798D9E69"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Mantener indemne a la entidad por las reclamaciones que se deriven con ocasión a la ejecución contractual.</w:t>
      </w:r>
    </w:p>
    <w:p w14:paraId="49030ECA"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Acatar y cumplir las instrucciones que el supervisor le imparta en relación con el objeto contractual.</w:t>
      </w:r>
    </w:p>
    <w:p w14:paraId="155B43E9"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Presentar ante la entidad la correspondiente facturación de conformidad con las normas vigentes adjuntando soporte de paz y salvo en el pago de aportes al sistema de seguridad social y para fiscales correspondientes al último periodo de pago.</w:t>
      </w:r>
    </w:p>
    <w:p w14:paraId="69490407" w14:textId="77777777" w:rsidR="001E6169" w:rsidRDefault="001E6169" w:rsidP="001E6169">
      <w:pPr>
        <w:pStyle w:val="Estilo"/>
        <w:numPr>
          <w:ilvl w:val="0"/>
          <w:numId w:val="43"/>
        </w:numPr>
        <w:tabs>
          <w:tab w:val="left" w:pos="284"/>
        </w:tabs>
        <w:adjustRightInd/>
        <w:jc w:val="both"/>
      </w:pPr>
      <w:r>
        <w:rPr>
          <w:rFonts w:ascii="Arial Narrow" w:hAnsi="Arial Narrow"/>
          <w:sz w:val="22"/>
          <w:szCs w:val="22"/>
        </w:rP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312C7E33"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Constituir las garantías exigidas y mantener su vigencia.</w:t>
      </w:r>
    </w:p>
    <w:p w14:paraId="12F23575"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70F9958E"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El contratista deberá mantener fijo los precios de los productos durante la ejecución del contrato.</w:t>
      </w:r>
    </w:p>
    <w:p w14:paraId="31EB5070" w14:textId="77777777" w:rsidR="001E6169" w:rsidRDefault="001E6169" w:rsidP="001E6169">
      <w:pPr>
        <w:pStyle w:val="Estilo"/>
        <w:numPr>
          <w:ilvl w:val="0"/>
          <w:numId w:val="43"/>
        </w:numPr>
        <w:tabs>
          <w:tab w:val="left" w:pos="284"/>
        </w:tabs>
        <w:adjustRightInd/>
        <w:jc w:val="both"/>
        <w:rPr>
          <w:rFonts w:ascii="Arial Narrow" w:hAnsi="Arial Narrow"/>
          <w:sz w:val="22"/>
          <w:szCs w:val="22"/>
        </w:rPr>
      </w:pPr>
      <w:r>
        <w:rPr>
          <w:rFonts w:ascii="Arial Narrow" w:hAnsi="Arial Narrow"/>
          <w:sz w:val="22"/>
          <w:szCs w:val="22"/>
        </w:rPr>
        <w:t>Las demás obligaciones que se deriven de los presentes términos de referencia y de la naturaleza del contrato.</w:t>
      </w:r>
    </w:p>
    <w:p w14:paraId="0CA9CB81" w14:textId="68F0CC82" w:rsidR="001E6169" w:rsidRDefault="001E6169" w:rsidP="001E6169">
      <w:pPr>
        <w:pStyle w:val="Textoindependiente"/>
        <w:rPr>
          <w:rFonts w:ascii="Arial Narrow" w:hAnsi="Arial Narrow"/>
          <w:b/>
          <w:i w:val="0"/>
          <w:sz w:val="22"/>
          <w:szCs w:val="22"/>
        </w:rPr>
      </w:pPr>
    </w:p>
    <w:p w14:paraId="78E27D5A" w14:textId="77777777" w:rsidR="001E6169" w:rsidRPr="005C0E32" w:rsidRDefault="001E6169" w:rsidP="001E6169">
      <w:pPr>
        <w:pStyle w:val="Textoindependiente"/>
        <w:rPr>
          <w:rFonts w:ascii="Arial Narrow" w:hAnsi="Arial Narrow"/>
          <w:b/>
          <w:i w:val="0"/>
          <w:iCs w:val="0"/>
          <w:sz w:val="22"/>
          <w:szCs w:val="22"/>
        </w:rPr>
      </w:pPr>
    </w:p>
    <w:p w14:paraId="193F3D09" w14:textId="0EFB5ADE" w:rsidR="00E23607" w:rsidRDefault="00E23607" w:rsidP="00E23607">
      <w:pPr>
        <w:rPr>
          <w:rFonts w:ascii="Arial Narrow" w:hAnsi="Arial Narrow" w:cs="Arial"/>
          <w:sz w:val="22"/>
          <w:szCs w:val="22"/>
        </w:rPr>
      </w:pPr>
    </w:p>
    <w:p w14:paraId="55DE0A23" w14:textId="46C95314" w:rsidR="008A6C07" w:rsidRPr="001C05C5" w:rsidRDefault="008A6C07" w:rsidP="00166E69">
      <w:pPr>
        <w:pStyle w:val="Prrafodelista"/>
        <w:numPr>
          <w:ilvl w:val="0"/>
          <w:numId w:val="4"/>
        </w:numPr>
        <w:autoSpaceDE w:val="0"/>
        <w:autoSpaceDN w:val="0"/>
        <w:adjustRightInd w:val="0"/>
        <w:jc w:val="center"/>
        <w:rPr>
          <w:rFonts w:ascii="Arial Narrow" w:eastAsiaTheme="minorHAnsi" w:hAnsi="Arial Narrow" w:cs="Arial"/>
          <w:b/>
          <w:bCs/>
          <w:color w:val="000000"/>
          <w:sz w:val="22"/>
          <w:szCs w:val="22"/>
          <w:lang w:val="es-CO" w:eastAsia="en-US"/>
        </w:rPr>
      </w:pPr>
      <w:r w:rsidRPr="001C05C5">
        <w:rPr>
          <w:rFonts w:ascii="Arial Narrow" w:eastAsiaTheme="minorHAnsi" w:hAnsi="Arial Narrow" w:cs="Arial"/>
          <w:b/>
          <w:bCs/>
          <w:color w:val="000000"/>
          <w:sz w:val="22"/>
          <w:szCs w:val="22"/>
          <w:lang w:val="es-CO" w:eastAsia="en-US"/>
        </w:rPr>
        <w:t>CRONOGRAMA</w:t>
      </w:r>
    </w:p>
    <w:p w14:paraId="345E633C" w14:textId="2411CE7D" w:rsidR="008A6C07" w:rsidRPr="001C05C5" w:rsidRDefault="008A6C07" w:rsidP="001A040A">
      <w:pPr>
        <w:autoSpaceDE w:val="0"/>
        <w:autoSpaceDN w:val="0"/>
        <w:adjustRightInd w:val="0"/>
        <w:jc w:val="both"/>
        <w:rPr>
          <w:rFonts w:ascii="Arial Narrow" w:eastAsiaTheme="minorHAnsi" w:hAnsi="Arial Narrow" w:cs="Arial"/>
          <w:b/>
          <w:bCs/>
          <w:color w:val="000000"/>
          <w:sz w:val="22"/>
          <w:szCs w:val="22"/>
          <w:lang w:val="es-CO" w:eastAsia="en-US"/>
        </w:rPr>
      </w:pPr>
    </w:p>
    <w:p w14:paraId="5A2B5525" w14:textId="56005F05" w:rsidR="008A6C07" w:rsidRPr="001C05C5" w:rsidRDefault="008A6C07" w:rsidP="001A040A">
      <w:pPr>
        <w:autoSpaceDE w:val="0"/>
        <w:autoSpaceDN w:val="0"/>
        <w:adjustRightInd w:val="0"/>
        <w:jc w:val="both"/>
        <w:rPr>
          <w:rFonts w:ascii="Arial Narrow" w:hAnsi="Arial Narrow" w:cs="Arial"/>
          <w:sz w:val="22"/>
          <w:szCs w:val="22"/>
        </w:rPr>
      </w:pPr>
      <w:r w:rsidRPr="001C05C5">
        <w:rPr>
          <w:rFonts w:ascii="Arial Narrow" w:hAnsi="Arial Narrow" w:cs="Arial"/>
          <w:sz w:val="22"/>
          <w:szCs w:val="22"/>
        </w:rPr>
        <w:t>El cronograma corresponde al publicado en el Sistema Electrónico para la Contratación Pública – SECOP II.</w:t>
      </w:r>
    </w:p>
    <w:p w14:paraId="674A2C03" w14:textId="23877031" w:rsidR="00404A8D" w:rsidRPr="001A040A" w:rsidRDefault="00404A8D" w:rsidP="008A6C07">
      <w:pPr>
        <w:autoSpaceDE w:val="0"/>
        <w:autoSpaceDN w:val="0"/>
        <w:adjustRightInd w:val="0"/>
        <w:jc w:val="center"/>
        <w:rPr>
          <w:rFonts w:ascii="Arial" w:hAnsi="Arial" w:cs="Arial"/>
          <w:sz w:val="22"/>
          <w:szCs w:val="22"/>
        </w:rPr>
      </w:pPr>
    </w:p>
    <w:p w14:paraId="1DE7E05E" w14:textId="63974472" w:rsidR="00404A8D" w:rsidRPr="001A040A" w:rsidRDefault="00404A8D" w:rsidP="008A6C07">
      <w:pPr>
        <w:autoSpaceDE w:val="0"/>
        <w:autoSpaceDN w:val="0"/>
        <w:adjustRightInd w:val="0"/>
        <w:jc w:val="center"/>
        <w:rPr>
          <w:rFonts w:ascii="Arial" w:hAnsi="Arial" w:cs="Arial"/>
          <w:sz w:val="22"/>
          <w:szCs w:val="22"/>
        </w:rPr>
      </w:pPr>
    </w:p>
    <w:p w14:paraId="19DC6583" w14:textId="53DFFDCB" w:rsidR="00404A8D" w:rsidRPr="00E244FE" w:rsidRDefault="00404A8D" w:rsidP="00404A8D">
      <w:pPr>
        <w:widowControl w:val="0"/>
        <w:suppressLineNumbers/>
        <w:jc w:val="center"/>
        <w:rPr>
          <w:rFonts w:ascii="Arial Narrow" w:hAnsi="Arial Narrow" w:cs="Arial"/>
          <w:b/>
          <w:sz w:val="22"/>
          <w:szCs w:val="22"/>
          <w:lang w:val="es-ES_tradnl"/>
        </w:rPr>
      </w:pPr>
      <w:r w:rsidRPr="001A040A">
        <w:rPr>
          <w:rFonts w:ascii="Arial" w:hAnsi="Arial" w:cs="Arial"/>
          <w:b/>
          <w:sz w:val="22"/>
          <w:szCs w:val="22"/>
          <w:lang w:val="es-ES_tradnl"/>
        </w:rPr>
        <w:lastRenderedPageBreak/>
        <w:t xml:space="preserve">3. </w:t>
      </w:r>
      <w:r w:rsidRPr="00E244FE">
        <w:rPr>
          <w:rFonts w:ascii="Arial Narrow" w:hAnsi="Arial Narrow" w:cs="Arial"/>
          <w:b/>
          <w:sz w:val="22"/>
          <w:szCs w:val="22"/>
          <w:lang w:val="es-ES_tradnl"/>
        </w:rPr>
        <w:t>INTERES DE LIMITAR LA CONVOCATORIA A MIPYMES</w:t>
      </w:r>
    </w:p>
    <w:p w14:paraId="372F082A" w14:textId="77777777" w:rsidR="00404A8D" w:rsidRPr="00E244FE" w:rsidRDefault="00404A8D" w:rsidP="00404A8D">
      <w:pPr>
        <w:widowControl w:val="0"/>
        <w:suppressLineNumbers/>
        <w:jc w:val="both"/>
        <w:rPr>
          <w:rFonts w:ascii="Arial Narrow" w:hAnsi="Arial Narrow" w:cs="Arial"/>
          <w:sz w:val="22"/>
          <w:szCs w:val="22"/>
          <w:lang w:val="es-ES_tradnl"/>
        </w:rPr>
      </w:pPr>
    </w:p>
    <w:p w14:paraId="2259083B" w14:textId="77777777"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rPr>
        <w:t xml:space="preserve">De conformidad con el artículo 2.2.1.2.4.2.2. del Decreto 1860 de 2021 el presente proceso podrá ser objeto de limitación a </w:t>
      </w:r>
      <w:proofErr w:type="spellStart"/>
      <w:r w:rsidRPr="00E244FE">
        <w:rPr>
          <w:rFonts w:ascii="Arial Narrow" w:hAnsi="Arial Narrow" w:cs="Arial"/>
          <w:sz w:val="22"/>
          <w:szCs w:val="22"/>
        </w:rPr>
        <w:t>mípyme</w:t>
      </w:r>
      <w:proofErr w:type="spellEnd"/>
      <w:r w:rsidRPr="00E244FE">
        <w:rPr>
          <w:rFonts w:ascii="Arial Narrow" w:hAnsi="Arial Narrow" w:cs="Arial"/>
          <w:sz w:val="22"/>
          <w:szCs w:val="22"/>
        </w:rPr>
        <w:t xml:space="preserve">, siempre y cuando se hayan recibido solicitudes de por lo menos dos (2) </w:t>
      </w:r>
      <w:proofErr w:type="spellStart"/>
      <w:r w:rsidRPr="00E244FE">
        <w:rPr>
          <w:rFonts w:ascii="Arial Narrow" w:hAnsi="Arial Narrow" w:cs="Arial"/>
          <w:sz w:val="22"/>
          <w:szCs w:val="22"/>
        </w:rPr>
        <w:t>Mipyme</w:t>
      </w:r>
      <w:proofErr w:type="spellEnd"/>
      <w:r w:rsidRPr="00E244FE">
        <w:rPr>
          <w:rFonts w:ascii="Arial Narrow" w:hAnsi="Arial Narrow" w:cs="Arial"/>
          <w:sz w:val="22"/>
          <w:szCs w:val="22"/>
        </w:rPr>
        <w:t xml:space="preserve"> colombianas para limitar la convocatoria a </w:t>
      </w:r>
      <w:proofErr w:type="spellStart"/>
      <w:r w:rsidRPr="00E244FE">
        <w:rPr>
          <w:rFonts w:ascii="Arial Narrow" w:hAnsi="Arial Narrow" w:cs="Arial"/>
          <w:sz w:val="22"/>
          <w:szCs w:val="22"/>
        </w:rPr>
        <w:t>Mipyme</w:t>
      </w:r>
      <w:proofErr w:type="spellEnd"/>
      <w:r w:rsidRPr="00E244FE">
        <w:rPr>
          <w:rFonts w:ascii="Arial Narrow" w:hAnsi="Arial Narrow" w:cs="Arial"/>
          <w:sz w:val="22"/>
          <w:szCs w:val="22"/>
        </w:rPr>
        <w:t xml:space="preserve"> colombianas, y que las mismas hayan sido presentadas en el término establecido para tal efecto en el cronograma del proceso.</w:t>
      </w:r>
    </w:p>
    <w:p w14:paraId="4C9D7229" w14:textId="77777777" w:rsidR="00404A8D" w:rsidRPr="00E244FE" w:rsidRDefault="00404A8D" w:rsidP="00404A8D">
      <w:pPr>
        <w:widowControl w:val="0"/>
        <w:suppressLineNumbers/>
        <w:jc w:val="both"/>
        <w:rPr>
          <w:rFonts w:ascii="Arial Narrow" w:hAnsi="Arial Narrow" w:cs="Arial"/>
          <w:sz w:val="22"/>
          <w:szCs w:val="22"/>
          <w:lang w:val="es-ES_tradnl"/>
        </w:rPr>
      </w:pPr>
    </w:p>
    <w:p w14:paraId="4F31679C" w14:textId="4BAAEAD8"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E244FE">
        <w:rPr>
          <w:rFonts w:ascii="Arial Narrow" w:hAnsi="Arial Narrow" w:cs="Arial"/>
          <w:sz w:val="22"/>
          <w:szCs w:val="22"/>
          <w:lang w:val="es-ES_tradnl"/>
        </w:rPr>
        <w:t>, mediana y</w:t>
      </w:r>
      <w:r w:rsidRPr="00E244FE">
        <w:rPr>
          <w:rFonts w:ascii="Arial Narrow" w:hAnsi="Arial Narrow" w:cs="Arial"/>
          <w:sz w:val="22"/>
          <w:szCs w:val="22"/>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E244FE" w:rsidRDefault="00404A8D" w:rsidP="00404A8D">
      <w:pPr>
        <w:spacing w:before="100" w:after="100" w:line="240" w:lineRule="exact"/>
        <w:jc w:val="both"/>
        <w:rPr>
          <w:rFonts w:ascii="Arial Narrow" w:hAnsi="Arial Narrow" w:cs="Arial"/>
          <w:sz w:val="22"/>
          <w:szCs w:val="22"/>
          <w:lang w:val="es-ES_tradnl"/>
        </w:rPr>
      </w:pPr>
    </w:p>
    <w:p w14:paraId="6D72743A" w14:textId="3BBE3FD8" w:rsidR="00404A8D" w:rsidRPr="00E244FE" w:rsidRDefault="00404A8D" w:rsidP="00404A8D">
      <w:pPr>
        <w:spacing w:before="100" w:after="100" w:line="240" w:lineRule="exact"/>
        <w:jc w:val="both"/>
        <w:rPr>
          <w:rFonts w:ascii="Arial Narrow" w:eastAsia="Arial Unicode MS" w:hAnsi="Arial Narrow" w:cs="Arial"/>
          <w:bCs/>
          <w:iCs/>
          <w:sz w:val="22"/>
          <w:szCs w:val="22"/>
          <w:lang w:val="es-ES_tradnl"/>
        </w:rPr>
      </w:pPr>
      <w:r w:rsidRPr="00E244FE">
        <w:rPr>
          <w:rFonts w:ascii="Arial Narrow" w:eastAsia="Arial Unicode MS" w:hAnsi="Arial Narrow" w:cs="Arial"/>
          <w:b/>
          <w:sz w:val="22"/>
          <w:szCs w:val="22"/>
          <w:lang w:val="es-ES_tradnl"/>
        </w:rPr>
        <w:t xml:space="preserve">REQUISITOS MÍNIMOS DE LAS MIPYMES. </w:t>
      </w:r>
      <w:r w:rsidRPr="00E244FE">
        <w:rPr>
          <w:rFonts w:ascii="Arial Narrow" w:eastAsia="Arial Unicode MS" w:hAnsi="Arial Narrow" w:cs="Arial"/>
          <w:bCs/>
          <w:iCs/>
          <w:sz w:val="22"/>
          <w:szCs w:val="22"/>
          <w:lang w:val="es-ES_tradnl"/>
        </w:rPr>
        <w:t xml:space="preserve">Los proponentes </w:t>
      </w:r>
      <w:r w:rsidRPr="00E244FE">
        <w:rPr>
          <w:rFonts w:ascii="Arial Narrow" w:eastAsia="Arial Unicode MS" w:hAnsi="Arial Narrow" w:cs="Arial"/>
          <w:bCs/>
          <w:sz w:val="22"/>
          <w:szCs w:val="22"/>
          <w:lang w:val="es-ES_tradnl"/>
        </w:rPr>
        <w:t xml:space="preserve">MIPYMES </w:t>
      </w:r>
      <w:r w:rsidRPr="00E244FE">
        <w:rPr>
          <w:rFonts w:ascii="Arial Narrow" w:eastAsia="Arial Unicode MS" w:hAnsi="Arial Narrow" w:cs="Arial"/>
          <w:bCs/>
          <w:iCs/>
          <w:sz w:val="22"/>
          <w:szCs w:val="22"/>
          <w:lang w:val="es-ES_tradnl"/>
        </w:rPr>
        <w:t xml:space="preserve">deberán presentar los siguientes documentos de conformidad con el artículo 2.2.1.2.4.2.4. del Decreto 1860 de 2021: </w:t>
      </w:r>
    </w:p>
    <w:p w14:paraId="5AE1D5A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4CE0F7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1033C04B"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2C66CBB1"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05EF7CD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t>PARÁGRAFO 1.</w:t>
      </w:r>
      <w:r w:rsidRPr="00E244FE">
        <w:rPr>
          <w:rFonts w:ascii="Arial Narrow" w:eastAsiaTheme="minorHAnsi" w:hAnsi="Arial Narrow" w:cs="Arial"/>
          <w:color w:val="000000"/>
          <w:sz w:val="22"/>
          <w:szCs w:val="22"/>
          <w:lang w:val="es-CO" w:eastAsia="en-US"/>
        </w:rPr>
        <w:t xml:space="preserve"> En todo caso, las </w:t>
      </w:r>
      <w:proofErr w:type="spellStart"/>
      <w:r w:rsidRPr="00E244FE">
        <w:rPr>
          <w:rFonts w:ascii="Arial Narrow" w:eastAsiaTheme="minorHAnsi" w:hAnsi="Arial Narrow" w:cs="Arial"/>
          <w:color w:val="000000"/>
          <w:sz w:val="22"/>
          <w:szCs w:val="22"/>
          <w:lang w:val="es-CO" w:eastAsia="en-US"/>
        </w:rPr>
        <w:t>Mipyme</w:t>
      </w:r>
      <w:proofErr w:type="spellEnd"/>
      <w:r w:rsidRPr="00E244FE">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E244FE" w:rsidRDefault="00404A8D" w:rsidP="00404A8D">
      <w:pPr>
        <w:autoSpaceDE w:val="0"/>
        <w:autoSpaceDN w:val="0"/>
        <w:adjustRightInd w:val="0"/>
        <w:jc w:val="both"/>
        <w:rPr>
          <w:rFonts w:ascii="Arial Narrow" w:eastAsiaTheme="minorHAnsi" w:hAnsi="Arial Narrow" w:cs="Arial"/>
          <w:b/>
          <w:color w:val="000000"/>
          <w:sz w:val="22"/>
          <w:szCs w:val="22"/>
          <w:lang w:val="es-CO" w:eastAsia="en-US"/>
        </w:rPr>
      </w:pPr>
    </w:p>
    <w:p w14:paraId="3B31322E" w14:textId="77777777" w:rsidR="00404A8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t>PARÁGRAFO 2.</w:t>
      </w:r>
      <w:r w:rsidRPr="00E244FE">
        <w:rPr>
          <w:rFonts w:ascii="Arial Narrow" w:eastAsiaTheme="minorHAnsi" w:hAnsi="Arial Narrow" w:cs="Arial"/>
          <w:color w:val="000000"/>
          <w:sz w:val="22"/>
          <w:szCs w:val="22"/>
          <w:lang w:val="es-CO" w:eastAsia="en-US"/>
        </w:rPr>
        <w:t xml:space="preserve"> Para efectos de la limitación a </w:t>
      </w:r>
      <w:proofErr w:type="spellStart"/>
      <w:r w:rsidRPr="00E244FE">
        <w:rPr>
          <w:rFonts w:ascii="Arial Narrow" w:eastAsiaTheme="minorHAnsi" w:hAnsi="Arial Narrow" w:cs="Arial"/>
          <w:color w:val="000000"/>
          <w:sz w:val="22"/>
          <w:szCs w:val="22"/>
          <w:lang w:val="es-CO" w:eastAsia="en-US"/>
        </w:rPr>
        <w:t>Mipyme</w:t>
      </w:r>
      <w:proofErr w:type="spellEnd"/>
      <w:r w:rsidRPr="00E244FE">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w:t>
      </w:r>
      <w:r w:rsidRPr="0038754D">
        <w:rPr>
          <w:rFonts w:ascii="Arial Narrow" w:eastAsiaTheme="minorHAnsi" w:hAnsi="Arial Narrow" w:cs="Arial"/>
          <w:color w:val="000000"/>
          <w:sz w:val="22"/>
          <w:szCs w:val="22"/>
          <w:lang w:val="es-CO" w:eastAsia="en-US"/>
        </w:rPr>
        <w:t xml:space="preserve"> para el inicio del plazo para solicitar la convocatoria limitada.</w:t>
      </w:r>
    </w:p>
    <w:p w14:paraId="3D29C280" w14:textId="201FAFE9" w:rsidR="00404A8D" w:rsidRPr="008A6C07" w:rsidRDefault="00404A8D" w:rsidP="00D17A5B">
      <w:pPr>
        <w:autoSpaceDE w:val="0"/>
        <w:autoSpaceDN w:val="0"/>
        <w:adjustRightInd w:val="0"/>
        <w:rPr>
          <w:rFonts w:ascii="Arial Narrow" w:eastAsiaTheme="minorHAnsi" w:hAnsi="Arial Narrow" w:cs="Arial"/>
          <w:b/>
          <w:bCs/>
          <w:color w:val="000000"/>
          <w:sz w:val="22"/>
          <w:szCs w:val="22"/>
          <w:lang w:val="es-CO" w:eastAsia="en-US"/>
        </w:rPr>
      </w:pPr>
    </w:p>
    <w:p w14:paraId="2A9C0D3E" w14:textId="53A8867D" w:rsidR="002A385E" w:rsidRPr="002A385E" w:rsidRDefault="00404A8D"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w:t>
      </w:r>
      <w:r w:rsidRPr="00404A8D">
        <w:rPr>
          <w:rFonts w:ascii="Arial Narrow" w:eastAsiaTheme="minorHAnsi" w:hAnsi="Arial Narrow" w:cs="Arial"/>
          <w:color w:val="000000"/>
          <w:sz w:val="22"/>
          <w:szCs w:val="22"/>
          <w:lang w:val="es-CO" w:eastAsia="en-US"/>
        </w:rPr>
        <w:t>presentada o cuando el valor de la oferta supere el presupuesto oficial estimado</w:t>
      </w:r>
      <w:r w:rsidR="00302AA5" w:rsidRPr="00404A8D">
        <w:rPr>
          <w:rFonts w:ascii="Arial Narrow" w:eastAsiaTheme="minorHAnsi" w:hAnsi="Arial Narrow" w:cs="Arial"/>
          <w:color w:val="000000"/>
          <w:sz w:val="22"/>
          <w:szCs w:val="22"/>
          <w:lang w:val="es-CO" w:eastAsia="en-US"/>
        </w:rPr>
        <w:t xml:space="preserve"> o cuando la oferta no se presente</w:t>
      </w:r>
      <w:r w:rsidR="00302AA5">
        <w:rPr>
          <w:rFonts w:ascii="Arial Narrow" w:eastAsiaTheme="minorHAnsi" w:hAnsi="Arial Narrow" w:cs="Arial"/>
          <w:color w:val="000000"/>
          <w:sz w:val="22"/>
          <w:szCs w:val="22"/>
          <w:lang w:val="es-CO" w:eastAsia="en-US"/>
        </w:rPr>
        <w:t xml:space="preserve"> en pesos colombianos</w:t>
      </w:r>
      <w:r w:rsidRPr="002A385E">
        <w:rPr>
          <w:rFonts w:ascii="Arial Narrow" w:eastAsiaTheme="minorHAnsi" w:hAnsi="Arial Narrow" w:cs="Arial"/>
          <w:color w:val="000000"/>
          <w:sz w:val="22"/>
          <w:szCs w:val="22"/>
          <w:lang w:val="es-CO" w:eastAsia="en-US"/>
        </w:rPr>
        <w:t xml:space="preserve">. </w:t>
      </w:r>
    </w:p>
    <w:p w14:paraId="4929AD31" w14:textId="3A07771B" w:rsidR="00D17A5B"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7A6E9F3A" w14:textId="403F113D" w:rsidR="002A385E" w:rsidRPr="002A385E" w:rsidRDefault="00B53FE3"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4</w:t>
      </w:r>
      <w:r w:rsidR="002A385E" w:rsidRPr="002A385E">
        <w:rPr>
          <w:rFonts w:ascii="Arial Narrow" w:eastAsiaTheme="minorHAnsi" w:hAnsi="Arial Narrow" w:cs="Arial"/>
          <w:color w:val="000000"/>
          <w:sz w:val="22"/>
          <w:szCs w:val="22"/>
          <w:lang w:val="es-CO" w:eastAsia="en-US"/>
        </w:rPr>
        <w:t>.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15C3D052" w:rsidR="002A385E" w:rsidRP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5</w:t>
      </w:r>
      <w:r w:rsidR="002A385E" w:rsidRPr="002A385E">
        <w:rPr>
          <w:rFonts w:ascii="Arial Narrow" w:eastAsiaTheme="minorHAnsi" w:hAnsi="Arial Narrow" w:cs="Arial"/>
          <w:color w:val="000000"/>
          <w:sz w:val="22"/>
          <w:szCs w:val="22"/>
          <w:lang w:val="es-CO" w:eastAsia="en-US"/>
        </w:rPr>
        <w:t xml:space="preserve">. Cuando el proponente presente la propuesta fuera del término previsto en el Cronograma de la Invitación Pública o en lugar diferente al establecido en la presente invitación. </w:t>
      </w:r>
    </w:p>
    <w:p w14:paraId="1928BFD6" w14:textId="771C51AA" w:rsidR="002A385E" w:rsidRP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lastRenderedPageBreak/>
        <w:t>6</w:t>
      </w:r>
      <w:r w:rsidR="002A385E" w:rsidRPr="002A385E">
        <w:rPr>
          <w:rFonts w:ascii="Arial Narrow" w:eastAsiaTheme="minorHAnsi" w:hAnsi="Arial Narrow" w:cs="Arial"/>
          <w:color w:val="000000"/>
          <w:sz w:val="22"/>
          <w:szCs w:val="22"/>
          <w:lang w:val="es-CO" w:eastAsia="en-US"/>
        </w:rPr>
        <w:t xml:space="preserve">.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5072AAD7" w:rsid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7</w:t>
      </w:r>
      <w:r w:rsidR="002A385E" w:rsidRPr="002A385E">
        <w:rPr>
          <w:rFonts w:ascii="Arial Narrow" w:eastAsiaTheme="minorHAnsi" w:hAnsi="Arial Narrow" w:cs="Arial"/>
          <w:color w:val="000000"/>
          <w:sz w:val="22"/>
          <w:szCs w:val="22"/>
          <w:lang w:val="es-CO" w:eastAsia="en-US"/>
        </w:rPr>
        <w:t>.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002A385E" w:rsidRPr="002A385E">
        <w:rPr>
          <w:rFonts w:ascii="Arial Narrow" w:eastAsiaTheme="minorHAnsi" w:hAnsi="Arial Narrow" w:cs="Arial"/>
          <w:color w:val="000000"/>
          <w:sz w:val="22"/>
          <w:szCs w:val="22"/>
          <w:lang w:val="es-CO" w:eastAsia="en-US"/>
        </w:rPr>
        <w:t xml:space="preserve">. </w:t>
      </w:r>
    </w:p>
    <w:p w14:paraId="63D8674D" w14:textId="18638992" w:rsidR="00B53FE3"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8</w:t>
      </w:r>
      <w:r w:rsidR="00B53FE3">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6EDA6B05" w14:textId="0F3A7282" w:rsidR="00FD1240" w:rsidRP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9</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w:t>
      </w:r>
      <w:r w:rsidR="00FD1240">
        <w:rPr>
          <w:rFonts w:ascii="Arial Narrow" w:eastAsiaTheme="minorHAnsi" w:hAnsi="Arial Narrow" w:cs="Arial"/>
          <w:color w:val="000000"/>
          <w:sz w:val="22"/>
          <w:szCs w:val="22"/>
          <w:lang w:val="es-CO" w:eastAsia="en-US"/>
        </w:rPr>
        <w:t xml:space="preserve"> Parques Nacionales </w:t>
      </w:r>
      <w:r w:rsidR="00FD1240" w:rsidRPr="00FD1240">
        <w:rPr>
          <w:rFonts w:ascii="Arial Narrow" w:eastAsiaTheme="minorHAnsi" w:hAnsi="Arial Narrow" w:cs="Arial"/>
          <w:color w:val="000000"/>
          <w:sz w:val="22"/>
          <w:szCs w:val="22"/>
          <w:lang w:val="es-CO" w:eastAsia="en-US"/>
        </w:rPr>
        <w:t>ante las entidades correspondientes para que inicien las investigaciones del caso.</w:t>
      </w:r>
    </w:p>
    <w:p w14:paraId="23921616" w14:textId="1047A267" w:rsid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10</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511DDF2D" w14:textId="38B698BC" w:rsid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11</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4BC1D3D" w14:textId="77777777" w:rsidR="006A4FD8" w:rsidRPr="00770E8B" w:rsidRDefault="006A4FD8" w:rsidP="006B2F43">
      <w:pPr>
        <w:autoSpaceDE w:val="0"/>
        <w:autoSpaceDN w:val="0"/>
        <w:adjustRightInd w:val="0"/>
        <w:jc w:val="center"/>
        <w:rPr>
          <w:rFonts w:ascii="Arial" w:eastAsiaTheme="minorHAnsi" w:hAnsi="Arial" w:cs="Arial"/>
          <w:b/>
          <w:bCs/>
          <w:color w:val="000000"/>
          <w:lang w:val="es-CO" w:eastAsia="en-US"/>
        </w:rPr>
      </w:pPr>
    </w:p>
    <w:p w14:paraId="3D58290B" w14:textId="29ED54D8" w:rsidR="00DA4AF2" w:rsidRDefault="00404A8D" w:rsidP="00405001">
      <w:pPr>
        <w:autoSpaceDE w:val="0"/>
        <w:autoSpaceDN w:val="0"/>
        <w:adjustRightInd w:val="0"/>
        <w:jc w:val="center"/>
        <w:rPr>
          <w:rFonts w:ascii="Arial" w:eastAsiaTheme="minorHAnsi" w:hAnsi="Arial" w:cs="Arial"/>
          <w:b/>
          <w:bCs/>
          <w:sz w:val="22"/>
          <w:szCs w:val="22"/>
          <w:lang w:val="es-CO" w:eastAsia="en-US"/>
        </w:rPr>
      </w:pPr>
      <w:r w:rsidRPr="00A042D1">
        <w:rPr>
          <w:rFonts w:ascii="Arial" w:eastAsiaTheme="minorHAnsi" w:hAnsi="Arial" w:cs="Arial"/>
          <w:b/>
          <w:bCs/>
          <w:sz w:val="22"/>
          <w:szCs w:val="22"/>
          <w:lang w:val="es-CO" w:eastAsia="en-US"/>
        </w:rPr>
        <w:t>5</w:t>
      </w:r>
      <w:r w:rsidR="00DA4AF2" w:rsidRPr="00A042D1">
        <w:rPr>
          <w:rFonts w:ascii="Arial" w:eastAsiaTheme="minorHAnsi" w:hAnsi="Arial" w:cs="Arial"/>
          <w:b/>
          <w:bCs/>
          <w:sz w:val="22"/>
          <w:szCs w:val="22"/>
          <w:lang w:val="es-CO" w:eastAsia="en-US"/>
        </w:rPr>
        <w:t xml:space="preserve">. </w:t>
      </w:r>
      <w:r w:rsidR="00DA4AF2" w:rsidRPr="0074662F">
        <w:rPr>
          <w:rFonts w:ascii="Arial Narrow" w:eastAsiaTheme="minorHAnsi" w:hAnsi="Arial Narrow" w:cs="Arial"/>
          <w:b/>
          <w:bCs/>
          <w:sz w:val="22"/>
          <w:szCs w:val="22"/>
          <w:lang w:val="es-CO" w:eastAsia="en-US"/>
        </w:rPr>
        <w:t>TERMINO PARA SUBSANAR DOCUMENTACIÓN</w:t>
      </w:r>
    </w:p>
    <w:p w14:paraId="10DCB75E" w14:textId="77777777" w:rsidR="00DF1AFC" w:rsidRPr="00A042D1" w:rsidRDefault="00DF1AFC" w:rsidP="00405001">
      <w:pPr>
        <w:autoSpaceDE w:val="0"/>
        <w:autoSpaceDN w:val="0"/>
        <w:adjustRightInd w:val="0"/>
        <w:jc w:val="center"/>
        <w:rPr>
          <w:rFonts w:ascii="Arial" w:eastAsiaTheme="minorHAnsi" w:hAnsi="Arial" w:cs="Arial"/>
          <w:b/>
          <w:bCs/>
          <w:sz w:val="22"/>
          <w:szCs w:val="22"/>
          <w:lang w:val="es-CO" w:eastAsia="en-US"/>
        </w:rPr>
      </w:pPr>
    </w:p>
    <w:p w14:paraId="3D4F7895" w14:textId="79652B39" w:rsidR="004A54D1" w:rsidRPr="00D17A5B" w:rsidRDefault="00DA4AF2" w:rsidP="00405001">
      <w:pPr>
        <w:autoSpaceDE w:val="0"/>
        <w:autoSpaceDN w:val="0"/>
        <w:adjustRightInd w:val="0"/>
        <w:jc w:val="both"/>
        <w:rPr>
          <w:rFonts w:ascii="Arial Narrow" w:hAnsi="Arial Narrow" w:cs="Arial"/>
          <w:color w:val="000000"/>
          <w:sz w:val="22"/>
          <w:szCs w:val="22"/>
        </w:rPr>
      </w:pPr>
      <w:r w:rsidRPr="00D17A5B">
        <w:rPr>
          <w:rFonts w:ascii="Arial Narrow" w:eastAsiaTheme="minorHAnsi" w:hAnsi="Arial Narrow" w:cs="Arial"/>
          <w:sz w:val="22"/>
          <w:szCs w:val="22"/>
          <w:lang w:val="es-CO" w:eastAsia="en-US"/>
        </w:rPr>
        <w:t xml:space="preserve">Parques Nacionales Naturales de Colombia establecerá </w:t>
      </w:r>
      <w:r w:rsidR="00DF1AFC" w:rsidRPr="00D17A5B">
        <w:rPr>
          <w:rFonts w:ascii="Arial Narrow" w:eastAsiaTheme="minorHAnsi" w:hAnsi="Arial Narrow" w:cs="Arial"/>
          <w:sz w:val="22"/>
          <w:szCs w:val="22"/>
          <w:lang w:val="es-CO" w:eastAsia="en-US"/>
        </w:rPr>
        <w:t>como</w:t>
      </w:r>
      <w:r w:rsidRPr="00D17A5B">
        <w:rPr>
          <w:rFonts w:ascii="Arial Narrow" w:eastAsiaTheme="minorHAnsi" w:hAnsi="Arial Narrow" w:cs="Arial"/>
          <w:sz w:val="22"/>
          <w:szCs w:val="22"/>
          <w:lang w:val="es-CO" w:eastAsia="en-US"/>
        </w:rPr>
        <w:t xml:space="preserve"> término preclusivo y perentorio para </w:t>
      </w:r>
      <w:r w:rsidR="00662C3A" w:rsidRPr="00D17A5B">
        <w:rPr>
          <w:rFonts w:ascii="Arial Narrow" w:eastAsiaTheme="minorHAnsi" w:hAnsi="Arial Narrow" w:cs="Arial"/>
          <w:sz w:val="22"/>
          <w:szCs w:val="22"/>
          <w:lang w:val="es-CO" w:eastAsia="en-US"/>
        </w:rPr>
        <w:t xml:space="preserve">que </w:t>
      </w:r>
      <w:r w:rsidR="00DF1AFC" w:rsidRPr="00D17A5B">
        <w:rPr>
          <w:rFonts w:ascii="Arial Narrow" w:hAnsi="Arial Narrow" w:cs="Arial"/>
          <w:color w:val="000000" w:themeColor="text1"/>
          <w:sz w:val="22"/>
          <w:szCs w:val="22"/>
        </w:rPr>
        <w:t>los proponentes p</w:t>
      </w:r>
      <w:r w:rsidR="00662C3A" w:rsidRPr="00D17A5B">
        <w:rPr>
          <w:rFonts w:ascii="Arial Narrow" w:hAnsi="Arial Narrow" w:cs="Arial"/>
          <w:color w:val="000000" w:themeColor="text1"/>
          <w:sz w:val="22"/>
          <w:szCs w:val="22"/>
        </w:rPr>
        <w:t>uedan</w:t>
      </w:r>
      <w:r w:rsidR="00DF1AFC" w:rsidRPr="00D17A5B">
        <w:rPr>
          <w:rFonts w:ascii="Arial Narrow" w:hAnsi="Arial Narrow" w:cs="Arial"/>
          <w:color w:val="000000" w:themeColor="text1"/>
          <w:sz w:val="22"/>
          <w:szCs w:val="22"/>
        </w:rPr>
        <w:t xml:space="preserve"> subsanar sus ofertas hasta antes de que finalice el traslado del informe de evaluación</w:t>
      </w:r>
      <w:r w:rsidRPr="00D17A5B">
        <w:rPr>
          <w:rFonts w:ascii="Arial Narrow" w:eastAsiaTheme="minorHAnsi" w:hAnsi="Arial Narrow" w:cs="Arial"/>
          <w:color w:val="000000" w:themeColor="text1"/>
          <w:sz w:val="22"/>
          <w:szCs w:val="22"/>
          <w:lang w:val="es-CO" w:eastAsia="en-US"/>
        </w:rPr>
        <w:t>, so pena de rechazo</w:t>
      </w:r>
      <w:r w:rsidR="00DF1AFC" w:rsidRPr="00D17A5B">
        <w:rPr>
          <w:rFonts w:ascii="Arial Narrow" w:eastAsiaTheme="minorHAnsi" w:hAnsi="Arial Narrow" w:cs="Arial"/>
          <w:color w:val="000000" w:themeColor="text1"/>
          <w:sz w:val="22"/>
          <w:szCs w:val="22"/>
          <w:lang w:val="es-CO" w:eastAsia="en-US"/>
        </w:rPr>
        <w:t>.</w:t>
      </w:r>
      <w:r w:rsidR="00000BF8" w:rsidRPr="00D17A5B">
        <w:rPr>
          <w:rFonts w:ascii="Arial Narrow" w:eastAsiaTheme="minorHAnsi" w:hAnsi="Arial Narrow" w:cs="Arial"/>
          <w:color w:val="000000" w:themeColor="text1"/>
          <w:sz w:val="22"/>
          <w:szCs w:val="22"/>
          <w:lang w:val="es-CO" w:eastAsia="en-US"/>
        </w:rPr>
        <w:t xml:space="preserve"> </w:t>
      </w:r>
      <w:r w:rsidR="00000BF8" w:rsidRPr="00D17A5B">
        <w:rPr>
          <w:rFonts w:ascii="Arial Narrow" w:hAnsi="Arial Narrow" w:cs="Arial"/>
          <w:color w:val="000000" w:themeColor="text1"/>
          <w:sz w:val="22"/>
          <w:szCs w:val="22"/>
        </w:rPr>
        <w:t>Durante el término otorgado para subsanar las ofertas, los proponentes no podrán acreditar circunstancias ocurridas con posterioridad al cierre del proceso.</w:t>
      </w:r>
      <w:r w:rsidR="00770E8B" w:rsidRPr="00D17A5B">
        <w:rPr>
          <w:rFonts w:ascii="Arial Narrow" w:hAnsi="Arial Narrow" w:cs="Arial"/>
          <w:color w:val="000000" w:themeColor="text1"/>
          <w:sz w:val="22"/>
          <w:szCs w:val="22"/>
        </w:rPr>
        <w:t xml:space="preserve"> </w:t>
      </w:r>
    </w:p>
    <w:p w14:paraId="34A9AF3C" w14:textId="77777777" w:rsidR="00DA4AF2" w:rsidRDefault="00DA4AF2" w:rsidP="00DA4AF2">
      <w:pPr>
        <w:autoSpaceDE w:val="0"/>
        <w:autoSpaceDN w:val="0"/>
        <w:adjustRightInd w:val="0"/>
        <w:jc w:val="center"/>
        <w:rPr>
          <w:rFonts w:ascii="Arial Narrow" w:eastAsiaTheme="minorHAnsi" w:hAnsi="Arial Narrow" w:cs="Arial Narrow"/>
          <w:sz w:val="22"/>
          <w:szCs w:val="22"/>
          <w:lang w:val="es-CO" w:eastAsia="en-US"/>
        </w:rPr>
      </w:pPr>
    </w:p>
    <w:p w14:paraId="57A0FC03" w14:textId="661E845E" w:rsidR="002A385E" w:rsidRPr="006B2F43" w:rsidRDefault="00404A8D" w:rsidP="00DA4AF2">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8143E26"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Pr>
          <w:rFonts w:ascii="Arial Narrow" w:eastAsiaTheme="minorHAnsi" w:hAnsi="Arial Narrow" w:cs="Arial"/>
          <w:color w:val="000000"/>
          <w:sz w:val="22"/>
          <w:szCs w:val="22"/>
          <w:lang w:val="es-CO" w:eastAsia="en-US"/>
        </w:rPr>
        <w:t>Para su verificación, se fijaran los parámetros establecidos en la Guía de la Agencia Nacional de Contratación – Colombia Compra Eficiente, adecuada para este aspecto.</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2765F57C" w:rsidR="002A385E" w:rsidRPr="006B2F43" w:rsidRDefault="00404A8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2A10EE" w:rsidRDefault="00EC63AB" w:rsidP="002A385E">
      <w:pPr>
        <w:jc w:val="both"/>
        <w:rPr>
          <w:rFonts w:ascii="Arial Narrow" w:eastAsiaTheme="minorHAnsi" w:hAnsi="Arial Narrow" w:cs="Arial"/>
          <w:color w:val="000000" w:themeColor="text1"/>
          <w:sz w:val="22"/>
          <w:szCs w:val="22"/>
          <w:lang w:val="es-CO" w:eastAsia="en-US"/>
        </w:rPr>
      </w:pPr>
    </w:p>
    <w:p w14:paraId="54EDBD27" w14:textId="1ED0D52B" w:rsidR="002A385E" w:rsidRPr="002A10EE" w:rsidRDefault="00404A8D" w:rsidP="002A385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2A10EE">
        <w:rPr>
          <w:rFonts w:ascii="Arial Narrow" w:eastAsiaTheme="minorHAnsi" w:hAnsi="Arial Narrow" w:cs="Arial"/>
          <w:b/>
          <w:bCs/>
          <w:color w:val="000000" w:themeColor="text1"/>
          <w:sz w:val="22"/>
          <w:szCs w:val="22"/>
          <w:lang w:val="es-CO" w:eastAsia="en-US"/>
        </w:rPr>
        <w:t>8</w:t>
      </w:r>
      <w:r w:rsidR="002A385E" w:rsidRPr="002A10EE">
        <w:rPr>
          <w:rFonts w:ascii="Arial Narrow" w:eastAsiaTheme="minorHAnsi" w:hAnsi="Arial Narrow" w:cs="Arial"/>
          <w:b/>
          <w:bCs/>
          <w:color w:val="000000" w:themeColor="text1"/>
          <w:sz w:val="22"/>
          <w:szCs w:val="22"/>
          <w:lang w:val="es-CO" w:eastAsia="en-US"/>
        </w:rPr>
        <w:t xml:space="preserve">. PRÓRROGA DE LOS PLAZOS Y </w:t>
      </w:r>
      <w:r w:rsidR="006A4FD8" w:rsidRPr="002A10EE">
        <w:rPr>
          <w:rFonts w:ascii="Arial Narrow" w:eastAsiaTheme="minorHAnsi" w:hAnsi="Arial Narrow" w:cs="Arial"/>
          <w:b/>
          <w:bCs/>
          <w:color w:val="000000" w:themeColor="text1"/>
          <w:sz w:val="22"/>
          <w:szCs w:val="22"/>
          <w:lang w:val="es-CO" w:eastAsia="en-US"/>
        </w:rPr>
        <w:t>EXPEDICIÓN</w:t>
      </w:r>
      <w:r w:rsidR="002A385E" w:rsidRPr="002A10EE">
        <w:rPr>
          <w:rFonts w:ascii="Arial Narrow" w:eastAsiaTheme="minorHAnsi" w:hAnsi="Arial Narrow" w:cs="Arial"/>
          <w:b/>
          <w:bCs/>
          <w:color w:val="000000" w:themeColor="text1"/>
          <w:sz w:val="22"/>
          <w:szCs w:val="22"/>
          <w:lang w:val="es-CO" w:eastAsia="en-US"/>
        </w:rPr>
        <w:t xml:space="preserve"> DE ADENDAS</w:t>
      </w:r>
    </w:p>
    <w:p w14:paraId="3F7E6F8A" w14:textId="77777777" w:rsidR="002A385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1AA81C2C" w14:textId="616A94CC" w:rsidR="00A0550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artículo </w:t>
      </w:r>
      <w:r w:rsidR="00DA4AF2" w:rsidRPr="002A10EE">
        <w:rPr>
          <w:rFonts w:ascii="Arial Narrow" w:eastAsiaTheme="minorHAnsi" w:hAnsi="Arial Narrow" w:cs="Arial"/>
          <w:color w:val="000000" w:themeColor="text1"/>
          <w:sz w:val="22"/>
          <w:szCs w:val="22"/>
          <w:lang w:val="es-CO" w:eastAsia="en-US"/>
        </w:rPr>
        <w:t>2.2.1.2.1.5.2</w:t>
      </w:r>
      <w:r w:rsidR="005C7192" w:rsidRPr="002A10EE">
        <w:rPr>
          <w:rFonts w:ascii="Arial Narrow" w:eastAsiaTheme="minorHAnsi" w:hAnsi="Arial Narrow" w:cs="Arial"/>
          <w:color w:val="000000" w:themeColor="text1"/>
          <w:sz w:val="22"/>
          <w:szCs w:val="22"/>
          <w:lang w:val="es-CO" w:eastAsia="en-US"/>
        </w:rPr>
        <w:t xml:space="preserve"> y 2.2.1.1.2.2.1</w:t>
      </w:r>
      <w:r w:rsidRPr="002A10EE">
        <w:rPr>
          <w:rFonts w:ascii="Arial Narrow" w:eastAsiaTheme="minorHAnsi" w:hAnsi="Arial Narrow" w:cs="Arial"/>
          <w:color w:val="000000" w:themeColor="text1"/>
          <w:sz w:val="22"/>
          <w:szCs w:val="22"/>
          <w:lang w:val="es-CO" w:eastAsia="en-US"/>
        </w:rPr>
        <w:t xml:space="preserve"> del Decreto 1082 de 2015, </w:t>
      </w:r>
      <w:r w:rsidR="00DF5141" w:rsidRPr="002A10EE">
        <w:rPr>
          <w:rFonts w:ascii="Arial Narrow" w:eastAsiaTheme="minorHAnsi" w:hAnsi="Arial Narrow" w:cs="Arial"/>
          <w:color w:val="000000" w:themeColor="text1"/>
          <w:sz w:val="22"/>
          <w:szCs w:val="22"/>
          <w:lang w:val="es-CO" w:eastAsia="en-US"/>
        </w:rPr>
        <w:t>los plazos establecidos en cronograma bien sean</w:t>
      </w:r>
      <w:r w:rsidRPr="002A10EE">
        <w:rPr>
          <w:rFonts w:ascii="Arial Narrow" w:eastAsiaTheme="minorHAnsi" w:hAnsi="Arial Narrow" w:cs="Arial"/>
          <w:color w:val="000000" w:themeColor="text1"/>
          <w:sz w:val="22"/>
          <w:szCs w:val="22"/>
          <w:lang w:val="es-CO" w:eastAsia="en-US"/>
        </w:rPr>
        <w:t xml:space="preserve"> de oficio por la entidad o si ésta lo considera necesario previa solicitud de algún (os) interesado (s) podrán ser modificados mediante adenda. En todo caso</w:t>
      </w:r>
      <w:r w:rsidR="005C7192" w:rsidRPr="002A10EE">
        <w:rPr>
          <w:rFonts w:ascii="Arial Narrow" w:eastAsiaTheme="minorHAnsi" w:hAnsi="Arial Narrow" w:cs="Arial"/>
          <w:color w:val="000000" w:themeColor="text1"/>
          <w:sz w:val="22"/>
          <w:szCs w:val="22"/>
          <w:lang w:val="es-CO" w:eastAsia="en-US"/>
        </w:rPr>
        <w:t xml:space="preserve">, tendrá como límite un día hábil antes a </w:t>
      </w:r>
      <w:r w:rsidR="005C7192" w:rsidRPr="002A10EE">
        <w:rPr>
          <w:rFonts w:ascii="Arial Narrow" w:eastAsiaTheme="minorHAnsi" w:hAnsi="Arial Narrow" w:cs="Arial"/>
          <w:color w:val="000000" w:themeColor="text1"/>
          <w:sz w:val="22"/>
          <w:szCs w:val="22"/>
          <w:lang w:val="es-CO" w:eastAsia="en-US"/>
        </w:rPr>
        <w:lastRenderedPageBreak/>
        <w:t>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2A10EE">
        <w:rPr>
          <w:rFonts w:ascii="Arial Narrow" w:eastAsiaTheme="minorHAnsi" w:hAnsi="Arial Narrow" w:cs="Arial"/>
          <w:color w:val="000000" w:themeColor="text1"/>
          <w:sz w:val="22"/>
          <w:szCs w:val="22"/>
          <w:lang w:val="es-CO" w:eastAsia="en-US"/>
        </w:rPr>
        <w:t xml:space="preserve"> comprendido</w:t>
      </w:r>
      <w:r w:rsidR="005C7192" w:rsidRPr="002A10EE">
        <w:rPr>
          <w:rFonts w:ascii="Arial Narrow" w:eastAsiaTheme="minorHAnsi" w:hAnsi="Arial Narrow" w:cs="Arial"/>
          <w:color w:val="000000" w:themeColor="text1"/>
          <w:sz w:val="22"/>
          <w:szCs w:val="22"/>
          <w:lang w:val="es-CO" w:eastAsia="en-US"/>
        </w:rPr>
        <w:t xml:space="preserve"> </w:t>
      </w:r>
      <w:r w:rsidR="00A71B54" w:rsidRPr="002A10EE">
        <w:rPr>
          <w:rFonts w:ascii="Arial Narrow" w:eastAsiaTheme="minorHAnsi" w:hAnsi="Arial Narrow" w:cs="Arial"/>
          <w:color w:val="000000" w:themeColor="text1"/>
          <w:sz w:val="22"/>
          <w:szCs w:val="22"/>
          <w:lang w:val="es-CO" w:eastAsia="en-US"/>
        </w:rPr>
        <w:t>desde las</w:t>
      </w:r>
      <w:r w:rsidR="005C7192" w:rsidRPr="002A10EE">
        <w:rPr>
          <w:rFonts w:ascii="Arial Narrow" w:eastAsiaTheme="minorHAnsi" w:hAnsi="Arial Narrow" w:cs="Arial"/>
          <w:color w:val="000000" w:themeColor="text1"/>
          <w:sz w:val="22"/>
          <w:szCs w:val="22"/>
          <w:lang w:val="es-CO" w:eastAsia="en-US"/>
        </w:rPr>
        <w:t xml:space="preserve"> 7:00 a. m. y las 7:00 p. m.</w:t>
      </w:r>
    </w:p>
    <w:p w14:paraId="3F8033FB" w14:textId="77777777" w:rsidR="00A71B54" w:rsidRDefault="00A71B54" w:rsidP="002A385E">
      <w:pPr>
        <w:autoSpaceDE w:val="0"/>
        <w:autoSpaceDN w:val="0"/>
        <w:adjustRightInd w:val="0"/>
        <w:jc w:val="both"/>
        <w:rPr>
          <w:rFonts w:ascii="Arial Narrow" w:hAnsi="Arial Narrow" w:cs="Arial"/>
          <w:color w:val="FF0000"/>
          <w:sz w:val="22"/>
          <w:szCs w:val="22"/>
          <w:shd w:val="clear" w:color="auto" w:fill="FFFFFF"/>
        </w:rPr>
      </w:pPr>
    </w:p>
    <w:p w14:paraId="248B13EF" w14:textId="77777777" w:rsidR="008A6C07" w:rsidRDefault="008A6C07" w:rsidP="00D465F5">
      <w:pPr>
        <w:widowControl w:val="0"/>
        <w:suppressLineNumbers/>
        <w:jc w:val="center"/>
        <w:rPr>
          <w:rFonts w:ascii="Arial Narrow" w:hAnsi="Arial Narrow" w:cs="Arial"/>
          <w:b/>
          <w:sz w:val="22"/>
          <w:szCs w:val="22"/>
          <w:lang w:val="es-ES_tradnl"/>
        </w:rPr>
      </w:pPr>
    </w:p>
    <w:p w14:paraId="57AD17AE" w14:textId="15030CD3" w:rsidR="008A6C07" w:rsidRPr="002A10EE" w:rsidRDefault="00A71B54" w:rsidP="00D465F5">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 xml:space="preserve">9. </w:t>
      </w:r>
      <w:r w:rsidR="008A6C07">
        <w:rPr>
          <w:rFonts w:ascii="Arial Narrow" w:hAnsi="Arial Narrow" w:cs="Arial"/>
          <w:b/>
          <w:sz w:val="22"/>
          <w:szCs w:val="22"/>
          <w:lang w:val="es-ES_tradnl"/>
        </w:rPr>
        <w:t xml:space="preserve">CRITERIOS DE </w:t>
      </w:r>
      <w:r w:rsidR="008A6C07" w:rsidRPr="002A10EE">
        <w:rPr>
          <w:rFonts w:ascii="Arial Narrow" w:hAnsi="Arial Narrow" w:cs="Arial"/>
          <w:b/>
          <w:color w:val="000000" w:themeColor="text1"/>
          <w:sz w:val="22"/>
          <w:szCs w:val="22"/>
          <w:lang w:val="es-ES_tradnl"/>
        </w:rPr>
        <w:t xml:space="preserve">DESEMPATE </w:t>
      </w:r>
    </w:p>
    <w:p w14:paraId="3F40A9A4" w14:textId="2EB8BF3D" w:rsidR="008A6C07" w:rsidRPr="002A10EE" w:rsidRDefault="008A6C07" w:rsidP="00D465F5">
      <w:pPr>
        <w:widowControl w:val="0"/>
        <w:suppressLineNumbers/>
        <w:jc w:val="center"/>
        <w:rPr>
          <w:rFonts w:ascii="Arial Narrow" w:hAnsi="Arial Narrow" w:cs="Arial"/>
          <w:b/>
          <w:color w:val="000000" w:themeColor="text1"/>
          <w:sz w:val="22"/>
          <w:szCs w:val="22"/>
          <w:lang w:val="es-ES_tradnl"/>
        </w:rPr>
      </w:pPr>
    </w:p>
    <w:p w14:paraId="008D45A8" w14:textId="459CCE11" w:rsidR="008A6C07" w:rsidRDefault="004D71D0" w:rsidP="008A6C07">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w:t>
      </w:r>
      <w:r w:rsidR="002A10EE" w:rsidRPr="002A10EE">
        <w:rPr>
          <w:rFonts w:ascii="Arial Narrow" w:eastAsiaTheme="minorHAnsi" w:hAnsi="Arial Narrow" w:cs="Arial"/>
          <w:color w:val="000000" w:themeColor="text1"/>
          <w:sz w:val="22"/>
          <w:szCs w:val="22"/>
          <w:lang w:val="es-CO" w:eastAsia="en-US"/>
        </w:rPr>
        <w:t xml:space="preserve">numeral 8 del </w:t>
      </w:r>
      <w:proofErr w:type="spellStart"/>
      <w:r w:rsidRPr="002A10EE">
        <w:rPr>
          <w:rFonts w:ascii="Arial Narrow" w:eastAsiaTheme="minorHAnsi" w:hAnsi="Arial Narrow" w:cs="Arial"/>
          <w:color w:val="000000" w:themeColor="text1"/>
          <w:sz w:val="22"/>
          <w:szCs w:val="22"/>
          <w:lang w:val="es-CO" w:eastAsia="en-US"/>
        </w:rPr>
        <w:t>articulo</w:t>
      </w:r>
      <w:proofErr w:type="spellEnd"/>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2.2.1.2.1.5.2</w:t>
      </w:r>
      <w:r w:rsidR="002A10EE" w:rsidRPr="002A10EE">
        <w:rPr>
          <w:rFonts w:ascii="Arial Narrow" w:eastAsiaTheme="minorHAnsi" w:hAnsi="Arial Narrow" w:cs="Arial"/>
          <w:color w:val="000000" w:themeColor="text1"/>
          <w:sz w:val="22"/>
          <w:szCs w:val="22"/>
          <w:lang w:val="es-CO" w:eastAsia="en-US"/>
        </w:rPr>
        <w:t xml:space="preserve"> del Decreto 1082 de 2015</w:t>
      </w:r>
      <w:r w:rsidR="008A6C07" w:rsidRPr="002A10EE">
        <w:rPr>
          <w:rFonts w:ascii="Arial Narrow" w:eastAsiaTheme="minorHAnsi" w:hAnsi="Arial Narrow" w:cs="Arial"/>
          <w:color w:val="000000" w:themeColor="text1"/>
          <w:sz w:val="22"/>
          <w:szCs w:val="22"/>
          <w:lang w:val="es-CO" w:eastAsia="en-US"/>
        </w:rPr>
        <w:t xml:space="preserve">, en caso de empate </w:t>
      </w:r>
      <w:r w:rsidRPr="002A10EE">
        <w:rPr>
          <w:rFonts w:ascii="Arial Narrow" w:eastAsiaTheme="minorHAnsi" w:hAnsi="Arial Narrow" w:cs="Arial"/>
          <w:color w:val="000000" w:themeColor="text1"/>
          <w:sz w:val="22"/>
          <w:szCs w:val="22"/>
          <w:lang w:val="es-CO" w:eastAsia="en-US"/>
        </w:rPr>
        <w:t>se aplicará</w:t>
      </w:r>
      <w:r w:rsidR="008A6C07" w:rsidRPr="002A10EE">
        <w:rPr>
          <w:rFonts w:ascii="Arial Narrow" w:eastAsiaTheme="minorHAnsi" w:hAnsi="Arial Narrow" w:cs="Arial"/>
          <w:color w:val="000000" w:themeColor="text1"/>
          <w:sz w:val="22"/>
          <w:szCs w:val="22"/>
          <w:lang w:val="es-CO" w:eastAsia="en-US"/>
        </w:rPr>
        <w:t xml:space="preserve"> los criterios</w:t>
      </w:r>
      <w:r w:rsidRPr="002A10EE">
        <w:rPr>
          <w:rFonts w:ascii="Arial Narrow" w:eastAsiaTheme="minorHAnsi" w:hAnsi="Arial Narrow" w:cs="Arial"/>
          <w:color w:val="000000" w:themeColor="text1"/>
          <w:sz w:val="22"/>
          <w:szCs w:val="22"/>
          <w:lang w:val="es-CO" w:eastAsia="en-US"/>
        </w:rPr>
        <w:t xml:space="preserve"> en forma sucesiva y excluyente</w:t>
      </w:r>
      <w:r w:rsidR="008A6C07" w:rsidRPr="002A10EE">
        <w:rPr>
          <w:rFonts w:ascii="Arial Narrow" w:eastAsiaTheme="minorHAnsi" w:hAnsi="Arial Narrow" w:cs="Arial"/>
          <w:color w:val="000000" w:themeColor="text1"/>
          <w:sz w:val="22"/>
          <w:szCs w:val="22"/>
          <w:lang w:val="es-CO" w:eastAsia="en-US"/>
        </w:rPr>
        <w:t xml:space="preserve"> de que trata el articulo 35 ley 2069 de </w:t>
      </w:r>
      <w:r w:rsidR="008A6C07" w:rsidRPr="008A6C07">
        <w:rPr>
          <w:rFonts w:ascii="Arial Narrow" w:eastAsiaTheme="minorHAnsi" w:hAnsi="Arial Narrow" w:cs="Arial"/>
          <w:color w:val="000000"/>
          <w:sz w:val="22"/>
          <w:szCs w:val="22"/>
          <w:lang w:val="es-CO" w:eastAsia="en-US"/>
        </w:rPr>
        <w:t>202</w:t>
      </w:r>
      <w:r w:rsidR="008A6C07">
        <w:rPr>
          <w:rFonts w:ascii="Arial Narrow" w:eastAsiaTheme="minorHAnsi" w:hAnsi="Arial Narrow" w:cs="Arial"/>
          <w:color w:val="000000"/>
          <w:sz w:val="22"/>
          <w:szCs w:val="22"/>
          <w:lang w:val="es-CO" w:eastAsia="en-US"/>
        </w:rPr>
        <w:t>0</w:t>
      </w:r>
      <w:r w:rsidR="008A6C07"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008A6C07"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4F4DD04" w14:textId="77777777" w:rsidR="008A6C07" w:rsidRDefault="008A6C07" w:rsidP="008A6C07">
      <w:pPr>
        <w:pStyle w:val="Ttulo1"/>
        <w:tabs>
          <w:tab w:val="left" w:pos="762"/>
        </w:tabs>
        <w:ind w:right="236"/>
        <w:rPr>
          <w:w w:val="85"/>
        </w:rPr>
      </w:pPr>
    </w:p>
    <w:p w14:paraId="19D4C463" w14:textId="79A35DA6" w:rsidR="00FD4D54" w:rsidRPr="005E649C" w:rsidRDefault="00FD4D54"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sidR="002469E6">
        <w:rPr>
          <w:rFonts w:ascii="Arial Narrow" w:eastAsiaTheme="minorHAnsi" w:hAnsi="Arial Narrow" w:cs="Arial"/>
          <w:color w:val="000000"/>
          <w:sz w:val="22"/>
          <w:szCs w:val="22"/>
          <w:lang w:val="es-CO" w:eastAsia="en-US"/>
        </w:rPr>
        <w:t xml:space="preserve">se requiere </w:t>
      </w:r>
      <w:r w:rsidR="00A71B54">
        <w:rPr>
          <w:rFonts w:ascii="Arial Narrow" w:eastAsiaTheme="minorHAnsi" w:hAnsi="Arial Narrow" w:cs="Arial"/>
          <w:color w:val="000000"/>
          <w:sz w:val="22"/>
          <w:szCs w:val="22"/>
          <w:lang w:val="es-CO" w:eastAsia="en-US"/>
        </w:rPr>
        <w:t>identificar</w:t>
      </w:r>
      <w:r w:rsidR="004D71D0">
        <w:rPr>
          <w:rFonts w:ascii="Arial Narrow" w:eastAsiaTheme="minorHAnsi" w:hAnsi="Arial Narrow" w:cs="Arial"/>
          <w:color w:val="000000"/>
          <w:sz w:val="22"/>
          <w:szCs w:val="22"/>
          <w:lang w:val="es-CO" w:eastAsia="en-US"/>
        </w:rPr>
        <w:t xml:space="preserve"> en el presente proceso </w:t>
      </w:r>
      <w:r w:rsidR="002469E6">
        <w:rPr>
          <w:rFonts w:ascii="Arial Narrow" w:eastAsiaTheme="minorHAnsi" w:hAnsi="Arial Narrow" w:cs="Arial"/>
          <w:color w:val="000000"/>
          <w:sz w:val="22"/>
          <w:szCs w:val="22"/>
          <w:lang w:val="es-CO" w:eastAsia="en-US"/>
        </w:rPr>
        <w:t xml:space="preserve">el criterio de desempate de </w:t>
      </w:r>
      <w:r w:rsidR="002469E6" w:rsidRPr="00B159A0">
        <w:rPr>
          <w:rFonts w:ascii="Arial Narrow" w:eastAsiaTheme="minorHAnsi" w:hAnsi="Arial Narrow" w:cs="Arial"/>
          <w:b/>
          <w:bCs/>
          <w:sz w:val="22"/>
          <w:szCs w:val="22"/>
          <w:lang w:val="es-CO" w:eastAsia="en-US"/>
        </w:rPr>
        <w:t>método</w:t>
      </w:r>
      <w:r w:rsidR="002469E6" w:rsidRPr="002469E6">
        <w:rPr>
          <w:rFonts w:ascii="Arial Narrow" w:eastAsiaTheme="minorHAnsi" w:hAnsi="Arial Narrow" w:cs="Arial"/>
          <w:b/>
          <w:bCs/>
          <w:color w:val="000000"/>
          <w:sz w:val="22"/>
          <w:szCs w:val="22"/>
          <w:lang w:val="es-CO" w:eastAsia="en-US"/>
        </w:rPr>
        <w:t xml:space="preserve"> aleatorio</w:t>
      </w:r>
      <w:r w:rsidR="002469E6">
        <w:rPr>
          <w:rFonts w:ascii="Arial Narrow" w:eastAsiaTheme="minorHAnsi" w:hAnsi="Arial Narrow" w:cs="Arial"/>
          <w:color w:val="000000"/>
          <w:sz w:val="22"/>
          <w:szCs w:val="22"/>
          <w:lang w:val="es-CO" w:eastAsia="en-US"/>
        </w:rPr>
        <w:t xml:space="preserve"> y </w:t>
      </w:r>
      <w:r w:rsidR="004D71D0">
        <w:rPr>
          <w:rFonts w:ascii="Arial Narrow" w:eastAsiaTheme="minorHAnsi" w:hAnsi="Arial Narrow" w:cs="Arial"/>
          <w:color w:val="000000"/>
          <w:sz w:val="22"/>
          <w:szCs w:val="22"/>
          <w:lang w:val="es-CO" w:eastAsia="en-US"/>
        </w:rPr>
        <w:t>la acreditación de</w:t>
      </w:r>
      <w:r w:rsidR="002469E6">
        <w:rPr>
          <w:rFonts w:ascii="Arial Narrow" w:eastAsiaTheme="minorHAnsi" w:hAnsi="Arial Narrow" w:cs="Arial"/>
          <w:color w:val="000000"/>
          <w:sz w:val="22"/>
          <w:szCs w:val="22"/>
          <w:lang w:val="es-CO" w:eastAsia="en-US"/>
        </w:rPr>
        <w:t xml:space="preserve">l </w:t>
      </w:r>
      <w:r w:rsidR="004D71D0">
        <w:rPr>
          <w:rFonts w:ascii="Arial Narrow" w:eastAsiaTheme="minorHAnsi" w:hAnsi="Arial Narrow" w:cs="Arial"/>
          <w:color w:val="000000"/>
          <w:sz w:val="22"/>
          <w:szCs w:val="22"/>
          <w:lang w:val="es-CO" w:eastAsia="en-US"/>
        </w:rPr>
        <w:t>factor de desempate</w:t>
      </w:r>
      <w:r w:rsidR="002469E6">
        <w:rPr>
          <w:rFonts w:ascii="Arial Narrow" w:eastAsiaTheme="minorHAnsi" w:hAnsi="Arial Narrow" w:cs="Arial"/>
          <w:color w:val="000000"/>
          <w:sz w:val="22"/>
          <w:szCs w:val="22"/>
          <w:lang w:val="es-CO" w:eastAsia="en-US"/>
        </w:rPr>
        <w:t xml:space="preserve"> de </w:t>
      </w:r>
      <w:r w:rsidR="002469E6" w:rsidRPr="002469E6">
        <w:rPr>
          <w:rFonts w:ascii="Arial Narrow" w:eastAsiaTheme="minorHAnsi" w:hAnsi="Arial Narrow" w:cs="Arial"/>
          <w:b/>
          <w:bCs/>
          <w:color w:val="000000"/>
          <w:sz w:val="22"/>
          <w:szCs w:val="22"/>
          <w:lang w:val="es-CO" w:eastAsia="en-US"/>
        </w:rPr>
        <w:t>Oferta</w:t>
      </w:r>
      <w:r w:rsidR="002469E6">
        <w:rPr>
          <w:rFonts w:ascii="Arial Narrow" w:eastAsiaTheme="minorHAnsi" w:hAnsi="Arial Narrow" w:cs="Arial"/>
          <w:color w:val="000000"/>
          <w:sz w:val="22"/>
          <w:szCs w:val="22"/>
          <w:lang w:val="es-CO" w:eastAsia="en-US"/>
        </w:rPr>
        <w:t xml:space="preserve"> </w:t>
      </w:r>
      <w:r w:rsidR="002469E6" w:rsidRPr="002469E6">
        <w:rPr>
          <w:rFonts w:ascii="Arial Narrow" w:eastAsiaTheme="minorHAnsi" w:hAnsi="Arial Narrow" w:cs="Arial"/>
          <w:b/>
          <w:bCs/>
          <w:color w:val="000000"/>
          <w:sz w:val="22"/>
          <w:szCs w:val="22"/>
          <w:lang w:val="es-CO" w:eastAsia="en-US"/>
        </w:rPr>
        <w:t xml:space="preserve">de bienes o servicios nacionales frente a la </w:t>
      </w:r>
      <w:r w:rsidR="002469E6" w:rsidRPr="005E649C">
        <w:rPr>
          <w:rFonts w:ascii="Arial Narrow" w:eastAsiaTheme="minorHAnsi" w:hAnsi="Arial Narrow" w:cs="Arial"/>
          <w:b/>
          <w:bCs/>
          <w:color w:val="000000"/>
          <w:sz w:val="22"/>
          <w:szCs w:val="22"/>
          <w:lang w:val="es-CO" w:eastAsia="en-US"/>
        </w:rPr>
        <w:t>oferta de bi</w:t>
      </w:r>
      <w:r w:rsidR="00FF3482" w:rsidRPr="005E649C">
        <w:rPr>
          <w:rFonts w:ascii="Arial Narrow" w:eastAsiaTheme="minorHAnsi" w:hAnsi="Arial Narrow" w:cs="Arial"/>
          <w:b/>
          <w:bCs/>
          <w:color w:val="000000"/>
          <w:sz w:val="22"/>
          <w:szCs w:val="22"/>
          <w:lang w:val="es-CO" w:eastAsia="en-US"/>
        </w:rPr>
        <w:t>en</w:t>
      </w:r>
      <w:r w:rsidR="002469E6" w:rsidRPr="005E649C">
        <w:rPr>
          <w:rFonts w:ascii="Arial Narrow" w:eastAsiaTheme="minorHAnsi" w:hAnsi="Arial Narrow" w:cs="Arial"/>
          <w:b/>
          <w:bCs/>
          <w:color w:val="000000"/>
          <w:sz w:val="22"/>
          <w:szCs w:val="22"/>
          <w:lang w:val="es-CO" w:eastAsia="en-US"/>
        </w:rPr>
        <w:t>es o servicios extranjeros</w:t>
      </w:r>
      <w:r w:rsidR="002469E6" w:rsidRPr="005E649C">
        <w:rPr>
          <w:rFonts w:ascii="Arial Narrow" w:eastAsiaTheme="minorHAnsi" w:hAnsi="Arial Narrow" w:cs="Arial"/>
          <w:color w:val="000000"/>
          <w:sz w:val="22"/>
          <w:szCs w:val="22"/>
          <w:lang w:val="es-CO" w:eastAsia="en-US"/>
        </w:rPr>
        <w:t xml:space="preserve">, </w:t>
      </w:r>
      <w:r w:rsidR="00B159A0" w:rsidRPr="005E649C">
        <w:rPr>
          <w:rFonts w:ascii="Arial Narrow" w:eastAsiaTheme="minorHAnsi" w:hAnsi="Arial Narrow" w:cs="Arial"/>
          <w:color w:val="000000"/>
          <w:sz w:val="22"/>
          <w:szCs w:val="22"/>
          <w:lang w:val="es-CO" w:eastAsia="en-US"/>
        </w:rPr>
        <w:t xml:space="preserve">para </w:t>
      </w:r>
      <w:r w:rsidR="002469E6" w:rsidRPr="005E649C">
        <w:rPr>
          <w:rFonts w:ascii="Arial Narrow" w:eastAsiaTheme="minorHAnsi" w:hAnsi="Arial Narrow" w:cs="Arial"/>
          <w:color w:val="000000"/>
          <w:sz w:val="22"/>
          <w:szCs w:val="22"/>
          <w:lang w:val="es-CO" w:eastAsia="en-US"/>
        </w:rPr>
        <w:t xml:space="preserve">su </w:t>
      </w:r>
      <w:r w:rsidR="00B159A0" w:rsidRPr="005E649C">
        <w:rPr>
          <w:rFonts w:ascii="Arial Narrow" w:eastAsiaTheme="minorHAnsi" w:hAnsi="Arial Narrow" w:cs="Arial"/>
          <w:color w:val="000000"/>
          <w:sz w:val="22"/>
          <w:szCs w:val="22"/>
          <w:lang w:val="es-CO" w:eastAsia="en-US"/>
        </w:rPr>
        <w:t xml:space="preserve">respectiva </w:t>
      </w:r>
      <w:r w:rsidR="002469E6" w:rsidRPr="005E649C">
        <w:rPr>
          <w:rFonts w:ascii="Arial Narrow" w:eastAsiaTheme="minorHAnsi" w:hAnsi="Arial Narrow" w:cs="Arial"/>
          <w:color w:val="000000"/>
          <w:sz w:val="22"/>
          <w:szCs w:val="22"/>
          <w:lang w:val="es-CO" w:eastAsia="en-US"/>
        </w:rPr>
        <w:t>aplicación.</w:t>
      </w:r>
    </w:p>
    <w:p w14:paraId="41A74884" w14:textId="4995BCFB" w:rsidR="002469E6" w:rsidRPr="005E649C" w:rsidRDefault="002469E6" w:rsidP="00A71B54">
      <w:pPr>
        <w:widowControl w:val="0"/>
        <w:suppressLineNumbers/>
        <w:jc w:val="both"/>
        <w:rPr>
          <w:rFonts w:ascii="Arial Narrow" w:eastAsiaTheme="minorHAnsi" w:hAnsi="Arial Narrow" w:cs="Arial"/>
          <w:color w:val="000000"/>
          <w:sz w:val="22"/>
          <w:szCs w:val="22"/>
          <w:lang w:val="es-CO" w:eastAsia="en-US"/>
        </w:rPr>
      </w:pPr>
    </w:p>
    <w:p w14:paraId="6E1831E4" w14:textId="30A95B67"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w:t>
      </w:r>
      <w:r w:rsidR="00B159A0" w:rsidRPr="005E649C">
        <w:rPr>
          <w:rFonts w:ascii="Arial Narrow" w:eastAsiaTheme="minorHAnsi" w:hAnsi="Arial Narrow" w:cs="Arial"/>
          <w:color w:val="000000"/>
          <w:sz w:val="22"/>
          <w:szCs w:val="22"/>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5E649C">
        <w:rPr>
          <w:rFonts w:ascii="Arial Narrow" w:eastAsiaTheme="minorHAnsi" w:hAnsi="Arial Narrow" w:cs="Arial"/>
          <w:color w:val="000000"/>
          <w:sz w:val="22"/>
          <w:szCs w:val="22"/>
          <w:lang w:val="es-CO" w:eastAsia="en-US"/>
        </w:rPr>
        <w:t>se</w:t>
      </w:r>
      <w:r w:rsidR="00B159A0" w:rsidRPr="005E649C">
        <w:rPr>
          <w:rFonts w:ascii="Arial Narrow" w:eastAsiaTheme="minorHAnsi" w:hAnsi="Arial Narrow" w:cs="Arial"/>
          <w:color w:val="000000"/>
          <w:sz w:val="22"/>
          <w:szCs w:val="22"/>
          <w:lang w:val="es-CO" w:eastAsia="en-US"/>
        </w:rPr>
        <w:t xml:space="preserve"> podrá</w:t>
      </w:r>
      <w:r w:rsidRPr="005E649C">
        <w:rPr>
          <w:rFonts w:ascii="Arial Narrow" w:eastAsiaTheme="minorHAnsi" w:hAnsi="Arial Narrow" w:cs="Arial"/>
          <w:color w:val="000000"/>
          <w:sz w:val="22"/>
          <w:szCs w:val="22"/>
          <w:lang w:val="es-CO" w:eastAsia="en-US"/>
        </w:rPr>
        <w:t xml:space="preserve"> realiza</w:t>
      </w:r>
      <w:r w:rsidR="00B159A0" w:rsidRPr="005E649C">
        <w:rPr>
          <w:rFonts w:ascii="Arial Narrow" w:eastAsiaTheme="minorHAnsi" w:hAnsi="Arial Narrow" w:cs="Arial"/>
          <w:color w:val="000000"/>
          <w:sz w:val="22"/>
          <w:szCs w:val="22"/>
          <w:lang w:val="es-CO" w:eastAsia="en-US"/>
        </w:rPr>
        <w:t>r</w:t>
      </w:r>
      <w:r w:rsidRPr="005E649C">
        <w:rPr>
          <w:rFonts w:ascii="Arial Narrow" w:eastAsiaTheme="minorHAnsi" w:hAnsi="Arial Narrow" w:cs="Arial"/>
          <w:color w:val="000000"/>
          <w:sz w:val="22"/>
          <w:szCs w:val="22"/>
          <w:lang w:val="es-CO" w:eastAsia="en-US"/>
        </w:rPr>
        <w:t xml:space="preserve"> de manera presencial o través de medios electrónicos</w:t>
      </w:r>
      <w:r w:rsidR="00B159A0" w:rsidRPr="005E649C">
        <w:rPr>
          <w:rFonts w:ascii="Arial Narrow" w:eastAsiaTheme="minorHAnsi" w:hAnsi="Arial Narrow" w:cs="Arial"/>
          <w:color w:val="000000"/>
          <w:sz w:val="22"/>
          <w:szCs w:val="22"/>
          <w:lang w:val="es-CO" w:eastAsia="en-US"/>
        </w:rPr>
        <w:t>.</w:t>
      </w:r>
    </w:p>
    <w:p w14:paraId="313EDE55" w14:textId="5F6BEDC3"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w:t>
      </w:r>
      <w:r w:rsidR="00B159A0" w:rsidRPr="005E649C">
        <w:rPr>
          <w:rFonts w:ascii="Arial Narrow" w:eastAsiaTheme="minorHAnsi" w:hAnsi="Arial Narrow" w:cs="Arial"/>
          <w:color w:val="000000"/>
          <w:sz w:val="22"/>
          <w:szCs w:val="22"/>
          <w:lang w:val="es-CO" w:eastAsia="en-US"/>
        </w:rPr>
        <w:t>esencial</w:t>
      </w:r>
      <w:r w:rsidRPr="005E649C">
        <w:rPr>
          <w:rFonts w:ascii="Arial Narrow" w:eastAsiaTheme="minorHAnsi" w:hAnsi="Arial Narrow" w:cs="Arial"/>
          <w:color w:val="000000"/>
          <w:sz w:val="22"/>
          <w:szCs w:val="22"/>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5E649C" w:rsidRDefault="00B159A0"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 xml:space="preserve">Método Aleatorio por </w:t>
      </w:r>
      <w:r w:rsidR="002469E6" w:rsidRPr="005E649C">
        <w:rPr>
          <w:rFonts w:ascii="Arial Narrow" w:eastAsiaTheme="minorHAnsi" w:hAnsi="Arial Narrow" w:cs="Arial"/>
          <w:color w:val="000000"/>
          <w:sz w:val="22"/>
          <w:szCs w:val="22"/>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6920F7" w:rsidRDefault="00B159A0" w:rsidP="002469E6">
      <w:pPr>
        <w:widowControl w:val="0"/>
        <w:suppressLineNumbers/>
        <w:jc w:val="both"/>
        <w:rPr>
          <w:rFonts w:ascii="Arial Narrow" w:eastAsiaTheme="minorHAnsi" w:hAnsi="Arial Narrow" w:cs="Arial"/>
          <w:color w:val="000000"/>
          <w:sz w:val="22"/>
          <w:szCs w:val="22"/>
          <w:lang w:val="es-CO" w:eastAsia="en-US"/>
        </w:rPr>
      </w:pPr>
    </w:p>
    <w:p w14:paraId="52C08023" w14:textId="7E4ABF77" w:rsidR="00FD4D54" w:rsidRPr="006920F7" w:rsidRDefault="00B159A0"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w:t>
      </w:r>
      <w:r w:rsidR="00CA26F1" w:rsidRPr="006920F7">
        <w:rPr>
          <w:rFonts w:ascii="Arial Narrow" w:eastAsiaTheme="minorHAnsi" w:hAnsi="Arial Narrow" w:cs="Arial"/>
          <w:color w:val="000000"/>
          <w:sz w:val="22"/>
          <w:szCs w:val="22"/>
          <w:lang w:val="es-CO" w:eastAsia="en-US"/>
        </w:rPr>
        <w:t xml:space="preserve">será, </w:t>
      </w:r>
      <w:r w:rsidR="00FD4D54" w:rsidRPr="006920F7">
        <w:rPr>
          <w:rFonts w:ascii="Arial Narrow" w:eastAsiaTheme="minorHAnsi" w:hAnsi="Arial Narrow" w:cs="Arial"/>
          <w:color w:val="000000"/>
          <w:sz w:val="22"/>
          <w:szCs w:val="22"/>
          <w:lang w:val="es-CO" w:eastAsia="en-US"/>
        </w:rPr>
        <w:t xml:space="preserve">para el caso de bienes con el registro de producto nacional según verificación realizada en el VUCE - Ventanilla Única de Comercio Exterior o para el caso de  </w:t>
      </w:r>
      <w:r w:rsidR="00E05D4E">
        <w:rPr>
          <w:rFonts w:ascii="Arial Narrow" w:eastAsiaTheme="minorHAnsi" w:hAnsi="Arial Narrow" w:cs="Arial"/>
          <w:color w:val="000000"/>
          <w:sz w:val="22"/>
          <w:szCs w:val="22"/>
          <w:lang w:val="es-CO" w:eastAsia="en-US"/>
        </w:rPr>
        <w:t xml:space="preserve">origen del proponente </w:t>
      </w:r>
      <w:r w:rsidR="00FD4D54"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w:t>
      </w:r>
      <w:r w:rsidR="006920F7" w:rsidRPr="006920F7">
        <w:rPr>
          <w:rFonts w:ascii="Arial Narrow" w:eastAsiaTheme="minorHAnsi" w:hAnsi="Arial Narrow" w:cs="Arial"/>
          <w:color w:val="000000"/>
          <w:sz w:val="22"/>
          <w:szCs w:val="22"/>
          <w:lang w:val="es-CO" w:eastAsia="en-US"/>
        </w:rPr>
        <w:t>, o el documento de identificación si es persona natural</w:t>
      </w:r>
      <w:r w:rsidR="00E05D4E">
        <w:rPr>
          <w:rFonts w:ascii="Arial Narrow" w:eastAsiaTheme="minorHAnsi" w:hAnsi="Arial Narrow" w:cs="Arial"/>
          <w:color w:val="000000"/>
          <w:sz w:val="22"/>
          <w:szCs w:val="22"/>
          <w:lang w:val="es-CO" w:eastAsia="en-US"/>
        </w:rPr>
        <w:t xml:space="preserve"> y, p</w:t>
      </w:r>
      <w:r w:rsidR="00E05D4E"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3E009D33" w14:textId="77777777" w:rsidR="00FD4D54" w:rsidRPr="006920F7" w:rsidRDefault="00FD4D54" w:rsidP="00A71B54">
      <w:pPr>
        <w:widowControl w:val="0"/>
        <w:suppressLineNumbers/>
        <w:jc w:val="both"/>
        <w:rPr>
          <w:rFonts w:ascii="Arial Narrow" w:eastAsiaTheme="minorHAnsi" w:hAnsi="Arial Narrow" w:cs="Arial"/>
          <w:color w:val="000000"/>
          <w:sz w:val="22"/>
          <w:szCs w:val="22"/>
          <w:lang w:val="es-CO" w:eastAsia="en-US"/>
        </w:rPr>
      </w:pPr>
    </w:p>
    <w:p w14:paraId="389B893E" w14:textId="54A045C6"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p>
    <w:p w14:paraId="47BDC014" w14:textId="507E498E" w:rsidR="008A6C07" w:rsidRPr="00000BF8" w:rsidRDefault="008A6C07" w:rsidP="00A71B54">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sidR="00000BF8">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A71B54" w:rsidRDefault="00000BF8" w:rsidP="00A71B54">
      <w:pPr>
        <w:widowControl w:val="0"/>
        <w:suppressLineNumbers/>
        <w:jc w:val="both"/>
        <w:rPr>
          <w:rFonts w:ascii="Arial Narrow" w:eastAsiaTheme="minorHAnsi" w:hAnsi="Arial Narrow" w:cs="Arial"/>
          <w:color w:val="000000"/>
          <w:sz w:val="22"/>
          <w:szCs w:val="22"/>
          <w:lang w:val="es-CO" w:eastAsia="en-US"/>
        </w:rPr>
      </w:pPr>
    </w:p>
    <w:p w14:paraId="557E9715" w14:textId="77777777" w:rsidR="008A6C07" w:rsidRPr="00A71B54" w:rsidRDefault="008A6C07"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Default="00AD1E98" w:rsidP="008A6C07">
      <w:pPr>
        <w:widowControl w:val="0"/>
        <w:suppressLineNumbers/>
        <w:jc w:val="both"/>
        <w:rPr>
          <w:rFonts w:ascii="Arial Narrow" w:eastAsiaTheme="minorHAnsi" w:hAnsi="Arial Narrow" w:cs="Arial"/>
          <w:color w:val="000000"/>
          <w:sz w:val="22"/>
          <w:szCs w:val="22"/>
          <w:lang w:val="es-CO" w:eastAsia="en-US"/>
        </w:rPr>
      </w:pPr>
    </w:p>
    <w:p w14:paraId="0376C98C" w14:textId="77777777" w:rsidR="008A6C07" w:rsidRPr="00E05D4E" w:rsidRDefault="008A6C07" w:rsidP="008A6C07">
      <w:pPr>
        <w:widowControl w:val="0"/>
        <w:suppressLineNumbers/>
        <w:jc w:val="both"/>
        <w:rPr>
          <w:rFonts w:ascii="Arial Narrow" w:eastAsiaTheme="minorHAnsi" w:hAnsi="Arial Narrow" w:cs="Arial"/>
          <w:color w:val="000000" w:themeColor="text1"/>
          <w:sz w:val="22"/>
          <w:szCs w:val="22"/>
          <w:lang w:val="es-CO" w:eastAsia="en-US"/>
        </w:rPr>
      </w:pPr>
    </w:p>
    <w:p w14:paraId="00567D20" w14:textId="56D27339" w:rsidR="00D465F5" w:rsidRPr="00E05D4E" w:rsidRDefault="00A71B54" w:rsidP="00D465F5">
      <w:pPr>
        <w:widowControl w:val="0"/>
        <w:suppressLineNumbers/>
        <w:jc w:val="center"/>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10</w:t>
      </w:r>
      <w:r w:rsidR="00D465F5" w:rsidRPr="00E05D4E">
        <w:rPr>
          <w:rFonts w:ascii="Arial Narrow" w:eastAsiaTheme="minorHAnsi" w:hAnsi="Arial Narrow" w:cs="Arial"/>
          <w:color w:val="000000" w:themeColor="text1"/>
          <w:sz w:val="22"/>
          <w:szCs w:val="22"/>
          <w:lang w:val="es-CO" w:eastAsia="en-US"/>
        </w:rPr>
        <w:t>. INDISPONIBILIDAD DE SECOP II</w:t>
      </w:r>
    </w:p>
    <w:p w14:paraId="61C1AD8F" w14:textId="77777777" w:rsidR="00D465F5" w:rsidRPr="00E05D4E" w:rsidRDefault="00D465F5" w:rsidP="00D465F5">
      <w:pPr>
        <w:widowControl w:val="0"/>
        <w:suppressLineNumbers/>
        <w:jc w:val="center"/>
        <w:rPr>
          <w:rFonts w:ascii="Arial Narrow" w:hAnsi="Arial Narrow" w:cs="Arial"/>
          <w:b/>
          <w:color w:val="000000" w:themeColor="text1"/>
          <w:sz w:val="22"/>
          <w:szCs w:val="22"/>
          <w:lang w:val="es-ES_tradnl"/>
        </w:rPr>
      </w:pPr>
    </w:p>
    <w:p w14:paraId="6BE9CE6F" w14:textId="6F97DF87" w:rsidR="00D465F5" w:rsidRPr="00E05D4E" w:rsidRDefault="00D465F5" w:rsidP="00D465F5">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lastRenderedPageBreak/>
        <w:t>Parques Nacionales ante posibles fallas generales o particulares que se presente</w:t>
      </w:r>
      <w:r w:rsidR="00495531" w:rsidRPr="00E05D4E">
        <w:rPr>
          <w:rFonts w:ascii="Arial Narrow" w:eastAsiaTheme="minorHAnsi" w:hAnsi="Arial Narrow" w:cs="Arial"/>
          <w:color w:val="000000" w:themeColor="text1"/>
          <w:sz w:val="22"/>
          <w:szCs w:val="22"/>
          <w:lang w:val="es-CO" w:eastAsia="en-US"/>
        </w:rPr>
        <w:t>n</w:t>
      </w:r>
      <w:r w:rsidRPr="00E05D4E">
        <w:rPr>
          <w:rFonts w:ascii="Arial Narrow" w:eastAsiaTheme="minorHAnsi" w:hAnsi="Arial Narrow" w:cs="Arial"/>
          <w:color w:val="000000" w:themeColor="text1"/>
          <w:sz w:val="22"/>
          <w:szCs w:val="22"/>
          <w:lang w:val="es-CO" w:eastAsia="en-US"/>
        </w:rPr>
        <w:t xml:space="preserve"> en la plataforma electrónica</w:t>
      </w:r>
      <w:r w:rsidR="00495531" w:rsidRPr="00E05D4E">
        <w:rPr>
          <w:rFonts w:ascii="Arial Narrow" w:eastAsiaTheme="minorHAnsi" w:hAnsi="Arial Narrow" w:cs="Arial"/>
          <w:color w:val="000000" w:themeColor="text1"/>
          <w:sz w:val="22"/>
          <w:szCs w:val="22"/>
          <w:lang w:val="es-CO" w:eastAsia="en-US"/>
        </w:rPr>
        <w:t xml:space="preserve"> dentro de las cuatro (4) horas previas a los hitos de contratación,</w:t>
      </w:r>
      <w:r w:rsidR="002309F1" w:rsidRPr="00E05D4E">
        <w:rPr>
          <w:rFonts w:ascii="Arial Narrow" w:eastAsiaTheme="minorHAnsi" w:hAnsi="Arial Narrow" w:cs="Arial"/>
          <w:color w:val="000000" w:themeColor="text1"/>
          <w:sz w:val="22"/>
          <w:szCs w:val="22"/>
          <w:lang w:val="es-CO" w:eastAsia="en-US"/>
        </w:rPr>
        <w:t xml:space="preserve"> (presentación de ofertas, presentación de manifestación de </w:t>
      </w:r>
      <w:r w:rsidR="00AD1E98" w:rsidRPr="00E05D4E">
        <w:rPr>
          <w:rFonts w:ascii="Arial Narrow" w:eastAsiaTheme="minorHAnsi" w:hAnsi="Arial Narrow" w:cs="Arial"/>
          <w:color w:val="000000" w:themeColor="text1"/>
          <w:sz w:val="22"/>
          <w:szCs w:val="22"/>
          <w:lang w:val="es-CO" w:eastAsia="en-US"/>
        </w:rPr>
        <w:t>interés</w:t>
      </w:r>
      <w:r w:rsidR="002309F1" w:rsidRPr="00E05D4E">
        <w:rPr>
          <w:rFonts w:ascii="Arial Narrow" w:eastAsiaTheme="minorHAnsi" w:hAnsi="Arial Narrow" w:cs="Arial"/>
          <w:color w:val="000000" w:themeColor="text1"/>
          <w:sz w:val="22"/>
          <w:szCs w:val="22"/>
          <w:lang w:val="es-CO" w:eastAsia="en-US"/>
        </w:rPr>
        <w:t xml:space="preserve">, la elaboración o aplicación de adendas), </w:t>
      </w:r>
      <w:r w:rsidR="00495531" w:rsidRPr="00E05D4E">
        <w:rPr>
          <w:rFonts w:ascii="Arial Narrow" w:eastAsiaTheme="minorHAnsi" w:hAnsi="Arial Narrow" w:cs="Arial"/>
          <w:color w:val="000000" w:themeColor="text1"/>
          <w:sz w:val="22"/>
          <w:szCs w:val="22"/>
          <w:lang w:val="es-CO" w:eastAsia="en-US"/>
        </w:rPr>
        <w:t xml:space="preserve">aplicara el </w:t>
      </w:r>
      <w:r w:rsidRPr="00E05D4E">
        <w:rPr>
          <w:rFonts w:ascii="Arial Narrow" w:eastAsiaTheme="minorHAnsi" w:hAnsi="Arial Narrow" w:cs="Arial"/>
          <w:color w:val="000000" w:themeColor="text1"/>
          <w:sz w:val="22"/>
          <w:szCs w:val="22"/>
          <w:lang w:val="es-CO" w:eastAsia="en-US"/>
        </w:rPr>
        <w:t xml:space="preserve">Protocolo de Indisponibilidad de SECOP II, expedido </w:t>
      </w:r>
      <w:r w:rsidR="00777810" w:rsidRPr="00E05D4E">
        <w:rPr>
          <w:rFonts w:ascii="Arial Narrow" w:eastAsiaTheme="minorHAnsi" w:hAnsi="Arial Narrow" w:cs="Arial"/>
          <w:color w:val="000000" w:themeColor="text1"/>
          <w:sz w:val="22"/>
          <w:szCs w:val="22"/>
          <w:lang w:val="es-CO" w:eastAsia="en-US"/>
        </w:rPr>
        <w:t>por Colombia</w:t>
      </w:r>
      <w:r w:rsidRPr="00E05D4E">
        <w:rPr>
          <w:rFonts w:ascii="Arial Narrow" w:eastAsiaTheme="minorHAnsi" w:hAnsi="Arial Narrow" w:cs="Arial"/>
          <w:color w:val="000000" w:themeColor="text1"/>
          <w:sz w:val="22"/>
          <w:szCs w:val="22"/>
          <w:lang w:val="es-CO" w:eastAsia="en-US"/>
        </w:rPr>
        <w:t xml:space="preserve"> Compra Eficiente que se encuentre vigente, </w:t>
      </w:r>
      <w:r w:rsidR="00DF5141" w:rsidRPr="00E05D4E">
        <w:rPr>
          <w:rFonts w:ascii="Arial Narrow" w:eastAsiaTheme="minorHAnsi" w:hAnsi="Arial Narrow" w:cs="Arial"/>
          <w:color w:val="000000" w:themeColor="text1"/>
          <w:sz w:val="22"/>
          <w:szCs w:val="22"/>
          <w:lang w:val="es-CO" w:eastAsia="en-US"/>
        </w:rPr>
        <w:t>definiendo como</w:t>
      </w:r>
      <w:r w:rsidRPr="00E05D4E">
        <w:rPr>
          <w:rFonts w:ascii="Arial Narrow" w:eastAsiaTheme="minorHAnsi" w:hAnsi="Arial Narrow" w:cs="Arial"/>
          <w:color w:val="000000" w:themeColor="text1"/>
          <w:sz w:val="22"/>
          <w:szCs w:val="22"/>
          <w:lang w:val="es-CO" w:eastAsia="en-US"/>
        </w:rPr>
        <w:t xml:space="preserve"> medio de comunicación oficial los dos correos electrónicos </w:t>
      </w:r>
      <w:r w:rsidR="00495531" w:rsidRPr="00E05D4E">
        <w:rPr>
          <w:rFonts w:ascii="Arial Narrow" w:eastAsiaTheme="minorHAnsi" w:hAnsi="Arial Narrow" w:cs="Arial"/>
          <w:color w:val="000000" w:themeColor="text1"/>
          <w:sz w:val="22"/>
          <w:szCs w:val="22"/>
          <w:lang w:val="es-CO" w:eastAsia="en-US"/>
        </w:rPr>
        <w:t>que se identifican en los respectivos estudios previos</w:t>
      </w:r>
      <w:r w:rsidR="00AD1E98" w:rsidRPr="00E05D4E">
        <w:rPr>
          <w:rFonts w:ascii="Arial Narrow" w:eastAsiaTheme="minorHAnsi" w:hAnsi="Arial Narrow" w:cs="Arial"/>
          <w:color w:val="000000" w:themeColor="text1"/>
          <w:sz w:val="22"/>
          <w:szCs w:val="22"/>
          <w:lang w:val="es-CO" w:eastAsia="en-US"/>
        </w:rPr>
        <w:t>.</w:t>
      </w:r>
    </w:p>
    <w:p w14:paraId="3098CA32" w14:textId="0CB46A16" w:rsidR="00D465F5" w:rsidRDefault="00D465F5" w:rsidP="00D465F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0702B7D2" w14:textId="3076B780" w:rsidR="00AD1E98" w:rsidRPr="0074662F" w:rsidRDefault="002309F1" w:rsidP="009A5E09">
      <w:pPr>
        <w:widowControl w:val="0"/>
        <w:suppressLineNumbers/>
        <w:jc w:val="both"/>
        <w:rPr>
          <w:rFonts w:ascii="Arial Narrow" w:hAnsi="Arial Narrow" w:cs="Arial"/>
          <w:b/>
          <w:sz w:val="22"/>
          <w:szCs w:val="22"/>
          <w:lang w:val="es-ES_tradnl"/>
        </w:rPr>
      </w:pPr>
      <w:r w:rsidRPr="0074662F">
        <w:rPr>
          <w:rFonts w:ascii="Arial Narrow" w:eastAsiaTheme="minorHAnsi" w:hAnsi="Arial Narrow" w:cs="Arial"/>
          <w:i/>
          <w:iCs/>
          <w:color w:val="000000"/>
          <w:sz w:val="22"/>
          <w:szCs w:val="22"/>
          <w:lang w:val="es-CO" w:eastAsia="en-US"/>
        </w:rPr>
        <w:t>Nota 1</w:t>
      </w:r>
      <w:r w:rsidR="00AD1E98" w:rsidRPr="0074662F">
        <w:rPr>
          <w:rFonts w:ascii="Arial Narrow" w:eastAsiaTheme="minorHAnsi" w:hAnsi="Arial Narrow" w:cs="Arial"/>
          <w:i/>
          <w:iCs/>
          <w:color w:val="000000"/>
          <w:sz w:val="22"/>
          <w:szCs w:val="22"/>
          <w:lang w:val="es-CO" w:eastAsia="en-US"/>
        </w:rPr>
        <w:t>.</w:t>
      </w:r>
      <w:r w:rsidR="00AD1E98" w:rsidRPr="0074662F">
        <w:rPr>
          <w:rFonts w:ascii="Arial Narrow" w:eastAsiaTheme="minorHAnsi" w:hAnsi="Arial Narrow" w:cs="Arial"/>
          <w:i/>
          <w:iCs/>
          <w:sz w:val="22"/>
          <w:szCs w:val="22"/>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74662F" w:rsidRDefault="009A5E09" w:rsidP="009A5E09">
      <w:pPr>
        <w:widowControl w:val="0"/>
        <w:suppressLineNumbers/>
        <w:jc w:val="both"/>
        <w:rPr>
          <w:rFonts w:ascii="Arial Narrow" w:hAnsi="Arial Narrow" w:cs="Arial"/>
          <w:b/>
          <w:sz w:val="22"/>
          <w:szCs w:val="22"/>
          <w:lang w:val="es-ES_tradnl"/>
        </w:rPr>
      </w:pPr>
    </w:p>
    <w:p w14:paraId="75077678" w14:textId="186D3429" w:rsidR="002309F1" w:rsidRPr="0074662F" w:rsidRDefault="00AD1E98" w:rsidP="009A5E09">
      <w:pPr>
        <w:autoSpaceDE w:val="0"/>
        <w:autoSpaceDN w:val="0"/>
        <w:adjustRightInd w:val="0"/>
        <w:jc w:val="both"/>
        <w:rPr>
          <w:rFonts w:ascii="Arial Narrow" w:eastAsiaTheme="minorHAnsi" w:hAnsi="Arial Narrow" w:cs="Arial"/>
          <w:sz w:val="22"/>
          <w:szCs w:val="22"/>
          <w:lang w:val="es-CO" w:eastAsia="en-US"/>
        </w:rPr>
      </w:pPr>
      <w:r w:rsidRPr="0074662F">
        <w:rPr>
          <w:rFonts w:ascii="Arial Narrow" w:eastAsiaTheme="minorHAnsi" w:hAnsi="Arial Narrow" w:cs="Arial"/>
          <w:i/>
          <w:iCs/>
          <w:sz w:val="22"/>
          <w:szCs w:val="22"/>
          <w:lang w:val="es-CO" w:eastAsia="en-US"/>
        </w:rPr>
        <w:t xml:space="preserve">Nota 2 </w:t>
      </w:r>
      <w:r w:rsidR="002309F1" w:rsidRPr="0074662F">
        <w:rPr>
          <w:rFonts w:ascii="Arial Narrow" w:eastAsiaTheme="minorHAnsi" w:hAnsi="Arial Narrow"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002309F1" w:rsidRPr="0074662F">
        <w:rPr>
          <w:rFonts w:ascii="Arial Narrow" w:eastAsiaTheme="minorHAnsi" w:hAnsi="Arial Narrow" w:cs="Arial"/>
          <w:i/>
          <w:iCs/>
          <w:sz w:val="22"/>
          <w:szCs w:val="22"/>
          <w:lang w:val="es-CO" w:eastAsia="en-US"/>
        </w:rPr>
        <w:t xml:space="preserve">Proveedor </w:t>
      </w:r>
      <w:r w:rsidR="009A5E09" w:rsidRPr="0074662F">
        <w:rPr>
          <w:rFonts w:ascii="Arial Narrow" w:eastAsiaTheme="minorHAnsi" w:hAnsi="Arial Narrow" w:cs="Arial"/>
          <w:i/>
          <w:iCs/>
          <w:sz w:val="22"/>
          <w:szCs w:val="22"/>
          <w:lang w:val="es-CO" w:eastAsia="en-US"/>
        </w:rPr>
        <w:t>.</w:t>
      </w:r>
      <w:proofErr w:type="gramEnd"/>
    </w:p>
    <w:p w14:paraId="7115D17C" w14:textId="77777777"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002613F2" w:rsidR="002A385E" w:rsidRPr="006B2F43" w:rsidRDefault="00A71B5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11</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4CFB6BB9" w:rsidR="002A385E" w:rsidRPr="006B2F43" w:rsidRDefault="001A68E6"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 xml:space="preserve">ADMINISTRATIVOS </w:t>
      </w:r>
      <w:r w:rsidR="00030BEF">
        <w:rPr>
          <w:rFonts w:ascii="Arial Narrow" w:hAnsi="Arial Narrow" w:cs="Arial"/>
          <w:b/>
          <w:iCs/>
          <w:sz w:val="22"/>
          <w:szCs w:val="22"/>
        </w:rPr>
        <w:t>DE</w:t>
      </w:r>
      <w:r w:rsidR="001E6169">
        <w:rPr>
          <w:rFonts w:ascii="Arial Narrow" w:hAnsi="Arial Narrow" w:cs="Arial"/>
          <w:b/>
          <w:iCs/>
          <w:sz w:val="22"/>
          <w:szCs w:val="22"/>
        </w:rPr>
        <w:t>L AREA PROTEGIDA</w:t>
      </w:r>
      <w:r w:rsidR="00A018D0" w:rsidRPr="006B2F43">
        <w:rPr>
          <w:rFonts w:ascii="Arial Narrow" w:eastAsiaTheme="minorHAnsi" w:hAnsi="Arial Narrow" w:cs="Arial"/>
          <w:b/>
          <w:bCs/>
          <w:color w:val="000000"/>
          <w:sz w:val="22"/>
          <w:szCs w:val="22"/>
          <w:lang w:val="es-CO" w:eastAsia="en-US"/>
        </w:rPr>
        <w:t>-</w:t>
      </w:r>
      <w:r w:rsidR="002A385E" w:rsidRPr="006B2F43">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2148BF16" w:rsidR="002A385E" w:rsidRPr="006B2F43" w:rsidRDefault="00D17A5B"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GRUPO CONTRATOS DTOR</w:t>
      </w:r>
      <w:r w:rsidR="009B617B" w:rsidRPr="00B349B9">
        <w:rPr>
          <w:rFonts w:ascii="Arial Narrow" w:hAnsi="Arial Narrow" w:cs="Arial"/>
          <w:b/>
          <w:iCs/>
          <w:sz w:val="22"/>
          <w:szCs w:val="22"/>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1E9EDD38" w:rsidR="002A385E" w:rsidRPr="006B2F43" w:rsidRDefault="00A71B5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12</w:t>
      </w:r>
      <w:r w:rsidR="002A385E" w:rsidRPr="002A385E">
        <w:rPr>
          <w:rFonts w:ascii="Arial Narrow" w:eastAsiaTheme="minorHAnsi" w:hAnsi="Arial Narrow" w:cs="Arial"/>
          <w:b/>
          <w:bCs/>
          <w:color w:val="000000"/>
          <w:sz w:val="22"/>
          <w:szCs w:val="22"/>
          <w:lang w:val="es-CO" w:eastAsia="en-US"/>
        </w:rPr>
        <w:t>. CONTRATO</w:t>
      </w:r>
    </w:p>
    <w:p w14:paraId="4A01BCC8" w14:textId="77777777" w:rsidR="002A385E" w:rsidRPr="009A5E09"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67B10D7E" w14:textId="680B9020" w:rsidR="0050103B" w:rsidRPr="006A4FD8" w:rsidRDefault="002A385E">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 xml:space="preserve">En los términos establecidos en el numeral </w:t>
      </w:r>
      <w:r w:rsidR="00A71B54" w:rsidRPr="009A5E09">
        <w:rPr>
          <w:rFonts w:ascii="Arial Narrow" w:eastAsiaTheme="minorHAnsi" w:hAnsi="Arial Narrow" w:cs="Arial"/>
          <w:color w:val="000000" w:themeColor="text1"/>
          <w:sz w:val="22"/>
          <w:szCs w:val="22"/>
          <w:lang w:val="es-CO" w:eastAsia="en-US"/>
        </w:rPr>
        <w:t>9</w:t>
      </w:r>
      <w:r w:rsidRPr="009A5E09">
        <w:rPr>
          <w:rFonts w:ascii="Arial Narrow" w:eastAsiaTheme="minorHAnsi" w:hAnsi="Arial Narrow" w:cs="Arial"/>
          <w:color w:val="000000" w:themeColor="text1"/>
          <w:sz w:val="22"/>
          <w:szCs w:val="22"/>
          <w:lang w:val="es-CO" w:eastAsia="en-US"/>
        </w:rPr>
        <w:t xml:space="preserve">º del artículo 2.2.1.2.1.5.2 del Decreto 1082 de 2015, </w:t>
      </w:r>
      <w:proofErr w:type="gramStart"/>
      <w:r w:rsidRPr="009A5E09">
        <w:rPr>
          <w:rFonts w:ascii="Arial Narrow" w:eastAsiaTheme="minorHAnsi" w:hAnsi="Arial Narrow" w:cs="Arial"/>
          <w:color w:val="000000" w:themeColor="text1"/>
          <w:sz w:val="22"/>
          <w:szCs w:val="22"/>
          <w:lang w:val="es-CO" w:eastAsia="en-US"/>
        </w:rPr>
        <w:t>la comunicación de aceptación junto con la oferta constituyen</w:t>
      </w:r>
      <w:proofErr w:type="gramEnd"/>
      <w:r w:rsidRPr="009A5E09">
        <w:rPr>
          <w:rFonts w:ascii="Arial Narrow" w:eastAsiaTheme="minorHAnsi" w:hAnsi="Arial Narrow" w:cs="Arial"/>
          <w:color w:val="000000" w:themeColor="text1"/>
          <w:sz w:val="22"/>
          <w:szCs w:val="22"/>
          <w:lang w:val="es-CO" w:eastAsia="en-US"/>
        </w:rPr>
        <w:t xml:space="preserve">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sectPr w:rsidR="0050103B" w:rsidRPr="006A4FD8" w:rsidSect="002E38A2">
      <w:headerReference w:type="default" r:id="rId8"/>
      <w:footerReference w:type="even" r:id="rId9"/>
      <w:footerReference w:type="default" r:id="rId10"/>
      <w:headerReference w:type="first" r:id="rId11"/>
      <w:footerReference w:type="first" r:id="rId12"/>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9489A" w14:textId="77777777" w:rsidR="00654E6E" w:rsidRDefault="00654E6E" w:rsidP="0075047E">
      <w:r>
        <w:separator/>
      </w:r>
    </w:p>
  </w:endnote>
  <w:endnote w:type="continuationSeparator" w:id="0">
    <w:p w14:paraId="29D55FDD" w14:textId="77777777" w:rsidR="00654E6E" w:rsidRDefault="00654E6E"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ヒラギノ角ゴ Pro W3">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E45E" w14:textId="77777777" w:rsidR="000B7FBF" w:rsidRPr="00041A89" w:rsidRDefault="000B7FBF" w:rsidP="000B7FBF">
    <w:pPr>
      <w:ind w:right="20"/>
      <w:rPr>
        <w:rFonts w:ascii="Arial" w:hAnsi="Arial" w:cs="Arial"/>
        <w:b/>
        <w:color w:val="333333"/>
        <w:sz w:val="18"/>
        <w:szCs w:val="18"/>
      </w:rPr>
    </w:pPr>
  </w:p>
  <w:p w14:paraId="5D0B95E1" w14:textId="028892EC" w:rsidR="000B7EE7" w:rsidRDefault="000B7EE7" w:rsidP="000B7EE7">
    <w:pPr>
      <w:pStyle w:val="Piedepgina"/>
      <w:ind w:left="4536" w:hanging="141"/>
      <w:jc w:val="right"/>
      <w:rPr>
        <w:rFonts w:ascii="Arial Narrow" w:hAnsi="Arial Narrow" w:cs="Arial"/>
        <w:b/>
        <w:sz w:val="18"/>
        <w:szCs w:val="18"/>
      </w:rPr>
    </w:pPr>
  </w:p>
  <w:p w14:paraId="09556BF0" w14:textId="77777777" w:rsidR="000B7FBF" w:rsidRDefault="000B7FBF" w:rsidP="000B7FBF">
    <w:pPr>
      <w:pStyle w:val="Piedepgina"/>
      <w:ind w:left="4536" w:hanging="141"/>
      <w:jc w:val="right"/>
      <w:rPr>
        <w:rFonts w:ascii="Arial Narrow" w:hAnsi="Arial Narrow" w:cs="Arial"/>
        <w:b/>
        <w:sz w:val="18"/>
        <w:szCs w:val="18"/>
      </w:rPr>
    </w:pPr>
  </w:p>
  <w:p w14:paraId="2D1A7DFA" w14:textId="17D5CFA7" w:rsidR="000B7FBF" w:rsidRDefault="000B7FBF" w:rsidP="000B7FBF">
    <w:pPr>
      <w:pStyle w:val="Piedepgina"/>
      <w:ind w:left="4536" w:hanging="141"/>
      <w:jc w:val="right"/>
    </w:pPr>
  </w:p>
  <w:p w14:paraId="6C5FA49A" w14:textId="77777777" w:rsidR="000B7FBF" w:rsidRDefault="000B7FBF" w:rsidP="000B7FBF">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14:paraId="7A5750B8" w14:textId="472A714A" w:rsidR="00D17A5B" w:rsidRPr="00750B9F" w:rsidRDefault="000B7FBF" w:rsidP="001A68E6">
    <w:pPr>
      <w:pStyle w:val="Piedepgina"/>
      <w:tabs>
        <w:tab w:val="right" w:pos="8931"/>
      </w:tabs>
      <w:ind w:right="20"/>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2990D813" w:rsidR="00927ED6" w:rsidRPr="000B7FBF" w:rsidRDefault="00927ED6" w:rsidP="00D17A5B">
    <w:pPr>
      <w:pStyle w:val="Piedepgina"/>
      <w:ind w:left="4536" w:hanging="141"/>
      <w:jc w:val="right"/>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78D2C" w14:textId="77777777" w:rsidR="00654E6E" w:rsidRDefault="00654E6E" w:rsidP="0075047E">
      <w:r>
        <w:separator/>
      </w:r>
    </w:p>
  </w:footnote>
  <w:footnote w:type="continuationSeparator" w:id="0">
    <w:p w14:paraId="79FEB1BF" w14:textId="77777777" w:rsidR="00654E6E" w:rsidRDefault="00654E6E"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10C1257B" w:rsidR="000B7FBF" w:rsidRDefault="001A68E6" w:rsidP="00773DE8">
    <w:pPr>
      <w:tabs>
        <w:tab w:val="left" w:pos="8820"/>
      </w:tabs>
      <w:ind w:right="20"/>
      <w:rPr>
        <w:lang w:val="es-MX"/>
      </w:rPr>
    </w:pPr>
    <w:r>
      <w:rPr>
        <w:rFonts w:ascii="Calibri" w:eastAsia="Calibri" w:hAnsi="Calibri"/>
        <w:noProof/>
        <w:kern w:val="3"/>
        <w:sz w:val="22"/>
        <w:szCs w:val="22"/>
        <w:lang w:eastAsia="es-CO"/>
      </w:rPr>
      <w:drawing>
        <wp:anchor distT="0" distB="0" distL="114300" distR="114300" simplePos="0" relativeHeight="251668480" behindDoc="0" locked="0" layoutInCell="1" allowOverlap="1" wp14:anchorId="5CC79C26" wp14:editId="6EA1F522">
          <wp:simplePos x="0" y="0"/>
          <wp:positionH relativeFrom="page">
            <wp:posOffset>-112242</wp:posOffset>
          </wp:positionH>
          <wp:positionV relativeFrom="paragraph">
            <wp:posOffset>-432232</wp:posOffset>
          </wp:positionV>
          <wp:extent cx="7769739" cy="10051011"/>
          <wp:effectExtent l="0" t="0" r="0" b="0"/>
          <wp:wrapNone/>
          <wp:docPr id="4" name="Imagen 16159932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69739" cy="10051011"/>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D22D4C"/>
    <w:multiLevelType w:val="hybridMultilevel"/>
    <w:tmpl w:val="15083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55473A"/>
    <w:multiLevelType w:val="hybridMultilevel"/>
    <w:tmpl w:val="A392BB44"/>
    <w:lvl w:ilvl="0" w:tplc="8D183974">
      <w:start w:val="1"/>
      <w:numFmt w:val="upperLetter"/>
      <w:lvlText w:val="%1."/>
      <w:lvlJc w:val="left"/>
      <w:pPr>
        <w:ind w:left="376" w:hanging="360"/>
      </w:pPr>
      <w:rPr>
        <w:rFonts w:hint="default"/>
      </w:rPr>
    </w:lvl>
    <w:lvl w:ilvl="1" w:tplc="080A0019" w:tentative="1">
      <w:start w:val="1"/>
      <w:numFmt w:val="lowerLetter"/>
      <w:lvlText w:val="%2."/>
      <w:lvlJc w:val="left"/>
      <w:pPr>
        <w:ind w:left="1096" w:hanging="360"/>
      </w:pPr>
    </w:lvl>
    <w:lvl w:ilvl="2" w:tplc="080A001B" w:tentative="1">
      <w:start w:val="1"/>
      <w:numFmt w:val="lowerRoman"/>
      <w:lvlText w:val="%3."/>
      <w:lvlJc w:val="right"/>
      <w:pPr>
        <w:ind w:left="1816" w:hanging="180"/>
      </w:pPr>
    </w:lvl>
    <w:lvl w:ilvl="3" w:tplc="080A000F" w:tentative="1">
      <w:start w:val="1"/>
      <w:numFmt w:val="decimal"/>
      <w:lvlText w:val="%4."/>
      <w:lvlJc w:val="left"/>
      <w:pPr>
        <w:ind w:left="2536" w:hanging="360"/>
      </w:pPr>
    </w:lvl>
    <w:lvl w:ilvl="4" w:tplc="080A0019" w:tentative="1">
      <w:start w:val="1"/>
      <w:numFmt w:val="lowerLetter"/>
      <w:lvlText w:val="%5."/>
      <w:lvlJc w:val="left"/>
      <w:pPr>
        <w:ind w:left="3256" w:hanging="360"/>
      </w:pPr>
    </w:lvl>
    <w:lvl w:ilvl="5" w:tplc="080A001B" w:tentative="1">
      <w:start w:val="1"/>
      <w:numFmt w:val="lowerRoman"/>
      <w:lvlText w:val="%6."/>
      <w:lvlJc w:val="right"/>
      <w:pPr>
        <w:ind w:left="3976" w:hanging="180"/>
      </w:pPr>
    </w:lvl>
    <w:lvl w:ilvl="6" w:tplc="080A000F" w:tentative="1">
      <w:start w:val="1"/>
      <w:numFmt w:val="decimal"/>
      <w:lvlText w:val="%7."/>
      <w:lvlJc w:val="left"/>
      <w:pPr>
        <w:ind w:left="4696" w:hanging="360"/>
      </w:pPr>
    </w:lvl>
    <w:lvl w:ilvl="7" w:tplc="080A0019" w:tentative="1">
      <w:start w:val="1"/>
      <w:numFmt w:val="lowerLetter"/>
      <w:lvlText w:val="%8."/>
      <w:lvlJc w:val="left"/>
      <w:pPr>
        <w:ind w:left="5416" w:hanging="360"/>
      </w:pPr>
    </w:lvl>
    <w:lvl w:ilvl="8" w:tplc="080A001B" w:tentative="1">
      <w:start w:val="1"/>
      <w:numFmt w:val="lowerRoman"/>
      <w:lvlText w:val="%9."/>
      <w:lvlJc w:val="right"/>
      <w:pPr>
        <w:ind w:left="6136" w:hanging="180"/>
      </w:pPr>
    </w:lvl>
  </w:abstractNum>
  <w:abstractNum w:abstractNumId="4" w15:restartNumberingAfterBreak="0">
    <w:nsid w:val="0C595E4A"/>
    <w:multiLevelType w:val="multilevel"/>
    <w:tmpl w:val="029458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B66DB9"/>
    <w:multiLevelType w:val="hybridMultilevel"/>
    <w:tmpl w:val="63960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0AE03D5"/>
    <w:multiLevelType w:val="hybridMultilevel"/>
    <w:tmpl w:val="FF167F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2EE628C"/>
    <w:multiLevelType w:val="multilevel"/>
    <w:tmpl w:val="A9A805A2"/>
    <w:lvl w:ilvl="0">
      <w:numFmt w:val="bullet"/>
      <w:lvlText w:val="-"/>
      <w:lvlJc w:val="left"/>
      <w:pPr>
        <w:ind w:left="902" w:hanging="360"/>
      </w:pPr>
      <w:rPr>
        <w:rFonts w:ascii="Arial Narrow" w:eastAsia="Arial Narrow" w:hAnsi="Arial Narrow" w:cs="Arial Narrow"/>
        <w:sz w:val="24"/>
        <w:szCs w:val="24"/>
      </w:rPr>
    </w:lvl>
    <w:lvl w:ilvl="1">
      <w:numFmt w:val="bullet"/>
      <w:lvlText w:val="o"/>
      <w:lvlJc w:val="left"/>
      <w:pPr>
        <w:ind w:left="1622" w:hanging="360"/>
      </w:pPr>
      <w:rPr>
        <w:rFonts w:ascii="Courier New" w:eastAsia="Courier New" w:hAnsi="Courier New" w:cs="Courier New"/>
        <w:sz w:val="24"/>
        <w:szCs w:val="24"/>
      </w:rPr>
    </w:lvl>
    <w:lvl w:ilvl="2">
      <w:numFmt w:val="bullet"/>
      <w:lvlText w:val="•"/>
      <w:lvlJc w:val="left"/>
      <w:pPr>
        <w:ind w:left="2595" w:hanging="360"/>
      </w:pPr>
    </w:lvl>
    <w:lvl w:ilvl="3">
      <w:numFmt w:val="bullet"/>
      <w:lvlText w:val="•"/>
      <w:lvlJc w:val="left"/>
      <w:pPr>
        <w:ind w:left="3571" w:hanging="360"/>
      </w:pPr>
    </w:lvl>
    <w:lvl w:ilvl="4">
      <w:numFmt w:val="bullet"/>
      <w:lvlText w:val="•"/>
      <w:lvlJc w:val="left"/>
      <w:pPr>
        <w:ind w:left="4547" w:hanging="360"/>
      </w:pPr>
    </w:lvl>
    <w:lvl w:ilvl="5">
      <w:numFmt w:val="bullet"/>
      <w:lvlText w:val="•"/>
      <w:lvlJc w:val="left"/>
      <w:pPr>
        <w:ind w:left="5523" w:hanging="360"/>
      </w:pPr>
    </w:lvl>
    <w:lvl w:ilvl="6">
      <w:numFmt w:val="bullet"/>
      <w:lvlText w:val="•"/>
      <w:lvlJc w:val="left"/>
      <w:pPr>
        <w:ind w:left="6499" w:hanging="360"/>
      </w:pPr>
    </w:lvl>
    <w:lvl w:ilvl="7">
      <w:numFmt w:val="bullet"/>
      <w:lvlText w:val="•"/>
      <w:lvlJc w:val="left"/>
      <w:pPr>
        <w:ind w:left="7474" w:hanging="360"/>
      </w:pPr>
    </w:lvl>
    <w:lvl w:ilvl="8">
      <w:numFmt w:val="bullet"/>
      <w:lvlText w:val="•"/>
      <w:lvlJc w:val="left"/>
      <w:pPr>
        <w:ind w:left="8450" w:hanging="360"/>
      </w:pPr>
    </w:lvl>
  </w:abstractNum>
  <w:abstractNum w:abstractNumId="10"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1CB17930"/>
    <w:multiLevelType w:val="multilevel"/>
    <w:tmpl w:val="CBA647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0D54B5E"/>
    <w:multiLevelType w:val="hybridMultilevel"/>
    <w:tmpl w:val="2ED4FAE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B35FA5"/>
    <w:multiLevelType w:val="multilevel"/>
    <w:tmpl w:val="283835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31007758"/>
    <w:multiLevelType w:val="hybridMultilevel"/>
    <w:tmpl w:val="5E1A62B4"/>
    <w:lvl w:ilvl="0" w:tplc="240A0017">
      <w:start w:val="1"/>
      <w:numFmt w:val="lowerLetter"/>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16"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7" w15:restartNumberingAfterBreak="0">
    <w:nsid w:val="38BC4F13"/>
    <w:multiLevelType w:val="multilevel"/>
    <w:tmpl w:val="820EF10C"/>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rPr>
        <w:rFonts w:cs="Times New Roman"/>
      </w:rPr>
    </w:lvl>
    <w:lvl w:ilvl="2">
      <w:start w:val="1"/>
      <w:numFmt w:val="lowerRoman"/>
      <w:lvlText w:val="%3."/>
      <w:lvlJc w:val="right"/>
      <w:pPr>
        <w:ind w:left="1845" w:hanging="180"/>
      </w:pPr>
      <w:rPr>
        <w:rFonts w:cs="Times New Roman"/>
      </w:rPr>
    </w:lvl>
    <w:lvl w:ilvl="3">
      <w:start w:val="1"/>
      <w:numFmt w:val="decimal"/>
      <w:lvlText w:val="%4."/>
      <w:lvlJc w:val="left"/>
      <w:pPr>
        <w:ind w:left="2565" w:hanging="360"/>
      </w:pPr>
      <w:rPr>
        <w:rFonts w:cs="Times New Roman"/>
      </w:rPr>
    </w:lvl>
    <w:lvl w:ilvl="4">
      <w:start w:val="1"/>
      <w:numFmt w:val="lowerLetter"/>
      <w:lvlText w:val="%5."/>
      <w:lvlJc w:val="left"/>
      <w:pPr>
        <w:ind w:left="3285" w:hanging="360"/>
      </w:pPr>
      <w:rPr>
        <w:rFonts w:cs="Times New Roman"/>
      </w:rPr>
    </w:lvl>
    <w:lvl w:ilvl="5">
      <w:start w:val="1"/>
      <w:numFmt w:val="lowerRoman"/>
      <w:lvlText w:val="%6."/>
      <w:lvlJc w:val="right"/>
      <w:pPr>
        <w:ind w:left="4005" w:hanging="180"/>
      </w:pPr>
      <w:rPr>
        <w:rFonts w:cs="Times New Roman"/>
      </w:rPr>
    </w:lvl>
    <w:lvl w:ilvl="6">
      <w:start w:val="1"/>
      <w:numFmt w:val="decimal"/>
      <w:lvlText w:val="%7."/>
      <w:lvlJc w:val="left"/>
      <w:pPr>
        <w:ind w:left="4725" w:hanging="360"/>
      </w:pPr>
      <w:rPr>
        <w:rFonts w:cs="Times New Roman"/>
      </w:rPr>
    </w:lvl>
    <w:lvl w:ilvl="7">
      <w:start w:val="1"/>
      <w:numFmt w:val="lowerLetter"/>
      <w:lvlText w:val="%8."/>
      <w:lvlJc w:val="left"/>
      <w:pPr>
        <w:ind w:left="5445" w:hanging="360"/>
      </w:pPr>
      <w:rPr>
        <w:rFonts w:cs="Times New Roman"/>
      </w:rPr>
    </w:lvl>
    <w:lvl w:ilvl="8">
      <w:start w:val="1"/>
      <w:numFmt w:val="lowerRoman"/>
      <w:lvlText w:val="%9."/>
      <w:lvlJc w:val="right"/>
      <w:pPr>
        <w:ind w:left="6165" w:hanging="180"/>
      </w:pPr>
      <w:rPr>
        <w:rFonts w:cs="Times New Roman"/>
      </w:rPr>
    </w:lvl>
  </w:abstractNum>
  <w:abstractNum w:abstractNumId="18"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0542683"/>
    <w:multiLevelType w:val="hybridMultilevel"/>
    <w:tmpl w:val="A4C49940"/>
    <w:lvl w:ilvl="0" w:tplc="6F1AC2F4">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A93E8B"/>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5731FA6"/>
    <w:multiLevelType w:val="hybridMultilevel"/>
    <w:tmpl w:val="2F088C7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46B01B73"/>
    <w:multiLevelType w:val="hybridMultilevel"/>
    <w:tmpl w:val="BC28D966"/>
    <w:lvl w:ilvl="0" w:tplc="E64200D4">
      <w:start w:val="1"/>
      <w:numFmt w:val="lowerLetter"/>
      <w:lvlText w:val="%1)"/>
      <w:lvlJc w:val="left"/>
      <w:pPr>
        <w:tabs>
          <w:tab w:val="num" w:pos="720"/>
        </w:tabs>
        <w:ind w:left="720" w:hanging="36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75376C4"/>
    <w:multiLevelType w:val="hybridMultilevel"/>
    <w:tmpl w:val="9294B706"/>
    <w:lvl w:ilvl="0" w:tplc="4DD8E180">
      <w:start w:val="4"/>
      <w:numFmt w:val="bullet"/>
      <w:lvlText w:val=""/>
      <w:lvlJc w:val="left"/>
      <w:pPr>
        <w:ind w:left="720" w:hanging="360"/>
      </w:pPr>
      <w:rPr>
        <w:rFonts w:ascii="Symbol" w:eastAsiaTheme="minorEastAsia"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5727E3"/>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98D73C7"/>
    <w:multiLevelType w:val="hybridMultilevel"/>
    <w:tmpl w:val="80140B90"/>
    <w:lvl w:ilvl="0" w:tplc="91C2604A">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28" w15:restartNumberingAfterBreak="0">
    <w:nsid w:val="4C035F51"/>
    <w:multiLevelType w:val="multilevel"/>
    <w:tmpl w:val="D7AEA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9E2702"/>
    <w:multiLevelType w:val="hybridMultilevel"/>
    <w:tmpl w:val="5674257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79363F5"/>
    <w:multiLevelType w:val="multilevel"/>
    <w:tmpl w:val="D76C0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C160862"/>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66244C0D"/>
    <w:multiLevelType w:val="hybridMultilevel"/>
    <w:tmpl w:val="C9E28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F32E11"/>
    <w:multiLevelType w:val="hybridMultilevel"/>
    <w:tmpl w:val="1506D7B2"/>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5" w15:restartNumberingAfterBreak="0">
    <w:nsid w:val="69123059"/>
    <w:multiLevelType w:val="multilevel"/>
    <w:tmpl w:val="E5F44E1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6B5E3F26"/>
    <w:multiLevelType w:val="multilevel"/>
    <w:tmpl w:val="89A2897A"/>
    <w:lvl w:ilvl="0">
      <w:start w:val="1"/>
      <w:numFmt w:val="lowerLetter"/>
      <w:lvlText w:val="%1."/>
      <w:lvlJc w:val="left"/>
      <w:pPr>
        <w:ind w:left="405" w:hanging="360"/>
      </w:pPr>
      <w:rPr>
        <w:b/>
        <w:bCs/>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7"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6C4067"/>
    <w:multiLevelType w:val="multilevel"/>
    <w:tmpl w:val="F87C4FF2"/>
    <w:lvl w:ilvl="0">
      <w:start w:val="1"/>
      <w:numFmt w:val="decimal"/>
      <w:lvlText w:val="%1."/>
      <w:lvlJc w:val="left"/>
      <w:pPr>
        <w:ind w:left="476" w:hanging="360"/>
      </w:pPr>
      <w:rPr>
        <w:rFonts w:ascii="Arial Narrow" w:eastAsia="Arial Narrow" w:hAnsi="Arial Narrow" w:cs="Arial Narrow"/>
        <w:sz w:val="22"/>
        <w:szCs w:val="22"/>
      </w:rPr>
    </w:lvl>
    <w:lvl w:ilvl="1">
      <w:numFmt w:val="bullet"/>
      <w:lvlText w:val="•"/>
      <w:lvlJc w:val="left"/>
      <w:pPr>
        <w:ind w:left="643" w:hanging="360"/>
      </w:pPr>
    </w:lvl>
    <w:lvl w:ilvl="2">
      <w:numFmt w:val="bullet"/>
      <w:lvlText w:val="•"/>
      <w:lvlJc w:val="left"/>
      <w:pPr>
        <w:ind w:left="807" w:hanging="360"/>
      </w:pPr>
    </w:lvl>
    <w:lvl w:ilvl="3">
      <w:numFmt w:val="bullet"/>
      <w:lvlText w:val="•"/>
      <w:lvlJc w:val="left"/>
      <w:pPr>
        <w:ind w:left="970" w:hanging="360"/>
      </w:pPr>
    </w:lvl>
    <w:lvl w:ilvl="4">
      <w:numFmt w:val="bullet"/>
      <w:lvlText w:val="•"/>
      <w:lvlJc w:val="left"/>
      <w:pPr>
        <w:ind w:left="1134" w:hanging="360"/>
      </w:pPr>
    </w:lvl>
    <w:lvl w:ilvl="5">
      <w:numFmt w:val="bullet"/>
      <w:lvlText w:val="•"/>
      <w:lvlJc w:val="left"/>
      <w:pPr>
        <w:ind w:left="1297" w:hanging="360"/>
      </w:pPr>
    </w:lvl>
    <w:lvl w:ilvl="6">
      <w:numFmt w:val="bullet"/>
      <w:lvlText w:val="•"/>
      <w:lvlJc w:val="left"/>
      <w:pPr>
        <w:ind w:left="1461" w:hanging="360"/>
      </w:pPr>
    </w:lvl>
    <w:lvl w:ilvl="7">
      <w:numFmt w:val="bullet"/>
      <w:lvlText w:val="•"/>
      <w:lvlJc w:val="left"/>
      <w:pPr>
        <w:ind w:left="1624" w:hanging="360"/>
      </w:pPr>
    </w:lvl>
    <w:lvl w:ilvl="8">
      <w:numFmt w:val="bullet"/>
      <w:lvlText w:val="•"/>
      <w:lvlJc w:val="left"/>
      <w:pPr>
        <w:ind w:left="1788" w:hanging="360"/>
      </w:pPr>
    </w:lvl>
  </w:abstractNum>
  <w:abstractNum w:abstractNumId="39" w15:restartNumberingAfterBreak="0">
    <w:nsid w:val="76F91347"/>
    <w:multiLevelType w:val="multilevel"/>
    <w:tmpl w:val="71CAEEDA"/>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0" w15:restartNumberingAfterBreak="0">
    <w:nsid w:val="7C0814E1"/>
    <w:multiLevelType w:val="multilevel"/>
    <w:tmpl w:val="3DE61688"/>
    <w:lvl w:ilvl="0">
      <w:start w:val="1"/>
      <w:numFmt w:val="decimal"/>
      <w:lvlText w:val="%1."/>
      <w:lvlJc w:val="left"/>
      <w:pPr>
        <w:ind w:left="405" w:hanging="360"/>
      </w:pPr>
      <w:rPr>
        <w:b/>
        <w:bCs/>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1"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42" w15:restartNumberingAfterBreak="0">
    <w:nsid w:val="7CD009F5"/>
    <w:multiLevelType w:val="multilevel"/>
    <w:tmpl w:val="3ACAD4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7"/>
  </w:num>
  <w:num w:numId="3">
    <w:abstractNumId w:val="43"/>
  </w:num>
  <w:num w:numId="4">
    <w:abstractNumId w:val="35"/>
  </w:num>
  <w:num w:numId="5">
    <w:abstractNumId w:val="10"/>
  </w:num>
  <w:num w:numId="6">
    <w:abstractNumId w:val="30"/>
  </w:num>
  <w:num w:numId="7">
    <w:abstractNumId w:val="27"/>
  </w:num>
  <w:num w:numId="8">
    <w:abstractNumId w:val="16"/>
  </w:num>
  <w:num w:numId="9">
    <w:abstractNumId w:val="18"/>
  </w:num>
  <w:num w:numId="10">
    <w:abstractNumId w:val="23"/>
  </w:num>
  <w:num w:numId="11">
    <w:abstractNumId w:val="9"/>
  </w:num>
  <w:num w:numId="12">
    <w:abstractNumId w:val="38"/>
  </w:num>
  <w:num w:numId="13">
    <w:abstractNumId w:val="12"/>
  </w:num>
  <w:num w:numId="14">
    <w:abstractNumId w:val="31"/>
  </w:num>
  <w:num w:numId="15">
    <w:abstractNumId w:val="14"/>
  </w:num>
  <w:num w:numId="16">
    <w:abstractNumId w:val="17"/>
  </w:num>
  <w:num w:numId="17">
    <w:abstractNumId w:val="6"/>
  </w:num>
  <w:num w:numId="18">
    <w:abstractNumId w:val="22"/>
  </w:num>
  <w:num w:numId="19">
    <w:abstractNumId w:val="26"/>
  </w:num>
  <w:num w:numId="20">
    <w:abstractNumId w:val="29"/>
  </w:num>
  <w:num w:numId="21">
    <w:abstractNumId w:val="41"/>
  </w:num>
  <w:num w:numId="22">
    <w:abstractNumId w:val="21"/>
  </w:num>
  <w:num w:numId="23">
    <w:abstractNumId w:val="32"/>
  </w:num>
  <w:num w:numId="24">
    <w:abstractNumId w:val="24"/>
  </w:num>
  <w:num w:numId="25">
    <w:abstractNumId w:val="20"/>
  </w:num>
  <w:num w:numId="26">
    <w:abstractNumId w:val="2"/>
  </w:num>
  <w:num w:numId="27">
    <w:abstractNumId w:val="5"/>
  </w:num>
  <w:num w:numId="28">
    <w:abstractNumId w:val="33"/>
  </w:num>
  <w:num w:numId="29">
    <w:abstractNumId w:val="1"/>
  </w:num>
  <w:num w:numId="30">
    <w:abstractNumId w:val="11"/>
  </w:num>
  <w:num w:numId="31">
    <w:abstractNumId w:val="28"/>
  </w:num>
  <w:num w:numId="32">
    <w:abstractNumId w:val="8"/>
  </w:num>
  <w:num w:numId="33">
    <w:abstractNumId w:val="15"/>
  </w:num>
  <w:num w:numId="34">
    <w:abstractNumId w:val="7"/>
  </w:num>
  <w:num w:numId="35">
    <w:abstractNumId w:val="3"/>
  </w:num>
  <w:num w:numId="36">
    <w:abstractNumId w:val="4"/>
  </w:num>
  <w:num w:numId="37">
    <w:abstractNumId w:val="39"/>
  </w:num>
  <w:num w:numId="38">
    <w:abstractNumId w:val="25"/>
  </w:num>
  <w:num w:numId="39">
    <w:abstractNumId w:val="19"/>
  </w:num>
  <w:num w:numId="40">
    <w:abstractNumId w:val="13"/>
  </w:num>
  <w:num w:numId="41">
    <w:abstractNumId w:val="34"/>
  </w:num>
  <w:num w:numId="42">
    <w:abstractNumId w:val="42"/>
  </w:num>
  <w:num w:numId="43">
    <w:abstractNumId w:val="36"/>
  </w:num>
  <w:num w:numId="44">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0BF8"/>
    <w:rsid w:val="0000144D"/>
    <w:rsid w:val="0000296F"/>
    <w:rsid w:val="00003DC7"/>
    <w:rsid w:val="0000726C"/>
    <w:rsid w:val="00010CF5"/>
    <w:rsid w:val="00011379"/>
    <w:rsid w:val="00017545"/>
    <w:rsid w:val="00020927"/>
    <w:rsid w:val="0002218B"/>
    <w:rsid w:val="00023C30"/>
    <w:rsid w:val="00024488"/>
    <w:rsid w:val="000273F4"/>
    <w:rsid w:val="0003047B"/>
    <w:rsid w:val="00030BEF"/>
    <w:rsid w:val="00032A97"/>
    <w:rsid w:val="00033713"/>
    <w:rsid w:val="00033DB7"/>
    <w:rsid w:val="000341E5"/>
    <w:rsid w:val="00034B2E"/>
    <w:rsid w:val="00035CC4"/>
    <w:rsid w:val="000365AA"/>
    <w:rsid w:val="00040E2F"/>
    <w:rsid w:val="00045928"/>
    <w:rsid w:val="00046B9F"/>
    <w:rsid w:val="0005499B"/>
    <w:rsid w:val="00061491"/>
    <w:rsid w:val="00062CB8"/>
    <w:rsid w:val="00063FD2"/>
    <w:rsid w:val="00070B1E"/>
    <w:rsid w:val="000711DD"/>
    <w:rsid w:val="00074F92"/>
    <w:rsid w:val="00077343"/>
    <w:rsid w:val="00080CD9"/>
    <w:rsid w:val="00086861"/>
    <w:rsid w:val="000904DF"/>
    <w:rsid w:val="000928C1"/>
    <w:rsid w:val="000975AD"/>
    <w:rsid w:val="000A04C8"/>
    <w:rsid w:val="000A24D0"/>
    <w:rsid w:val="000A37BA"/>
    <w:rsid w:val="000A5F5A"/>
    <w:rsid w:val="000A64A9"/>
    <w:rsid w:val="000B12C2"/>
    <w:rsid w:val="000B2417"/>
    <w:rsid w:val="000B7EE7"/>
    <w:rsid w:val="000B7FBF"/>
    <w:rsid w:val="000C0EB9"/>
    <w:rsid w:val="000C646E"/>
    <w:rsid w:val="000D028A"/>
    <w:rsid w:val="000D09C2"/>
    <w:rsid w:val="000D3C9F"/>
    <w:rsid w:val="000D5725"/>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0B21"/>
    <w:rsid w:val="001529C2"/>
    <w:rsid w:val="00166E69"/>
    <w:rsid w:val="0016736E"/>
    <w:rsid w:val="00175233"/>
    <w:rsid w:val="0017781E"/>
    <w:rsid w:val="00180BF9"/>
    <w:rsid w:val="00193FF1"/>
    <w:rsid w:val="001965C3"/>
    <w:rsid w:val="001A040A"/>
    <w:rsid w:val="001A5177"/>
    <w:rsid w:val="001A5D26"/>
    <w:rsid w:val="001A612F"/>
    <w:rsid w:val="001A68E6"/>
    <w:rsid w:val="001B714F"/>
    <w:rsid w:val="001C05C5"/>
    <w:rsid w:val="001C15BA"/>
    <w:rsid w:val="001C28A7"/>
    <w:rsid w:val="001D5003"/>
    <w:rsid w:val="001E11E3"/>
    <w:rsid w:val="001E23A9"/>
    <w:rsid w:val="001E4D76"/>
    <w:rsid w:val="001E6169"/>
    <w:rsid w:val="001F3615"/>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359"/>
    <w:rsid w:val="00283D14"/>
    <w:rsid w:val="00285DA8"/>
    <w:rsid w:val="0028692F"/>
    <w:rsid w:val="00290828"/>
    <w:rsid w:val="00291D2B"/>
    <w:rsid w:val="00292F1F"/>
    <w:rsid w:val="00294B81"/>
    <w:rsid w:val="00295E23"/>
    <w:rsid w:val="002A10EE"/>
    <w:rsid w:val="002A35E7"/>
    <w:rsid w:val="002A385E"/>
    <w:rsid w:val="002B0C35"/>
    <w:rsid w:val="002B55BA"/>
    <w:rsid w:val="002C3B33"/>
    <w:rsid w:val="002C502A"/>
    <w:rsid w:val="002D1ED8"/>
    <w:rsid w:val="002E1C35"/>
    <w:rsid w:val="002E38A2"/>
    <w:rsid w:val="002E718A"/>
    <w:rsid w:val="002F253A"/>
    <w:rsid w:val="002F539C"/>
    <w:rsid w:val="002F63F5"/>
    <w:rsid w:val="002F702E"/>
    <w:rsid w:val="0030057A"/>
    <w:rsid w:val="00302AA5"/>
    <w:rsid w:val="00304ACB"/>
    <w:rsid w:val="0030706D"/>
    <w:rsid w:val="00315069"/>
    <w:rsid w:val="003169B9"/>
    <w:rsid w:val="00317B97"/>
    <w:rsid w:val="00317C90"/>
    <w:rsid w:val="00321C8A"/>
    <w:rsid w:val="00324223"/>
    <w:rsid w:val="00325526"/>
    <w:rsid w:val="00326563"/>
    <w:rsid w:val="00331201"/>
    <w:rsid w:val="00331C84"/>
    <w:rsid w:val="0033236F"/>
    <w:rsid w:val="0033619F"/>
    <w:rsid w:val="003428A2"/>
    <w:rsid w:val="00361416"/>
    <w:rsid w:val="003623C3"/>
    <w:rsid w:val="00365A4E"/>
    <w:rsid w:val="003728C1"/>
    <w:rsid w:val="003832DA"/>
    <w:rsid w:val="00387950"/>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3FCB"/>
    <w:rsid w:val="00454071"/>
    <w:rsid w:val="00460DBC"/>
    <w:rsid w:val="00461973"/>
    <w:rsid w:val="00462C2F"/>
    <w:rsid w:val="004709BD"/>
    <w:rsid w:val="004749DF"/>
    <w:rsid w:val="004760E6"/>
    <w:rsid w:val="00480CFF"/>
    <w:rsid w:val="00487350"/>
    <w:rsid w:val="0049405D"/>
    <w:rsid w:val="00495531"/>
    <w:rsid w:val="00495694"/>
    <w:rsid w:val="0049655E"/>
    <w:rsid w:val="004A1474"/>
    <w:rsid w:val="004A4192"/>
    <w:rsid w:val="004A54D1"/>
    <w:rsid w:val="004B738D"/>
    <w:rsid w:val="004C0960"/>
    <w:rsid w:val="004C3CD9"/>
    <w:rsid w:val="004C69EE"/>
    <w:rsid w:val="004C7927"/>
    <w:rsid w:val="004D4E1A"/>
    <w:rsid w:val="004D56B4"/>
    <w:rsid w:val="004D71D0"/>
    <w:rsid w:val="004E4BB6"/>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1204"/>
    <w:rsid w:val="00596839"/>
    <w:rsid w:val="005A06A8"/>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074E"/>
    <w:rsid w:val="00641CE2"/>
    <w:rsid w:val="00642D84"/>
    <w:rsid w:val="00646607"/>
    <w:rsid w:val="00651AAE"/>
    <w:rsid w:val="00654E6E"/>
    <w:rsid w:val="00662C3A"/>
    <w:rsid w:val="0067118A"/>
    <w:rsid w:val="00681DCA"/>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16D07"/>
    <w:rsid w:val="00721CF4"/>
    <w:rsid w:val="007224B9"/>
    <w:rsid w:val="007225BA"/>
    <w:rsid w:val="00730DD9"/>
    <w:rsid w:val="00735813"/>
    <w:rsid w:val="007430CD"/>
    <w:rsid w:val="0074662F"/>
    <w:rsid w:val="0075047E"/>
    <w:rsid w:val="007533C1"/>
    <w:rsid w:val="00754861"/>
    <w:rsid w:val="00760BA1"/>
    <w:rsid w:val="00762835"/>
    <w:rsid w:val="00767707"/>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6D"/>
    <w:rsid w:val="007F076F"/>
    <w:rsid w:val="007F2C97"/>
    <w:rsid w:val="007F4C66"/>
    <w:rsid w:val="0080153B"/>
    <w:rsid w:val="00803948"/>
    <w:rsid w:val="0080483A"/>
    <w:rsid w:val="00813098"/>
    <w:rsid w:val="008135E3"/>
    <w:rsid w:val="008158DB"/>
    <w:rsid w:val="00820833"/>
    <w:rsid w:val="008220A4"/>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2DB0"/>
    <w:rsid w:val="008B51FC"/>
    <w:rsid w:val="008B7FDC"/>
    <w:rsid w:val="008C0384"/>
    <w:rsid w:val="008E33CA"/>
    <w:rsid w:val="008F0036"/>
    <w:rsid w:val="008F1657"/>
    <w:rsid w:val="008F200C"/>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46E43"/>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4F7B"/>
    <w:rsid w:val="00A467E3"/>
    <w:rsid w:val="00A470E0"/>
    <w:rsid w:val="00A479BE"/>
    <w:rsid w:val="00A50A41"/>
    <w:rsid w:val="00A54570"/>
    <w:rsid w:val="00A5763D"/>
    <w:rsid w:val="00A60209"/>
    <w:rsid w:val="00A61A0C"/>
    <w:rsid w:val="00A71B54"/>
    <w:rsid w:val="00A73912"/>
    <w:rsid w:val="00A806DD"/>
    <w:rsid w:val="00A828E3"/>
    <w:rsid w:val="00A90AFE"/>
    <w:rsid w:val="00A93A11"/>
    <w:rsid w:val="00A9404B"/>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59A0"/>
    <w:rsid w:val="00B16A46"/>
    <w:rsid w:val="00B23783"/>
    <w:rsid w:val="00B23CB9"/>
    <w:rsid w:val="00B2452E"/>
    <w:rsid w:val="00B26910"/>
    <w:rsid w:val="00B319CB"/>
    <w:rsid w:val="00B342D1"/>
    <w:rsid w:val="00B358F3"/>
    <w:rsid w:val="00B370F0"/>
    <w:rsid w:val="00B442E6"/>
    <w:rsid w:val="00B53FE3"/>
    <w:rsid w:val="00B6074E"/>
    <w:rsid w:val="00B60C67"/>
    <w:rsid w:val="00B60E02"/>
    <w:rsid w:val="00B63F8A"/>
    <w:rsid w:val="00B658EB"/>
    <w:rsid w:val="00B73B91"/>
    <w:rsid w:val="00B76D08"/>
    <w:rsid w:val="00B83BA7"/>
    <w:rsid w:val="00B941E4"/>
    <w:rsid w:val="00BA102C"/>
    <w:rsid w:val="00BA28FF"/>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3E5D"/>
    <w:rsid w:val="00CA4F10"/>
    <w:rsid w:val="00CA7184"/>
    <w:rsid w:val="00CB02A4"/>
    <w:rsid w:val="00CB039E"/>
    <w:rsid w:val="00CB2CF4"/>
    <w:rsid w:val="00CB567D"/>
    <w:rsid w:val="00CB6D7C"/>
    <w:rsid w:val="00CC0E0F"/>
    <w:rsid w:val="00CC24AD"/>
    <w:rsid w:val="00CC2F72"/>
    <w:rsid w:val="00CC3F34"/>
    <w:rsid w:val="00CC4B4F"/>
    <w:rsid w:val="00CD5B24"/>
    <w:rsid w:val="00CD6961"/>
    <w:rsid w:val="00CF0533"/>
    <w:rsid w:val="00CF3BAC"/>
    <w:rsid w:val="00CF6CDE"/>
    <w:rsid w:val="00CF797B"/>
    <w:rsid w:val="00D01335"/>
    <w:rsid w:val="00D024AF"/>
    <w:rsid w:val="00D04626"/>
    <w:rsid w:val="00D1178C"/>
    <w:rsid w:val="00D137AD"/>
    <w:rsid w:val="00D17A5B"/>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B7A4C"/>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7040"/>
    <w:rsid w:val="00E21598"/>
    <w:rsid w:val="00E23607"/>
    <w:rsid w:val="00E240A8"/>
    <w:rsid w:val="00E244FE"/>
    <w:rsid w:val="00E2542F"/>
    <w:rsid w:val="00E271DB"/>
    <w:rsid w:val="00E320B8"/>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2A0E"/>
    <w:rsid w:val="00F33549"/>
    <w:rsid w:val="00F35E31"/>
    <w:rsid w:val="00F40D92"/>
    <w:rsid w:val="00F43AF7"/>
    <w:rsid w:val="00F45F28"/>
    <w:rsid w:val="00F50A0B"/>
    <w:rsid w:val="00F50D05"/>
    <w:rsid w:val="00F54694"/>
    <w:rsid w:val="00F55B90"/>
    <w:rsid w:val="00F5701B"/>
    <w:rsid w:val="00F63BF6"/>
    <w:rsid w:val="00F66E8D"/>
    <w:rsid w:val="00F7128D"/>
    <w:rsid w:val="00F74430"/>
    <w:rsid w:val="00F74DE6"/>
    <w:rsid w:val="00F77ECE"/>
    <w:rsid w:val="00F814B6"/>
    <w:rsid w:val="00F84BD3"/>
    <w:rsid w:val="00F94953"/>
    <w:rsid w:val="00F96252"/>
    <w:rsid w:val="00FA12BA"/>
    <w:rsid w:val="00FA747A"/>
    <w:rsid w:val="00FA7A49"/>
    <w:rsid w:val="00FB1918"/>
    <w:rsid w:val="00FB2908"/>
    <w:rsid w:val="00FB3915"/>
    <w:rsid w:val="00FB4F73"/>
    <w:rsid w:val="00FC019F"/>
    <w:rsid w:val="00FC2C55"/>
    <w:rsid w:val="00FC3F57"/>
    <w:rsid w:val="00FC76BD"/>
    <w:rsid w:val="00FD1240"/>
    <w:rsid w:val="00FD4D54"/>
    <w:rsid w:val="00FD56D7"/>
    <w:rsid w:val="00FD5982"/>
    <w:rsid w:val="00FD5E57"/>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rsid w:val="0005499B"/>
    <w:rPr>
      <w:sz w:val="20"/>
      <w:szCs w:val="20"/>
    </w:rPr>
  </w:style>
  <w:style w:type="character" w:customStyle="1" w:styleId="TextocomentarioCar">
    <w:name w:val="Texto comentario Car"/>
    <w:basedOn w:val="Fuentedeprrafopredeter"/>
    <w:link w:val="Textocomentario"/>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locked/>
    <w:rsid w:val="008B2DB0"/>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061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lista3">
    <w:name w:val="List Table 3"/>
    <w:basedOn w:val="Tablanormal"/>
    <w:uiPriority w:val="48"/>
    <w:rsid w:val="00030BE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3ABCC-1B1F-429B-829B-314F1389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3438</Words>
  <Characters>18915</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CRISTHIAN CAMILO SERRANO RESTREPO</cp:lastModifiedBy>
  <cp:revision>3</cp:revision>
  <cp:lastPrinted>2018-03-06T16:45:00Z</cp:lastPrinted>
  <dcterms:created xsi:type="dcterms:W3CDTF">2024-04-11T13:28:00Z</dcterms:created>
  <dcterms:modified xsi:type="dcterms:W3CDTF">2024-04-11T13:31:00Z</dcterms:modified>
</cp:coreProperties>
</file>