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F4838B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C67548C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3234BAA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C1A7334" w14:textId="77777777" w:rsidR="00166FDF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De acuerdo con la normatividad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Colombia en materia de contratación estatal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, la Defensoría del Pueblo, podrá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contratar la prestación de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 xml:space="preserve">servicios profesionales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directamente con la persona que esté en capacidad de ejecutar el objeto de la contratación</w:t>
      </w:r>
      <w:r w:rsidR="00FB3877" w:rsidRPr="00784CAE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y que haya demostrado la idoneidad y la experiencia relacionadas con las actividades a desarrollar.</w:t>
      </w:r>
    </w:p>
    <w:p w14:paraId="2DC25F71" w14:textId="77777777" w:rsidR="00F61536" w:rsidRPr="00784CAE" w:rsidRDefault="00F61536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4D44BD1" w14:textId="77777777" w:rsidR="002B534B" w:rsidRDefault="00166FDF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Teniendo en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cuenta que existe la necesidad de contr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a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tar los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>servicios profesionales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descritos en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los estudios previos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 y del sector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elaborados, </w:t>
      </w:r>
    </w:p>
    <w:p w14:paraId="2F6D5BA1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1610D01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533C86DA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540E2878" w14:textId="77777777" w:rsidR="00B32C58" w:rsidRDefault="00F61536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b/>
          <w:sz w:val="22"/>
          <w:szCs w:val="22"/>
          <w:lang w:val="es-ES"/>
        </w:rPr>
        <w:t xml:space="preserve">CERTIFICO </w:t>
      </w:r>
      <w:r>
        <w:rPr>
          <w:rFonts w:ascii="Trebuchet MS" w:eastAsia="MS Mincho" w:hAnsi="Trebuchet MS" w:cs="Arial"/>
          <w:sz w:val="22"/>
          <w:szCs w:val="22"/>
          <w:lang w:val="es-ES"/>
        </w:rPr>
        <w:t>que:</w:t>
      </w:r>
    </w:p>
    <w:p w14:paraId="3E33642D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5496F15B" w14:textId="77777777" w:rsidR="00B32C58" w:rsidRDefault="00E71E02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sz w:val="22"/>
          <w:szCs w:val="22"/>
          <w:lang w:val="es-ES"/>
        </w:rPr>
        <w:t xml:space="preserve">ARIAS ECHEVERRI 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>
        <w:rPr>
          <w:rFonts w:ascii="Trebuchet MS" w:eastAsia="MS Mincho" w:hAnsi="Trebuchet MS" w:cs="Arial"/>
          <w:sz w:val="22"/>
          <w:szCs w:val="22"/>
          <w:lang w:val="es-ES"/>
        </w:rPr>
        <w:t>NATALIA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>
        <w:rPr>
          <w:rFonts w:ascii="Trebuchet MS" w:eastAsia="MS Mincho" w:hAnsi="Trebuchet MS" w:cs="Arial"/>
          <w:sz w:val="22"/>
          <w:szCs w:val="22"/>
          <w:lang w:val="es-ES"/>
        </w:rPr>
        <w:t>1088293372</w:t>
      </w:r>
      <w:r w:rsidR="00952F52" w:rsidRPr="008C2B38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4D3A43" w:rsidRPr="00784CAE">
        <w:rPr>
          <w:rFonts w:ascii="Trebuchet MS" w:eastAsia="MS Mincho" w:hAnsi="Trebuchet MS" w:cs="Arial"/>
          <w:i/>
          <w:color w:val="A6A6A6"/>
          <w:sz w:val="22"/>
          <w:szCs w:val="22"/>
          <w:lang w:val="es-ES"/>
        </w:rPr>
        <w:t xml:space="preserve"> 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>cuenta, según revisión de los documentos que obran en la fase precontractual de este proceso, c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>on la capacidad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, idoneidad 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y 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>experiencia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requerida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 de acuerdo con la reglamentación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materia de contratación estatal en Colombia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así como en lo dispuesto en las resoluciones Nos 939 y 1281 de 2018, modificadas por las resoluciones No 1620 y 1619 de 2020, respectivamente,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para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ejecutar el 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siguiente 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objeto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contractual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>:</w:t>
      </w:r>
      <w:r w:rsidR="00DF7C4A">
        <w:rPr>
          <w:rFonts w:ascii="Trebuchet MS" w:eastAsia="MS Mincho" w:hAnsi="Trebuchet MS" w:cs="Arial"/>
          <w:i/>
          <w:sz w:val="22"/>
          <w:szCs w:val="22"/>
          <w:lang w:val="es-ES"/>
        </w:rPr>
        <w:t xml:space="preserve"> </w:t>
      </w:r>
      <w:r w:rsidR="00DF7C4A" w:rsidRPr="00DF7C4A">
        <w:rPr>
          <w:rFonts w:ascii="Trebuchet MS" w:eastAsia="MS Mincho" w:hAnsi="Trebuchet MS" w:cs="Arial"/>
          <w:i/>
          <w:sz w:val="22"/>
          <w:szCs w:val="22"/>
          <w:lang w:val="es-ES"/>
        </w:rPr>
        <w:t>Prestación de servicios profesionales de abogado para la representación judicial y extrajudicial de los usuarios del servicio de defensoría pública; y la promoción, defensa, ejercicio y divulgación de los derechos humanos.</w:t>
      </w:r>
    </w:p>
    <w:p w14:paraId="3DB61630" w14:textId="77777777" w:rsidR="00D11649" w:rsidRDefault="00D11649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D7DF905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34C6F68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4FEC7E58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EB7E5FD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FFEE39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06DF90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5F7BEA9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C5A44EB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E12B805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5F2A910C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F0B75A9" w14:textId="77777777" w:rsidR="00065F9C" w:rsidRPr="00DD7AEB" w:rsidRDefault="00AA7049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00A5B346" wp14:editId="6FDB379A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ADE1B5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2AB8CCC6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0E9490B0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747F71B9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583AB27A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 xml:space="preserve">Victoria Maduro Goenaga – </w:t>
      </w:r>
      <w:proofErr w:type="gramStart"/>
      <w:r w:rsidR="00BA59F6">
        <w:rPr>
          <w:rFonts w:ascii="Trebuchet MS" w:hAnsi="Trebuchet MS" w:cs="Calibri"/>
          <w:color w:val="000000"/>
          <w:sz w:val="14"/>
          <w:szCs w:val="14"/>
        </w:rPr>
        <w:t>Responsable</w:t>
      </w:r>
      <w:proofErr w:type="gramEnd"/>
      <w:r w:rsidR="00BA59F6">
        <w:rPr>
          <w:rFonts w:ascii="Trebuchet MS" w:hAnsi="Trebuchet MS" w:cs="Calibri"/>
          <w:color w:val="000000"/>
          <w:sz w:val="14"/>
          <w:szCs w:val="14"/>
        </w:rPr>
        <w:t xml:space="preserve"> del Grupo de Registro y Selección de Operadores</w:t>
      </w:r>
    </w:p>
    <w:p w14:paraId="5EDDDE4A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el documento lo encontramos ajustado a las normas y disposiciones legales vigentes </w:t>
      </w:r>
      <w:proofErr w:type="gramStart"/>
      <w:r w:rsidRPr="009D4502">
        <w:rPr>
          <w:rFonts w:ascii="Trebuchet MS" w:hAnsi="Trebuchet MS" w:cs="Calibri"/>
          <w:i/>
          <w:color w:val="000000"/>
          <w:sz w:val="14"/>
          <w:szCs w:val="14"/>
        </w:rPr>
        <w:t>y</w:t>
      </w:r>
      <w:proofErr w:type="gramEnd"/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9E8C1C" w14:textId="77777777" w:rsidR="00155145" w:rsidRDefault="00155145" w:rsidP="00481573">
      <w:r>
        <w:separator/>
      </w:r>
    </w:p>
  </w:endnote>
  <w:endnote w:type="continuationSeparator" w:id="0">
    <w:p w14:paraId="6EC4ADEC" w14:textId="77777777" w:rsidR="00155145" w:rsidRDefault="00155145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﷽﷽﷽﷽﷽﷽﷽﷽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CEE938" w14:textId="77777777" w:rsidR="00E71E02" w:rsidRDefault="00E71E0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EF2E72" w14:textId="77777777" w:rsidR="00E71E02" w:rsidRDefault="00E71E02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8882AE" w14:textId="77777777" w:rsidR="00E71E02" w:rsidRDefault="00E71E0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381E03" w14:textId="77777777" w:rsidR="00155145" w:rsidRDefault="00155145" w:rsidP="00481573">
      <w:r>
        <w:separator/>
      </w:r>
    </w:p>
  </w:footnote>
  <w:footnote w:type="continuationSeparator" w:id="0">
    <w:p w14:paraId="12A3A0CB" w14:textId="77777777" w:rsidR="00155145" w:rsidRDefault="00155145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7349D5" w14:textId="77777777" w:rsidR="00E71E02" w:rsidRDefault="00E71E0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66372234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38A399A0" w14:textId="77777777" w:rsidR="009E5C8C" w:rsidRDefault="00530479" w:rsidP="009E5C8C">
          <w:pPr>
            <w:pStyle w:val="Header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79761AB1" wp14:editId="42EAEA1E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77495F25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D40E58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5E9F5B5F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C2815BB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8D695E7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3B419935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2D866A0C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281328A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17CA89B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365D1F4C" w14:textId="77777777" w:rsidR="009E5C8C" w:rsidRDefault="009E5C8C" w:rsidP="009E5C8C">
          <w:pPr>
            <w:pStyle w:val="Header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189F141F" w14:textId="77777777" w:rsidR="009E5C8C" w:rsidRDefault="009E5C8C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CD3BD6" w14:textId="77777777" w:rsidR="00E71E02" w:rsidRDefault="00E71E0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3419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69EE"/>
    <w:rsid w:val="00001EDA"/>
    <w:rsid w:val="00004699"/>
    <w:rsid w:val="00047CA5"/>
    <w:rsid w:val="00065B1C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9074A"/>
    <w:rsid w:val="00427C25"/>
    <w:rsid w:val="00481573"/>
    <w:rsid w:val="00484D60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A7049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15B58"/>
    <w:rsid w:val="00C24D39"/>
    <w:rsid w:val="00C61126"/>
    <w:rsid w:val="00C86A13"/>
    <w:rsid w:val="00C956DE"/>
    <w:rsid w:val="00CE2BEC"/>
    <w:rsid w:val="00D02EA8"/>
    <w:rsid w:val="00D11649"/>
    <w:rsid w:val="00D200DC"/>
    <w:rsid w:val="00D40A86"/>
    <w:rsid w:val="00D416D3"/>
    <w:rsid w:val="00D94984"/>
    <w:rsid w:val="00DC606C"/>
    <w:rsid w:val="00DD4F05"/>
    <w:rsid w:val="00DF7C4A"/>
    <w:rsid w:val="00E112EE"/>
    <w:rsid w:val="00E11DED"/>
    <w:rsid w:val="00E174CB"/>
    <w:rsid w:val="00E239F5"/>
    <w:rsid w:val="00E65437"/>
    <w:rsid w:val="00E714F0"/>
    <w:rsid w:val="00E71C36"/>
    <w:rsid w:val="00E71E02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123B5C07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Header">
    <w:name w:val="header"/>
    <w:basedOn w:val="Normal"/>
    <w:link w:val="HeaderCh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HeaderChar">
    <w:name w:val="Header Char"/>
    <w:link w:val="Header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Footer">
    <w:name w:val="footer"/>
    <w:basedOn w:val="Normal"/>
    <w:link w:val="FooterCh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FooterChar">
    <w:name w:val="Footer Char"/>
    <w:link w:val="Footer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eGrid">
    <w:name w:val="Table Grid"/>
    <w:basedOn w:val="Table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LongProperties xmlns="http://schemas.microsoft.com/office/2006/metadata/longProperties"/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D542B46-0B04-4110-97DA-92D96FA006C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264</Words>
  <Characters>1458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jesus francisco buelvas velasquez</cp:lastModifiedBy>
  <cp:revision>2</cp:revision>
  <dcterms:created xsi:type="dcterms:W3CDTF">2024-04-24T21:19:00Z</dcterms:created>
  <dcterms:modified xsi:type="dcterms:W3CDTF">2024-04-24T21:19:00Z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