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536F37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RUIZ FRUTO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NINFA INES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32868999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681EC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F37" w:rsidRDefault="00536F3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F37" w:rsidRDefault="00536F3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F37" w:rsidRDefault="00536F3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F37" w:rsidRDefault="00536F3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6F37" w:rsidRDefault="00536F3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1573"/>
    <w:rsid w:val="00484D60"/>
    <w:rsid w:val="004D3A43"/>
    <w:rsid w:val="00507006"/>
    <w:rsid w:val="00513302"/>
    <w:rsid w:val="00530479"/>
    <w:rsid w:val="00536F37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1ECA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3FA2C9B-2A54-4F11-AEF4-CCE1FEB864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2024-04-18T21:14:00Z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