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BC244E" w14:textId="68C00572" w:rsidR="00E87BAC" w:rsidRPr="007B7517" w:rsidRDefault="00EB4325" w:rsidP="00E87BAC">
      <w:pPr>
        <w:shd w:val="clear" w:color="auto" w:fill="3C3A3F"/>
        <w:spacing w:after="0" w:line="240" w:lineRule="auto"/>
        <w:jc w:val="center"/>
        <w:textAlignment w:val="baseline"/>
        <w:outlineLvl w:val="1"/>
        <w:rPr>
          <w:rFonts w:ascii="Lato" w:eastAsia="Times New Roman" w:hAnsi="Lato" w:cs="Times New Roman"/>
          <w:color w:val="FFFFFF"/>
          <w:sz w:val="28"/>
          <w:szCs w:val="28"/>
        </w:rPr>
      </w:pPr>
      <w:r w:rsidRPr="007B7517">
        <w:rPr>
          <w:rFonts w:ascii="inherit" w:eastAsia="Times New Roman" w:hAnsi="inherit" w:cs="Times New Roman"/>
          <w:b/>
          <w:bCs/>
          <w:color w:val="FFFFFF"/>
          <w:sz w:val="28"/>
          <w:szCs w:val="28"/>
          <w:bdr w:val="none" w:sz="0" w:space="0" w:color="auto" w:frame="1"/>
        </w:rPr>
        <w:t>10</w:t>
      </w:r>
      <w:r w:rsidRPr="007B7517">
        <w:rPr>
          <w:rFonts w:ascii="inherit" w:eastAsia="Times New Roman" w:hAnsi="inherit" w:cs="Times New Roman"/>
          <w:b/>
          <w:bCs/>
          <w:color w:val="FFFFFF"/>
          <w:sz w:val="28"/>
          <w:szCs w:val="28"/>
          <w:bdr w:val="none" w:sz="0" w:space="0" w:color="auto" w:frame="1"/>
          <w:vertAlign w:val="superscript"/>
        </w:rPr>
        <w:t>th</w:t>
      </w:r>
      <w:r w:rsidR="00E87BAC" w:rsidRPr="007B7517">
        <w:rPr>
          <w:rFonts w:ascii="inherit" w:eastAsia="Times New Roman" w:hAnsi="inherit" w:cs="Times New Roman"/>
          <w:b/>
          <w:bCs/>
          <w:color w:val="FFFFFF"/>
          <w:sz w:val="28"/>
          <w:szCs w:val="28"/>
          <w:bdr w:val="none" w:sz="0" w:space="0" w:color="auto" w:frame="1"/>
        </w:rPr>
        <w:t xml:space="preserve"> Luis Caballero</w:t>
      </w:r>
      <w:r w:rsidRPr="007B7517">
        <w:rPr>
          <w:rFonts w:ascii="inherit" w:eastAsia="Times New Roman" w:hAnsi="inherit" w:cs="Times New Roman"/>
          <w:b/>
          <w:bCs/>
          <w:color w:val="FFFFFF"/>
          <w:sz w:val="28"/>
          <w:szCs w:val="28"/>
          <w:bdr w:val="none" w:sz="0" w:space="0" w:color="auto" w:frame="1"/>
        </w:rPr>
        <w:t xml:space="preserve"> Award</w:t>
      </w:r>
    </w:p>
    <w:p w14:paraId="78F62A3D" w14:textId="35D8CEA5" w:rsidR="0034348D" w:rsidRPr="007B7517" w:rsidRDefault="00EB4325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 xml:space="preserve">In 2019, Bogotá residents will 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have the chance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to 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engage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with eight proposals for artistic intervention 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>at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 specific site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 xml:space="preserve">, all </w:t>
      </w:r>
      <w:r w:rsidRPr="007B7517">
        <w:rPr>
          <w:rFonts w:ascii="Lato" w:eastAsia="Times New Roman" w:hAnsi="Lato" w:cs="Times New Roman"/>
          <w:sz w:val="28"/>
          <w:szCs w:val="28"/>
        </w:rPr>
        <w:t>nominated for the 10</w:t>
      </w:r>
      <w:r w:rsidRPr="007B7517">
        <w:rPr>
          <w:rFonts w:ascii="Lato" w:eastAsia="Times New Roman" w:hAnsi="Lato" w:cs="Times New Roman"/>
          <w:sz w:val="28"/>
          <w:szCs w:val="28"/>
          <w:vertAlign w:val="superscript"/>
        </w:rPr>
        <w:t>th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Luis Caballero Award. Each of these eight projects </w:t>
      </w:r>
      <w:r w:rsidR="004D58DB" w:rsidRPr="007B7517">
        <w:rPr>
          <w:rFonts w:ascii="Lato" w:eastAsia="Times New Roman" w:hAnsi="Lato" w:cs="Times New Roman"/>
          <w:sz w:val="28"/>
          <w:szCs w:val="28"/>
        </w:rPr>
        <w:t>was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conceived by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 xml:space="preserve"> an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artist 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>or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>collective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 xml:space="preserve">in order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to transform and </w:t>
      </w:r>
      <w:r w:rsidR="00837552" w:rsidRPr="007B7517">
        <w:rPr>
          <w:rFonts w:ascii="Lato" w:eastAsia="Times New Roman" w:hAnsi="Lato" w:cs="Times New Roman"/>
          <w:sz w:val="28"/>
          <w:szCs w:val="28"/>
        </w:rPr>
        <w:t>redefine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the new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Galer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>í</w:t>
      </w:r>
      <w:r w:rsidRPr="007B7517">
        <w:rPr>
          <w:rFonts w:ascii="Lato" w:eastAsia="Times New Roman" w:hAnsi="Lato" w:cs="Times New Roman"/>
          <w:sz w:val="28"/>
          <w:szCs w:val="28"/>
        </w:rPr>
        <w:t>a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Santa Fe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the 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 xml:space="preserve">Bogotá </w:t>
      </w:r>
      <w:r w:rsidRPr="007B7517">
        <w:rPr>
          <w:rFonts w:ascii="Lato" w:eastAsia="Times New Roman" w:hAnsi="Lato" w:cs="Times New Roman"/>
          <w:sz w:val="28"/>
          <w:szCs w:val="28"/>
        </w:rPr>
        <w:t>Museum of Modern Art, the Santa Clara Museum, the Monument to the Heroes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and El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Parqueadero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of the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 xml:space="preserve"> Central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Bank.</w:t>
      </w:r>
    </w:p>
    <w:p w14:paraId="3A9934C5" w14:textId="5F2C575F" w:rsidR="00EB4325" w:rsidRPr="007B7517" w:rsidRDefault="0034348D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 xml:space="preserve">As an initiative of the Bogotá Mayor's Office, the Instituto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Distrital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de las Artes (IDARTES</w:t>
      </w:r>
      <w:r w:rsidR="00765361" w:rsidRPr="007B7517">
        <w:rPr>
          <w:rFonts w:ascii="Lato" w:eastAsia="Times New Roman" w:hAnsi="Lato" w:cs="Times New Roman"/>
          <w:sz w:val="28"/>
          <w:szCs w:val="28"/>
        </w:rPr>
        <w:t xml:space="preserve">) organizes and manages the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Luis Caballero </w:t>
      </w:r>
      <w:r w:rsidR="00EF71B9" w:rsidRPr="007B7517">
        <w:rPr>
          <w:rFonts w:ascii="Lato" w:eastAsia="Times New Roman" w:hAnsi="Lato" w:cs="Times New Roman"/>
          <w:sz w:val="28"/>
          <w:szCs w:val="28"/>
        </w:rPr>
        <w:t>Award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. 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>T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he nominees are selected </w:t>
      </w:r>
      <w:r w:rsidR="00765361" w:rsidRPr="007B7517">
        <w:rPr>
          <w:rFonts w:ascii="Lato" w:eastAsia="Times New Roman" w:hAnsi="Lato" w:cs="Times New Roman"/>
          <w:sz w:val="28"/>
          <w:szCs w:val="28"/>
        </w:rPr>
        <w:t>through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 xml:space="preserve"> an open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call</w:t>
      </w:r>
      <w:r w:rsidR="00BF7DB9" w:rsidRPr="007B7517">
        <w:rPr>
          <w:rFonts w:ascii="Lato" w:eastAsia="Times New Roman" w:hAnsi="Lato" w:cs="Times New Roman"/>
          <w:sz w:val="28"/>
          <w:szCs w:val="28"/>
        </w:rPr>
        <w:t xml:space="preserve">, which is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held every two years</w:t>
      </w:r>
      <w:r w:rsidR="00BF7DB9" w:rsidRPr="007B7517">
        <w:rPr>
          <w:rFonts w:ascii="Lato" w:eastAsia="Times New Roman" w:hAnsi="Lato" w:cs="Times New Roman"/>
          <w:sz w:val="28"/>
          <w:szCs w:val="28"/>
        </w:rPr>
        <w:t xml:space="preserve"> and directed towards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BF7DB9" w:rsidRPr="007B7517">
        <w:rPr>
          <w:rFonts w:ascii="Lato" w:eastAsia="Times New Roman" w:hAnsi="Lato" w:cs="Times New Roman"/>
          <w:sz w:val="28"/>
          <w:szCs w:val="28"/>
        </w:rPr>
        <w:t xml:space="preserve">mid-career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artists over 35 years of age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>. A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cycle of artistic interventions 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 xml:space="preserve">is set up, </w:t>
      </w:r>
      <w:r w:rsidR="00BF7DB9" w:rsidRPr="007B7517">
        <w:rPr>
          <w:rFonts w:ascii="Lato" w:eastAsia="Times New Roman" w:hAnsi="Lato" w:cs="Times New Roman"/>
          <w:sz w:val="28"/>
          <w:szCs w:val="28"/>
        </w:rPr>
        <w:t>focusing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 xml:space="preserve"> on</w:t>
      </w:r>
      <w:r w:rsidR="009E0A6D" w:rsidRPr="007B7517">
        <w:rPr>
          <w:rFonts w:ascii="Lato" w:eastAsia="Times New Roman" w:hAnsi="Lato" w:cs="Times New Roman"/>
          <w:sz w:val="28"/>
          <w:szCs w:val="28"/>
        </w:rPr>
        <w:t xml:space="preserve"> the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spatial, social, geographical, historical,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political</w:t>
      </w:r>
      <w:r w:rsidR="009E0A6D" w:rsidRPr="007B7517">
        <w:rPr>
          <w:rFonts w:ascii="Lato" w:eastAsia="Times New Roman" w:hAnsi="Lato" w:cs="Times New Roman"/>
          <w:sz w:val="28"/>
          <w:szCs w:val="28"/>
        </w:rPr>
        <w:t xml:space="preserve">, and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architectural</w:t>
      </w:r>
      <w:r w:rsidR="00347523" w:rsidRPr="007B7517">
        <w:rPr>
          <w:rFonts w:ascii="Lato" w:eastAsia="Times New Roman" w:hAnsi="Lato" w:cs="Times New Roman"/>
          <w:sz w:val="28"/>
          <w:szCs w:val="28"/>
        </w:rPr>
        <w:t>/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urban </w:t>
      </w:r>
      <w:r w:rsidR="009E0A6D" w:rsidRPr="007B7517">
        <w:rPr>
          <w:rFonts w:ascii="Lato" w:eastAsia="Times New Roman" w:hAnsi="Lato" w:cs="Times New Roman"/>
          <w:sz w:val="28"/>
          <w:szCs w:val="28"/>
        </w:rPr>
        <w:t xml:space="preserve">qualities of the 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>spaces that house them.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T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he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award focus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es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on two dimensions: the nominated artists</w:t>
      </w:r>
      <w:r w:rsidR="009E0A6D" w:rsidRPr="007B7517">
        <w:rPr>
          <w:rFonts w:ascii="Lato" w:eastAsia="Times New Roman" w:hAnsi="Lato" w:cs="Times New Roman"/>
          <w:sz w:val="28"/>
          <w:szCs w:val="28"/>
        </w:rPr>
        <w:t>’ careers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and the relationship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between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each proposal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and</w:t>
      </w:r>
      <w:r w:rsidR="00EB4325" w:rsidRPr="007B7517">
        <w:rPr>
          <w:rFonts w:ascii="Lato" w:eastAsia="Times New Roman" w:hAnsi="Lato" w:cs="Times New Roman"/>
          <w:sz w:val="28"/>
          <w:szCs w:val="28"/>
        </w:rPr>
        <w:t xml:space="preserve"> the space in which it is exhibited.</w:t>
      </w:r>
    </w:p>
    <w:p w14:paraId="228A4C40" w14:textId="30E7F6DC" w:rsidR="00EB4325" w:rsidRPr="007B7517" w:rsidRDefault="00EB4325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 xml:space="preserve">In this tenth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edition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of the Luis Caballero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Award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, visitors will find works </w:t>
      </w:r>
      <w:r w:rsidR="009E0A6D" w:rsidRPr="007B7517">
        <w:rPr>
          <w:rFonts w:ascii="Lato" w:eastAsia="Times New Roman" w:hAnsi="Lato" w:cs="Times New Roman"/>
          <w:sz w:val="28"/>
          <w:szCs w:val="28"/>
        </w:rPr>
        <w:t>that use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various media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 xml:space="preserve">, </w:t>
      </w:r>
      <w:r w:rsidRPr="007B7517">
        <w:rPr>
          <w:rFonts w:ascii="Lato" w:eastAsia="Times New Roman" w:hAnsi="Lato" w:cs="Times New Roman"/>
          <w:sz w:val="28"/>
          <w:szCs w:val="28"/>
        </w:rPr>
        <w:t>such as photography, video, sound, sculpture, painting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and installation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s</w:t>
      </w:r>
      <w:r w:rsidRPr="007B7517">
        <w:rPr>
          <w:rFonts w:ascii="Lato" w:eastAsia="Times New Roman" w:hAnsi="Lato" w:cs="Times New Roman"/>
          <w:sz w:val="28"/>
          <w:szCs w:val="28"/>
        </w:rPr>
        <w:t>.</w:t>
      </w:r>
    </w:p>
    <w:p w14:paraId="2E9BEF32" w14:textId="014DFFA7" w:rsidR="00EB4325" w:rsidRPr="007B7517" w:rsidRDefault="00EB4325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 xml:space="preserve">The eight artists participating this year 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were chosen durin</w:t>
      </w:r>
      <w:bookmarkStart w:id="0" w:name="_GoBack"/>
      <w:bookmarkEnd w:id="0"/>
      <w:r w:rsidR="000F0E09" w:rsidRPr="007B7517">
        <w:rPr>
          <w:rFonts w:ascii="Lato" w:eastAsia="Times New Roman" w:hAnsi="Lato" w:cs="Times New Roman"/>
          <w:sz w:val="28"/>
          <w:szCs w:val="28"/>
        </w:rPr>
        <w:t xml:space="preserve">g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the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 xml:space="preserve">2018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Nomination Phase of the District 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>Grant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Program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 xml:space="preserve"> for the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>10</w:t>
      </w:r>
      <w:r w:rsidR="0081634A" w:rsidRPr="007B7517">
        <w:rPr>
          <w:rFonts w:ascii="Lato" w:eastAsia="Times New Roman" w:hAnsi="Lato" w:cs="Times New Roman"/>
          <w:sz w:val="28"/>
          <w:szCs w:val="28"/>
          <w:vertAlign w:val="superscript"/>
        </w:rPr>
        <w:t>th</w:t>
      </w:r>
      <w:r w:rsidR="0081634A" w:rsidRPr="007B7517">
        <w:rPr>
          <w:rFonts w:ascii="Lato" w:eastAsia="Times New Roman" w:hAnsi="Lato" w:cs="Times New Roman"/>
          <w:sz w:val="28"/>
          <w:szCs w:val="28"/>
        </w:rPr>
        <w:t xml:space="preserve"> Luis Caballero Award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.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Thus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, Carlos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Bonil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, María Buenaventura, La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Decanatura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(Elkin Calderón and Diego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Piñeros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), María Elvira </w:t>
      </w:r>
      <w:proofErr w:type="spellStart"/>
      <w:r w:rsidR="009E0A6D" w:rsidRPr="007B7517">
        <w:rPr>
          <w:rFonts w:ascii="Lato" w:eastAsia="Times New Roman" w:hAnsi="Lato" w:cs="Times New Roman"/>
          <w:sz w:val="28"/>
          <w:szCs w:val="28"/>
        </w:rPr>
        <w:t>Escallón</w:t>
      </w:r>
      <w:proofErr w:type="spellEnd"/>
      <w:r w:rsidR="009E0A6D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Delcy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Morelos, Eduard Moreno, Edwin Sánchez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and Gabriel </w:t>
      </w:r>
      <w:proofErr w:type="spellStart"/>
      <w:r w:rsidRPr="007B7517">
        <w:rPr>
          <w:rFonts w:ascii="Lato" w:eastAsia="Times New Roman" w:hAnsi="Lato" w:cs="Times New Roman"/>
          <w:sz w:val="28"/>
          <w:szCs w:val="28"/>
        </w:rPr>
        <w:t>Zea</w:t>
      </w:r>
      <w:proofErr w:type="spellEnd"/>
      <w:r w:rsidRPr="007B7517">
        <w:rPr>
          <w:rFonts w:ascii="Lato" w:eastAsia="Times New Roman" w:hAnsi="Lato" w:cs="Times New Roman"/>
          <w:sz w:val="28"/>
          <w:szCs w:val="28"/>
        </w:rPr>
        <w:t xml:space="preserve"> were selected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from the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37 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>proposals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>aspiring</w:t>
      </w:r>
      <w:r w:rsidR="000F0E09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to receive </w:t>
      </w:r>
      <w:r w:rsidR="000849F0" w:rsidRPr="007B7517">
        <w:rPr>
          <w:rFonts w:ascii="Lato" w:eastAsia="Times New Roman" w:hAnsi="Lato" w:cs="Times New Roman"/>
          <w:sz w:val="28"/>
          <w:szCs w:val="28"/>
        </w:rPr>
        <w:t>a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proofErr w:type="gramStart"/>
      <w:r w:rsidR="000849F0" w:rsidRPr="007B7517">
        <w:rPr>
          <w:rFonts w:ascii="Lato" w:eastAsia="Times New Roman" w:hAnsi="Lato" w:cs="Times New Roman"/>
          <w:sz w:val="28"/>
          <w:szCs w:val="28"/>
        </w:rPr>
        <w:t>17 million peso</w:t>
      </w:r>
      <w:proofErr w:type="gramEnd"/>
      <w:r w:rsidR="000849F0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7131DB" w:rsidRPr="007B7517">
        <w:rPr>
          <w:rFonts w:ascii="Lato" w:eastAsia="Times New Roman" w:hAnsi="Lato" w:cs="Times New Roman"/>
          <w:sz w:val="28"/>
          <w:szCs w:val="28"/>
        </w:rPr>
        <w:t xml:space="preserve">grant </w:t>
      </w:r>
      <w:r w:rsidR="007131DB" w:rsidRPr="007B7517">
        <w:rPr>
          <w:rFonts w:ascii="Lato" w:eastAsia="Times New Roman" w:hAnsi="Lato" w:cs="Times New Roman"/>
          <w:sz w:val="28"/>
          <w:szCs w:val="28"/>
        </w:rPr>
        <w:t>for project development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.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The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>se artists’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proposals will be exhibited 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>throughout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the second half of 2019 and first quarter of 2020.</w:t>
      </w:r>
    </w:p>
    <w:p w14:paraId="2F3410A1" w14:textId="7791ED33" w:rsidR="00EB4325" w:rsidRPr="007B7517" w:rsidRDefault="00EB4325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>In 2020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,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the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 xml:space="preserve">Instituto </w:t>
      </w:r>
      <w:proofErr w:type="spellStart"/>
      <w:r w:rsidR="00074C49" w:rsidRPr="007B7517">
        <w:rPr>
          <w:rFonts w:ascii="Lato" w:eastAsia="Times New Roman" w:hAnsi="Lato" w:cs="Times New Roman"/>
          <w:sz w:val="28"/>
          <w:szCs w:val="28"/>
        </w:rPr>
        <w:t>Distrital</w:t>
      </w:r>
      <w:proofErr w:type="spellEnd"/>
      <w:r w:rsidR="00074C49" w:rsidRPr="007B7517">
        <w:rPr>
          <w:rFonts w:ascii="Lato" w:eastAsia="Times New Roman" w:hAnsi="Lato" w:cs="Times New Roman"/>
          <w:sz w:val="28"/>
          <w:szCs w:val="28"/>
        </w:rPr>
        <w:t xml:space="preserve"> de las Artes (IDARTES)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will announce the winner of the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10</w:t>
      </w:r>
      <w:r w:rsidR="00074C49" w:rsidRPr="007B7517">
        <w:rPr>
          <w:rFonts w:ascii="Lato" w:eastAsia="Times New Roman" w:hAnsi="Lato" w:cs="Times New Roman"/>
          <w:sz w:val="28"/>
          <w:szCs w:val="28"/>
          <w:vertAlign w:val="superscript"/>
        </w:rPr>
        <w:t>th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Luis Caballero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Award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, selected by 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a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 xml:space="preserve"> 3-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>judge</w:t>
      </w:r>
      <w:r w:rsidR="00462AF7" w:rsidRPr="007B7517">
        <w:rPr>
          <w:rFonts w:ascii="Lato" w:eastAsia="Times New Roman" w:hAnsi="Lato" w:cs="Times New Roman"/>
          <w:sz w:val="28"/>
          <w:szCs w:val="28"/>
        </w:rPr>
        <w:t xml:space="preserve"> panel</w:t>
      </w:r>
      <w:r w:rsidR="00074C49" w:rsidRPr="007B7517">
        <w:rPr>
          <w:rFonts w:ascii="Lato" w:eastAsia="Times New Roman" w:hAnsi="Lato" w:cs="Times New Roman"/>
          <w:sz w:val="28"/>
          <w:szCs w:val="28"/>
        </w:rPr>
        <w:t xml:space="preserve">. The winner </w:t>
      </w:r>
      <w:r w:rsidR="00B67428" w:rsidRPr="007B7517">
        <w:rPr>
          <w:rFonts w:ascii="Lato" w:eastAsia="Times New Roman" w:hAnsi="Lato" w:cs="Times New Roman"/>
          <w:sz w:val="28"/>
          <w:szCs w:val="28"/>
        </w:rPr>
        <w:t xml:space="preserve">will </w:t>
      </w:r>
      <w:r w:rsidRPr="007B7517">
        <w:rPr>
          <w:rFonts w:ascii="Lato" w:eastAsia="Times New Roman" w:hAnsi="Lato" w:cs="Times New Roman"/>
          <w:sz w:val="28"/>
          <w:szCs w:val="28"/>
        </w:rPr>
        <w:t>be awarded a</w:t>
      </w:r>
      <w:r w:rsidR="000849F0"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proofErr w:type="gramStart"/>
      <w:r w:rsidR="000849F0" w:rsidRPr="007B7517">
        <w:rPr>
          <w:rFonts w:ascii="Lato" w:eastAsia="Times New Roman" w:hAnsi="Lato" w:cs="Times New Roman"/>
          <w:sz w:val="28"/>
          <w:szCs w:val="28"/>
        </w:rPr>
        <w:t>45 million peso</w:t>
      </w:r>
      <w:proofErr w:type="gramEnd"/>
      <w:r w:rsidRPr="007B7517">
        <w:rPr>
          <w:rFonts w:ascii="Lato" w:eastAsia="Times New Roman" w:hAnsi="Lato" w:cs="Times New Roman"/>
          <w:sz w:val="28"/>
          <w:szCs w:val="28"/>
        </w:rPr>
        <w:t xml:space="preserve"> </w:t>
      </w:r>
      <w:r w:rsidR="00B67428" w:rsidRPr="007B7517">
        <w:rPr>
          <w:rFonts w:ascii="Lato" w:eastAsia="Times New Roman" w:hAnsi="Lato" w:cs="Times New Roman"/>
          <w:sz w:val="28"/>
          <w:szCs w:val="28"/>
        </w:rPr>
        <w:t xml:space="preserve">grant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and </w:t>
      </w:r>
      <w:r w:rsidR="000661C5" w:rsidRPr="007B7517">
        <w:rPr>
          <w:rFonts w:ascii="Lato" w:eastAsia="Times New Roman" w:hAnsi="Lato" w:cs="Times New Roman"/>
          <w:sz w:val="28"/>
          <w:szCs w:val="28"/>
        </w:rPr>
        <w:t>commissioned to create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</w:t>
      </w:r>
      <w:r w:rsidR="007D3A10" w:rsidRPr="007B7517">
        <w:rPr>
          <w:rFonts w:ascii="Lato" w:eastAsia="Times New Roman" w:hAnsi="Lato" w:cs="Times New Roman"/>
          <w:sz w:val="28"/>
          <w:szCs w:val="28"/>
        </w:rPr>
        <w:t xml:space="preserve"> previously unseen 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project to be exhibited at the </w:t>
      </w:r>
      <w:proofErr w:type="spellStart"/>
      <w:r w:rsidR="007D3A10" w:rsidRPr="007B7517">
        <w:rPr>
          <w:rFonts w:ascii="Lato" w:eastAsia="Times New Roman" w:hAnsi="Lato" w:cs="Times New Roman"/>
          <w:sz w:val="28"/>
          <w:szCs w:val="28"/>
        </w:rPr>
        <w:t>Galería</w:t>
      </w:r>
      <w:proofErr w:type="spellEnd"/>
      <w:r w:rsidR="007D3A10" w:rsidRPr="007B7517">
        <w:rPr>
          <w:rFonts w:ascii="Lato" w:eastAsia="Times New Roman" w:hAnsi="Lato" w:cs="Times New Roman"/>
          <w:sz w:val="28"/>
          <w:szCs w:val="28"/>
        </w:rPr>
        <w:t xml:space="preserve"> Santa Fe </w:t>
      </w:r>
      <w:r w:rsidRPr="007B7517">
        <w:rPr>
          <w:rFonts w:ascii="Lato" w:eastAsia="Times New Roman" w:hAnsi="Lato" w:cs="Times New Roman"/>
          <w:sz w:val="28"/>
          <w:szCs w:val="28"/>
        </w:rPr>
        <w:t>in 2021.</w:t>
      </w:r>
    </w:p>
    <w:p w14:paraId="7B6EC48E" w14:textId="050C9145" w:rsidR="00EB4325" w:rsidRPr="000F0E09" w:rsidRDefault="00EB4325" w:rsidP="00EB4325">
      <w:pPr>
        <w:rPr>
          <w:rFonts w:ascii="Lato" w:eastAsia="Times New Roman" w:hAnsi="Lato" w:cs="Times New Roman"/>
          <w:sz w:val="28"/>
          <w:szCs w:val="28"/>
        </w:rPr>
      </w:pPr>
      <w:r w:rsidRPr="007B7517">
        <w:rPr>
          <w:rFonts w:ascii="Lato" w:eastAsia="Times New Roman" w:hAnsi="Lato" w:cs="Times New Roman"/>
          <w:sz w:val="28"/>
          <w:szCs w:val="28"/>
        </w:rPr>
        <w:t xml:space="preserve">Audiences who wish to visit </w:t>
      </w:r>
      <w:r w:rsidR="007D3A10" w:rsidRPr="007B7517">
        <w:rPr>
          <w:rFonts w:ascii="Lato" w:eastAsia="Times New Roman" w:hAnsi="Lato" w:cs="Times New Roman"/>
          <w:sz w:val="28"/>
          <w:szCs w:val="28"/>
        </w:rPr>
        <w:t xml:space="preserve">the </w:t>
      </w:r>
      <w:r w:rsidRPr="007B7517">
        <w:rPr>
          <w:rFonts w:ascii="Lato" w:eastAsia="Times New Roman" w:hAnsi="Lato" w:cs="Times New Roman"/>
          <w:sz w:val="28"/>
          <w:szCs w:val="28"/>
        </w:rPr>
        <w:t>projects</w:t>
      </w:r>
      <w:r w:rsidR="007D3A10" w:rsidRPr="007B7517">
        <w:rPr>
          <w:rFonts w:ascii="Lato" w:eastAsia="Times New Roman" w:hAnsi="Lato" w:cs="Times New Roman"/>
          <w:sz w:val="28"/>
          <w:szCs w:val="28"/>
        </w:rPr>
        <w:t xml:space="preserve"> nominated for this year’s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award will be able </w:t>
      </w:r>
      <w:r w:rsidR="00AB2259" w:rsidRPr="007B7517">
        <w:rPr>
          <w:rFonts w:ascii="Lato" w:eastAsia="Times New Roman" w:hAnsi="Lato" w:cs="Times New Roman"/>
          <w:sz w:val="28"/>
          <w:szCs w:val="28"/>
        </w:rPr>
        <w:t>to do so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through </w:t>
      </w:r>
      <w:r w:rsidRPr="007B7517">
        <w:rPr>
          <w:rFonts w:ascii="Lato" w:eastAsia="Times New Roman" w:hAnsi="Lato" w:cs="Times New Roman"/>
          <w:i/>
          <w:iCs/>
          <w:sz w:val="28"/>
          <w:szCs w:val="28"/>
        </w:rPr>
        <w:t xml:space="preserve">La </w:t>
      </w:r>
      <w:proofErr w:type="spellStart"/>
      <w:r w:rsidRPr="007B7517">
        <w:rPr>
          <w:rFonts w:ascii="Lato" w:eastAsia="Times New Roman" w:hAnsi="Lato" w:cs="Times New Roman"/>
          <w:i/>
          <w:iCs/>
          <w:sz w:val="28"/>
          <w:szCs w:val="28"/>
        </w:rPr>
        <w:t>Ruta</w:t>
      </w:r>
      <w:proofErr w:type="spellEnd"/>
      <w:r w:rsidRPr="007B7517">
        <w:rPr>
          <w:rFonts w:ascii="Lato" w:eastAsia="Times New Roman" w:hAnsi="Lato" w:cs="Times New Roman"/>
          <w:i/>
          <w:iCs/>
          <w:sz w:val="28"/>
          <w:szCs w:val="28"/>
        </w:rPr>
        <w:t xml:space="preserve"> del Caballero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, </w:t>
      </w:r>
      <w:r w:rsidR="00B43EA5" w:rsidRPr="007B7517">
        <w:rPr>
          <w:rFonts w:ascii="Lato" w:eastAsia="Times New Roman" w:hAnsi="Lato" w:cs="Times New Roman"/>
          <w:sz w:val="28"/>
          <w:szCs w:val="28"/>
        </w:rPr>
        <w:t xml:space="preserve">a guidebook for </w:t>
      </w:r>
      <w:r w:rsidRPr="007B7517">
        <w:rPr>
          <w:rFonts w:ascii="Lato" w:eastAsia="Times New Roman" w:hAnsi="Lato" w:cs="Times New Roman"/>
          <w:sz w:val="28"/>
          <w:szCs w:val="28"/>
        </w:rPr>
        <w:t>visit</w:t>
      </w:r>
      <w:r w:rsidR="00B43EA5" w:rsidRPr="007B7517">
        <w:rPr>
          <w:rFonts w:ascii="Lato" w:eastAsia="Times New Roman" w:hAnsi="Lato" w:cs="Times New Roman"/>
          <w:sz w:val="28"/>
          <w:szCs w:val="28"/>
        </w:rPr>
        <w:t>ing</w:t>
      </w:r>
      <w:r w:rsidRPr="007B7517">
        <w:rPr>
          <w:rFonts w:ascii="Lato" w:eastAsia="Times New Roman" w:hAnsi="Lato" w:cs="Times New Roman"/>
          <w:sz w:val="28"/>
          <w:szCs w:val="28"/>
        </w:rPr>
        <w:t xml:space="preserve"> each </w:t>
      </w:r>
      <w:r w:rsidR="00B43EA5" w:rsidRPr="007B7517">
        <w:rPr>
          <w:rFonts w:ascii="Lato" w:eastAsia="Times New Roman" w:hAnsi="Lato" w:cs="Times New Roman"/>
          <w:sz w:val="28"/>
          <w:szCs w:val="28"/>
        </w:rPr>
        <w:t>of the proposals</w:t>
      </w:r>
      <w:r w:rsidR="007D3A10" w:rsidRPr="007B7517">
        <w:rPr>
          <w:rFonts w:ascii="Lato" w:eastAsia="Times New Roman" w:hAnsi="Lato" w:cs="Times New Roman"/>
          <w:sz w:val="28"/>
          <w:szCs w:val="28"/>
        </w:rPr>
        <w:t>.</w:t>
      </w:r>
    </w:p>
    <w:p w14:paraId="0A2573E4" w14:textId="1525252F" w:rsidR="00AB065F" w:rsidRPr="000F0E09" w:rsidRDefault="00AB065F" w:rsidP="00EB4325">
      <w:pPr>
        <w:rPr>
          <w:sz w:val="28"/>
          <w:szCs w:val="28"/>
        </w:rPr>
      </w:pPr>
    </w:p>
    <w:sectPr w:rsidR="00AB065F" w:rsidRPr="000F0E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BAC"/>
    <w:rsid w:val="000661C5"/>
    <w:rsid w:val="00074C49"/>
    <w:rsid w:val="000849F0"/>
    <w:rsid w:val="000F0E09"/>
    <w:rsid w:val="00101C20"/>
    <w:rsid w:val="0034348D"/>
    <w:rsid w:val="00347523"/>
    <w:rsid w:val="00462AF7"/>
    <w:rsid w:val="004D58DB"/>
    <w:rsid w:val="00653FDA"/>
    <w:rsid w:val="007131DB"/>
    <w:rsid w:val="00765361"/>
    <w:rsid w:val="007B7517"/>
    <w:rsid w:val="007D3A10"/>
    <w:rsid w:val="0081634A"/>
    <w:rsid w:val="00837552"/>
    <w:rsid w:val="009E0A6D"/>
    <w:rsid w:val="00AB065F"/>
    <w:rsid w:val="00AB2259"/>
    <w:rsid w:val="00AE1F67"/>
    <w:rsid w:val="00B43EA5"/>
    <w:rsid w:val="00B67428"/>
    <w:rsid w:val="00B9566B"/>
    <w:rsid w:val="00BF7DB9"/>
    <w:rsid w:val="00E87BAC"/>
    <w:rsid w:val="00EB4325"/>
    <w:rsid w:val="00E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49958"/>
  <w15:chartTrackingRefBased/>
  <w15:docId w15:val="{D774EE9D-9AF5-48D5-8228-973D1F82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87B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87BA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E87B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7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87B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6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jc@interpretingcolombia.com</dc:creator>
  <cp:keywords/>
  <dc:description/>
  <cp:lastModifiedBy>Luz Teresa Solá</cp:lastModifiedBy>
  <cp:revision>3</cp:revision>
  <dcterms:created xsi:type="dcterms:W3CDTF">2020-02-10T20:15:00Z</dcterms:created>
  <dcterms:modified xsi:type="dcterms:W3CDTF">2020-02-10T20:15:00Z</dcterms:modified>
</cp:coreProperties>
</file>