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A798BA" w14:textId="77777777" w:rsidR="00EE43A5" w:rsidRPr="00B842E9" w:rsidRDefault="00EE43A5" w:rsidP="00B842E9">
      <w:pPr>
        <w:spacing w:line="276" w:lineRule="auto"/>
        <w:jc w:val="center"/>
        <w:rPr>
          <w:rFonts w:ascii="Arial" w:hAnsi="Arial" w:cs="Arial"/>
          <w:b/>
          <w:bCs/>
          <w:lang w:val="es-ES"/>
        </w:rPr>
      </w:pPr>
    </w:p>
    <w:p w14:paraId="4277D334" w14:textId="7D2F7BA6" w:rsidR="00EE43A5" w:rsidRPr="00B842E9" w:rsidRDefault="00EE43A5" w:rsidP="00B842E9">
      <w:pPr>
        <w:spacing w:line="276" w:lineRule="auto"/>
        <w:jc w:val="center"/>
        <w:rPr>
          <w:rFonts w:ascii="Arial" w:hAnsi="Arial" w:cs="Arial"/>
          <w:b/>
          <w:bCs/>
          <w:lang w:val="es-ES"/>
        </w:rPr>
      </w:pPr>
      <w:r w:rsidRPr="00B842E9">
        <w:rPr>
          <w:rFonts w:ascii="Arial" w:hAnsi="Arial" w:cs="Arial"/>
          <w:b/>
          <w:bCs/>
          <w:lang w:val="es-ES"/>
        </w:rPr>
        <w:t>ANTECEDENTES</w:t>
      </w:r>
    </w:p>
    <w:p w14:paraId="4B27971E" w14:textId="7F36E8EC" w:rsidR="00EE43A5" w:rsidRPr="00EE43A5" w:rsidRDefault="00EE43A5" w:rsidP="00B842E9">
      <w:pPr>
        <w:spacing w:line="276" w:lineRule="auto"/>
        <w:jc w:val="both"/>
        <w:rPr>
          <w:rFonts w:ascii="Arial" w:hAnsi="Arial" w:cs="Arial"/>
          <w:lang w:eastAsia="en-US"/>
        </w:rPr>
      </w:pPr>
      <w:r w:rsidRPr="00EE43A5">
        <w:rPr>
          <w:rFonts w:ascii="Arial" w:hAnsi="Arial" w:cs="Arial"/>
          <w:lang w:eastAsia="en-US"/>
        </w:rPr>
        <w:t xml:space="preserve">En la actualidad, prácticamente en todos los países con un cierto desarrollo económico, ha adquirido importancia un sector formado por diversas entidades muy diferentes entre sí, pero que presentan un rasgo común que es la carencia de ánimo de lucro y dentro del cual existen organizaciones que prestan servicios de muy diferentes tipos, en exclusividad o en colaboración con el Estado, tales como, culturales, asistenciales, deportivos, recreativos, políticos, religiosos, etc. Son las denominadas “Entidades privadas no lucrativas” o “Entidades privadas sin ánimo de lucro” </w:t>
      </w:r>
    </w:p>
    <w:p w14:paraId="48DD444C" w14:textId="77777777" w:rsidR="00EE43A5" w:rsidRPr="00EE43A5" w:rsidRDefault="00EE43A5" w:rsidP="00B842E9">
      <w:pPr>
        <w:spacing w:line="276" w:lineRule="auto"/>
        <w:jc w:val="both"/>
        <w:rPr>
          <w:rFonts w:ascii="Arial" w:hAnsi="Arial" w:cs="Arial"/>
          <w:lang w:eastAsia="en-US"/>
        </w:rPr>
      </w:pPr>
      <w:r w:rsidRPr="00EE43A5">
        <w:rPr>
          <w:rFonts w:ascii="Arial" w:hAnsi="Arial" w:cs="Arial"/>
          <w:lang w:eastAsia="en-US"/>
        </w:rPr>
        <w:t xml:space="preserve">Las entidades sin ánimo de lucro son personas jurídicas, capaces de ejercer derechos judicial y extrajudicialmente, con sujeción a las disposiciones legales y a sus propios estatutos. Nacen por voluntad de los asociados en virtud del derecho constitucional de asociación o por la libertad de disposición de los bienes de los particulares, para la realización de fines altruistas o de beneficio comunitario. Su principal característica radica en la ausencia de ánimo de lucro, lo cual significa, que no existe reparto de utilidades o remanentes generados en el desarrollo de sus objetivos, ni es viable el reembolso de los bienes o dineros aportados a la entidad. </w:t>
      </w:r>
    </w:p>
    <w:p w14:paraId="6B91EEC0" w14:textId="77777777" w:rsidR="00EE43A5" w:rsidRPr="00EE43A5" w:rsidRDefault="00EE43A5" w:rsidP="00B842E9">
      <w:pPr>
        <w:spacing w:line="276" w:lineRule="auto"/>
        <w:jc w:val="both"/>
        <w:rPr>
          <w:rFonts w:ascii="Arial" w:hAnsi="Arial" w:cs="Arial"/>
          <w:lang w:eastAsia="en-US"/>
        </w:rPr>
      </w:pPr>
      <w:r w:rsidRPr="00EE43A5">
        <w:rPr>
          <w:rFonts w:ascii="Arial" w:hAnsi="Arial" w:cs="Arial"/>
          <w:lang w:eastAsia="en-US"/>
        </w:rPr>
        <w:t xml:space="preserve">Por otra parte, la vejez es una etapa de la vida, en la cual los seres humanos se enfrentan a cambios físicos, psicológicos, mentales y sociales que implican un juicio temporal, donde valoran "quién fui ayer", "quién soy hoy" y "quién seré mañana". Aspectos que la lúdica puede favorecer para que se desarrolle de manera positiva la individualidad del adulto mayor. </w:t>
      </w:r>
    </w:p>
    <w:p w14:paraId="58811F1B" w14:textId="67BFE13F" w:rsidR="00EE43A5" w:rsidRPr="00EE43A5" w:rsidRDefault="00EE43A5" w:rsidP="00B842E9">
      <w:pPr>
        <w:spacing w:line="276" w:lineRule="auto"/>
        <w:jc w:val="both"/>
        <w:rPr>
          <w:rFonts w:ascii="Arial" w:hAnsi="Arial" w:cs="Arial"/>
          <w:lang w:eastAsia="en-US"/>
        </w:rPr>
      </w:pPr>
      <w:r w:rsidRPr="00EE43A5">
        <w:rPr>
          <w:rFonts w:ascii="Arial" w:hAnsi="Arial" w:cs="Arial"/>
          <w:lang w:eastAsia="en-US"/>
        </w:rPr>
        <w:t xml:space="preserve">Las personas de la tercera edad en Colombia disminuyen su participación social y económica; además, son más propensas a padecer determinadas enfermedades como demencias y depresión, las cuales según la OMS son propias de los </w:t>
      </w:r>
      <w:proofErr w:type="spellStart"/>
      <w:r w:rsidRPr="00EE43A5">
        <w:rPr>
          <w:rFonts w:ascii="Arial" w:hAnsi="Arial" w:cs="Arial"/>
          <w:lang w:eastAsia="en-US"/>
        </w:rPr>
        <w:t>gerontes</w:t>
      </w:r>
      <w:proofErr w:type="spellEnd"/>
      <w:r w:rsidRPr="00EE43A5">
        <w:rPr>
          <w:rFonts w:ascii="Arial" w:hAnsi="Arial" w:cs="Arial"/>
          <w:lang w:eastAsia="en-US"/>
        </w:rPr>
        <w:t xml:space="preserve">. Así mismo en Colombia, los registros evidencian que las enfermedades cardiovasculares son la principal causa de muerte. Por su parte, la falta de estimulación cognitiva interfiere negativamente en la realización de actividades diarias y capacidades mentales superiores como la memoria, juicio, razonamiento abstracto, concentración, atención y praxias. </w:t>
      </w:r>
      <w:r w:rsidR="007A1746" w:rsidRPr="00B842E9">
        <w:rPr>
          <w:rFonts w:ascii="Arial" w:hAnsi="Arial" w:cs="Arial"/>
        </w:rPr>
        <w:t>También se presentan en esta etapa de vida, problemas de salud posiblemente asociados a ciertas emociones causadas por sentimientos de abandono, soledad, aislamiento, minusvaloración, entre otros</w:t>
      </w:r>
      <w:r w:rsidR="007A1746" w:rsidRPr="00B842E9">
        <w:rPr>
          <w:rFonts w:ascii="Arial" w:hAnsi="Arial" w:cs="Arial"/>
        </w:rPr>
        <w:t>.</w:t>
      </w:r>
    </w:p>
    <w:p w14:paraId="6C932340" w14:textId="77777777" w:rsidR="00EE43A5" w:rsidRPr="00B842E9" w:rsidRDefault="00EE43A5" w:rsidP="00B842E9">
      <w:pPr>
        <w:spacing w:line="276" w:lineRule="auto"/>
        <w:jc w:val="both"/>
        <w:rPr>
          <w:rFonts w:ascii="Arial" w:hAnsi="Arial" w:cs="Arial"/>
          <w:lang w:eastAsia="en-US"/>
        </w:rPr>
      </w:pPr>
      <w:r w:rsidRPr="00EE43A5">
        <w:rPr>
          <w:rFonts w:ascii="Arial" w:hAnsi="Arial" w:cs="Arial"/>
          <w:lang w:eastAsia="en-US"/>
        </w:rPr>
        <w:t xml:space="preserve">Teniendo en cuenta que la inmovilidad e inactividad es uno de los agravantes del envejecimiento, </w:t>
      </w:r>
      <w:proofErr w:type="gramStart"/>
      <w:r w:rsidRPr="00EE43A5">
        <w:rPr>
          <w:rFonts w:ascii="Arial" w:hAnsi="Arial" w:cs="Arial"/>
          <w:lang w:eastAsia="en-US"/>
        </w:rPr>
        <w:t>ya que</w:t>
      </w:r>
      <w:proofErr w:type="gramEnd"/>
      <w:r w:rsidRPr="00EE43A5">
        <w:rPr>
          <w:rFonts w:ascii="Arial" w:hAnsi="Arial" w:cs="Arial"/>
          <w:lang w:eastAsia="en-US"/>
        </w:rPr>
        <w:t xml:space="preserve"> en esta etapa de la vida, lo que se deja de realizar, pronto se convierte en algo imposible de volver a hacer con el presente proyecto se busca tener una incidencia específica sobre el retraso de la involución de forma considerable, previniendo enfermedades y contribuyendo a mantener la independencia motora y sus beneficios sociales y afectivos. </w:t>
      </w:r>
    </w:p>
    <w:p w14:paraId="60F31D3D" w14:textId="6C3E76C9" w:rsidR="007A1746" w:rsidRPr="00B842E9" w:rsidRDefault="007A1746" w:rsidP="00B842E9">
      <w:pPr>
        <w:spacing w:line="276" w:lineRule="auto"/>
        <w:jc w:val="both"/>
        <w:rPr>
          <w:rFonts w:ascii="Arial" w:hAnsi="Arial" w:cs="Arial"/>
        </w:rPr>
      </w:pPr>
      <w:r w:rsidRPr="00B842E9">
        <w:rPr>
          <w:rFonts w:ascii="Arial" w:hAnsi="Arial" w:cs="Arial"/>
        </w:rPr>
        <w:t xml:space="preserve">El envejecimiento conlleva una serie de cambios cardiovasculares, respiratorios, metabólicos, </w:t>
      </w:r>
      <w:proofErr w:type="gramStart"/>
      <w:r w:rsidRPr="00B842E9">
        <w:rPr>
          <w:rFonts w:ascii="Arial" w:hAnsi="Arial" w:cs="Arial"/>
        </w:rPr>
        <w:t>músculo esqueléticos</w:t>
      </w:r>
      <w:proofErr w:type="gramEnd"/>
      <w:r w:rsidRPr="00B842E9">
        <w:rPr>
          <w:rFonts w:ascii="Arial" w:hAnsi="Arial" w:cs="Arial"/>
        </w:rPr>
        <w:t>, motrices, entre otros; los cuales, reducen la capacidad de esfuerzo y resistencia física, reduciéndose entonces su autonomía, calidad de vida, sus habilidades y capacidad de aprendizaje motriz</w:t>
      </w:r>
      <w:r w:rsidRPr="00B842E9">
        <w:rPr>
          <w:rFonts w:ascii="Arial" w:hAnsi="Arial" w:cs="Arial"/>
        </w:rPr>
        <w:t>.</w:t>
      </w:r>
    </w:p>
    <w:p w14:paraId="75E4974E" w14:textId="6290B1E4" w:rsidR="007A1746" w:rsidRPr="00B842E9" w:rsidRDefault="007A1746" w:rsidP="00B842E9">
      <w:pPr>
        <w:spacing w:line="276" w:lineRule="auto"/>
        <w:jc w:val="both"/>
        <w:rPr>
          <w:rFonts w:ascii="Arial" w:hAnsi="Arial" w:cs="Arial"/>
        </w:rPr>
      </w:pPr>
      <w:r w:rsidRPr="00B842E9">
        <w:rPr>
          <w:rFonts w:ascii="Arial" w:hAnsi="Arial" w:cs="Arial"/>
        </w:rPr>
        <w:t xml:space="preserve">Las actividades lúdicas se reducen con la edad y constituyen un indicador de salud. La reducción de actividades que incluyan un esfuerzo motor, junto a la lentitud de los reflejos, entre otros factores, provocan descoordinación y torpeza motriz. La inmovilidad e inactividad es uno de los agravantes del envejecimiento, </w:t>
      </w:r>
      <w:proofErr w:type="gramStart"/>
      <w:r w:rsidRPr="00B842E9">
        <w:rPr>
          <w:rFonts w:ascii="Arial" w:hAnsi="Arial" w:cs="Arial"/>
        </w:rPr>
        <w:t>ya que</w:t>
      </w:r>
      <w:proofErr w:type="gramEnd"/>
      <w:r w:rsidRPr="00B842E9">
        <w:rPr>
          <w:rFonts w:ascii="Arial" w:hAnsi="Arial" w:cs="Arial"/>
        </w:rPr>
        <w:t xml:space="preserve"> en esta etapa de la vida, lo que se deja de realizar, pronto se convierte en algo imposible de volver a hacer. La lúdica tiene una incidencia específica sobre el retraso de la involución de forma considerable, previniendo enfermedades y contribuyendo a mantener la independencia motora y sus beneficios sociales y afectivos. Los Programas de </w:t>
      </w:r>
      <w:proofErr w:type="spellStart"/>
      <w:r w:rsidRPr="00B842E9">
        <w:rPr>
          <w:rFonts w:ascii="Arial" w:hAnsi="Arial" w:cs="Arial"/>
        </w:rPr>
        <w:lastRenderedPageBreak/>
        <w:t>psicoestimulación</w:t>
      </w:r>
      <w:proofErr w:type="spellEnd"/>
      <w:r w:rsidRPr="00B842E9">
        <w:rPr>
          <w:rFonts w:ascii="Arial" w:hAnsi="Arial" w:cs="Arial"/>
        </w:rPr>
        <w:t xml:space="preserve"> cognitiva, o en este caso, las actividades lúdicas consisten en un conjunto de estímulos que pretenden incrementar la actividad de las habilidades cognitivas, como son la orientación, atención, memoria, lenguaje, razonamiento y praxias, las cuales facilitan las habilidades intelectuales como son la memoria, orientación, atención, cálculo, entre otras, y con esto se busca conservar todas estas capacidades el máximo tiempo factible con la intención de mantener al </w:t>
      </w:r>
      <w:proofErr w:type="spellStart"/>
      <w:r w:rsidRPr="00B842E9">
        <w:rPr>
          <w:rFonts w:ascii="Arial" w:hAnsi="Arial" w:cs="Arial"/>
        </w:rPr>
        <w:t>geronte</w:t>
      </w:r>
      <w:proofErr w:type="spellEnd"/>
      <w:r w:rsidRPr="00B842E9">
        <w:rPr>
          <w:rFonts w:ascii="Arial" w:hAnsi="Arial" w:cs="Arial"/>
        </w:rPr>
        <w:t xml:space="preserve"> lo más autónomo posible</w:t>
      </w:r>
      <w:r w:rsidR="003E5696" w:rsidRPr="00B842E9">
        <w:rPr>
          <w:rFonts w:ascii="Arial" w:hAnsi="Arial" w:cs="Arial"/>
        </w:rPr>
        <w:t>.</w:t>
      </w:r>
    </w:p>
    <w:p w14:paraId="3B9C38F9" w14:textId="4825FB9A" w:rsidR="003E5696" w:rsidRPr="00B842E9" w:rsidRDefault="003E5696" w:rsidP="00B842E9">
      <w:pPr>
        <w:spacing w:line="276" w:lineRule="auto"/>
        <w:jc w:val="both"/>
        <w:rPr>
          <w:rFonts w:ascii="Arial" w:hAnsi="Arial" w:cs="Arial"/>
        </w:rPr>
      </w:pPr>
      <w:r w:rsidRPr="00B842E9">
        <w:rPr>
          <w:rFonts w:ascii="Arial" w:hAnsi="Arial" w:cs="Arial"/>
        </w:rPr>
        <w:t xml:space="preserve">Por otro lado, la persona mayor se ve como un sujeto débil para el resto de la sociedad puesto que cada día se hacen más notorias las señales de envejecimiento y se hace necesario tener un trato y cuidado especial en cuanto a traslados, acceso a diferentes espacios públicos y las actividades del diario vivir. A raíz de esta situación, la persona mayor tiende a decaer en el aspecto emocional y afectivo, lo que conlleva a que se presente depresión, aislamiento, además se reduce su autonomía en las actividades de la vida cotidiana y su autocuidado, </w:t>
      </w:r>
      <w:proofErr w:type="gramStart"/>
      <w:r w:rsidRPr="00B842E9">
        <w:rPr>
          <w:rFonts w:ascii="Arial" w:hAnsi="Arial" w:cs="Arial"/>
        </w:rPr>
        <w:t>y</w:t>
      </w:r>
      <w:proofErr w:type="gramEnd"/>
      <w:r w:rsidRPr="00B842E9">
        <w:rPr>
          <w:rFonts w:ascii="Arial" w:hAnsi="Arial" w:cs="Arial"/>
        </w:rPr>
        <w:t xml:space="preserve"> por consiguiente, disminuye su calidad de vida</w:t>
      </w:r>
      <w:r w:rsidRPr="00B842E9">
        <w:rPr>
          <w:rFonts w:ascii="Arial" w:hAnsi="Arial" w:cs="Arial"/>
        </w:rPr>
        <w:t>.</w:t>
      </w:r>
    </w:p>
    <w:p w14:paraId="4B40E682" w14:textId="6ADD13F9" w:rsidR="00EE43A5" w:rsidRPr="00B842E9" w:rsidRDefault="00EE43A5" w:rsidP="00B842E9">
      <w:pPr>
        <w:spacing w:line="276" w:lineRule="auto"/>
        <w:jc w:val="both"/>
        <w:rPr>
          <w:rFonts w:ascii="Arial" w:hAnsi="Arial" w:cs="Arial"/>
        </w:rPr>
      </w:pPr>
      <w:r w:rsidRPr="00B842E9">
        <w:rPr>
          <w:rFonts w:ascii="Arial" w:hAnsi="Arial" w:cs="Arial"/>
          <w:lang w:eastAsia="en-US"/>
        </w:rPr>
        <w:t>Con el desarrollo de este programa, se busca proporcionar un programa de atención integral,</w:t>
      </w:r>
      <w:r w:rsidR="003E5696" w:rsidRPr="00B842E9">
        <w:rPr>
          <w:rFonts w:ascii="Arial" w:hAnsi="Arial" w:cs="Arial"/>
          <w:lang w:eastAsia="en-US"/>
        </w:rPr>
        <w:t xml:space="preserve"> </w:t>
      </w:r>
      <w:r w:rsidR="003E5696" w:rsidRPr="00B842E9">
        <w:rPr>
          <w:rFonts w:ascii="Arial" w:hAnsi="Arial" w:cs="Arial"/>
        </w:rPr>
        <w:t>generando espacios para el encuentro, socialización y atención de las personas adultas mayores, representado en el ofrecimiento de servicios con calidad y calidez en salud, alimentación, interacción social, deporte, cultura y recreación, para contribuir al ejercicio pleno de sus capacidades, así como para el fortalecimiento de su tejido social y el mejoramiento de su calidad de vida. Así como fomentar y promover el desarrollo integral de los adultos mayores del municipio, potencializando así su participación activa a través de acciones coordinadas de promoción de buenos hábitos de convivencia, respeto, participación, comunicación y aprovechamiento del tiempo libre.</w:t>
      </w:r>
    </w:p>
    <w:p w14:paraId="70B3C2E4" w14:textId="77777777" w:rsidR="00197655" w:rsidRPr="00B842E9" w:rsidRDefault="00197655" w:rsidP="00B842E9">
      <w:pPr>
        <w:pStyle w:val="Default"/>
        <w:spacing w:line="276" w:lineRule="auto"/>
        <w:jc w:val="both"/>
        <w:rPr>
          <w:sz w:val="22"/>
          <w:szCs w:val="22"/>
        </w:rPr>
      </w:pPr>
      <w:r w:rsidRPr="00B842E9">
        <w:rPr>
          <w:sz w:val="22"/>
          <w:szCs w:val="22"/>
        </w:rPr>
        <w:t xml:space="preserve">La Ley 48 de 1986 autorizó a las asambleas departamentales, concejos </w:t>
      </w:r>
      <w:proofErr w:type="spellStart"/>
      <w:r w:rsidRPr="00B842E9">
        <w:rPr>
          <w:sz w:val="22"/>
          <w:szCs w:val="22"/>
        </w:rPr>
        <w:t>intendenciales</w:t>
      </w:r>
      <w:proofErr w:type="spellEnd"/>
      <w:r w:rsidRPr="00B842E9">
        <w:rPr>
          <w:sz w:val="22"/>
          <w:szCs w:val="22"/>
        </w:rPr>
        <w:t xml:space="preserve">, </w:t>
      </w:r>
      <w:proofErr w:type="spellStart"/>
      <w:r w:rsidRPr="00B842E9">
        <w:rPr>
          <w:sz w:val="22"/>
          <w:szCs w:val="22"/>
        </w:rPr>
        <w:t>comisariales</w:t>
      </w:r>
      <w:proofErr w:type="spellEnd"/>
      <w:r w:rsidRPr="00B842E9">
        <w:rPr>
          <w:sz w:val="22"/>
          <w:szCs w:val="22"/>
        </w:rPr>
        <w:t xml:space="preserve"> y del Distrito Capital, para la emisión de una estampilla </w:t>
      </w:r>
      <w:proofErr w:type="spellStart"/>
      <w:r w:rsidRPr="00B842E9">
        <w:rPr>
          <w:sz w:val="22"/>
          <w:szCs w:val="22"/>
        </w:rPr>
        <w:t>pro-construcción</w:t>
      </w:r>
      <w:proofErr w:type="spellEnd"/>
      <w:r w:rsidRPr="00B842E9">
        <w:rPr>
          <w:sz w:val="22"/>
          <w:szCs w:val="22"/>
        </w:rPr>
        <w:t xml:space="preserve">, dotación y funcionamiento de los centros de bienestar del anciano. </w:t>
      </w:r>
    </w:p>
    <w:p w14:paraId="3B489EF6" w14:textId="77777777" w:rsidR="00197655" w:rsidRPr="00B842E9" w:rsidRDefault="00197655" w:rsidP="00B842E9">
      <w:pPr>
        <w:pStyle w:val="Default"/>
        <w:spacing w:line="276" w:lineRule="auto"/>
        <w:jc w:val="both"/>
        <w:rPr>
          <w:sz w:val="22"/>
          <w:szCs w:val="22"/>
        </w:rPr>
      </w:pPr>
    </w:p>
    <w:p w14:paraId="6C072033" w14:textId="77777777" w:rsidR="00197655" w:rsidRPr="00B842E9" w:rsidRDefault="00197655" w:rsidP="00B842E9">
      <w:pPr>
        <w:pStyle w:val="Default"/>
        <w:spacing w:line="276" w:lineRule="auto"/>
        <w:jc w:val="both"/>
        <w:rPr>
          <w:sz w:val="22"/>
          <w:szCs w:val="22"/>
        </w:rPr>
      </w:pPr>
      <w:r w:rsidRPr="00B842E9">
        <w:rPr>
          <w:sz w:val="22"/>
          <w:szCs w:val="22"/>
        </w:rPr>
        <w:t xml:space="preserve">El artículo 7 de la Ley 48 garantiza ciertos derechos y servicios para los ancianos que no pasaran la noche en estos lugares. </w:t>
      </w:r>
    </w:p>
    <w:p w14:paraId="686B46C0" w14:textId="77777777" w:rsidR="00197655" w:rsidRPr="00B842E9" w:rsidRDefault="00197655" w:rsidP="00B842E9">
      <w:pPr>
        <w:pStyle w:val="Default"/>
        <w:spacing w:line="276" w:lineRule="auto"/>
        <w:jc w:val="both"/>
        <w:rPr>
          <w:sz w:val="22"/>
          <w:szCs w:val="22"/>
        </w:rPr>
      </w:pPr>
    </w:p>
    <w:p w14:paraId="76862843" w14:textId="77777777" w:rsidR="00197655" w:rsidRPr="00B842E9" w:rsidRDefault="00197655" w:rsidP="00B842E9">
      <w:pPr>
        <w:pStyle w:val="Default"/>
        <w:spacing w:line="276" w:lineRule="auto"/>
        <w:jc w:val="both"/>
        <w:rPr>
          <w:sz w:val="22"/>
          <w:szCs w:val="22"/>
        </w:rPr>
      </w:pPr>
      <w:r w:rsidRPr="00B842E9">
        <w:rPr>
          <w:sz w:val="22"/>
          <w:szCs w:val="22"/>
        </w:rPr>
        <w:t>Luego, a través de la Ley 687 de 2001 se reformó la antigua Ley 48. En la Ley 687 se comienza a hablar de los Centros de Vida y se autoriza a las asambleas departamentales y concejos distritales y municipales “</w:t>
      </w:r>
      <w:r w:rsidRPr="00B842E9">
        <w:rPr>
          <w:i/>
          <w:iCs/>
          <w:sz w:val="22"/>
          <w:szCs w:val="22"/>
        </w:rPr>
        <w:t xml:space="preserve">para señalar el empleo, la tarifa discriminatoria y demás asuntos inherentes al uso de la estampilla </w:t>
      </w:r>
      <w:proofErr w:type="spellStart"/>
      <w:r w:rsidRPr="00B842E9">
        <w:rPr>
          <w:i/>
          <w:iCs/>
          <w:sz w:val="22"/>
          <w:szCs w:val="22"/>
        </w:rPr>
        <w:t>pro-dotación</w:t>
      </w:r>
      <w:proofErr w:type="spellEnd"/>
      <w:r w:rsidRPr="00B842E9">
        <w:rPr>
          <w:i/>
          <w:iCs/>
          <w:sz w:val="22"/>
          <w:szCs w:val="22"/>
        </w:rPr>
        <w:t xml:space="preserve"> y funcionamiento de los Centros de Bienestar del Anciano, centros de la vida para la tercera edad en todas las operaciones que se realicen en sus entidades territoriales.</w:t>
      </w:r>
      <w:r w:rsidRPr="00B842E9">
        <w:rPr>
          <w:sz w:val="22"/>
          <w:szCs w:val="22"/>
        </w:rPr>
        <w:t>” Igualmente, para aquellos centros en los que los ancianos indigentes no pernocten, se impone la obligación de garantizar “</w:t>
      </w:r>
      <w:r w:rsidRPr="00B842E9">
        <w:rPr>
          <w:i/>
          <w:iCs/>
          <w:sz w:val="22"/>
          <w:szCs w:val="22"/>
        </w:rPr>
        <w:t>el soporte nutricional, actividades educativas, recreativas, culturales y ocupacionales.</w:t>
      </w:r>
      <w:r w:rsidRPr="00B842E9">
        <w:rPr>
          <w:sz w:val="22"/>
          <w:szCs w:val="22"/>
        </w:rPr>
        <w:t xml:space="preserve">” </w:t>
      </w:r>
    </w:p>
    <w:p w14:paraId="13C37D7E" w14:textId="77777777" w:rsidR="00197655" w:rsidRPr="00B842E9" w:rsidRDefault="00197655" w:rsidP="00B842E9">
      <w:pPr>
        <w:pStyle w:val="Default"/>
        <w:spacing w:line="276" w:lineRule="auto"/>
        <w:jc w:val="both"/>
        <w:rPr>
          <w:sz w:val="22"/>
          <w:szCs w:val="22"/>
        </w:rPr>
      </w:pPr>
    </w:p>
    <w:p w14:paraId="4DB1F4A8" w14:textId="77777777" w:rsidR="00197655" w:rsidRPr="00B842E9" w:rsidRDefault="00197655" w:rsidP="00B842E9">
      <w:pPr>
        <w:pStyle w:val="Default"/>
        <w:spacing w:line="276" w:lineRule="auto"/>
        <w:jc w:val="both"/>
        <w:rPr>
          <w:sz w:val="22"/>
          <w:szCs w:val="22"/>
        </w:rPr>
      </w:pPr>
      <w:r w:rsidRPr="00B842E9">
        <w:rPr>
          <w:sz w:val="22"/>
          <w:szCs w:val="22"/>
        </w:rPr>
        <w:t>La Ley 1276 de 2009 modificó la Ley 687 de 2001. Esta ley pone el acento en la protección de los derechos de los adultos mayores a través de los Centros Vida “</w:t>
      </w:r>
      <w:r w:rsidRPr="00B842E9">
        <w:rPr>
          <w:i/>
          <w:iCs/>
          <w:sz w:val="22"/>
          <w:szCs w:val="22"/>
        </w:rPr>
        <w:t>como instituciones que contribuyen a brindarles una atención integral a sus necesidades y mejorar su calidad de vida</w:t>
      </w:r>
      <w:r w:rsidRPr="00B842E9">
        <w:rPr>
          <w:sz w:val="22"/>
          <w:szCs w:val="22"/>
        </w:rPr>
        <w:t>”. Establece la definición de Centro Vida, entendiendo por tal “</w:t>
      </w:r>
      <w:r w:rsidRPr="00B842E9">
        <w:rPr>
          <w:i/>
          <w:iCs/>
          <w:sz w:val="22"/>
          <w:szCs w:val="22"/>
        </w:rPr>
        <w:t>al conjunto de proyectos, procedimientos, protocolos e infraestructura física, técnica y administrativa orientada a brindar una atención integral, durante el día, a los Adultos Mayores, haciendo una contribución que impacte en su calidad de vida y bienestar</w:t>
      </w:r>
      <w:r w:rsidRPr="00B842E9">
        <w:rPr>
          <w:sz w:val="22"/>
          <w:szCs w:val="22"/>
        </w:rPr>
        <w:t>”. Son beneficiarios de estos centros, por disposición del legislador los adultos mayores de niveles I y II de SISBÉN “</w:t>
      </w:r>
      <w:r w:rsidRPr="00B842E9">
        <w:rPr>
          <w:i/>
          <w:iCs/>
          <w:sz w:val="22"/>
          <w:szCs w:val="22"/>
        </w:rPr>
        <w:t xml:space="preserve">o </w:t>
      </w:r>
      <w:proofErr w:type="gramStart"/>
      <w:r w:rsidRPr="00B842E9">
        <w:rPr>
          <w:i/>
          <w:iCs/>
          <w:sz w:val="22"/>
          <w:szCs w:val="22"/>
        </w:rPr>
        <w:t>quienes</w:t>
      </w:r>
      <w:proofErr w:type="gramEnd"/>
      <w:r w:rsidRPr="00B842E9">
        <w:rPr>
          <w:i/>
          <w:iCs/>
          <w:sz w:val="22"/>
          <w:szCs w:val="22"/>
        </w:rPr>
        <w:t xml:space="preserve"> según evaluación socioeconómica, realizada por el profesional experto, requieran de este servicio para mitigar condiciones de vulnerabilidad, aislamiento o carencia de soporte social.</w:t>
      </w:r>
      <w:r w:rsidRPr="00B842E9">
        <w:rPr>
          <w:sz w:val="22"/>
          <w:szCs w:val="22"/>
        </w:rPr>
        <w:t xml:space="preserve">” </w:t>
      </w:r>
    </w:p>
    <w:p w14:paraId="3F03BF7A" w14:textId="77777777" w:rsidR="00197655" w:rsidRPr="00B842E9" w:rsidRDefault="00197655" w:rsidP="00B842E9">
      <w:pPr>
        <w:spacing w:line="276" w:lineRule="auto"/>
        <w:jc w:val="both"/>
        <w:rPr>
          <w:rFonts w:ascii="Arial" w:hAnsi="Arial" w:cs="Arial"/>
        </w:rPr>
      </w:pPr>
    </w:p>
    <w:p w14:paraId="0DD57B1F" w14:textId="77777777" w:rsidR="00197655" w:rsidRPr="00B842E9" w:rsidRDefault="00197655" w:rsidP="00B842E9">
      <w:pPr>
        <w:pStyle w:val="Default"/>
        <w:spacing w:line="276" w:lineRule="auto"/>
        <w:jc w:val="both"/>
        <w:rPr>
          <w:sz w:val="22"/>
          <w:szCs w:val="22"/>
        </w:rPr>
      </w:pPr>
      <w:r w:rsidRPr="00B842E9">
        <w:rPr>
          <w:sz w:val="22"/>
          <w:szCs w:val="22"/>
        </w:rPr>
        <w:t xml:space="preserve">Igualmente, el artículo 11 de la Ley 1276 obliga a los Centros Vida a brindar una canasta mínima de servicios, conformada por alimentación, orientación psicosocial, atención primaria en salud, cultura, recreación, entre otros. Finalmente, en lo relativo a la financiación, el artículo 3 de la citada ley determina los porcentajes del producto del recaudo de la estampilla que se destinarán a los Centros Vida y a los Centros de Bienestar del Anciano. El sostenimiento económico de estas instituciones quedó distribuido por el legislador así: </w:t>
      </w:r>
    </w:p>
    <w:p w14:paraId="51E118E5" w14:textId="77777777" w:rsidR="00197655" w:rsidRPr="00B842E9" w:rsidRDefault="00197655" w:rsidP="00B842E9">
      <w:pPr>
        <w:pStyle w:val="Default"/>
        <w:spacing w:line="276" w:lineRule="auto"/>
        <w:jc w:val="both"/>
        <w:rPr>
          <w:sz w:val="22"/>
          <w:szCs w:val="22"/>
        </w:rPr>
      </w:pPr>
      <w:r w:rsidRPr="00B842E9">
        <w:rPr>
          <w:sz w:val="22"/>
          <w:szCs w:val="22"/>
        </w:rPr>
        <w:t>“</w:t>
      </w:r>
      <w:r w:rsidRPr="00B842E9">
        <w:rPr>
          <w:i/>
          <w:iCs/>
          <w:sz w:val="22"/>
          <w:szCs w:val="22"/>
        </w:rPr>
        <w:t xml:space="preserve">Artículo 3. </w:t>
      </w:r>
      <w:proofErr w:type="spellStart"/>
      <w:r w:rsidRPr="00B842E9">
        <w:rPr>
          <w:i/>
          <w:iCs/>
          <w:sz w:val="22"/>
          <w:szCs w:val="22"/>
        </w:rPr>
        <w:t>Autorízase</w:t>
      </w:r>
      <w:proofErr w:type="spellEnd"/>
      <w:r w:rsidRPr="00B842E9">
        <w:rPr>
          <w:i/>
          <w:iCs/>
          <w:sz w:val="22"/>
          <w:szCs w:val="22"/>
        </w:rPr>
        <w:t xml:space="preserve"> a las Asambleas departamentales y a los concejos distritales municipales para emitir una estampilla, la cual se llamará Estampilla para el bienestar del Adulto Mayor, como recurso de obligatorio recaudo para contribuir a la construcción, instalación, adecuación, dotación, funcionamiento y desarrollo de programas de prevención y promoción de los Centros de Bienestar del Anciano y Centros de Vida para la Tercera Edad, en cada una de sus respectivas entidades territoriales. El producto de dichos recursos se destinará, como mínimo, en un 70% para la financiación de los Centros Vida, de acuerdo con las definiciones de la presente ley; y el 30% restante, a la dotación y funcionamiento de los Centros de Bienestar del Anciano, sin perjuicio de los recursos adicionales que puedan gestionarse a través del sector privado y la cooperación internacional</w:t>
      </w:r>
      <w:r w:rsidRPr="00B842E9">
        <w:rPr>
          <w:sz w:val="22"/>
          <w:szCs w:val="22"/>
        </w:rPr>
        <w:t xml:space="preserve">” </w:t>
      </w:r>
    </w:p>
    <w:p w14:paraId="04BF84E0" w14:textId="77777777" w:rsidR="00197655" w:rsidRPr="00B842E9" w:rsidRDefault="00197655" w:rsidP="00B842E9">
      <w:pPr>
        <w:pStyle w:val="Default"/>
        <w:spacing w:line="276" w:lineRule="auto"/>
        <w:jc w:val="both"/>
        <w:rPr>
          <w:sz w:val="22"/>
          <w:szCs w:val="22"/>
        </w:rPr>
      </w:pPr>
    </w:p>
    <w:p w14:paraId="6BB47129" w14:textId="77777777" w:rsidR="00197655" w:rsidRPr="00B842E9" w:rsidRDefault="00197655" w:rsidP="00B842E9">
      <w:pPr>
        <w:spacing w:line="276" w:lineRule="auto"/>
        <w:jc w:val="both"/>
        <w:rPr>
          <w:rFonts w:ascii="Arial" w:hAnsi="Arial" w:cs="Arial"/>
        </w:rPr>
      </w:pPr>
      <w:r w:rsidRPr="00B842E9">
        <w:rPr>
          <w:rFonts w:ascii="Arial" w:hAnsi="Arial" w:cs="Arial"/>
        </w:rPr>
        <w:t xml:space="preserve">Recientemente se aprobó la ley 1850 de 2017, con la cual se establece fuertes medidas de protección al adulto mayor y penaliza el maltrato intrafamiliar por abandono entre otras disposiciones de promoción y prevención en salud física, nutricional, psicosocial, actividades de integración social, e independencia sociocultural, promoviendo de este modo mejorar la calidad de vida de los adultos mayores atendidos. </w:t>
      </w:r>
    </w:p>
    <w:p w14:paraId="2DE281B0" w14:textId="7E3DEFE1" w:rsidR="00197655" w:rsidRDefault="00197655" w:rsidP="00B842E9">
      <w:pPr>
        <w:pStyle w:val="Default"/>
        <w:spacing w:line="276" w:lineRule="auto"/>
        <w:jc w:val="both"/>
        <w:rPr>
          <w:color w:val="auto"/>
          <w:sz w:val="22"/>
          <w:szCs w:val="22"/>
        </w:rPr>
      </w:pPr>
      <w:r w:rsidRPr="00B842E9">
        <w:rPr>
          <w:color w:val="auto"/>
          <w:sz w:val="22"/>
          <w:szCs w:val="22"/>
        </w:rPr>
        <w:t>Por todo lo expuesto y con el fin de atender las funciones propias y misionales,</w:t>
      </w:r>
      <w:r w:rsidRPr="00B842E9">
        <w:rPr>
          <w:color w:val="auto"/>
          <w:spacing w:val="1"/>
          <w:sz w:val="22"/>
          <w:szCs w:val="22"/>
        </w:rPr>
        <w:t xml:space="preserve"> </w:t>
      </w:r>
      <w:r w:rsidRPr="00B842E9">
        <w:rPr>
          <w:color w:val="auto"/>
          <w:sz w:val="22"/>
          <w:szCs w:val="22"/>
        </w:rPr>
        <w:t>además de dar cumplimiento a los objetivos establecidos en el Plan de Desarrollo y</w:t>
      </w:r>
      <w:r w:rsidRPr="00B842E9">
        <w:rPr>
          <w:color w:val="auto"/>
          <w:spacing w:val="1"/>
          <w:sz w:val="22"/>
          <w:szCs w:val="22"/>
        </w:rPr>
        <w:t xml:space="preserve"> </w:t>
      </w:r>
      <w:r w:rsidRPr="00B842E9">
        <w:rPr>
          <w:color w:val="auto"/>
          <w:sz w:val="22"/>
          <w:szCs w:val="22"/>
        </w:rPr>
        <w:t>los fines del Estado, el municipio requiere suscribir convenio de asociación con la</w:t>
      </w:r>
      <w:r w:rsidRPr="00B842E9">
        <w:rPr>
          <w:color w:val="auto"/>
          <w:spacing w:val="1"/>
          <w:sz w:val="22"/>
          <w:szCs w:val="22"/>
        </w:rPr>
        <w:t xml:space="preserve"> </w:t>
      </w:r>
      <w:r w:rsidRPr="00B842E9">
        <w:rPr>
          <w:color w:val="auto"/>
          <w:sz w:val="22"/>
          <w:szCs w:val="22"/>
        </w:rPr>
        <w:t>Entidad</w:t>
      </w:r>
      <w:r w:rsidRPr="00B842E9">
        <w:rPr>
          <w:color w:val="auto"/>
          <w:spacing w:val="-6"/>
          <w:sz w:val="22"/>
          <w:szCs w:val="22"/>
        </w:rPr>
        <w:t xml:space="preserve"> </w:t>
      </w:r>
      <w:r w:rsidRPr="00B842E9">
        <w:rPr>
          <w:color w:val="auto"/>
          <w:sz w:val="22"/>
          <w:szCs w:val="22"/>
        </w:rPr>
        <w:t>sin</w:t>
      </w:r>
      <w:r w:rsidRPr="00B842E9">
        <w:rPr>
          <w:color w:val="auto"/>
          <w:spacing w:val="-10"/>
          <w:sz w:val="22"/>
          <w:szCs w:val="22"/>
        </w:rPr>
        <w:t xml:space="preserve"> </w:t>
      </w:r>
      <w:proofErr w:type="spellStart"/>
      <w:r w:rsidRPr="00B842E9">
        <w:rPr>
          <w:color w:val="auto"/>
          <w:sz w:val="22"/>
          <w:szCs w:val="22"/>
        </w:rPr>
        <w:t>Animo</w:t>
      </w:r>
      <w:proofErr w:type="spellEnd"/>
      <w:r w:rsidRPr="00B842E9">
        <w:rPr>
          <w:color w:val="auto"/>
          <w:spacing w:val="-10"/>
          <w:sz w:val="22"/>
          <w:szCs w:val="22"/>
        </w:rPr>
        <w:t xml:space="preserve"> </w:t>
      </w:r>
      <w:r w:rsidRPr="00B842E9">
        <w:rPr>
          <w:color w:val="auto"/>
          <w:sz w:val="22"/>
          <w:szCs w:val="22"/>
        </w:rPr>
        <w:t>de</w:t>
      </w:r>
      <w:r w:rsidRPr="00B842E9">
        <w:rPr>
          <w:color w:val="auto"/>
          <w:spacing w:val="-5"/>
          <w:sz w:val="22"/>
          <w:szCs w:val="22"/>
        </w:rPr>
        <w:t xml:space="preserve"> </w:t>
      </w:r>
      <w:r w:rsidRPr="00B842E9">
        <w:rPr>
          <w:color w:val="auto"/>
          <w:sz w:val="22"/>
          <w:szCs w:val="22"/>
        </w:rPr>
        <w:t>Lucro,</w:t>
      </w:r>
      <w:r w:rsidRPr="00B842E9">
        <w:rPr>
          <w:color w:val="auto"/>
          <w:spacing w:val="-7"/>
          <w:sz w:val="22"/>
          <w:szCs w:val="22"/>
        </w:rPr>
        <w:t xml:space="preserve"> </w:t>
      </w:r>
      <w:r w:rsidRPr="00B842E9">
        <w:rPr>
          <w:color w:val="auto"/>
          <w:sz w:val="22"/>
          <w:szCs w:val="22"/>
        </w:rPr>
        <w:t>que</w:t>
      </w:r>
      <w:r w:rsidRPr="00B842E9">
        <w:rPr>
          <w:color w:val="auto"/>
          <w:spacing w:val="-5"/>
          <w:sz w:val="22"/>
          <w:szCs w:val="22"/>
        </w:rPr>
        <w:t xml:space="preserve"> </w:t>
      </w:r>
      <w:r w:rsidRPr="00B842E9">
        <w:rPr>
          <w:color w:val="auto"/>
          <w:sz w:val="22"/>
          <w:szCs w:val="22"/>
        </w:rPr>
        <w:t>cuente</w:t>
      </w:r>
      <w:r w:rsidRPr="00B842E9">
        <w:rPr>
          <w:color w:val="auto"/>
          <w:spacing w:val="-5"/>
          <w:sz w:val="22"/>
          <w:szCs w:val="22"/>
        </w:rPr>
        <w:t xml:space="preserve"> </w:t>
      </w:r>
      <w:r w:rsidRPr="00B842E9">
        <w:rPr>
          <w:color w:val="auto"/>
          <w:sz w:val="22"/>
          <w:szCs w:val="22"/>
        </w:rPr>
        <w:t>con</w:t>
      </w:r>
      <w:r w:rsidRPr="00B842E9">
        <w:rPr>
          <w:color w:val="auto"/>
          <w:spacing w:val="-10"/>
          <w:sz w:val="22"/>
          <w:szCs w:val="22"/>
        </w:rPr>
        <w:t xml:space="preserve"> </w:t>
      </w:r>
      <w:r w:rsidRPr="00B842E9">
        <w:rPr>
          <w:color w:val="auto"/>
          <w:sz w:val="22"/>
          <w:szCs w:val="22"/>
        </w:rPr>
        <w:t>la</w:t>
      </w:r>
      <w:r w:rsidRPr="00B842E9">
        <w:rPr>
          <w:color w:val="auto"/>
          <w:spacing w:val="-11"/>
          <w:sz w:val="22"/>
          <w:szCs w:val="22"/>
        </w:rPr>
        <w:t xml:space="preserve"> </w:t>
      </w:r>
      <w:r w:rsidRPr="00B842E9">
        <w:rPr>
          <w:color w:val="auto"/>
          <w:sz w:val="22"/>
          <w:szCs w:val="22"/>
        </w:rPr>
        <w:t>idoneidad,</w:t>
      </w:r>
      <w:r w:rsidRPr="00B842E9">
        <w:rPr>
          <w:color w:val="auto"/>
          <w:spacing w:val="-2"/>
          <w:sz w:val="22"/>
          <w:szCs w:val="22"/>
        </w:rPr>
        <w:t xml:space="preserve"> </w:t>
      </w:r>
      <w:r w:rsidRPr="00B842E9">
        <w:rPr>
          <w:color w:val="auto"/>
          <w:sz w:val="22"/>
          <w:szCs w:val="22"/>
        </w:rPr>
        <w:t>experiencia</w:t>
      </w:r>
      <w:r w:rsidRPr="00B842E9">
        <w:rPr>
          <w:color w:val="auto"/>
          <w:spacing w:val="-5"/>
          <w:sz w:val="22"/>
          <w:szCs w:val="22"/>
        </w:rPr>
        <w:t xml:space="preserve"> </w:t>
      </w:r>
      <w:r w:rsidRPr="00B842E9">
        <w:rPr>
          <w:color w:val="auto"/>
          <w:sz w:val="22"/>
          <w:szCs w:val="22"/>
        </w:rPr>
        <w:t>y</w:t>
      </w:r>
      <w:r w:rsidRPr="00B842E9">
        <w:rPr>
          <w:color w:val="auto"/>
          <w:spacing w:val="-8"/>
          <w:sz w:val="22"/>
          <w:szCs w:val="22"/>
        </w:rPr>
        <w:t xml:space="preserve"> </w:t>
      </w:r>
      <w:r w:rsidRPr="00B842E9">
        <w:rPr>
          <w:color w:val="auto"/>
          <w:sz w:val="22"/>
          <w:szCs w:val="22"/>
        </w:rPr>
        <w:t>disponibilidad</w:t>
      </w:r>
      <w:r w:rsidRPr="00B842E9">
        <w:rPr>
          <w:color w:val="auto"/>
          <w:spacing w:val="-54"/>
          <w:sz w:val="22"/>
          <w:szCs w:val="22"/>
        </w:rPr>
        <w:t xml:space="preserve"> </w:t>
      </w:r>
      <w:r w:rsidRPr="00B842E9">
        <w:rPr>
          <w:color w:val="auto"/>
          <w:sz w:val="22"/>
          <w:szCs w:val="22"/>
        </w:rPr>
        <w:t>de</w:t>
      </w:r>
      <w:r w:rsidRPr="00B842E9">
        <w:rPr>
          <w:color w:val="auto"/>
          <w:spacing w:val="-1"/>
          <w:sz w:val="22"/>
          <w:szCs w:val="22"/>
        </w:rPr>
        <w:t xml:space="preserve"> </w:t>
      </w:r>
      <w:r w:rsidRPr="00B842E9">
        <w:rPr>
          <w:color w:val="auto"/>
          <w:sz w:val="22"/>
          <w:szCs w:val="22"/>
        </w:rPr>
        <w:t>personal</w:t>
      </w:r>
      <w:r w:rsidRPr="00B842E9">
        <w:rPr>
          <w:color w:val="auto"/>
          <w:spacing w:val="4"/>
          <w:sz w:val="22"/>
          <w:szCs w:val="22"/>
        </w:rPr>
        <w:t xml:space="preserve"> </w:t>
      </w:r>
      <w:r w:rsidRPr="00B842E9">
        <w:rPr>
          <w:color w:val="auto"/>
          <w:sz w:val="22"/>
          <w:szCs w:val="22"/>
        </w:rPr>
        <w:t>de apoyo,</w:t>
      </w:r>
      <w:r w:rsidRPr="00B842E9">
        <w:rPr>
          <w:color w:val="auto"/>
          <w:spacing w:val="2"/>
          <w:sz w:val="22"/>
          <w:szCs w:val="22"/>
        </w:rPr>
        <w:t xml:space="preserve"> </w:t>
      </w:r>
      <w:r w:rsidRPr="00B842E9">
        <w:rPr>
          <w:color w:val="auto"/>
          <w:sz w:val="22"/>
          <w:szCs w:val="22"/>
        </w:rPr>
        <w:t>solicitado</w:t>
      </w:r>
      <w:r w:rsidRPr="00B842E9">
        <w:rPr>
          <w:color w:val="auto"/>
          <w:spacing w:val="1"/>
          <w:sz w:val="22"/>
          <w:szCs w:val="22"/>
        </w:rPr>
        <w:t xml:space="preserve"> </w:t>
      </w:r>
      <w:r w:rsidRPr="00B842E9">
        <w:rPr>
          <w:color w:val="auto"/>
          <w:sz w:val="22"/>
          <w:szCs w:val="22"/>
        </w:rPr>
        <w:t>en</w:t>
      </w:r>
      <w:r w:rsidRPr="00B842E9">
        <w:rPr>
          <w:color w:val="auto"/>
          <w:spacing w:val="-5"/>
          <w:sz w:val="22"/>
          <w:szCs w:val="22"/>
        </w:rPr>
        <w:t xml:space="preserve"> </w:t>
      </w:r>
      <w:r w:rsidRPr="00B842E9">
        <w:rPr>
          <w:color w:val="auto"/>
          <w:sz w:val="22"/>
          <w:szCs w:val="22"/>
        </w:rPr>
        <w:t>la</w:t>
      </w:r>
      <w:r w:rsidRPr="00B842E9">
        <w:rPr>
          <w:color w:val="auto"/>
          <w:spacing w:val="-1"/>
          <w:sz w:val="22"/>
          <w:szCs w:val="22"/>
        </w:rPr>
        <w:t xml:space="preserve"> </w:t>
      </w:r>
      <w:r w:rsidRPr="00B842E9">
        <w:rPr>
          <w:color w:val="auto"/>
          <w:sz w:val="22"/>
          <w:szCs w:val="22"/>
        </w:rPr>
        <w:t>presente convocatoria</w:t>
      </w:r>
      <w:r w:rsidR="00B842E9">
        <w:rPr>
          <w:color w:val="auto"/>
          <w:sz w:val="22"/>
          <w:szCs w:val="22"/>
        </w:rPr>
        <w:t>.</w:t>
      </w:r>
    </w:p>
    <w:p w14:paraId="119B25FE" w14:textId="77777777" w:rsidR="00B842E9" w:rsidRDefault="00B842E9" w:rsidP="00B842E9">
      <w:pPr>
        <w:pStyle w:val="Default"/>
        <w:spacing w:line="276" w:lineRule="auto"/>
        <w:jc w:val="both"/>
        <w:rPr>
          <w:color w:val="auto"/>
          <w:sz w:val="22"/>
          <w:szCs w:val="22"/>
        </w:rPr>
      </w:pPr>
    </w:p>
    <w:p w14:paraId="5D8688E9" w14:textId="5B66C887" w:rsidR="00A16ADD" w:rsidRPr="00A16ADD" w:rsidRDefault="00A16ADD" w:rsidP="00A16ADD">
      <w:pPr>
        <w:autoSpaceDE w:val="0"/>
        <w:autoSpaceDN w:val="0"/>
        <w:adjustRightInd w:val="0"/>
        <w:spacing w:after="0" w:line="240" w:lineRule="auto"/>
        <w:jc w:val="center"/>
        <w:rPr>
          <w:rFonts w:ascii="Arial" w:eastAsiaTheme="minorHAnsi" w:hAnsi="Arial" w:cs="Arial"/>
          <w:kern w:val="0"/>
          <w:lang w:eastAsia="en-US"/>
        </w:rPr>
      </w:pPr>
      <w:r w:rsidRPr="00A16ADD">
        <w:rPr>
          <w:rFonts w:ascii="Arial" w:eastAsiaTheme="minorHAnsi" w:hAnsi="Arial" w:cs="Arial"/>
          <w:b/>
          <w:bCs/>
          <w:kern w:val="0"/>
          <w:lang w:eastAsia="en-US"/>
        </w:rPr>
        <w:t>TIPOS DE ENTIDADES SIN ANIMO DE LUCRO</w:t>
      </w:r>
    </w:p>
    <w:p w14:paraId="40996CD4" w14:textId="77777777" w:rsidR="00A16ADD" w:rsidRDefault="00A16ADD" w:rsidP="00A16ADD">
      <w:pPr>
        <w:autoSpaceDE w:val="0"/>
        <w:autoSpaceDN w:val="0"/>
        <w:adjustRightInd w:val="0"/>
        <w:spacing w:after="0" w:line="240" w:lineRule="auto"/>
        <w:rPr>
          <w:rFonts w:ascii="Arial" w:eastAsiaTheme="minorHAnsi" w:hAnsi="Arial" w:cs="Arial"/>
          <w:kern w:val="0"/>
          <w:lang w:eastAsia="en-US"/>
        </w:rPr>
      </w:pPr>
    </w:p>
    <w:p w14:paraId="0D3F30FC" w14:textId="1127D816" w:rsidR="00A16ADD" w:rsidRPr="00A16ADD" w:rsidRDefault="00A16ADD" w:rsidP="00A16ADD">
      <w:pPr>
        <w:autoSpaceDE w:val="0"/>
        <w:autoSpaceDN w:val="0"/>
        <w:adjustRightInd w:val="0"/>
        <w:spacing w:after="0" w:line="276" w:lineRule="auto"/>
        <w:jc w:val="both"/>
        <w:rPr>
          <w:rFonts w:ascii="Arial" w:eastAsiaTheme="minorHAnsi" w:hAnsi="Arial" w:cs="Arial"/>
          <w:kern w:val="0"/>
          <w:lang w:eastAsia="en-US"/>
        </w:rPr>
      </w:pPr>
      <w:r w:rsidRPr="00A16ADD">
        <w:rPr>
          <w:rFonts w:ascii="Arial" w:eastAsiaTheme="minorHAnsi" w:hAnsi="Arial" w:cs="Arial"/>
          <w:kern w:val="0"/>
          <w:lang w:eastAsia="en-US"/>
        </w:rPr>
        <w:t xml:space="preserve">1.Asociaciones, corporaciones y fundaciones. </w:t>
      </w:r>
    </w:p>
    <w:p w14:paraId="4C46DAF5" w14:textId="77777777" w:rsidR="00A16ADD" w:rsidRPr="00A16ADD" w:rsidRDefault="00A16ADD" w:rsidP="00A16ADD">
      <w:pPr>
        <w:autoSpaceDE w:val="0"/>
        <w:autoSpaceDN w:val="0"/>
        <w:adjustRightInd w:val="0"/>
        <w:spacing w:after="0" w:line="276" w:lineRule="auto"/>
        <w:jc w:val="both"/>
        <w:rPr>
          <w:rFonts w:ascii="Arial" w:eastAsiaTheme="minorHAnsi" w:hAnsi="Arial" w:cs="Arial"/>
          <w:kern w:val="0"/>
          <w:lang w:eastAsia="en-US"/>
        </w:rPr>
      </w:pPr>
      <w:r w:rsidRPr="00A16ADD">
        <w:rPr>
          <w:rFonts w:ascii="Arial" w:eastAsiaTheme="minorHAnsi" w:hAnsi="Arial" w:cs="Arial"/>
          <w:kern w:val="0"/>
          <w:lang w:eastAsia="en-US"/>
        </w:rPr>
        <w:t xml:space="preserve">2.Entidades de la economía solidaria (Cooperativas, precooperativas, fondos de empleados, asociaciones mutuales). </w:t>
      </w:r>
    </w:p>
    <w:p w14:paraId="554AD7AC" w14:textId="77777777" w:rsidR="00A16ADD" w:rsidRPr="00A16ADD" w:rsidRDefault="00A16ADD" w:rsidP="00A16ADD">
      <w:pPr>
        <w:autoSpaceDE w:val="0"/>
        <w:autoSpaceDN w:val="0"/>
        <w:adjustRightInd w:val="0"/>
        <w:spacing w:after="0" w:line="276" w:lineRule="auto"/>
        <w:jc w:val="both"/>
        <w:rPr>
          <w:rFonts w:ascii="Arial" w:eastAsiaTheme="minorHAnsi" w:hAnsi="Arial" w:cs="Arial"/>
          <w:kern w:val="0"/>
          <w:lang w:eastAsia="en-US"/>
        </w:rPr>
      </w:pPr>
      <w:r w:rsidRPr="00A16ADD">
        <w:rPr>
          <w:rFonts w:ascii="Arial" w:eastAsiaTheme="minorHAnsi" w:hAnsi="Arial" w:cs="Arial"/>
          <w:kern w:val="0"/>
          <w:lang w:eastAsia="en-US"/>
        </w:rPr>
        <w:t xml:space="preserve">3.Veedurías ciudadanas </w:t>
      </w:r>
    </w:p>
    <w:p w14:paraId="3340C630" w14:textId="77777777" w:rsidR="00A16ADD" w:rsidRPr="00A16ADD" w:rsidRDefault="00A16ADD" w:rsidP="00A16ADD">
      <w:pPr>
        <w:autoSpaceDE w:val="0"/>
        <w:autoSpaceDN w:val="0"/>
        <w:adjustRightInd w:val="0"/>
        <w:spacing w:after="0" w:line="276" w:lineRule="auto"/>
        <w:jc w:val="both"/>
        <w:rPr>
          <w:rFonts w:ascii="Arial" w:eastAsiaTheme="minorHAnsi" w:hAnsi="Arial" w:cs="Arial"/>
          <w:kern w:val="0"/>
          <w:lang w:eastAsia="en-US"/>
        </w:rPr>
      </w:pPr>
      <w:r w:rsidRPr="00A16ADD">
        <w:rPr>
          <w:rFonts w:ascii="Arial" w:eastAsiaTheme="minorHAnsi" w:hAnsi="Arial" w:cs="Arial"/>
          <w:kern w:val="0"/>
          <w:lang w:eastAsia="en-US"/>
        </w:rPr>
        <w:t xml:space="preserve">4.Entidades Extranjeras de Derecho Privado Sin Ánimo de Lucro con domicilio en el exterior </w:t>
      </w:r>
    </w:p>
    <w:p w14:paraId="56FFFE12" w14:textId="77777777" w:rsidR="00A16ADD" w:rsidRDefault="00A16ADD" w:rsidP="00A16ADD">
      <w:pPr>
        <w:autoSpaceDE w:val="0"/>
        <w:autoSpaceDN w:val="0"/>
        <w:adjustRightInd w:val="0"/>
        <w:spacing w:after="0" w:line="276" w:lineRule="auto"/>
        <w:jc w:val="both"/>
        <w:rPr>
          <w:rFonts w:ascii="Arial" w:eastAsiaTheme="minorHAnsi" w:hAnsi="Arial" w:cs="Arial"/>
          <w:kern w:val="0"/>
          <w:lang w:eastAsia="en-US"/>
        </w:rPr>
      </w:pPr>
      <w:r w:rsidRPr="00A16ADD">
        <w:rPr>
          <w:rFonts w:ascii="Arial" w:eastAsiaTheme="minorHAnsi" w:hAnsi="Arial" w:cs="Arial"/>
          <w:kern w:val="0"/>
          <w:lang w:eastAsia="en-US"/>
        </w:rPr>
        <w:t xml:space="preserve">Estas entidades han tenido en las últimas décadas un auge y crecimiento continuo, han ido aumentando su tamaño, volumen de recursos administrativos y a su vez se da un aumento progresivo en la competencia, lo que las ha llevado a utilizar prácticas de gestión del mundo empresarial, adaptadas a sus particularidades, con el propósito de mejorar sus niveles de eficiencia. </w:t>
      </w:r>
    </w:p>
    <w:p w14:paraId="2B00359F" w14:textId="77777777" w:rsidR="00A16ADD" w:rsidRPr="00A16ADD" w:rsidRDefault="00A16ADD" w:rsidP="00A16ADD">
      <w:pPr>
        <w:autoSpaceDE w:val="0"/>
        <w:autoSpaceDN w:val="0"/>
        <w:adjustRightInd w:val="0"/>
        <w:spacing w:after="0" w:line="276" w:lineRule="auto"/>
        <w:jc w:val="both"/>
        <w:rPr>
          <w:rFonts w:ascii="Arial" w:eastAsiaTheme="minorHAnsi" w:hAnsi="Arial" w:cs="Arial"/>
          <w:kern w:val="0"/>
          <w:lang w:eastAsia="en-US"/>
        </w:rPr>
      </w:pPr>
    </w:p>
    <w:p w14:paraId="35C2E230" w14:textId="77777777" w:rsidR="00A16ADD" w:rsidRPr="00A16ADD" w:rsidRDefault="00A16ADD" w:rsidP="00A16ADD">
      <w:pPr>
        <w:autoSpaceDE w:val="0"/>
        <w:autoSpaceDN w:val="0"/>
        <w:adjustRightInd w:val="0"/>
        <w:spacing w:after="0" w:line="276" w:lineRule="auto"/>
        <w:jc w:val="both"/>
        <w:rPr>
          <w:rFonts w:ascii="Arial" w:eastAsiaTheme="minorHAnsi" w:hAnsi="Arial" w:cs="Arial"/>
          <w:kern w:val="0"/>
          <w:lang w:eastAsia="en-US"/>
        </w:rPr>
      </w:pPr>
      <w:r w:rsidRPr="00A16ADD">
        <w:rPr>
          <w:rFonts w:ascii="Arial" w:eastAsiaTheme="minorHAnsi" w:hAnsi="Arial" w:cs="Arial"/>
          <w:kern w:val="0"/>
          <w:lang w:eastAsia="en-US"/>
        </w:rPr>
        <w:t xml:space="preserve">Por otro lado, de acuerdo con lo dispuesto en el Artículo 2.2.1.1.1.6.1 del Decreto Reglamentario 1082 de 2015, denominado “Análisis del Sector Económico y de los oferentes por parte de las Entidades Estatales”, “Deber de análisis de las Entidades Estatales. La Entidad Estatal debe hacer durante la etapa de planeación el análisis necesario para conocer el sector relativo al objeto del Proceso de Contratación desde la perspectiva legal, comercial, financiera, organizacional, técnica y de Análisis de Riesgo. La Entidad Estatal debe dejar constancia de este análisis en los </w:t>
      </w:r>
      <w:r w:rsidRPr="00A16ADD">
        <w:rPr>
          <w:rFonts w:ascii="Arial" w:eastAsiaTheme="minorHAnsi" w:hAnsi="Arial" w:cs="Arial"/>
          <w:kern w:val="0"/>
          <w:lang w:eastAsia="en-US"/>
        </w:rPr>
        <w:lastRenderedPageBreak/>
        <w:t xml:space="preserve">Documentos del Proceso” dejando de presente que el acto jurídico de marras no es un proceso competitivo, sino que tiene su fuente normativa en lo dispuesto por el decreto 092 de 2017. </w:t>
      </w:r>
    </w:p>
    <w:p w14:paraId="1E85F146" w14:textId="77777777" w:rsidR="00A16ADD" w:rsidRDefault="00A16ADD" w:rsidP="00A16ADD">
      <w:pPr>
        <w:pStyle w:val="Default"/>
        <w:spacing w:line="276" w:lineRule="auto"/>
        <w:jc w:val="both"/>
        <w:rPr>
          <w:b/>
          <w:bCs/>
          <w:sz w:val="22"/>
          <w:szCs w:val="22"/>
          <w14:ligatures w14:val="standardContextual"/>
        </w:rPr>
      </w:pPr>
    </w:p>
    <w:p w14:paraId="7FBB83C0" w14:textId="1385D489" w:rsidR="00B842E9" w:rsidRDefault="00A16ADD" w:rsidP="00A16ADD">
      <w:pPr>
        <w:pStyle w:val="Default"/>
        <w:spacing w:line="276" w:lineRule="auto"/>
        <w:jc w:val="both"/>
        <w:rPr>
          <w:sz w:val="22"/>
          <w:szCs w:val="22"/>
          <w14:ligatures w14:val="standardContextual"/>
        </w:rPr>
      </w:pPr>
      <w:r w:rsidRPr="00A16ADD">
        <w:rPr>
          <w:b/>
          <w:bCs/>
          <w:sz w:val="22"/>
          <w:szCs w:val="22"/>
          <w14:ligatures w14:val="standardContextual"/>
        </w:rPr>
        <w:t>NORMATIVIDAD APLICABLE</w:t>
      </w:r>
      <w:r w:rsidRPr="00A16ADD">
        <w:rPr>
          <w:sz w:val="22"/>
          <w:szCs w:val="22"/>
          <w14:ligatures w14:val="standardContextual"/>
        </w:rPr>
        <w:t>: Artículos 2.2.1.1.1.6.1. y 2.2.1.1.1.6.2. del Decreto Único Reglamentario 1082 de 2.015; ANALISIS DEL SECTOR POR PARTE DE LAS ENTIDADES ESTATALES Y DETERMINACION DE LOS REQUISITOS HABILITANTES EN LOS PROCESOS DE CONTRATACION. - DECRETO 092 DE 2017</w:t>
      </w:r>
      <w:r>
        <w:rPr>
          <w:sz w:val="22"/>
          <w:szCs w:val="22"/>
          <w14:ligatures w14:val="standardContextual"/>
        </w:rPr>
        <w:t>.</w:t>
      </w:r>
    </w:p>
    <w:p w14:paraId="3633DB03" w14:textId="77777777" w:rsidR="00A16ADD" w:rsidRDefault="00A16ADD" w:rsidP="00A16ADD">
      <w:pPr>
        <w:pStyle w:val="Default"/>
        <w:spacing w:line="276" w:lineRule="auto"/>
        <w:jc w:val="both"/>
        <w:rPr>
          <w:sz w:val="22"/>
          <w:szCs w:val="22"/>
          <w14:ligatures w14:val="standardContextual"/>
        </w:rPr>
      </w:pPr>
    </w:p>
    <w:p w14:paraId="16E4749A" w14:textId="77777777" w:rsidR="00084160" w:rsidRDefault="00084160" w:rsidP="00084160">
      <w:pPr>
        <w:pStyle w:val="Ttulo1"/>
        <w:tabs>
          <w:tab w:val="left" w:pos="9356"/>
        </w:tabs>
        <w:spacing w:before="94"/>
        <w:ind w:left="0"/>
      </w:pPr>
      <w:r>
        <w:t>CLASIFICACION</w:t>
      </w:r>
      <w:r>
        <w:rPr>
          <w:spacing w:val="-3"/>
        </w:rPr>
        <w:t xml:space="preserve"> </w:t>
      </w:r>
      <w:r>
        <w:t>DE</w:t>
      </w:r>
      <w:r>
        <w:rPr>
          <w:spacing w:val="-3"/>
        </w:rPr>
        <w:t xml:space="preserve"> </w:t>
      </w:r>
      <w:r>
        <w:t>BIENES</w:t>
      </w:r>
      <w:r>
        <w:rPr>
          <w:spacing w:val="-3"/>
        </w:rPr>
        <w:t xml:space="preserve"> </w:t>
      </w:r>
      <w:r>
        <w:t>Y</w:t>
      </w:r>
      <w:r>
        <w:rPr>
          <w:spacing w:val="-2"/>
        </w:rPr>
        <w:t xml:space="preserve"> </w:t>
      </w:r>
      <w:r>
        <w:t>SERVICIOS</w:t>
      </w:r>
    </w:p>
    <w:p w14:paraId="5559F8FB" w14:textId="77777777" w:rsidR="00084160" w:rsidRDefault="00084160" w:rsidP="00084160">
      <w:pPr>
        <w:pStyle w:val="Textoindependiente"/>
        <w:tabs>
          <w:tab w:val="left" w:pos="9356"/>
        </w:tabs>
        <w:rPr>
          <w:b/>
        </w:rPr>
      </w:pPr>
    </w:p>
    <w:p w14:paraId="77B1A87F" w14:textId="77777777" w:rsidR="00084160" w:rsidRDefault="00084160" w:rsidP="00084160">
      <w:pPr>
        <w:pStyle w:val="Textoindependiente"/>
        <w:tabs>
          <w:tab w:val="left" w:pos="9356"/>
        </w:tabs>
        <w:ind w:right="4"/>
        <w:jc w:val="both"/>
      </w:pPr>
      <w:r>
        <w:t>De Conformidad con el clasificador de bienes y servicios de Naciones Unidas, versión 14 del</w:t>
      </w:r>
      <w:r>
        <w:rPr>
          <w:spacing w:val="-59"/>
        </w:rPr>
        <w:t xml:space="preserve"> </w:t>
      </w:r>
      <w:r>
        <w:t xml:space="preserve">UNSPSC, consultado en la página web. </w:t>
      </w:r>
      <w:hyperlink r:id="rId7">
        <w:r>
          <w:t xml:space="preserve">www.colombiacompra.gov.co/clasificacion, </w:t>
        </w:r>
      </w:hyperlink>
      <w:r>
        <w:t>el objeto</w:t>
      </w:r>
      <w:r>
        <w:rPr>
          <w:spacing w:val="-59"/>
        </w:rPr>
        <w:t xml:space="preserve"> </w:t>
      </w:r>
      <w:r>
        <w:t>a</w:t>
      </w:r>
      <w:r>
        <w:rPr>
          <w:spacing w:val="-1"/>
        </w:rPr>
        <w:t xml:space="preserve"> </w:t>
      </w:r>
      <w:r>
        <w:t>contratar</w:t>
      </w:r>
      <w:r>
        <w:rPr>
          <w:spacing w:val="1"/>
        </w:rPr>
        <w:t xml:space="preserve"> </w:t>
      </w:r>
      <w:r>
        <w:t>se</w:t>
      </w:r>
      <w:r>
        <w:rPr>
          <w:spacing w:val="-2"/>
        </w:rPr>
        <w:t xml:space="preserve"> </w:t>
      </w:r>
      <w:r>
        <w:t>encuentra</w:t>
      </w:r>
      <w:r>
        <w:rPr>
          <w:spacing w:val="-4"/>
        </w:rPr>
        <w:t xml:space="preserve"> </w:t>
      </w:r>
      <w:r>
        <w:t>codificado</w:t>
      </w:r>
      <w:r>
        <w:rPr>
          <w:spacing w:val="-2"/>
        </w:rPr>
        <w:t xml:space="preserve"> </w:t>
      </w:r>
      <w:r>
        <w:t>así:</w:t>
      </w:r>
    </w:p>
    <w:p w14:paraId="7599FEE1" w14:textId="77777777" w:rsidR="00084160" w:rsidRDefault="00084160" w:rsidP="00084160">
      <w:pPr>
        <w:pStyle w:val="Textoindependiente"/>
        <w:tabs>
          <w:tab w:val="left" w:pos="9356"/>
        </w:tabs>
        <w:rPr>
          <w:sz w:val="20"/>
        </w:rPr>
      </w:pPr>
    </w:p>
    <w:p w14:paraId="2FD3E990" w14:textId="77777777" w:rsidR="00084160" w:rsidRDefault="00084160" w:rsidP="00084160">
      <w:pPr>
        <w:pStyle w:val="Textoindependiente"/>
        <w:tabs>
          <w:tab w:val="left" w:pos="9356"/>
        </w:tabs>
        <w:spacing w:before="2"/>
        <w:rPr>
          <w:sz w:val="24"/>
        </w:rPr>
      </w:pPr>
    </w:p>
    <w:tbl>
      <w:tblPr>
        <w:tblStyle w:val="TableNormal"/>
        <w:tblW w:w="0" w:type="auto"/>
        <w:tblInd w:w="5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89"/>
        <w:gridCol w:w="2410"/>
        <w:gridCol w:w="4537"/>
      </w:tblGrid>
      <w:tr w:rsidR="00084160" w14:paraId="3E9FD308" w14:textId="77777777" w:rsidTr="00084160">
        <w:trPr>
          <w:trHeight w:val="506"/>
        </w:trPr>
        <w:tc>
          <w:tcPr>
            <w:tcW w:w="989" w:type="dxa"/>
            <w:shd w:val="clear" w:color="auto" w:fill="D9E2F3" w:themeFill="accent1" w:themeFillTint="33"/>
          </w:tcPr>
          <w:p w14:paraId="6FB3FB79" w14:textId="77777777" w:rsidR="00084160" w:rsidRDefault="00084160" w:rsidP="00084160">
            <w:pPr>
              <w:pStyle w:val="TableParagraph"/>
              <w:tabs>
                <w:tab w:val="left" w:pos="9356"/>
              </w:tabs>
              <w:spacing w:line="251" w:lineRule="exact"/>
              <w:ind w:left="209" w:right="204"/>
              <w:jc w:val="center"/>
              <w:rPr>
                <w:rFonts w:ascii="Arial"/>
                <w:b/>
              </w:rPr>
            </w:pPr>
            <w:r>
              <w:rPr>
                <w:rFonts w:ascii="Arial"/>
                <w:b/>
              </w:rPr>
              <w:t>ITEM</w:t>
            </w:r>
          </w:p>
        </w:tc>
        <w:tc>
          <w:tcPr>
            <w:tcW w:w="2410" w:type="dxa"/>
            <w:shd w:val="clear" w:color="auto" w:fill="D9E2F3" w:themeFill="accent1" w:themeFillTint="33"/>
          </w:tcPr>
          <w:p w14:paraId="66C339B4" w14:textId="77777777" w:rsidR="00084160" w:rsidRDefault="00084160" w:rsidP="00084160">
            <w:pPr>
              <w:pStyle w:val="TableParagraph"/>
              <w:tabs>
                <w:tab w:val="left" w:pos="9356"/>
              </w:tabs>
              <w:spacing w:line="252" w:lineRule="exact"/>
              <w:ind w:left="743" w:right="500" w:hanging="221"/>
              <w:rPr>
                <w:rFonts w:ascii="Arial" w:hAnsi="Arial"/>
                <w:b/>
              </w:rPr>
            </w:pPr>
            <w:r>
              <w:rPr>
                <w:rFonts w:ascii="Arial" w:hAnsi="Arial"/>
                <w:b/>
              </w:rPr>
              <w:t>Clasificación</w:t>
            </w:r>
            <w:r>
              <w:rPr>
                <w:rFonts w:ascii="Arial" w:hAnsi="Arial"/>
                <w:b/>
                <w:spacing w:val="-59"/>
              </w:rPr>
              <w:t xml:space="preserve"> </w:t>
            </w:r>
            <w:r>
              <w:rPr>
                <w:rFonts w:ascii="Arial" w:hAnsi="Arial"/>
                <w:b/>
              </w:rPr>
              <w:t>UNSPSC</w:t>
            </w:r>
          </w:p>
        </w:tc>
        <w:tc>
          <w:tcPr>
            <w:tcW w:w="4537" w:type="dxa"/>
            <w:shd w:val="clear" w:color="auto" w:fill="D9E2F3" w:themeFill="accent1" w:themeFillTint="33"/>
          </w:tcPr>
          <w:p w14:paraId="6A89AC31" w14:textId="77777777" w:rsidR="00084160" w:rsidRDefault="00084160" w:rsidP="00084160">
            <w:pPr>
              <w:pStyle w:val="TableParagraph"/>
              <w:tabs>
                <w:tab w:val="left" w:pos="9356"/>
              </w:tabs>
              <w:spacing w:line="251" w:lineRule="exact"/>
              <w:ind w:left="1763" w:right="1757"/>
              <w:jc w:val="center"/>
              <w:rPr>
                <w:rFonts w:ascii="Arial"/>
                <w:b/>
              </w:rPr>
            </w:pPr>
            <w:r>
              <w:rPr>
                <w:rFonts w:ascii="Arial"/>
                <w:b/>
              </w:rPr>
              <w:t>Producto</w:t>
            </w:r>
          </w:p>
        </w:tc>
      </w:tr>
      <w:tr w:rsidR="00084160" w14:paraId="5191DAB7" w14:textId="77777777" w:rsidTr="00682902">
        <w:trPr>
          <w:trHeight w:val="558"/>
        </w:trPr>
        <w:tc>
          <w:tcPr>
            <w:tcW w:w="989" w:type="dxa"/>
          </w:tcPr>
          <w:p w14:paraId="146F9DB8" w14:textId="77777777" w:rsidR="00084160" w:rsidRDefault="00084160" w:rsidP="00084160">
            <w:pPr>
              <w:pStyle w:val="TableParagraph"/>
              <w:tabs>
                <w:tab w:val="left" w:pos="9356"/>
              </w:tabs>
              <w:spacing w:before="151"/>
              <w:ind w:left="7"/>
              <w:jc w:val="center"/>
            </w:pPr>
            <w:r>
              <w:t>1</w:t>
            </w:r>
          </w:p>
        </w:tc>
        <w:tc>
          <w:tcPr>
            <w:tcW w:w="2410" w:type="dxa"/>
          </w:tcPr>
          <w:p w14:paraId="19025E15" w14:textId="77777777" w:rsidR="00084160" w:rsidRDefault="00084160" w:rsidP="00084160">
            <w:pPr>
              <w:pStyle w:val="TableParagraph"/>
              <w:tabs>
                <w:tab w:val="left" w:pos="9356"/>
              </w:tabs>
              <w:spacing w:before="151"/>
              <w:ind w:left="712"/>
            </w:pPr>
            <w:r>
              <w:t>94131607</w:t>
            </w:r>
          </w:p>
        </w:tc>
        <w:tc>
          <w:tcPr>
            <w:tcW w:w="4537" w:type="dxa"/>
          </w:tcPr>
          <w:p w14:paraId="0AE014FD" w14:textId="77777777" w:rsidR="00084160" w:rsidRDefault="00084160" w:rsidP="00084160">
            <w:pPr>
              <w:pStyle w:val="TableParagraph"/>
              <w:tabs>
                <w:tab w:val="left" w:pos="9356"/>
              </w:tabs>
              <w:spacing w:before="24"/>
              <w:ind w:left="1843" w:right="157" w:hanging="1664"/>
            </w:pPr>
            <w:r>
              <w:t>Organizaciones de asistencia a los adultos</w:t>
            </w:r>
            <w:r>
              <w:rPr>
                <w:spacing w:val="-60"/>
              </w:rPr>
              <w:t xml:space="preserve"> </w:t>
            </w:r>
            <w:r>
              <w:t>mayores</w:t>
            </w:r>
          </w:p>
        </w:tc>
      </w:tr>
    </w:tbl>
    <w:p w14:paraId="63809025" w14:textId="77777777" w:rsidR="00084160" w:rsidRDefault="00084160" w:rsidP="00084160">
      <w:pPr>
        <w:pStyle w:val="Textoindependiente"/>
        <w:tabs>
          <w:tab w:val="left" w:pos="9356"/>
        </w:tabs>
        <w:rPr>
          <w:sz w:val="20"/>
        </w:rPr>
      </w:pPr>
    </w:p>
    <w:p w14:paraId="5626CA56" w14:textId="77777777" w:rsidR="00084160" w:rsidRDefault="00084160" w:rsidP="00084160">
      <w:pPr>
        <w:pStyle w:val="Textoindependiente"/>
        <w:tabs>
          <w:tab w:val="left" w:pos="9356"/>
        </w:tabs>
        <w:rPr>
          <w:sz w:val="20"/>
        </w:rPr>
      </w:pPr>
    </w:p>
    <w:p w14:paraId="292D187D" w14:textId="77777777" w:rsidR="00084160" w:rsidRPr="00084160" w:rsidRDefault="00084160" w:rsidP="00084160">
      <w:pPr>
        <w:pStyle w:val="Textoindependiente"/>
        <w:tabs>
          <w:tab w:val="left" w:pos="9356"/>
        </w:tabs>
        <w:spacing w:before="4"/>
        <w:jc w:val="both"/>
        <w:rPr>
          <w:sz w:val="17"/>
        </w:rPr>
      </w:pPr>
    </w:p>
    <w:p w14:paraId="421145AE" w14:textId="77777777" w:rsidR="00084160" w:rsidRPr="00084160" w:rsidRDefault="00084160" w:rsidP="00084160">
      <w:pPr>
        <w:jc w:val="both"/>
        <w:rPr>
          <w:rFonts w:ascii="Arial" w:hAnsi="Arial" w:cs="Arial"/>
          <w:b/>
          <w:bCs/>
        </w:rPr>
      </w:pPr>
      <w:r w:rsidRPr="00084160">
        <w:rPr>
          <w:rFonts w:ascii="Arial" w:hAnsi="Arial" w:cs="Arial"/>
          <w:b/>
          <w:bCs/>
        </w:rPr>
        <w:t>SECTOR AL CUAL PERTENECE</w:t>
      </w:r>
    </w:p>
    <w:p w14:paraId="5C6AAD2A" w14:textId="77777777" w:rsidR="00084160" w:rsidRPr="00084160" w:rsidRDefault="00084160" w:rsidP="00084160">
      <w:pPr>
        <w:jc w:val="both"/>
        <w:rPr>
          <w:rFonts w:ascii="Arial" w:hAnsi="Arial" w:cs="Arial"/>
        </w:rPr>
      </w:pPr>
      <w:r w:rsidRPr="00084160">
        <w:rPr>
          <w:rFonts w:ascii="Arial" w:hAnsi="Arial" w:cs="Arial"/>
          <w:b/>
          <w:bCs/>
        </w:rPr>
        <w:t>Macro sector:</w:t>
      </w:r>
      <w:r w:rsidRPr="00084160">
        <w:rPr>
          <w:rFonts w:ascii="Arial" w:hAnsi="Arial" w:cs="Arial"/>
        </w:rPr>
        <w:t xml:space="preserve"> De acuerdo con su naturaleza, el conjunto de entidades sin ánimo de lucro dentro de la economía ha sido denominadas sector no lucrativo o tercer sector, distinguiéndolas del sector privado y del sector público.</w:t>
      </w:r>
    </w:p>
    <w:p w14:paraId="311427AE" w14:textId="77777777" w:rsidR="00084160" w:rsidRPr="00084160" w:rsidRDefault="00084160" w:rsidP="00084160">
      <w:pPr>
        <w:jc w:val="both"/>
        <w:rPr>
          <w:rFonts w:ascii="Arial" w:hAnsi="Arial" w:cs="Arial"/>
        </w:rPr>
      </w:pPr>
      <w:r w:rsidRPr="00084160">
        <w:rPr>
          <w:rFonts w:ascii="Arial" w:hAnsi="Arial" w:cs="Arial"/>
          <w:b/>
          <w:bCs/>
        </w:rPr>
        <w:t>Sector</w:t>
      </w:r>
      <w:r w:rsidRPr="00084160">
        <w:rPr>
          <w:rFonts w:ascii="Arial" w:hAnsi="Arial" w:cs="Arial"/>
        </w:rPr>
        <w:t>: Actividades de servicios sociales, comunales y personales</w:t>
      </w:r>
    </w:p>
    <w:p w14:paraId="6D4313B4" w14:textId="77777777" w:rsidR="00084160" w:rsidRPr="00084160" w:rsidRDefault="00084160" w:rsidP="00084160">
      <w:pPr>
        <w:jc w:val="both"/>
      </w:pPr>
    </w:p>
    <w:p w14:paraId="4157C3E5" w14:textId="77777777" w:rsidR="00084160" w:rsidRDefault="00084160" w:rsidP="00084160">
      <w:pPr>
        <w:pStyle w:val="Ttulo1"/>
        <w:tabs>
          <w:tab w:val="left" w:pos="9356"/>
        </w:tabs>
        <w:ind w:left="0"/>
      </w:pPr>
      <w:r>
        <w:t>PERSPECTIVAS</w:t>
      </w:r>
      <w:r>
        <w:rPr>
          <w:spacing w:val="-5"/>
        </w:rPr>
        <w:t xml:space="preserve"> </w:t>
      </w:r>
      <w:r>
        <w:t>GENERALES</w:t>
      </w:r>
      <w:r>
        <w:rPr>
          <w:spacing w:val="-4"/>
        </w:rPr>
        <w:t xml:space="preserve"> </w:t>
      </w:r>
      <w:r>
        <w:t>DEL</w:t>
      </w:r>
      <w:r>
        <w:rPr>
          <w:spacing w:val="-4"/>
        </w:rPr>
        <w:t xml:space="preserve"> </w:t>
      </w:r>
      <w:r>
        <w:t>SECTOR:</w:t>
      </w:r>
    </w:p>
    <w:p w14:paraId="5F030A6C" w14:textId="77777777" w:rsidR="00084160" w:rsidRDefault="00084160" w:rsidP="00084160">
      <w:pPr>
        <w:pStyle w:val="Textoindependiente"/>
        <w:tabs>
          <w:tab w:val="left" w:pos="9356"/>
        </w:tabs>
        <w:spacing w:before="3"/>
        <w:rPr>
          <w:b/>
        </w:rPr>
      </w:pPr>
    </w:p>
    <w:p w14:paraId="12B3B019" w14:textId="77777777" w:rsidR="00084160" w:rsidRPr="00084160" w:rsidRDefault="00084160" w:rsidP="00084160">
      <w:pPr>
        <w:spacing w:line="276" w:lineRule="auto"/>
        <w:jc w:val="both"/>
        <w:rPr>
          <w:rFonts w:ascii="Arial" w:hAnsi="Arial" w:cs="Arial"/>
        </w:rPr>
      </w:pPr>
      <w:r w:rsidRPr="00084160">
        <w:rPr>
          <w:rFonts w:ascii="Arial" w:hAnsi="Arial" w:cs="Arial"/>
        </w:rPr>
        <w:t>El crecimiento e importancia del tercer sector, se ha dado como respuesta a un mundo globalizado donde los problemas sociales requieren de esfuerzos colectivos en busca de mejorar las condiciones de vida de la sociedad. Así pues, el llamado tercer sector, al igual que el gobierno y la empresa productiva, ha demostrado capacidad para captar y canalizar recursos convirtiéndose en un generador de desarrollo social y económico.</w:t>
      </w:r>
    </w:p>
    <w:p w14:paraId="08CD9C78" w14:textId="77777777" w:rsidR="00084160" w:rsidRPr="00084160" w:rsidRDefault="00084160" w:rsidP="00084160">
      <w:pPr>
        <w:spacing w:line="276" w:lineRule="auto"/>
        <w:jc w:val="both"/>
        <w:rPr>
          <w:rFonts w:ascii="Arial" w:hAnsi="Arial" w:cs="Arial"/>
        </w:rPr>
      </w:pPr>
      <w:r w:rsidRPr="00084160">
        <w:rPr>
          <w:rFonts w:ascii="Arial" w:hAnsi="Arial" w:cs="Arial"/>
        </w:rPr>
        <w:t>Las entidades sin ánimo de lucro se caracterizan por prestar servicios sociales sin esperar obtener un beneficio económico a cambio y los excedentes de ingresos que pudieran presentar, no están destinados a ser repartidos entre sus fundadores sino a su reinversión para seguir prestando más servicios a la comunidad. Su financiación, procede principalmente de subvenciones, donaciones y otras formas de financiación. Cuando el tamaño de la entidad es pequeño, suelen estar dirigidas por voluntarios, mientras que cuando la entidad tiene un tamaño considerable, suele contarse con directivos retribuidos.</w:t>
      </w:r>
    </w:p>
    <w:p w14:paraId="060D63EB" w14:textId="5249133B" w:rsidR="00084160" w:rsidRPr="00084160" w:rsidRDefault="00084160" w:rsidP="00084160">
      <w:pPr>
        <w:spacing w:line="276" w:lineRule="auto"/>
        <w:jc w:val="both"/>
        <w:rPr>
          <w:rFonts w:ascii="Arial" w:hAnsi="Arial" w:cs="Arial"/>
        </w:rPr>
      </w:pPr>
      <w:r w:rsidRPr="00084160">
        <w:rPr>
          <w:rFonts w:ascii="Arial" w:hAnsi="Arial" w:cs="Arial"/>
        </w:rPr>
        <w:t>En Colombia, La población general se incrementa 1.9% promedio anual (en el período1990- 2003), la población mayor de 80 años crece a una tasa promedio anual de 4%. Es importante</w:t>
      </w:r>
      <w:r w:rsidRPr="00084160">
        <w:rPr>
          <w:rFonts w:ascii="Arial" w:hAnsi="Arial" w:cs="Arial"/>
        </w:rPr>
        <w:t xml:space="preserve"> </w:t>
      </w:r>
      <w:r w:rsidRPr="00084160">
        <w:rPr>
          <w:rFonts w:ascii="Arial" w:hAnsi="Arial" w:cs="Arial"/>
        </w:rPr>
        <w:t xml:space="preserve">destacar que el país cuenta actualmente con 4450 centenarios (personas de99 y más años), lo cual equivale al 0.011% del total de la población; con un claro predominio, al igual que en el resto del mundo, del sexo femenino: 61.9%.2 Por otro lado el Censo General de 2005, encontró que las personas mayores de 65 años conviven en un 98.8% con sus familias. Esta situación refleja </w:t>
      </w:r>
      <w:r w:rsidRPr="00084160">
        <w:rPr>
          <w:rFonts w:ascii="Arial" w:hAnsi="Arial" w:cs="Arial"/>
        </w:rPr>
        <w:lastRenderedPageBreak/>
        <w:t>el contexto socio demográfico posterior al año 1993 según el cual, al menos en uno de cada 4hogares colombianos vive un adulto mayor. Mientras una tercera parte de los hombres mayores de 60 años convive en hogares de dos generaciones (con su cónyuge y sus hijos), una tercera parte de mujeres de la misma edad convive en hogares de tres generaciones (por lo general con sus hijos y nietos solamente), debido al mayor porcentaje de viudez para ellas.</w:t>
      </w:r>
    </w:p>
    <w:p w14:paraId="164A4642" w14:textId="77777777" w:rsidR="00084160" w:rsidRPr="00084160" w:rsidRDefault="00084160" w:rsidP="00084160">
      <w:pPr>
        <w:spacing w:line="276" w:lineRule="auto"/>
        <w:jc w:val="both"/>
        <w:rPr>
          <w:rFonts w:ascii="Arial" w:hAnsi="Arial" w:cs="Arial"/>
        </w:rPr>
      </w:pPr>
      <w:r w:rsidRPr="00084160">
        <w:rPr>
          <w:rFonts w:ascii="Arial" w:hAnsi="Arial" w:cs="Arial"/>
        </w:rPr>
        <w:t>En este sentido la institucionalidad desempeña un papel importante en la creación de condiciones y oportunidades de crecimiento y desarrollo personal, informando, educando y ayudando a las personas a saber cómo sentirse bien y retrasar o prevenir enfermedades. La creación de oportunidades es otra variable que ayuda a mejorar la calidad de las personas mayores, cuando sus destrezas y competencias pueden seguir siendo útiles para la sociedad, el ciclo vital se mantiene y la persona puede seguir siendo independiente y vivir en bienestar.</w:t>
      </w:r>
    </w:p>
    <w:p w14:paraId="5FFABF70" w14:textId="77777777" w:rsidR="00084160" w:rsidRPr="00084160" w:rsidRDefault="00084160" w:rsidP="00084160">
      <w:pPr>
        <w:spacing w:line="276" w:lineRule="auto"/>
        <w:jc w:val="both"/>
        <w:rPr>
          <w:rFonts w:ascii="Arial" w:hAnsi="Arial" w:cs="Arial"/>
        </w:rPr>
      </w:pPr>
      <w:r w:rsidRPr="00084160">
        <w:rPr>
          <w:rFonts w:ascii="Arial" w:hAnsi="Arial" w:cs="Arial"/>
        </w:rPr>
        <w:t>Es por ello que se hace necesario la creación de un centro vida que permita ofrecer servicios de atención integral al adulto mayor de tal manera que se contribuya con un envejecimiento activo, digno y saludable y así mejorar su calidad de vida y bienestar tanto de la persona mayor como de su familia.</w:t>
      </w:r>
    </w:p>
    <w:p w14:paraId="1AF3900B" w14:textId="77777777" w:rsidR="00084160" w:rsidRPr="00084160" w:rsidRDefault="00084160" w:rsidP="00084160">
      <w:pPr>
        <w:spacing w:line="276" w:lineRule="auto"/>
        <w:jc w:val="both"/>
        <w:rPr>
          <w:rFonts w:ascii="Arial" w:hAnsi="Arial" w:cs="Arial"/>
        </w:rPr>
      </w:pPr>
      <w:r w:rsidRPr="00084160">
        <w:rPr>
          <w:rFonts w:ascii="Arial" w:hAnsi="Arial" w:cs="Arial"/>
        </w:rPr>
        <w:t>En ese mismo sentido, existe una realidad que caracteriza a la gran mayoría de estas organizaciones, son principalmente micro y pequeños emprendimientos sociales: el grupo de profesionales o personas que conforman una fundación para prestar un servicio social, las personas que se asocian en una cooperativa, la familia que decide realizar acciones altruistas, la comunidad que se organiza para sumar su trabajo y producir asociadamente, etc. Uno de los subsectores más desarrollados es el cooperativo, cuyas estadísticas reafirman lo anterior.</w:t>
      </w:r>
    </w:p>
    <w:p w14:paraId="6EBF527F" w14:textId="77777777" w:rsidR="00AD0235" w:rsidRPr="00AD0235" w:rsidRDefault="00084160" w:rsidP="00AD0235">
      <w:pPr>
        <w:jc w:val="both"/>
        <w:rPr>
          <w:rFonts w:ascii="Arial" w:hAnsi="Arial" w:cs="Arial"/>
        </w:rPr>
      </w:pPr>
      <w:r w:rsidRPr="00AD0235">
        <w:rPr>
          <w:rFonts w:ascii="Arial" w:hAnsi="Arial" w:cs="Arial"/>
        </w:rPr>
        <w:t xml:space="preserve">Según la Confederación Nacional de Cooperativas –CONFECOOP, el 95.1% de las cooperativas del país se encuentran en el rango de micro y pequeñas empresas, solo 39, es decir el 1%, pueden ser consideradas grandes </w:t>
      </w:r>
      <w:r w:rsidRPr="00AD0235">
        <w:rPr>
          <w:rFonts w:ascii="Arial" w:hAnsi="Arial" w:cs="Arial"/>
        </w:rPr>
        <w:t>c</w:t>
      </w:r>
      <w:r w:rsidRPr="00AD0235">
        <w:rPr>
          <w:rFonts w:ascii="Arial" w:hAnsi="Arial" w:cs="Arial"/>
        </w:rPr>
        <w:t>ooperativas</w:t>
      </w:r>
      <w:r w:rsidR="00AD0235" w:rsidRPr="00AD0235">
        <w:rPr>
          <w:rFonts w:ascii="Arial" w:hAnsi="Arial" w:cs="Arial"/>
        </w:rPr>
        <w:t xml:space="preserve"> </w:t>
      </w:r>
      <w:r w:rsidR="00AD0235" w:rsidRPr="00AD0235">
        <w:rPr>
          <w:rFonts w:ascii="Arial" w:hAnsi="Arial" w:cs="Arial"/>
        </w:rPr>
        <w:t>resto de entidades sin ánimo de lucro, no más de 80 fundaciones podrían ser consideradas como grandes fundaciones de acuerdo con sus ingresos.</w:t>
      </w:r>
    </w:p>
    <w:p w14:paraId="3CCCD410" w14:textId="77777777" w:rsidR="00AD0235" w:rsidRDefault="00AD0235" w:rsidP="00AD0235">
      <w:pPr>
        <w:pStyle w:val="Textoindependiente"/>
        <w:rPr>
          <w:sz w:val="24"/>
        </w:rPr>
      </w:pPr>
    </w:p>
    <w:p w14:paraId="22AAC28B" w14:textId="18F04275" w:rsidR="00A16ADD" w:rsidRDefault="00A16ADD" w:rsidP="00084160">
      <w:pPr>
        <w:spacing w:line="276" w:lineRule="auto"/>
        <w:jc w:val="both"/>
        <w:rPr>
          <w:rFonts w:ascii="Arial" w:hAnsi="Arial" w:cs="Arial"/>
        </w:rPr>
      </w:pPr>
    </w:p>
    <w:p w14:paraId="6D8FA7D5" w14:textId="6191CF56" w:rsidR="00084160" w:rsidRDefault="00AD0235" w:rsidP="00084160">
      <w:pPr>
        <w:spacing w:line="276" w:lineRule="auto"/>
        <w:jc w:val="both"/>
        <w:rPr>
          <w:rFonts w:ascii="Arial" w:hAnsi="Arial" w:cs="Arial"/>
        </w:rPr>
      </w:pPr>
      <w:r w:rsidRPr="00084160">
        <w:rPr>
          <w:rFonts w:ascii="Arial" w:hAnsi="Arial" w:cs="Arial"/>
        </w:rPr>
        <w:drawing>
          <wp:anchor distT="0" distB="0" distL="0" distR="0" simplePos="0" relativeHeight="251659264" behindDoc="0" locked="0" layoutInCell="1" allowOverlap="1" wp14:anchorId="1BFFA2B3" wp14:editId="0AF2C187">
            <wp:simplePos x="0" y="0"/>
            <wp:positionH relativeFrom="page">
              <wp:posOffset>2209800</wp:posOffset>
            </wp:positionH>
            <wp:positionV relativeFrom="paragraph">
              <wp:posOffset>233045</wp:posOffset>
            </wp:positionV>
            <wp:extent cx="3140964" cy="1424940"/>
            <wp:effectExtent l="0" t="0" r="0" b="0"/>
            <wp:wrapNone/>
            <wp:docPr id="3"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jpeg"/>
                    <pic:cNvPicPr/>
                  </pic:nvPicPr>
                  <pic:blipFill>
                    <a:blip r:embed="rId8" cstate="print"/>
                    <a:stretch>
                      <a:fillRect/>
                    </a:stretch>
                  </pic:blipFill>
                  <pic:spPr>
                    <a:xfrm>
                      <a:off x="0" y="0"/>
                      <a:ext cx="3140964" cy="1424940"/>
                    </a:xfrm>
                    <a:prstGeom prst="rect">
                      <a:avLst/>
                    </a:prstGeom>
                  </pic:spPr>
                </pic:pic>
              </a:graphicData>
            </a:graphic>
          </wp:anchor>
        </w:drawing>
      </w:r>
    </w:p>
    <w:p w14:paraId="4E97700D" w14:textId="77777777" w:rsidR="00084160" w:rsidRDefault="00084160" w:rsidP="00084160">
      <w:pPr>
        <w:spacing w:line="276" w:lineRule="auto"/>
        <w:jc w:val="both"/>
        <w:rPr>
          <w:rFonts w:ascii="Arial" w:hAnsi="Arial" w:cs="Arial"/>
        </w:rPr>
      </w:pPr>
    </w:p>
    <w:p w14:paraId="34479326" w14:textId="77777777" w:rsidR="00084160" w:rsidRDefault="00084160" w:rsidP="00084160">
      <w:pPr>
        <w:spacing w:line="276" w:lineRule="auto"/>
        <w:jc w:val="both"/>
        <w:rPr>
          <w:rFonts w:ascii="Arial" w:hAnsi="Arial" w:cs="Arial"/>
        </w:rPr>
      </w:pPr>
    </w:p>
    <w:p w14:paraId="41FB5897" w14:textId="77777777" w:rsidR="00084160" w:rsidRDefault="00084160" w:rsidP="00084160">
      <w:pPr>
        <w:spacing w:line="276" w:lineRule="auto"/>
        <w:jc w:val="both"/>
        <w:rPr>
          <w:rFonts w:ascii="Arial" w:hAnsi="Arial" w:cs="Arial"/>
        </w:rPr>
      </w:pPr>
    </w:p>
    <w:p w14:paraId="3E5AAC29" w14:textId="77777777" w:rsidR="00084160" w:rsidRDefault="00084160" w:rsidP="00084160">
      <w:pPr>
        <w:spacing w:line="276" w:lineRule="auto"/>
        <w:jc w:val="both"/>
        <w:rPr>
          <w:rFonts w:ascii="Arial" w:hAnsi="Arial" w:cs="Arial"/>
        </w:rPr>
      </w:pPr>
    </w:p>
    <w:p w14:paraId="7B77C0E8" w14:textId="77777777" w:rsidR="00084160" w:rsidRDefault="00084160" w:rsidP="00084160">
      <w:pPr>
        <w:spacing w:line="276" w:lineRule="auto"/>
        <w:jc w:val="both"/>
        <w:rPr>
          <w:rFonts w:ascii="Arial" w:hAnsi="Arial" w:cs="Arial"/>
        </w:rPr>
      </w:pPr>
    </w:p>
    <w:p w14:paraId="19359E9F" w14:textId="77777777" w:rsidR="00AD0235" w:rsidRDefault="00AD0235" w:rsidP="00AD0235">
      <w:pPr>
        <w:pStyle w:val="Textoindependiente"/>
        <w:rPr>
          <w:sz w:val="24"/>
        </w:rPr>
      </w:pPr>
    </w:p>
    <w:p w14:paraId="3912FABA" w14:textId="77777777" w:rsidR="00AD0235" w:rsidRPr="00AD0235" w:rsidRDefault="00AD0235" w:rsidP="00AD0235">
      <w:pPr>
        <w:rPr>
          <w:rFonts w:ascii="Arial" w:hAnsi="Arial" w:cs="Arial"/>
        </w:rPr>
      </w:pPr>
      <w:r w:rsidRPr="00AD0235">
        <w:rPr>
          <w:rFonts w:ascii="Arial" w:hAnsi="Arial" w:cs="Arial"/>
        </w:rPr>
        <w:t>Estas entidades intervienen en sectores en los que atienden necesidades sociales y ofrecen servicios ante una demanda creciente de servicios sociales, educativos, sanitarios, culturales y habitacionales.</w:t>
      </w:r>
    </w:p>
    <w:p w14:paraId="2829778E" w14:textId="08C9A318" w:rsidR="00AD0235" w:rsidRDefault="00AD0235" w:rsidP="00AD0235">
      <w:pPr>
        <w:pStyle w:val="Textoindependiente"/>
      </w:pPr>
      <w:r>
        <w:rPr>
          <w:noProof/>
        </w:rPr>
        <w:lastRenderedPageBreak/>
        <w:drawing>
          <wp:anchor distT="0" distB="0" distL="0" distR="0" simplePos="0" relativeHeight="251661312" behindDoc="0" locked="0" layoutInCell="1" allowOverlap="1" wp14:anchorId="12F40F1C" wp14:editId="65D52003">
            <wp:simplePos x="0" y="0"/>
            <wp:positionH relativeFrom="page">
              <wp:posOffset>1362226</wp:posOffset>
            </wp:positionH>
            <wp:positionV relativeFrom="paragraph">
              <wp:posOffset>185607</wp:posOffset>
            </wp:positionV>
            <wp:extent cx="5038113" cy="3287839"/>
            <wp:effectExtent l="0" t="0" r="0" b="0"/>
            <wp:wrapTopAndBottom/>
            <wp:docPr id="5" name="image5.png" descr="Gráfico, Gráfico de barras  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5.png"/>
                    <pic:cNvPicPr/>
                  </pic:nvPicPr>
                  <pic:blipFill>
                    <a:blip r:embed="rId9" cstate="print"/>
                    <a:stretch>
                      <a:fillRect/>
                    </a:stretch>
                  </pic:blipFill>
                  <pic:spPr>
                    <a:xfrm>
                      <a:off x="0" y="0"/>
                      <a:ext cx="5038113" cy="3287839"/>
                    </a:xfrm>
                    <a:prstGeom prst="rect">
                      <a:avLst/>
                    </a:prstGeom>
                  </pic:spPr>
                </pic:pic>
              </a:graphicData>
            </a:graphic>
          </wp:anchor>
        </w:drawing>
      </w:r>
    </w:p>
    <w:p w14:paraId="59DC4F16" w14:textId="2B792A00" w:rsidR="00AD0235" w:rsidRDefault="00AD0235" w:rsidP="00AD0235">
      <w:pPr>
        <w:pStyle w:val="Textoindependiente"/>
        <w:spacing w:before="40"/>
        <w:ind w:left="541"/>
        <w:jc w:val="both"/>
      </w:pPr>
      <w:r>
        <w:t>Fuente:</w:t>
      </w:r>
      <w:r>
        <w:rPr>
          <w:spacing w:val="-3"/>
        </w:rPr>
        <w:t xml:space="preserve"> </w:t>
      </w:r>
      <w:r>
        <w:t>Directorio-guía</w:t>
      </w:r>
      <w:r>
        <w:rPr>
          <w:spacing w:val="-1"/>
        </w:rPr>
        <w:t xml:space="preserve"> </w:t>
      </w:r>
      <w:r>
        <w:t>de</w:t>
      </w:r>
      <w:r>
        <w:rPr>
          <w:spacing w:val="-1"/>
        </w:rPr>
        <w:t xml:space="preserve"> </w:t>
      </w:r>
      <w:r>
        <w:t>entidades</w:t>
      </w:r>
      <w:r>
        <w:rPr>
          <w:spacing w:val="-4"/>
        </w:rPr>
        <w:t xml:space="preserve"> </w:t>
      </w:r>
      <w:r>
        <w:t>sin</w:t>
      </w:r>
      <w:r>
        <w:rPr>
          <w:spacing w:val="-1"/>
        </w:rPr>
        <w:t xml:space="preserve"> </w:t>
      </w:r>
      <w:r>
        <w:t>ánimo</w:t>
      </w:r>
      <w:r>
        <w:rPr>
          <w:spacing w:val="-3"/>
        </w:rPr>
        <w:t xml:space="preserve"> </w:t>
      </w:r>
      <w:r>
        <w:t>de</w:t>
      </w:r>
      <w:r>
        <w:rPr>
          <w:spacing w:val="-4"/>
        </w:rPr>
        <w:t xml:space="preserve"> </w:t>
      </w:r>
      <w:r>
        <w:t>lucro</w:t>
      </w:r>
    </w:p>
    <w:p w14:paraId="73D2EA49" w14:textId="77777777" w:rsidR="00AD0235" w:rsidRDefault="00AD0235" w:rsidP="00AD0235">
      <w:pPr>
        <w:pStyle w:val="Textoindependiente"/>
        <w:rPr>
          <w:sz w:val="24"/>
        </w:rPr>
      </w:pPr>
    </w:p>
    <w:p w14:paraId="7D72F6EA" w14:textId="77777777" w:rsidR="00AD0235" w:rsidRDefault="00AD0235" w:rsidP="00AD0235">
      <w:pPr>
        <w:pStyle w:val="Textoindependiente"/>
        <w:spacing w:before="9"/>
        <w:rPr>
          <w:sz w:val="19"/>
        </w:rPr>
      </w:pPr>
    </w:p>
    <w:p w14:paraId="3E776DB6" w14:textId="77777777" w:rsidR="00AD0235" w:rsidRDefault="00AD0235" w:rsidP="00AD0235">
      <w:pPr>
        <w:pStyle w:val="Ttulo1"/>
      </w:pPr>
      <w:r>
        <w:t>Fuentes</w:t>
      </w:r>
      <w:r>
        <w:rPr>
          <w:spacing w:val="-2"/>
        </w:rPr>
        <w:t xml:space="preserve"> </w:t>
      </w:r>
      <w:r>
        <w:t>de</w:t>
      </w:r>
      <w:r>
        <w:rPr>
          <w:spacing w:val="-4"/>
        </w:rPr>
        <w:t xml:space="preserve"> </w:t>
      </w:r>
      <w:r>
        <w:t>ingresos</w:t>
      </w:r>
      <w:r>
        <w:rPr>
          <w:spacing w:val="-1"/>
        </w:rPr>
        <w:t xml:space="preserve"> </w:t>
      </w:r>
      <w:r>
        <w:t>del sector</w:t>
      </w:r>
    </w:p>
    <w:p w14:paraId="06B8BEF4" w14:textId="387496F8" w:rsidR="00AD0235" w:rsidRDefault="00AD0235" w:rsidP="00AD0235">
      <w:pPr>
        <w:pStyle w:val="Textoindependiente"/>
        <w:spacing w:before="3"/>
        <w:rPr>
          <w:b/>
        </w:rPr>
      </w:pPr>
    </w:p>
    <w:p w14:paraId="78825654" w14:textId="066DCB6B" w:rsidR="00AD0235" w:rsidRPr="00AD0235" w:rsidRDefault="00AD0235" w:rsidP="006F3C61">
      <w:pPr>
        <w:jc w:val="both"/>
        <w:rPr>
          <w:rFonts w:ascii="Arial" w:hAnsi="Arial" w:cs="Arial"/>
        </w:rPr>
      </w:pPr>
      <w:r w:rsidRPr="00AD0235">
        <w:rPr>
          <w:rFonts w:ascii="Arial" w:hAnsi="Arial" w:cs="Arial"/>
        </w:rPr>
        <w:t>El tercer sector además de tener variaciones en la estructura interna, de acuerdo al peso que tienen las actividades que desarrolla, tiene una gran variedad en la estructura de ingresos. El origen de los ingresos de las organizaciones del sector permite establecer patrones diferenciados de acuerdo al peso de cada una de las fuentes. Estas fuentes se clasifican en tres categorías:</w:t>
      </w:r>
    </w:p>
    <w:p w14:paraId="3B36BD7E" w14:textId="58A573ED" w:rsidR="00AD0235" w:rsidRPr="00AD0235" w:rsidRDefault="00AD0235" w:rsidP="006F3C61">
      <w:pPr>
        <w:jc w:val="both"/>
        <w:rPr>
          <w:rFonts w:ascii="Arial" w:hAnsi="Arial" w:cs="Arial"/>
        </w:rPr>
      </w:pPr>
    </w:p>
    <w:p w14:paraId="3E1050AF" w14:textId="28475EA6" w:rsidR="00AD0235" w:rsidRPr="006F3C61" w:rsidRDefault="00AD0235" w:rsidP="006F3C61">
      <w:pPr>
        <w:pStyle w:val="Prrafodelista"/>
        <w:numPr>
          <w:ilvl w:val="0"/>
          <w:numId w:val="39"/>
        </w:numPr>
        <w:jc w:val="both"/>
      </w:pPr>
      <w:r w:rsidRPr="006F3C61">
        <w:t>Recursos del gobierno vía contratos, transferencias, subsidios, o pagos indirectos;</w:t>
      </w:r>
    </w:p>
    <w:p w14:paraId="0FA0515B" w14:textId="437F8A6A" w:rsidR="006F3C61" w:rsidRPr="006F3C61" w:rsidRDefault="006F3C61" w:rsidP="006F3C61">
      <w:pPr>
        <w:pStyle w:val="Prrafodelista"/>
        <w:numPr>
          <w:ilvl w:val="0"/>
          <w:numId w:val="39"/>
        </w:numPr>
        <w:spacing w:after="0"/>
        <w:jc w:val="both"/>
      </w:pPr>
      <w:r w:rsidRPr="006F3C61">
        <w:t>Donaciones privadas individuales, empresariales o de fundaciones;</w:t>
      </w:r>
    </w:p>
    <w:p w14:paraId="145DC14A" w14:textId="3A828AEA" w:rsidR="006F3C61" w:rsidRPr="006F3C61" w:rsidRDefault="006F3C61" w:rsidP="006F3C61">
      <w:pPr>
        <w:spacing w:after="0"/>
        <w:jc w:val="both"/>
      </w:pPr>
      <w:r>
        <w:rPr>
          <w:noProof/>
        </w:rPr>
        <w:drawing>
          <wp:anchor distT="0" distB="0" distL="0" distR="0" simplePos="0" relativeHeight="251663360" behindDoc="0" locked="0" layoutInCell="1" allowOverlap="1" wp14:anchorId="3B12D856" wp14:editId="683D6C93">
            <wp:simplePos x="0" y="0"/>
            <wp:positionH relativeFrom="page">
              <wp:posOffset>2654300</wp:posOffset>
            </wp:positionH>
            <wp:positionV relativeFrom="paragraph">
              <wp:posOffset>624205</wp:posOffset>
            </wp:positionV>
            <wp:extent cx="3061970" cy="2553335"/>
            <wp:effectExtent l="0" t="0" r="5080" b="0"/>
            <wp:wrapTopAndBottom/>
            <wp:docPr id="7"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6.jpeg"/>
                    <pic:cNvPicPr/>
                  </pic:nvPicPr>
                  <pic:blipFill>
                    <a:blip r:embed="rId10" cstate="print"/>
                    <a:stretch>
                      <a:fillRect/>
                    </a:stretch>
                  </pic:blipFill>
                  <pic:spPr>
                    <a:xfrm>
                      <a:off x="0" y="0"/>
                      <a:ext cx="3061970" cy="2553335"/>
                    </a:xfrm>
                    <a:prstGeom prst="rect">
                      <a:avLst/>
                    </a:prstGeom>
                  </pic:spPr>
                </pic:pic>
              </a:graphicData>
            </a:graphic>
            <wp14:sizeRelH relativeFrom="margin">
              <wp14:pctWidth>0</wp14:pctWidth>
            </wp14:sizeRelH>
            <wp14:sizeRelV relativeFrom="margin">
              <wp14:pctHeight>0</wp14:pctHeight>
            </wp14:sizeRelV>
          </wp:anchor>
        </w:drawing>
      </w:r>
      <w:r w:rsidRPr="006F3C61">
        <w:t>Ingresos privados derivados del pago realizado por los beneficiarios de los servicios (ej.: matrículas, cobro de consultas o pago por atención en un ancianato), por el pago de cuotas en organizaciones de membresía, por la venta de productos o por ingresos derivados de inversiones.</w:t>
      </w:r>
    </w:p>
    <w:p w14:paraId="6BCCF452" w14:textId="667CC43A" w:rsidR="006F3C61" w:rsidRPr="006F3C61" w:rsidRDefault="006F3C61" w:rsidP="006F3C61">
      <w:pPr>
        <w:jc w:val="both"/>
      </w:pPr>
    </w:p>
    <w:p w14:paraId="7316C7C4" w14:textId="77777777" w:rsidR="006F3C61" w:rsidRPr="006F3C61" w:rsidRDefault="006F3C61" w:rsidP="006F3C61">
      <w:pPr>
        <w:jc w:val="both"/>
      </w:pPr>
      <w:r w:rsidRPr="006F3C61">
        <w:lastRenderedPageBreak/>
        <w:t>Las donaciones representan sólo el 10.5% del total de los ingresos de las organizaciones del sector. La mayor fuente de recursos son los ingresos privados (49.4%), seguidos por los recursos gubernamentales (40.1%). Al incluir los voluntarios, valorando su tiempo como parte de las donaciones, el peso relativo de cada una varía sustancialmente. Los recursos gubernamentales descienden a 32.1%, las donaciones ascienden a 26.5% y los ingresos privados bajan a 41.4%.</w:t>
      </w:r>
    </w:p>
    <w:p w14:paraId="260917C4" w14:textId="77777777" w:rsidR="006F3C61" w:rsidRDefault="006F3C61" w:rsidP="006F3C61">
      <w:pPr>
        <w:pStyle w:val="Ttulo1"/>
        <w:spacing w:before="1"/>
        <w:ind w:left="0"/>
      </w:pPr>
      <w:r>
        <w:t>Empleo que</w:t>
      </w:r>
      <w:r>
        <w:rPr>
          <w:spacing w:val="-1"/>
        </w:rPr>
        <w:t xml:space="preserve"> </w:t>
      </w:r>
      <w:r>
        <w:t>genera</w:t>
      </w:r>
    </w:p>
    <w:p w14:paraId="45E17087" w14:textId="77777777" w:rsidR="006F3C61" w:rsidRDefault="006F3C61" w:rsidP="006F3C61">
      <w:pPr>
        <w:pStyle w:val="Textoindependiente"/>
        <w:spacing w:before="2"/>
        <w:rPr>
          <w:b/>
        </w:rPr>
      </w:pPr>
    </w:p>
    <w:p w14:paraId="3A2E3B54" w14:textId="2317B948" w:rsidR="006F3C61" w:rsidRPr="006F3C61" w:rsidRDefault="006F3C61" w:rsidP="006F3C61">
      <w:pPr>
        <w:pStyle w:val="Textoindependiente"/>
        <w:spacing w:before="1"/>
        <w:jc w:val="both"/>
      </w:pPr>
      <w:r>
        <w:t>Estas</w:t>
      </w:r>
      <w:r>
        <w:rPr>
          <w:spacing w:val="13"/>
        </w:rPr>
        <w:t xml:space="preserve"> </w:t>
      </w:r>
      <w:r>
        <w:t>organizaciones</w:t>
      </w:r>
      <w:r>
        <w:rPr>
          <w:spacing w:val="72"/>
        </w:rPr>
        <w:t xml:space="preserve"> </w:t>
      </w:r>
      <w:r>
        <w:t>transfieren</w:t>
      </w:r>
      <w:r>
        <w:rPr>
          <w:spacing w:val="74"/>
        </w:rPr>
        <w:t xml:space="preserve"> </w:t>
      </w:r>
      <w:r>
        <w:t>importantes</w:t>
      </w:r>
      <w:r>
        <w:rPr>
          <w:spacing w:val="71"/>
        </w:rPr>
        <w:t xml:space="preserve"> </w:t>
      </w:r>
      <w:r>
        <w:t>recursos</w:t>
      </w:r>
      <w:r>
        <w:rPr>
          <w:spacing w:val="73"/>
        </w:rPr>
        <w:t xml:space="preserve"> </w:t>
      </w:r>
      <w:r>
        <w:t>a</w:t>
      </w:r>
      <w:r>
        <w:rPr>
          <w:spacing w:val="71"/>
        </w:rPr>
        <w:t xml:space="preserve"> </w:t>
      </w:r>
      <w:r>
        <w:t>la</w:t>
      </w:r>
      <w:r>
        <w:rPr>
          <w:spacing w:val="73"/>
        </w:rPr>
        <w:t xml:space="preserve"> </w:t>
      </w:r>
      <w:r>
        <w:t>sociedad</w:t>
      </w:r>
      <w:r>
        <w:rPr>
          <w:spacing w:val="71"/>
        </w:rPr>
        <w:t xml:space="preserve"> </w:t>
      </w:r>
      <w:r>
        <w:t>a</w:t>
      </w:r>
      <w:r>
        <w:rPr>
          <w:spacing w:val="73"/>
        </w:rPr>
        <w:t xml:space="preserve"> </w:t>
      </w:r>
      <w:r>
        <w:t>través</w:t>
      </w:r>
      <w:r>
        <w:rPr>
          <w:spacing w:val="73"/>
        </w:rPr>
        <w:t xml:space="preserve"> </w:t>
      </w:r>
      <w:r>
        <w:t>de</w:t>
      </w:r>
      <w:r>
        <w:rPr>
          <w:spacing w:val="73"/>
        </w:rPr>
        <w:t xml:space="preserve"> </w:t>
      </w:r>
      <w:r>
        <w:t>sus</w:t>
      </w:r>
      <w:r>
        <w:t xml:space="preserve"> </w:t>
      </w:r>
      <w:r w:rsidRPr="006F3C61">
        <w:t>programas sociales, beneficios a asociados, generación de ingresos y empleos. Solo el sector de cooperativas, fondos de empleados y mutuales reportó haber generado 240 mil empleos en el año 2014.</w:t>
      </w:r>
    </w:p>
    <w:p w14:paraId="1AA6D564" w14:textId="77777777" w:rsidR="006F3C61" w:rsidRPr="006F3C61" w:rsidRDefault="006F3C61" w:rsidP="006F3C61">
      <w:pPr>
        <w:jc w:val="both"/>
        <w:rPr>
          <w:rFonts w:ascii="Arial" w:hAnsi="Arial" w:cs="Arial"/>
        </w:rPr>
      </w:pPr>
    </w:p>
    <w:p w14:paraId="171016DE" w14:textId="078D813C" w:rsidR="006F3C61" w:rsidRPr="006F3C61" w:rsidRDefault="006F3C61" w:rsidP="006F3C61">
      <w:pPr>
        <w:jc w:val="both"/>
        <w:rPr>
          <w:rFonts w:ascii="Arial" w:hAnsi="Arial" w:cs="Arial"/>
        </w:rPr>
      </w:pPr>
      <w:r w:rsidRPr="006F3C61">
        <w:rPr>
          <w:rFonts w:ascii="Arial" w:hAnsi="Arial" w:cs="Arial"/>
        </w:rPr>
        <w:t>Es evidente que el sector solidario contribuye también en la generación de empleos. En octubre de 2016 se reportaron 245.460 empleos frente a los 221.696 reportados en octubre de 2015.</w:t>
      </w:r>
      <w:r>
        <w:rPr>
          <w:rFonts w:ascii="Arial" w:hAnsi="Arial" w:cs="Arial"/>
        </w:rPr>
        <w:t xml:space="preserve"> </w:t>
      </w:r>
      <w:r w:rsidRPr="006F3C61">
        <w:rPr>
          <w:rFonts w:ascii="Arial" w:hAnsi="Arial" w:cs="Arial"/>
        </w:rPr>
        <w:t>Las entidades de naturaleza cooperativa y las demás organizaciones civiles, corporaciones y fundaciones reportaron el mayor número empleos, sumando entre estas el 79,5%.</w:t>
      </w:r>
    </w:p>
    <w:p w14:paraId="6398CDB1" w14:textId="77777777" w:rsidR="006F3C61" w:rsidRPr="006F3C61" w:rsidRDefault="006F3C61" w:rsidP="006F3C61">
      <w:pPr>
        <w:jc w:val="both"/>
        <w:rPr>
          <w:rFonts w:ascii="Arial" w:hAnsi="Arial" w:cs="Arial"/>
        </w:rPr>
      </w:pPr>
      <w:r w:rsidRPr="006F3C61">
        <w:rPr>
          <w:rFonts w:ascii="Arial" w:hAnsi="Arial" w:cs="Arial"/>
        </w:rPr>
        <w:t>Las entidades de naturaleza cooperativa presentaron un crecimiento del 2,4% en el periodo señalado, al pasar de 93.001 a 95.231 en 2016.</w:t>
      </w:r>
    </w:p>
    <w:p w14:paraId="49E8BE19" w14:textId="77777777" w:rsidR="006F3C61" w:rsidRPr="006F3C61" w:rsidRDefault="006F3C61" w:rsidP="006F3C61">
      <w:pPr>
        <w:jc w:val="both"/>
        <w:rPr>
          <w:rFonts w:ascii="Arial" w:hAnsi="Arial" w:cs="Arial"/>
        </w:rPr>
      </w:pPr>
      <w:r w:rsidRPr="006F3C61">
        <w:rPr>
          <w:rFonts w:ascii="Arial" w:hAnsi="Arial" w:cs="Arial"/>
        </w:rPr>
        <w:t xml:space="preserve">En el cuarto trimestre del 2023, se evidenció un crecimiento de ocho actividades productivas frente al mismo periodo del 2022: agricultura (6,0%), actividades Exportaciones; 6,6 Importaciones; - Tasa de crecimiento (%) Producto Interno Bruto trimestral (I </w:t>
      </w:r>
      <w:proofErr w:type="spellStart"/>
      <w:r w:rsidRPr="006F3C61">
        <w:rPr>
          <w:rFonts w:ascii="Arial" w:hAnsi="Arial" w:cs="Arial"/>
        </w:rPr>
        <w:t>Trim</w:t>
      </w:r>
      <w:proofErr w:type="spellEnd"/>
      <w:r w:rsidRPr="006F3C61">
        <w:rPr>
          <w:rFonts w:ascii="Arial" w:hAnsi="Arial" w:cs="Arial"/>
        </w:rPr>
        <w:t xml:space="preserve"> 2012 - IV </w:t>
      </w:r>
      <w:proofErr w:type="spellStart"/>
      <w:r w:rsidRPr="006F3C61">
        <w:rPr>
          <w:rFonts w:ascii="Arial" w:hAnsi="Arial" w:cs="Arial"/>
        </w:rPr>
        <w:t>Trim</w:t>
      </w:r>
      <w:proofErr w:type="spellEnd"/>
      <w:r w:rsidRPr="006F3C61">
        <w:rPr>
          <w:rFonts w:ascii="Arial" w:hAnsi="Arial" w:cs="Arial"/>
        </w:rPr>
        <w:t xml:space="preserve"> 2023) Tasa de crecimiento anual (%) Exportaciones Importaciones Producto Interno Bruto financieras (5,5%), administración pública (3,8%), información y comunicaciones (3,1%), servicios públicos (3,0%), actividades inmobiliarias (1,9%), actividades profesionales (0,4%) y explotación de minas y canteras. Por su parte, hubo un decrecimiento de construcción (-1,6%), comercio al por mayor y menor (-2,3%), actividades artísticas (-3,0%), e industrias manufactureras (-4,8%).</w:t>
      </w:r>
    </w:p>
    <w:p w14:paraId="7AD76714" w14:textId="77777777" w:rsidR="006F3C61" w:rsidRDefault="006F3C61" w:rsidP="006F3C61">
      <w:pPr>
        <w:pStyle w:val="Ttulo1"/>
        <w:ind w:left="0"/>
      </w:pPr>
    </w:p>
    <w:p w14:paraId="5D19EA0B" w14:textId="4360FD04" w:rsidR="006F3C61" w:rsidRDefault="006F3C61" w:rsidP="006F3C61">
      <w:pPr>
        <w:pStyle w:val="Ttulo1"/>
        <w:ind w:left="0"/>
      </w:pPr>
      <w:r>
        <w:t>ACTIVIDADES</w:t>
      </w:r>
      <w:r>
        <w:rPr>
          <w:spacing w:val="-3"/>
        </w:rPr>
        <w:t xml:space="preserve"> </w:t>
      </w:r>
      <w:r>
        <w:t>DE</w:t>
      </w:r>
      <w:r>
        <w:rPr>
          <w:spacing w:val="-3"/>
        </w:rPr>
        <w:t xml:space="preserve"> </w:t>
      </w:r>
      <w:r>
        <w:t>SERVICIOS</w:t>
      </w:r>
      <w:r>
        <w:rPr>
          <w:spacing w:val="-6"/>
        </w:rPr>
        <w:t xml:space="preserve"> </w:t>
      </w:r>
      <w:r>
        <w:t>SOCIALES,</w:t>
      </w:r>
      <w:r>
        <w:rPr>
          <w:spacing w:val="-1"/>
        </w:rPr>
        <w:t xml:space="preserve"> </w:t>
      </w:r>
      <w:r>
        <w:t>COMUNALES</w:t>
      </w:r>
      <w:r>
        <w:rPr>
          <w:spacing w:val="-3"/>
        </w:rPr>
        <w:t xml:space="preserve"> </w:t>
      </w:r>
      <w:r>
        <w:t>Y</w:t>
      </w:r>
      <w:r>
        <w:rPr>
          <w:spacing w:val="-3"/>
        </w:rPr>
        <w:t xml:space="preserve"> </w:t>
      </w:r>
      <w:r>
        <w:t>PERSONALES</w:t>
      </w:r>
    </w:p>
    <w:p w14:paraId="46349B9C" w14:textId="77777777" w:rsidR="006F3C61" w:rsidRDefault="006F3C61" w:rsidP="006F3C61">
      <w:pPr>
        <w:pStyle w:val="Textoindependiente"/>
        <w:spacing w:before="3"/>
        <w:rPr>
          <w:b/>
        </w:rPr>
      </w:pPr>
    </w:p>
    <w:p w14:paraId="6B4293EC" w14:textId="77777777" w:rsidR="006F3C61" w:rsidRPr="006F3C61" w:rsidRDefault="006F3C61" w:rsidP="006F3C61">
      <w:pPr>
        <w:spacing w:line="276" w:lineRule="auto"/>
        <w:jc w:val="both"/>
        <w:rPr>
          <w:rFonts w:ascii="Arial" w:hAnsi="Arial" w:cs="Arial"/>
        </w:rPr>
      </w:pPr>
      <w:r w:rsidRPr="006F3C61">
        <w:rPr>
          <w:rFonts w:ascii="Arial" w:hAnsi="Arial" w:cs="Arial"/>
        </w:rPr>
        <w:t>El Producto Interno Bruto crece 0,6% en el año 2023pr respecto al año 2022p (ver tabla 1). Las actividades económicas que más contribuyen a la dinámica del valor agregado son: • Administración pública y defensa; planes de seguridad social de afiliación obligatoria; Educación; Actividades de atención de la salud humana y de servicios sociales crece 3,9% (contribuye 0,6 puntos porcentuales a la variación anual). • Actividades financieras y de seguros crece 7,9% (contribuye 0,3 puntos porcentuales a la variación anual). • Actividades artísticas, de entretenimiento y recreación y otras actividades de servicios; Actividades de los hogares individuales en calidad de empleadores; actividades no diferenciadas de los hogares individuales como productores de bienes y servicios para uso propio crece 7,0% (contribuye 0,2 puntos porcentuales a la variación anual).</w:t>
      </w:r>
    </w:p>
    <w:p w14:paraId="2F9F3C17" w14:textId="77777777" w:rsidR="00084160" w:rsidRPr="006F3C61" w:rsidRDefault="00084160" w:rsidP="006F3C61">
      <w:pPr>
        <w:jc w:val="both"/>
        <w:rPr>
          <w:rFonts w:ascii="Arial" w:hAnsi="Arial" w:cs="Arial"/>
        </w:rPr>
      </w:pPr>
    </w:p>
    <w:sectPr w:rsidR="00084160" w:rsidRPr="006F3C61" w:rsidSect="0089734B">
      <w:headerReference w:type="even" r:id="rId11"/>
      <w:headerReference w:type="default" r:id="rId12"/>
      <w:footerReference w:type="default" r:id="rId13"/>
      <w:headerReference w:type="first" r:id="rId14"/>
      <w:pgSz w:w="12240" w:h="18720" w:code="14"/>
      <w:pgMar w:top="1440" w:right="1440" w:bottom="14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97E6D1" w14:textId="77777777" w:rsidR="0089734B" w:rsidRDefault="0089734B" w:rsidP="00EE43A5">
      <w:pPr>
        <w:spacing w:after="0" w:line="240" w:lineRule="auto"/>
      </w:pPr>
      <w:r>
        <w:separator/>
      </w:r>
    </w:p>
  </w:endnote>
  <w:endnote w:type="continuationSeparator" w:id="0">
    <w:p w14:paraId="5DBE0780" w14:textId="77777777" w:rsidR="0089734B" w:rsidRDefault="0089734B" w:rsidP="00EE43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altName w:val="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altName w:val="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FF2AFC" w14:textId="77777777" w:rsidR="00000000" w:rsidRDefault="00000000">
    <w:pPr>
      <w:pStyle w:val="Piedepgina"/>
    </w:pPr>
    <w:r>
      <w:rPr>
        <w:noProof/>
      </w:rPr>
      <w:drawing>
        <wp:anchor distT="0" distB="0" distL="114300" distR="114300" simplePos="0" relativeHeight="251662336" behindDoc="1" locked="0" layoutInCell="1" allowOverlap="1" wp14:anchorId="6A2D4BB1" wp14:editId="66BDC713">
          <wp:simplePos x="0" y="0"/>
          <wp:positionH relativeFrom="column">
            <wp:posOffset>-641267</wp:posOffset>
          </wp:positionH>
          <wp:positionV relativeFrom="paragraph">
            <wp:posOffset>-298182</wp:posOffset>
          </wp:positionV>
          <wp:extent cx="3695700" cy="559435"/>
          <wp:effectExtent l="0" t="0" r="0" b="0"/>
          <wp:wrapNone/>
          <wp:docPr id="21102812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695700" cy="5594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61312" behindDoc="0" locked="0" layoutInCell="1" allowOverlap="1" wp14:anchorId="198B14D2" wp14:editId="07AA8BDE">
              <wp:simplePos x="0" y="0"/>
              <wp:positionH relativeFrom="page">
                <wp:posOffset>2514600</wp:posOffset>
              </wp:positionH>
              <wp:positionV relativeFrom="page">
                <wp:posOffset>11477625</wp:posOffset>
              </wp:positionV>
              <wp:extent cx="5183560" cy="315702"/>
              <wp:effectExtent l="0" t="0" r="0" b="8255"/>
              <wp:wrapTopAndBottom/>
              <wp:docPr id="62" name="Group 62"/>
              <wp:cNvGraphicFramePr/>
              <a:graphic xmlns:a="http://schemas.openxmlformats.org/drawingml/2006/main">
                <a:graphicData uri="http://schemas.microsoft.com/office/word/2010/wordprocessingGroup">
                  <wpg:wgp>
                    <wpg:cNvGrpSpPr/>
                    <wpg:grpSpPr>
                      <a:xfrm>
                        <a:off x="0" y="0"/>
                        <a:ext cx="5183560" cy="315702"/>
                        <a:chOff x="0" y="0"/>
                        <a:chExt cx="5183560" cy="315702"/>
                      </a:xfrm>
                    </wpg:grpSpPr>
                    <wps:wsp>
                      <wps:cNvPr id="13" name="Shape 13"/>
                      <wps:cNvSpPr/>
                      <wps:spPr>
                        <a:xfrm>
                          <a:off x="5075632" y="117536"/>
                          <a:ext cx="3421" cy="160"/>
                        </a:xfrm>
                        <a:custGeom>
                          <a:avLst/>
                          <a:gdLst/>
                          <a:ahLst/>
                          <a:cxnLst/>
                          <a:rect l="0" t="0" r="0" b="0"/>
                          <a:pathLst>
                            <a:path w="3421" h="160">
                              <a:moveTo>
                                <a:pt x="3421" y="0"/>
                              </a:moveTo>
                              <a:lnTo>
                                <a:pt x="3111" y="160"/>
                              </a:lnTo>
                              <a:lnTo>
                                <a:pt x="0" y="32"/>
                              </a:lnTo>
                              <a:lnTo>
                                <a:pt x="3421" y="0"/>
                              </a:ln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4" name="Shape 14"/>
                      <wps:cNvSpPr/>
                      <wps:spPr>
                        <a:xfrm>
                          <a:off x="5022115" y="116122"/>
                          <a:ext cx="53517" cy="1785"/>
                        </a:xfrm>
                        <a:custGeom>
                          <a:avLst/>
                          <a:gdLst/>
                          <a:ahLst/>
                          <a:cxnLst/>
                          <a:rect l="0" t="0" r="0" b="0"/>
                          <a:pathLst>
                            <a:path w="53517" h="1785">
                              <a:moveTo>
                                <a:pt x="3471" y="0"/>
                              </a:moveTo>
                              <a:cubicBezTo>
                                <a:pt x="16569" y="328"/>
                                <a:pt x="30169" y="635"/>
                                <a:pt x="43473" y="1032"/>
                              </a:cubicBezTo>
                              <a:lnTo>
                                <a:pt x="53517" y="1446"/>
                              </a:lnTo>
                              <a:lnTo>
                                <a:pt x="16751" y="1785"/>
                              </a:lnTo>
                              <a:cubicBezTo>
                                <a:pt x="0" y="1195"/>
                                <a:pt x="8903" y="1381"/>
                                <a:pt x="3471" y="0"/>
                              </a:cubicBez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5" name="Shape 15"/>
                      <wps:cNvSpPr/>
                      <wps:spPr>
                        <a:xfrm>
                          <a:off x="35931" y="37449"/>
                          <a:ext cx="5147629" cy="278253"/>
                        </a:xfrm>
                        <a:custGeom>
                          <a:avLst/>
                          <a:gdLst/>
                          <a:ahLst/>
                          <a:cxnLst/>
                          <a:rect l="0" t="0" r="0" b="0"/>
                          <a:pathLst>
                            <a:path w="5147629" h="278253">
                              <a:moveTo>
                                <a:pt x="2398517" y="312"/>
                              </a:moveTo>
                              <a:cubicBezTo>
                                <a:pt x="2461423" y="0"/>
                                <a:pt x="2524289" y="486"/>
                                <a:pt x="2584495" y="2429"/>
                              </a:cubicBezTo>
                              <a:cubicBezTo>
                                <a:pt x="2611782" y="3307"/>
                                <a:pt x="2649560" y="2558"/>
                                <a:pt x="2674094" y="3861"/>
                              </a:cubicBezTo>
                              <a:cubicBezTo>
                                <a:pt x="2703612" y="5431"/>
                                <a:pt x="2732861" y="5586"/>
                                <a:pt x="2765236" y="6245"/>
                              </a:cubicBezTo>
                              <a:lnTo>
                                <a:pt x="2978089" y="14974"/>
                              </a:lnTo>
                              <a:cubicBezTo>
                                <a:pt x="2995085" y="15981"/>
                                <a:pt x="3007699" y="15302"/>
                                <a:pt x="3023954" y="16028"/>
                              </a:cubicBezTo>
                              <a:cubicBezTo>
                                <a:pt x="3037015" y="16611"/>
                                <a:pt x="3050219" y="17854"/>
                                <a:pt x="3062546" y="18614"/>
                              </a:cubicBezTo>
                              <a:cubicBezTo>
                                <a:pt x="3078382" y="19586"/>
                                <a:pt x="3091798" y="19337"/>
                                <a:pt x="3108251" y="20108"/>
                              </a:cubicBezTo>
                              <a:cubicBezTo>
                                <a:pt x="3119303" y="20626"/>
                                <a:pt x="3135403" y="21911"/>
                                <a:pt x="3148478" y="22289"/>
                              </a:cubicBezTo>
                              <a:lnTo>
                                <a:pt x="3365971" y="31098"/>
                              </a:lnTo>
                              <a:cubicBezTo>
                                <a:pt x="3382611" y="32128"/>
                                <a:pt x="3392018" y="31595"/>
                                <a:pt x="3409337" y="32236"/>
                              </a:cubicBezTo>
                              <a:cubicBezTo>
                                <a:pt x="3423726" y="32772"/>
                                <a:pt x="3439096" y="34248"/>
                                <a:pt x="3453873" y="34572"/>
                              </a:cubicBezTo>
                              <a:cubicBezTo>
                                <a:pt x="3472726" y="34983"/>
                                <a:pt x="3477946" y="34756"/>
                                <a:pt x="3496083" y="35822"/>
                              </a:cubicBezTo>
                              <a:cubicBezTo>
                                <a:pt x="3512336" y="36779"/>
                                <a:pt x="3525516" y="37507"/>
                                <a:pt x="3542562" y="37521"/>
                              </a:cubicBezTo>
                              <a:cubicBezTo>
                                <a:pt x="3572164" y="37539"/>
                                <a:pt x="3595381" y="41135"/>
                                <a:pt x="3624456" y="41502"/>
                              </a:cubicBezTo>
                              <a:cubicBezTo>
                                <a:pt x="3680323" y="42212"/>
                                <a:pt x="3739921" y="45624"/>
                                <a:pt x="3798440" y="46963"/>
                              </a:cubicBezTo>
                              <a:cubicBezTo>
                                <a:pt x="3826026" y="47597"/>
                                <a:pt x="3854639" y="50593"/>
                                <a:pt x="3883655" y="51003"/>
                              </a:cubicBezTo>
                              <a:lnTo>
                                <a:pt x="4057387" y="56731"/>
                              </a:lnTo>
                              <a:cubicBezTo>
                                <a:pt x="4087095" y="56687"/>
                                <a:pt x="4116489" y="58721"/>
                                <a:pt x="4144742" y="60309"/>
                              </a:cubicBezTo>
                              <a:cubicBezTo>
                                <a:pt x="4159670" y="61144"/>
                                <a:pt x="4174658" y="60431"/>
                                <a:pt x="4190342" y="60795"/>
                              </a:cubicBezTo>
                              <a:cubicBezTo>
                                <a:pt x="4207015" y="61183"/>
                                <a:pt x="4218956" y="62199"/>
                                <a:pt x="4234512" y="62808"/>
                              </a:cubicBezTo>
                              <a:cubicBezTo>
                                <a:pt x="4263343" y="63930"/>
                                <a:pt x="4278309" y="63154"/>
                                <a:pt x="4325577" y="65233"/>
                              </a:cubicBezTo>
                              <a:lnTo>
                                <a:pt x="4591491" y="73086"/>
                              </a:lnTo>
                              <a:cubicBezTo>
                                <a:pt x="4625112" y="72894"/>
                                <a:pt x="4647313" y="74417"/>
                                <a:pt x="4679795" y="75335"/>
                              </a:cubicBezTo>
                              <a:cubicBezTo>
                                <a:pt x="4710558" y="76202"/>
                                <a:pt x="4741831" y="76261"/>
                                <a:pt x="4772312" y="77121"/>
                              </a:cubicBezTo>
                              <a:cubicBezTo>
                                <a:pt x="4819666" y="78460"/>
                                <a:pt x="4864249" y="79893"/>
                                <a:pt x="4910703" y="79968"/>
                              </a:cubicBezTo>
                              <a:cubicBezTo>
                                <a:pt x="4930781" y="80005"/>
                                <a:pt x="4938189" y="80821"/>
                                <a:pt x="4954667" y="81229"/>
                              </a:cubicBezTo>
                              <a:cubicBezTo>
                                <a:pt x="4976010" y="81761"/>
                                <a:pt x="5013659" y="84469"/>
                                <a:pt x="5033700" y="82165"/>
                              </a:cubicBezTo>
                              <a:cubicBezTo>
                                <a:pt x="5042479" y="81154"/>
                                <a:pt x="5039147" y="82382"/>
                                <a:pt x="5040114" y="81641"/>
                              </a:cubicBezTo>
                              <a:lnTo>
                                <a:pt x="5042813" y="80247"/>
                              </a:lnTo>
                              <a:lnTo>
                                <a:pt x="5067875" y="81279"/>
                              </a:lnTo>
                              <a:cubicBezTo>
                                <a:pt x="5096120" y="82913"/>
                                <a:pt x="5121516" y="81938"/>
                                <a:pt x="5147629" y="83727"/>
                              </a:cubicBezTo>
                              <a:lnTo>
                                <a:pt x="5147629" y="276342"/>
                              </a:lnTo>
                              <a:lnTo>
                                <a:pt x="0" y="276342"/>
                              </a:lnTo>
                              <a:cubicBezTo>
                                <a:pt x="22550" y="272814"/>
                                <a:pt x="312311" y="278253"/>
                                <a:pt x="347372" y="274992"/>
                              </a:cubicBezTo>
                              <a:cubicBezTo>
                                <a:pt x="348423" y="274894"/>
                                <a:pt x="351194" y="274566"/>
                                <a:pt x="352081" y="274441"/>
                              </a:cubicBezTo>
                              <a:cubicBezTo>
                                <a:pt x="365962" y="272435"/>
                                <a:pt x="478307" y="244006"/>
                                <a:pt x="510469" y="236136"/>
                              </a:cubicBezTo>
                              <a:cubicBezTo>
                                <a:pt x="513116" y="235489"/>
                                <a:pt x="513439" y="235338"/>
                                <a:pt x="517079" y="234437"/>
                              </a:cubicBezTo>
                              <a:cubicBezTo>
                                <a:pt x="522799" y="233026"/>
                                <a:pt x="526129" y="232342"/>
                                <a:pt x="531684" y="231075"/>
                              </a:cubicBezTo>
                              <a:lnTo>
                                <a:pt x="709250" y="189764"/>
                              </a:lnTo>
                              <a:cubicBezTo>
                                <a:pt x="714007" y="188706"/>
                                <a:pt x="712883" y="188923"/>
                                <a:pt x="716048" y="188105"/>
                              </a:cubicBezTo>
                              <a:lnTo>
                                <a:pt x="780368" y="173899"/>
                              </a:lnTo>
                              <a:cubicBezTo>
                                <a:pt x="785481" y="172848"/>
                                <a:pt x="790985" y="171606"/>
                                <a:pt x="795075" y="170555"/>
                              </a:cubicBezTo>
                              <a:cubicBezTo>
                                <a:pt x="802084" y="168751"/>
                                <a:pt x="799331" y="169061"/>
                                <a:pt x="808999" y="167322"/>
                              </a:cubicBezTo>
                              <a:cubicBezTo>
                                <a:pt x="815764" y="166102"/>
                                <a:pt x="817643" y="165818"/>
                                <a:pt x="822744" y="164701"/>
                              </a:cubicBezTo>
                              <a:lnTo>
                                <a:pt x="894363" y="149802"/>
                              </a:lnTo>
                              <a:cubicBezTo>
                                <a:pt x="904803" y="147753"/>
                                <a:pt x="911898" y="145903"/>
                                <a:pt x="923966" y="143526"/>
                              </a:cubicBezTo>
                              <a:lnTo>
                                <a:pt x="1073466" y="114795"/>
                              </a:lnTo>
                              <a:cubicBezTo>
                                <a:pt x="1074420" y="114626"/>
                                <a:pt x="1076094" y="114316"/>
                                <a:pt x="1079572" y="113740"/>
                              </a:cubicBezTo>
                              <a:cubicBezTo>
                                <a:pt x="1083158" y="113146"/>
                                <a:pt x="1084464" y="112970"/>
                                <a:pt x="1087823" y="112437"/>
                              </a:cubicBezTo>
                              <a:cubicBezTo>
                                <a:pt x="1094386" y="111400"/>
                                <a:pt x="1098043" y="110828"/>
                                <a:pt x="1103944" y="109553"/>
                              </a:cubicBezTo>
                              <a:cubicBezTo>
                                <a:pt x="1110176" y="108207"/>
                                <a:pt x="1109226" y="108239"/>
                                <a:pt x="1117084" y="107001"/>
                              </a:cubicBezTo>
                              <a:lnTo>
                                <a:pt x="1263367" y="83867"/>
                              </a:lnTo>
                              <a:cubicBezTo>
                                <a:pt x="1268241" y="83151"/>
                                <a:pt x="1276067" y="81790"/>
                                <a:pt x="1280027" y="81204"/>
                              </a:cubicBezTo>
                              <a:cubicBezTo>
                                <a:pt x="1287795" y="80054"/>
                                <a:pt x="1290499" y="80187"/>
                                <a:pt x="1298304" y="79065"/>
                              </a:cubicBezTo>
                              <a:lnTo>
                                <a:pt x="1320865" y="75674"/>
                              </a:lnTo>
                              <a:cubicBezTo>
                                <a:pt x="1321722" y="75584"/>
                                <a:pt x="1322554" y="75516"/>
                                <a:pt x="1323407" y="75418"/>
                              </a:cubicBezTo>
                              <a:cubicBezTo>
                                <a:pt x="1324253" y="75321"/>
                                <a:pt x="1325042" y="75227"/>
                                <a:pt x="1325876" y="75123"/>
                              </a:cubicBezTo>
                              <a:lnTo>
                                <a:pt x="1414318" y="63353"/>
                              </a:lnTo>
                              <a:cubicBezTo>
                                <a:pt x="1435914" y="60420"/>
                                <a:pt x="1457985" y="56504"/>
                                <a:pt x="1480647" y="54164"/>
                              </a:cubicBezTo>
                              <a:cubicBezTo>
                                <a:pt x="1491818" y="53012"/>
                                <a:pt x="1488506" y="53534"/>
                                <a:pt x="1499897" y="51986"/>
                              </a:cubicBezTo>
                              <a:cubicBezTo>
                                <a:pt x="1510092" y="50603"/>
                                <a:pt x="1523269" y="48634"/>
                                <a:pt x="1533064" y="47540"/>
                              </a:cubicBezTo>
                              <a:lnTo>
                                <a:pt x="1619414" y="37676"/>
                              </a:lnTo>
                              <a:cubicBezTo>
                                <a:pt x="1659201" y="34551"/>
                                <a:pt x="1755468" y="23769"/>
                                <a:pt x="1785870" y="22523"/>
                              </a:cubicBezTo>
                              <a:cubicBezTo>
                                <a:pt x="1806393" y="21682"/>
                                <a:pt x="1805494" y="20241"/>
                                <a:pt x="1823563" y="19755"/>
                              </a:cubicBezTo>
                              <a:cubicBezTo>
                                <a:pt x="1840403" y="19301"/>
                                <a:pt x="1848844" y="18012"/>
                                <a:pt x="1864803" y="16695"/>
                              </a:cubicBezTo>
                              <a:cubicBezTo>
                                <a:pt x="1909934" y="12961"/>
                                <a:pt x="1982282" y="11331"/>
                                <a:pt x="2031353" y="8113"/>
                              </a:cubicBezTo>
                              <a:cubicBezTo>
                                <a:pt x="2081873" y="4804"/>
                                <a:pt x="2154424" y="4188"/>
                                <a:pt x="2212301" y="2986"/>
                              </a:cubicBezTo>
                              <a:cubicBezTo>
                                <a:pt x="2272666" y="1735"/>
                                <a:pt x="2335612" y="624"/>
                                <a:pt x="2398517" y="312"/>
                              </a:cubicBez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6" name="Shape 16"/>
                      <wps:cNvSpPr/>
                      <wps:spPr>
                        <a:xfrm>
                          <a:off x="0" y="0"/>
                          <a:ext cx="5081335" cy="315702"/>
                        </a:xfrm>
                        <a:custGeom>
                          <a:avLst/>
                          <a:gdLst/>
                          <a:ahLst/>
                          <a:cxnLst/>
                          <a:rect l="0" t="0" r="0" b="0"/>
                          <a:pathLst>
                            <a:path w="5081335" h="315702">
                              <a:moveTo>
                                <a:pt x="2387156" y="0"/>
                              </a:moveTo>
                              <a:lnTo>
                                <a:pt x="2676798" y="3250"/>
                              </a:lnTo>
                              <a:cubicBezTo>
                                <a:pt x="2706000" y="4410"/>
                                <a:pt x="2737975" y="6479"/>
                                <a:pt x="2766298" y="6666"/>
                              </a:cubicBezTo>
                              <a:cubicBezTo>
                                <a:pt x="2803626" y="6919"/>
                                <a:pt x="2994317" y="14486"/>
                                <a:pt x="3032367" y="17157"/>
                              </a:cubicBezTo>
                              <a:cubicBezTo>
                                <a:pt x="3050625" y="18439"/>
                                <a:pt x="3056529" y="18618"/>
                                <a:pt x="3075948" y="19076"/>
                              </a:cubicBezTo>
                              <a:lnTo>
                                <a:pt x="3294313" y="30146"/>
                              </a:lnTo>
                              <a:cubicBezTo>
                                <a:pt x="3310478" y="31528"/>
                                <a:pt x="3324618" y="31097"/>
                                <a:pt x="3338445" y="32079"/>
                              </a:cubicBezTo>
                              <a:cubicBezTo>
                                <a:pt x="3357457" y="33429"/>
                                <a:pt x="3361553" y="33667"/>
                                <a:pt x="3382539" y="34192"/>
                              </a:cubicBezTo>
                              <a:cubicBezTo>
                                <a:pt x="3399181" y="34610"/>
                                <a:pt x="3407310" y="36051"/>
                                <a:pt x="3422286" y="37116"/>
                              </a:cubicBezTo>
                              <a:lnTo>
                                <a:pt x="3511753" y="41133"/>
                              </a:lnTo>
                              <a:cubicBezTo>
                                <a:pt x="3528586" y="41706"/>
                                <a:pt x="3533295" y="43211"/>
                                <a:pt x="3553131" y="43607"/>
                              </a:cubicBezTo>
                              <a:lnTo>
                                <a:pt x="3679440" y="50465"/>
                              </a:lnTo>
                              <a:cubicBezTo>
                                <a:pt x="3700379" y="50922"/>
                                <a:pt x="3774283" y="56411"/>
                                <a:pt x="3808659" y="57329"/>
                              </a:cubicBezTo>
                              <a:cubicBezTo>
                                <a:pt x="3823419" y="57726"/>
                                <a:pt x="3835349" y="59465"/>
                                <a:pt x="3850282" y="59889"/>
                              </a:cubicBezTo>
                              <a:cubicBezTo>
                                <a:pt x="3881473" y="60778"/>
                                <a:pt x="3964860" y="66495"/>
                                <a:pt x="3979706" y="66816"/>
                              </a:cubicBezTo>
                              <a:lnTo>
                                <a:pt x="4066448" y="71320"/>
                              </a:lnTo>
                              <a:cubicBezTo>
                                <a:pt x="4082216" y="72568"/>
                                <a:pt x="4200713" y="77313"/>
                                <a:pt x="4237607" y="80142"/>
                              </a:cubicBezTo>
                              <a:lnTo>
                                <a:pt x="4498348" y="92942"/>
                              </a:lnTo>
                              <a:cubicBezTo>
                                <a:pt x="4515131" y="94090"/>
                                <a:pt x="4528761" y="93560"/>
                                <a:pt x="4543693" y="94535"/>
                              </a:cubicBezTo>
                              <a:cubicBezTo>
                                <a:pt x="4554043" y="95212"/>
                                <a:pt x="4572053" y="96911"/>
                                <a:pt x="4582332" y="97606"/>
                              </a:cubicBezTo>
                              <a:cubicBezTo>
                                <a:pt x="4597541" y="98640"/>
                                <a:pt x="4613684" y="98067"/>
                                <a:pt x="4628646" y="99068"/>
                              </a:cubicBezTo>
                              <a:cubicBezTo>
                                <a:pt x="4647398" y="100322"/>
                                <a:pt x="4654249" y="100688"/>
                                <a:pt x="4674910" y="100983"/>
                              </a:cubicBezTo>
                              <a:cubicBezTo>
                                <a:pt x="4690437" y="101207"/>
                                <a:pt x="4702298" y="102741"/>
                                <a:pt x="4716446" y="103363"/>
                              </a:cubicBezTo>
                              <a:cubicBezTo>
                                <a:pt x="4733506" y="104108"/>
                                <a:pt x="4744965" y="103748"/>
                                <a:pt x="4761904" y="104796"/>
                              </a:cubicBezTo>
                              <a:cubicBezTo>
                                <a:pt x="4823405" y="108608"/>
                                <a:pt x="4904204" y="109911"/>
                                <a:pt x="4939531" y="112395"/>
                              </a:cubicBezTo>
                              <a:lnTo>
                                <a:pt x="5025586" y="116122"/>
                              </a:lnTo>
                              <a:cubicBezTo>
                                <a:pt x="5031018" y="117503"/>
                                <a:pt x="5022115" y="117317"/>
                                <a:pt x="5038866" y="117907"/>
                              </a:cubicBezTo>
                              <a:lnTo>
                                <a:pt x="5079053" y="117536"/>
                              </a:lnTo>
                              <a:cubicBezTo>
                                <a:pt x="5071510" y="120898"/>
                                <a:pt x="5081335" y="118266"/>
                                <a:pt x="5069631" y="119614"/>
                              </a:cubicBezTo>
                              <a:cubicBezTo>
                                <a:pt x="5049590" y="121918"/>
                                <a:pt x="5011941" y="119210"/>
                                <a:pt x="4990598" y="118678"/>
                              </a:cubicBezTo>
                              <a:cubicBezTo>
                                <a:pt x="4974120" y="118270"/>
                                <a:pt x="4966711" y="117454"/>
                                <a:pt x="4946634" y="117417"/>
                              </a:cubicBezTo>
                              <a:cubicBezTo>
                                <a:pt x="4900180" y="117342"/>
                                <a:pt x="4855597" y="115909"/>
                                <a:pt x="4808243" y="114570"/>
                              </a:cubicBezTo>
                              <a:cubicBezTo>
                                <a:pt x="4777762" y="113710"/>
                                <a:pt x="4746488" y="113651"/>
                                <a:pt x="4715726" y="112784"/>
                              </a:cubicBezTo>
                              <a:cubicBezTo>
                                <a:pt x="4683243" y="111866"/>
                                <a:pt x="4661042" y="110343"/>
                                <a:pt x="4627422" y="110535"/>
                              </a:cubicBezTo>
                              <a:lnTo>
                                <a:pt x="4361508" y="102682"/>
                              </a:lnTo>
                              <a:cubicBezTo>
                                <a:pt x="4314240" y="100602"/>
                                <a:pt x="4299274" y="101379"/>
                                <a:pt x="4270442" y="100257"/>
                              </a:cubicBezTo>
                              <a:cubicBezTo>
                                <a:pt x="4254887" y="99648"/>
                                <a:pt x="4242946" y="98632"/>
                                <a:pt x="4226273" y="98244"/>
                              </a:cubicBezTo>
                              <a:cubicBezTo>
                                <a:pt x="4210589" y="97880"/>
                                <a:pt x="4195601" y="98593"/>
                                <a:pt x="4180672" y="97758"/>
                              </a:cubicBezTo>
                              <a:cubicBezTo>
                                <a:pt x="4152420" y="96170"/>
                                <a:pt x="4123026" y="94136"/>
                                <a:pt x="4093318" y="94180"/>
                              </a:cubicBezTo>
                              <a:lnTo>
                                <a:pt x="3919586" y="88452"/>
                              </a:lnTo>
                              <a:cubicBezTo>
                                <a:pt x="3890570" y="88042"/>
                                <a:pt x="3861957" y="85046"/>
                                <a:pt x="3834370" y="84412"/>
                              </a:cubicBezTo>
                              <a:cubicBezTo>
                                <a:pt x="3775853" y="83073"/>
                                <a:pt x="3716254" y="79661"/>
                                <a:pt x="3660386" y="78951"/>
                              </a:cubicBezTo>
                              <a:cubicBezTo>
                                <a:pt x="3631313" y="78584"/>
                                <a:pt x="3608095" y="74988"/>
                                <a:pt x="3578493" y="74970"/>
                              </a:cubicBezTo>
                              <a:cubicBezTo>
                                <a:pt x="3561447" y="74956"/>
                                <a:pt x="3548267" y="74228"/>
                                <a:pt x="3532014" y="73271"/>
                              </a:cubicBezTo>
                              <a:cubicBezTo>
                                <a:pt x="3513877" y="72205"/>
                                <a:pt x="3508657" y="72432"/>
                                <a:pt x="3489804" y="72020"/>
                              </a:cubicBezTo>
                              <a:cubicBezTo>
                                <a:pt x="3475026" y="71697"/>
                                <a:pt x="3459657" y="70221"/>
                                <a:pt x="3445268" y="69685"/>
                              </a:cubicBezTo>
                              <a:cubicBezTo>
                                <a:pt x="3427949" y="69044"/>
                                <a:pt x="3418542" y="69577"/>
                                <a:pt x="3401902" y="68547"/>
                              </a:cubicBezTo>
                              <a:lnTo>
                                <a:pt x="3184408" y="59738"/>
                              </a:lnTo>
                              <a:cubicBezTo>
                                <a:pt x="3171334" y="59360"/>
                                <a:pt x="3155234" y="58075"/>
                                <a:pt x="3144182" y="57557"/>
                              </a:cubicBezTo>
                              <a:cubicBezTo>
                                <a:pt x="3127729" y="56786"/>
                                <a:pt x="3114313" y="57035"/>
                                <a:pt x="3098477" y="56063"/>
                              </a:cubicBezTo>
                              <a:cubicBezTo>
                                <a:pt x="3086150" y="55303"/>
                                <a:pt x="3072946" y="54060"/>
                                <a:pt x="3059885" y="53477"/>
                              </a:cubicBezTo>
                              <a:cubicBezTo>
                                <a:pt x="3043630" y="52751"/>
                                <a:pt x="3031016" y="53430"/>
                                <a:pt x="3014020" y="52423"/>
                              </a:cubicBezTo>
                              <a:lnTo>
                                <a:pt x="2801167" y="43693"/>
                              </a:lnTo>
                              <a:cubicBezTo>
                                <a:pt x="2768792" y="43035"/>
                                <a:pt x="2739543" y="42880"/>
                                <a:pt x="2710025" y="41310"/>
                              </a:cubicBezTo>
                              <a:cubicBezTo>
                                <a:pt x="2685491" y="40007"/>
                                <a:pt x="2647713" y="40756"/>
                                <a:pt x="2620425" y="39877"/>
                              </a:cubicBezTo>
                              <a:cubicBezTo>
                                <a:pt x="2500015" y="35992"/>
                                <a:pt x="2368962" y="37933"/>
                                <a:pt x="2248232" y="40435"/>
                              </a:cubicBezTo>
                              <a:cubicBezTo>
                                <a:pt x="2190355" y="41637"/>
                                <a:pt x="2117804" y="42253"/>
                                <a:pt x="2067284" y="45562"/>
                              </a:cubicBezTo>
                              <a:cubicBezTo>
                                <a:pt x="2018213" y="48780"/>
                                <a:pt x="1945865" y="50410"/>
                                <a:pt x="1900734" y="54144"/>
                              </a:cubicBezTo>
                              <a:cubicBezTo>
                                <a:pt x="1884775" y="55461"/>
                                <a:pt x="1876334" y="56750"/>
                                <a:pt x="1859494" y="57203"/>
                              </a:cubicBezTo>
                              <a:cubicBezTo>
                                <a:pt x="1841425" y="57690"/>
                                <a:pt x="1842324" y="59131"/>
                                <a:pt x="1821801" y="59972"/>
                              </a:cubicBezTo>
                              <a:cubicBezTo>
                                <a:pt x="1791398" y="61218"/>
                                <a:pt x="1695131" y="71999"/>
                                <a:pt x="1655345" y="75125"/>
                              </a:cubicBezTo>
                              <a:lnTo>
                                <a:pt x="1568995" y="84989"/>
                              </a:lnTo>
                              <a:cubicBezTo>
                                <a:pt x="1559199" y="86083"/>
                                <a:pt x="1546023" y="88052"/>
                                <a:pt x="1535828" y="89435"/>
                              </a:cubicBezTo>
                              <a:cubicBezTo>
                                <a:pt x="1524437" y="90983"/>
                                <a:pt x="1527749" y="90461"/>
                                <a:pt x="1516578" y="91613"/>
                              </a:cubicBezTo>
                              <a:cubicBezTo>
                                <a:pt x="1493916" y="93952"/>
                                <a:pt x="1471845" y="97869"/>
                                <a:pt x="1450249" y="100802"/>
                              </a:cubicBezTo>
                              <a:lnTo>
                                <a:pt x="1361807" y="112572"/>
                              </a:lnTo>
                              <a:cubicBezTo>
                                <a:pt x="1360973" y="112676"/>
                                <a:pt x="1360184" y="112770"/>
                                <a:pt x="1359338" y="112867"/>
                              </a:cubicBezTo>
                              <a:cubicBezTo>
                                <a:pt x="1358485" y="112964"/>
                                <a:pt x="1357653" y="113033"/>
                                <a:pt x="1356796" y="113123"/>
                              </a:cubicBezTo>
                              <a:lnTo>
                                <a:pt x="1334235" y="116514"/>
                              </a:lnTo>
                              <a:cubicBezTo>
                                <a:pt x="1326430" y="117636"/>
                                <a:pt x="1323726" y="117503"/>
                                <a:pt x="1315958" y="118652"/>
                              </a:cubicBezTo>
                              <a:cubicBezTo>
                                <a:pt x="1311998" y="119239"/>
                                <a:pt x="1304172" y="120600"/>
                                <a:pt x="1299298" y="121316"/>
                              </a:cubicBezTo>
                              <a:lnTo>
                                <a:pt x="1153015" y="144450"/>
                              </a:lnTo>
                              <a:cubicBezTo>
                                <a:pt x="1145157" y="145688"/>
                                <a:pt x="1146106" y="145655"/>
                                <a:pt x="1139875" y="147002"/>
                              </a:cubicBezTo>
                              <a:cubicBezTo>
                                <a:pt x="1133974" y="148277"/>
                                <a:pt x="1130317" y="148849"/>
                                <a:pt x="1123754" y="149885"/>
                              </a:cubicBezTo>
                              <a:cubicBezTo>
                                <a:pt x="1120395" y="150419"/>
                                <a:pt x="1119089" y="150595"/>
                                <a:pt x="1115503" y="151188"/>
                              </a:cubicBezTo>
                              <a:cubicBezTo>
                                <a:pt x="1112025" y="151765"/>
                                <a:pt x="1110351" y="152075"/>
                                <a:pt x="1109397" y="152244"/>
                              </a:cubicBezTo>
                              <a:lnTo>
                                <a:pt x="959896" y="180975"/>
                              </a:lnTo>
                              <a:cubicBezTo>
                                <a:pt x="947829" y="183352"/>
                                <a:pt x="940734" y="185202"/>
                                <a:pt x="930294" y="187251"/>
                              </a:cubicBezTo>
                              <a:lnTo>
                                <a:pt x="858675" y="202150"/>
                              </a:lnTo>
                              <a:cubicBezTo>
                                <a:pt x="853574" y="203267"/>
                                <a:pt x="851695" y="203551"/>
                                <a:pt x="844930" y="204771"/>
                              </a:cubicBezTo>
                              <a:cubicBezTo>
                                <a:pt x="835261" y="206510"/>
                                <a:pt x="838015" y="206200"/>
                                <a:pt x="831006" y="208004"/>
                              </a:cubicBezTo>
                              <a:cubicBezTo>
                                <a:pt x="826916" y="209055"/>
                                <a:pt x="821412" y="210297"/>
                                <a:pt x="816299" y="211348"/>
                              </a:cubicBezTo>
                              <a:lnTo>
                                <a:pt x="751979" y="225554"/>
                              </a:lnTo>
                              <a:cubicBezTo>
                                <a:pt x="748814" y="226371"/>
                                <a:pt x="749938" y="226155"/>
                                <a:pt x="745181" y="227213"/>
                              </a:cubicBezTo>
                              <a:lnTo>
                                <a:pt x="567615" y="268524"/>
                              </a:lnTo>
                              <a:cubicBezTo>
                                <a:pt x="562060" y="269791"/>
                                <a:pt x="558730" y="270475"/>
                                <a:pt x="553010" y="271886"/>
                              </a:cubicBezTo>
                              <a:cubicBezTo>
                                <a:pt x="549370" y="272786"/>
                                <a:pt x="549047" y="272938"/>
                                <a:pt x="546400" y="273585"/>
                              </a:cubicBezTo>
                              <a:cubicBezTo>
                                <a:pt x="514238" y="281455"/>
                                <a:pt x="401893" y="309884"/>
                                <a:pt x="388012" y="311890"/>
                              </a:cubicBezTo>
                              <a:cubicBezTo>
                                <a:pt x="387125" y="312015"/>
                                <a:pt x="384354" y="312343"/>
                                <a:pt x="383303" y="312441"/>
                              </a:cubicBezTo>
                              <a:cubicBezTo>
                                <a:pt x="348242" y="315702"/>
                                <a:pt x="58481" y="310262"/>
                                <a:pt x="35931" y="313791"/>
                              </a:cubicBezTo>
                              <a:lnTo>
                                <a:pt x="0" y="313791"/>
                              </a:lnTo>
                              <a:lnTo>
                                <a:pt x="391489" y="227404"/>
                              </a:lnTo>
                              <a:cubicBezTo>
                                <a:pt x="399332" y="225771"/>
                                <a:pt x="398120" y="225579"/>
                                <a:pt x="405517" y="223841"/>
                              </a:cubicBezTo>
                              <a:cubicBezTo>
                                <a:pt x="415573" y="221482"/>
                                <a:pt x="425188" y="220518"/>
                                <a:pt x="436187" y="217865"/>
                              </a:cubicBezTo>
                              <a:lnTo>
                                <a:pt x="676576" y="168752"/>
                              </a:lnTo>
                              <a:cubicBezTo>
                                <a:pt x="689093" y="166457"/>
                                <a:pt x="694075" y="165042"/>
                                <a:pt x="707608" y="162684"/>
                              </a:cubicBezTo>
                              <a:cubicBezTo>
                                <a:pt x="712659" y="161806"/>
                                <a:pt x="717671" y="160794"/>
                                <a:pt x="723355" y="159720"/>
                              </a:cubicBezTo>
                              <a:cubicBezTo>
                                <a:pt x="728626" y="158731"/>
                                <a:pt x="732794" y="158213"/>
                                <a:pt x="739073" y="156903"/>
                              </a:cubicBezTo>
                              <a:lnTo>
                                <a:pt x="992772" y="111668"/>
                              </a:lnTo>
                              <a:cubicBezTo>
                                <a:pt x="1076094" y="98769"/>
                                <a:pt x="1122905" y="90885"/>
                                <a:pt x="1213562" y="78771"/>
                              </a:cubicBezTo>
                              <a:cubicBezTo>
                                <a:pt x="1219702" y="77946"/>
                                <a:pt x="1224535" y="76767"/>
                                <a:pt x="1229817" y="75985"/>
                              </a:cubicBezTo>
                              <a:lnTo>
                                <a:pt x="1371153" y="58540"/>
                              </a:lnTo>
                              <a:cubicBezTo>
                                <a:pt x="1421679" y="52441"/>
                                <a:pt x="1470650" y="47267"/>
                                <a:pt x="1520956" y="42184"/>
                              </a:cubicBezTo>
                              <a:lnTo>
                                <a:pt x="1711930" y="24894"/>
                              </a:lnTo>
                              <a:cubicBezTo>
                                <a:pt x="1757004" y="21866"/>
                                <a:pt x="1897052" y="12805"/>
                                <a:pt x="1925809" y="12236"/>
                              </a:cubicBezTo>
                              <a:cubicBezTo>
                                <a:pt x="1940882" y="11937"/>
                                <a:pt x="1953018" y="10479"/>
                                <a:pt x="1967414" y="9823"/>
                              </a:cubicBezTo>
                              <a:cubicBezTo>
                                <a:pt x="1984229" y="9061"/>
                                <a:pt x="1995001" y="9771"/>
                                <a:pt x="2012897" y="8464"/>
                              </a:cubicBezTo>
                              <a:cubicBezTo>
                                <a:pt x="2074996" y="3921"/>
                                <a:pt x="2314025" y="238"/>
                                <a:pt x="2387156" y="0"/>
                              </a:cubicBezTo>
                              <a:close/>
                            </a:path>
                          </a:pathLst>
                        </a:custGeom>
                        <a:ln w="0" cap="flat">
                          <a:miter lim="127000"/>
                        </a:ln>
                      </wps:spPr>
                      <wps:style>
                        <a:lnRef idx="0">
                          <a:srgbClr val="000000">
                            <a:alpha val="0"/>
                          </a:srgbClr>
                        </a:lnRef>
                        <a:fillRef idx="1">
                          <a:srgbClr val="00006F"/>
                        </a:fillRef>
                        <a:effectRef idx="0">
                          <a:scrgbClr r="0" g="0" b="0"/>
                        </a:effectRef>
                        <a:fontRef idx="none"/>
                      </wps:style>
                      <wps:bodyPr/>
                    </wps:wsp>
                  </wpg:wgp>
                </a:graphicData>
              </a:graphic>
            </wp:anchor>
          </w:drawing>
        </mc:Choice>
        <mc:Fallback>
          <w:pict>
            <v:group w14:anchorId="70BDBA0F" id="Group 62" o:spid="_x0000_s1026" style="position:absolute;margin-left:198pt;margin-top:903.75pt;width:408.15pt;height:24.85pt;z-index:251661312;mso-position-horizontal-relative:page;mso-position-vertical-relative:page" coordsize="51835,31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">
              <v:shape id="Shape 13" o:spid="_x0000_s1027" style="position:absolute;left:50756;top:1175;width:34;height:1;visibility:visible;mso-wrap-style:square;v-text-anchor:top" coordsize="3421,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" path="m3421,l3111,160,,32,3421,xe" fillcolor="#00c" stroked="f" strokeweight="0">
                <v:stroke miterlimit="83231f" joinstyle="miter"/>
                <v:path arrowok="t" textboxrect="0,0,3421,160"/>
              </v:shape>
              <v:shape id="Shape 14" o:spid="_x0000_s1028" style="position:absolute;left:50221;top:1161;width:535;height:18;visibility:visible;mso-wrap-style:square;v-text-anchor:top" coordsize="53517,1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" path="m3471,c16569,328,30169,635,43473,1032r10044,414l16751,1785c,1195,8903,1381,3471,xe" fillcolor="#00c" stroked="f" strokeweight="0">
                <v:stroke miterlimit="83231f" joinstyle="miter"/>
                <v:path arrowok="t" textboxrect="0,0,53517,1785"/>
              </v:shape>
              <v:shape id="Shape 15" o:spid="_x0000_s1029" style="position:absolute;left:359;top:374;width:51476;height:2783;visibility:visible;mso-wrap-style:square;v-text-anchor:top" coordsize="5147629,278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" path="m2398517,312c2461423,,2524289,486,2584495,2429v27287,878,65065,129,89599,1432c2703612,5431,2732861,5586,2765236,6245r212853,8729c2995085,15981,3007699,15302,3023954,16028v13061,583,26265,1826,38592,2586c3078382,19586,3091798,19337,3108251,20108v11052,518,27152,1803,40227,2181l3365971,31098v16640,1030,26047,497,43366,1138c3423726,32772,3439096,34248,3453873,34572v18853,411,24073,184,42210,1250c3512336,36779,3525516,37507,3542562,37521v29602,18,52819,3614,81894,3981c3680323,42212,3739921,45624,3798440,46963v27586,634,56199,3630,85215,4040l4057387,56731v29708,-44,59102,1990,87355,3578c4159670,61144,4174658,60431,4190342,60795v16673,388,28614,1404,44170,2013c4263343,63930,4278309,63154,4325577,65233r265914,7853c4625112,72894,4647313,74417,4679795,75335v30763,867,62036,926,92517,1786c4819666,78460,4864249,79893,4910703,79968v20078,37,27486,853,43964,1261c4976010,81761,5013659,84469,5033700,82165v8779,-1011,5447,217,6414,-524l5042813,80247r25062,1032c5096120,82913,5121516,81938,5147629,83727r,192615l,276342v22550,-3528,312311,1911,347372,-1350c348423,274894,351194,274566,352081,274441v13881,-2006,126226,-30435,158388,-38305c513116,235489,513439,235338,517079,234437v5720,-1411,9050,-2095,14605,-3362l709250,189764v4757,-1058,3633,-841,6798,-1659l780368,173899v5113,-1051,10617,-2293,14707,-3344c802084,168751,799331,169061,808999,167322v6765,-1220,8644,-1504,13745,-2621l894363,149802v10440,-2049,17535,-3899,29603,-6276l1073466,114795v954,-169,2628,-479,6106,-1055c1083158,113146,1084464,112970,1087823,112437v6563,-1037,10220,-1609,16121,-2884c1110176,108207,1109226,108239,1117084,107001l1263367,83867v4874,-716,12700,-2077,16660,-2663c1287795,80054,1290499,80187,1298304,79065r22561,-3391c1321722,75584,1322554,75516,1323407,75418v846,-97,1635,-191,2469,-295l1414318,63353v21596,-2933,43667,-6849,66329,-9189c1491818,53012,1488506,53534,1499897,51986v10195,-1383,23372,-3352,33167,-4446l1619414,37676v39787,-3125,136054,-13907,166456,-15153c1806393,21682,1805494,20241,1823563,19755v16840,-454,25281,-1743,41240,-3060c1909934,12961,1982282,11331,2031353,8113v50520,-3309,123071,-3925,180948,-5127c2272666,1735,2335612,624,2398517,312xe" fillcolor="#00c" stroked="f" strokeweight="0">
                <v:stroke miterlimit="83231f" joinstyle="miter"/>
                <v:path arrowok="t" textboxrect="0,0,5147629,278253"/>
              </v:shape>
              <v:shape id="Shape 16" o:spid="_x0000_s1030" style="position:absolute;width:50813;height:3157;visibility:visible;mso-wrap-style:square;v-text-anchor:top" coordsize="5081335,3157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" path="m2387156,r289642,3250c2706000,4410,2737975,6479,2766298,6666v37328,253,228019,7820,266069,10491c3050625,18439,3056529,18618,3075948,19076r218365,11070c3310478,31528,3324618,31097,3338445,32079v19012,1350,23108,1588,44094,2113c3399181,34610,3407310,36051,3422286,37116r89467,4017c3528586,41706,3533295,43211,3553131,43607r126309,6858c3700379,50922,3774283,56411,3808659,57329v14760,397,26690,2136,41623,2560c3881473,60778,3964860,66495,3979706,66816r86742,4504c4082216,72568,4200713,77313,4237607,80142r260741,12800c4515131,94090,4528761,93560,4543693,94535v10350,677,28360,2376,38639,3071c4597541,98640,4613684,98067,4628646,99068v18752,1254,25603,1620,46264,1915c4690437,101207,4702298,102741,4716446,103363v17060,745,28519,385,45458,1433c4823405,108608,4904204,109911,4939531,112395r86055,3727c5031018,117503,5022115,117317,5038866,117907r40187,-371c5071510,120898,5081335,118266,5069631,119614v-20041,2304,-57690,-404,-79033,-936c4974120,118270,4966711,117454,4946634,117417v-46454,-75,-91037,-1508,-138391,-2847c4777762,113710,4746488,113651,4715726,112784v-32483,-918,-54684,-2441,-88304,-2249l4361508,102682v-47268,-2080,-62234,-1303,-91066,-2425c4254887,99648,4242946,98632,4226273,98244v-15684,-364,-30672,349,-45601,-486c4152420,96170,4123026,94136,4093318,94180l3919586,88452v-29016,-410,-57629,-3406,-85216,-4040c3775853,83073,3716254,79661,3660386,78951v-29073,-367,-52291,-3963,-81893,-3981c3561447,74956,3548267,74228,3532014,73271v-18137,-1066,-23357,-839,-42210,-1251c3475026,71697,3459657,70221,3445268,69685v-17319,-641,-26726,-108,-43366,-1138l3184408,59738v-13074,-378,-29174,-1663,-40226,-2181c3127729,56786,3114313,57035,3098477,56063v-12327,-760,-25531,-2003,-38592,-2586c3043630,52751,3031016,53430,3014020,52423l2801167,43693v-32375,-658,-61624,-813,-91142,-2383c2685491,40007,2647713,40756,2620425,39877v-120410,-3885,-251463,-1944,-372193,558c2190355,41637,2117804,42253,2067284,45562v-49071,3218,-121419,4848,-166550,8582c1884775,55461,1876334,56750,1859494,57203v-18069,487,-17170,1928,-37693,2769c1791398,61218,1695131,71999,1655345,75125r-86350,9864c1559199,86083,1546023,88052,1535828,89435v-11391,1548,-8079,1026,-19250,2178c1493916,93952,1471845,97869,1450249,100802r-88442,11770c1360973,112676,1360184,112770,1359338,112867v-853,97,-1685,166,-2542,256l1334235,116514v-7805,1122,-10509,989,-18277,2138c1311998,119239,1304172,120600,1299298,121316r-146283,23134c1145157,145688,1146106,145655,1139875,147002v-5901,1275,-9558,1847,-16121,2883c1120395,150419,1119089,150595,1115503,151188v-3478,577,-5152,887,-6106,1056l959896,180975v-12067,2377,-19162,4227,-29602,6276l858675,202150v-5101,1117,-6980,1401,-13745,2621c835261,206510,838015,206200,831006,208004v-4090,1051,-9594,2293,-14707,3344l751979,225554v-3165,817,-2041,601,-6798,1659l567615,268524v-5555,1267,-8885,1951,-14605,3362c549370,272786,549047,272938,546400,273585v-32162,7870,-144507,36299,-158388,38305c387125,312015,384354,312343,383303,312441v-35061,3261,-324822,-2179,-347372,1350l,313791,391489,227404v7843,-1633,6631,-1825,14028,-3563c415573,221482,425188,220518,436187,217865l676576,168752v12517,-2295,17499,-3710,31032,-6068c712659,161806,717671,160794,723355,159720v5271,-989,9439,-1507,15718,-2817l992772,111668v83322,-12899,130133,-20783,220790,-32897c1219702,77946,1224535,76767,1229817,75985l1371153,58540v50526,-6099,99497,-11273,149803,-16356l1711930,24894v45074,-3028,185122,-12089,213879,-12658c1940882,11937,1953018,10479,1967414,9823v16815,-762,27587,-52,45483,-1359c2074996,3921,2314025,238,2387156,xe" fillcolor="#00006f" stroked="f" strokeweight="0">
                <v:stroke miterlimit="83231f" joinstyle="miter"/>
                <v:path arrowok="t" textboxrect="0,0,5081335,315702"/>
              </v:shape>
              <w10:wrap type="topAndBottom"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C59F59" w14:textId="77777777" w:rsidR="0089734B" w:rsidRDefault="0089734B" w:rsidP="00EE43A5">
      <w:pPr>
        <w:spacing w:after="0" w:line="240" w:lineRule="auto"/>
      </w:pPr>
      <w:r>
        <w:separator/>
      </w:r>
    </w:p>
  </w:footnote>
  <w:footnote w:type="continuationSeparator" w:id="0">
    <w:p w14:paraId="47E4A96A" w14:textId="77777777" w:rsidR="0089734B" w:rsidRDefault="0089734B" w:rsidP="00EE43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E0A1BB" w14:textId="77777777" w:rsidR="00000000" w:rsidRDefault="00000000">
    <w:pPr>
      <w:pStyle w:val="Encabezado"/>
    </w:pPr>
    <w:r>
      <w:rPr>
        <w:noProof/>
      </w:rPr>
      <w:pict w14:anchorId="0BE6240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49507282" o:spid="_x0000_s1025" type="#_x0000_t75" style="position:absolute;margin-left:0;margin-top:0;width:467.95pt;height:463.1pt;z-index:-251658240;mso-position-horizontal:center;mso-position-horizontal-relative:margin;mso-position-vertical:center;mso-position-vertical-relative:margin" o:allowincell="f">
          <v:imagedata r:id="rId1" o:title="ESCUDO_SAN_JACINTO_BOLIVAR"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96A4F" w14:textId="77777777" w:rsidR="00000000" w:rsidRDefault="00000000">
    <w:pPr>
      <w:pStyle w:val="Encabezado"/>
    </w:pPr>
    <w:r>
      <w:rPr>
        <w:noProof/>
      </w:rPr>
      <w:pict w14:anchorId="17012A6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49507283" o:spid="_x0000_s1026" type="#_x0000_t75" style="position:absolute;margin-left:0;margin-top:0;width:467.95pt;height:463.1pt;z-index:-251658240;mso-position-horizontal:center;mso-position-horizontal-relative:margin;mso-position-vertical:center;mso-position-vertical-relative:margin" o:allowincell="f">
          <v:imagedata r:id="rId1" o:title="ESCUDO_SAN_JACINTO_BOLIVAR" gain="19661f" blacklevel="22938f"/>
          <w10:wrap anchorx="margin" anchory="margin"/>
        </v:shape>
      </w:pict>
    </w:r>
    <w:r>
      <w:rPr>
        <w:noProof/>
      </w:rPr>
      <mc:AlternateContent>
        <mc:Choice Requires="wpg">
          <w:drawing>
            <wp:anchor distT="0" distB="0" distL="114300" distR="114300" simplePos="0" relativeHeight="251660288" behindDoc="0" locked="0" layoutInCell="1" allowOverlap="1" wp14:anchorId="0FFA717A" wp14:editId="15E01C0E">
              <wp:simplePos x="0" y="0"/>
              <wp:positionH relativeFrom="page">
                <wp:posOffset>-19685</wp:posOffset>
              </wp:positionH>
              <wp:positionV relativeFrom="page">
                <wp:posOffset>9634</wp:posOffset>
              </wp:positionV>
              <wp:extent cx="7771569" cy="491994"/>
              <wp:effectExtent l="0" t="0" r="1270" b="3810"/>
              <wp:wrapTopAndBottom/>
              <wp:docPr id="61" name="Group 61"/>
              <wp:cNvGraphicFramePr/>
              <a:graphic xmlns:a="http://schemas.openxmlformats.org/drawingml/2006/main">
                <a:graphicData uri="http://schemas.microsoft.com/office/word/2010/wordprocessingGroup">
                  <wpg:wgp>
                    <wpg:cNvGrpSpPr/>
                    <wpg:grpSpPr>
                      <a:xfrm>
                        <a:off x="0" y="0"/>
                        <a:ext cx="7771569" cy="491994"/>
                        <a:chOff x="0" y="0"/>
                        <a:chExt cx="7771569" cy="491994"/>
                      </a:xfrm>
                    </wpg:grpSpPr>
                    <wps:wsp>
                      <wps:cNvPr id="7" name="Shape 7"/>
                      <wps:cNvSpPr/>
                      <wps:spPr>
                        <a:xfrm>
                          <a:off x="0" y="2156"/>
                          <a:ext cx="7771569" cy="489838"/>
                        </a:xfrm>
                        <a:custGeom>
                          <a:avLst/>
                          <a:gdLst/>
                          <a:ahLst/>
                          <a:cxnLst/>
                          <a:rect l="0" t="0" r="0" b="0"/>
                          <a:pathLst>
                            <a:path w="7771569" h="489838">
                              <a:moveTo>
                                <a:pt x="0" y="0"/>
                              </a:moveTo>
                              <a:lnTo>
                                <a:pt x="1583147" y="0"/>
                              </a:lnTo>
                              <a:cubicBezTo>
                                <a:pt x="1589692" y="3995"/>
                                <a:pt x="1607533" y="5918"/>
                                <a:pt x="1620476" y="8373"/>
                              </a:cubicBezTo>
                              <a:cubicBezTo>
                                <a:pt x="1634404" y="11016"/>
                                <a:pt x="1646248" y="13698"/>
                                <a:pt x="1660075" y="16438"/>
                              </a:cubicBezTo>
                              <a:lnTo>
                                <a:pt x="1750964" y="35049"/>
                              </a:lnTo>
                              <a:cubicBezTo>
                                <a:pt x="1799547" y="44482"/>
                                <a:pt x="1842401" y="54615"/>
                                <a:pt x="1892096" y="63943"/>
                              </a:cubicBezTo>
                              <a:lnTo>
                                <a:pt x="2155824" y="121121"/>
                              </a:lnTo>
                              <a:cubicBezTo>
                                <a:pt x="2162650" y="122717"/>
                                <a:pt x="2168794" y="124275"/>
                                <a:pt x="2175016" y="125495"/>
                              </a:cubicBezTo>
                              <a:cubicBezTo>
                                <a:pt x="2245633" y="139388"/>
                                <a:pt x="2311790" y="156178"/>
                                <a:pt x="2382775" y="170330"/>
                              </a:cubicBezTo>
                              <a:cubicBezTo>
                                <a:pt x="2396470" y="173059"/>
                                <a:pt x="2410035" y="175845"/>
                                <a:pt x="2421846" y="178675"/>
                              </a:cubicBezTo>
                              <a:lnTo>
                                <a:pt x="2498029" y="194859"/>
                              </a:lnTo>
                              <a:cubicBezTo>
                                <a:pt x="2521221" y="200047"/>
                                <a:pt x="2549747" y="205938"/>
                                <a:pt x="2574742" y="210899"/>
                              </a:cubicBezTo>
                              <a:lnTo>
                                <a:pt x="2814127" y="259919"/>
                              </a:lnTo>
                              <a:cubicBezTo>
                                <a:pt x="2816417" y="260323"/>
                                <a:pt x="2822137" y="261327"/>
                                <a:pt x="2825082" y="261874"/>
                              </a:cubicBezTo>
                              <a:lnTo>
                                <a:pt x="2864941" y="269740"/>
                              </a:lnTo>
                              <a:cubicBezTo>
                                <a:pt x="2901078" y="275499"/>
                                <a:pt x="2930097" y="282495"/>
                                <a:pt x="2965623" y="288406"/>
                              </a:cubicBezTo>
                              <a:cubicBezTo>
                                <a:pt x="2968272" y="288845"/>
                                <a:pt x="2971062" y="289209"/>
                                <a:pt x="2974320" y="289763"/>
                              </a:cubicBezTo>
                              <a:lnTo>
                                <a:pt x="3339468" y="350308"/>
                              </a:lnTo>
                              <a:lnTo>
                                <a:pt x="3473590" y="368280"/>
                              </a:lnTo>
                              <a:cubicBezTo>
                                <a:pt x="3482971" y="369353"/>
                                <a:pt x="3483965" y="370220"/>
                                <a:pt x="3492720" y="371419"/>
                              </a:cubicBezTo>
                              <a:lnTo>
                                <a:pt x="3656609" y="390017"/>
                              </a:lnTo>
                              <a:cubicBezTo>
                                <a:pt x="3665045" y="390722"/>
                                <a:pt x="3669387" y="391899"/>
                                <a:pt x="3676799" y="392871"/>
                              </a:cubicBezTo>
                              <a:lnTo>
                                <a:pt x="3750135" y="400190"/>
                              </a:lnTo>
                              <a:cubicBezTo>
                                <a:pt x="3785569" y="402865"/>
                                <a:pt x="3811910" y="406026"/>
                                <a:pt x="3849202" y="408474"/>
                              </a:cubicBezTo>
                              <a:lnTo>
                                <a:pt x="3971995" y="418287"/>
                              </a:lnTo>
                              <a:cubicBezTo>
                                <a:pt x="3981737" y="418978"/>
                                <a:pt x="3991309" y="418662"/>
                                <a:pt x="4001138" y="419331"/>
                              </a:cubicBezTo>
                              <a:cubicBezTo>
                                <a:pt x="4012852" y="420127"/>
                                <a:pt x="4013197" y="421217"/>
                                <a:pt x="4024451" y="421715"/>
                              </a:cubicBezTo>
                              <a:cubicBezTo>
                                <a:pt x="4035020" y="422178"/>
                                <a:pt x="4043791" y="421963"/>
                                <a:pt x="4054273" y="422557"/>
                              </a:cubicBezTo>
                              <a:cubicBezTo>
                                <a:pt x="4111312" y="425783"/>
                                <a:pt x="4164019" y="428885"/>
                                <a:pt x="4220025" y="429699"/>
                              </a:cubicBezTo>
                              <a:cubicBezTo>
                                <a:pt x="4246085" y="430080"/>
                                <a:pt x="4252417" y="432339"/>
                                <a:pt x="4273437" y="432427"/>
                              </a:cubicBezTo>
                              <a:cubicBezTo>
                                <a:pt x="4358023" y="432795"/>
                                <a:pt x="4552395" y="435397"/>
                                <a:pt x="4634964" y="432205"/>
                              </a:cubicBezTo>
                              <a:cubicBezTo>
                                <a:pt x="4654581" y="431446"/>
                                <a:pt x="4669859" y="430426"/>
                                <a:pt x="4684993" y="429795"/>
                              </a:cubicBezTo>
                              <a:cubicBezTo>
                                <a:pt x="4730512" y="427906"/>
                                <a:pt x="4742701" y="429807"/>
                                <a:pt x="4796731" y="425624"/>
                              </a:cubicBezTo>
                              <a:cubicBezTo>
                                <a:pt x="4816386" y="424101"/>
                                <a:pt x="4833461" y="425379"/>
                                <a:pt x="4854524" y="423453"/>
                              </a:cubicBezTo>
                              <a:cubicBezTo>
                                <a:pt x="4903639" y="418964"/>
                                <a:pt x="4962308" y="419757"/>
                                <a:pt x="5011322" y="414190"/>
                              </a:cubicBezTo>
                              <a:cubicBezTo>
                                <a:pt x="5045732" y="410285"/>
                                <a:pt x="5078845" y="409959"/>
                                <a:pt x="5111053" y="406166"/>
                              </a:cubicBezTo>
                              <a:lnTo>
                                <a:pt x="5261800" y="393698"/>
                              </a:lnTo>
                              <a:cubicBezTo>
                                <a:pt x="5278194" y="392723"/>
                                <a:pt x="5288411" y="390671"/>
                                <a:pt x="5309388" y="389303"/>
                              </a:cubicBezTo>
                              <a:lnTo>
                                <a:pt x="5459037" y="376944"/>
                              </a:lnTo>
                              <a:cubicBezTo>
                                <a:pt x="5490317" y="373254"/>
                                <a:pt x="5530658" y="371764"/>
                                <a:pt x="5560150" y="369096"/>
                              </a:cubicBezTo>
                              <a:lnTo>
                                <a:pt x="5660831" y="361807"/>
                              </a:lnTo>
                              <a:cubicBezTo>
                                <a:pt x="5695409" y="360360"/>
                                <a:pt x="5728328" y="355845"/>
                                <a:pt x="5762949" y="354265"/>
                              </a:cubicBezTo>
                              <a:lnTo>
                                <a:pt x="5864259" y="346823"/>
                              </a:lnTo>
                              <a:cubicBezTo>
                                <a:pt x="5873796" y="346256"/>
                                <a:pt x="5881158" y="346561"/>
                                <a:pt x="5890936" y="345887"/>
                              </a:cubicBezTo>
                              <a:cubicBezTo>
                                <a:pt x="5901289" y="345174"/>
                                <a:pt x="5903629" y="344120"/>
                                <a:pt x="5914318" y="343634"/>
                              </a:cubicBezTo>
                              <a:cubicBezTo>
                                <a:pt x="5959857" y="341575"/>
                                <a:pt x="6033877" y="337496"/>
                                <a:pt x="6072933" y="333738"/>
                              </a:cubicBezTo>
                              <a:cubicBezTo>
                                <a:pt x="6103999" y="330750"/>
                                <a:pt x="6145214" y="330620"/>
                                <a:pt x="6178515" y="327773"/>
                              </a:cubicBezTo>
                              <a:cubicBezTo>
                                <a:pt x="6195482" y="326321"/>
                                <a:pt x="6213650" y="326455"/>
                                <a:pt x="6232169" y="325094"/>
                              </a:cubicBezTo>
                              <a:cubicBezTo>
                                <a:pt x="6303301" y="319860"/>
                                <a:pt x="6373710" y="317984"/>
                                <a:pt x="6444385" y="313689"/>
                              </a:cubicBezTo>
                              <a:cubicBezTo>
                                <a:pt x="6465251" y="312423"/>
                                <a:pt x="6474745" y="311183"/>
                                <a:pt x="6498252" y="310824"/>
                              </a:cubicBezTo>
                              <a:cubicBezTo>
                                <a:pt x="6524756" y="310421"/>
                                <a:pt x="6578817" y="307450"/>
                                <a:pt x="6607368" y="305781"/>
                              </a:cubicBezTo>
                              <a:cubicBezTo>
                                <a:pt x="6626255" y="304674"/>
                                <a:pt x="6646248" y="304905"/>
                                <a:pt x="6663194" y="303977"/>
                              </a:cubicBezTo>
                              <a:cubicBezTo>
                                <a:pt x="6681284" y="302986"/>
                                <a:pt x="6697339" y="301903"/>
                                <a:pt x="6718175" y="300826"/>
                              </a:cubicBezTo>
                              <a:lnTo>
                                <a:pt x="6943137" y="293850"/>
                              </a:lnTo>
                              <a:cubicBezTo>
                                <a:pt x="6977567" y="292726"/>
                                <a:pt x="7018157" y="289900"/>
                                <a:pt x="7054174" y="289418"/>
                              </a:cubicBezTo>
                              <a:cubicBezTo>
                                <a:pt x="7131482" y="288382"/>
                                <a:pt x="7210056" y="286343"/>
                                <a:pt x="7288169" y="284861"/>
                              </a:cubicBezTo>
                              <a:cubicBezTo>
                                <a:pt x="7363854" y="283427"/>
                                <a:pt x="7446081" y="282679"/>
                                <a:pt x="7525138" y="281869"/>
                              </a:cubicBezTo>
                              <a:cubicBezTo>
                                <a:pt x="7601462" y="281088"/>
                                <a:pt x="7696055" y="279259"/>
                                <a:pt x="7771569" y="281051"/>
                              </a:cubicBezTo>
                              <a:lnTo>
                                <a:pt x="7771569" y="378838"/>
                              </a:lnTo>
                              <a:cubicBezTo>
                                <a:pt x="7743532" y="378475"/>
                                <a:pt x="7730438" y="376113"/>
                                <a:pt x="7705238" y="375638"/>
                              </a:cubicBezTo>
                              <a:lnTo>
                                <a:pt x="7577694" y="369388"/>
                              </a:lnTo>
                              <a:cubicBezTo>
                                <a:pt x="7553797" y="367995"/>
                                <a:pt x="7534411" y="368395"/>
                                <a:pt x="7511163" y="367616"/>
                              </a:cubicBezTo>
                              <a:cubicBezTo>
                                <a:pt x="7417537" y="364485"/>
                                <a:pt x="7323502" y="363315"/>
                                <a:pt x="7228087" y="363384"/>
                              </a:cubicBezTo>
                              <a:cubicBezTo>
                                <a:pt x="7134247" y="363448"/>
                                <a:pt x="7035031" y="364216"/>
                                <a:pt x="6944105" y="367375"/>
                              </a:cubicBezTo>
                              <a:cubicBezTo>
                                <a:pt x="6921836" y="368154"/>
                                <a:pt x="6897950" y="367581"/>
                                <a:pt x="6876691" y="368694"/>
                              </a:cubicBezTo>
                              <a:cubicBezTo>
                                <a:pt x="6815124" y="371908"/>
                                <a:pt x="6734344" y="373021"/>
                                <a:pt x="6680095" y="376268"/>
                              </a:cubicBezTo>
                              <a:cubicBezTo>
                                <a:pt x="6654730" y="377783"/>
                                <a:pt x="6637489" y="377956"/>
                                <a:pt x="6611991" y="379109"/>
                              </a:cubicBezTo>
                              <a:cubicBezTo>
                                <a:pt x="6583745" y="380379"/>
                                <a:pt x="6524856" y="385430"/>
                                <a:pt x="6488681" y="386330"/>
                              </a:cubicBezTo>
                              <a:cubicBezTo>
                                <a:pt x="6463268" y="386960"/>
                                <a:pt x="6448425" y="389051"/>
                                <a:pt x="6425497" y="389513"/>
                              </a:cubicBezTo>
                              <a:cubicBezTo>
                                <a:pt x="6401466" y="389998"/>
                                <a:pt x="6383960" y="392670"/>
                                <a:pt x="6364689" y="393724"/>
                              </a:cubicBezTo>
                              <a:cubicBezTo>
                                <a:pt x="6351966" y="394422"/>
                                <a:pt x="6342834" y="393926"/>
                                <a:pt x="6329632" y="395067"/>
                              </a:cubicBezTo>
                              <a:cubicBezTo>
                                <a:pt x="6319170" y="395974"/>
                                <a:pt x="6314662" y="396752"/>
                                <a:pt x="6302106" y="397094"/>
                              </a:cubicBezTo>
                              <a:cubicBezTo>
                                <a:pt x="6263212" y="398149"/>
                                <a:pt x="6198995" y="404320"/>
                                <a:pt x="6179054" y="404902"/>
                              </a:cubicBezTo>
                              <a:lnTo>
                                <a:pt x="6114006" y="408682"/>
                              </a:lnTo>
                              <a:cubicBezTo>
                                <a:pt x="6062278" y="412473"/>
                                <a:pt x="6012083" y="416534"/>
                                <a:pt x="5961341" y="419015"/>
                              </a:cubicBezTo>
                              <a:cubicBezTo>
                                <a:pt x="5935975" y="420257"/>
                                <a:pt x="5904774" y="423799"/>
                                <a:pt x="5869689" y="425023"/>
                              </a:cubicBezTo>
                              <a:cubicBezTo>
                                <a:pt x="5849297" y="425732"/>
                                <a:pt x="5833121" y="428832"/>
                                <a:pt x="5812233" y="429505"/>
                              </a:cubicBezTo>
                              <a:lnTo>
                                <a:pt x="5626404" y="441997"/>
                              </a:lnTo>
                              <a:cubicBezTo>
                                <a:pt x="5613290" y="443264"/>
                                <a:pt x="5606420" y="443040"/>
                                <a:pt x="5592427" y="443732"/>
                              </a:cubicBezTo>
                              <a:cubicBezTo>
                                <a:pt x="5583417" y="444182"/>
                                <a:pt x="5573372" y="445550"/>
                                <a:pt x="5565255" y="446043"/>
                              </a:cubicBezTo>
                              <a:cubicBezTo>
                                <a:pt x="5551856" y="446857"/>
                                <a:pt x="5544714" y="446450"/>
                                <a:pt x="5531746" y="447634"/>
                              </a:cubicBezTo>
                              <a:cubicBezTo>
                                <a:pt x="5523271" y="448408"/>
                                <a:pt x="5513915" y="449453"/>
                                <a:pt x="5504638" y="450222"/>
                              </a:cubicBezTo>
                              <a:cubicBezTo>
                                <a:pt x="5490839" y="451368"/>
                                <a:pt x="5482807" y="450731"/>
                                <a:pt x="5470434" y="451645"/>
                              </a:cubicBezTo>
                              <a:cubicBezTo>
                                <a:pt x="5461323" y="452318"/>
                                <a:pt x="5451747" y="453568"/>
                                <a:pt x="5442394" y="453974"/>
                              </a:cubicBezTo>
                              <a:cubicBezTo>
                                <a:pt x="5419062" y="454992"/>
                                <a:pt x="5401897" y="456792"/>
                                <a:pt x="5379643" y="457296"/>
                              </a:cubicBezTo>
                              <a:cubicBezTo>
                                <a:pt x="5356642" y="457822"/>
                                <a:pt x="5340867" y="460570"/>
                                <a:pt x="5319508" y="461549"/>
                              </a:cubicBezTo>
                              <a:cubicBezTo>
                                <a:pt x="5305767" y="462178"/>
                                <a:pt x="5297206" y="461927"/>
                                <a:pt x="5284787" y="462873"/>
                              </a:cubicBezTo>
                              <a:cubicBezTo>
                                <a:pt x="5231131" y="466962"/>
                                <a:pt x="5179252" y="468291"/>
                                <a:pt x="5127041" y="471679"/>
                              </a:cubicBezTo>
                              <a:cubicBezTo>
                                <a:pt x="5054562" y="476385"/>
                                <a:pt x="4953758" y="477860"/>
                                <a:pt x="4869213" y="482479"/>
                              </a:cubicBezTo>
                              <a:lnTo>
                                <a:pt x="4662346" y="486730"/>
                              </a:lnTo>
                              <a:cubicBezTo>
                                <a:pt x="4565741" y="488505"/>
                                <a:pt x="4474318" y="489838"/>
                                <a:pt x="4374803" y="488696"/>
                              </a:cubicBezTo>
                              <a:cubicBezTo>
                                <a:pt x="4328831" y="488166"/>
                                <a:pt x="4148990" y="485262"/>
                                <a:pt x="4101739" y="482605"/>
                              </a:cubicBezTo>
                              <a:cubicBezTo>
                                <a:pt x="4062067" y="480372"/>
                                <a:pt x="4009900" y="476700"/>
                                <a:pt x="3973508" y="475844"/>
                              </a:cubicBezTo>
                              <a:cubicBezTo>
                                <a:pt x="3932734" y="474890"/>
                                <a:pt x="3866670" y="468781"/>
                                <a:pt x="3850150" y="468157"/>
                              </a:cubicBezTo>
                              <a:cubicBezTo>
                                <a:pt x="3802723" y="466369"/>
                                <a:pt x="3636738" y="451224"/>
                                <a:pt x="3587162" y="445560"/>
                              </a:cubicBezTo>
                              <a:lnTo>
                                <a:pt x="3504968" y="435928"/>
                              </a:lnTo>
                              <a:cubicBezTo>
                                <a:pt x="3464381" y="431878"/>
                                <a:pt x="3435750" y="427229"/>
                                <a:pt x="3398833" y="422459"/>
                              </a:cubicBezTo>
                              <a:lnTo>
                                <a:pt x="3292099" y="407717"/>
                              </a:lnTo>
                              <a:cubicBezTo>
                                <a:pt x="3274513" y="405413"/>
                                <a:pt x="3261053" y="402797"/>
                                <a:pt x="3242355" y="399837"/>
                              </a:cubicBezTo>
                              <a:lnTo>
                                <a:pt x="3142120" y="383389"/>
                              </a:lnTo>
                              <a:cubicBezTo>
                                <a:pt x="3086895" y="373683"/>
                                <a:pt x="3006824" y="359304"/>
                                <a:pt x="2955765" y="347446"/>
                              </a:cubicBezTo>
                              <a:lnTo>
                                <a:pt x="2645528" y="289861"/>
                              </a:lnTo>
                              <a:cubicBezTo>
                                <a:pt x="2636298" y="288352"/>
                                <a:pt x="2631302" y="287686"/>
                                <a:pt x="2621715" y="286080"/>
                              </a:cubicBezTo>
                              <a:cubicBezTo>
                                <a:pt x="2616199" y="285155"/>
                                <a:pt x="2601684" y="283111"/>
                                <a:pt x="2595838" y="281969"/>
                              </a:cubicBezTo>
                              <a:lnTo>
                                <a:pt x="2423639" y="254339"/>
                              </a:lnTo>
                              <a:cubicBezTo>
                                <a:pt x="2352449" y="244806"/>
                                <a:pt x="2284722" y="234324"/>
                                <a:pt x="2212153" y="225737"/>
                              </a:cubicBezTo>
                              <a:cubicBezTo>
                                <a:pt x="2200994" y="224417"/>
                                <a:pt x="2198596" y="222972"/>
                                <a:pt x="2185459" y="221724"/>
                              </a:cubicBezTo>
                              <a:lnTo>
                                <a:pt x="2077949" y="208915"/>
                              </a:lnTo>
                              <a:cubicBezTo>
                                <a:pt x="2069032" y="207745"/>
                                <a:pt x="2060147" y="207212"/>
                                <a:pt x="2051576" y="206125"/>
                              </a:cubicBezTo>
                              <a:cubicBezTo>
                                <a:pt x="2011140" y="201002"/>
                                <a:pt x="1897431" y="191232"/>
                                <a:pt x="1880179" y="188765"/>
                              </a:cubicBezTo>
                              <a:cubicBezTo>
                                <a:pt x="1846725" y="183985"/>
                                <a:pt x="1799875" y="182346"/>
                                <a:pt x="1764043" y="178855"/>
                              </a:cubicBezTo>
                              <a:cubicBezTo>
                                <a:pt x="1752772" y="177757"/>
                                <a:pt x="1746335" y="176432"/>
                                <a:pt x="1735186" y="175755"/>
                              </a:cubicBezTo>
                              <a:lnTo>
                                <a:pt x="1613420" y="167734"/>
                              </a:lnTo>
                              <a:cubicBezTo>
                                <a:pt x="1581822" y="164812"/>
                                <a:pt x="1575262" y="165675"/>
                                <a:pt x="1551305" y="163886"/>
                              </a:cubicBezTo>
                              <a:cubicBezTo>
                                <a:pt x="1495743" y="159735"/>
                                <a:pt x="1443855" y="158900"/>
                                <a:pt x="1390896" y="155735"/>
                              </a:cubicBezTo>
                              <a:cubicBezTo>
                                <a:pt x="1349331" y="153252"/>
                                <a:pt x="1300036" y="152668"/>
                                <a:pt x="1258966" y="151070"/>
                              </a:cubicBezTo>
                              <a:cubicBezTo>
                                <a:pt x="1236561" y="150199"/>
                                <a:pt x="1209806" y="150954"/>
                                <a:pt x="1186546" y="150638"/>
                              </a:cubicBezTo>
                              <a:cubicBezTo>
                                <a:pt x="1164651" y="150335"/>
                                <a:pt x="1143958" y="149310"/>
                                <a:pt x="1120281" y="149072"/>
                              </a:cubicBezTo>
                              <a:cubicBezTo>
                                <a:pt x="1022890" y="148103"/>
                                <a:pt x="927388" y="149587"/>
                                <a:pt x="829602" y="150796"/>
                              </a:cubicBezTo>
                              <a:lnTo>
                                <a:pt x="700225" y="155432"/>
                              </a:lnTo>
                              <a:cubicBezTo>
                                <a:pt x="658833" y="157708"/>
                                <a:pt x="612195" y="160350"/>
                                <a:pt x="570943" y="161672"/>
                              </a:cubicBezTo>
                              <a:lnTo>
                                <a:pt x="509635" y="165214"/>
                              </a:lnTo>
                              <a:cubicBezTo>
                                <a:pt x="500400" y="165895"/>
                                <a:pt x="489824" y="167177"/>
                                <a:pt x="480358" y="168062"/>
                              </a:cubicBezTo>
                              <a:cubicBezTo>
                                <a:pt x="461772" y="169804"/>
                                <a:pt x="377298" y="174480"/>
                                <a:pt x="356908" y="176919"/>
                              </a:cubicBezTo>
                              <a:cubicBezTo>
                                <a:pt x="345827" y="178243"/>
                                <a:pt x="341154" y="179219"/>
                                <a:pt x="330159" y="179856"/>
                              </a:cubicBezTo>
                              <a:cubicBezTo>
                                <a:pt x="314471" y="180763"/>
                                <a:pt x="288684" y="182927"/>
                                <a:pt x="272639" y="184892"/>
                              </a:cubicBezTo>
                              <a:lnTo>
                                <a:pt x="216381" y="190684"/>
                              </a:lnTo>
                              <a:cubicBezTo>
                                <a:pt x="176606" y="193705"/>
                                <a:pt x="50192" y="210223"/>
                                <a:pt x="9967" y="214709"/>
                              </a:cubicBezTo>
                              <a:lnTo>
                                <a:pt x="0" y="215676"/>
                              </a:lnTo>
                              <a:lnTo>
                                <a:pt x="0" y="0"/>
                              </a:lnTo>
                              <a:close/>
                            </a:path>
                          </a:pathLst>
                        </a:custGeom>
                        <a:ln w="0" cap="flat">
                          <a:miter lim="127000"/>
                        </a:ln>
                      </wps:spPr>
                      <wps:style>
                        <a:lnRef idx="0">
                          <a:srgbClr val="000000">
                            <a:alpha val="0"/>
                          </a:srgbClr>
                        </a:lnRef>
                        <a:fillRef idx="1">
                          <a:srgbClr val="007B00"/>
                        </a:fillRef>
                        <a:effectRef idx="0">
                          <a:scrgbClr r="0" g="0" b="0"/>
                        </a:effectRef>
                        <a:fontRef idx="none"/>
                      </wps:style>
                      <wps:bodyPr/>
                    </wps:wsp>
                    <wps:wsp>
                      <wps:cNvPr id="8" name="Shape 8"/>
                      <wps:cNvSpPr/>
                      <wps:spPr>
                        <a:xfrm>
                          <a:off x="1583147" y="2156"/>
                          <a:ext cx="6188422" cy="435397"/>
                        </a:xfrm>
                        <a:custGeom>
                          <a:avLst/>
                          <a:gdLst/>
                          <a:ahLst/>
                          <a:cxnLst/>
                          <a:rect l="0" t="0" r="0" b="0"/>
                          <a:pathLst>
                            <a:path w="6188422" h="435397">
                              <a:moveTo>
                                <a:pt x="0" y="0"/>
                              </a:moveTo>
                              <a:lnTo>
                                <a:pt x="1004861" y="0"/>
                              </a:lnTo>
                              <a:lnTo>
                                <a:pt x="1396350" y="97444"/>
                              </a:lnTo>
                              <a:cubicBezTo>
                                <a:pt x="1404194" y="99287"/>
                                <a:pt x="1402982" y="99503"/>
                                <a:pt x="1410379" y="101465"/>
                              </a:cubicBezTo>
                              <a:cubicBezTo>
                                <a:pt x="1420434" y="104126"/>
                                <a:pt x="1430050" y="105217"/>
                                <a:pt x="1441047" y="108205"/>
                              </a:cubicBezTo>
                              <a:lnTo>
                                <a:pt x="1681438" y="163605"/>
                              </a:lnTo>
                              <a:cubicBezTo>
                                <a:pt x="1693955" y="166197"/>
                                <a:pt x="1698937" y="167792"/>
                                <a:pt x="1712471" y="170452"/>
                              </a:cubicBezTo>
                              <a:cubicBezTo>
                                <a:pt x="1717522" y="171446"/>
                                <a:pt x="1722532" y="172586"/>
                                <a:pt x="1728216" y="173793"/>
                              </a:cubicBezTo>
                              <a:cubicBezTo>
                                <a:pt x="1733487" y="174913"/>
                                <a:pt x="1737656" y="175496"/>
                                <a:pt x="1743934" y="176976"/>
                              </a:cubicBezTo>
                              <a:lnTo>
                                <a:pt x="1997633" y="227998"/>
                              </a:lnTo>
                              <a:cubicBezTo>
                                <a:pt x="2080955" y="242553"/>
                                <a:pt x="2127766" y="251444"/>
                                <a:pt x="2218425" y="265111"/>
                              </a:cubicBezTo>
                              <a:cubicBezTo>
                                <a:pt x="2224563" y="266040"/>
                                <a:pt x="2229397" y="267372"/>
                                <a:pt x="2234680" y="268253"/>
                              </a:cubicBezTo>
                              <a:lnTo>
                                <a:pt x="2376015" y="287931"/>
                              </a:lnTo>
                              <a:cubicBezTo>
                                <a:pt x="2426541" y="294814"/>
                                <a:pt x="2475512" y="300646"/>
                                <a:pt x="2525818" y="306381"/>
                              </a:cubicBezTo>
                              <a:lnTo>
                                <a:pt x="2716790" y="325886"/>
                              </a:lnTo>
                              <a:cubicBezTo>
                                <a:pt x="2761867" y="329299"/>
                                <a:pt x="2901913" y="339523"/>
                                <a:pt x="2930670" y="340163"/>
                              </a:cubicBezTo>
                              <a:cubicBezTo>
                                <a:pt x="2945744" y="340502"/>
                                <a:pt x="2957880" y="342147"/>
                                <a:pt x="2972275" y="342885"/>
                              </a:cubicBezTo>
                              <a:cubicBezTo>
                                <a:pt x="2989091" y="343746"/>
                                <a:pt x="2999862" y="342943"/>
                                <a:pt x="3017758" y="344419"/>
                              </a:cubicBezTo>
                              <a:cubicBezTo>
                                <a:pt x="3079858" y="349545"/>
                                <a:pt x="3318887" y="353700"/>
                                <a:pt x="3392018" y="353965"/>
                              </a:cubicBezTo>
                              <a:lnTo>
                                <a:pt x="3681659" y="350301"/>
                              </a:lnTo>
                              <a:cubicBezTo>
                                <a:pt x="3710863" y="348991"/>
                                <a:pt x="3742838" y="346658"/>
                                <a:pt x="3771158" y="346446"/>
                              </a:cubicBezTo>
                              <a:cubicBezTo>
                                <a:pt x="3808487" y="346165"/>
                                <a:pt x="3999179" y="337626"/>
                                <a:pt x="4037227" y="334612"/>
                              </a:cubicBezTo>
                              <a:cubicBezTo>
                                <a:pt x="4055487" y="333166"/>
                                <a:pt x="4061390" y="332967"/>
                                <a:pt x="4080810" y="332446"/>
                              </a:cubicBezTo>
                              <a:lnTo>
                                <a:pt x="4299175" y="319960"/>
                              </a:lnTo>
                              <a:cubicBezTo>
                                <a:pt x="4315338" y="318402"/>
                                <a:pt x="4329480" y="318888"/>
                                <a:pt x="4343308" y="317782"/>
                              </a:cubicBezTo>
                              <a:cubicBezTo>
                                <a:pt x="4362318" y="316259"/>
                                <a:pt x="4366415" y="315990"/>
                                <a:pt x="4387400" y="315399"/>
                              </a:cubicBezTo>
                              <a:cubicBezTo>
                                <a:pt x="4404043" y="314927"/>
                                <a:pt x="4412172" y="313300"/>
                                <a:pt x="4427148" y="312101"/>
                              </a:cubicBezTo>
                              <a:lnTo>
                                <a:pt x="4516614" y="307569"/>
                              </a:lnTo>
                              <a:cubicBezTo>
                                <a:pt x="4533448" y="306921"/>
                                <a:pt x="4538157" y="305222"/>
                                <a:pt x="4557993" y="304780"/>
                              </a:cubicBezTo>
                              <a:lnTo>
                                <a:pt x="4684303" y="297043"/>
                              </a:lnTo>
                              <a:cubicBezTo>
                                <a:pt x="4705240" y="296525"/>
                                <a:pt x="4779145" y="290332"/>
                                <a:pt x="4813521" y="289296"/>
                              </a:cubicBezTo>
                              <a:cubicBezTo>
                                <a:pt x="4828281" y="288849"/>
                                <a:pt x="4840212" y="286886"/>
                                <a:pt x="4855144" y="286408"/>
                              </a:cubicBezTo>
                              <a:cubicBezTo>
                                <a:pt x="4886334" y="285407"/>
                                <a:pt x="4969721" y="278957"/>
                                <a:pt x="4984568" y="278592"/>
                              </a:cubicBezTo>
                              <a:lnTo>
                                <a:pt x="5071310" y="273514"/>
                              </a:lnTo>
                              <a:cubicBezTo>
                                <a:pt x="5087078" y="272109"/>
                                <a:pt x="5205575" y="266752"/>
                                <a:pt x="5242469" y="263563"/>
                              </a:cubicBezTo>
                              <a:lnTo>
                                <a:pt x="5503209" y="249127"/>
                              </a:lnTo>
                              <a:cubicBezTo>
                                <a:pt x="5519992" y="247831"/>
                                <a:pt x="5533622" y="248428"/>
                                <a:pt x="5548554" y="247328"/>
                              </a:cubicBezTo>
                              <a:cubicBezTo>
                                <a:pt x="5558905" y="246564"/>
                                <a:pt x="5576916" y="244649"/>
                                <a:pt x="5587194" y="243864"/>
                              </a:cubicBezTo>
                              <a:cubicBezTo>
                                <a:pt x="5602404" y="242701"/>
                                <a:pt x="5618546" y="243345"/>
                                <a:pt x="5633507" y="242215"/>
                              </a:cubicBezTo>
                              <a:cubicBezTo>
                                <a:pt x="5652260" y="240799"/>
                                <a:pt x="5659110" y="240385"/>
                                <a:pt x="5679770" y="240051"/>
                              </a:cubicBezTo>
                              <a:cubicBezTo>
                                <a:pt x="5695297" y="239799"/>
                                <a:pt x="5707159" y="238072"/>
                                <a:pt x="5721308" y="237373"/>
                              </a:cubicBezTo>
                              <a:cubicBezTo>
                                <a:pt x="5738368" y="236530"/>
                                <a:pt x="5749827" y="236937"/>
                                <a:pt x="5766766" y="235752"/>
                              </a:cubicBezTo>
                              <a:cubicBezTo>
                                <a:pt x="5828268" y="231451"/>
                                <a:pt x="5909066" y="229985"/>
                                <a:pt x="5944393" y="227181"/>
                              </a:cubicBezTo>
                              <a:lnTo>
                                <a:pt x="6030446" y="222980"/>
                              </a:lnTo>
                              <a:cubicBezTo>
                                <a:pt x="6056644" y="222238"/>
                                <a:pt x="6084849" y="221591"/>
                                <a:pt x="6108667" y="220039"/>
                              </a:cubicBezTo>
                              <a:cubicBezTo>
                                <a:pt x="6136914" y="218196"/>
                                <a:pt x="6162308" y="219294"/>
                                <a:pt x="6188422" y="217278"/>
                              </a:cubicBezTo>
                              <a:lnTo>
                                <a:pt x="6188422" y="281051"/>
                              </a:lnTo>
                              <a:cubicBezTo>
                                <a:pt x="6112909" y="279259"/>
                                <a:pt x="6018315" y="281088"/>
                                <a:pt x="5941991" y="281869"/>
                              </a:cubicBezTo>
                              <a:cubicBezTo>
                                <a:pt x="5862935" y="282679"/>
                                <a:pt x="5780707" y="283427"/>
                                <a:pt x="5705022" y="284861"/>
                              </a:cubicBezTo>
                              <a:cubicBezTo>
                                <a:pt x="5626909" y="286343"/>
                                <a:pt x="5548336" y="288382"/>
                                <a:pt x="5471028" y="289418"/>
                              </a:cubicBezTo>
                              <a:cubicBezTo>
                                <a:pt x="5435011" y="289900"/>
                                <a:pt x="5394420" y="292726"/>
                                <a:pt x="5359991" y="293850"/>
                              </a:cubicBezTo>
                              <a:lnTo>
                                <a:pt x="5135029" y="300826"/>
                              </a:lnTo>
                              <a:cubicBezTo>
                                <a:pt x="5114192" y="301903"/>
                                <a:pt x="5098138" y="302986"/>
                                <a:pt x="5080047" y="303977"/>
                              </a:cubicBezTo>
                              <a:cubicBezTo>
                                <a:pt x="5063102" y="304905"/>
                                <a:pt x="5043108" y="304674"/>
                                <a:pt x="5024222" y="305781"/>
                              </a:cubicBezTo>
                              <a:cubicBezTo>
                                <a:pt x="4995670" y="307450"/>
                                <a:pt x="4941610" y="310421"/>
                                <a:pt x="4915106" y="310824"/>
                              </a:cubicBezTo>
                              <a:cubicBezTo>
                                <a:pt x="4891598" y="311183"/>
                                <a:pt x="4882105" y="312423"/>
                                <a:pt x="4861239" y="313689"/>
                              </a:cubicBezTo>
                              <a:cubicBezTo>
                                <a:pt x="4790564" y="317984"/>
                                <a:pt x="4720155" y="319860"/>
                                <a:pt x="4649023" y="325094"/>
                              </a:cubicBezTo>
                              <a:cubicBezTo>
                                <a:pt x="4630504" y="326455"/>
                                <a:pt x="4612335" y="326321"/>
                                <a:pt x="4595368" y="327773"/>
                              </a:cubicBezTo>
                              <a:cubicBezTo>
                                <a:pt x="4562068" y="330620"/>
                                <a:pt x="4520852" y="330750"/>
                                <a:pt x="4489787" y="333738"/>
                              </a:cubicBezTo>
                              <a:cubicBezTo>
                                <a:pt x="4450731" y="337496"/>
                                <a:pt x="4376711" y="341575"/>
                                <a:pt x="4331172" y="343634"/>
                              </a:cubicBezTo>
                              <a:cubicBezTo>
                                <a:pt x="4320483" y="344120"/>
                                <a:pt x="4318142" y="345174"/>
                                <a:pt x="4307790" y="345887"/>
                              </a:cubicBezTo>
                              <a:cubicBezTo>
                                <a:pt x="4298012" y="346561"/>
                                <a:pt x="4290650" y="346256"/>
                                <a:pt x="4281113" y="346823"/>
                              </a:cubicBezTo>
                              <a:lnTo>
                                <a:pt x="4179803" y="354265"/>
                              </a:lnTo>
                              <a:cubicBezTo>
                                <a:pt x="4145181" y="355845"/>
                                <a:pt x="4112263" y="360360"/>
                                <a:pt x="4077685" y="361807"/>
                              </a:cubicBezTo>
                              <a:lnTo>
                                <a:pt x="3977004" y="369096"/>
                              </a:lnTo>
                              <a:cubicBezTo>
                                <a:pt x="3947512" y="371764"/>
                                <a:pt x="3907171" y="373254"/>
                                <a:pt x="3875890" y="376944"/>
                              </a:cubicBezTo>
                              <a:lnTo>
                                <a:pt x="3726241" y="389303"/>
                              </a:lnTo>
                              <a:cubicBezTo>
                                <a:pt x="3705265" y="390671"/>
                                <a:pt x="3695047" y="392723"/>
                                <a:pt x="3678653" y="393698"/>
                              </a:cubicBezTo>
                              <a:lnTo>
                                <a:pt x="3527906" y="406166"/>
                              </a:lnTo>
                              <a:cubicBezTo>
                                <a:pt x="3495698" y="409959"/>
                                <a:pt x="3462585" y="410285"/>
                                <a:pt x="3428176" y="414190"/>
                              </a:cubicBezTo>
                              <a:cubicBezTo>
                                <a:pt x="3379162" y="419757"/>
                                <a:pt x="3320493" y="418964"/>
                                <a:pt x="3271378" y="423453"/>
                              </a:cubicBezTo>
                              <a:cubicBezTo>
                                <a:pt x="3250315" y="425379"/>
                                <a:pt x="3233240" y="424101"/>
                                <a:pt x="3213584" y="425624"/>
                              </a:cubicBezTo>
                              <a:cubicBezTo>
                                <a:pt x="3159555" y="429807"/>
                                <a:pt x="3147365" y="427906"/>
                                <a:pt x="3101847" y="429795"/>
                              </a:cubicBezTo>
                              <a:cubicBezTo>
                                <a:pt x="3086712" y="430426"/>
                                <a:pt x="3071434" y="431446"/>
                                <a:pt x="3051818" y="432205"/>
                              </a:cubicBezTo>
                              <a:cubicBezTo>
                                <a:pt x="2969249" y="435397"/>
                                <a:pt x="2774876" y="432795"/>
                                <a:pt x="2690291" y="432427"/>
                              </a:cubicBezTo>
                              <a:cubicBezTo>
                                <a:pt x="2669271" y="432339"/>
                                <a:pt x="2662939" y="430080"/>
                                <a:pt x="2636878" y="429699"/>
                              </a:cubicBezTo>
                              <a:cubicBezTo>
                                <a:pt x="2580872" y="428885"/>
                                <a:pt x="2528165" y="425783"/>
                                <a:pt x="2471127" y="422557"/>
                              </a:cubicBezTo>
                              <a:cubicBezTo>
                                <a:pt x="2460644" y="421963"/>
                                <a:pt x="2451874" y="422178"/>
                                <a:pt x="2441305" y="421715"/>
                              </a:cubicBezTo>
                              <a:cubicBezTo>
                                <a:pt x="2430051" y="421217"/>
                                <a:pt x="2429706" y="420127"/>
                                <a:pt x="2417991" y="419331"/>
                              </a:cubicBezTo>
                              <a:cubicBezTo>
                                <a:pt x="2408163" y="418662"/>
                                <a:pt x="2398591" y="418978"/>
                                <a:pt x="2388848" y="418287"/>
                              </a:cubicBezTo>
                              <a:lnTo>
                                <a:pt x="2266056" y="408474"/>
                              </a:lnTo>
                              <a:cubicBezTo>
                                <a:pt x="2228764" y="406026"/>
                                <a:pt x="2202423" y="402865"/>
                                <a:pt x="2166988" y="400190"/>
                              </a:cubicBezTo>
                              <a:lnTo>
                                <a:pt x="2093652" y="392871"/>
                              </a:lnTo>
                              <a:cubicBezTo>
                                <a:pt x="2086241" y="391899"/>
                                <a:pt x="2081899" y="390722"/>
                                <a:pt x="2073463" y="390017"/>
                              </a:cubicBezTo>
                              <a:lnTo>
                                <a:pt x="1909573" y="371419"/>
                              </a:lnTo>
                              <a:cubicBezTo>
                                <a:pt x="1900818" y="370220"/>
                                <a:pt x="1899825" y="369353"/>
                                <a:pt x="1890443" y="368280"/>
                              </a:cubicBezTo>
                              <a:lnTo>
                                <a:pt x="1756321" y="350308"/>
                              </a:lnTo>
                              <a:lnTo>
                                <a:pt x="1391173" y="289763"/>
                              </a:lnTo>
                              <a:cubicBezTo>
                                <a:pt x="1387916" y="289209"/>
                                <a:pt x="1385125" y="288845"/>
                                <a:pt x="1382476" y="288406"/>
                              </a:cubicBezTo>
                              <a:cubicBezTo>
                                <a:pt x="1346951" y="282495"/>
                                <a:pt x="1317931" y="275499"/>
                                <a:pt x="1281795" y="269740"/>
                              </a:cubicBezTo>
                              <a:lnTo>
                                <a:pt x="1241936" y="261874"/>
                              </a:lnTo>
                              <a:cubicBezTo>
                                <a:pt x="1238990" y="261327"/>
                                <a:pt x="1233270" y="260323"/>
                                <a:pt x="1230980" y="259919"/>
                              </a:cubicBezTo>
                              <a:lnTo>
                                <a:pt x="991596" y="210899"/>
                              </a:lnTo>
                              <a:cubicBezTo>
                                <a:pt x="966601" y="205938"/>
                                <a:pt x="938074" y="200047"/>
                                <a:pt x="914883" y="194859"/>
                              </a:cubicBezTo>
                              <a:lnTo>
                                <a:pt x="838699" y="178675"/>
                              </a:lnTo>
                              <a:cubicBezTo>
                                <a:pt x="826888" y="175845"/>
                                <a:pt x="813323" y="173059"/>
                                <a:pt x="799629" y="170330"/>
                              </a:cubicBezTo>
                              <a:cubicBezTo>
                                <a:pt x="728643" y="156178"/>
                                <a:pt x="662487" y="139388"/>
                                <a:pt x="591869" y="125495"/>
                              </a:cubicBezTo>
                              <a:cubicBezTo>
                                <a:pt x="585648" y="124275"/>
                                <a:pt x="579504" y="122717"/>
                                <a:pt x="572677" y="121121"/>
                              </a:cubicBezTo>
                              <a:lnTo>
                                <a:pt x="308949" y="63943"/>
                              </a:lnTo>
                              <a:cubicBezTo>
                                <a:pt x="259254" y="54615"/>
                                <a:pt x="216400" y="44482"/>
                                <a:pt x="167818" y="35049"/>
                              </a:cubicBezTo>
                              <a:lnTo>
                                <a:pt x="76929" y="16438"/>
                              </a:lnTo>
                              <a:cubicBezTo>
                                <a:pt x="63101" y="13698"/>
                                <a:pt x="51257" y="11016"/>
                                <a:pt x="37329" y="8373"/>
                              </a:cubicBezTo>
                              <a:cubicBezTo>
                                <a:pt x="24386" y="5918"/>
                                <a:pt x="6546" y="3995"/>
                                <a:pt x="0"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 name="Shape 9"/>
                      <wps:cNvSpPr/>
                      <wps:spPr>
                        <a:xfrm>
                          <a:off x="7663665" y="223359"/>
                          <a:ext cx="3395" cy="179"/>
                        </a:xfrm>
                        <a:custGeom>
                          <a:avLst/>
                          <a:gdLst/>
                          <a:ahLst/>
                          <a:cxnLst/>
                          <a:rect l="0" t="0" r="0" b="0"/>
                          <a:pathLst>
                            <a:path w="3395" h="179">
                              <a:moveTo>
                                <a:pt x="3088" y="0"/>
                              </a:moveTo>
                              <a:lnTo>
                                <a:pt x="3395" y="179"/>
                              </a:lnTo>
                              <a:lnTo>
                                <a:pt x="0" y="143"/>
                              </a:lnTo>
                              <a:lnTo>
                                <a:pt x="3088" y="0"/>
                              </a:ln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0" name="Shape 10"/>
                      <wps:cNvSpPr/>
                      <wps:spPr>
                        <a:xfrm>
                          <a:off x="7610123" y="223120"/>
                          <a:ext cx="53542" cy="2017"/>
                        </a:xfrm>
                        <a:custGeom>
                          <a:avLst/>
                          <a:gdLst/>
                          <a:ahLst/>
                          <a:cxnLst/>
                          <a:rect l="0" t="0" r="0" b="0"/>
                          <a:pathLst>
                            <a:path w="53542" h="2017">
                              <a:moveTo>
                                <a:pt x="16750" y="0"/>
                              </a:moveTo>
                              <a:lnTo>
                                <a:pt x="53542" y="383"/>
                              </a:lnTo>
                              <a:lnTo>
                                <a:pt x="43473" y="850"/>
                              </a:lnTo>
                              <a:cubicBezTo>
                                <a:pt x="30169" y="1299"/>
                                <a:pt x="16568" y="1646"/>
                                <a:pt x="3470" y="2017"/>
                              </a:cubicBezTo>
                              <a:cubicBezTo>
                                <a:pt x="8903" y="455"/>
                                <a:pt x="0" y="663"/>
                                <a:pt x="16750" y="0"/>
                              </a:cubicBez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1" name="Shape 11"/>
                      <wps:cNvSpPr/>
                      <wps:spPr>
                        <a:xfrm>
                          <a:off x="2623940" y="0"/>
                          <a:ext cx="5147629" cy="315521"/>
                        </a:xfrm>
                        <a:custGeom>
                          <a:avLst/>
                          <a:gdLst/>
                          <a:ahLst/>
                          <a:cxnLst/>
                          <a:rect l="0" t="0" r="0" b="0"/>
                          <a:pathLst>
                            <a:path w="5147629" h="315521">
                              <a:moveTo>
                                <a:pt x="0" y="2156"/>
                              </a:moveTo>
                              <a:lnTo>
                                <a:pt x="5147629" y="2156"/>
                              </a:lnTo>
                              <a:lnTo>
                                <a:pt x="5147629" y="219435"/>
                              </a:lnTo>
                              <a:cubicBezTo>
                                <a:pt x="5121515" y="221450"/>
                                <a:pt x="5096121" y="220352"/>
                                <a:pt x="5067874" y="222195"/>
                              </a:cubicBezTo>
                              <a:lnTo>
                                <a:pt x="5042814" y="223359"/>
                              </a:lnTo>
                              <a:lnTo>
                                <a:pt x="5040113" y="221786"/>
                              </a:lnTo>
                              <a:cubicBezTo>
                                <a:pt x="5039147" y="220950"/>
                                <a:pt x="5042478" y="222334"/>
                                <a:pt x="5033700" y="221194"/>
                              </a:cubicBezTo>
                              <a:cubicBezTo>
                                <a:pt x="5013659" y="218595"/>
                                <a:pt x="4976010" y="221652"/>
                                <a:pt x="4954665" y="222248"/>
                              </a:cubicBezTo>
                              <a:cubicBezTo>
                                <a:pt x="4938188" y="222710"/>
                                <a:pt x="4930779" y="223631"/>
                                <a:pt x="4910702" y="223671"/>
                              </a:cubicBezTo>
                              <a:cubicBezTo>
                                <a:pt x="4864247" y="223758"/>
                                <a:pt x="4819665" y="225374"/>
                                <a:pt x="4772311" y="226883"/>
                              </a:cubicBezTo>
                              <a:cubicBezTo>
                                <a:pt x="4741830" y="227854"/>
                                <a:pt x="4710557" y="227919"/>
                                <a:pt x="4679796" y="228898"/>
                              </a:cubicBezTo>
                              <a:cubicBezTo>
                                <a:pt x="4647312" y="229935"/>
                                <a:pt x="4625111" y="231649"/>
                                <a:pt x="4591491" y="231435"/>
                              </a:cubicBezTo>
                              <a:lnTo>
                                <a:pt x="4325577" y="240293"/>
                              </a:lnTo>
                              <a:cubicBezTo>
                                <a:pt x="4278308" y="242643"/>
                                <a:pt x="4263344" y="241761"/>
                                <a:pt x="4234510" y="243032"/>
                              </a:cubicBezTo>
                              <a:cubicBezTo>
                                <a:pt x="4218956" y="243715"/>
                                <a:pt x="4207014" y="244861"/>
                                <a:pt x="4190342" y="245301"/>
                              </a:cubicBezTo>
                              <a:cubicBezTo>
                                <a:pt x="4174657" y="245714"/>
                                <a:pt x="4159671" y="244904"/>
                                <a:pt x="4144741" y="245850"/>
                              </a:cubicBezTo>
                              <a:cubicBezTo>
                                <a:pt x="4116488" y="247640"/>
                                <a:pt x="4087094" y="249937"/>
                                <a:pt x="4057387" y="249882"/>
                              </a:cubicBezTo>
                              <a:lnTo>
                                <a:pt x="3883655" y="256344"/>
                              </a:lnTo>
                              <a:cubicBezTo>
                                <a:pt x="3854639" y="256809"/>
                                <a:pt x="3826026" y="260190"/>
                                <a:pt x="3798439" y="260903"/>
                              </a:cubicBezTo>
                              <a:cubicBezTo>
                                <a:pt x="3739921" y="262415"/>
                                <a:pt x="3680323" y="266263"/>
                                <a:pt x="3624454" y="267062"/>
                              </a:cubicBezTo>
                              <a:cubicBezTo>
                                <a:pt x="3595381" y="267476"/>
                                <a:pt x="3572165" y="271534"/>
                                <a:pt x="3542562" y="271555"/>
                              </a:cubicBezTo>
                              <a:cubicBezTo>
                                <a:pt x="3525516" y="271569"/>
                                <a:pt x="3512336" y="272393"/>
                                <a:pt x="3496083" y="273470"/>
                              </a:cubicBezTo>
                              <a:cubicBezTo>
                                <a:pt x="3477946" y="274673"/>
                                <a:pt x="3472725" y="274417"/>
                                <a:pt x="3453872" y="274881"/>
                              </a:cubicBezTo>
                              <a:cubicBezTo>
                                <a:pt x="3439094" y="275244"/>
                                <a:pt x="3423726" y="276912"/>
                                <a:pt x="3409337" y="277516"/>
                              </a:cubicBezTo>
                              <a:cubicBezTo>
                                <a:pt x="3392017" y="278240"/>
                                <a:pt x="3382611" y="277638"/>
                                <a:pt x="3365971" y="278798"/>
                              </a:cubicBezTo>
                              <a:lnTo>
                                <a:pt x="3148477" y="288737"/>
                              </a:lnTo>
                              <a:cubicBezTo>
                                <a:pt x="3135401" y="289162"/>
                                <a:pt x="3119303" y="290610"/>
                                <a:pt x="3108250" y="291197"/>
                              </a:cubicBezTo>
                              <a:cubicBezTo>
                                <a:pt x="3091799" y="292068"/>
                                <a:pt x="3078381" y="291786"/>
                                <a:pt x="3062545" y="292884"/>
                              </a:cubicBezTo>
                              <a:cubicBezTo>
                                <a:pt x="3050219" y="293738"/>
                                <a:pt x="3037013" y="295142"/>
                                <a:pt x="3023953" y="295797"/>
                              </a:cubicBezTo>
                              <a:cubicBezTo>
                                <a:pt x="3007699" y="296618"/>
                                <a:pt x="2995084" y="295852"/>
                                <a:pt x="2978089" y="296990"/>
                              </a:cubicBezTo>
                              <a:lnTo>
                                <a:pt x="2765236" y="306838"/>
                              </a:lnTo>
                              <a:cubicBezTo>
                                <a:pt x="2732861" y="307580"/>
                                <a:pt x="2703610" y="307753"/>
                                <a:pt x="2674094" y="309525"/>
                              </a:cubicBezTo>
                              <a:cubicBezTo>
                                <a:pt x="2649560" y="310997"/>
                                <a:pt x="2611782" y="310150"/>
                                <a:pt x="2584495" y="311144"/>
                              </a:cubicBezTo>
                              <a:cubicBezTo>
                                <a:pt x="2464085" y="315521"/>
                                <a:pt x="2333031" y="313333"/>
                                <a:pt x="2212301" y="310510"/>
                              </a:cubicBezTo>
                              <a:cubicBezTo>
                                <a:pt x="2154423" y="309153"/>
                                <a:pt x="2081873" y="308463"/>
                                <a:pt x="2031354" y="304729"/>
                              </a:cubicBezTo>
                              <a:cubicBezTo>
                                <a:pt x="1982282" y="301100"/>
                                <a:pt x="1909933" y="299256"/>
                                <a:pt x="1864803" y="295049"/>
                              </a:cubicBezTo>
                              <a:cubicBezTo>
                                <a:pt x="1848845" y="293562"/>
                                <a:pt x="1840403" y="292108"/>
                                <a:pt x="1823561" y="291595"/>
                              </a:cubicBezTo>
                              <a:cubicBezTo>
                                <a:pt x="1805493" y="291046"/>
                                <a:pt x="1806393" y="289421"/>
                                <a:pt x="1785870" y="288475"/>
                              </a:cubicBezTo>
                              <a:cubicBezTo>
                                <a:pt x="1755468" y="287067"/>
                                <a:pt x="1659200" y="274903"/>
                                <a:pt x="1619412" y="271379"/>
                              </a:cubicBezTo>
                              <a:lnTo>
                                <a:pt x="1533064" y="260255"/>
                              </a:lnTo>
                              <a:cubicBezTo>
                                <a:pt x="1523267" y="259019"/>
                                <a:pt x="1510092" y="256799"/>
                                <a:pt x="1499896" y="255236"/>
                              </a:cubicBezTo>
                              <a:cubicBezTo>
                                <a:pt x="1488506" y="253493"/>
                                <a:pt x="1491818" y="254080"/>
                                <a:pt x="1480647" y="252781"/>
                              </a:cubicBezTo>
                              <a:cubicBezTo>
                                <a:pt x="1457985" y="250141"/>
                                <a:pt x="1435914" y="245725"/>
                                <a:pt x="1414318" y="242412"/>
                              </a:cubicBezTo>
                              <a:lnTo>
                                <a:pt x="1325876" y="229136"/>
                              </a:lnTo>
                              <a:cubicBezTo>
                                <a:pt x="1325041" y="229020"/>
                                <a:pt x="1324253" y="228912"/>
                                <a:pt x="1323406" y="228805"/>
                              </a:cubicBezTo>
                              <a:cubicBezTo>
                                <a:pt x="1322554" y="228696"/>
                                <a:pt x="1321722" y="228618"/>
                                <a:pt x="1320865" y="228517"/>
                              </a:cubicBezTo>
                              <a:lnTo>
                                <a:pt x="1298303" y="224693"/>
                              </a:lnTo>
                              <a:cubicBezTo>
                                <a:pt x="1290499" y="223424"/>
                                <a:pt x="1287795" y="223577"/>
                                <a:pt x="1280027" y="222278"/>
                              </a:cubicBezTo>
                              <a:cubicBezTo>
                                <a:pt x="1276067" y="221616"/>
                                <a:pt x="1268240" y="220082"/>
                                <a:pt x="1263366" y="219276"/>
                              </a:cubicBezTo>
                              <a:lnTo>
                                <a:pt x="1117083" y="193180"/>
                              </a:lnTo>
                              <a:cubicBezTo>
                                <a:pt x="1109224" y="191783"/>
                                <a:pt x="1110176" y="191815"/>
                                <a:pt x="1103944" y="190299"/>
                              </a:cubicBezTo>
                              <a:cubicBezTo>
                                <a:pt x="1098043" y="188863"/>
                                <a:pt x="1094386" y="188219"/>
                                <a:pt x="1087822" y="187044"/>
                              </a:cubicBezTo>
                              <a:cubicBezTo>
                                <a:pt x="1084464" y="186444"/>
                                <a:pt x="1083158" y="186245"/>
                                <a:pt x="1079571" y="185576"/>
                              </a:cubicBezTo>
                              <a:cubicBezTo>
                                <a:pt x="1076094" y="184928"/>
                                <a:pt x="1074420" y="184576"/>
                                <a:pt x="1073466" y="184387"/>
                              </a:cubicBezTo>
                              <a:lnTo>
                                <a:pt x="923966" y="151977"/>
                              </a:lnTo>
                              <a:cubicBezTo>
                                <a:pt x="911898" y="149299"/>
                                <a:pt x="904803" y="147207"/>
                                <a:pt x="894362" y="144896"/>
                              </a:cubicBezTo>
                              <a:lnTo>
                                <a:pt x="822744" y="128091"/>
                              </a:lnTo>
                              <a:cubicBezTo>
                                <a:pt x="817642" y="126831"/>
                                <a:pt x="815763" y="126511"/>
                                <a:pt x="808999" y="125136"/>
                              </a:cubicBezTo>
                              <a:cubicBezTo>
                                <a:pt x="799329" y="123169"/>
                                <a:pt x="802084" y="123519"/>
                                <a:pt x="795075" y="121489"/>
                              </a:cubicBezTo>
                              <a:cubicBezTo>
                                <a:pt x="790985" y="120300"/>
                                <a:pt x="785480" y="118900"/>
                                <a:pt x="780368" y="117712"/>
                              </a:cubicBezTo>
                              <a:lnTo>
                                <a:pt x="716047" y="101692"/>
                              </a:lnTo>
                              <a:cubicBezTo>
                                <a:pt x="712883" y="100771"/>
                                <a:pt x="714005" y="101008"/>
                                <a:pt x="709251" y="99817"/>
                              </a:cubicBezTo>
                              <a:lnTo>
                                <a:pt x="531684" y="53218"/>
                              </a:lnTo>
                              <a:cubicBezTo>
                                <a:pt x="526129" y="51789"/>
                                <a:pt x="522799" y="51019"/>
                                <a:pt x="517079" y="49424"/>
                              </a:cubicBezTo>
                              <a:cubicBezTo>
                                <a:pt x="513439" y="48409"/>
                                <a:pt x="513116" y="48240"/>
                                <a:pt x="510469" y="47510"/>
                              </a:cubicBezTo>
                              <a:cubicBezTo>
                                <a:pt x="478306" y="38631"/>
                                <a:pt x="365962" y="6562"/>
                                <a:pt x="352079" y="4301"/>
                              </a:cubicBezTo>
                              <a:cubicBezTo>
                                <a:pt x="351194" y="4158"/>
                                <a:pt x="348422" y="3787"/>
                                <a:pt x="347370" y="3675"/>
                              </a:cubicBezTo>
                              <a:cubicBezTo>
                                <a:pt x="312311" y="0"/>
                                <a:pt x="22550" y="6138"/>
                                <a:pt x="0" y="2156"/>
                              </a:cubicBez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2" name="Shape 12"/>
                      <wps:cNvSpPr/>
                      <wps:spPr>
                        <a:xfrm>
                          <a:off x="2588007" y="0"/>
                          <a:ext cx="5081337" cy="356122"/>
                        </a:xfrm>
                        <a:custGeom>
                          <a:avLst/>
                          <a:gdLst/>
                          <a:ahLst/>
                          <a:cxnLst/>
                          <a:rect l="0" t="0" r="0" b="0"/>
                          <a:pathLst>
                            <a:path w="5081337" h="356122">
                              <a:moveTo>
                                <a:pt x="0" y="2156"/>
                              </a:moveTo>
                              <a:lnTo>
                                <a:pt x="35932" y="2156"/>
                              </a:lnTo>
                              <a:cubicBezTo>
                                <a:pt x="58482" y="6138"/>
                                <a:pt x="348243" y="0"/>
                                <a:pt x="383302" y="3675"/>
                              </a:cubicBezTo>
                              <a:cubicBezTo>
                                <a:pt x="384354" y="3787"/>
                                <a:pt x="387126" y="4158"/>
                                <a:pt x="388012" y="4301"/>
                              </a:cubicBezTo>
                              <a:cubicBezTo>
                                <a:pt x="401894" y="6562"/>
                                <a:pt x="514238" y="38631"/>
                                <a:pt x="546401" y="47510"/>
                              </a:cubicBezTo>
                              <a:cubicBezTo>
                                <a:pt x="549048" y="48240"/>
                                <a:pt x="549372" y="48409"/>
                                <a:pt x="553011" y="49424"/>
                              </a:cubicBezTo>
                              <a:cubicBezTo>
                                <a:pt x="558731" y="51019"/>
                                <a:pt x="562061" y="51789"/>
                                <a:pt x="567616" y="53218"/>
                              </a:cubicBezTo>
                              <a:lnTo>
                                <a:pt x="745183" y="99817"/>
                              </a:lnTo>
                              <a:cubicBezTo>
                                <a:pt x="749937" y="101008"/>
                                <a:pt x="748815" y="100771"/>
                                <a:pt x="751980" y="101692"/>
                              </a:cubicBezTo>
                              <a:lnTo>
                                <a:pt x="816300" y="117712"/>
                              </a:lnTo>
                              <a:cubicBezTo>
                                <a:pt x="821412" y="118900"/>
                                <a:pt x="826917" y="120300"/>
                                <a:pt x="831007" y="121489"/>
                              </a:cubicBezTo>
                              <a:cubicBezTo>
                                <a:pt x="838016" y="123519"/>
                                <a:pt x="835261" y="123169"/>
                                <a:pt x="844931" y="125136"/>
                              </a:cubicBezTo>
                              <a:cubicBezTo>
                                <a:pt x="851695" y="126511"/>
                                <a:pt x="853574" y="126831"/>
                                <a:pt x="858676" y="128091"/>
                              </a:cubicBezTo>
                              <a:lnTo>
                                <a:pt x="930294" y="144896"/>
                              </a:lnTo>
                              <a:cubicBezTo>
                                <a:pt x="940735" y="147207"/>
                                <a:pt x="947830" y="149299"/>
                                <a:pt x="959898" y="151977"/>
                              </a:cubicBezTo>
                              <a:lnTo>
                                <a:pt x="1109398" y="184387"/>
                              </a:lnTo>
                              <a:cubicBezTo>
                                <a:pt x="1110352" y="184576"/>
                                <a:pt x="1112026" y="184928"/>
                                <a:pt x="1115503" y="185576"/>
                              </a:cubicBezTo>
                              <a:cubicBezTo>
                                <a:pt x="1119090" y="186245"/>
                                <a:pt x="1120397" y="186444"/>
                                <a:pt x="1123755" y="187044"/>
                              </a:cubicBezTo>
                              <a:cubicBezTo>
                                <a:pt x="1130318" y="188219"/>
                                <a:pt x="1133975" y="188863"/>
                                <a:pt x="1139876" y="190299"/>
                              </a:cubicBezTo>
                              <a:cubicBezTo>
                                <a:pt x="1146108" y="191815"/>
                                <a:pt x="1145156" y="191783"/>
                                <a:pt x="1153015" y="193180"/>
                              </a:cubicBezTo>
                              <a:lnTo>
                                <a:pt x="1299298" y="219276"/>
                              </a:lnTo>
                              <a:cubicBezTo>
                                <a:pt x="1304172" y="220082"/>
                                <a:pt x="1311999" y="221616"/>
                                <a:pt x="1315959" y="222278"/>
                              </a:cubicBezTo>
                              <a:cubicBezTo>
                                <a:pt x="1323727" y="223577"/>
                                <a:pt x="1326431" y="223424"/>
                                <a:pt x="1334235" y="224693"/>
                              </a:cubicBezTo>
                              <a:lnTo>
                                <a:pt x="1356797" y="228517"/>
                              </a:lnTo>
                              <a:cubicBezTo>
                                <a:pt x="1357654" y="228618"/>
                                <a:pt x="1358486" y="228696"/>
                                <a:pt x="1359338" y="228805"/>
                              </a:cubicBezTo>
                              <a:cubicBezTo>
                                <a:pt x="1360185" y="228912"/>
                                <a:pt x="1360973" y="229020"/>
                                <a:pt x="1361808" y="229136"/>
                              </a:cubicBezTo>
                              <a:lnTo>
                                <a:pt x="1450250" y="242412"/>
                              </a:lnTo>
                              <a:cubicBezTo>
                                <a:pt x="1471846" y="245725"/>
                                <a:pt x="1493918" y="250141"/>
                                <a:pt x="1516579" y="252781"/>
                              </a:cubicBezTo>
                              <a:cubicBezTo>
                                <a:pt x="1527750" y="254080"/>
                                <a:pt x="1524438" y="253493"/>
                                <a:pt x="1535829" y="255236"/>
                              </a:cubicBezTo>
                              <a:cubicBezTo>
                                <a:pt x="1546024" y="256799"/>
                                <a:pt x="1559199" y="259019"/>
                                <a:pt x="1568996" y="260255"/>
                              </a:cubicBezTo>
                              <a:lnTo>
                                <a:pt x="1655345" y="271379"/>
                              </a:lnTo>
                              <a:cubicBezTo>
                                <a:pt x="1695132" y="274903"/>
                                <a:pt x="1791400" y="287067"/>
                                <a:pt x="1821802" y="288475"/>
                              </a:cubicBezTo>
                              <a:cubicBezTo>
                                <a:pt x="1842325" y="289421"/>
                                <a:pt x="1841425" y="291046"/>
                                <a:pt x="1859493" y="291595"/>
                              </a:cubicBezTo>
                              <a:cubicBezTo>
                                <a:pt x="1876335" y="292108"/>
                                <a:pt x="1884777" y="293562"/>
                                <a:pt x="1900735" y="295049"/>
                              </a:cubicBezTo>
                              <a:cubicBezTo>
                                <a:pt x="1945865" y="299256"/>
                                <a:pt x="2018214" y="301100"/>
                                <a:pt x="2067286" y="304729"/>
                              </a:cubicBezTo>
                              <a:cubicBezTo>
                                <a:pt x="2117805" y="308463"/>
                                <a:pt x="2190355" y="309153"/>
                                <a:pt x="2248233" y="310510"/>
                              </a:cubicBezTo>
                              <a:cubicBezTo>
                                <a:pt x="2368963" y="313333"/>
                                <a:pt x="2500017" y="315521"/>
                                <a:pt x="2620427" y="311144"/>
                              </a:cubicBezTo>
                              <a:cubicBezTo>
                                <a:pt x="2647714" y="310150"/>
                                <a:pt x="2685493" y="310997"/>
                                <a:pt x="2710026" y="309525"/>
                              </a:cubicBezTo>
                              <a:cubicBezTo>
                                <a:pt x="2739542" y="307753"/>
                                <a:pt x="2768793" y="307580"/>
                                <a:pt x="2801168" y="306838"/>
                              </a:cubicBezTo>
                              <a:lnTo>
                                <a:pt x="3014021" y="296990"/>
                              </a:lnTo>
                              <a:cubicBezTo>
                                <a:pt x="3031016" y="295852"/>
                                <a:pt x="3043631" y="296618"/>
                                <a:pt x="3059885" y="295797"/>
                              </a:cubicBezTo>
                              <a:cubicBezTo>
                                <a:pt x="3072945" y="295142"/>
                                <a:pt x="3086151" y="293738"/>
                                <a:pt x="3098477" y="292884"/>
                              </a:cubicBezTo>
                              <a:cubicBezTo>
                                <a:pt x="3114313" y="291786"/>
                                <a:pt x="3127731" y="292068"/>
                                <a:pt x="3144182" y="291197"/>
                              </a:cubicBezTo>
                              <a:cubicBezTo>
                                <a:pt x="3155235" y="290610"/>
                                <a:pt x="3171333" y="289162"/>
                                <a:pt x="3184409" y="288737"/>
                              </a:cubicBezTo>
                              <a:lnTo>
                                <a:pt x="3401903" y="278798"/>
                              </a:lnTo>
                              <a:cubicBezTo>
                                <a:pt x="3418543" y="277638"/>
                                <a:pt x="3427950" y="278240"/>
                                <a:pt x="3445269" y="277516"/>
                              </a:cubicBezTo>
                              <a:cubicBezTo>
                                <a:pt x="3459658" y="276912"/>
                                <a:pt x="3475026" y="275244"/>
                                <a:pt x="3489804" y="274881"/>
                              </a:cubicBezTo>
                              <a:cubicBezTo>
                                <a:pt x="3508657" y="274417"/>
                                <a:pt x="3513878" y="274673"/>
                                <a:pt x="3532015" y="273470"/>
                              </a:cubicBezTo>
                              <a:cubicBezTo>
                                <a:pt x="3548268" y="272393"/>
                                <a:pt x="3561449" y="271569"/>
                                <a:pt x="3578494" y="271555"/>
                              </a:cubicBezTo>
                              <a:cubicBezTo>
                                <a:pt x="3608097" y="271534"/>
                                <a:pt x="3631313" y="267476"/>
                                <a:pt x="3660387" y="267062"/>
                              </a:cubicBezTo>
                              <a:cubicBezTo>
                                <a:pt x="3716255" y="266263"/>
                                <a:pt x="3775853" y="262415"/>
                                <a:pt x="3834372" y="260903"/>
                              </a:cubicBezTo>
                              <a:cubicBezTo>
                                <a:pt x="3861958" y="260190"/>
                                <a:pt x="3890571" y="256809"/>
                                <a:pt x="3919587" y="256344"/>
                              </a:cubicBezTo>
                              <a:lnTo>
                                <a:pt x="4093319" y="249882"/>
                              </a:lnTo>
                              <a:cubicBezTo>
                                <a:pt x="4123026" y="249937"/>
                                <a:pt x="4152420" y="247640"/>
                                <a:pt x="4180674" y="245850"/>
                              </a:cubicBezTo>
                              <a:cubicBezTo>
                                <a:pt x="4195603" y="244904"/>
                                <a:pt x="4210590" y="245714"/>
                                <a:pt x="4226275" y="245301"/>
                              </a:cubicBezTo>
                              <a:cubicBezTo>
                                <a:pt x="4242946" y="244861"/>
                                <a:pt x="4254888" y="243715"/>
                                <a:pt x="4270443" y="243032"/>
                              </a:cubicBezTo>
                              <a:cubicBezTo>
                                <a:pt x="4299276" y="241761"/>
                                <a:pt x="4314241" y="242643"/>
                                <a:pt x="4361509" y="240293"/>
                              </a:cubicBezTo>
                              <a:lnTo>
                                <a:pt x="4627423" y="231435"/>
                              </a:lnTo>
                              <a:cubicBezTo>
                                <a:pt x="4661043" y="231649"/>
                                <a:pt x="4683245" y="229935"/>
                                <a:pt x="4715728" y="228898"/>
                              </a:cubicBezTo>
                              <a:cubicBezTo>
                                <a:pt x="4746490" y="227919"/>
                                <a:pt x="4777762" y="227854"/>
                                <a:pt x="4808243" y="226883"/>
                              </a:cubicBezTo>
                              <a:cubicBezTo>
                                <a:pt x="4855598" y="225374"/>
                                <a:pt x="4900179" y="223758"/>
                                <a:pt x="4946635" y="223671"/>
                              </a:cubicBezTo>
                              <a:cubicBezTo>
                                <a:pt x="4966711" y="223631"/>
                                <a:pt x="4974121" y="222710"/>
                                <a:pt x="4990597" y="222248"/>
                              </a:cubicBezTo>
                              <a:cubicBezTo>
                                <a:pt x="5011942" y="221652"/>
                                <a:pt x="5049591" y="218595"/>
                                <a:pt x="5069632" y="221194"/>
                              </a:cubicBezTo>
                              <a:cubicBezTo>
                                <a:pt x="5081337" y="222714"/>
                                <a:pt x="5071512" y="219747"/>
                                <a:pt x="5079053" y="223538"/>
                              </a:cubicBezTo>
                              <a:lnTo>
                                <a:pt x="5038866" y="223120"/>
                              </a:lnTo>
                              <a:cubicBezTo>
                                <a:pt x="5022116" y="223782"/>
                                <a:pt x="5031019" y="223575"/>
                                <a:pt x="5025586" y="225137"/>
                              </a:cubicBezTo>
                              <a:lnTo>
                                <a:pt x="4939532" y="229338"/>
                              </a:lnTo>
                              <a:cubicBezTo>
                                <a:pt x="4904206" y="232142"/>
                                <a:pt x="4823407" y="233607"/>
                                <a:pt x="4761905" y="237909"/>
                              </a:cubicBezTo>
                              <a:cubicBezTo>
                                <a:pt x="4744966" y="239094"/>
                                <a:pt x="4733507" y="238686"/>
                                <a:pt x="4716447" y="239530"/>
                              </a:cubicBezTo>
                              <a:cubicBezTo>
                                <a:pt x="4702298" y="240228"/>
                                <a:pt x="4690436" y="241955"/>
                                <a:pt x="4674909" y="242208"/>
                              </a:cubicBezTo>
                              <a:cubicBezTo>
                                <a:pt x="4654249" y="242542"/>
                                <a:pt x="4647399" y="242956"/>
                                <a:pt x="4628646" y="244371"/>
                              </a:cubicBezTo>
                              <a:cubicBezTo>
                                <a:pt x="4613685" y="245501"/>
                                <a:pt x="4597543" y="244857"/>
                                <a:pt x="4582333" y="246021"/>
                              </a:cubicBezTo>
                              <a:cubicBezTo>
                                <a:pt x="4572055" y="246805"/>
                                <a:pt x="4554044" y="248720"/>
                                <a:pt x="4543693" y="249484"/>
                              </a:cubicBezTo>
                              <a:cubicBezTo>
                                <a:pt x="4528761" y="250585"/>
                                <a:pt x="4515131" y="249987"/>
                                <a:pt x="4498348" y="251283"/>
                              </a:cubicBezTo>
                              <a:lnTo>
                                <a:pt x="4237608" y="265719"/>
                              </a:lnTo>
                              <a:cubicBezTo>
                                <a:pt x="4200714" y="268908"/>
                                <a:pt x="4082217" y="274265"/>
                                <a:pt x="4066449" y="275670"/>
                              </a:cubicBezTo>
                              <a:lnTo>
                                <a:pt x="3979707" y="280749"/>
                              </a:lnTo>
                              <a:cubicBezTo>
                                <a:pt x="3964860" y="281113"/>
                                <a:pt x="3881473" y="287563"/>
                                <a:pt x="3850283" y="288565"/>
                              </a:cubicBezTo>
                              <a:cubicBezTo>
                                <a:pt x="3835351" y="289043"/>
                                <a:pt x="3823420" y="291006"/>
                                <a:pt x="3808660" y="291452"/>
                              </a:cubicBezTo>
                              <a:cubicBezTo>
                                <a:pt x="3774284" y="292488"/>
                                <a:pt x="3700379" y="298681"/>
                                <a:pt x="3679441" y="299200"/>
                              </a:cubicBezTo>
                              <a:lnTo>
                                <a:pt x="3553132" y="306936"/>
                              </a:lnTo>
                              <a:cubicBezTo>
                                <a:pt x="3533296" y="307378"/>
                                <a:pt x="3528587" y="309077"/>
                                <a:pt x="3511753" y="309725"/>
                              </a:cubicBezTo>
                              <a:lnTo>
                                <a:pt x="3422287" y="314258"/>
                              </a:lnTo>
                              <a:cubicBezTo>
                                <a:pt x="3407311" y="315457"/>
                                <a:pt x="3399182" y="317083"/>
                                <a:pt x="3382539" y="317556"/>
                              </a:cubicBezTo>
                              <a:cubicBezTo>
                                <a:pt x="3361554" y="318146"/>
                                <a:pt x="3357457" y="318415"/>
                                <a:pt x="3338447" y="319939"/>
                              </a:cubicBezTo>
                              <a:cubicBezTo>
                                <a:pt x="3324619" y="321045"/>
                                <a:pt x="3310477" y="320558"/>
                                <a:pt x="3294314" y="322116"/>
                              </a:cubicBezTo>
                              <a:lnTo>
                                <a:pt x="3075949" y="334602"/>
                              </a:lnTo>
                              <a:cubicBezTo>
                                <a:pt x="3056529" y="335124"/>
                                <a:pt x="3050627" y="335322"/>
                                <a:pt x="3032366" y="336769"/>
                              </a:cubicBezTo>
                              <a:cubicBezTo>
                                <a:pt x="2994318" y="339782"/>
                                <a:pt x="2803626" y="348321"/>
                                <a:pt x="2766297" y="348602"/>
                              </a:cubicBezTo>
                              <a:cubicBezTo>
                                <a:pt x="2737977" y="348814"/>
                                <a:pt x="2706002" y="351148"/>
                                <a:pt x="2676798" y="352458"/>
                              </a:cubicBezTo>
                              <a:lnTo>
                                <a:pt x="2387157" y="356122"/>
                              </a:lnTo>
                              <a:cubicBezTo>
                                <a:pt x="2314027" y="355857"/>
                                <a:pt x="2074997" y="351701"/>
                                <a:pt x="2012897" y="346575"/>
                              </a:cubicBezTo>
                              <a:cubicBezTo>
                                <a:pt x="1995001" y="345100"/>
                                <a:pt x="1984230" y="345902"/>
                                <a:pt x="1967414" y="345041"/>
                              </a:cubicBezTo>
                              <a:cubicBezTo>
                                <a:pt x="1953019" y="344303"/>
                                <a:pt x="1940883" y="342659"/>
                                <a:pt x="1925809" y="342319"/>
                              </a:cubicBezTo>
                              <a:cubicBezTo>
                                <a:pt x="1897052" y="341679"/>
                                <a:pt x="1757006" y="331455"/>
                                <a:pt x="1711929" y="328042"/>
                              </a:cubicBezTo>
                              <a:lnTo>
                                <a:pt x="1520957" y="308538"/>
                              </a:lnTo>
                              <a:cubicBezTo>
                                <a:pt x="1470651" y="302802"/>
                                <a:pt x="1421680" y="296970"/>
                                <a:pt x="1371154" y="290087"/>
                              </a:cubicBezTo>
                              <a:lnTo>
                                <a:pt x="1229819" y="270410"/>
                              </a:lnTo>
                              <a:cubicBezTo>
                                <a:pt x="1224536" y="269529"/>
                                <a:pt x="1219702" y="268196"/>
                                <a:pt x="1213564" y="267267"/>
                              </a:cubicBezTo>
                              <a:cubicBezTo>
                                <a:pt x="1122905" y="253601"/>
                                <a:pt x="1076094" y="244710"/>
                                <a:pt x="992772" y="230154"/>
                              </a:cubicBezTo>
                              <a:lnTo>
                                <a:pt x="739073" y="179132"/>
                              </a:lnTo>
                              <a:cubicBezTo>
                                <a:pt x="732795" y="177653"/>
                                <a:pt x="728626" y="177070"/>
                                <a:pt x="723355" y="175950"/>
                              </a:cubicBezTo>
                              <a:cubicBezTo>
                                <a:pt x="717671" y="174743"/>
                                <a:pt x="712661" y="173603"/>
                                <a:pt x="707610" y="172608"/>
                              </a:cubicBezTo>
                              <a:cubicBezTo>
                                <a:pt x="694076" y="169949"/>
                                <a:pt x="689094" y="168353"/>
                                <a:pt x="676577" y="165761"/>
                              </a:cubicBezTo>
                              <a:lnTo>
                                <a:pt x="436187" y="110361"/>
                              </a:lnTo>
                              <a:cubicBezTo>
                                <a:pt x="425190" y="107373"/>
                                <a:pt x="415573" y="106283"/>
                                <a:pt x="405518" y="103622"/>
                              </a:cubicBezTo>
                              <a:cubicBezTo>
                                <a:pt x="398121" y="101660"/>
                                <a:pt x="399334" y="101443"/>
                                <a:pt x="391489" y="99601"/>
                              </a:cubicBezTo>
                              <a:lnTo>
                                <a:pt x="0" y="2156"/>
                              </a:lnTo>
                              <a:close/>
                            </a:path>
                          </a:pathLst>
                        </a:custGeom>
                        <a:ln w="0" cap="flat">
                          <a:miter lim="127000"/>
                        </a:ln>
                      </wps:spPr>
                      <wps:style>
                        <a:lnRef idx="0">
                          <a:srgbClr val="000000">
                            <a:alpha val="0"/>
                          </a:srgbClr>
                        </a:lnRef>
                        <a:fillRef idx="1">
                          <a:srgbClr val="00006F"/>
                        </a:fillRef>
                        <a:effectRef idx="0">
                          <a:scrgbClr r="0" g="0" b="0"/>
                        </a:effectRef>
                        <a:fontRef idx="none"/>
                      </wps:style>
                      <wps:bodyPr/>
                    </wps:wsp>
                  </wpg:wgp>
                </a:graphicData>
              </a:graphic>
            </wp:anchor>
          </w:drawing>
        </mc:Choice>
        <mc:Fallback>
          <w:pict>
            <v:group w14:anchorId="51113D88" id="Group 61" o:spid="_x0000_s1026" style="position:absolute;margin-left:-1.55pt;margin-top:.75pt;width:611.95pt;height:38.75pt;z-index:251660288;mso-position-horizontal-relative:page;mso-position-vertical-relative:page" coordsize="77715,49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">
              <v:shape id="Shape 7" o:spid="_x0000_s1027" style="position:absolute;top:21;width:77715;height:4898;visibility:visible;mso-wrap-style:square;v-text-anchor:top" coordsize="7771569,4898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" path="m,l1583147,v6545,3995,24386,5918,37329,8373c1634404,11016,1646248,13698,1660075,16438r90889,18611c1799547,44482,1842401,54615,1892096,63943r263728,57178c2162650,122717,2168794,124275,2175016,125495v70617,13893,136774,30683,207759,44835c2396470,173059,2410035,175845,2421846,178675r76183,16184c2521221,200047,2549747,205938,2574742,210899r239385,49020c2816417,260323,2822137,261327,2825082,261874r39859,7866c2901078,275499,2930097,282495,2965623,288406v2649,439,5439,803,8697,1357l3339468,350308r134122,17972c3482971,369353,3483965,370220,3492720,371419r163889,18598c3665045,390722,3669387,391899,3676799,392871r73336,7319c3785569,402865,3811910,406026,3849202,408474r122793,9813c3981737,418978,3991309,418662,4001138,419331v11714,796,12059,1886,23313,2384c4035020,422178,4043791,421963,4054273,422557v57039,3226,109746,6328,165752,7142c4246085,430080,4252417,432339,4273437,432427v84586,368,278958,2970,361527,-222c4654581,431446,4669859,430426,4684993,429795v45519,-1889,57708,12,111738,-4171c4816386,424101,4833461,425379,4854524,423453v49115,-4489,107784,-3696,156798,-9263c5045732,410285,5078845,409959,5111053,406166r150747,-12468c5278194,392723,5288411,390671,5309388,389303r149649,-12359c5490317,373254,5530658,371764,5560150,369096r100681,-7289c5695409,360360,5728328,355845,5762949,354265r101310,-7442c5873796,346256,5881158,346561,5890936,345887v10353,-713,12693,-1767,23382,-2253c5959857,341575,6033877,337496,6072933,333738v31066,-2988,72281,-3118,105582,-5965c6195482,326321,6213650,326455,6232169,325094v71132,-5234,141541,-7110,212216,-11405c6465251,312423,6474745,311183,6498252,310824v26504,-403,80565,-3374,109116,-5043c6626255,304674,6646248,304905,6663194,303977v18090,-991,34145,-2074,54981,-3151l6943137,293850v34430,-1124,75020,-3950,111037,-4432c7131482,288382,7210056,286343,7288169,284861v75685,-1434,157912,-2182,236969,-2992c7601462,281088,7696055,279259,7771569,281051r,97787c7743532,378475,7730438,376113,7705238,375638r-127544,-6250c7553797,367995,7534411,368395,7511163,367616v-93626,-3131,-187661,-4301,-283076,-4232c7134247,363448,7035031,364216,6944105,367375v-22269,779,-46155,206,-67414,1319c6815124,371908,6734344,373021,6680095,376268v-25365,1515,-42606,1688,-68104,2841c6583745,380379,6524856,385430,6488681,386330v-25413,630,-40256,2721,-63184,3183c6401466,389998,6383960,392670,6364689,393724v-12723,698,-21855,202,-35057,1343c6319170,395974,6314662,396752,6302106,397094v-38894,1055,-103111,7226,-123052,7808l6114006,408682v-51728,3791,-101923,7852,-152665,10333c5935975,420257,5904774,423799,5869689,425023v-20392,709,-36568,3809,-57456,4482l5626404,441997v-13114,1267,-19984,1043,-33977,1735c5583417,444182,5573372,445550,5565255,446043v-13399,814,-20541,407,-33509,1591c5523271,448408,5513915,449453,5504638,450222v-13799,1146,-21831,509,-34204,1423c5461323,452318,5451747,453568,5442394,453974v-23332,1018,-40497,2818,-62751,3322c5356642,457822,5340867,460570,5319508,461549v-13741,629,-22302,378,-34721,1324c5231131,466962,5179252,468291,5127041,471679v-72479,4706,-173283,6181,-257828,10800l4662346,486730v-96605,1775,-188028,3108,-287543,1966c4328831,488166,4148990,485262,4101739,482605v-39672,-2233,-91839,-5905,-128231,-6761c3932734,474890,3866670,468781,3850150,468157v-47427,-1788,-213412,-16933,-262988,-22597l3504968,435928v-40587,-4050,-69218,-8699,-106135,-13469l3292099,407717v-17586,-2304,-31046,-4920,-49744,-7880l3142120,383389v-55225,-9706,-135296,-24085,-186355,-35943l2645528,289861v-9230,-1509,-14226,-2175,-23813,-3781c2616199,285155,2601684,283111,2595838,281969l2423639,254339v-71190,-9533,-138917,-20015,-211486,-28602c2200994,224417,2198596,222972,2185459,221724l2077949,208915v-8917,-1170,-17802,-1703,-26373,-2790c2011140,201002,1897431,191232,1880179,188765v-33454,-4780,-80304,-6419,-116136,-9910c1752772,177757,1746335,176432,1735186,175755r-121766,-8021c1581822,164812,1575262,165675,1551305,163886v-55562,-4151,-107450,-4986,-160409,-8151c1349331,153252,1300036,152668,1258966,151070v-22405,-871,-49160,-116,-72420,-432c1164651,150335,1143958,149310,1120281,149072v-97391,-969,-192893,515,-290679,1724l700225,155432v-41392,2276,-88030,4918,-129282,6240l509635,165214v-9235,681,-19811,1963,-29277,2848c461772,169804,377298,174480,356908,176919v-11081,1324,-15754,2300,-26749,2937c314471,180763,288684,182927,272639,184892r-56258,5792c176606,193705,50192,210223,9967,214709l,215676,,xe" fillcolor="#007b00" stroked="f" strokeweight="0">
                <v:stroke miterlimit="83231f" joinstyle="miter"/>
                <v:path arrowok="t" textboxrect="0,0,7771569,489838"/>
              </v:shape>
              <v:shape id="Shape 8" o:spid="_x0000_s1028" style="position:absolute;left:15831;top:21;width:61884;height:4354;visibility:visible;mso-wrap-style:square;v-text-anchor:top" coordsize="6188422,4353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" path="m,l1004861,r391489,97444c1404194,99287,1402982,99503,1410379,101465v10055,2661,19671,3752,30668,6740l1681438,163605v12517,2592,17499,4187,31033,6847c1717522,171446,1722532,172586,1728216,173793v5271,1120,9440,1703,15718,3183l1997633,227998v83322,14555,130133,23446,220792,37113c2224563,266040,2229397,267372,2234680,268253r141335,19678c2426541,294814,2475512,300646,2525818,306381r190972,19505c2761867,329299,2901913,339523,2930670,340163v15074,339,27210,1984,41605,2722c2989091,343746,2999862,342943,3017758,344419v62100,5126,301129,9281,374260,9546l3681659,350301v29204,-1310,61179,-3643,89499,-3855c3808487,346165,3999179,337626,4037227,334612v18260,-1446,24163,-1645,43583,-2166l4299175,319960v16163,-1558,30305,-1072,44133,-2178c4362318,316259,4366415,315990,4387400,315399v16643,-472,24772,-2099,39748,-3298l4516614,307569v16834,-648,21543,-2347,41379,-2789l4684303,297043v20937,-518,94842,-6711,129218,-7747c4828281,288849,4840212,286886,4855144,286408v31190,-1001,114577,-7451,129424,-7816l5071310,273514v15768,-1405,134265,-6762,171159,-9951l5503209,249127v16783,-1296,30413,-699,45345,-1799c5558905,246564,5576916,244649,5587194,243864v15210,-1163,31352,-519,46313,-1649c5652260,240799,5659110,240385,5679770,240051v15527,-252,27389,-1979,41538,-2678c5738368,236530,5749827,236937,5766766,235752v61502,-4301,142300,-5767,177627,-8571l6030446,222980v26198,-742,54403,-1389,78221,-2941c6136914,218196,6162308,219294,6188422,217278r,63773c6112909,279259,6018315,281088,5941991,281869v-79056,810,-161284,1558,-236969,2992c5626909,286343,5548336,288382,5471028,289418v-36017,482,-76608,3308,-111037,4432l5135029,300826v-20837,1077,-36891,2160,-54982,3151c5063102,304905,5043108,304674,5024222,305781v-28552,1669,-82612,4640,-109116,5043c4891598,311183,4882105,312423,4861239,313689v-70675,4295,-141084,6171,-212216,11405c4630504,326455,4612335,326321,4595368,327773v-33300,2847,-74516,2977,-105581,5965c4450731,337496,4376711,341575,4331172,343634v-10689,486,-13030,1540,-23382,2253c4298012,346561,4290650,346256,4281113,346823r-101310,7442c4145181,355845,4112263,360360,4077685,361807r-100681,7289c3947512,371764,3907171,373254,3875890,376944r-149649,12359c3705265,390671,3695047,392723,3678653,393698r-150747,12468c3495698,409959,3462585,410285,3428176,414190v-49014,5567,-107683,4774,-156798,9263c3250315,425379,3233240,424101,3213584,425624v-54029,4183,-66219,2282,-111737,4171c3086712,430426,3071434,431446,3051818,432205v-82569,3192,-276942,590,-361527,222c2669271,432339,2662939,430080,2636878,429699v-56006,-814,-108713,-3916,-165751,-7142c2460644,421963,2451874,422178,2441305,421715v-11254,-498,-11599,-1588,-23314,-2384c2408163,418662,2398591,418978,2388848,418287r-122792,-9813c2228764,406026,2202423,402865,2166988,400190r-73336,-7319c2086241,391899,2081899,390722,2073463,390017l1909573,371419v-8755,-1199,-9748,-2066,-19130,-3139l1756321,350308,1391173,289763v-3257,-554,-6048,-918,-8697,-1357c1346951,282495,1317931,275499,1281795,269740r-39859,-7866c1238990,261327,1233270,260323,1230980,259919l991596,210899v-24995,-4961,-53522,-10852,-76713,-16040l838699,178675v-11811,-2830,-25376,-5616,-39070,-8345c728643,156178,662487,139388,591869,125495v-6221,-1220,-12365,-2778,-19192,-4374l308949,63943c259254,54615,216400,44482,167818,35049l76929,16438c63101,13698,51257,11016,37329,8373,24386,5918,6546,3995,,xe" stroked="f" strokeweight="0">
                <v:stroke miterlimit="83231f" joinstyle="miter"/>
                <v:path arrowok="t" textboxrect="0,0,6188422,435397"/>
              </v:shape>
              <v:shape id="Shape 9" o:spid="_x0000_s1029" style="position:absolute;left:76636;top:2233;width:34;height:2;visibility:visible;mso-wrap-style:square;v-text-anchor:top" coordsize="3395,1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" path="m3088,r307,179l,143,3088,xe" fillcolor="#00c" stroked="f" strokeweight="0">
                <v:stroke miterlimit="83231f" joinstyle="miter"/>
                <v:path arrowok="t" textboxrect="0,0,3395,179"/>
              </v:shape>
              <v:shape id="Shape 10" o:spid="_x0000_s1030" style="position:absolute;left:76101;top:2231;width:535;height:20;visibility:visible;mso-wrap-style:square;v-text-anchor:top" coordsize="53542,20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" path="m16750,l53542,383,43473,850c30169,1299,16568,1646,3470,2017,8903,455,,663,16750,xe" fillcolor="#00c" stroked="f" strokeweight="0">
                <v:stroke miterlimit="83231f" joinstyle="miter"/>
                <v:path arrowok="t" textboxrect="0,0,53542,2017"/>
              </v:shape>
              <v:shape id="Shape 11" o:spid="_x0000_s1031" style="position:absolute;left:26239;width:51476;height:3155;visibility:visible;mso-wrap-style:square;v-text-anchor:top" coordsize="5147629,3155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" path="m,2156r5147629,l5147629,219435v-26114,2015,-51508,917,-79755,2760l5042814,223359r-2701,-1573c5039147,220950,5042478,222334,5033700,221194v-20041,-2599,-57690,458,-79035,1054c4938188,222710,4930779,223631,4910702,223671v-46455,87,-91037,1703,-138391,3212c4741830,227854,4710557,227919,4679796,228898v-32484,1037,-54685,2751,-88305,2537l4325577,240293v-47269,2350,-62233,1468,-91067,2739c4218956,243715,4207014,244861,4190342,245301v-15685,413,-30671,-397,-45601,549c4116488,247640,4087094,249937,4057387,249882r-173732,6462c3854639,256809,3826026,260190,3798439,260903v-58518,1512,-118116,5360,-173985,6159c3595381,267476,3572165,271534,3542562,271555v-17046,14,-30226,838,-46479,1915c3477946,274673,3472725,274417,3453872,274881v-14778,363,-30146,2031,-44535,2635c3392017,278240,3382611,277638,3365971,278798r-217494,9939c3135401,289162,3119303,290610,3108250,291197v-16451,871,-29869,589,-45705,1687c3050219,293738,3037013,295142,3023953,295797v-16254,821,-28869,55,-45864,1193l2765236,306838v-32375,742,-61626,915,-91142,2687c2649560,310997,2611782,310150,2584495,311144v-120410,4377,-251464,2189,-372194,-634c2154423,309153,2081873,308463,2031354,304729v-49072,-3629,-121421,-5473,-166551,-9680c1848845,293562,1840403,292108,1823561,291595v-18068,-549,-17168,-2174,-37691,-3120c1755468,287067,1659200,274903,1619412,271379r-86348,-11124c1523267,259019,1510092,256799,1499896,255236v-11390,-1743,-8078,-1156,-19249,-2455c1457985,250141,1435914,245725,1414318,242412r-88442,-13276c1325041,229020,1324253,228912,1323406,228805v-852,-109,-1684,-187,-2541,-288l1298303,224693v-7804,-1269,-10508,-1116,-18276,-2415c1276067,221616,1268240,220082,1263366,219276l1117083,193180v-7859,-1397,-6907,-1365,-13139,-2881c1098043,188863,1094386,188219,1087822,187044v-3358,-600,-4664,-799,-8251,-1468c1076094,184928,1074420,184576,1073466,184387l923966,151977v-12068,-2678,-19163,-4770,-29604,-7081l822744,128091v-5102,-1260,-6981,-1580,-13745,-2955c799329,123169,802084,123519,795075,121489v-4090,-1189,-9595,-2589,-14707,-3777l716047,101692v-3164,-921,-2042,-684,-6796,-1875l531684,53218v-5555,-1429,-8885,-2199,-14605,-3794c513439,48409,513116,48240,510469,47510,478306,38631,365962,6562,352079,4301v-885,-143,-3657,-514,-4709,-626c312311,,22550,6138,,2156xe" fillcolor="#00c" stroked="f" strokeweight="0">
                <v:stroke miterlimit="83231f" joinstyle="miter"/>
                <v:path arrowok="t" textboxrect="0,0,5147629,315521"/>
              </v:shape>
              <v:shape id="Shape 12" o:spid="_x0000_s1032" style="position:absolute;left:25880;width:50813;height:3561;visibility:visible;mso-wrap-style:square;v-text-anchor:top" coordsize="5081337,356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" path="m,2156r35932,c58482,6138,348243,,383302,3675v1052,112,3824,483,4710,626c401894,6562,514238,38631,546401,47510v2647,730,2971,899,6610,1914c558731,51019,562061,51789,567616,53218l745183,99817v4754,1191,3632,954,6797,1875l816300,117712v5112,1188,10617,2588,14707,3777c838016,123519,835261,123169,844931,125136v6764,1375,8643,1695,13745,2955l930294,144896v10441,2311,17536,4403,29604,7081l1109398,184387v954,189,2628,541,6105,1189c1119090,186245,1120397,186444,1123755,187044v6563,1175,10220,1819,16121,3255c1146108,191815,1145156,191783,1153015,193180r146283,26096c1304172,220082,1311999,221616,1315959,222278v7768,1299,10472,1146,18276,2415l1356797,228517v857,101,1689,179,2541,288c1360185,228912,1360973,229020,1361808,229136r88442,13276c1471846,245725,1493918,250141,1516579,252781v11171,1299,7859,712,19250,2455c1546024,256799,1559199,259019,1568996,260255r86349,11124c1695132,274903,1791400,287067,1821802,288475v20523,946,19623,2571,37691,3120c1876335,292108,1884777,293562,1900735,295049v45130,4207,117479,6051,166551,9680c2117805,308463,2190355,309153,2248233,310510v120730,2823,251784,5011,372194,634c2647714,310150,2685493,310997,2710026,309525v29516,-1772,58767,-1945,91142,-2687l3014021,296990v16995,-1138,29610,-372,45864,-1193c3072945,295142,3086151,293738,3098477,292884v15836,-1098,29254,-816,45705,-1687c3155235,290610,3171333,289162,3184409,288737r217494,-9939c3418543,277638,3427950,278240,3445269,277516v14389,-604,29757,-2272,44535,-2635c3508657,274417,3513878,274673,3532015,273470v16253,-1077,29434,-1901,46479,-1915c3608097,271534,3631313,267476,3660387,267062v55868,-799,115466,-4647,173985,-6159c3861958,260190,3890571,256809,3919587,256344r173732,-6462c4123026,249937,4152420,247640,4180674,245850v14929,-946,29916,-136,45601,-549c4242946,244861,4254888,243715,4270443,243032v28833,-1271,43798,-389,91066,-2739l4627423,231435v33620,214,55822,-1500,88305,-2537c4746490,227919,4777762,227854,4808243,226883v47355,-1509,91936,-3125,138392,-3212c4966711,223631,4974121,222710,4990597,222248v21345,-596,58994,-3653,79035,-1054c5081337,222714,5071512,219747,5079053,223538r-40187,-418c5022116,223782,5031019,223575,5025586,225137r-86054,4201c4904206,232142,4823407,233607,4761905,237909v-16939,1185,-28398,777,-45458,1621c4702298,240228,4690436,241955,4674909,242208v-20660,334,-27510,748,-46263,2163c4613685,245501,4597543,244857,4582333,246021v-10278,784,-28289,2699,-38640,3463c4528761,250585,4515131,249987,4498348,251283r-260740,14436c4200714,268908,4082217,274265,4066449,275670r-86742,5079c3964860,281113,3881473,287563,3850283,288565v-14932,478,-26863,2441,-41623,2887c3774284,292488,3700379,298681,3679441,299200r-126309,7736c3533296,307378,3528587,309077,3511753,309725r-89466,4533c3407311,315457,3399182,317083,3382539,317556v-20985,590,-25082,859,-44092,2383c3324619,321045,3310477,320558,3294314,322116r-218365,12486c3056529,335124,3050627,335322,3032366,336769v-38048,3013,-228740,11552,-266069,11833c2737977,348814,2706002,351148,2676798,352458r-289641,3664c2314027,355857,2074997,351701,2012897,346575v-17896,-1475,-28667,-673,-45483,-1534c1953019,344303,1940883,342659,1925809,342319v-28757,-640,-168803,-10864,-213880,-14277l1520957,308538v-50306,-5736,-99277,-11568,-149803,-18451l1229819,270410v-5283,-881,-10117,-2214,-16255,-3143c1122905,253601,1076094,244710,992772,230154l739073,179132v-6278,-1479,-10447,-2062,-15718,-3182c717671,174743,712661,173603,707610,172608v-13534,-2659,-18516,-4255,-31033,-6847l436187,110361v-10997,-2988,-20614,-4078,-30669,-6739c398121,101660,399334,101443,391489,99601l,2156xe" fillcolor="#00006f" stroked="f" strokeweight="0">
                <v:stroke miterlimit="83231f" joinstyle="miter"/>
                <v:path arrowok="t" textboxrect="0,0,5081337,356122"/>
              </v:shape>
              <w10:wrap type="topAndBottom" anchorx="page" anchory="page"/>
            </v:group>
          </w:pict>
        </mc:Fallback>
      </mc:AlternateContent>
    </w:r>
    <w:r>
      <w:rPr>
        <w:noProof/>
      </w:rPr>
      <w:drawing>
        <wp:anchor distT="0" distB="0" distL="114300" distR="114300" simplePos="0" relativeHeight="251659264" behindDoc="1" locked="0" layoutInCell="1" allowOverlap="1" wp14:anchorId="51A10A8B" wp14:editId="2A1E5EF3">
          <wp:simplePos x="0" y="0"/>
          <wp:positionH relativeFrom="column">
            <wp:posOffset>895350</wp:posOffset>
          </wp:positionH>
          <wp:positionV relativeFrom="paragraph">
            <wp:posOffset>9525</wp:posOffset>
          </wp:positionV>
          <wp:extent cx="4114800" cy="723900"/>
          <wp:effectExtent l="0" t="0" r="0" b="0"/>
          <wp:wrapNone/>
          <wp:docPr id="51411385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4114800" cy="723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9D020A2" w14:textId="77777777" w:rsidR="00000000" w:rsidRDefault="00000000">
    <w:pPr>
      <w:pStyle w:val="Encabezado"/>
    </w:pPr>
  </w:p>
  <w:p w14:paraId="0080A8B8" w14:textId="77777777" w:rsidR="00000000" w:rsidRDefault="00000000">
    <w:pPr>
      <w:pStyle w:val="Encabezado"/>
    </w:pPr>
  </w:p>
  <w:p w14:paraId="62D5415B" w14:textId="77777777" w:rsidR="00000000" w:rsidRDefault="00000000">
    <w:pPr>
      <w:pStyle w:val="Encabezado"/>
    </w:pPr>
  </w:p>
  <w:p w14:paraId="2A3927D6" w14:textId="5DE6E634" w:rsidR="00000000" w:rsidRDefault="00EE43A5" w:rsidP="00306658">
    <w:pPr>
      <w:spacing w:after="0"/>
      <w:jc w:val="center"/>
      <w:rPr>
        <w:rFonts w:ascii="Arial" w:hAnsi="Arial" w:cs="Arial"/>
        <w:b/>
        <w:bCs/>
        <w:sz w:val="20"/>
        <w:szCs w:val="20"/>
      </w:rPr>
    </w:pPr>
    <w:r>
      <w:rPr>
        <w:rFonts w:ascii="Arial" w:hAnsi="Arial" w:cs="Arial"/>
        <w:b/>
        <w:bCs/>
        <w:sz w:val="20"/>
        <w:szCs w:val="20"/>
      </w:rPr>
      <w:t>ESTUDIO DEL MERCADO Y ANALISIS DEL SECTOR</w:t>
    </w:r>
  </w:p>
  <w:p w14:paraId="6DBA11A2" w14:textId="77777777" w:rsidR="00000000" w:rsidRPr="00306658" w:rsidRDefault="00000000" w:rsidP="00306658">
    <w:pPr>
      <w:spacing w:after="0"/>
      <w:jc w:val="center"/>
      <w:rPr>
        <w:rFonts w:ascii="Arial" w:hAnsi="Arial" w:cs="Arial"/>
        <w:b/>
        <w:bCs/>
        <w:sz w:val="20"/>
        <w:szCs w:val="20"/>
      </w:rPr>
    </w:pPr>
    <w:r w:rsidRPr="00306658">
      <w:rPr>
        <w:rFonts w:ascii="Arial" w:hAnsi="Arial" w:cs="Arial"/>
        <w:b/>
        <w:bCs/>
        <w:sz w:val="20"/>
        <w:szCs w:val="20"/>
      </w:rPr>
      <w:t>CONTRATACION CON ENTIDADES SIN ANIMO DE LUCRO</w:t>
    </w:r>
  </w:p>
  <w:p w14:paraId="16436C57" w14:textId="77777777" w:rsidR="00000000" w:rsidRPr="00306658" w:rsidRDefault="00000000" w:rsidP="00306658">
    <w:pPr>
      <w:spacing w:after="0"/>
      <w:jc w:val="center"/>
      <w:rPr>
        <w:rFonts w:ascii="Arial" w:hAnsi="Arial" w:cs="Arial"/>
        <w:b/>
        <w:bCs/>
        <w:sz w:val="20"/>
        <w:szCs w:val="20"/>
      </w:rPr>
    </w:pPr>
    <w:r w:rsidRPr="00306658">
      <w:rPr>
        <w:rFonts w:ascii="Arial" w:hAnsi="Arial" w:cs="Arial"/>
        <w:b/>
        <w:bCs/>
        <w:sz w:val="20"/>
        <w:szCs w:val="20"/>
      </w:rPr>
      <w:t>(ART 355 CP Y DECRETO 092 DE 2017)</w:t>
    </w:r>
  </w:p>
  <w:p w14:paraId="339FFC14" w14:textId="77777777" w:rsidR="00000000" w:rsidRPr="00306658" w:rsidRDefault="00000000" w:rsidP="00306658">
    <w:pPr>
      <w:spacing w:after="0"/>
      <w:jc w:val="center"/>
      <w:rPr>
        <w:rFonts w:ascii="Arial" w:hAnsi="Arial" w:cs="Arial"/>
        <w:b/>
        <w:bCs/>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67C29A" w14:textId="77777777" w:rsidR="00000000" w:rsidRDefault="00000000">
    <w:pPr>
      <w:pStyle w:val="Encabezado"/>
    </w:pPr>
    <w:r>
      <w:rPr>
        <w:noProof/>
      </w:rPr>
      <w:pict w14:anchorId="22C4E06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49507281" o:spid="_x0000_s1027" type="#_x0000_t75" style="position:absolute;margin-left:0;margin-top:0;width:467.95pt;height:463.1pt;z-index:-251658240;mso-position-horizontal:center;mso-position-horizontal-relative:margin;mso-position-vertical:center;mso-position-vertical-relative:margin" o:allowincell="f">
          <v:imagedata r:id="rId1" o:title="ESCUDO_SAN_JACINTO_BOLIVAR"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74" type="#_x0000_t75" style="width:11.25pt;height:11.25pt" o:bullet="t">
        <v:imagedata r:id="rId1" o:title="msoA511"/>
      </v:shape>
    </w:pict>
  </w:numPicBullet>
  <w:abstractNum w:abstractNumId="0" w15:restartNumberingAfterBreak="0">
    <w:nsid w:val="047B1627"/>
    <w:multiLevelType w:val="hybridMultilevel"/>
    <w:tmpl w:val="6C6E28EA"/>
    <w:lvl w:ilvl="0" w:tplc="12E647F8">
      <w:start w:val="1"/>
      <w:numFmt w:val="decimal"/>
      <w:lvlText w:val="%1."/>
      <w:lvlJc w:val="left"/>
      <w:pPr>
        <w:ind w:left="429" w:hanging="360"/>
      </w:pPr>
      <w:rPr>
        <w:rFonts w:ascii="Arial" w:hAnsi="Arial" w:hint="default"/>
        <w:b/>
      </w:rPr>
    </w:lvl>
    <w:lvl w:ilvl="1" w:tplc="240A0019" w:tentative="1">
      <w:start w:val="1"/>
      <w:numFmt w:val="lowerLetter"/>
      <w:lvlText w:val="%2."/>
      <w:lvlJc w:val="left"/>
      <w:pPr>
        <w:ind w:left="1149" w:hanging="360"/>
      </w:pPr>
    </w:lvl>
    <w:lvl w:ilvl="2" w:tplc="240A001B" w:tentative="1">
      <w:start w:val="1"/>
      <w:numFmt w:val="lowerRoman"/>
      <w:lvlText w:val="%3."/>
      <w:lvlJc w:val="right"/>
      <w:pPr>
        <w:ind w:left="1869" w:hanging="180"/>
      </w:pPr>
    </w:lvl>
    <w:lvl w:ilvl="3" w:tplc="240A000F" w:tentative="1">
      <w:start w:val="1"/>
      <w:numFmt w:val="decimal"/>
      <w:lvlText w:val="%4."/>
      <w:lvlJc w:val="left"/>
      <w:pPr>
        <w:ind w:left="2589" w:hanging="360"/>
      </w:pPr>
    </w:lvl>
    <w:lvl w:ilvl="4" w:tplc="240A0019" w:tentative="1">
      <w:start w:val="1"/>
      <w:numFmt w:val="lowerLetter"/>
      <w:lvlText w:val="%5."/>
      <w:lvlJc w:val="left"/>
      <w:pPr>
        <w:ind w:left="3309" w:hanging="360"/>
      </w:pPr>
    </w:lvl>
    <w:lvl w:ilvl="5" w:tplc="240A001B" w:tentative="1">
      <w:start w:val="1"/>
      <w:numFmt w:val="lowerRoman"/>
      <w:lvlText w:val="%6."/>
      <w:lvlJc w:val="right"/>
      <w:pPr>
        <w:ind w:left="4029" w:hanging="180"/>
      </w:pPr>
    </w:lvl>
    <w:lvl w:ilvl="6" w:tplc="240A000F" w:tentative="1">
      <w:start w:val="1"/>
      <w:numFmt w:val="decimal"/>
      <w:lvlText w:val="%7."/>
      <w:lvlJc w:val="left"/>
      <w:pPr>
        <w:ind w:left="4749" w:hanging="360"/>
      </w:pPr>
    </w:lvl>
    <w:lvl w:ilvl="7" w:tplc="240A0019" w:tentative="1">
      <w:start w:val="1"/>
      <w:numFmt w:val="lowerLetter"/>
      <w:lvlText w:val="%8."/>
      <w:lvlJc w:val="left"/>
      <w:pPr>
        <w:ind w:left="5469" w:hanging="360"/>
      </w:pPr>
    </w:lvl>
    <w:lvl w:ilvl="8" w:tplc="240A001B" w:tentative="1">
      <w:start w:val="1"/>
      <w:numFmt w:val="lowerRoman"/>
      <w:lvlText w:val="%9."/>
      <w:lvlJc w:val="right"/>
      <w:pPr>
        <w:ind w:left="6189" w:hanging="180"/>
      </w:pPr>
    </w:lvl>
  </w:abstractNum>
  <w:abstractNum w:abstractNumId="1" w15:restartNumberingAfterBreak="0">
    <w:nsid w:val="0D274119"/>
    <w:multiLevelType w:val="hybridMultilevel"/>
    <w:tmpl w:val="61021332"/>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D797A47"/>
    <w:multiLevelType w:val="hybridMultilevel"/>
    <w:tmpl w:val="B6BCE9A6"/>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F7C4A62"/>
    <w:multiLevelType w:val="hybridMultilevel"/>
    <w:tmpl w:val="CB28621C"/>
    <w:lvl w:ilvl="0" w:tplc="C2E67D78">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6C3443"/>
    <w:multiLevelType w:val="hybridMultilevel"/>
    <w:tmpl w:val="2BACBF6A"/>
    <w:lvl w:ilvl="0" w:tplc="79D419AC">
      <w:start w:val="6"/>
      <w:numFmt w:val="decimal"/>
      <w:lvlText w:val="%1."/>
      <w:lvlJc w:val="left"/>
      <w:pPr>
        <w:ind w:left="429" w:hanging="360"/>
      </w:pPr>
      <w:rPr>
        <w:rFonts w:hint="default"/>
      </w:rPr>
    </w:lvl>
    <w:lvl w:ilvl="1" w:tplc="240A0019" w:tentative="1">
      <w:start w:val="1"/>
      <w:numFmt w:val="lowerLetter"/>
      <w:lvlText w:val="%2."/>
      <w:lvlJc w:val="left"/>
      <w:pPr>
        <w:ind w:left="1149" w:hanging="360"/>
      </w:pPr>
    </w:lvl>
    <w:lvl w:ilvl="2" w:tplc="240A001B" w:tentative="1">
      <w:start w:val="1"/>
      <w:numFmt w:val="lowerRoman"/>
      <w:lvlText w:val="%3."/>
      <w:lvlJc w:val="right"/>
      <w:pPr>
        <w:ind w:left="1869" w:hanging="180"/>
      </w:pPr>
    </w:lvl>
    <w:lvl w:ilvl="3" w:tplc="240A000F" w:tentative="1">
      <w:start w:val="1"/>
      <w:numFmt w:val="decimal"/>
      <w:lvlText w:val="%4."/>
      <w:lvlJc w:val="left"/>
      <w:pPr>
        <w:ind w:left="2589" w:hanging="360"/>
      </w:pPr>
    </w:lvl>
    <w:lvl w:ilvl="4" w:tplc="240A0019" w:tentative="1">
      <w:start w:val="1"/>
      <w:numFmt w:val="lowerLetter"/>
      <w:lvlText w:val="%5."/>
      <w:lvlJc w:val="left"/>
      <w:pPr>
        <w:ind w:left="3309" w:hanging="360"/>
      </w:pPr>
    </w:lvl>
    <w:lvl w:ilvl="5" w:tplc="240A001B" w:tentative="1">
      <w:start w:val="1"/>
      <w:numFmt w:val="lowerRoman"/>
      <w:lvlText w:val="%6."/>
      <w:lvlJc w:val="right"/>
      <w:pPr>
        <w:ind w:left="4029" w:hanging="180"/>
      </w:pPr>
    </w:lvl>
    <w:lvl w:ilvl="6" w:tplc="240A000F" w:tentative="1">
      <w:start w:val="1"/>
      <w:numFmt w:val="decimal"/>
      <w:lvlText w:val="%7."/>
      <w:lvlJc w:val="left"/>
      <w:pPr>
        <w:ind w:left="4749" w:hanging="360"/>
      </w:pPr>
    </w:lvl>
    <w:lvl w:ilvl="7" w:tplc="240A0019" w:tentative="1">
      <w:start w:val="1"/>
      <w:numFmt w:val="lowerLetter"/>
      <w:lvlText w:val="%8."/>
      <w:lvlJc w:val="left"/>
      <w:pPr>
        <w:ind w:left="5469" w:hanging="360"/>
      </w:pPr>
    </w:lvl>
    <w:lvl w:ilvl="8" w:tplc="240A001B" w:tentative="1">
      <w:start w:val="1"/>
      <w:numFmt w:val="lowerRoman"/>
      <w:lvlText w:val="%9."/>
      <w:lvlJc w:val="right"/>
      <w:pPr>
        <w:ind w:left="6189" w:hanging="180"/>
      </w:pPr>
    </w:lvl>
  </w:abstractNum>
  <w:abstractNum w:abstractNumId="5" w15:restartNumberingAfterBreak="0">
    <w:nsid w:val="16E33EE8"/>
    <w:multiLevelType w:val="hybridMultilevel"/>
    <w:tmpl w:val="F2B0122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7C64004"/>
    <w:multiLevelType w:val="hybridMultilevel"/>
    <w:tmpl w:val="3BF2449E"/>
    <w:lvl w:ilvl="0" w:tplc="240A0015">
      <w:start w:val="1"/>
      <w:numFmt w:val="upperLetter"/>
      <w:lvlText w:val="%1."/>
      <w:lvlJc w:val="left"/>
      <w:pPr>
        <w:ind w:left="813" w:hanging="360"/>
      </w:pPr>
    </w:lvl>
    <w:lvl w:ilvl="1" w:tplc="240A0019" w:tentative="1">
      <w:start w:val="1"/>
      <w:numFmt w:val="lowerLetter"/>
      <w:lvlText w:val="%2."/>
      <w:lvlJc w:val="left"/>
      <w:pPr>
        <w:ind w:left="1533" w:hanging="360"/>
      </w:pPr>
    </w:lvl>
    <w:lvl w:ilvl="2" w:tplc="240A001B" w:tentative="1">
      <w:start w:val="1"/>
      <w:numFmt w:val="lowerRoman"/>
      <w:lvlText w:val="%3."/>
      <w:lvlJc w:val="right"/>
      <w:pPr>
        <w:ind w:left="2253" w:hanging="180"/>
      </w:pPr>
    </w:lvl>
    <w:lvl w:ilvl="3" w:tplc="240A000F" w:tentative="1">
      <w:start w:val="1"/>
      <w:numFmt w:val="decimal"/>
      <w:lvlText w:val="%4."/>
      <w:lvlJc w:val="left"/>
      <w:pPr>
        <w:ind w:left="2973" w:hanging="360"/>
      </w:pPr>
    </w:lvl>
    <w:lvl w:ilvl="4" w:tplc="240A0019" w:tentative="1">
      <w:start w:val="1"/>
      <w:numFmt w:val="lowerLetter"/>
      <w:lvlText w:val="%5."/>
      <w:lvlJc w:val="left"/>
      <w:pPr>
        <w:ind w:left="3693" w:hanging="360"/>
      </w:pPr>
    </w:lvl>
    <w:lvl w:ilvl="5" w:tplc="240A001B" w:tentative="1">
      <w:start w:val="1"/>
      <w:numFmt w:val="lowerRoman"/>
      <w:lvlText w:val="%6."/>
      <w:lvlJc w:val="right"/>
      <w:pPr>
        <w:ind w:left="4413" w:hanging="180"/>
      </w:pPr>
    </w:lvl>
    <w:lvl w:ilvl="6" w:tplc="240A000F" w:tentative="1">
      <w:start w:val="1"/>
      <w:numFmt w:val="decimal"/>
      <w:lvlText w:val="%7."/>
      <w:lvlJc w:val="left"/>
      <w:pPr>
        <w:ind w:left="5133" w:hanging="360"/>
      </w:pPr>
    </w:lvl>
    <w:lvl w:ilvl="7" w:tplc="240A0019" w:tentative="1">
      <w:start w:val="1"/>
      <w:numFmt w:val="lowerLetter"/>
      <w:lvlText w:val="%8."/>
      <w:lvlJc w:val="left"/>
      <w:pPr>
        <w:ind w:left="5853" w:hanging="360"/>
      </w:pPr>
    </w:lvl>
    <w:lvl w:ilvl="8" w:tplc="240A001B" w:tentative="1">
      <w:start w:val="1"/>
      <w:numFmt w:val="lowerRoman"/>
      <w:lvlText w:val="%9."/>
      <w:lvlJc w:val="right"/>
      <w:pPr>
        <w:ind w:left="6573" w:hanging="180"/>
      </w:pPr>
    </w:lvl>
  </w:abstractNum>
  <w:abstractNum w:abstractNumId="7" w15:restartNumberingAfterBreak="0">
    <w:nsid w:val="1F6C1E05"/>
    <w:multiLevelType w:val="multilevel"/>
    <w:tmpl w:val="68AAC10E"/>
    <w:lvl w:ilvl="0">
      <w:start w:val="3"/>
      <w:numFmt w:val="decimal"/>
      <w:lvlText w:val="%1."/>
      <w:lvlJc w:val="left"/>
      <w:pPr>
        <w:ind w:left="360" w:hanging="360"/>
      </w:pPr>
      <w:rPr>
        <w:rFonts w:hint="default"/>
        <w:b/>
        <w:bCs/>
      </w:rPr>
    </w:lvl>
    <w:lvl w:ilvl="1">
      <w:start w:val="1"/>
      <w:numFmt w:val="decimal"/>
      <w:lvlText w:val="%1.%2."/>
      <w:lvlJc w:val="left"/>
      <w:pPr>
        <w:ind w:left="932" w:hanging="720"/>
      </w:pPr>
      <w:rPr>
        <w:rFonts w:hint="default"/>
        <w:b/>
        <w:bCs/>
      </w:rPr>
    </w:lvl>
    <w:lvl w:ilvl="2">
      <w:start w:val="1"/>
      <w:numFmt w:val="decimal"/>
      <w:lvlText w:val="%1.%2.%3."/>
      <w:lvlJc w:val="left"/>
      <w:pPr>
        <w:ind w:left="1144" w:hanging="720"/>
      </w:pPr>
      <w:rPr>
        <w:rFonts w:hint="default"/>
      </w:rPr>
    </w:lvl>
    <w:lvl w:ilvl="3">
      <w:start w:val="1"/>
      <w:numFmt w:val="decimal"/>
      <w:lvlText w:val="%1.%2.%3.%4."/>
      <w:lvlJc w:val="left"/>
      <w:pPr>
        <w:ind w:left="1716" w:hanging="108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500" w:hanging="144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3284" w:hanging="1800"/>
      </w:pPr>
      <w:rPr>
        <w:rFonts w:hint="default"/>
      </w:rPr>
    </w:lvl>
    <w:lvl w:ilvl="8">
      <w:start w:val="1"/>
      <w:numFmt w:val="decimal"/>
      <w:lvlText w:val="%1.%2.%3.%4.%5.%6.%7.%8.%9."/>
      <w:lvlJc w:val="left"/>
      <w:pPr>
        <w:ind w:left="3496" w:hanging="1800"/>
      </w:pPr>
      <w:rPr>
        <w:rFonts w:hint="default"/>
      </w:rPr>
    </w:lvl>
  </w:abstractNum>
  <w:abstractNum w:abstractNumId="8" w15:restartNumberingAfterBreak="0">
    <w:nsid w:val="23256F37"/>
    <w:multiLevelType w:val="hybridMultilevel"/>
    <w:tmpl w:val="A96AC5E0"/>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4977051"/>
    <w:multiLevelType w:val="hybridMultilevel"/>
    <w:tmpl w:val="48486AA2"/>
    <w:lvl w:ilvl="0" w:tplc="6074E0D2">
      <w:start w:val="1"/>
      <w:numFmt w:val="decimal"/>
      <w:lvlText w:val="%1."/>
      <w:lvlJc w:val="left"/>
      <w:pPr>
        <w:ind w:left="69" w:hanging="243"/>
        <w:jc w:val="left"/>
      </w:pPr>
      <w:rPr>
        <w:rFonts w:ascii="Tahoma" w:eastAsia="Tahoma" w:hAnsi="Tahoma" w:cs="Tahoma" w:hint="default"/>
        <w:spacing w:val="-1"/>
        <w:w w:val="99"/>
        <w:sz w:val="20"/>
        <w:szCs w:val="20"/>
        <w:lang w:val="es-ES" w:eastAsia="en-US" w:bidi="ar-SA"/>
      </w:rPr>
    </w:lvl>
    <w:lvl w:ilvl="1" w:tplc="7EAE4236">
      <w:numFmt w:val="bullet"/>
      <w:lvlText w:val="•"/>
      <w:lvlJc w:val="left"/>
      <w:pPr>
        <w:ind w:left="1174" w:hanging="243"/>
      </w:pPr>
      <w:rPr>
        <w:rFonts w:hint="default"/>
        <w:lang w:val="es-ES" w:eastAsia="en-US" w:bidi="ar-SA"/>
      </w:rPr>
    </w:lvl>
    <w:lvl w:ilvl="2" w:tplc="9D08D85A">
      <w:numFmt w:val="bullet"/>
      <w:lvlText w:val="•"/>
      <w:lvlJc w:val="left"/>
      <w:pPr>
        <w:ind w:left="2289" w:hanging="243"/>
      </w:pPr>
      <w:rPr>
        <w:rFonts w:hint="default"/>
        <w:lang w:val="es-ES" w:eastAsia="en-US" w:bidi="ar-SA"/>
      </w:rPr>
    </w:lvl>
    <w:lvl w:ilvl="3" w:tplc="A2FA0340">
      <w:numFmt w:val="bullet"/>
      <w:lvlText w:val="•"/>
      <w:lvlJc w:val="left"/>
      <w:pPr>
        <w:ind w:left="3404" w:hanging="243"/>
      </w:pPr>
      <w:rPr>
        <w:rFonts w:hint="default"/>
        <w:lang w:val="es-ES" w:eastAsia="en-US" w:bidi="ar-SA"/>
      </w:rPr>
    </w:lvl>
    <w:lvl w:ilvl="4" w:tplc="1A70B656">
      <w:numFmt w:val="bullet"/>
      <w:lvlText w:val="•"/>
      <w:lvlJc w:val="left"/>
      <w:pPr>
        <w:ind w:left="4519" w:hanging="243"/>
      </w:pPr>
      <w:rPr>
        <w:rFonts w:hint="default"/>
        <w:lang w:val="es-ES" w:eastAsia="en-US" w:bidi="ar-SA"/>
      </w:rPr>
    </w:lvl>
    <w:lvl w:ilvl="5" w:tplc="B2AE3272">
      <w:numFmt w:val="bullet"/>
      <w:lvlText w:val="•"/>
      <w:lvlJc w:val="left"/>
      <w:pPr>
        <w:ind w:left="5634" w:hanging="243"/>
      </w:pPr>
      <w:rPr>
        <w:rFonts w:hint="default"/>
        <w:lang w:val="es-ES" w:eastAsia="en-US" w:bidi="ar-SA"/>
      </w:rPr>
    </w:lvl>
    <w:lvl w:ilvl="6" w:tplc="A2ECB694">
      <w:numFmt w:val="bullet"/>
      <w:lvlText w:val="•"/>
      <w:lvlJc w:val="left"/>
      <w:pPr>
        <w:ind w:left="6749" w:hanging="243"/>
      </w:pPr>
      <w:rPr>
        <w:rFonts w:hint="default"/>
        <w:lang w:val="es-ES" w:eastAsia="en-US" w:bidi="ar-SA"/>
      </w:rPr>
    </w:lvl>
    <w:lvl w:ilvl="7" w:tplc="BAC24B04">
      <w:numFmt w:val="bullet"/>
      <w:lvlText w:val="•"/>
      <w:lvlJc w:val="left"/>
      <w:pPr>
        <w:ind w:left="7864" w:hanging="243"/>
      </w:pPr>
      <w:rPr>
        <w:rFonts w:hint="default"/>
        <w:lang w:val="es-ES" w:eastAsia="en-US" w:bidi="ar-SA"/>
      </w:rPr>
    </w:lvl>
    <w:lvl w:ilvl="8" w:tplc="2C229AD6">
      <w:numFmt w:val="bullet"/>
      <w:lvlText w:val="•"/>
      <w:lvlJc w:val="left"/>
      <w:pPr>
        <w:ind w:left="8979" w:hanging="243"/>
      </w:pPr>
      <w:rPr>
        <w:rFonts w:hint="default"/>
        <w:lang w:val="es-ES" w:eastAsia="en-US" w:bidi="ar-SA"/>
      </w:rPr>
    </w:lvl>
  </w:abstractNum>
  <w:abstractNum w:abstractNumId="10" w15:restartNumberingAfterBreak="0">
    <w:nsid w:val="2EF472E5"/>
    <w:multiLevelType w:val="hybridMultilevel"/>
    <w:tmpl w:val="FBC42902"/>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19303A1"/>
    <w:multiLevelType w:val="hybridMultilevel"/>
    <w:tmpl w:val="E17A873C"/>
    <w:lvl w:ilvl="0" w:tplc="A76C7FD2">
      <w:numFmt w:val="bullet"/>
      <w:lvlText w:val="-"/>
      <w:lvlJc w:val="left"/>
      <w:pPr>
        <w:ind w:left="2684" w:hanging="125"/>
      </w:pPr>
      <w:rPr>
        <w:rFonts w:ascii="Arial MT" w:eastAsia="Arial MT" w:hAnsi="Arial MT" w:cs="Arial MT" w:hint="default"/>
        <w:w w:val="100"/>
        <w:sz w:val="20"/>
        <w:szCs w:val="20"/>
        <w:lang w:val="es-ES" w:eastAsia="en-US" w:bidi="ar-SA"/>
      </w:rPr>
    </w:lvl>
    <w:lvl w:ilvl="1" w:tplc="0BF89630">
      <w:numFmt w:val="bullet"/>
      <w:lvlText w:val="•"/>
      <w:lvlJc w:val="left"/>
      <w:pPr>
        <w:ind w:left="2860" w:hanging="125"/>
      </w:pPr>
      <w:rPr>
        <w:rFonts w:hint="default"/>
        <w:lang w:val="es-ES" w:eastAsia="en-US" w:bidi="ar-SA"/>
      </w:rPr>
    </w:lvl>
    <w:lvl w:ilvl="2" w:tplc="4E162CDC">
      <w:numFmt w:val="bullet"/>
      <w:lvlText w:val="•"/>
      <w:lvlJc w:val="left"/>
      <w:pPr>
        <w:ind w:left="3777" w:hanging="125"/>
      </w:pPr>
      <w:rPr>
        <w:rFonts w:hint="default"/>
        <w:lang w:val="es-ES" w:eastAsia="en-US" w:bidi="ar-SA"/>
      </w:rPr>
    </w:lvl>
    <w:lvl w:ilvl="3" w:tplc="5EB268F2">
      <w:numFmt w:val="bullet"/>
      <w:lvlText w:val="•"/>
      <w:lvlJc w:val="left"/>
      <w:pPr>
        <w:ind w:left="4695" w:hanging="125"/>
      </w:pPr>
      <w:rPr>
        <w:rFonts w:hint="default"/>
        <w:lang w:val="es-ES" w:eastAsia="en-US" w:bidi="ar-SA"/>
      </w:rPr>
    </w:lvl>
    <w:lvl w:ilvl="4" w:tplc="7E8668E0">
      <w:numFmt w:val="bullet"/>
      <w:lvlText w:val="•"/>
      <w:lvlJc w:val="left"/>
      <w:pPr>
        <w:ind w:left="5613" w:hanging="125"/>
      </w:pPr>
      <w:rPr>
        <w:rFonts w:hint="default"/>
        <w:lang w:val="es-ES" w:eastAsia="en-US" w:bidi="ar-SA"/>
      </w:rPr>
    </w:lvl>
    <w:lvl w:ilvl="5" w:tplc="B9769DEE">
      <w:numFmt w:val="bullet"/>
      <w:lvlText w:val="•"/>
      <w:lvlJc w:val="left"/>
      <w:pPr>
        <w:ind w:left="6531" w:hanging="125"/>
      </w:pPr>
      <w:rPr>
        <w:rFonts w:hint="default"/>
        <w:lang w:val="es-ES" w:eastAsia="en-US" w:bidi="ar-SA"/>
      </w:rPr>
    </w:lvl>
    <w:lvl w:ilvl="6" w:tplc="1B144494">
      <w:numFmt w:val="bullet"/>
      <w:lvlText w:val="•"/>
      <w:lvlJc w:val="left"/>
      <w:pPr>
        <w:ind w:left="7448" w:hanging="125"/>
      </w:pPr>
      <w:rPr>
        <w:rFonts w:hint="default"/>
        <w:lang w:val="es-ES" w:eastAsia="en-US" w:bidi="ar-SA"/>
      </w:rPr>
    </w:lvl>
    <w:lvl w:ilvl="7" w:tplc="6930C276">
      <w:numFmt w:val="bullet"/>
      <w:lvlText w:val="•"/>
      <w:lvlJc w:val="left"/>
      <w:pPr>
        <w:ind w:left="8366" w:hanging="125"/>
      </w:pPr>
      <w:rPr>
        <w:rFonts w:hint="default"/>
        <w:lang w:val="es-ES" w:eastAsia="en-US" w:bidi="ar-SA"/>
      </w:rPr>
    </w:lvl>
    <w:lvl w:ilvl="8" w:tplc="D3261958">
      <w:numFmt w:val="bullet"/>
      <w:lvlText w:val="•"/>
      <w:lvlJc w:val="left"/>
      <w:pPr>
        <w:ind w:left="9284" w:hanging="125"/>
      </w:pPr>
      <w:rPr>
        <w:rFonts w:hint="default"/>
        <w:lang w:val="es-ES" w:eastAsia="en-US" w:bidi="ar-SA"/>
      </w:rPr>
    </w:lvl>
  </w:abstractNum>
  <w:abstractNum w:abstractNumId="12" w15:restartNumberingAfterBreak="0">
    <w:nsid w:val="335C0819"/>
    <w:multiLevelType w:val="hybridMultilevel"/>
    <w:tmpl w:val="B9FA6340"/>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7963FD5"/>
    <w:multiLevelType w:val="hybridMultilevel"/>
    <w:tmpl w:val="23E0B93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AB90844"/>
    <w:multiLevelType w:val="hybridMultilevel"/>
    <w:tmpl w:val="A776C284"/>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B113B4D"/>
    <w:multiLevelType w:val="multilevel"/>
    <w:tmpl w:val="2AFECF3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3F9A27A1"/>
    <w:multiLevelType w:val="hybridMultilevel"/>
    <w:tmpl w:val="3F66829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2213DC8"/>
    <w:multiLevelType w:val="hybridMultilevel"/>
    <w:tmpl w:val="A19A3E1E"/>
    <w:lvl w:ilvl="0" w:tplc="B22263BC">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24B6BFE"/>
    <w:multiLevelType w:val="hybridMultilevel"/>
    <w:tmpl w:val="39329FBE"/>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58E2EC8"/>
    <w:multiLevelType w:val="hybridMultilevel"/>
    <w:tmpl w:val="C9D20DCC"/>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61D7836"/>
    <w:multiLevelType w:val="hybridMultilevel"/>
    <w:tmpl w:val="372E72EA"/>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7C06422"/>
    <w:multiLevelType w:val="multilevel"/>
    <w:tmpl w:val="B1AA6602"/>
    <w:lvl w:ilvl="0">
      <w:start w:val="3"/>
      <w:numFmt w:val="decimal"/>
      <w:lvlText w:val="%1."/>
      <w:lvlJc w:val="left"/>
      <w:pPr>
        <w:ind w:left="360" w:hanging="360"/>
      </w:pPr>
      <w:rPr>
        <w:rFonts w:hint="default"/>
      </w:rPr>
    </w:lvl>
    <w:lvl w:ilvl="1">
      <w:start w:val="1"/>
      <w:numFmt w:val="decimal"/>
      <w:lvlText w:val="%1.%2."/>
      <w:lvlJc w:val="left"/>
      <w:pPr>
        <w:ind w:left="932" w:hanging="72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716" w:hanging="108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500" w:hanging="144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3284" w:hanging="1800"/>
      </w:pPr>
      <w:rPr>
        <w:rFonts w:hint="default"/>
      </w:rPr>
    </w:lvl>
    <w:lvl w:ilvl="8">
      <w:start w:val="1"/>
      <w:numFmt w:val="decimal"/>
      <w:lvlText w:val="%1.%2.%3.%4.%5.%6.%7.%8.%9."/>
      <w:lvlJc w:val="left"/>
      <w:pPr>
        <w:ind w:left="3496" w:hanging="1800"/>
      </w:pPr>
      <w:rPr>
        <w:rFonts w:hint="default"/>
      </w:rPr>
    </w:lvl>
  </w:abstractNum>
  <w:abstractNum w:abstractNumId="22" w15:restartNumberingAfterBreak="0">
    <w:nsid w:val="49504C9C"/>
    <w:multiLevelType w:val="hybridMultilevel"/>
    <w:tmpl w:val="11C86716"/>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BA417FE"/>
    <w:multiLevelType w:val="hybridMultilevel"/>
    <w:tmpl w:val="2EE80A5E"/>
    <w:lvl w:ilvl="0" w:tplc="12A0CFBE">
      <w:numFmt w:val="bullet"/>
      <w:lvlText w:val=""/>
      <w:lvlJc w:val="left"/>
      <w:pPr>
        <w:ind w:left="789" w:hanging="360"/>
      </w:pPr>
      <w:rPr>
        <w:rFonts w:ascii="Wingdings" w:eastAsia="Wingdings" w:hAnsi="Wingdings" w:cs="Wingdings" w:hint="default"/>
        <w:w w:val="99"/>
        <w:sz w:val="20"/>
        <w:szCs w:val="20"/>
        <w:lang w:val="es-ES" w:eastAsia="en-US" w:bidi="ar-SA"/>
      </w:rPr>
    </w:lvl>
    <w:lvl w:ilvl="1" w:tplc="30580CB4">
      <w:numFmt w:val="bullet"/>
      <w:lvlText w:val="•"/>
      <w:lvlJc w:val="left"/>
      <w:pPr>
        <w:ind w:left="1549" w:hanging="360"/>
      </w:pPr>
      <w:rPr>
        <w:rFonts w:hint="default"/>
        <w:lang w:val="es-ES" w:eastAsia="en-US" w:bidi="ar-SA"/>
      </w:rPr>
    </w:lvl>
    <w:lvl w:ilvl="2" w:tplc="B90820AA">
      <w:numFmt w:val="bullet"/>
      <w:lvlText w:val="•"/>
      <w:lvlJc w:val="left"/>
      <w:pPr>
        <w:ind w:left="2319" w:hanging="360"/>
      </w:pPr>
      <w:rPr>
        <w:rFonts w:hint="default"/>
        <w:lang w:val="es-ES" w:eastAsia="en-US" w:bidi="ar-SA"/>
      </w:rPr>
    </w:lvl>
    <w:lvl w:ilvl="3" w:tplc="74100CD6">
      <w:numFmt w:val="bullet"/>
      <w:lvlText w:val="•"/>
      <w:lvlJc w:val="left"/>
      <w:pPr>
        <w:ind w:left="3089" w:hanging="360"/>
      </w:pPr>
      <w:rPr>
        <w:rFonts w:hint="default"/>
        <w:lang w:val="es-ES" w:eastAsia="en-US" w:bidi="ar-SA"/>
      </w:rPr>
    </w:lvl>
    <w:lvl w:ilvl="4" w:tplc="F02EAA60">
      <w:numFmt w:val="bullet"/>
      <w:lvlText w:val="•"/>
      <w:lvlJc w:val="left"/>
      <w:pPr>
        <w:ind w:left="3859" w:hanging="360"/>
      </w:pPr>
      <w:rPr>
        <w:rFonts w:hint="default"/>
        <w:lang w:val="es-ES" w:eastAsia="en-US" w:bidi="ar-SA"/>
      </w:rPr>
    </w:lvl>
    <w:lvl w:ilvl="5" w:tplc="9F168E72">
      <w:numFmt w:val="bullet"/>
      <w:lvlText w:val="•"/>
      <w:lvlJc w:val="left"/>
      <w:pPr>
        <w:ind w:left="4629" w:hanging="360"/>
      </w:pPr>
      <w:rPr>
        <w:rFonts w:hint="default"/>
        <w:lang w:val="es-ES" w:eastAsia="en-US" w:bidi="ar-SA"/>
      </w:rPr>
    </w:lvl>
    <w:lvl w:ilvl="6" w:tplc="537AF64A">
      <w:numFmt w:val="bullet"/>
      <w:lvlText w:val="•"/>
      <w:lvlJc w:val="left"/>
      <w:pPr>
        <w:ind w:left="5398" w:hanging="360"/>
      </w:pPr>
      <w:rPr>
        <w:rFonts w:hint="default"/>
        <w:lang w:val="es-ES" w:eastAsia="en-US" w:bidi="ar-SA"/>
      </w:rPr>
    </w:lvl>
    <w:lvl w:ilvl="7" w:tplc="070A84F8">
      <w:numFmt w:val="bullet"/>
      <w:lvlText w:val="•"/>
      <w:lvlJc w:val="left"/>
      <w:pPr>
        <w:ind w:left="6168" w:hanging="360"/>
      </w:pPr>
      <w:rPr>
        <w:rFonts w:hint="default"/>
        <w:lang w:val="es-ES" w:eastAsia="en-US" w:bidi="ar-SA"/>
      </w:rPr>
    </w:lvl>
    <w:lvl w:ilvl="8" w:tplc="9B2EB09C">
      <w:numFmt w:val="bullet"/>
      <w:lvlText w:val="•"/>
      <w:lvlJc w:val="left"/>
      <w:pPr>
        <w:ind w:left="6938" w:hanging="360"/>
      </w:pPr>
      <w:rPr>
        <w:rFonts w:hint="default"/>
        <w:lang w:val="es-ES" w:eastAsia="en-US" w:bidi="ar-SA"/>
      </w:rPr>
    </w:lvl>
  </w:abstractNum>
  <w:abstractNum w:abstractNumId="24" w15:restartNumberingAfterBreak="0">
    <w:nsid w:val="4C924DA0"/>
    <w:multiLevelType w:val="hybridMultilevel"/>
    <w:tmpl w:val="4AAC2C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CA652DA"/>
    <w:multiLevelType w:val="hybridMultilevel"/>
    <w:tmpl w:val="635C2478"/>
    <w:lvl w:ilvl="0" w:tplc="951E2C22">
      <w:start w:val="1"/>
      <w:numFmt w:val="upperRoman"/>
      <w:lvlText w:val="%1."/>
      <w:lvlJc w:val="left"/>
      <w:pPr>
        <w:ind w:left="665" w:hanging="125"/>
        <w:jc w:val="left"/>
      </w:pPr>
      <w:rPr>
        <w:rFonts w:ascii="Arial MT" w:eastAsia="Arial MT" w:hAnsi="Arial MT" w:cs="Arial MT" w:hint="default"/>
        <w:w w:val="100"/>
        <w:sz w:val="20"/>
        <w:szCs w:val="20"/>
        <w:lang w:val="es-ES" w:eastAsia="en-US" w:bidi="ar-SA"/>
      </w:rPr>
    </w:lvl>
    <w:lvl w:ilvl="1" w:tplc="5A526DEC">
      <w:start w:val="1"/>
      <w:numFmt w:val="decimal"/>
      <w:lvlText w:val="%2."/>
      <w:lvlJc w:val="left"/>
      <w:pPr>
        <w:ind w:left="726" w:hanging="186"/>
        <w:jc w:val="left"/>
      </w:pPr>
      <w:rPr>
        <w:rFonts w:ascii="Arial" w:eastAsia="Arial" w:hAnsi="Arial" w:cs="Arial" w:hint="default"/>
        <w:b/>
        <w:bCs/>
        <w:w w:val="100"/>
        <w:sz w:val="20"/>
        <w:szCs w:val="20"/>
        <w:lang w:val="es-ES" w:eastAsia="en-US" w:bidi="ar-SA"/>
      </w:rPr>
    </w:lvl>
    <w:lvl w:ilvl="2" w:tplc="546AC6C2">
      <w:start w:val="1"/>
      <w:numFmt w:val="decimal"/>
      <w:lvlText w:val="%3."/>
      <w:lvlJc w:val="left"/>
      <w:pPr>
        <w:ind w:left="1906" w:hanging="269"/>
        <w:jc w:val="left"/>
      </w:pPr>
      <w:rPr>
        <w:rFonts w:ascii="Arial MT" w:eastAsia="Arial MT" w:hAnsi="Arial MT" w:cs="Arial MT" w:hint="default"/>
        <w:w w:val="97"/>
        <w:sz w:val="22"/>
        <w:szCs w:val="22"/>
        <w:lang w:val="es-ES" w:eastAsia="en-US" w:bidi="ar-SA"/>
      </w:rPr>
    </w:lvl>
    <w:lvl w:ilvl="3" w:tplc="9830DCB4">
      <w:numFmt w:val="bullet"/>
      <w:lvlText w:val="•"/>
      <w:lvlJc w:val="left"/>
      <w:pPr>
        <w:ind w:left="2967" w:hanging="269"/>
      </w:pPr>
      <w:rPr>
        <w:rFonts w:hint="default"/>
        <w:lang w:val="es-ES" w:eastAsia="en-US" w:bidi="ar-SA"/>
      </w:rPr>
    </w:lvl>
    <w:lvl w:ilvl="4" w:tplc="60A4FF34">
      <w:numFmt w:val="bullet"/>
      <w:lvlText w:val="•"/>
      <w:lvlJc w:val="left"/>
      <w:pPr>
        <w:ind w:left="4035" w:hanging="269"/>
      </w:pPr>
      <w:rPr>
        <w:rFonts w:hint="default"/>
        <w:lang w:val="es-ES" w:eastAsia="en-US" w:bidi="ar-SA"/>
      </w:rPr>
    </w:lvl>
    <w:lvl w:ilvl="5" w:tplc="361C2184">
      <w:numFmt w:val="bullet"/>
      <w:lvlText w:val="•"/>
      <w:lvlJc w:val="left"/>
      <w:pPr>
        <w:ind w:left="5102" w:hanging="269"/>
      </w:pPr>
      <w:rPr>
        <w:rFonts w:hint="default"/>
        <w:lang w:val="es-ES" w:eastAsia="en-US" w:bidi="ar-SA"/>
      </w:rPr>
    </w:lvl>
    <w:lvl w:ilvl="6" w:tplc="3B20A0BC">
      <w:numFmt w:val="bullet"/>
      <w:lvlText w:val="•"/>
      <w:lvlJc w:val="left"/>
      <w:pPr>
        <w:ind w:left="6170" w:hanging="269"/>
      </w:pPr>
      <w:rPr>
        <w:rFonts w:hint="default"/>
        <w:lang w:val="es-ES" w:eastAsia="en-US" w:bidi="ar-SA"/>
      </w:rPr>
    </w:lvl>
    <w:lvl w:ilvl="7" w:tplc="E3D852E0">
      <w:numFmt w:val="bullet"/>
      <w:lvlText w:val="•"/>
      <w:lvlJc w:val="left"/>
      <w:pPr>
        <w:ind w:left="7237" w:hanging="269"/>
      </w:pPr>
      <w:rPr>
        <w:rFonts w:hint="default"/>
        <w:lang w:val="es-ES" w:eastAsia="en-US" w:bidi="ar-SA"/>
      </w:rPr>
    </w:lvl>
    <w:lvl w:ilvl="8" w:tplc="E194793C">
      <w:numFmt w:val="bullet"/>
      <w:lvlText w:val="•"/>
      <w:lvlJc w:val="left"/>
      <w:pPr>
        <w:ind w:left="8305" w:hanging="269"/>
      </w:pPr>
      <w:rPr>
        <w:rFonts w:hint="default"/>
        <w:lang w:val="es-ES" w:eastAsia="en-US" w:bidi="ar-SA"/>
      </w:rPr>
    </w:lvl>
  </w:abstractNum>
  <w:abstractNum w:abstractNumId="26" w15:restartNumberingAfterBreak="0">
    <w:nsid w:val="4EA315FE"/>
    <w:multiLevelType w:val="hybridMultilevel"/>
    <w:tmpl w:val="E618CBC8"/>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8673397"/>
    <w:multiLevelType w:val="hybridMultilevel"/>
    <w:tmpl w:val="A6B61586"/>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9F43F86"/>
    <w:multiLevelType w:val="hybridMultilevel"/>
    <w:tmpl w:val="95ECEA66"/>
    <w:lvl w:ilvl="0" w:tplc="FA6227DA">
      <w:start w:val="3"/>
      <w:numFmt w:val="decimal"/>
      <w:lvlText w:val="%1."/>
      <w:lvlJc w:val="left"/>
      <w:pPr>
        <w:ind w:left="2785" w:hanging="226"/>
        <w:jc w:val="left"/>
      </w:pPr>
      <w:rPr>
        <w:rFonts w:ascii="Arial MT" w:eastAsia="Arial MT" w:hAnsi="Arial MT" w:cs="Arial MT" w:hint="default"/>
        <w:spacing w:val="-2"/>
        <w:w w:val="100"/>
        <w:sz w:val="20"/>
        <w:szCs w:val="20"/>
        <w:lang w:val="es-ES" w:eastAsia="en-US" w:bidi="ar-SA"/>
      </w:rPr>
    </w:lvl>
    <w:lvl w:ilvl="1" w:tplc="2E8881B0">
      <w:numFmt w:val="bullet"/>
      <w:lvlText w:val=""/>
      <w:lvlJc w:val="left"/>
      <w:pPr>
        <w:ind w:left="3279" w:hanging="360"/>
      </w:pPr>
      <w:rPr>
        <w:rFonts w:ascii="Symbol" w:eastAsia="Symbol" w:hAnsi="Symbol" w:cs="Symbol" w:hint="default"/>
        <w:w w:val="100"/>
        <w:sz w:val="20"/>
        <w:szCs w:val="20"/>
        <w:lang w:val="es-ES" w:eastAsia="en-US" w:bidi="ar-SA"/>
      </w:rPr>
    </w:lvl>
    <w:lvl w:ilvl="2" w:tplc="C9880590">
      <w:numFmt w:val="bullet"/>
      <w:lvlText w:val="•"/>
      <w:lvlJc w:val="left"/>
      <w:pPr>
        <w:ind w:left="4151" w:hanging="360"/>
      </w:pPr>
      <w:rPr>
        <w:rFonts w:hint="default"/>
        <w:lang w:val="es-ES" w:eastAsia="en-US" w:bidi="ar-SA"/>
      </w:rPr>
    </w:lvl>
    <w:lvl w:ilvl="3" w:tplc="C22E13E8">
      <w:numFmt w:val="bullet"/>
      <w:lvlText w:val="•"/>
      <w:lvlJc w:val="left"/>
      <w:pPr>
        <w:ind w:left="5022" w:hanging="360"/>
      </w:pPr>
      <w:rPr>
        <w:rFonts w:hint="default"/>
        <w:lang w:val="es-ES" w:eastAsia="en-US" w:bidi="ar-SA"/>
      </w:rPr>
    </w:lvl>
    <w:lvl w:ilvl="4" w:tplc="23BEA6CC">
      <w:numFmt w:val="bullet"/>
      <w:lvlText w:val="•"/>
      <w:lvlJc w:val="left"/>
      <w:pPr>
        <w:ind w:left="5893" w:hanging="360"/>
      </w:pPr>
      <w:rPr>
        <w:rFonts w:hint="default"/>
        <w:lang w:val="es-ES" w:eastAsia="en-US" w:bidi="ar-SA"/>
      </w:rPr>
    </w:lvl>
    <w:lvl w:ilvl="5" w:tplc="83D060D8">
      <w:numFmt w:val="bullet"/>
      <w:lvlText w:val="•"/>
      <w:lvlJc w:val="left"/>
      <w:pPr>
        <w:ind w:left="6764" w:hanging="360"/>
      </w:pPr>
      <w:rPr>
        <w:rFonts w:hint="default"/>
        <w:lang w:val="es-ES" w:eastAsia="en-US" w:bidi="ar-SA"/>
      </w:rPr>
    </w:lvl>
    <w:lvl w:ilvl="6" w:tplc="BA10ACA4">
      <w:numFmt w:val="bullet"/>
      <w:lvlText w:val="•"/>
      <w:lvlJc w:val="left"/>
      <w:pPr>
        <w:ind w:left="7635" w:hanging="360"/>
      </w:pPr>
      <w:rPr>
        <w:rFonts w:hint="default"/>
        <w:lang w:val="es-ES" w:eastAsia="en-US" w:bidi="ar-SA"/>
      </w:rPr>
    </w:lvl>
    <w:lvl w:ilvl="7" w:tplc="B1BE60C4">
      <w:numFmt w:val="bullet"/>
      <w:lvlText w:val="•"/>
      <w:lvlJc w:val="left"/>
      <w:pPr>
        <w:ind w:left="8506" w:hanging="360"/>
      </w:pPr>
      <w:rPr>
        <w:rFonts w:hint="default"/>
        <w:lang w:val="es-ES" w:eastAsia="en-US" w:bidi="ar-SA"/>
      </w:rPr>
    </w:lvl>
    <w:lvl w:ilvl="8" w:tplc="9C2CB112">
      <w:numFmt w:val="bullet"/>
      <w:lvlText w:val="•"/>
      <w:lvlJc w:val="left"/>
      <w:pPr>
        <w:ind w:left="9377" w:hanging="360"/>
      </w:pPr>
      <w:rPr>
        <w:rFonts w:hint="default"/>
        <w:lang w:val="es-ES" w:eastAsia="en-US" w:bidi="ar-SA"/>
      </w:rPr>
    </w:lvl>
  </w:abstractNum>
  <w:abstractNum w:abstractNumId="29" w15:restartNumberingAfterBreak="0">
    <w:nsid w:val="5B521487"/>
    <w:multiLevelType w:val="hybridMultilevel"/>
    <w:tmpl w:val="56961B7C"/>
    <w:lvl w:ilvl="0" w:tplc="EA5A43D4">
      <w:numFmt w:val="bullet"/>
      <w:lvlText w:val="•"/>
      <w:lvlJc w:val="left"/>
      <w:pPr>
        <w:ind w:left="2559" w:hanging="706"/>
      </w:pPr>
      <w:rPr>
        <w:rFonts w:ascii="Arial MT" w:eastAsia="Arial MT" w:hAnsi="Arial MT" w:cs="Arial MT" w:hint="default"/>
        <w:w w:val="100"/>
        <w:sz w:val="20"/>
        <w:szCs w:val="20"/>
        <w:lang w:val="es-ES" w:eastAsia="en-US" w:bidi="ar-SA"/>
      </w:rPr>
    </w:lvl>
    <w:lvl w:ilvl="1" w:tplc="A4C257D2">
      <w:numFmt w:val="bullet"/>
      <w:lvlText w:val="•"/>
      <w:lvlJc w:val="left"/>
      <w:pPr>
        <w:ind w:left="3416" w:hanging="706"/>
      </w:pPr>
      <w:rPr>
        <w:rFonts w:hint="default"/>
        <w:lang w:val="es-ES" w:eastAsia="en-US" w:bidi="ar-SA"/>
      </w:rPr>
    </w:lvl>
    <w:lvl w:ilvl="2" w:tplc="83D86C88">
      <w:numFmt w:val="bullet"/>
      <w:lvlText w:val="•"/>
      <w:lvlJc w:val="left"/>
      <w:pPr>
        <w:ind w:left="4272" w:hanging="706"/>
      </w:pPr>
      <w:rPr>
        <w:rFonts w:hint="default"/>
        <w:lang w:val="es-ES" w:eastAsia="en-US" w:bidi="ar-SA"/>
      </w:rPr>
    </w:lvl>
    <w:lvl w:ilvl="3" w:tplc="FA3469D4">
      <w:numFmt w:val="bullet"/>
      <w:lvlText w:val="•"/>
      <w:lvlJc w:val="left"/>
      <w:pPr>
        <w:ind w:left="5128" w:hanging="706"/>
      </w:pPr>
      <w:rPr>
        <w:rFonts w:hint="default"/>
        <w:lang w:val="es-ES" w:eastAsia="en-US" w:bidi="ar-SA"/>
      </w:rPr>
    </w:lvl>
    <w:lvl w:ilvl="4" w:tplc="88D26A20">
      <w:numFmt w:val="bullet"/>
      <w:lvlText w:val="•"/>
      <w:lvlJc w:val="left"/>
      <w:pPr>
        <w:ind w:left="5984" w:hanging="706"/>
      </w:pPr>
      <w:rPr>
        <w:rFonts w:hint="default"/>
        <w:lang w:val="es-ES" w:eastAsia="en-US" w:bidi="ar-SA"/>
      </w:rPr>
    </w:lvl>
    <w:lvl w:ilvl="5" w:tplc="A57AA9C8">
      <w:numFmt w:val="bullet"/>
      <w:lvlText w:val="•"/>
      <w:lvlJc w:val="left"/>
      <w:pPr>
        <w:ind w:left="6840" w:hanging="706"/>
      </w:pPr>
      <w:rPr>
        <w:rFonts w:hint="default"/>
        <w:lang w:val="es-ES" w:eastAsia="en-US" w:bidi="ar-SA"/>
      </w:rPr>
    </w:lvl>
    <w:lvl w:ilvl="6" w:tplc="F3AA4EBA">
      <w:numFmt w:val="bullet"/>
      <w:lvlText w:val="•"/>
      <w:lvlJc w:val="left"/>
      <w:pPr>
        <w:ind w:left="7696" w:hanging="706"/>
      </w:pPr>
      <w:rPr>
        <w:rFonts w:hint="default"/>
        <w:lang w:val="es-ES" w:eastAsia="en-US" w:bidi="ar-SA"/>
      </w:rPr>
    </w:lvl>
    <w:lvl w:ilvl="7" w:tplc="840A16BE">
      <w:numFmt w:val="bullet"/>
      <w:lvlText w:val="•"/>
      <w:lvlJc w:val="left"/>
      <w:pPr>
        <w:ind w:left="8552" w:hanging="706"/>
      </w:pPr>
      <w:rPr>
        <w:rFonts w:hint="default"/>
        <w:lang w:val="es-ES" w:eastAsia="en-US" w:bidi="ar-SA"/>
      </w:rPr>
    </w:lvl>
    <w:lvl w:ilvl="8" w:tplc="C2B2CB3A">
      <w:numFmt w:val="bullet"/>
      <w:lvlText w:val="•"/>
      <w:lvlJc w:val="left"/>
      <w:pPr>
        <w:ind w:left="9408" w:hanging="706"/>
      </w:pPr>
      <w:rPr>
        <w:rFonts w:hint="default"/>
        <w:lang w:val="es-ES" w:eastAsia="en-US" w:bidi="ar-SA"/>
      </w:rPr>
    </w:lvl>
  </w:abstractNum>
  <w:abstractNum w:abstractNumId="30" w15:restartNumberingAfterBreak="0">
    <w:nsid w:val="602B1BB4"/>
    <w:multiLevelType w:val="hybridMultilevel"/>
    <w:tmpl w:val="E99A5678"/>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1845ED7"/>
    <w:multiLevelType w:val="hybridMultilevel"/>
    <w:tmpl w:val="59D24A40"/>
    <w:lvl w:ilvl="0" w:tplc="F6D6F0CE">
      <w:numFmt w:val="bullet"/>
      <w:lvlText w:val=""/>
      <w:lvlJc w:val="left"/>
      <w:pPr>
        <w:ind w:left="791" w:hanging="361"/>
      </w:pPr>
      <w:rPr>
        <w:rFonts w:ascii="Wingdings" w:eastAsia="Wingdings" w:hAnsi="Wingdings" w:cs="Wingdings" w:hint="default"/>
        <w:w w:val="100"/>
        <w:sz w:val="22"/>
        <w:szCs w:val="22"/>
        <w:lang w:val="es-ES" w:eastAsia="en-US" w:bidi="ar-SA"/>
      </w:rPr>
    </w:lvl>
    <w:lvl w:ilvl="1" w:tplc="B3BCEB78">
      <w:numFmt w:val="bullet"/>
      <w:lvlText w:val="•"/>
      <w:lvlJc w:val="left"/>
      <w:pPr>
        <w:ind w:left="1452" w:hanging="361"/>
      </w:pPr>
      <w:rPr>
        <w:rFonts w:hint="default"/>
        <w:lang w:val="es-ES" w:eastAsia="en-US" w:bidi="ar-SA"/>
      </w:rPr>
    </w:lvl>
    <w:lvl w:ilvl="2" w:tplc="0D189892">
      <w:numFmt w:val="bullet"/>
      <w:lvlText w:val="•"/>
      <w:lvlJc w:val="left"/>
      <w:pPr>
        <w:ind w:left="2104" w:hanging="361"/>
      </w:pPr>
      <w:rPr>
        <w:rFonts w:hint="default"/>
        <w:lang w:val="es-ES" w:eastAsia="en-US" w:bidi="ar-SA"/>
      </w:rPr>
    </w:lvl>
    <w:lvl w:ilvl="3" w:tplc="B5CCC43E">
      <w:numFmt w:val="bullet"/>
      <w:lvlText w:val="•"/>
      <w:lvlJc w:val="left"/>
      <w:pPr>
        <w:ind w:left="2756" w:hanging="361"/>
      </w:pPr>
      <w:rPr>
        <w:rFonts w:hint="default"/>
        <w:lang w:val="es-ES" w:eastAsia="en-US" w:bidi="ar-SA"/>
      </w:rPr>
    </w:lvl>
    <w:lvl w:ilvl="4" w:tplc="1AC42968">
      <w:numFmt w:val="bullet"/>
      <w:lvlText w:val="•"/>
      <w:lvlJc w:val="left"/>
      <w:pPr>
        <w:ind w:left="3409" w:hanging="361"/>
      </w:pPr>
      <w:rPr>
        <w:rFonts w:hint="default"/>
        <w:lang w:val="es-ES" w:eastAsia="en-US" w:bidi="ar-SA"/>
      </w:rPr>
    </w:lvl>
    <w:lvl w:ilvl="5" w:tplc="DBAE32E0">
      <w:numFmt w:val="bullet"/>
      <w:lvlText w:val="•"/>
      <w:lvlJc w:val="left"/>
      <w:pPr>
        <w:ind w:left="4061" w:hanging="361"/>
      </w:pPr>
      <w:rPr>
        <w:rFonts w:hint="default"/>
        <w:lang w:val="es-ES" w:eastAsia="en-US" w:bidi="ar-SA"/>
      </w:rPr>
    </w:lvl>
    <w:lvl w:ilvl="6" w:tplc="270A275A">
      <w:numFmt w:val="bullet"/>
      <w:lvlText w:val="•"/>
      <w:lvlJc w:val="left"/>
      <w:pPr>
        <w:ind w:left="4713" w:hanging="361"/>
      </w:pPr>
      <w:rPr>
        <w:rFonts w:hint="default"/>
        <w:lang w:val="es-ES" w:eastAsia="en-US" w:bidi="ar-SA"/>
      </w:rPr>
    </w:lvl>
    <w:lvl w:ilvl="7" w:tplc="F8AC69DC">
      <w:numFmt w:val="bullet"/>
      <w:lvlText w:val="•"/>
      <w:lvlJc w:val="left"/>
      <w:pPr>
        <w:ind w:left="5366" w:hanging="361"/>
      </w:pPr>
      <w:rPr>
        <w:rFonts w:hint="default"/>
        <w:lang w:val="es-ES" w:eastAsia="en-US" w:bidi="ar-SA"/>
      </w:rPr>
    </w:lvl>
    <w:lvl w:ilvl="8" w:tplc="8E248AE8">
      <w:numFmt w:val="bullet"/>
      <w:lvlText w:val="•"/>
      <w:lvlJc w:val="left"/>
      <w:pPr>
        <w:ind w:left="6018" w:hanging="361"/>
      </w:pPr>
      <w:rPr>
        <w:rFonts w:hint="default"/>
        <w:lang w:val="es-ES" w:eastAsia="en-US" w:bidi="ar-SA"/>
      </w:rPr>
    </w:lvl>
  </w:abstractNum>
  <w:abstractNum w:abstractNumId="32" w15:restartNumberingAfterBreak="0">
    <w:nsid w:val="64071A4D"/>
    <w:multiLevelType w:val="hybridMultilevel"/>
    <w:tmpl w:val="F5126CA2"/>
    <w:lvl w:ilvl="0" w:tplc="EACAE556">
      <w:start w:val="1"/>
      <w:numFmt w:val="decimal"/>
      <w:lvlText w:val="%1)"/>
      <w:lvlJc w:val="left"/>
      <w:pPr>
        <w:ind w:left="720" w:hanging="360"/>
      </w:pPr>
      <w:rPr>
        <w:rFonts w:ascii="Arial" w:hAnsi="Arial" w:cs="Aria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5997075"/>
    <w:multiLevelType w:val="hybridMultilevel"/>
    <w:tmpl w:val="F3DA9504"/>
    <w:lvl w:ilvl="0" w:tplc="277070F4">
      <w:numFmt w:val="bullet"/>
      <w:lvlText w:val=""/>
      <w:lvlJc w:val="left"/>
      <w:pPr>
        <w:ind w:left="789" w:hanging="360"/>
      </w:pPr>
      <w:rPr>
        <w:rFonts w:ascii="Wingdings" w:eastAsia="Wingdings" w:hAnsi="Wingdings" w:cs="Wingdings" w:hint="default"/>
        <w:w w:val="99"/>
        <w:sz w:val="20"/>
        <w:szCs w:val="20"/>
        <w:lang w:val="es-ES" w:eastAsia="en-US" w:bidi="ar-SA"/>
      </w:rPr>
    </w:lvl>
    <w:lvl w:ilvl="1" w:tplc="BB624FA0">
      <w:numFmt w:val="bullet"/>
      <w:lvlText w:val="•"/>
      <w:lvlJc w:val="left"/>
      <w:pPr>
        <w:ind w:left="1549" w:hanging="360"/>
      </w:pPr>
      <w:rPr>
        <w:rFonts w:hint="default"/>
        <w:lang w:val="es-ES" w:eastAsia="en-US" w:bidi="ar-SA"/>
      </w:rPr>
    </w:lvl>
    <w:lvl w:ilvl="2" w:tplc="3028C6EA">
      <w:numFmt w:val="bullet"/>
      <w:lvlText w:val="•"/>
      <w:lvlJc w:val="left"/>
      <w:pPr>
        <w:ind w:left="2319" w:hanging="360"/>
      </w:pPr>
      <w:rPr>
        <w:rFonts w:hint="default"/>
        <w:lang w:val="es-ES" w:eastAsia="en-US" w:bidi="ar-SA"/>
      </w:rPr>
    </w:lvl>
    <w:lvl w:ilvl="3" w:tplc="A58C982E">
      <w:numFmt w:val="bullet"/>
      <w:lvlText w:val="•"/>
      <w:lvlJc w:val="left"/>
      <w:pPr>
        <w:ind w:left="3089" w:hanging="360"/>
      </w:pPr>
      <w:rPr>
        <w:rFonts w:hint="default"/>
        <w:lang w:val="es-ES" w:eastAsia="en-US" w:bidi="ar-SA"/>
      </w:rPr>
    </w:lvl>
    <w:lvl w:ilvl="4" w:tplc="86E43984">
      <w:numFmt w:val="bullet"/>
      <w:lvlText w:val="•"/>
      <w:lvlJc w:val="left"/>
      <w:pPr>
        <w:ind w:left="3859" w:hanging="360"/>
      </w:pPr>
      <w:rPr>
        <w:rFonts w:hint="default"/>
        <w:lang w:val="es-ES" w:eastAsia="en-US" w:bidi="ar-SA"/>
      </w:rPr>
    </w:lvl>
    <w:lvl w:ilvl="5" w:tplc="0CD0FC6E">
      <w:numFmt w:val="bullet"/>
      <w:lvlText w:val="•"/>
      <w:lvlJc w:val="left"/>
      <w:pPr>
        <w:ind w:left="4629" w:hanging="360"/>
      </w:pPr>
      <w:rPr>
        <w:rFonts w:hint="default"/>
        <w:lang w:val="es-ES" w:eastAsia="en-US" w:bidi="ar-SA"/>
      </w:rPr>
    </w:lvl>
    <w:lvl w:ilvl="6" w:tplc="8A10EE60">
      <w:numFmt w:val="bullet"/>
      <w:lvlText w:val="•"/>
      <w:lvlJc w:val="left"/>
      <w:pPr>
        <w:ind w:left="5399" w:hanging="360"/>
      </w:pPr>
      <w:rPr>
        <w:rFonts w:hint="default"/>
        <w:lang w:val="es-ES" w:eastAsia="en-US" w:bidi="ar-SA"/>
      </w:rPr>
    </w:lvl>
    <w:lvl w:ilvl="7" w:tplc="8528B412">
      <w:numFmt w:val="bullet"/>
      <w:lvlText w:val="•"/>
      <w:lvlJc w:val="left"/>
      <w:pPr>
        <w:ind w:left="6169" w:hanging="360"/>
      </w:pPr>
      <w:rPr>
        <w:rFonts w:hint="default"/>
        <w:lang w:val="es-ES" w:eastAsia="en-US" w:bidi="ar-SA"/>
      </w:rPr>
    </w:lvl>
    <w:lvl w:ilvl="8" w:tplc="9E28E480">
      <w:numFmt w:val="bullet"/>
      <w:lvlText w:val="•"/>
      <w:lvlJc w:val="left"/>
      <w:pPr>
        <w:ind w:left="6939" w:hanging="360"/>
      </w:pPr>
      <w:rPr>
        <w:rFonts w:hint="default"/>
        <w:lang w:val="es-ES" w:eastAsia="en-US" w:bidi="ar-SA"/>
      </w:rPr>
    </w:lvl>
  </w:abstractNum>
  <w:abstractNum w:abstractNumId="34" w15:restartNumberingAfterBreak="0">
    <w:nsid w:val="73DD31D2"/>
    <w:multiLevelType w:val="hybridMultilevel"/>
    <w:tmpl w:val="FD62223C"/>
    <w:lvl w:ilvl="0" w:tplc="DA9E8270">
      <w:numFmt w:val="bullet"/>
      <w:lvlText w:val=""/>
      <w:lvlJc w:val="left"/>
      <w:pPr>
        <w:ind w:left="791" w:hanging="351"/>
      </w:pPr>
      <w:rPr>
        <w:rFonts w:ascii="Symbol" w:eastAsia="Symbol" w:hAnsi="Symbol" w:cs="Symbol" w:hint="default"/>
        <w:w w:val="100"/>
        <w:sz w:val="20"/>
        <w:szCs w:val="20"/>
        <w:lang w:val="es-ES" w:eastAsia="en-US" w:bidi="ar-SA"/>
      </w:rPr>
    </w:lvl>
    <w:lvl w:ilvl="1" w:tplc="7CEC0D50">
      <w:numFmt w:val="bullet"/>
      <w:lvlText w:val="•"/>
      <w:lvlJc w:val="left"/>
      <w:pPr>
        <w:ind w:left="1512" w:hanging="351"/>
      </w:pPr>
      <w:rPr>
        <w:rFonts w:hint="default"/>
        <w:lang w:val="es-ES" w:eastAsia="en-US" w:bidi="ar-SA"/>
      </w:rPr>
    </w:lvl>
    <w:lvl w:ilvl="2" w:tplc="FEF25510">
      <w:numFmt w:val="bullet"/>
      <w:lvlText w:val="•"/>
      <w:lvlJc w:val="left"/>
      <w:pPr>
        <w:ind w:left="2225" w:hanging="351"/>
      </w:pPr>
      <w:rPr>
        <w:rFonts w:hint="default"/>
        <w:lang w:val="es-ES" w:eastAsia="en-US" w:bidi="ar-SA"/>
      </w:rPr>
    </w:lvl>
    <w:lvl w:ilvl="3" w:tplc="DA48C016">
      <w:numFmt w:val="bullet"/>
      <w:lvlText w:val="•"/>
      <w:lvlJc w:val="left"/>
      <w:pPr>
        <w:ind w:left="2938" w:hanging="351"/>
      </w:pPr>
      <w:rPr>
        <w:rFonts w:hint="default"/>
        <w:lang w:val="es-ES" w:eastAsia="en-US" w:bidi="ar-SA"/>
      </w:rPr>
    </w:lvl>
    <w:lvl w:ilvl="4" w:tplc="92D2EE5A">
      <w:numFmt w:val="bullet"/>
      <w:lvlText w:val="•"/>
      <w:lvlJc w:val="left"/>
      <w:pPr>
        <w:ind w:left="3651" w:hanging="351"/>
      </w:pPr>
      <w:rPr>
        <w:rFonts w:hint="default"/>
        <w:lang w:val="es-ES" w:eastAsia="en-US" w:bidi="ar-SA"/>
      </w:rPr>
    </w:lvl>
    <w:lvl w:ilvl="5" w:tplc="8408BBCE">
      <w:numFmt w:val="bullet"/>
      <w:lvlText w:val="•"/>
      <w:lvlJc w:val="left"/>
      <w:pPr>
        <w:ind w:left="4364" w:hanging="351"/>
      </w:pPr>
      <w:rPr>
        <w:rFonts w:hint="default"/>
        <w:lang w:val="es-ES" w:eastAsia="en-US" w:bidi="ar-SA"/>
      </w:rPr>
    </w:lvl>
    <w:lvl w:ilvl="6" w:tplc="7B669D42">
      <w:numFmt w:val="bullet"/>
      <w:lvlText w:val="•"/>
      <w:lvlJc w:val="left"/>
      <w:pPr>
        <w:ind w:left="5076" w:hanging="351"/>
      </w:pPr>
      <w:rPr>
        <w:rFonts w:hint="default"/>
        <w:lang w:val="es-ES" w:eastAsia="en-US" w:bidi="ar-SA"/>
      </w:rPr>
    </w:lvl>
    <w:lvl w:ilvl="7" w:tplc="865AD3E2">
      <w:numFmt w:val="bullet"/>
      <w:lvlText w:val="•"/>
      <w:lvlJc w:val="left"/>
      <w:pPr>
        <w:ind w:left="5789" w:hanging="351"/>
      </w:pPr>
      <w:rPr>
        <w:rFonts w:hint="default"/>
        <w:lang w:val="es-ES" w:eastAsia="en-US" w:bidi="ar-SA"/>
      </w:rPr>
    </w:lvl>
    <w:lvl w:ilvl="8" w:tplc="02469DA2">
      <w:numFmt w:val="bullet"/>
      <w:lvlText w:val="•"/>
      <w:lvlJc w:val="left"/>
      <w:pPr>
        <w:ind w:left="6502" w:hanging="351"/>
      </w:pPr>
      <w:rPr>
        <w:rFonts w:hint="default"/>
        <w:lang w:val="es-ES" w:eastAsia="en-US" w:bidi="ar-SA"/>
      </w:rPr>
    </w:lvl>
  </w:abstractNum>
  <w:abstractNum w:abstractNumId="35" w15:restartNumberingAfterBreak="0">
    <w:nsid w:val="76D06D67"/>
    <w:multiLevelType w:val="hybridMultilevel"/>
    <w:tmpl w:val="5BE604EA"/>
    <w:lvl w:ilvl="0" w:tplc="E73A59B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B3C7C05"/>
    <w:multiLevelType w:val="hybridMultilevel"/>
    <w:tmpl w:val="64A6A9AC"/>
    <w:lvl w:ilvl="0" w:tplc="DF44EA56">
      <w:numFmt w:val="bullet"/>
      <w:lvlText w:val=""/>
      <w:lvlJc w:val="left"/>
      <w:pPr>
        <w:ind w:left="454" w:hanging="361"/>
      </w:pPr>
      <w:rPr>
        <w:rFonts w:ascii="Symbol" w:eastAsia="Symbol" w:hAnsi="Symbol" w:cs="Symbol" w:hint="default"/>
        <w:w w:val="100"/>
        <w:sz w:val="24"/>
        <w:szCs w:val="24"/>
        <w:lang w:val="es-ES" w:eastAsia="en-US" w:bidi="ar-SA"/>
      </w:rPr>
    </w:lvl>
    <w:lvl w:ilvl="1" w:tplc="7BFCFE1E">
      <w:numFmt w:val="bullet"/>
      <w:lvlText w:val="•"/>
      <w:lvlJc w:val="left"/>
      <w:pPr>
        <w:ind w:left="1283" w:hanging="361"/>
      </w:pPr>
      <w:rPr>
        <w:rFonts w:hint="default"/>
        <w:lang w:val="es-ES" w:eastAsia="en-US" w:bidi="ar-SA"/>
      </w:rPr>
    </w:lvl>
    <w:lvl w:ilvl="2" w:tplc="64BE30CC">
      <w:numFmt w:val="bullet"/>
      <w:lvlText w:val="•"/>
      <w:lvlJc w:val="left"/>
      <w:pPr>
        <w:ind w:left="2106" w:hanging="361"/>
      </w:pPr>
      <w:rPr>
        <w:rFonts w:hint="default"/>
        <w:lang w:val="es-ES" w:eastAsia="en-US" w:bidi="ar-SA"/>
      </w:rPr>
    </w:lvl>
    <w:lvl w:ilvl="3" w:tplc="674C489A">
      <w:numFmt w:val="bullet"/>
      <w:lvlText w:val="•"/>
      <w:lvlJc w:val="left"/>
      <w:pPr>
        <w:ind w:left="2929" w:hanging="361"/>
      </w:pPr>
      <w:rPr>
        <w:rFonts w:hint="default"/>
        <w:lang w:val="es-ES" w:eastAsia="en-US" w:bidi="ar-SA"/>
      </w:rPr>
    </w:lvl>
    <w:lvl w:ilvl="4" w:tplc="A2E6C9FA">
      <w:numFmt w:val="bullet"/>
      <w:lvlText w:val="•"/>
      <w:lvlJc w:val="left"/>
      <w:pPr>
        <w:ind w:left="3752" w:hanging="361"/>
      </w:pPr>
      <w:rPr>
        <w:rFonts w:hint="default"/>
        <w:lang w:val="es-ES" w:eastAsia="en-US" w:bidi="ar-SA"/>
      </w:rPr>
    </w:lvl>
    <w:lvl w:ilvl="5" w:tplc="1946E096">
      <w:numFmt w:val="bullet"/>
      <w:lvlText w:val="•"/>
      <w:lvlJc w:val="left"/>
      <w:pPr>
        <w:ind w:left="4576" w:hanging="361"/>
      </w:pPr>
      <w:rPr>
        <w:rFonts w:hint="default"/>
        <w:lang w:val="es-ES" w:eastAsia="en-US" w:bidi="ar-SA"/>
      </w:rPr>
    </w:lvl>
    <w:lvl w:ilvl="6" w:tplc="84043102">
      <w:numFmt w:val="bullet"/>
      <w:lvlText w:val="•"/>
      <w:lvlJc w:val="left"/>
      <w:pPr>
        <w:ind w:left="5399" w:hanging="361"/>
      </w:pPr>
      <w:rPr>
        <w:rFonts w:hint="default"/>
        <w:lang w:val="es-ES" w:eastAsia="en-US" w:bidi="ar-SA"/>
      </w:rPr>
    </w:lvl>
    <w:lvl w:ilvl="7" w:tplc="834A1E5A">
      <w:numFmt w:val="bullet"/>
      <w:lvlText w:val="•"/>
      <w:lvlJc w:val="left"/>
      <w:pPr>
        <w:ind w:left="6222" w:hanging="361"/>
      </w:pPr>
      <w:rPr>
        <w:rFonts w:hint="default"/>
        <w:lang w:val="es-ES" w:eastAsia="en-US" w:bidi="ar-SA"/>
      </w:rPr>
    </w:lvl>
    <w:lvl w:ilvl="8" w:tplc="AF5281C0">
      <w:numFmt w:val="bullet"/>
      <w:lvlText w:val="•"/>
      <w:lvlJc w:val="left"/>
      <w:pPr>
        <w:ind w:left="7045" w:hanging="361"/>
      </w:pPr>
      <w:rPr>
        <w:rFonts w:hint="default"/>
        <w:lang w:val="es-ES" w:eastAsia="en-US" w:bidi="ar-SA"/>
      </w:rPr>
    </w:lvl>
  </w:abstractNum>
  <w:abstractNum w:abstractNumId="37" w15:restartNumberingAfterBreak="0">
    <w:nsid w:val="7C022BC4"/>
    <w:multiLevelType w:val="hybridMultilevel"/>
    <w:tmpl w:val="771837F4"/>
    <w:lvl w:ilvl="0" w:tplc="07500510">
      <w:start w:val="3"/>
      <w:numFmt w:val="decimal"/>
      <w:lvlText w:val="%1."/>
      <w:lvlJc w:val="left"/>
      <w:pPr>
        <w:ind w:left="1080" w:hanging="360"/>
      </w:pPr>
      <w:rPr>
        <w:rFonts w:hint="default"/>
        <w:b/>
      </w:r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8" w15:restartNumberingAfterBreak="0">
    <w:nsid w:val="7CF93320"/>
    <w:multiLevelType w:val="hybridMultilevel"/>
    <w:tmpl w:val="31226B74"/>
    <w:lvl w:ilvl="0" w:tplc="E174D450">
      <w:numFmt w:val="bullet"/>
      <w:lvlText w:val=""/>
      <w:lvlJc w:val="left"/>
      <w:pPr>
        <w:ind w:left="430" w:hanging="361"/>
      </w:pPr>
      <w:rPr>
        <w:rFonts w:ascii="Symbol" w:eastAsia="Symbol" w:hAnsi="Symbol" w:cs="Symbol" w:hint="default"/>
        <w:w w:val="100"/>
        <w:sz w:val="24"/>
        <w:szCs w:val="24"/>
        <w:lang w:val="es-ES" w:eastAsia="en-US" w:bidi="ar-SA"/>
      </w:rPr>
    </w:lvl>
    <w:lvl w:ilvl="1" w:tplc="B1C08F26">
      <w:numFmt w:val="bullet"/>
      <w:lvlText w:val="•"/>
      <w:lvlJc w:val="left"/>
      <w:pPr>
        <w:ind w:left="1263" w:hanging="361"/>
      </w:pPr>
      <w:rPr>
        <w:rFonts w:hint="default"/>
        <w:lang w:val="es-ES" w:eastAsia="en-US" w:bidi="ar-SA"/>
      </w:rPr>
    </w:lvl>
    <w:lvl w:ilvl="2" w:tplc="22F0B634">
      <w:numFmt w:val="bullet"/>
      <w:lvlText w:val="•"/>
      <w:lvlJc w:val="left"/>
      <w:pPr>
        <w:ind w:left="2086" w:hanging="361"/>
      </w:pPr>
      <w:rPr>
        <w:rFonts w:hint="default"/>
        <w:lang w:val="es-ES" w:eastAsia="en-US" w:bidi="ar-SA"/>
      </w:rPr>
    </w:lvl>
    <w:lvl w:ilvl="3" w:tplc="75BADE62">
      <w:numFmt w:val="bullet"/>
      <w:lvlText w:val="•"/>
      <w:lvlJc w:val="left"/>
      <w:pPr>
        <w:ind w:left="2909" w:hanging="361"/>
      </w:pPr>
      <w:rPr>
        <w:rFonts w:hint="default"/>
        <w:lang w:val="es-ES" w:eastAsia="en-US" w:bidi="ar-SA"/>
      </w:rPr>
    </w:lvl>
    <w:lvl w:ilvl="4" w:tplc="D862D896">
      <w:numFmt w:val="bullet"/>
      <w:lvlText w:val="•"/>
      <w:lvlJc w:val="left"/>
      <w:pPr>
        <w:ind w:left="3732" w:hanging="361"/>
      </w:pPr>
      <w:rPr>
        <w:rFonts w:hint="default"/>
        <w:lang w:val="es-ES" w:eastAsia="en-US" w:bidi="ar-SA"/>
      </w:rPr>
    </w:lvl>
    <w:lvl w:ilvl="5" w:tplc="71D6A440">
      <w:numFmt w:val="bullet"/>
      <w:lvlText w:val="•"/>
      <w:lvlJc w:val="left"/>
      <w:pPr>
        <w:ind w:left="4555" w:hanging="361"/>
      </w:pPr>
      <w:rPr>
        <w:rFonts w:hint="default"/>
        <w:lang w:val="es-ES" w:eastAsia="en-US" w:bidi="ar-SA"/>
      </w:rPr>
    </w:lvl>
    <w:lvl w:ilvl="6" w:tplc="CA803838">
      <w:numFmt w:val="bullet"/>
      <w:lvlText w:val="•"/>
      <w:lvlJc w:val="left"/>
      <w:pPr>
        <w:ind w:left="5378" w:hanging="361"/>
      </w:pPr>
      <w:rPr>
        <w:rFonts w:hint="default"/>
        <w:lang w:val="es-ES" w:eastAsia="en-US" w:bidi="ar-SA"/>
      </w:rPr>
    </w:lvl>
    <w:lvl w:ilvl="7" w:tplc="2CD20298">
      <w:numFmt w:val="bullet"/>
      <w:lvlText w:val="•"/>
      <w:lvlJc w:val="left"/>
      <w:pPr>
        <w:ind w:left="6201" w:hanging="361"/>
      </w:pPr>
      <w:rPr>
        <w:rFonts w:hint="default"/>
        <w:lang w:val="es-ES" w:eastAsia="en-US" w:bidi="ar-SA"/>
      </w:rPr>
    </w:lvl>
    <w:lvl w:ilvl="8" w:tplc="E69EFC7A">
      <w:numFmt w:val="bullet"/>
      <w:lvlText w:val="•"/>
      <w:lvlJc w:val="left"/>
      <w:pPr>
        <w:ind w:left="7024" w:hanging="361"/>
      </w:pPr>
      <w:rPr>
        <w:rFonts w:hint="default"/>
        <w:lang w:val="es-ES" w:eastAsia="en-US" w:bidi="ar-SA"/>
      </w:rPr>
    </w:lvl>
  </w:abstractNum>
  <w:num w:numId="1" w16cid:durableId="1496263043">
    <w:abstractNumId w:val="15"/>
  </w:num>
  <w:num w:numId="2" w16cid:durableId="1311128574">
    <w:abstractNumId w:val="32"/>
  </w:num>
  <w:num w:numId="3" w16cid:durableId="1236092046">
    <w:abstractNumId w:val="30"/>
  </w:num>
  <w:num w:numId="4" w16cid:durableId="501745787">
    <w:abstractNumId w:val="26"/>
  </w:num>
  <w:num w:numId="5" w16cid:durableId="1961956275">
    <w:abstractNumId w:val="5"/>
  </w:num>
  <w:num w:numId="6" w16cid:durableId="686912021">
    <w:abstractNumId w:val="35"/>
  </w:num>
  <w:num w:numId="7" w16cid:durableId="1166282282">
    <w:abstractNumId w:val="9"/>
  </w:num>
  <w:num w:numId="8" w16cid:durableId="1962347188">
    <w:abstractNumId w:val="22"/>
  </w:num>
  <w:num w:numId="9" w16cid:durableId="1493909129">
    <w:abstractNumId w:val="27"/>
  </w:num>
  <w:num w:numId="10" w16cid:durableId="283005130">
    <w:abstractNumId w:val="38"/>
  </w:num>
  <w:num w:numId="11" w16cid:durableId="155195276">
    <w:abstractNumId w:val="2"/>
  </w:num>
  <w:num w:numId="12" w16cid:durableId="571738434">
    <w:abstractNumId w:val="36"/>
  </w:num>
  <w:num w:numId="13" w16cid:durableId="753478264">
    <w:abstractNumId w:val="23"/>
  </w:num>
  <w:num w:numId="14" w16cid:durableId="669137017">
    <w:abstractNumId w:val="33"/>
  </w:num>
  <w:num w:numId="15" w16cid:durableId="1872523768">
    <w:abstractNumId w:val="29"/>
  </w:num>
  <w:num w:numId="16" w16cid:durableId="1092049203">
    <w:abstractNumId w:val="24"/>
  </w:num>
  <w:num w:numId="17" w16cid:durableId="479271635">
    <w:abstractNumId w:val="11"/>
  </w:num>
  <w:num w:numId="18" w16cid:durableId="1890336092">
    <w:abstractNumId w:val="18"/>
  </w:num>
  <w:num w:numId="19" w16cid:durableId="1784226571">
    <w:abstractNumId w:val="1"/>
  </w:num>
  <w:num w:numId="20" w16cid:durableId="1274439751">
    <w:abstractNumId w:val="19"/>
  </w:num>
  <w:num w:numId="21" w16cid:durableId="21250192">
    <w:abstractNumId w:val="28"/>
  </w:num>
  <w:num w:numId="22" w16cid:durableId="1650555815">
    <w:abstractNumId w:val="34"/>
  </w:num>
  <w:num w:numId="23" w16cid:durableId="1686596758">
    <w:abstractNumId w:val="31"/>
  </w:num>
  <w:num w:numId="24" w16cid:durableId="1532643616">
    <w:abstractNumId w:val="37"/>
  </w:num>
  <w:num w:numId="25" w16cid:durableId="1788355511">
    <w:abstractNumId w:val="7"/>
  </w:num>
  <w:num w:numId="26" w16cid:durableId="548347917">
    <w:abstractNumId w:val="4"/>
  </w:num>
  <w:num w:numId="27" w16cid:durableId="135992458">
    <w:abstractNumId w:val="13"/>
  </w:num>
  <w:num w:numId="28" w16cid:durableId="558594246">
    <w:abstractNumId w:val="0"/>
  </w:num>
  <w:num w:numId="29" w16cid:durableId="1107697058">
    <w:abstractNumId w:val="21"/>
  </w:num>
  <w:num w:numId="30" w16cid:durableId="1558275182">
    <w:abstractNumId w:val="6"/>
  </w:num>
  <w:num w:numId="31" w16cid:durableId="235629759">
    <w:abstractNumId w:val="14"/>
  </w:num>
  <w:num w:numId="32" w16cid:durableId="900023988">
    <w:abstractNumId w:val="10"/>
  </w:num>
  <w:num w:numId="33" w16cid:durableId="1366519575">
    <w:abstractNumId w:val="8"/>
  </w:num>
  <w:num w:numId="34" w16cid:durableId="240339930">
    <w:abstractNumId w:val="12"/>
  </w:num>
  <w:num w:numId="35" w16cid:durableId="633759613">
    <w:abstractNumId w:val="3"/>
  </w:num>
  <w:num w:numId="36" w16cid:durableId="1605531075">
    <w:abstractNumId w:val="20"/>
  </w:num>
  <w:num w:numId="37" w16cid:durableId="1072387483">
    <w:abstractNumId w:val="25"/>
  </w:num>
  <w:num w:numId="38" w16cid:durableId="917639092">
    <w:abstractNumId w:val="16"/>
  </w:num>
  <w:num w:numId="39" w16cid:durableId="141878895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43A5"/>
    <w:rsid w:val="00084160"/>
    <w:rsid w:val="00197655"/>
    <w:rsid w:val="003E5696"/>
    <w:rsid w:val="006F3C61"/>
    <w:rsid w:val="007A1746"/>
    <w:rsid w:val="0089734B"/>
    <w:rsid w:val="00A16ADD"/>
    <w:rsid w:val="00AD0235"/>
    <w:rsid w:val="00B842E9"/>
    <w:rsid w:val="00EE43A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3FB000"/>
  <w15:chartTrackingRefBased/>
  <w15:docId w15:val="{B1511F96-BFA7-4290-B40A-76AC6F2D13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43A5"/>
    <w:rPr>
      <w:rFonts w:ascii="Calibri" w:eastAsia="Calibri" w:hAnsi="Calibri" w:cs="Calibri"/>
      <w:color w:val="000000"/>
      <w:lang w:eastAsia="es-CO"/>
    </w:rPr>
  </w:style>
  <w:style w:type="paragraph" w:styleId="Ttulo1">
    <w:name w:val="heading 1"/>
    <w:basedOn w:val="Normal"/>
    <w:link w:val="Ttulo1Car"/>
    <w:uiPriority w:val="1"/>
    <w:qFormat/>
    <w:rsid w:val="00EE43A5"/>
    <w:pPr>
      <w:widowControl w:val="0"/>
      <w:autoSpaceDE w:val="0"/>
      <w:autoSpaceDN w:val="0"/>
      <w:spacing w:after="0" w:line="240" w:lineRule="auto"/>
      <w:ind w:left="212"/>
      <w:outlineLvl w:val="0"/>
    </w:pPr>
    <w:rPr>
      <w:rFonts w:ascii="Arial" w:eastAsia="Arial" w:hAnsi="Arial" w:cs="Arial"/>
      <w:b/>
      <w:bCs/>
      <w:color w:val="auto"/>
      <w:kern w:val="0"/>
      <w:lang w:val="es-ES" w:eastAsia="es-ES" w:bidi="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EE43A5"/>
    <w:rPr>
      <w:rFonts w:ascii="Arial" w:eastAsia="Arial" w:hAnsi="Arial" w:cs="Arial"/>
      <w:b/>
      <w:bCs/>
      <w:kern w:val="0"/>
      <w:lang w:val="es-ES" w:eastAsia="es-ES" w:bidi="es-ES"/>
      <w14:ligatures w14:val="none"/>
    </w:rPr>
  </w:style>
  <w:style w:type="paragraph" w:styleId="Encabezado">
    <w:name w:val="header"/>
    <w:basedOn w:val="Normal"/>
    <w:link w:val="EncabezadoCar"/>
    <w:uiPriority w:val="99"/>
    <w:unhideWhenUsed/>
    <w:rsid w:val="00EE43A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E43A5"/>
    <w:rPr>
      <w:rFonts w:ascii="Calibri" w:eastAsia="Calibri" w:hAnsi="Calibri" w:cs="Calibri"/>
      <w:color w:val="000000"/>
      <w:lang w:eastAsia="es-CO"/>
    </w:rPr>
  </w:style>
  <w:style w:type="paragraph" w:styleId="Piedepgina">
    <w:name w:val="footer"/>
    <w:basedOn w:val="Normal"/>
    <w:link w:val="PiedepginaCar"/>
    <w:uiPriority w:val="99"/>
    <w:unhideWhenUsed/>
    <w:rsid w:val="00EE43A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E43A5"/>
    <w:rPr>
      <w:rFonts w:ascii="Calibri" w:eastAsia="Calibri" w:hAnsi="Calibri" w:cs="Calibri"/>
      <w:color w:val="000000"/>
      <w:lang w:eastAsia="es-CO"/>
    </w:rPr>
  </w:style>
  <w:style w:type="table" w:styleId="Tablaconcuadrcula">
    <w:name w:val="Table Grid"/>
    <w:basedOn w:val="Tablanormal"/>
    <w:uiPriority w:val="39"/>
    <w:rsid w:val="00EE43A5"/>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qFormat/>
    <w:rsid w:val="00EE43A5"/>
    <w:pPr>
      <w:widowControl w:val="0"/>
      <w:autoSpaceDE w:val="0"/>
      <w:autoSpaceDN w:val="0"/>
      <w:spacing w:after="0" w:line="240" w:lineRule="auto"/>
    </w:pPr>
    <w:rPr>
      <w:rFonts w:ascii="Arial" w:eastAsia="Arial" w:hAnsi="Arial" w:cs="Arial"/>
      <w:color w:val="auto"/>
      <w:kern w:val="0"/>
      <w:lang w:val="es-ES" w:eastAsia="es-ES" w:bidi="es-ES"/>
      <w14:ligatures w14:val="none"/>
    </w:rPr>
  </w:style>
  <w:style w:type="character" w:customStyle="1" w:styleId="TextoindependienteCar">
    <w:name w:val="Texto independiente Car"/>
    <w:basedOn w:val="Fuentedeprrafopredeter"/>
    <w:link w:val="Textoindependiente"/>
    <w:uiPriority w:val="1"/>
    <w:rsid w:val="00EE43A5"/>
    <w:rPr>
      <w:rFonts w:ascii="Arial" w:eastAsia="Arial" w:hAnsi="Arial" w:cs="Arial"/>
      <w:kern w:val="0"/>
      <w:lang w:val="es-ES" w:eastAsia="es-ES" w:bidi="es-ES"/>
      <w14:ligatures w14:val="none"/>
    </w:rPr>
  </w:style>
  <w:style w:type="paragraph" w:styleId="Sinespaciado">
    <w:name w:val="No Spacing"/>
    <w:uiPriority w:val="1"/>
    <w:qFormat/>
    <w:rsid w:val="00EE43A5"/>
    <w:pPr>
      <w:spacing w:after="0" w:line="240" w:lineRule="auto"/>
    </w:pPr>
    <w:rPr>
      <w:rFonts w:ascii="Calibri" w:eastAsia="Calibri" w:hAnsi="Calibri" w:cs="Times New Roman"/>
      <w:kern w:val="0"/>
      <w:lang w:val="es-ES"/>
      <w14:ligatures w14:val="none"/>
    </w:rPr>
  </w:style>
  <w:style w:type="paragraph" w:styleId="Prrafodelista">
    <w:name w:val="List Paragraph"/>
    <w:basedOn w:val="Normal"/>
    <w:uiPriority w:val="1"/>
    <w:qFormat/>
    <w:rsid w:val="00EE43A5"/>
    <w:pPr>
      <w:ind w:left="720"/>
      <w:contextualSpacing/>
    </w:pPr>
    <w:rPr>
      <w:rFonts w:cs="Times New Roman"/>
      <w:color w:val="auto"/>
      <w:kern w:val="0"/>
      <w:lang w:val="es-ES" w:eastAsia="en-US"/>
      <w14:ligatures w14:val="none"/>
    </w:rPr>
  </w:style>
  <w:style w:type="paragraph" w:customStyle="1" w:styleId="Default">
    <w:name w:val="Default"/>
    <w:link w:val="DefaultCar"/>
    <w:qFormat/>
    <w:rsid w:val="00EE43A5"/>
    <w:pPr>
      <w:autoSpaceDE w:val="0"/>
      <w:autoSpaceDN w:val="0"/>
      <w:adjustRightInd w:val="0"/>
      <w:spacing w:after="0" w:line="240" w:lineRule="auto"/>
    </w:pPr>
    <w:rPr>
      <w:rFonts w:ascii="Arial" w:hAnsi="Arial" w:cs="Arial"/>
      <w:color w:val="000000"/>
      <w:kern w:val="0"/>
      <w:sz w:val="24"/>
      <w:szCs w:val="24"/>
      <w14:ligatures w14:val="none"/>
    </w:rPr>
  </w:style>
  <w:style w:type="character" w:styleId="Hipervnculo">
    <w:name w:val="Hyperlink"/>
    <w:basedOn w:val="Fuentedeprrafopredeter"/>
    <w:uiPriority w:val="99"/>
    <w:unhideWhenUsed/>
    <w:rsid w:val="00EE43A5"/>
    <w:rPr>
      <w:color w:val="0563C1" w:themeColor="hyperlink"/>
      <w:u w:val="single"/>
    </w:rPr>
  </w:style>
  <w:style w:type="paragraph" w:styleId="NormalWeb">
    <w:name w:val="Normal (Web)"/>
    <w:basedOn w:val="Normal"/>
    <w:uiPriority w:val="99"/>
    <w:unhideWhenUsed/>
    <w:rsid w:val="00EE43A5"/>
    <w:pPr>
      <w:spacing w:before="100" w:beforeAutospacing="1" w:after="100" w:afterAutospacing="1" w:line="240" w:lineRule="auto"/>
    </w:pPr>
    <w:rPr>
      <w:rFonts w:ascii="Times New Roman" w:eastAsia="Times New Roman" w:hAnsi="Times New Roman" w:cs="Times New Roman"/>
      <w:color w:val="auto"/>
      <w:kern w:val="0"/>
      <w:sz w:val="24"/>
      <w:szCs w:val="24"/>
      <w14:ligatures w14:val="none"/>
    </w:rPr>
  </w:style>
  <w:style w:type="character" w:styleId="Textoennegrita">
    <w:name w:val="Strong"/>
    <w:basedOn w:val="Fuentedeprrafopredeter"/>
    <w:uiPriority w:val="22"/>
    <w:qFormat/>
    <w:rsid w:val="00EE43A5"/>
    <w:rPr>
      <w:b/>
      <w:bCs/>
    </w:rPr>
  </w:style>
  <w:style w:type="paragraph" w:customStyle="1" w:styleId="TableParagraph">
    <w:name w:val="Table Paragraph"/>
    <w:basedOn w:val="Normal"/>
    <w:uiPriority w:val="1"/>
    <w:qFormat/>
    <w:rsid w:val="00EE43A5"/>
    <w:pPr>
      <w:widowControl w:val="0"/>
      <w:autoSpaceDE w:val="0"/>
      <w:autoSpaceDN w:val="0"/>
      <w:spacing w:after="0" w:line="240" w:lineRule="auto"/>
      <w:ind w:left="69"/>
    </w:pPr>
    <w:rPr>
      <w:rFonts w:ascii="Tahoma" w:eastAsia="Tahoma" w:hAnsi="Tahoma" w:cs="Tahoma"/>
      <w:color w:val="auto"/>
      <w:kern w:val="0"/>
      <w:lang w:val="es-ES" w:eastAsia="en-US"/>
      <w14:ligatures w14:val="none"/>
    </w:rPr>
  </w:style>
  <w:style w:type="character" w:customStyle="1" w:styleId="DefaultCar">
    <w:name w:val="Default Car"/>
    <w:link w:val="Default"/>
    <w:locked/>
    <w:rsid w:val="00EE43A5"/>
    <w:rPr>
      <w:rFonts w:ascii="Arial" w:hAnsi="Arial" w:cs="Arial"/>
      <w:color w:val="000000"/>
      <w:kern w:val="0"/>
      <w:sz w:val="24"/>
      <w:szCs w:val="24"/>
      <w14:ligatures w14:val="none"/>
    </w:rPr>
  </w:style>
  <w:style w:type="table" w:customStyle="1" w:styleId="TableNormal">
    <w:name w:val="Table Normal"/>
    <w:uiPriority w:val="2"/>
    <w:semiHidden/>
    <w:unhideWhenUsed/>
    <w:qFormat/>
    <w:rsid w:val="00EE43A5"/>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Sangra2detindependiente">
    <w:name w:val="Body Text Indent 2"/>
    <w:basedOn w:val="Normal"/>
    <w:link w:val="Sangra2detindependienteCar"/>
    <w:uiPriority w:val="99"/>
    <w:semiHidden/>
    <w:unhideWhenUsed/>
    <w:rsid w:val="00EE43A5"/>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EE43A5"/>
    <w:rPr>
      <w:rFonts w:ascii="Calibri" w:eastAsia="Calibri" w:hAnsi="Calibri" w:cs="Calibri"/>
      <w:color w:val="000000"/>
      <w:lang w:eastAsia="es-CO"/>
    </w:rPr>
  </w:style>
  <w:style w:type="paragraph" w:customStyle="1" w:styleId="Style10">
    <w:name w:val="Style10"/>
    <w:basedOn w:val="Normal"/>
    <w:uiPriority w:val="99"/>
    <w:rsid w:val="00EE43A5"/>
    <w:pPr>
      <w:widowControl w:val="0"/>
      <w:autoSpaceDE w:val="0"/>
      <w:autoSpaceDN w:val="0"/>
      <w:adjustRightInd w:val="0"/>
      <w:spacing w:after="0" w:line="293" w:lineRule="exact"/>
      <w:jc w:val="both"/>
    </w:pPr>
    <w:rPr>
      <w:rFonts w:ascii="Arial" w:eastAsia="Times New Roman" w:hAnsi="Arial" w:cs="Arial"/>
      <w:color w:val="auto"/>
      <w:kern w:val="0"/>
      <w:sz w:val="24"/>
      <w:szCs w:val="24"/>
      <w:lang w:val="es-ES_tradn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colombiacompra.gov.co/clasificacion" TargetMode="External"/><Relationship Id="rId12" Type="http://schemas.openxmlformats.org/officeDocument/2006/relationships/header" Target="head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7.jpe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2" Type="http://schemas.openxmlformats.org/officeDocument/2006/relationships/image" Target="media/image6.jpeg"/><Relationship Id="rId1"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5.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7</Pages>
  <Words>3124</Words>
  <Characters>17183</Characters>
  <Application>Microsoft Office Word</Application>
  <DocSecurity>0</DocSecurity>
  <Lines>143</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SHIRLEY PATERNINA DIAZ</dc:creator>
  <cp:keywords/>
  <dc:description/>
  <cp:lastModifiedBy>SHIRLEY PATERNINA DIAZ</cp:lastModifiedBy>
  <cp:revision>2</cp:revision>
  <dcterms:created xsi:type="dcterms:W3CDTF">2024-04-09T23:09:00Z</dcterms:created>
  <dcterms:modified xsi:type="dcterms:W3CDTF">2024-04-10T01:12:00Z</dcterms:modified>
</cp:coreProperties>
</file>