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Medellín,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1A5CC981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1A01AA">
        <w:rPr>
          <w:rFonts w:ascii="Arial Narrow" w:hAnsi="Arial Narrow"/>
          <w:szCs w:val="22"/>
        </w:rPr>
        <w:t>ORDEN DE COMPRA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szCs w:val="22"/>
        </w:rPr>
        <w:t>Nº</w:t>
      </w:r>
      <w:proofErr w:type="spellEnd"/>
      <w:r w:rsidRPr="00077626">
        <w:rPr>
          <w:rFonts w:ascii="Arial Narrow" w:hAnsi="Arial Narrow" w:cs="Arial"/>
          <w:szCs w:val="22"/>
        </w:rPr>
        <w:t xml:space="preserve">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</w:t>
      </w:r>
      <w:proofErr w:type="gramStart"/>
      <w:r w:rsidRPr="00077626">
        <w:rPr>
          <w:rFonts w:ascii="Arial Narrow" w:hAnsi="Arial Narrow" w:cs="Arial"/>
          <w:szCs w:val="22"/>
        </w:rPr>
        <w:t>que</w:t>
      </w:r>
      <w:proofErr w:type="gramEnd"/>
      <w:r w:rsidRPr="00077626">
        <w:rPr>
          <w:rFonts w:ascii="Arial Narrow" w:hAnsi="Arial Narrow" w:cs="Arial"/>
          <w:szCs w:val="22"/>
        </w:rPr>
        <w:t xml:space="preserve">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766FD93B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Multa o sanción</w:t>
      </w:r>
    </w:p>
    <w:p w14:paraId="3BEDACA3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Revocatoria de Adjudicación por motivos atribuibles al Adjudicatario</w:t>
      </w:r>
    </w:p>
    <w:p w14:paraId="2804BAF7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Si el proveedor ha suscrito transacciones para asumir los sobrecostos generados en los proyectos EDU.</w:t>
      </w:r>
    </w:p>
    <w:p w14:paraId="58854FB9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Cuando el proveedor ha sido objeto de declaratoria de siniestro de alguna de las pólizas aportadas para amparar contratos EDU.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En caso de invocar la experiencia de sociedades matrices, subordinadas o las sociedades subordinadas de sus matrices, cada </w:t>
      </w:r>
      <w:proofErr w:type="gramStart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uno de ellas</w:t>
      </w:r>
      <w:proofErr w:type="gramEnd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A3564" w14:textId="77777777" w:rsidR="00BA47BC" w:rsidRDefault="00BA47BC" w:rsidP="00602C35">
      <w:r>
        <w:separator/>
      </w:r>
    </w:p>
  </w:endnote>
  <w:endnote w:type="continuationSeparator" w:id="0">
    <w:p w14:paraId="46E6C7BC" w14:textId="77777777" w:rsidR="00BA47BC" w:rsidRDefault="00BA47BC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AE2A4" w14:textId="77777777" w:rsidR="00BA47BC" w:rsidRDefault="00BA47BC" w:rsidP="00602C35">
      <w:r>
        <w:separator/>
      </w:r>
    </w:p>
  </w:footnote>
  <w:footnote w:type="continuationSeparator" w:id="0">
    <w:p w14:paraId="37A1A643" w14:textId="77777777" w:rsidR="00BA47BC" w:rsidRDefault="00BA47BC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1AA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5</cp:revision>
  <cp:lastPrinted>2024-02-16T20:05:00Z</cp:lastPrinted>
  <dcterms:created xsi:type="dcterms:W3CDTF">2024-03-19T21:52:00Z</dcterms:created>
  <dcterms:modified xsi:type="dcterms:W3CDTF">2024-05-02T17:03:00Z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