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241145" w14:textId="77777777" w:rsidR="00FF1A9C" w:rsidRPr="00D94339" w:rsidRDefault="008D5472" w:rsidP="008D5472">
      <w:pPr>
        <w:jc w:val="center"/>
        <w:rPr>
          <w:rFonts w:ascii="Arial Narrow" w:hAnsi="Arial Narrow"/>
          <w:b/>
        </w:rPr>
      </w:pPr>
      <w:r w:rsidRPr="00D94339">
        <w:rPr>
          <w:rFonts w:ascii="Arial Narrow" w:hAnsi="Arial Narrow"/>
          <w:b/>
        </w:rPr>
        <w:t>ANEXO 1</w:t>
      </w:r>
    </w:p>
    <w:p w14:paraId="3FB77ECD" w14:textId="77777777" w:rsidR="00EE034F" w:rsidRDefault="00EE034F" w:rsidP="008D5472">
      <w:pPr>
        <w:jc w:val="center"/>
        <w:rPr>
          <w:rFonts w:ascii="Arial Narrow" w:hAnsi="Arial Narrow"/>
          <w:b/>
        </w:rPr>
      </w:pPr>
    </w:p>
    <w:p w14:paraId="7D88462D" w14:textId="6B6AA7FA" w:rsidR="008D5472" w:rsidRPr="00D94339" w:rsidRDefault="008D5472" w:rsidP="008D5472">
      <w:pPr>
        <w:jc w:val="center"/>
        <w:rPr>
          <w:rFonts w:ascii="Arial Narrow" w:hAnsi="Arial Narrow"/>
          <w:b/>
        </w:rPr>
      </w:pPr>
      <w:r w:rsidRPr="00D94339">
        <w:rPr>
          <w:rFonts w:ascii="Arial Narrow" w:hAnsi="Arial Narrow"/>
          <w:b/>
        </w:rPr>
        <w:t>ESPECIFICACIONES TÉ</w:t>
      </w:r>
      <w:r w:rsidR="001647D6">
        <w:rPr>
          <w:rFonts w:ascii="Arial Narrow" w:hAnsi="Arial Narrow"/>
          <w:b/>
        </w:rPr>
        <w:t xml:space="preserve">CNICAS DEL PROCESO </w:t>
      </w:r>
      <w:r w:rsidR="00702112" w:rsidRPr="00702112">
        <w:rPr>
          <w:rFonts w:ascii="Arial Narrow" w:hAnsi="Arial Narrow"/>
          <w:b/>
        </w:rPr>
        <w:t>IPMC-</w:t>
      </w:r>
      <w:r w:rsidR="00384D92" w:rsidRPr="00702112">
        <w:rPr>
          <w:rFonts w:ascii="Arial Narrow" w:hAnsi="Arial Narrow"/>
          <w:b/>
        </w:rPr>
        <w:t>DTAO-</w:t>
      </w:r>
      <w:r w:rsidR="00702112" w:rsidRPr="00702112">
        <w:rPr>
          <w:rFonts w:ascii="Arial Narrow" w:hAnsi="Arial Narrow"/>
          <w:b/>
        </w:rPr>
        <w:t>0</w:t>
      </w:r>
      <w:r w:rsidR="007B24A1">
        <w:rPr>
          <w:rFonts w:ascii="Arial Narrow" w:hAnsi="Arial Narrow"/>
          <w:b/>
        </w:rPr>
        <w:t>39</w:t>
      </w:r>
      <w:bookmarkStart w:id="0" w:name="_GoBack"/>
      <w:bookmarkEnd w:id="0"/>
      <w:r w:rsidR="00384D92" w:rsidRPr="00702112">
        <w:rPr>
          <w:rFonts w:ascii="Arial Narrow" w:hAnsi="Arial Narrow"/>
          <w:b/>
        </w:rPr>
        <w:t>-20</w:t>
      </w:r>
      <w:r w:rsidR="00086BE2" w:rsidRPr="00702112">
        <w:rPr>
          <w:rFonts w:ascii="Arial Narrow" w:hAnsi="Arial Narrow"/>
          <w:b/>
        </w:rPr>
        <w:t>2</w:t>
      </w:r>
      <w:r w:rsidR="00702112" w:rsidRPr="00702112">
        <w:rPr>
          <w:rFonts w:ascii="Arial Narrow" w:hAnsi="Arial Narrow"/>
          <w:b/>
        </w:rPr>
        <w:t>4</w:t>
      </w:r>
    </w:p>
    <w:p w14:paraId="721174B3" w14:textId="77777777" w:rsidR="00786A1D" w:rsidRPr="00846A64" w:rsidRDefault="00786A1D" w:rsidP="00786A1D">
      <w:pPr>
        <w:jc w:val="both"/>
        <w:rPr>
          <w:rFonts w:ascii="Arial Narrow" w:hAnsi="Arial Narrow" w:cs="Arial"/>
        </w:rPr>
      </w:pPr>
      <w:r w:rsidRPr="00846A64">
        <w:rPr>
          <w:rFonts w:ascii="Arial Narrow" w:hAnsi="Arial Narrow" w:cs="Arial"/>
        </w:rPr>
        <w:t xml:space="preserve">AO06-P3202032-003 </w:t>
      </w:r>
      <w:r>
        <w:rPr>
          <w:rFonts w:ascii="Arial Narrow" w:hAnsi="Arial Narrow" w:cs="Arial"/>
        </w:rPr>
        <w:t>Compra de vales de</w:t>
      </w:r>
      <w:r w:rsidRPr="00846A64">
        <w:rPr>
          <w:rFonts w:ascii="Arial Narrow" w:hAnsi="Arial Narrow" w:cs="Arial"/>
        </w:rPr>
        <w:t xml:space="preserve"> combustible para el PNN Nevado del Huila a través de una red de establecimientos comerciales especializados, en el marco del fortalecimiento de la capacidad institucional, la gestión y la estrategia de prevención vigilancia y control de esta Área Protegida.</w:t>
      </w:r>
    </w:p>
    <w:p w14:paraId="72C6D0D9" w14:textId="77777777" w:rsidR="008656D4" w:rsidRDefault="008656D4" w:rsidP="001B6E37">
      <w:pPr>
        <w:pStyle w:val="Textoindependiente"/>
        <w:rPr>
          <w:rFonts w:ascii="Arial Narrow" w:hAnsi="Arial Narrow"/>
          <w:b/>
          <w:i w:val="0"/>
          <w:sz w:val="22"/>
          <w:szCs w:val="22"/>
          <w:lang w:val="es-CO"/>
        </w:rPr>
      </w:pPr>
    </w:p>
    <w:p w14:paraId="4434DA25" w14:textId="175D565C" w:rsidR="001B6E37" w:rsidRPr="005C0E32" w:rsidRDefault="001B6E37" w:rsidP="001B6E37">
      <w:pPr>
        <w:pStyle w:val="Textoindependiente"/>
        <w:rPr>
          <w:rFonts w:ascii="Arial Narrow" w:hAnsi="Arial Narrow"/>
          <w:b/>
          <w:i w:val="0"/>
          <w:sz w:val="22"/>
          <w:szCs w:val="22"/>
        </w:rPr>
      </w:pPr>
      <w:r w:rsidRPr="005C0E32">
        <w:rPr>
          <w:rFonts w:ascii="Arial Narrow" w:hAnsi="Arial Narrow"/>
          <w:b/>
          <w:i w:val="0"/>
          <w:sz w:val="22"/>
          <w:szCs w:val="22"/>
        </w:rPr>
        <w:t xml:space="preserve">DESCRIPCIÓN TECNICA DE LOS </w:t>
      </w:r>
      <w:r>
        <w:rPr>
          <w:rFonts w:ascii="Arial Narrow" w:hAnsi="Arial Narrow"/>
          <w:b/>
          <w:i w:val="0"/>
          <w:sz w:val="22"/>
          <w:szCs w:val="22"/>
        </w:rPr>
        <w:t>BIENES O SERVICIO</w:t>
      </w:r>
    </w:p>
    <w:p w14:paraId="3AA1A42B" w14:textId="77777777" w:rsidR="001B6E37" w:rsidRDefault="001B6E37" w:rsidP="001B6E37">
      <w:pPr>
        <w:pStyle w:val="Textoindependiente"/>
        <w:rPr>
          <w:rFonts w:ascii="Arial Narrow" w:hAnsi="Arial Narrow"/>
          <w:b/>
          <w:i w:val="0"/>
          <w:sz w:val="22"/>
          <w:szCs w:val="22"/>
        </w:rPr>
      </w:pPr>
    </w:p>
    <w:p w14:paraId="2257BADE" w14:textId="77777777" w:rsidR="009B4539" w:rsidRDefault="009B4539" w:rsidP="009B4539">
      <w:pPr>
        <w:jc w:val="center"/>
        <w:rPr>
          <w:rFonts w:ascii="Arial Narrow" w:eastAsia="Arial Narrow" w:hAnsi="Arial Narrow" w:cs="Arial"/>
        </w:rPr>
      </w:pPr>
      <w:r w:rsidRPr="005F21D5">
        <w:rPr>
          <w:rFonts w:ascii="Arial Narrow" w:eastAsia="Arial Narrow" w:hAnsi="Arial Narrow" w:cs="Arial"/>
        </w:rPr>
        <w:t>Los artículos que se requieren deberán cumplir con las siguientes especificaciones técnicas básicas:</w:t>
      </w:r>
    </w:p>
    <w:p w14:paraId="53D4E379" w14:textId="77777777" w:rsidR="00786A1D" w:rsidRDefault="00786A1D" w:rsidP="00786A1D">
      <w:pPr>
        <w:jc w:val="both"/>
        <w:rPr>
          <w:rFonts w:ascii="Arial Narrow" w:hAnsi="Arial Narrow"/>
        </w:rPr>
      </w:pPr>
      <w:bookmarkStart w:id="1" w:name="_Hlk161843465"/>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5863"/>
        <w:gridCol w:w="1382"/>
        <w:gridCol w:w="1134"/>
      </w:tblGrid>
      <w:tr w:rsidR="00786A1D" w:rsidRPr="00C02441" w14:paraId="14F3519A" w14:textId="77777777" w:rsidTr="006016C0">
        <w:trPr>
          <w:trHeight w:val="406"/>
        </w:trPr>
        <w:tc>
          <w:tcPr>
            <w:tcW w:w="688" w:type="dxa"/>
            <w:vAlign w:val="center"/>
          </w:tcPr>
          <w:p w14:paraId="292788D4" w14:textId="77777777" w:rsidR="00786A1D" w:rsidRPr="00C02441" w:rsidRDefault="00786A1D" w:rsidP="006016C0">
            <w:pPr>
              <w:tabs>
                <w:tab w:val="left" w:pos="7365"/>
              </w:tabs>
              <w:jc w:val="center"/>
              <w:rPr>
                <w:rFonts w:ascii="Arial Narrow" w:hAnsi="Arial Narrow"/>
                <w:b/>
              </w:rPr>
            </w:pPr>
            <w:r w:rsidRPr="00C02441">
              <w:rPr>
                <w:rFonts w:ascii="Arial Narrow" w:hAnsi="Arial Narrow"/>
                <w:b/>
              </w:rPr>
              <w:t>Ítem</w:t>
            </w:r>
          </w:p>
        </w:tc>
        <w:tc>
          <w:tcPr>
            <w:tcW w:w="5863" w:type="dxa"/>
            <w:vAlign w:val="center"/>
          </w:tcPr>
          <w:p w14:paraId="6CB8E7C2" w14:textId="77777777" w:rsidR="00786A1D" w:rsidRPr="00C02441" w:rsidRDefault="00786A1D" w:rsidP="006016C0">
            <w:pPr>
              <w:tabs>
                <w:tab w:val="left" w:pos="7365"/>
              </w:tabs>
              <w:jc w:val="center"/>
              <w:rPr>
                <w:rFonts w:ascii="Arial Narrow" w:hAnsi="Arial Narrow"/>
                <w:b/>
              </w:rPr>
            </w:pPr>
            <w:r w:rsidRPr="00C02441">
              <w:rPr>
                <w:rFonts w:ascii="Arial Narrow" w:hAnsi="Arial Narrow"/>
                <w:b/>
              </w:rPr>
              <w:t>Descripción</w:t>
            </w:r>
          </w:p>
        </w:tc>
        <w:tc>
          <w:tcPr>
            <w:tcW w:w="1382" w:type="dxa"/>
            <w:vAlign w:val="center"/>
          </w:tcPr>
          <w:p w14:paraId="0C9FE6E7" w14:textId="77777777" w:rsidR="00786A1D" w:rsidRPr="00C02441" w:rsidRDefault="00786A1D" w:rsidP="006016C0">
            <w:pPr>
              <w:tabs>
                <w:tab w:val="left" w:pos="7365"/>
              </w:tabs>
              <w:jc w:val="center"/>
              <w:rPr>
                <w:rFonts w:ascii="Arial Narrow" w:hAnsi="Arial Narrow"/>
                <w:b/>
              </w:rPr>
            </w:pPr>
            <w:r w:rsidRPr="00C02441">
              <w:rPr>
                <w:rFonts w:ascii="Arial Narrow" w:hAnsi="Arial Narrow"/>
                <w:b/>
              </w:rPr>
              <w:t>Unidad de Medida</w:t>
            </w:r>
          </w:p>
        </w:tc>
        <w:tc>
          <w:tcPr>
            <w:tcW w:w="1134" w:type="dxa"/>
            <w:vAlign w:val="center"/>
          </w:tcPr>
          <w:p w14:paraId="6D69F545" w14:textId="77777777" w:rsidR="00786A1D" w:rsidRPr="00C02441" w:rsidRDefault="00786A1D" w:rsidP="006016C0">
            <w:pPr>
              <w:tabs>
                <w:tab w:val="left" w:pos="7365"/>
              </w:tabs>
              <w:jc w:val="center"/>
              <w:rPr>
                <w:rFonts w:ascii="Arial Narrow" w:hAnsi="Arial Narrow"/>
                <w:b/>
              </w:rPr>
            </w:pPr>
            <w:r w:rsidRPr="00C02441">
              <w:rPr>
                <w:rFonts w:ascii="Arial Narrow" w:hAnsi="Arial Narrow"/>
                <w:b/>
              </w:rPr>
              <w:t>Cantidad</w:t>
            </w:r>
          </w:p>
        </w:tc>
      </w:tr>
      <w:tr w:rsidR="00786A1D" w:rsidRPr="00C02441" w14:paraId="5D11C4F2" w14:textId="77777777" w:rsidTr="006016C0">
        <w:trPr>
          <w:trHeight w:val="739"/>
        </w:trPr>
        <w:tc>
          <w:tcPr>
            <w:tcW w:w="688" w:type="dxa"/>
            <w:vAlign w:val="center"/>
          </w:tcPr>
          <w:p w14:paraId="558E4C66" w14:textId="77777777" w:rsidR="00786A1D" w:rsidRPr="00C02441" w:rsidRDefault="00786A1D" w:rsidP="006016C0">
            <w:pPr>
              <w:tabs>
                <w:tab w:val="left" w:pos="7365"/>
              </w:tabs>
              <w:jc w:val="center"/>
              <w:rPr>
                <w:rFonts w:ascii="Arial Narrow" w:hAnsi="Arial Narrow"/>
              </w:rPr>
            </w:pPr>
            <w:r w:rsidRPr="00C02441">
              <w:rPr>
                <w:rFonts w:ascii="Arial Narrow" w:hAnsi="Arial Narrow"/>
              </w:rPr>
              <w:t>1</w:t>
            </w:r>
          </w:p>
        </w:tc>
        <w:tc>
          <w:tcPr>
            <w:tcW w:w="5863" w:type="dxa"/>
            <w:vAlign w:val="center"/>
          </w:tcPr>
          <w:p w14:paraId="4F15BB85" w14:textId="77777777" w:rsidR="00786A1D" w:rsidRPr="00C02441" w:rsidRDefault="00786A1D" w:rsidP="006016C0">
            <w:pPr>
              <w:shd w:val="clear" w:color="auto" w:fill="FFFFFF"/>
              <w:rPr>
                <w:rFonts w:ascii="Arial Narrow" w:hAnsi="Arial Narrow"/>
              </w:rPr>
            </w:pPr>
            <w:r w:rsidRPr="00C02441">
              <w:rPr>
                <w:rFonts w:ascii="Arial Narrow" w:eastAsia="Calibri" w:hAnsi="Arial Narrow" w:cs="ArialNarrow"/>
              </w:rPr>
              <w:t xml:space="preserve">Vales de denominación de $20.000 </w:t>
            </w:r>
            <w:r>
              <w:rPr>
                <w:rFonts w:ascii="Arial Narrow" w:eastAsia="Calibri" w:hAnsi="Arial Narrow" w:cs="ArialNarrow"/>
              </w:rPr>
              <w:t>para suministro de combustible (Gasolina Corriente y Diésel)</w:t>
            </w:r>
          </w:p>
        </w:tc>
        <w:tc>
          <w:tcPr>
            <w:tcW w:w="1382" w:type="dxa"/>
            <w:vAlign w:val="center"/>
          </w:tcPr>
          <w:p w14:paraId="0FC7CEB0" w14:textId="77777777" w:rsidR="00786A1D" w:rsidRPr="00C02441" w:rsidRDefault="00786A1D" w:rsidP="006016C0">
            <w:pPr>
              <w:tabs>
                <w:tab w:val="left" w:pos="7365"/>
              </w:tabs>
              <w:jc w:val="center"/>
              <w:rPr>
                <w:rFonts w:ascii="Arial Narrow" w:hAnsi="Arial Narrow"/>
              </w:rPr>
            </w:pPr>
            <w:r w:rsidRPr="00C02441">
              <w:rPr>
                <w:rFonts w:ascii="Arial Narrow" w:hAnsi="Arial Narrow"/>
              </w:rPr>
              <w:t>Vales</w:t>
            </w:r>
          </w:p>
        </w:tc>
        <w:tc>
          <w:tcPr>
            <w:tcW w:w="1134" w:type="dxa"/>
            <w:vAlign w:val="center"/>
          </w:tcPr>
          <w:p w14:paraId="7F50E297" w14:textId="77777777" w:rsidR="00786A1D" w:rsidRPr="00C02441" w:rsidRDefault="00786A1D" w:rsidP="006016C0">
            <w:pPr>
              <w:tabs>
                <w:tab w:val="left" w:pos="7365"/>
              </w:tabs>
              <w:jc w:val="center"/>
              <w:rPr>
                <w:rFonts w:ascii="Arial Narrow" w:hAnsi="Arial Narrow"/>
              </w:rPr>
            </w:pPr>
            <w:r w:rsidRPr="00C02441">
              <w:rPr>
                <w:rFonts w:ascii="Arial Narrow" w:hAnsi="Arial Narrow"/>
              </w:rPr>
              <w:t xml:space="preserve">Mínimo </w:t>
            </w:r>
            <w:r>
              <w:rPr>
                <w:rFonts w:ascii="Arial Narrow" w:hAnsi="Arial Narrow"/>
              </w:rPr>
              <w:t>100</w:t>
            </w:r>
          </w:p>
        </w:tc>
      </w:tr>
      <w:tr w:rsidR="00786A1D" w:rsidRPr="00C02441" w14:paraId="5AB27CE9" w14:textId="77777777" w:rsidTr="006016C0">
        <w:trPr>
          <w:trHeight w:val="707"/>
        </w:trPr>
        <w:tc>
          <w:tcPr>
            <w:tcW w:w="688" w:type="dxa"/>
            <w:vAlign w:val="center"/>
          </w:tcPr>
          <w:p w14:paraId="0DBD6F21" w14:textId="77777777" w:rsidR="00786A1D" w:rsidRPr="00C02441" w:rsidRDefault="00786A1D" w:rsidP="006016C0">
            <w:pPr>
              <w:tabs>
                <w:tab w:val="left" w:pos="7365"/>
              </w:tabs>
              <w:jc w:val="center"/>
              <w:rPr>
                <w:rFonts w:ascii="Arial Narrow" w:hAnsi="Arial Narrow"/>
              </w:rPr>
            </w:pPr>
            <w:r w:rsidRPr="00C02441">
              <w:rPr>
                <w:rFonts w:ascii="Arial Narrow" w:hAnsi="Arial Narrow"/>
              </w:rPr>
              <w:t>2</w:t>
            </w:r>
          </w:p>
        </w:tc>
        <w:tc>
          <w:tcPr>
            <w:tcW w:w="5863" w:type="dxa"/>
            <w:vAlign w:val="center"/>
          </w:tcPr>
          <w:p w14:paraId="375CF817" w14:textId="77777777" w:rsidR="00786A1D" w:rsidRPr="00C02441" w:rsidRDefault="00786A1D" w:rsidP="006016C0">
            <w:pPr>
              <w:shd w:val="clear" w:color="auto" w:fill="FFFFFF"/>
              <w:rPr>
                <w:rFonts w:ascii="Arial Narrow" w:hAnsi="Arial Narrow"/>
              </w:rPr>
            </w:pPr>
            <w:r w:rsidRPr="00C02441">
              <w:rPr>
                <w:rFonts w:ascii="Arial Narrow" w:eastAsia="Calibri" w:hAnsi="Arial Narrow" w:cs="ArialNarrow"/>
              </w:rPr>
              <w:t xml:space="preserve">Vales de denominación de $10.000 para </w:t>
            </w:r>
            <w:r>
              <w:rPr>
                <w:rFonts w:ascii="Arial Narrow" w:eastAsia="Calibri" w:hAnsi="Arial Narrow" w:cs="ArialNarrow"/>
              </w:rPr>
              <w:t>suministro de combustible (Gasolina Corriente y Diésel)</w:t>
            </w:r>
          </w:p>
        </w:tc>
        <w:tc>
          <w:tcPr>
            <w:tcW w:w="1382" w:type="dxa"/>
            <w:vAlign w:val="center"/>
          </w:tcPr>
          <w:p w14:paraId="04A65F8E" w14:textId="77777777" w:rsidR="00786A1D" w:rsidRPr="00C02441" w:rsidRDefault="00786A1D" w:rsidP="006016C0">
            <w:pPr>
              <w:tabs>
                <w:tab w:val="left" w:pos="7365"/>
              </w:tabs>
              <w:jc w:val="center"/>
              <w:rPr>
                <w:rFonts w:ascii="Arial Narrow" w:hAnsi="Arial Narrow"/>
              </w:rPr>
            </w:pPr>
            <w:r w:rsidRPr="00C02441">
              <w:rPr>
                <w:rFonts w:ascii="Arial Narrow" w:hAnsi="Arial Narrow"/>
              </w:rPr>
              <w:t>Vales</w:t>
            </w:r>
          </w:p>
        </w:tc>
        <w:tc>
          <w:tcPr>
            <w:tcW w:w="1134" w:type="dxa"/>
            <w:vAlign w:val="center"/>
          </w:tcPr>
          <w:p w14:paraId="7DAC6BDA" w14:textId="77777777" w:rsidR="00786A1D" w:rsidRPr="00C02441" w:rsidRDefault="00786A1D" w:rsidP="006016C0">
            <w:pPr>
              <w:tabs>
                <w:tab w:val="left" w:pos="7365"/>
              </w:tabs>
              <w:jc w:val="center"/>
              <w:rPr>
                <w:rFonts w:ascii="Arial Narrow" w:hAnsi="Arial Narrow"/>
              </w:rPr>
            </w:pPr>
            <w:r w:rsidRPr="00C02441">
              <w:rPr>
                <w:rFonts w:ascii="Arial Narrow" w:hAnsi="Arial Narrow"/>
              </w:rPr>
              <w:t xml:space="preserve">Mínimo </w:t>
            </w:r>
            <w:r>
              <w:rPr>
                <w:rFonts w:ascii="Arial Narrow" w:hAnsi="Arial Narrow"/>
              </w:rPr>
              <w:t>100</w:t>
            </w:r>
          </w:p>
        </w:tc>
      </w:tr>
    </w:tbl>
    <w:p w14:paraId="0C6ED415" w14:textId="77777777" w:rsidR="00786A1D" w:rsidRDefault="00786A1D" w:rsidP="00786A1D">
      <w:pPr>
        <w:overflowPunct w:val="0"/>
        <w:autoSpaceDE w:val="0"/>
        <w:adjustRightInd w:val="0"/>
        <w:jc w:val="both"/>
        <w:rPr>
          <w:rFonts w:ascii="Arial Narrow" w:hAnsi="Arial Narrow" w:cs="Arial"/>
          <w:lang w:val="es-ES_tradnl"/>
        </w:rPr>
      </w:pPr>
    </w:p>
    <w:p w14:paraId="12CAF084" w14:textId="77777777" w:rsidR="00786A1D" w:rsidRPr="00A52A3E" w:rsidRDefault="00786A1D" w:rsidP="00786A1D">
      <w:pPr>
        <w:autoSpaceDE w:val="0"/>
        <w:adjustRightInd w:val="0"/>
        <w:jc w:val="both"/>
        <w:rPr>
          <w:rFonts w:ascii="Arial Narrow" w:hAnsi="Arial Narrow"/>
          <w:b/>
          <w:bCs/>
        </w:rPr>
      </w:pPr>
      <w:r w:rsidRPr="00A52A3E">
        <w:rPr>
          <w:rFonts w:ascii="Arial Narrow" w:hAnsi="Arial Narrow"/>
          <w:b/>
          <w:bCs/>
        </w:rPr>
        <w:t>Información adicional:</w:t>
      </w:r>
    </w:p>
    <w:p w14:paraId="0E79A4FD" w14:textId="77777777" w:rsidR="00786A1D" w:rsidRPr="00434F1A" w:rsidRDefault="00786A1D" w:rsidP="00786A1D">
      <w:pPr>
        <w:autoSpaceDE w:val="0"/>
        <w:adjustRightInd w:val="0"/>
        <w:jc w:val="both"/>
        <w:rPr>
          <w:rFonts w:ascii="Arial Narrow" w:hAnsi="Arial Narrow"/>
        </w:rPr>
      </w:pPr>
    </w:p>
    <w:tbl>
      <w:tblPr>
        <w:tblW w:w="449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7"/>
        <w:gridCol w:w="2181"/>
        <w:gridCol w:w="3208"/>
      </w:tblGrid>
      <w:tr w:rsidR="00786A1D" w:rsidRPr="002E4846" w14:paraId="205D0BA4" w14:textId="77777777" w:rsidTr="006016C0">
        <w:trPr>
          <w:trHeight w:val="399"/>
          <w:jc w:val="center"/>
        </w:trPr>
        <w:tc>
          <w:tcPr>
            <w:tcW w:w="1605" w:type="pct"/>
            <w:tcBorders>
              <w:top w:val="single" w:sz="4" w:space="0" w:color="000000"/>
              <w:left w:val="single" w:sz="4" w:space="0" w:color="000000"/>
              <w:bottom w:val="single" w:sz="4" w:space="0" w:color="000000"/>
              <w:right w:val="single" w:sz="4" w:space="0" w:color="000000"/>
            </w:tcBorders>
            <w:vAlign w:val="center"/>
          </w:tcPr>
          <w:p w14:paraId="6BBB37C1" w14:textId="77777777" w:rsidR="00786A1D" w:rsidRPr="002E4846" w:rsidRDefault="00786A1D" w:rsidP="006016C0">
            <w:pPr>
              <w:jc w:val="center"/>
              <w:rPr>
                <w:rFonts w:ascii="Arial Narrow" w:hAnsi="Arial Narrow" w:cs="Arial"/>
                <w:b/>
              </w:rPr>
            </w:pPr>
            <w:r w:rsidRPr="002E4846">
              <w:rPr>
                <w:rFonts w:ascii="Arial Narrow" w:hAnsi="Arial Narrow" w:cs="Arial"/>
                <w:b/>
              </w:rPr>
              <w:t>Denominación del bien</w:t>
            </w:r>
          </w:p>
        </w:tc>
        <w:tc>
          <w:tcPr>
            <w:tcW w:w="1374" w:type="pct"/>
            <w:tcBorders>
              <w:top w:val="single" w:sz="4" w:space="0" w:color="000000"/>
              <w:left w:val="single" w:sz="4" w:space="0" w:color="000000"/>
              <w:bottom w:val="single" w:sz="4" w:space="0" w:color="000000"/>
              <w:right w:val="single" w:sz="4" w:space="0" w:color="000000"/>
            </w:tcBorders>
            <w:vAlign w:val="center"/>
          </w:tcPr>
          <w:p w14:paraId="0856C9A6" w14:textId="77777777" w:rsidR="00786A1D" w:rsidRPr="002E4846" w:rsidRDefault="00786A1D" w:rsidP="006016C0">
            <w:pPr>
              <w:jc w:val="center"/>
              <w:rPr>
                <w:rFonts w:ascii="Arial Narrow" w:hAnsi="Arial Narrow" w:cs="Arial"/>
                <w:b/>
              </w:rPr>
            </w:pPr>
            <w:r w:rsidRPr="002E4846">
              <w:rPr>
                <w:rFonts w:ascii="Arial Narrow" w:hAnsi="Arial Narrow" w:cs="Arial"/>
                <w:b/>
              </w:rPr>
              <w:t>Unidad de Medida</w:t>
            </w:r>
          </w:p>
        </w:tc>
        <w:tc>
          <w:tcPr>
            <w:tcW w:w="2021" w:type="pct"/>
            <w:tcBorders>
              <w:top w:val="single" w:sz="4" w:space="0" w:color="000000"/>
              <w:left w:val="single" w:sz="4" w:space="0" w:color="000000"/>
              <w:bottom w:val="single" w:sz="4" w:space="0" w:color="000000"/>
              <w:right w:val="single" w:sz="4" w:space="0" w:color="000000"/>
            </w:tcBorders>
            <w:vAlign w:val="center"/>
          </w:tcPr>
          <w:p w14:paraId="04829364" w14:textId="77777777" w:rsidR="00786A1D" w:rsidRPr="002E4846" w:rsidRDefault="00786A1D" w:rsidP="006016C0">
            <w:pPr>
              <w:jc w:val="center"/>
              <w:rPr>
                <w:rFonts w:ascii="Arial Narrow" w:hAnsi="Arial Narrow" w:cs="Arial"/>
                <w:b/>
              </w:rPr>
            </w:pPr>
            <w:r w:rsidRPr="002E4846">
              <w:rPr>
                <w:rFonts w:ascii="Arial Narrow" w:hAnsi="Arial Narrow" w:cs="Arial"/>
                <w:b/>
              </w:rPr>
              <w:t>Identificación Adicional</w:t>
            </w:r>
          </w:p>
        </w:tc>
      </w:tr>
      <w:tr w:rsidR="00786A1D" w:rsidRPr="002E4846" w14:paraId="35A374E6" w14:textId="77777777" w:rsidTr="006016C0">
        <w:trPr>
          <w:trHeight w:val="239"/>
          <w:jc w:val="center"/>
        </w:trPr>
        <w:tc>
          <w:tcPr>
            <w:tcW w:w="1605" w:type="pct"/>
            <w:tcBorders>
              <w:top w:val="single" w:sz="4" w:space="0" w:color="000000"/>
              <w:left w:val="single" w:sz="4" w:space="0" w:color="000000"/>
              <w:bottom w:val="single" w:sz="4" w:space="0" w:color="000000"/>
              <w:right w:val="single" w:sz="4" w:space="0" w:color="000000"/>
            </w:tcBorders>
            <w:vAlign w:val="center"/>
          </w:tcPr>
          <w:p w14:paraId="2C9461C7" w14:textId="77777777" w:rsidR="00786A1D" w:rsidRPr="002E4846" w:rsidRDefault="00786A1D" w:rsidP="006016C0">
            <w:pPr>
              <w:ind w:left="-16"/>
              <w:jc w:val="center"/>
              <w:rPr>
                <w:rFonts w:ascii="Arial Narrow" w:hAnsi="Arial Narrow" w:cs="Arial"/>
              </w:rPr>
            </w:pPr>
            <w:r w:rsidRPr="002E4846">
              <w:rPr>
                <w:rFonts w:ascii="Arial Narrow" w:hAnsi="Arial Narrow" w:cs="Arial"/>
              </w:rPr>
              <w:t>Gasolina</w:t>
            </w:r>
          </w:p>
        </w:tc>
        <w:tc>
          <w:tcPr>
            <w:tcW w:w="1374" w:type="pct"/>
            <w:tcBorders>
              <w:top w:val="single" w:sz="4" w:space="0" w:color="000000"/>
              <w:left w:val="single" w:sz="4" w:space="0" w:color="000000"/>
              <w:bottom w:val="single" w:sz="4" w:space="0" w:color="000000"/>
              <w:right w:val="single" w:sz="4" w:space="0" w:color="000000"/>
            </w:tcBorders>
            <w:vAlign w:val="center"/>
          </w:tcPr>
          <w:p w14:paraId="5377E8E8" w14:textId="77777777" w:rsidR="00786A1D" w:rsidRPr="002E4846" w:rsidRDefault="00786A1D" w:rsidP="006016C0">
            <w:pPr>
              <w:ind w:left="-16"/>
              <w:jc w:val="center"/>
              <w:rPr>
                <w:rFonts w:ascii="Arial Narrow" w:hAnsi="Arial Narrow" w:cs="Arial"/>
              </w:rPr>
            </w:pPr>
            <w:r w:rsidRPr="002E4846">
              <w:rPr>
                <w:rFonts w:ascii="Arial Narrow" w:hAnsi="Arial Narrow" w:cs="Arial"/>
              </w:rPr>
              <w:t>Un galón</w:t>
            </w:r>
          </w:p>
        </w:tc>
        <w:tc>
          <w:tcPr>
            <w:tcW w:w="2021" w:type="pct"/>
            <w:tcBorders>
              <w:top w:val="single" w:sz="4" w:space="0" w:color="000000"/>
              <w:left w:val="single" w:sz="4" w:space="0" w:color="000000"/>
              <w:bottom w:val="single" w:sz="4" w:space="0" w:color="000000"/>
              <w:right w:val="single" w:sz="4" w:space="0" w:color="000000"/>
            </w:tcBorders>
            <w:vAlign w:val="center"/>
          </w:tcPr>
          <w:p w14:paraId="3A2EEF69" w14:textId="77777777" w:rsidR="00786A1D" w:rsidRPr="002E4846" w:rsidRDefault="00786A1D" w:rsidP="006016C0">
            <w:pPr>
              <w:jc w:val="center"/>
              <w:rPr>
                <w:rFonts w:ascii="Arial Narrow" w:hAnsi="Arial Narrow" w:cs="Arial"/>
              </w:rPr>
            </w:pPr>
            <w:r w:rsidRPr="002E4846">
              <w:rPr>
                <w:rFonts w:ascii="Arial Narrow" w:hAnsi="Arial Narrow" w:cs="Arial"/>
              </w:rPr>
              <w:t>Gasolina corriente</w:t>
            </w:r>
          </w:p>
        </w:tc>
      </w:tr>
      <w:tr w:rsidR="00786A1D" w:rsidRPr="002E4846" w14:paraId="05602C1B" w14:textId="77777777" w:rsidTr="006016C0">
        <w:trPr>
          <w:jc w:val="center"/>
        </w:trPr>
        <w:tc>
          <w:tcPr>
            <w:tcW w:w="1605" w:type="pct"/>
            <w:tcBorders>
              <w:top w:val="single" w:sz="4" w:space="0" w:color="000000"/>
              <w:left w:val="single" w:sz="4" w:space="0" w:color="000000"/>
              <w:bottom w:val="single" w:sz="4" w:space="0" w:color="000000"/>
              <w:right w:val="single" w:sz="4" w:space="0" w:color="000000"/>
            </w:tcBorders>
            <w:vAlign w:val="center"/>
          </w:tcPr>
          <w:p w14:paraId="5AC868A8" w14:textId="77777777" w:rsidR="00786A1D" w:rsidRPr="002E4846" w:rsidRDefault="00786A1D" w:rsidP="006016C0">
            <w:pPr>
              <w:ind w:left="-16"/>
              <w:jc w:val="center"/>
              <w:rPr>
                <w:rFonts w:ascii="Arial Narrow" w:hAnsi="Arial Narrow" w:cs="Arial"/>
              </w:rPr>
            </w:pPr>
            <w:r w:rsidRPr="002E4846">
              <w:rPr>
                <w:rFonts w:ascii="Arial Narrow" w:hAnsi="Arial Narrow" w:cs="Arial"/>
              </w:rPr>
              <w:t>Diésel</w:t>
            </w:r>
          </w:p>
        </w:tc>
        <w:tc>
          <w:tcPr>
            <w:tcW w:w="1374" w:type="pct"/>
            <w:tcBorders>
              <w:top w:val="single" w:sz="4" w:space="0" w:color="000000"/>
              <w:left w:val="single" w:sz="4" w:space="0" w:color="000000"/>
              <w:bottom w:val="single" w:sz="4" w:space="0" w:color="000000"/>
              <w:right w:val="single" w:sz="4" w:space="0" w:color="000000"/>
            </w:tcBorders>
            <w:vAlign w:val="center"/>
          </w:tcPr>
          <w:p w14:paraId="5563CB59" w14:textId="77777777" w:rsidR="00786A1D" w:rsidRPr="002E4846" w:rsidRDefault="00786A1D" w:rsidP="006016C0">
            <w:pPr>
              <w:ind w:left="-16"/>
              <w:jc w:val="center"/>
              <w:rPr>
                <w:rFonts w:ascii="Arial Narrow" w:hAnsi="Arial Narrow" w:cs="Arial"/>
              </w:rPr>
            </w:pPr>
            <w:r w:rsidRPr="002E4846">
              <w:rPr>
                <w:rFonts w:ascii="Arial Narrow" w:hAnsi="Arial Narrow" w:cs="Arial"/>
              </w:rPr>
              <w:t>Un galón</w:t>
            </w:r>
          </w:p>
        </w:tc>
        <w:tc>
          <w:tcPr>
            <w:tcW w:w="2021" w:type="pct"/>
            <w:tcBorders>
              <w:top w:val="single" w:sz="4" w:space="0" w:color="000000"/>
              <w:left w:val="single" w:sz="4" w:space="0" w:color="000000"/>
              <w:bottom w:val="single" w:sz="4" w:space="0" w:color="000000"/>
              <w:right w:val="single" w:sz="4" w:space="0" w:color="000000"/>
            </w:tcBorders>
            <w:vAlign w:val="center"/>
          </w:tcPr>
          <w:p w14:paraId="707CF8C2" w14:textId="77777777" w:rsidR="00786A1D" w:rsidRPr="002E4846" w:rsidRDefault="00786A1D" w:rsidP="006016C0">
            <w:pPr>
              <w:jc w:val="center"/>
              <w:rPr>
                <w:rFonts w:ascii="Arial Narrow" w:hAnsi="Arial Narrow" w:cs="Arial"/>
              </w:rPr>
            </w:pPr>
            <w:r w:rsidRPr="002E4846">
              <w:rPr>
                <w:rFonts w:ascii="Arial Narrow" w:hAnsi="Arial Narrow" w:cs="Arial"/>
              </w:rPr>
              <w:t>Diésel Corriente (ACPM)</w:t>
            </w:r>
          </w:p>
        </w:tc>
      </w:tr>
    </w:tbl>
    <w:p w14:paraId="5588C493" w14:textId="77777777" w:rsidR="00786A1D" w:rsidRPr="00EE5733" w:rsidRDefault="00786A1D" w:rsidP="00786A1D">
      <w:pPr>
        <w:jc w:val="both"/>
        <w:rPr>
          <w:rFonts w:ascii="Arial Narrow" w:hAnsi="Arial Narrow" w:cs="Arial"/>
        </w:rPr>
      </w:pPr>
    </w:p>
    <w:p w14:paraId="7AEA2127" w14:textId="77777777" w:rsidR="00786A1D" w:rsidRPr="00937897" w:rsidRDefault="00786A1D" w:rsidP="00786A1D">
      <w:pPr>
        <w:pStyle w:val="Prrafodelista"/>
        <w:numPr>
          <w:ilvl w:val="0"/>
          <w:numId w:val="4"/>
        </w:numPr>
        <w:overflowPunct/>
        <w:autoSpaceDN/>
        <w:contextualSpacing/>
        <w:jc w:val="both"/>
        <w:textAlignment w:val="auto"/>
        <w:rPr>
          <w:rFonts w:ascii="Arial Narrow" w:hAnsi="Arial Narrow"/>
          <w:b/>
          <w:sz w:val="22"/>
          <w:szCs w:val="22"/>
          <w:lang w:val="es-CO"/>
        </w:rPr>
      </w:pPr>
      <w:r w:rsidRPr="00937897">
        <w:rPr>
          <w:rFonts w:ascii="Arial Narrow" w:hAnsi="Arial Narrow" w:cs="Arial"/>
          <w:b/>
          <w:sz w:val="22"/>
          <w:szCs w:val="22"/>
          <w:lang w:val="es-CO"/>
        </w:rPr>
        <w:t xml:space="preserve">CALIDAD: </w:t>
      </w:r>
      <w:r w:rsidRPr="00937897">
        <w:rPr>
          <w:rFonts w:ascii="Arial Narrow" w:hAnsi="Arial Narrow" w:cs="Arial"/>
          <w:sz w:val="22"/>
          <w:szCs w:val="22"/>
          <w:lang w:val="es-CO"/>
        </w:rPr>
        <w:t xml:space="preserve">Norma Técnica Colombiana No. 1380 acogida por el Consejo Nacional de Normas mediante la Resolución 025 de noviembre de 1995. </w:t>
      </w:r>
    </w:p>
    <w:p w14:paraId="0306C8A3" w14:textId="77777777" w:rsidR="00786A1D" w:rsidRPr="00937897" w:rsidRDefault="00786A1D" w:rsidP="00786A1D">
      <w:pPr>
        <w:pStyle w:val="Prrafodelista"/>
        <w:numPr>
          <w:ilvl w:val="0"/>
          <w:numId w:val="4"/>
        </w:numPr>
        <w:overflowPunct/>
        <w:autoSpaceDN/>
        <w:contextualSpacing/>
        <w:textAlignment w:val="auto"/>
        <w:rPr>
          <w:rFonts w:ascii="Arial Narrow" w:hAnsi="Arial Narrow"/>
          <w:sz w:val="22"/>
          <w:szCs w:val="22"/>
          <w:lang w:val="es-CO"/>
        </w:rPr>
      </w:pPr>
      <w:r w:rsidRPr="00937897">
        <w:rPr>
          <w:rFonts w:ascii="Arial Narrow" w:hAnsi="Arial Narrow"/>
          <w:sz w:val="22"/>
          <w:szCs w:val="22"/>
          <w:lang w:val="es-CO"/>
        </w:rPr>
        <w:t>La estación debe cumplir con las características técnicas de operación y seguridad de los equipos de suministro de gasolina y ajustarse a los requerimientos y disposiciones legales vigentes.</w:t>
      </w:r>
    </w:p>
    <w:p w14:paraId="364BC53F" w14:textId="77777777" w:rsidR="00786A1D" w:rsidRPr="00937897" w:rsidRDefault="00786A1D" w:rsidP="00786A1D">
      <w:pPr>
        <w:pStyle w:val="Prrafodelista"/>
        <w:numPr>
          <w:ilvl w:val="0"/>
          <w:numId w:val="4"/>
        </w:numPr>
        <w:overflowPunct/>
        <w:autoSpaceDN/>
        <w:contextualSpacing/>
        <w:jc w:val="both"/>
        <w:textAlignment w:val="auto"/>
        <w:rPr>
          <w:rFonts w:ascii="Arial Narrow" w:hAnsi="Arial Narrow"/>
          <w:sz w:val="22"/>
          <w:szCs w:val="22"/>
          <w:lang w:val="es-CO"/>
        </w:rPr>
      </w:pPr>
      <w:r w:rsidRPr="00937897">
        <w:rPr>
          <w:rFonts w:ascii="Arial Narrow" w:hAnsi="Arial Narrow"/>
          <w:sz w:val="22"/>
          <w:szCs w:val="22"/>
          <w:lang w:val="es-CO"/>
        </w:rPr>
        <w:t xml:space="preserve"> La estación debe contar con el personal que suministre el combustible con responsabilidad, seguridad, precisión verificando la placa de cada vehículo de la Entidad antes del abastecimiento a fin de registrarlos en el medio establecido de control.</w:t>
      </w:r>
    </w:p>
    <w:p w14:paraId="13DAC5ED" w14:textId="77777777" w:rsidR="00786A1D" w:rsidRPr="00EE5733" w:rsidRDefault="00786A1D" w:rsidP="00786A1D">
      <w:pPr>
        <w:numPr>
          <w:ilvl w:val="0"/>
          <w:numId w:val="4"/>
        </w:numPr>
        <w:spacing w:after="0" w:line="240" w:lineRule="auto"/>
        <w:jc w:val="both"/>
        <w:rPr>
          <w:rFonts w:ascii="Arial Narrow" w:hAnsi="Arial Narrow" w:cs="Arial"/>
        </w:rPr>
      </w:pPr>
      <w:r w:rsidRPr="00EE5733">
        <w:rPr>
          <w:rFonts w:ascii="Arial Narrow" w:hAnsi="Arial Narrow" w:cs="Arial"/>
        </w:rPr>
        <w:t>El proponente deberá cotizar el valor de cada uno de los ítems establecidos en los cuadros anteriores, el cual debe cumplir en todo caso con las especificaciones técnicas mínimas exigidas.</w:t>
      </w:r>
    </w:p>
    <w:p w14:paraId="4AE7DCE1" w14:textId="77777777" w:rsidR="00786A1D" w:rsidRDefault="00786A1D" w:rsidP="00786A1D">
      <w:pPr>
        <w:numPr>
          <w:ilvl w:val="0"/>
          <w:numId w:val="4"/>
        </w:numPr>
        <w:spacing w:after="0" w:line="240" w:lineRule="auto"/>
        <w:jc w:val="both"/>
        <w:rPr>
          <w:rFonts w:ascii="Arial Narrow" w:hAnsi="Arial Narrow" w:cs="Arial"/>
        </w:rPr>
      </w:pPr>
      <w:r w:rsidRPr="00EE5733">
        <w:rPr>
          <w:rFonts w:ascii="Arial Narrow" w:hAnsi="Arial Narrow" w:cs="Arial"/>
        </w:rPr>
        <w:t>La posible ambigüedad en las especificaciones técnicas no exime al contratista de entregar bienes de primera calidad y que correspondan al precio de mercado.</w:t>
      </w:r>
    </w:p>
    <w:p w14:paraId="3C117E07" w14:textId="77777777" w:rsidR="00786A1D" w:rsidRPr="00D14236" w:rsidRDefault="00786A1D" w:rsidP="00786A1D">
      <w:pPr>
        <w:numPr>
          <w:ilvl w:val="0"/>
          <w:numId w:val="4"/>
        </w:numPr>
        <w:suppressAutoHyphens/>
        <w:overflowPunct w:val="0"/>
        <w:autoSpaceDE w:val="0"/>
        <w:autoSpaceDN w:val="0"/>
        <w:adjustRightInd w:val="0"/>
        <w:spacing w:after="0" w:line="240" w:lineRule="auto"/>
        <w:jc w:val="both"/>
        <w:textAlignment w:val="baseline"/>
        <w:rPr>
          <w:rFonts w:ascii="Arial Narrow" w:hAnsi="Arial Narrow" w:cs="Arial"/>
          <w:lang w:val="es-ES_tradnl"/>
        </w:rPr>
      </w:pPr>
      <w:r w:rsidRPr="00D14236">
        <w:rPr>
          <w:rFonts w:ascii="Arial Narrow" w:hAnsi="Arial Narrow" w:cs="Arial"/>
          <w:lang w:val="es-ES_tradnl"/>
        </w:rPr>
        <w:t>El contratista deberá asumir los costos de transporte en que incurra para la entrega de los productos a adquirir.</w:t>
      </w:r>
    </w:p>
    <w:p w14:paraId="061CA7AA" w14:textId="77777777" w:rsidR="00786A1D" w:rsidRDefault="00786A1D" w:rsidP="00786A1D">
      <w:pPr>
        <w:numPr>
          <w:ilvl w:val="0"/>
          <w:numId w:val="4"/>
        </w:numPr>
        <w:suppressAutoHyphens/>
        <w:overflowPunct w:val="0"/>
        <w:autoSpaceDE w:val="0"/>
        <w:autoSpaceDN w:val="0"/>
        <w:adjustRightInd w:val="0"/>
        <w:spacing w:after="0" w:line="240" w:lineRule="auto"/>
        <w:jc w:val="both"/>
        <w:textAlignment w:val="baseline"/>
        <w:rPr>
          <w:rFonts w:ascii="Arial Narrow" w:hAnsi="Arial Narrow" w:cs="Arial"/>
          <w:lang w:val="es-ES_tradnl"/>
        </w:rPr>
      </w:pPr>
      <w:r w:rsidRPr="00D14236">
        <w:rPr>
          <w:rFonts w:ascii="Arial Narrow" w:hAnsi="Arial Narrow" w:cs="Arial"/>
          <w:lang w:val="es-ES_tradnl"/>
        </w:rPr>
        <w:t xml:space="preserve">El </w:t>
      </w:r>
      <w:r w:rsidRPr="00D14236">
        <w:rPr>
          <w:rFonts w:ascii="Arial Narrow" w:hAnsi="Arial Narrow" w:cs="Arial"/>
          <w:color w:val="000000"/>
          <w:lang w:val="es-ES_tradnl"/>
        </w:rPr>
        <w:t xml:space="preserve">PNN Nevado del Huila </w:t>
      </w:r>
      <w:r w:rsidRPr="00D14236">
        <w:rPr>
          <w:rFonts w:ascii="Arial Narrow" w:hAnsi="Arial Narrow" w:cs="Arial"/>
          <w:lang w:val="es-ES_tradnl"/>
        </w:rPr>
        <w:t>de La Dirección Territorial Andes Occidentales de Parques Nacionales Naturales de Colombia no aceptará ofertas parciales.</w:t>
      </w:r>
    </w:p>
    <w:p w14:paraId="1458E56D" w14:textId="77777777" w:rsidR="00786A1D" w:rsidRPr="00FA0644" w:rsidRDefault="00786A1D" w:rsidP="00786A1D">
      <w:pPr>
        <w:numPr>
          <w:ilvl w:val="0"/>
          <w:numId w:val="4"/>
        </w:numPr>
        <w:suppressAutoHyphens/>
        <w:overflowPunct w:val="0"/>
        <w:autoSpaceDE w:val="0"/>
        <w:autoSpaceDN w:val="0"/>
        <w:adjustRightInd w:val="0"/>
        <w:spacing w:after="0" w:line="240" w:lineRule="auto"/>
        <w:jc w:val="both"/>
        <w:textAlignment w:val="baseline"/>
        <w:rPr>
          <w:rFonts w:ascii="Arial Narrow" w:hAnsi="Arial Narrow" w:cs="Arial"/>
          <w:lang w:val="es-ES_tradnl"/>
        </w:rPr>
      </w:pPr>
      <w:r w:rsidRPr="00FA0644">
        <w:rPr>
          <w:rFonts w:ascii="Arial Narrow" w:hAnsi="Arial Narrow" w:cs="Arial"/>
          <w:lang w:val="es-ES_tradnl"/>
        </w:rPr>
        <w:lastRenderedPageBreak/>
        <w:t xml:space="preserve">De conformidad con los diferentes análisis de mercado realizados en los contratos de objetos similares se determinó que </w:t>
      </w:r>
      <w:r w:rsidRPr="00FA0644">
        <w:rPr>
          <w:rFonts w:ascii="Arial Narrow" w:hAnsi="Arial Narrow" w:cs="Arial"/>
          <w:b/>
          <w:bCs/>
          <w:lang w:val="es-ES_tradnl"/>
        </w:rPr>
        <w:t>la comisión máxima establecida por la entidad asciende al 7% en caso de que ésta aplique</w:t>
      </w:r>
      <w:r w:rsidRPr="00FA0644">
        <w:rPr>
          <w:rFonts w:ascii="Arial Narrow" w:hAnsi="Arial Narrow" w:cs="Arial"/>
          <w:lang w:val="es-ES_tradnl"/>
        </w:rPr>
        <w:t xml:space="preserve">, y como consecuencia </w:t>
      </w:r>
      <w:proofErr w:type="gramStart"/>
      <w:r w:rsidRPr="00FA0644">
        <w:rPr>
          <w:rFonts w:ascii="Arial Narrow" w:hAnsi="Arial Narrow" w:cs="Arial"/>
          <w:lang w:val="es-ES_tradnl"/>
        </w:rPr>
        <w:t>éste</w:t>
      </w:r>
      <w:proofErr w:type="gramEnd"/>
      <w:r w:rsidRPr="00FA0644">
        <w:rPr>
          <w:rFonts w:ascii="Arial Narrow" w:hAnsi="Arial Narrow" w:cs="Arial"/>
          <w:lang w:val="es-ES_tradnl"/>
        </w:rPr>
        <w:t xml:space="preserve"> valor porcentual será el máximo aceptado en las ofertas presentadas para la presente contratación cuando haya lugar.  No obstante, la entidad establece un mínimo de vales requeridos, el oferente podrá ofertar una cantidad mayor a la determinada, de conformidad con el porcentaje de comisión ofrecida en su propuesta, sin que supere el tope máximo de comisión asignado por la entidad ni el presupuesto oficial asignado para esta contratación. </w:t>
      </w:r>
    </w:p>
    <w:p w14:paraId="316630B5" w14:textId="77777777" w:rsidR="00786A1D" w:rsidRPr="00FA0644" w:rsidRDefault="00786A1D" w:rsidP="00786A1D">
      <w:pPr>
        <w:numPr>
          <w:ilvl w:val="0"/>
          <w:numId w:val="4"/>
        </w:numPr>
        <w:suppressAutoHyphens/>
        <w:overflowPunct w:val="0"/>
        <w:autoSpaceDE w:val="0"/>
        <w:autoSpaceDN w:val="0"/>
        <w:adjustRightInd w:val="0"/>
        <w:spacing w:after="0" w:line="240" w:lineRule="auto"/>
        <w:jc w:val="both"/>
        <w:textAlignment w:val="baseline"/>
        <w:rPr>
          <w:rFonts w:ascii="Arial Narrow" w:hAnsi="Arial Narrow" w:cs="Arial"/>
          <w:lang w:val="es-ES_tradnl"/>
        </w:rPr>
      </w:pPr>
      <w:r w:rsidRPr="00FA0644">
        <w:rPr>
          <w:rFonts w:ascii="Arial Narrow" w:hAnsi="Arial Narrow" w:cs="Arial"/>
          <w:lang w:val="es-ES_tradnl"/>
        </w:rPr>
        <w:t xml:space="preserve">Teniendo en cuenta que la evaluación de las propuestas se hará teniendo en cuenta </w:t>
      </w:r>
      <w:r w:rsidRPr="00FA0644">
        <w:rPr>
          <w:rFonts w:ascii="Arial Narrow" w:hAnsi="Arial Narrow" w:cs="Arial"/>
          <w:b/>
          <w:bCs/>
          <w:u w:val="single"/>
          <w:lang w:val="es-ES_tradnl"/>
        </w:rPr>
        <w:t>el menor porcentaje de comisión</w:t>
      </w:r>
      <w:r w:rsidRPr="00FA0644">
        <w:rPr>
          <w:rFonts w:ascii="Arial Narrow" w:hAnsi="Arial Narrow" w:cs="Arial"/>
          <w:lang w:val="es-ES_tradnl"/>
        </w:rPr>
        <w:t xml:space="preserve">, en caso de presentarse el mismo porcentaje de comisión entre varios oferentes será ganador el oferente que haya entregado primero la oferta entre los empatados, según el orden de entrega de las mismas. </w:t>
      </w:r>
    </w:p>
    <w:p w14:paraId="31914EAC" w14:textId="77777777" w:rsidR="00FF1A9C" w:rsidRPr="009B4539" w:rsidRDefault="00FF1A9C" w:rsidP="008656D4">
      <w:pPr>
        <w:jc w:val="both"/>
        <w:rPr>
          <w:rFonts w:ascii="Arial Narrow" w:hAnsi="Arial Narrow"/>
        </w:rPr>
      </w:pPr>
    </w:p>
    <w:bookmarkEnd w:id="1"/>
    <w:p w14:paraId="4CC49D04" w14:textId="77777777" w:rsidR="001B6E37" w:rsidRPr="005C0E32" w:rsidRDefault="001B6E37" w:rsidP="001B6E37">
      <w:pPr>
        <w:pStyle w:val="Textoindependiente"/>
        <w:rPr>
          <w:rFonts w:ascii="Arial Narrow" w:hAnsi="Arial Narrow" w:cs="Arial"/>
          <w:b/>
          <w:i w:val="0"/>
          <w:iCs/>
          <w:sz w:val="22"/>
          <w:szCs w:val="22"/>
        </w:rPr>
      </w:pPr>
      <w:r w:rsidRPr="005C0E32">
        <w:rPr>
          <w:rFonts w:ascii="Arial Narrow" w:hAnsi="Arial Narrow" w:cs="Arial"/>
          <w:b/>
          <w:i w:val="0"/>
          <w:iCs/>
          <w:sz w:val="22"/>
          <w:szCs w:val="22"/>
        </w:rPr>
        <w:t>3.3. OBLIGACIONES DEL CONTRATISTA</w:t>
      </w:r>
    </w:p>
    <w:p w14:paraId="2DC8929F" w14:textId="77777777" w:rsidR="001B6E37" w:rsidRPr="005C0E32" w:rsidRDefault="001B6E37" w:rsidP="001B6E37">
      <w:pPr>
        <w:rPr>
          <w:rFonts w:ascii="Arial Narrow" w:hAnsi="Arial Narrow" w:cs="Arial"/>
        </w:rPr>
      </w:pPr>
    </w:p>
    <w:p w14:paraId="227FD70D" w14:textId="77777777" w:rsidR="00786A1D" w:rsidRPr="00D15348" w:rsidRDefault="00786A1D" w:rsidP="00786A1D">
      <w:pPr>
        <w:pStyle w:val="Prrafodelista"/>
        <w:numPr>
          <w:ilvl w:val="0"/>
          <w:numId w:val="5"/>
        </w:numPr>
        <w:autoSpaceDN/>
        <w:contextualSpacing/>
        <w:jc w:val="both"/>
        <w:textAlignment w:val="auto"/>
        <w:rPr>
          <w:rFonts w:ascii="Arial Narrow" w:eastAsia="Calibri" w:hAnsi="Arial Narrow" w:cs="ArialNarrow"/>
          <w:sz w:val="22"/>
          <w:szCs w:val="22"/>
          <w:lang w:eastAsia="en-US"/>
        </w:rPr>
      </w:pPr>
      <w:r w:rsidRPr="00D15348">
        <w:rPr>
          <w:rFonts w:ascii="Arial Narrow" w:hAnsi="Arial Narrow"/>
          <w:sz w:val="22"/>
          <w:szCs w:val="22"/>
        </w:rPr>
        <w:t>Hacer entregar dentro de los cinco</w:t>
      </w:r>
      <w:r w:rsidRPr="00D15348">
        <w:rPr>
          <w:rFonts w:ascii="Arial Narrow" w:eastAsia="Calibri" w:hAnsi="Arial Narrow" w:cs="ArialNarrow"/>
          <w:sz w:val="22"/>
          <w:szCs w:val="22"/>
          <w:lang w:eastAsia="en-US"/>
        </w:rPr>
        <w:t xml:space="preserve"> (5) primeros días hábiles siguientes a la legalización del contrato, de </w:t>
      </w:r>
      <w:proofErr w:type="spellStart"/>
      <w:r w:rsidRPr="00D15348">
        <w:rPr>
          <w:rFonts w:ascii="Arial Narrow" w:eastAsia="Calibri" w:hAnsi="Arial Narrow" w:cs="ArialNarrow"/>
          <w:sz w:val="22"/>
          <w:szCs w:val="22"/>
          <w:lang w:eastAsia="en-US"/>
        </w:rPr>
        <w:t>valeras</w:t>
      </w:r>
      <w:proofErr w:type="spellEnd"/>
      <w:r w:rsidRPr="00D15348">
        <w:rPr>
          <w:rFonts w:ascii="Arial Narrow" w:eastAsia="Calibri" w:hAnsi="Arial Narrow" w:cs="ArialNarrow"/>
          <w:sz w:val="22"/>
          <w:szCs w:val="22"/>
          <w:lang w:eastAsia="en-US"/>
        </w:rPr>
        <w:t xml:space="preserve"> pre numeras para combustible, al jefe de área protegida del Parque Nacional Natural Nev</w:t>
      </w:r>
      <w:r>
        <w:rPr>
          <w:rFonts w:ascii="Arial Narrow" w:eastAsia="Calibri" w:hAnsi="Arial Narrow" w:cs="ArialNarrow"/>
          <w:sz w:val="22"/>
          <w:szCs w:val="22"/>
          <w:lang w:eastAsia="en-US"/>
        </w:rPr>
        <w:t>ado del Huila a la persona que é</w:t>
      </w:r>
      <w:r w:rsidRPr="00D15348">
        <w:rPr>
          <w:rFonts w:ascii="Arial Narrow" w:eastAsia="Calibri" w:hAnsi="Arial Narrow" w:cs="ArialNarrow"/>
          <w:sz w:val="22"/>
          <w:szCs w:val="22"/>
          <w:lang w:eastAsia="en-US"/>
        </w:rPr>
        <w:t>l delegue para este fin en el municipio de Planadas – Tolima.</w:t>
      </w:r>
    </w:p>
    <w:p w14:paraId="1D69E385" w14:textId="77777777" w:rsidR="00786A1D" w:rsidRDefault="00786A1D" w:rsidP="00786A1D">
      <w:pPr>
        <w:pStyle w:val="Prrafodelista"/>
        <w:numPr>
          <w:ilvl w:val="0"/>
          <w:numId w:val="5"/>
        </w:numPr>
        <w:autoSpaceDN/>
        <w:contextualSpacing/>
        <w:jc w:val="both"/>
        <w:textAlignment w:val="auto"/>
        <w:rPr>
          <w:rFonts w:ascii="Arial Narrow" w:eastAsia="Calibri" w:hAnsi="Arial Narrow" w:cs="ArialNarrow"/>
          <w:sz w:val="22"/>
          <w:szCs w:val="22"/>
          <w:lang w:eastAsia="en-US"/>
        </w:rPr>
      </w:pPr>
      <w:r>
        <w:rPr>
          <w:rFonts w:ascii="Arial Narrow" w:eastAsia="Calibri" w:hAnsi="Arial Narrow" w:cs="ArialNarrow"/>
          <w:sz w:val="22"/>
          <w:szCs w:val="22"/>
          <w:lang w:eastAsia="en-US"/>
        </w:rPr>
        <w:t xml:space="preserve">Calidad del Combustible: El combustible que se suministren deben cumplir con las normar técnicas </w:t>
      </w:r>
      <w:proofErr w:type="gramStart"/>
      <w:r>
        <w:rPr>
          <w:rFonts w:ascii="Arial Narrow" w:eastAsia="Calibri" w:hAnsi="Arial Narrow" w:cs="ArialNarrow"/>
          <w:sz w:val="22"/>
          <w:szCs w:val="22"/>
          <w:lang w:eastAsia="en-US"/>
        </w:rPr>
        <w:t>Colombianas</w:t>
      </w:r>
      <w:proofErr w:type="gramEnd"/>
      <w:r>
        <w:rPr>
          <w:rFonts w:ascii="Arial Narrow" w:eastAsia="Calibri" w:hAnsi="Arial Narrow" w:cs="ArialNarrow"/>
          <w:sz w:val="22"/>
          <w:szCs w:val="22"/>
          <w:lang w:eastAsia="en-US"/>
        </w:rPr>
        <w:t xml:space="preserve"> vigentes.</w:t>
      </w:r>
    </w:p>
    <w:p w14:paraId="024A2EFA" w14:textId="77777777" w:rsidR="00786A1D" w:rsidRPr="00E55A11" w:rsidRDefault="00786A1D" w:rsidP="00786A1D">
      <w:pPr>
        <w:pStyle w:val="Prrafodelista"/>
        <w:numPr>
          <w:ilvl w:val="0"/>
          <w:numId w:val="5"/>
        </w:numPr>
        <w:autoSpaceDN/>
        <w:contextualSpacing/>
        <w:jc w:val="both"/>
        <w:textAlignment w:val="auto"/>
        <w:rPr>
          <w:rFonts w:ascii="Arial Narrow" w:eastAsia="Calibri" w:hAnsi="Arial Narrow" w:cs="ArialNarrow"/>
          <w:sz w:val="22"/>
          <w:szCs w:val="22"/>
          <w:lang w:eastAsia="en-US"/>
        </w:rPr>
      </w:pPr>
      <w:r>
        <w:rPr>
          <w:rFonts w:ascii="Arial Narrow" w:eastAsia="Calibri" w:hAnsi="Arial Narrow" w:cs="ArialNarrow"/>
          <w:sz w:val="22"/>
          <w:szCs w:val="22"/>
          <w:lang w:eastAsia="en-US"/>
        </w:rPr>
        <w:t>Despacho del Combustible: Suministrar combustible a los vehículos autorizados únicamente en la estación de servicio establecida, con base en la orden de tanque presentados y autorizadas por el supervisor del contrato en la que se indicara el combustible a suministrar.</w:t>
      </w:r>
    </w:p>
    <w:p w14:paraId="72F8CF22" w14:textId="77777777" w:rsidR="00786A1D"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Pr>
          <w:rFonts w:ascii="Arial Narrow" w:eastAsia="Calibri" w:hAnsi="Arial Narrow" w:cs="ArialNarrow"/>
        </w:rPr>
        <w:t>Suministro Completo: Disponer las 24 horas durante los siete días de la semana para el abastecimiento de gasolina corriente y diésel en la estación de servicio contratada.</w:t>
      </w:r>
    </w:p>
    <w:p w14:paraId="4E2F52E6" w14:textId="77777777" w:rsidR="00786A1D"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Pr>
          <w:rFonts w:ascii="Arial Narrow" w:eastAsia="Calibri" w:hAnsi="Arial Narrow" w:cs="ArialNarrow"/>
        </w:rPr>
        <w:t xml:space="preserve">Calidad de los Equipos: Cumplir las características técnicas, de operación y seguridad de los equipos de suministro de gasolina y diésel, instalados en la estación de servicio contratada, la cual debe ajustarse a los requerimientos y disposiciones legales vigentes. </w:t>
      </w:r>
    </w:p>
    <w:p w14:paraId="088C2297" w14:textId="77777777" w:rsidR="00786A1D"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Pr>
          <w:rFonts w:ascii="Arial Narrow" w:eastAsia="Calibri" w:hAnsi="Arial Narrow" w:cs="ArialNarrow"/>
        </w:rPr>
        <w:t>Atención durante suministros: Las estaciones de servicio deben contar con empleados que suministran el combustible con responsabilidad, seguridad y precisión. Ellos verificaran la placa y el kilometraje de cada automotor del PNN Nevado del Huila antes del abastecimiento a fin de registrarlos en el medio establecido de control.</w:t>
      </w:r>
    </w:p>
    <w:p w14:paraId="0317B6F4" w14:textId="77777777" w:rsidR="00786A1D"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Pr>
          <w:rFonts w:ascii="Arial Narrow" w:eastAsia="Calibri" w:hAnsi="Arial Narrow" w:cs="ArialNarrow"/>
        </w:rPr>
        <w:t>Medida: Ofrecer y cumplir durante la vigencia del contrato con la medida establecida para cada galón de gasolina y/o diésel solicitado</w:t>
      </w:r>
    </w:p>
    <w:p w14:paraId="3FD255AE" w14:textId="77777777" w:rsidR="00786A1D"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Pr>
          <w:rFonts w:ascii="Arial Narrow" w:eastAsia="Calibri" w:hAnsi="Arial Narrow" w:cs="ArialNarrow"/>
        </w:rPr>
        <w:t xml:space="preserve">Modalidad de Suministro: El suministro de gasolina debe ser mediante sistema de </w:t>
      </w:r>
      <w:proofErr w:type="spellStart"/>
      <w:r>
        <w:rPr>
          <w:rFonts w:ascii="Arial Narrow" w:eastAsia="Calibri" w:hAnsi="Arial Narrow" w:cs="ArialNarrow"/>
        </w:rPr>
        <w:t>valeras</w:t>
      </w:r>
      <w:proofErr w:type="spellEnd"/>
      <w:r>
        <w:rPr>
          <w:rFonts w:ascii="Arial Narrow" w:eastAsia="Calibri" w:hAnsi="Arial Narrow" w:cs="ArialNarrow"/>
        </w:rPr>
        <w:t xml:space="preserve">, inmediatamente se cumpla cada suministro, el empleado de la estación de servicio deberá entregar al conductor un ticket que expide la máquina de combustible, el cual deberá contener los datos del automotor y del abastecimiento cumplido </w:t>
      </w:r>
      <w:proofErr w:type="gramStart"/>
      <w:r>
        <w:rPr>
          <w:rFonts w:ascii="Arial Narrow" w:eastAsia="Calibri" w:hAnsi="Arial Narrow" w:cs="ArialNarrow"/>
        </w:rPr>
        <w:t>( placas</w:t>
      </w:r>
      <w:proofErr w:type="gramEnd"/>
      <w:r>
        <w:rPr>
          <w:rFonts w:ascii="Arial Narrow" w:eastAsia="Calibri" w:hAnsi="Arial Narrow" w:cs="ArialNarrow"/>
        </w:rPr>
        <w:t>, kilometraje, fecha, galones, indicados en el surtidor y valor del abastecimiento)</w:t>
      </w:r>
    </w:p>
    <w:p w14:paraId="032DC00B" w14:textId="77777777" w:rsidR="00786A1D"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Pr>
          <w:rFonts w:ascii="Arial Narrow" w:eastAsia="Calibri" w:hAnsi="Arial Narrow" w:cs="ArialNarrow"/>
        </w:rPr>
        <w:t>El contratista debe atender en forma eficiente la entrega del combustible a la entidad.</w:t>
      </w:r>
    </w:p>
    <w:p w14:paraId="0D2D2996" w14:textId="77777777" w:rsidR="00786A1D"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Pr>
          <w:rFonts w:ascii="Arial Narrow" w:eastAsia="Calibri" w:hAnsi="Arial Narrow" w:cs="ArialNarrow"/>
        </w:rPr>
        <w:t>El contratista deberá atender en debida forma los reclamos que presente la entidad en relación con la prestación de servicios de suministro de combustible, adoptando las medidas correctivas de manera inmediata.</w:t>
      </w:r>
    </w:p>
    <w:p w14:paraId="18A10CD4" w14:textId="77777777" w:rsidR="00786A1D" w:rsidRPr="00C02441"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Pr>
          <w:rFonts w:ascii="Arial Narrow" w:eastAsia="Calibri" w:hAnsi="Arial Narrow" w:cs="ArialNarrow"/>
        </w:rPr>
        <w:t>El contratista se compromete a efectuar la entrega de combustible en el municipio de Santa María departamento del Huila.</w:t>
      </w:r>
    </w:p>
    <w:p w14:paraId="7575E75C" w14:textId="77777777" w:rsidR="00786A1D" w:rsidRPr="00C02441"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sidRPr="00C02441">
        <w:rPr>
          <w:rFonts w:ascii="Arial Narrow" w:eastAsia="Calibri" w:hAnsi="Arial Narrow" w:cs="ArialNarrow"/>
        </w:rPr>
        <w:t>Los vales no tendrán cuota de manejo para los beneficiarios.</w:t>
      </w:r>
    </w:p>
    <w:p w14:paraId="4739BAE1" w14:textId="77777777" w:rsidR="00786A1D" w:rsidRPr="0051361A"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Pr>
          <w:rFonts w:ascii="Arial Narrow" w:eastAsia="Calibri" w:hAnsi="Arial Narrow" w:cs="ArialNarrow"/>
        </w:rPr>
        <w:t xml:space="preserve">Si los vales tienen fecha de vencimiento, esta debe ir hasta el 31 de </w:t>
      </w:r>
      <w:proofErr w:type="gramStart"/>
      <w:r>
        <w:rPr>
          <w:rFonts w:ascii="Arial Narrow" w:eastAsia="Calibri" w:hAnsi="Arial Narrow" w:cs="ArialNarrow"/>
        </w:rPr>
        <w:t>Diciembre</w:t>
      </w:r>
      <w:proofErr w:type="gramEnd"/>
      <w:r>
        <w:rPr>
          <w:rFonts w:ascii="Arial Narrow" w:eastAsia="Calibri" w:hAnsi="Arial Narrow" w:cs="ArialNarrow"/>
        </w:rPr>
        <w:t xml:space="preserve"> de 2024 y en caso de que los vales no se hayan redimido el contratista los reexpedirá sin costo adicional para la entidad con fecha de vencimiento al 30 de Junio de 2025.</w:t>
      </w:r>
    </w:p>
    <w:p w14:paraId="0CC3351D" w14:textId="77777777" w:rsidR="00786A1D" w:rsidRPr="00C02441"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sidRPr="00C02441">
        <w:rPr>
          <w:rFonts w:ascii="Arial Narrow" w:eastAsia="Calibri" w:hAnsi="Arial Narrow" w:cs="ArialNarrow"/>
        </w:rPr>
        <w:t>El oferente se hará cargo de la totalidad de los impuestos, tasas y sobretasas cualquiera que sea su naturaleza y carácter, que se d</w:t>
      </w:r>
      <w:r>
        <w:rPr>
          <w:rFonts w:ascii="Arial Narrow" w:eastAsia="Calibri" w:hAnsi="Arial Narrow" w:cs="ArialNarrow"/>
        </w:rPr>
        <w:t>evenguen como consecuencia del c</w:t>
      </w:r>
      <w:r w:rsidRPr="00C02441">
        <w:rPr>
          <w:rFonts w:ascii="Arial Narrow" w:eastAsia="Calibri" w:hAnsi="Arial Narrow" w:cs="ArialNarrow"/>
        </w:rPr>
        <w:t>ontrato.</w:t>
      </w:r>
    </w:p>
    <w:p w14:paraId="37D9582D" w14:textId="77777777" w:rsidR="00786A1D" w:rsidRPr="00C02441"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sidRPr="00C02441">
        <w:rPr>
          <w:rFonts w:ascii="Arial Narrow" w:eastAsia="Calibri" w:hAnsi="Arial Narrow" w:cs="ArialNarrow"/>
        </w:rPr>
        <w:lastRenderedPageBreak/>
        <w:t>Mantener indemne a la entidad por las reclamaciones que se deriven con ocasión a la ejecución contractual.</w:t>
      </w:r>
    </w:p>
    <w:p w14:paraId="28188A7E" w14:textId="77777777" w:rsidR="00786A1D" w:rsidRPr="00C02441"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sidRPr="00C02441">
        <w:rPr>
          <w:rFonts w:ascii="Arial Narrow" w:eastAsia="Calibri" w:hAnsi="Arial Narrow" w:cs="ArialNarrow"/>
        </w:rPr>
        <w:t>Acatar y cumplir las instrucciones que el Supervisor le imparta en relación con el objeto contractual.</w:t>
      </w:r>
    </w:p>
    <w:p w14:paraId="5085DCF0" w14:textId="77777777" w:rsidR="00786A1D" w:rsidRPr="00C02441"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sidRPr="00C02441">
        <w:rPr>
          <w:rFonts w:ascii="Arial Narrow" w:eastAsia="Calibri" w:hAnsi="Arial Narrow" w:cs="ArialNarrow"/>
        </w:rPr>
        <w:t>Presentar ante la entidad la correspondiente facturación de conformidad con las normas vigentes, adjuntando soporte de paz y salvo en el pago de aportes al sistema de seguridad social y parafiscales correspondientes al último periodo de pago.</w:t>
      </w:r>
    </w:p>
    <w:p w14:paraId="3A79C2DF" w14:textId="77777777" w:rsidR="00786A1D" w:rsidRPr="00C02441"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sidRPr="00C02441">
        <w:rPr>
          <w:rFonts w:ascii="Arial Narrow" w:eastAsia="Calibri" w:hAnsi="Arial Narrow" w:cs="ArialNarrow"/>
        </w:rPr>
        <w:t xml:space="preserve">Realizar los aportes al Sistema Integral de Seguridad Social en Salud y Pensiones de conformidad con el artículo 50 de la Ley 789 de 2002, Ley 797 de 2003, artículo 23 de la Ley 1150 de 2007 y demás normas que la complementen, sustituyan </w:t>
      </w:r>
      <w:proofErr w:type="gramStart"/>
      <w:r w:rsidRPr="00C02441">
        <w:rPr>
          <w:rFonts w:ascii="Arial Narrow" w:eastAsia="Calibri" w:hAnsi="Arial Narrow" w:cs="ArialNarrow"/>
        </w:rPr>
        <w:t>o  modifiquen</w:t>
      </w:r>
      <w:proofErr w:type="gramEnd"/>
      <w:r w:rsidRPr="00C02441">
        <w:rPr>
          <w:rFonts w:ascii="Arial Narrow" w:eastAsia="Calibri" w:hAnsi="Arial Narrow" w:cs="ArialNarrow"/>
        </w:rPr>
        <w:t xml:space="preserve">;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6C35BD20" w14:textId="77777777" w:rsidR="00786A1D" w:rsidRPr="00C02441"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sidRPr="00C02441">
        <w:rPr>
          <w:rFonts w:ascii="Arial Narrow" w:eastAsia="Calibri" w:hAnsi="Arial Narrow" w:cs="ArialNarrow"/>
        </w:rPr>
        <w:t>Constituir las garantías exigidas y mantener su vigencia.</w:t>
      </w:r>
    </w:p>
    <w:p w14:paraId="64A565D7" w14:textId="77777777" w:rsidR="00786A1D" w:rsidRPr="00C02441" w:rsidRDefault="00786A1D" w:rsidP="00786A1D">
      <w:pPr>
        <w:numPr>
          <w:ilvl w:val="0"/>
          <w:numId w:val="5"/>
        </w:numPr>
        <w:autoSpaceDE w:val="0"/>
        <w:autoSpaceDN w:val="0"/>
        <w:adjustRightInd w:val="0"/>
        <w:spacing w:after="0" w:line="240" w:lineRule="auto"/>
        <w:jc w:val="both"/>
        <w:rPr>
          <w:rFonts w:ascii="Arial Narrow" w:eastAsia="Calibri" w:hAnsi="Arial Narrow" w:cs="ArialNarrow"/>
        </w:rPr>
      </w:pPr>
      <w:r w:rsidRPr="00C02441">
        <w:rPr>
          <w:rFonts w:ascii="Arial Narrow" w:eastAsia="Calibri" w:hAnsi="Arial Narrow" w:cs="ArialNarrow"/>
        </w:rPr>
        <w:t>El contratista deberá mantener fijos los precios de los productos ofrecidos durante la ejecución del contrato.</w:t>
      </w:r>
    </w:p>
    <w:p w14:paraId="7E8D96FB" w14:textId="3840D4A1" w:rsidR="0012381B" w:rsidRPr="00EE5733" w:rsidRDefault="00786A1D" w:rsidP="00786A1D">
      <w:pPr>
        <w:pStyle w:val="Prrafodelista"/>
        <w:numPr>
          <w:ilvl w:val="0"/>
          <w:numId w:val="5"/>
        </w:numPr>
        <w:overflowPunct/>
        <w:autoSpaceDE/>
        <w:autoSpaceDN/>
        <w:adjustRightInd/>
        <w:contextualSpacing/>
        <w:jc w:val="both"/>
        <w:textAlignment w:val="auto"/>
        <w:rPr>
          <w:rFonts w:ascii="Arial Narrow" w:hAnsi="Arial Narrow"/>
          <w:lang w:val="es-CO"/>
        </w:rPr>
      </w:pPr>
      <w:r w:rsidRPr="00C02441">
        <w:rPr>
          <w:rFonts w:ascii="Arial Narrow" w:eastAsia="Calibri" w:hAnsi="Arial Narrow" w:cs="ArialNarrow"/>
          <w:sz w:val="22"/>
          <w:szCs w:val="22"/>
          <w:lang w:eastAsia="en-US"/>
        </w:rPr>
        <w:t>Las demás obligaciones que se deriven de los presentes términos de referencia y de la naturaleza del contrato</w:t>
      </w:r>
      <w:r w:rsidR="0012381B" w:rsidRPr="00EE5733">
        <w:rPr>
          <w:rFonts w:ascii="Arial Narrow" w:hAnsi="Arial Narrow"/>
          <w:lang w:val="es-CO"/>
        </w:rPr>
        <w:t>.</w:t>
      </w:r>
    </w:p>
    <w:p w14:paraId="2E4494F6" w14:textId="77777777" w:rsidR="001B6E37" w:rsidRPr="00702112" w:rsidRDefault="001B6E37" w:rsidP="001647D6">
      <w:pPr>
        <w:pStyle w:val="Textoindependiente"/>
        <w:rPr>
          <w:rFonts w:ascii="Arial Narrow" w:hAnsi="Arial Narrow"/>
          <w:b/>
          <w:i w:val="0"/>
          <w:sz w:val="22"/>
          <w:szCs w:val="22"/>
          <w:lang w:val="es-CO"/>
        </w:rPr>
      </w:pPr>
    </w:p>
    <w:p w14:paraId="18137810" w14:textId="77777777" w:rsidR="009A508F" w:rsidRPr="00D94339" w:rsidRDefault="009A508F" w:rsidP="00252B48">
      <w:pPr>
        <w:autoSpaceDE w:val="0"/>
        <w:autoSpaceDN w:val="0"/>
        <w:adjustRightInd w:val="0"/>
        <w:spacing w:after="0" w:line="240" w:lineRule="auto"/>
        <w:jc w:val="both"/>
        <w:rPr>
          <w:rFonts w:ascii="Arial Narrow" w:hAnsi="Arial Narrow" w:cs="Arial"/>
          <w:color w:val="000000"/>
        </w:rPr>
      </w:pPr>
    </w:p>
    <w:p w14:paraId="3DF1B75C"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Razón Social……………………………………………………………………… Nombre…………………………………………………………………………..…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Dirección………………………………………………………………………..…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p>
    <w:sectPr w:rsidR="00252B48" w:rsidRPr="00D943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Narrow">
    <w:altName w:val="Arial"/>
    <w:charset w:val="00"/>
    <w:family w:val="swiss"/>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75135"/>
    <w:multiLevelType w:val="hybridMultilevel"/>
    <w:tmpl w:val="827073F8"/>
    <w:lvl w:ilvl="0" w:tplc="5660F4A8">
      <w:start w:val="1"/>
      <w:numFmt w:val="lowerLetter"/>
      <w:lvlText w:val="%1."/>
      <w:lvlJc w:val="left"/>
      <w:pPr>
        <w:ind w:left="644"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3F045F"/>
    <w:multiLevelType w:val="multilevel"/>
    <w:tmpl w:val="B01CC5AC"/>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67260F2"/>
    <w:multiLevelType w:val="multilevel"/>
    <w:tmpl w:val="4F70EDF6"/>
    <w:lvl w:ilvl="0">
      <w:start w:val="1"/>
      <w:numFmt w:val="lowerLetter"/>
      <w:pStyle w:val="TITULO"/>
      <w:lvlText w:val="%1."/>
      <w:lvlJc w:val="left"/>
      <w:pPr>
        <w:ind w:left="360" w:hanging="360"/>
      </w:pPr>
      <w:rPr>
        <w:rFonts w:ascii="Arial Narrow" w:eastAsia="Arial Narrow" w:hAnsi="Arial Narrow" w:cs="Arial Narrow"/>
        <w:b w:val="0"/>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3" w15:restartNumberingAfterBreak="0">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5F0460"/>
    <w:multiLevelType w:val="multilevel"/>
    <w:tmpl w:val="295C3A78"/>
    <w:lvl w:ilvl="0">
      <w:start w:val="1"/>
      <w:numFmt w:val="lowerLetter"/>
      <w:lvlText w:val="%1."/>
      <w:lvlJc w:val="left"/>
      <w:pPr>
        <w:ind w:left="564" w:hanging="360"/>
      </w:pPr>
      <w:rPr>
        <w:rFonts w:ascii="Arial Narrow" w:eastAsia="Arial Narrow" w:hAnsi="Arial Narrow" w:cs="Arial Narrow"/>
        <w:b w:val="0"/>
        <w:bCs/>
        <w:spacing w:val="-5"/>
        <w:w w:val="100"/>
        <w:sz w:val="22"/>
        <w:szCs w:val="22"/>
        <w:lang w:val="es-ES" w:eastAsia="es-ES" w:bidi="es-ES"/>
      </w:rPr>
    </w:lvl>
    <w:lvl w:ilvl="1">
      <w:numFmt w:val="bullet"/>
      <w:lvlText w:val="-"/>
      <w:lvlJc w:val="left"/>
      <w:pPr>
        <w:ind w:left="1001" w:hanging="349"/>
      </w:pPr>
      <w:rPr>
        <w:rFonts w:ascii="Arial Narrow" w:eastAsia="Arial Narrow" w:hAnsi="Arial Narrow" w:cs="Arial Narrow"/>
        <w:spacing w:val="-5"/>
        <w:w w:val="100"/>
        <w:sz w:val="22"/>
        <w:szCs w:val="22"/>
        <w:lang w:val="es-ES" w:eastAsia="es-ES" w:bidi="es-ES"/>
      </w:rPr>
    </w:lvl>
    <w:lvl w:ilvl="2">
      <w:numFmt w:val="bullet"/>
      <w:lvlText w:val="•"/>
      <w:lvlJc w:val="left"/>
      <w:pPr>
        <w:ind w:left="2020" w:hanging="349"/>
      </w:pPr>
      <w:rPr>
        <w:lang w:val="es-ES" w:eastAsia="es-ES" w:bidi="es-ES"/>
      </w:rPr>
    </w:lvl>
    <w:lvl w:ilvl="3">
      <w:numFmt w:val="bullet"/>
      <w:lvlText w:val="•"/>
      <w:lvlJc w:val="left"/>
      <w:pPr>
        <w:ind w:left="3040" w:hanging="349"/>
      </w:pPr>
      <w:rPr>
        <w:lang w:val="es-ES" w:eastAsia="es-ES" w:bidi="es-ES"/>
      </w:rPr>
    </w:lvl>
    <w:lvl w:ilvl="4">
      <w:numFmt w:val="bullet"/>
      <w:lvlText w:val="•"/>
      <w:lvlJc w:val="left"/>
      <w:pPr>
        <w:ind w:left="4061" w:hanging="349"/>
      </w:pPr>
      <w:rPr>
        <w:lang w:val="es-ES" w:eastAsia="es-ES" w:bidi="es-ES"/>
      </w:rPr>
    </w:lvl>
    <w:lvl w:ilvl="5">
      <w:numFmt w:val="bullet"/>
      <w:lvlText w:val="•"/>
      <w:lvlJc w:val="left"/>
      <w:pPr>
        <w:ind w:left="5081" w:hanging="349"/>
      </w:pPr>
      <w:rPr>
        <w:lang w:val="es-ES" w:eastAsia="es-ES" w:bidi="es-ES"/>
      </w:rPr>
    </w:lvl>
    <w:lvl w:ilvl="6">
      <w:numFmt w:val="bullet"/>
      <w:lvlText w:val="•"/>
      <w:lvlJc w:val="left"/>
      <w:pPr>
        <w:ind w:left="6102" w:hanging="349"/>
      </w:pPr>
      <w:rPr>
        <w:lang w:val="es-ES" w:eastAsia="es-ES" w:bidi="es-ES"/>
      </w:rPr>
    </w:lvl>
    <w:lvl w:ilvl="7">
      <w:numFmt w:val="bullet"/>
      <w:lvlText w:val="•"/>
      <w:lvlJc w:val="left"/>
      <w:pPr>
        <w:ind w:left="7122" w:hanging="349"/>
      </w:pPr>
      <w:rPr>
        <w:lang w:val="es-ES" w:eastAsia="es-ES" w:bidi="es-ES"/>
      </w:rPr>
    </w:lvl>
    <w:lvl w:ilvl="8">
      <w:numFmt w:val="bullet"/>
      <w:lvlText w:val="•"/>
      <w:lvlJc w:val="left"/>
      <w:pPr>
        <w:ind w:left="8143" w:hanging="349"/>
      </w:pPr>
      <w:rPr>
        <w:lang w:val="es-ES" w:eastAsia="es-ES" w:bidi="es-ES"/>
      </w:rPr>
    </w:lvl>
  </w:abstractNum>
  <w:abstractNum w:abstractNumId="23" w15:restartNumberingAfterBreak="0">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B0141B"/>
    <w:multiLevelType w:val="multilevel"/>
    <w:tmpl w:val="0922A74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9"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0" w15:restartNumberingAfterBreak="0">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F7463AD"/>
    <w:multiLevelType w:val="multilevel"/>
    <w:tmpl w:val="8210202C"/>
    <w:lvl w:ilvl="0">
      <w:start w:val="1"/>
      <w:numFmt w:val="lowerLetter"/>
      <w:lvlText w:val="%1."/>
      <w:lvlJc w:val="left"/>
      <w:pPr>
        <w:ind w:left="360" w:hanging="360"/>
      </w:pPr>
      <w:rPr>
        <w:rFonts w:ascii="Arial Narrow" w:eastAsia="Times New Roman" w:hAnsi="Arial Narrow"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7FD278AE"/>
    <w:multiLevelType w:val="multilevel"/>
    <w:tmpl w:val="0AFA5D80"/>
    <w:lvl w:ilvl="0">
      <w:start w:val="1"/>
      <w:numFmt w:val="bullet"/>
      <w:pStyle w:val="TITULOUNO"/>
      <w:lvlText w:val="-"/>
      <w:lvlJc w:val="left"/>
      <w:pPr>
        <w:ind w:left="360" w:hanging="360"/>
      </w:pPr>
      <w:rPr>
        <w:rFonts w:ascii="Arial Narrow" w:eastAsia="Arial Narrow" w:hAnsi="Arial Narrow" w:cs="Arial Narrow"/>
      </w:rPr>
    </w:lvl>
    <w:lvl w:ilvl="1">
      <w:start w:val="1"/>
      <w:numFmt w:val="bullet"/>
      <w:pStyle w:val="TITULODOS"/>
      <w:lvlText w:val="o"/>
      <w:lvlJc w:val="left"/>
      <w:pPr>
        <w:ind w:left="1080" w:hanging="360"/>
      </w:pPr>
      <w:rPr>
        <w:rFonts w:ascii="Courier New" w:eastAsia="Courier New" w:hAnsi="Courier New" w:cs="Courier New"/>
      </w:rPr>
    </w:lvl>
    <w:lvl w:ilvl="2">
      <w:start w:val="1"/>
      <w:numFmt w:val="bullet"/>
      <w:pStyle w:val="titulotres"/>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7"/>
  </w:num>
  <w:num w:numId="2">
    <w:abstractNumId w:val="17"/>
  </w:num>
  <w:num w:numId="3">
    <w:abstractNumId w:val="31"/>
  </w:num>
  <w:num w:numId="4">
    <w:abstractNumId w:val="1"/>
  </w:num>
  <w:num w:numId="5">
    <w:abstractNumId w:val="29"/>
  </w:num>
  <w:num w:numId="6">
    <w:abstractNumId w:val="6"/>
  </w:num>
  <w:num w:numId="7">
    <w:abstractNumId w:val="28"/>
  </w:num>
  <w:num w:numId="8">
    <w:abstractNumId w:val="8"/>
  </w:num>
  <w:num w:numId="9">
    <w:abstractNumId w:val="18"/>
  </w:num>
  <w:num w:numId="10">
    <w:abstractNumId w:val="23"/>
  </w:num>
  <w:num w:numId="11">
    <w:abstractNumId w:val="7"/>
  </w:num>
  <w:num w:numId="12">
    <w:abstractNumId w:val="26"/>
  </w:num>
  <w:num w:numId="13">
    <w:abstractNumId w:val="13"/>
  </w:num>
  <w:num w:numId="14">
    <w:abstractNumId w:val="9"/>
  </w:num>
  <w:num w:numId="15">
    <w:abstractNumId w:val="15"/>
  </w:num>
  <w:num w:numId="16">
    <w:abstractNumId w:val="24"/>
  </w:num>
  <w:num w:numId="17">
    <w:abstractNumId w:val="19"/>
  </w:num>
  <w:num w:numId="18">
    <w:abstractNumId w:val="2"/>
  </w:num>
  <w:num w:numId="19">
    <w:abstractNumId w:val="10"/>
  </w:num>
  <w:num w:numId="20">
    <w:abstractNumId w:val="3"/>
  </w:num>
  <w:num w:numId="21">
    <w:abstractNumId w:val="14"/>
  </w:num>
  <w:num w:numId="22">
    <w:abstractNumId w:val="20"/>
  </w:num>
  <w:num w:numId="23">
    <w:abstractNumId w:val="16"/>
  </w:num>
  <w:num w:numId="24">
    <w:abstractNumId w:val="21"/>
  </w:num>
  <w:num w:numId="25">
    <w:abstractNumId w:val="30"/>
  </w:num>
  <w:num w:numId="26">
    <w:abstractNumId w:val="5"/>
  </w:num>
  <w:num w:numId="27">
    <w:abstractNumId w:val="11"/>
  </w:num>
  <w:num w:numId="28">
    <w:abstractNumId w:val="33"/>
  </w:num>
  <w:num w:numId="29">
    <w:abstractNumId w:val="12"/>
  </w:num>
  <w:num w:numId="30">
    <w:abstractNumId w:val="4"/>
  </w:num>
  <w:num w:numId="31">
    <w:abstractNumId w:val="22"/>
  </w:num>
  <w:num w:numId="32">
    <w:abstractNumId w:val="22"/>
    <w:lvlOverride w:ilvl="0">
      <w:startOverride w:val="1"/>
    </w:lvlOverride>
  </w:num>
  <w:num w:numId="33">
    <w:abstractNumId w:val="32"/>
  </w:num>
  <w:num w:numId="34">
    <w:abstractNumId w:val="32"/>
    <w:lvlOverride w:ilvl="0">
      <w:startOverride w:val="1"/>
    </w:lvlOverride>
  </w:num>
  <w:num w:numId="35">
    <w:abstractNumId w:val="25"/>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86BE2"/>
    <w:rsid w:val="0012381B"/>
    <w:rsid w:val="001647D6"/>
    <w:rsid w:val="001B6E37"/>
    <w:rsid w:val="00252B48"/>
    <w:rsid w:val="00384D92"/>
    <w:rsid w:val="003C16A4"/>
    <w:rsid w:val="0055607A"/>
    <w:rsid w:val="00560A34"/>
    <w:rsid w:val="005B7177"/>
    <w:rsid w:val="006221D9"/>
    <w:rsid w:val="00683EF9"/>
    <w:rsid w:val="006A64D5"/>
    <w:rsid w:val="00702112"/>
    <w:rsid w:val="00786A1D"/>
    <w:rsid w:val="007B24A1"/>
    <w:rsid w:val="008656D4"/>
    <w:rsid w:val="00887FAA"/>
    <w:rsid w:val="008C39C7"/>
    <w:rsid w:val="008D5472"/>
    <w:rsid w:val="009A508F"/>
    <w:rsid w:val="009B4539"/>
    <w:rsid w:val="00A17416"/>
    <w:rsid w:val="00B05714"/>
    <w:rsid w:val="00B96652"/>
    <w:rsid w:val="00BA124C"/>
    <w:rsid w:val="00C27564"/>
    <w:rsid w:val="00D94339"/>
    <w:rsid w:val="00DE3892"/>
    <w:rsid w:val="00EE034F"/>
    <w:rsid w:val="00F90810"/>
    <w:rsid w:val="00FF1A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7021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table" w:customStyle="1" w:styleId="TableNormal">
    <w:name w:val="Table Normal"/>
    <w:uiPriority w:val="2"/>
    <w:qFormat/>
    <w:rsid w:val="00702112"/>
    <w:pPr>
      <w:spacing w:after="0" w:line="240" w:lineRule="auto"/>
    </w:pPr>
    <w:rPr>
      <w:rFonts w:ascii="Times New Roman" w:eastAsia="Times New Roman" w:hAnsi="Times New Roman" w:cs="Times New Roman"/>
      <w:sz w:val="24"/>
      <w:szCs w:val="24"/>
      <w:lang w:val="es-ES" w:eastAsia="es-ES"/>
    </w:rPr>
    <w:tblPr>
      <w:tblCellMar>
        <w:top w:w="0" w:type="dxa"/>
        <w:left w:w="0" w:type="dxa"/>
        <w:bottom w:w="0" w:type="dxa"/>
        <w:right w:w="0" w:type="dxa"/>
      </w:tblCellMar>
    </w:tblPr>
  </w:style>
  <w:style w:type="paragraph" w:customStyle="1" w:styleId="TITULOUNO">
    <w:name w:val="TITULO UNO"/>
    <w:basedOn w:val="Ttulo1"/>
    <w:rsid w:val="00702112"/>
    <w:pPr>
      <w:keepLines w:val="0"/>
      <w:numPr>
        <w:numId w:val="28"/>
      </w:numPr>
      <w:spacing w:before="0" w:line="240" w:lineRule="auto"/>
      <w:ind w:left="720"/>
      <w:jc w:val="both"/>
    </w:pPr>
    <w:rPr>
      <w:rFonts w:ascii="Arial" w:eastAsia="Times New Roman" w:hAnsi="Arial" w:cs="Times New Roman"/>
      <w:b/>
      <w:bCs/>
      <w:color w:val="auto"/>
      <w:sz w:val="24"/>
      <w:szCs w:val="24"/>
      <w:lang w:val="x-none" w:eastAsia="x-none"/>
    </w:rPr>
  </w:style>
  <w:style w:type="paragraph" w:customStyle="1" w:styleId="TITULODOS">
    <w:name w:val="TITULO DOS"/>
    <w:basedOn w:val="Ttulo1"/>
    <w:rsid w:val="00702112"/>
    <w:pPr>
      <w:keepLines w:val="0"/>
      <w:numPr>
        <w:ilvl w:val="1"/>
        <w:numId w:val="28"/>
      </w:numPr>
      <w:tabs>
        <w:tab w:val="num" w:pos="360"/>
      </w:tabs>
      <w:spacing w:before="0" w:line="240" w:lineRule="auto"/>
      <w:ind w:left="0" w:firstLine="0"/>
      <w:jc w:val="both"/>
    </w:pPr>
    <w:rPr>
      <w:rFonts w:ascii="Arial" w:eastAsia="Times New Roman" w:hAnsi="Arial" w:cs="Times New Roman"/>
      <w:b/>
      <w:bCs/>
      <w:color w:val="auto"/>
      <w:sz w:val="24"/>
      <w:szCs w:val="24"/>
      <w:lang w:val="x-none" w:eastAsia="x-none"/>
    </w:rPr>
  </w:style>
  <w:style w:type="paragraph" w:customStyle="1" w:styleId="titulotres">
    <w:name w:val="titulo tres"/>
    <w:basedOn w:val="Ttulo1"/>
    <w:rsid w:val="00702112"/>
    <w:pPr>
      <w:keepLines w:val="0"/>
      <w:numPr>
        <w:ilvl w:val="2"/>
        <w:numId w:val="28"/>
      </w:numPr>
      <w:spacing w:before="0" w:line="240" w:lineRule="auto"/>
      <w:ind w:left="2160" w:hanging="180"/>
      <w:jc w:val="both"/>
    </w:pPr>
    <w:rPr>
      <w:rFonts w:ascii="Arial" w:eastAsia="Times New Roman" w:hAnsi="Arial" w:cs="Times New Roman"/>
      <w:b/>
      <w:bCs/>
      <w:color w:val="auto"/>
      <w:sz w:val="24"/>
      <w:szCs w:val="22"/>
      <w:lang w:val="x-none" w:eastAsia="x-none"/>
    </w:rPr>
  </w:style>
  <w:style w:type="paragraph" w:customStyle="1" w:styleId="TableParagraph">
    <w:name w:val="Table Paragraph"/>
    <w:basedOn w:val="Normal"/>
    <w:qFormat/>
    <w:rsid w:val="00702112"/>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Ttulo1Car">
    <w:name w:val="Título 1 Car"/>
    <w:basedOn w:val="Fuentedeprrafopredeter"/>
    <w:link w:val="Ttulo1"/>
    <w:uiPriority w:val="9"/>
    <w:rsid w:val="00702112"/>
    <w:rPr>
      <w:rFonts w:asciiTheme="majorHAnsi" w:eastAsiaTheme="majorEastAsia" w:hAnsiTheme="majorHAnsi" w:cstheme="majorBidi"/>
      <w:color w:val="2E74B5" w:themeColor="accent1" w:themeShade="BF"/>
      <w:sz w:val="32"/>
      <w:szCs w:val="32"/>
    </w:rPr>
  </w:style>
  <w:style w:type="paragraph" w:customStyle="1" w:styleId="TITULO">
    <w:name w:val="TITULO"/>
    <w:basedOn w:val="Normal"/>
    <w:rsid w:val="00702112"/>
    <w:pPr>
      <w:numPr>
        <w:numId w:val="29"/>
      </w:numPr>
      <w:spacing w:after="0" w:line="240" w:lineRule="auto"/>
      <w:jc w:val="both"/>
    </w:pPr>
    <w:rPr>
      <w:rFonts w:ascii="Arial" w:eastAsia="Times New Roman" w:hAnsi="Arial" w:cs="Arial"/>
      <w:b/>
      <w:sz w:val="20"/>
      <w:szCs w:val="20"/>
      <w:lang w:val="es-ES_tradnl"/>
    </w:rPr>
  </w:style>
  <w:style w:type="table" w:styleId="Tablaconcuadrcula">
    <w:name w:val="Table Grid"/>
    <w:aliases w:val="Tabla Yago"/>
    <w:basedOn w:val="Tablanormal"/>
    <w:uiPriority w:val="39"/>
    <w:rsid w:val="009B4539"/>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12381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Ttulo9Car">
    <w:name w:val="Título 9 Car"/>
    <w:rsid w:val="00786A1D"/>
    <w:rPr>
      <w:rFonts w:ascii="Arial Narrow" w:hAnsi="Arial Narrow" w:cs="Arial"/>
      <w:b/>
      <w:iCs/>
      <w:sz w:val="24"/>
      <w:szCs w:val="24"/>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1214</Words>
  <Characters>6678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Meily Vanessa Martinez Montoya</cp:lastModifiedBy>
  <cp:revision>14</cp:revision>
  <cp:lastPrinted>2018-02-23T14:55:00Z</cp:lastPrinted>
  <dcterms:created xsi:type="dcterms:W3CDTF">2018-04-13T14:15:00Z</dcterms:created>
  <dcterms:modified xsi:type="dcterms:W3CDTF">2024-05-07T20:59:00Z</dcterms:modified>
</cp:coreProperties>
</file>